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5B71E" w14:textId="77777777" w:rsidR="00296F0B" w:rsidRPr="00D73095" w:rsidRDefault="00296F0B" w:rsidP="00296F0B">
      <w:pPr>
        <w:tabs>
          <w:tab w:val="left" w:pos="2205"/>
        </w:tabs>
        <w:spacing w:line="30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Preface</w:t>
      </w:r>
    </w:p>
    <w:p w14:paraId="78AEC439" w14:textId="77777777" w:rsidR="00296F0B" w:rsidRPr="00D73095" w:rsidRDefault="00296F0B" w:rsidP="00296F0B">
      <w:pPr>
        <w:spacing w:line="300" w:lineRule="auto"/>
        <w:rPr>
          <w:b/>
          <w:sz w:val="14"/>
          <w:szCs w:val="40"/>
        </w:rPr>
      </w:pPr>
    </w:p>
    <w:p w14:paraId="63AAC61A" w14:textId="77777777" w:rsidR="00296F0B" w:rsidRPr="00D73095" w:rsidRDefault="00296F0B" w:rsidP="00296F0B">
      <w:pPr>
        <w:spacing w:line="300" w:lineRule="auto"/>
        <w:rPr>
          <w:b/>
          <w:sz w:val="14"/>
          <w:szCs w:val="40"/>
        </w:rPr>
      </w:pPr>
    </w:p>
    <w:p w14:paraId="297EB5FA" w14:textId="36C20F8B" w:rsidR="00296F0B" w:rsidRDefault="00296F0B" w:rsidP="009B6646">
      <w:pPr>
        <w:spacing w:line="300" w:lineRule="auto"/>
        <w:jc w:val="both"/>
        <w:rPr>
          <w:sz w:val="24"/>
          <w:szCs w:val="24"/>
        </w:rPr>
      </w:pPr>
      <w:r w:rsidRPr="0079464F">
        <w:rPr>
          <w:sz w:val="24"/>
          <w:szCs w:val="24"/>
        </w:rPr>
        <w:t xml:space="preserve">State Bank of Pakistan (SBP) </w:t>
      </w:r>
      <w:r>
        <w:rPr>
          <w:sz w:val="24"/>
          <w:szCs w:val="24"/>
        </w:rPr>
        <w:t>produce</w:t>
      </w:r>
      <w:r w:rsidR="00C01F87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79464F">
        <w:rPr>
          <w:sz w:val="24"/>
          <w:szCs w:val="24"/>
        </w:rPr>
        <w:t>reliable and timely statistics</w:t>
      </w:r>
      <w:r>
        <w:rPr>
          <w:sz w:val="24"/>
          <w:szCs w:val="24"/>
        </w:rPr>
        <w:t xml:space="preserve"> pertaining to central banking and related areas of interest for the use of </w:t>
      </w:r>
      <w:r w:rsidRPr="0079464F">
        <w:rPr>
          <w:sz w:val="24"/>
          <w:szCs w:val="24"/>
        </w:rPr>
        <w:t xml:space="preserve">policy makers, researchers, academia and other </w:t>
      </w:r>
      <w:r w:rsidRPr="00830E97">
        <w:rPr>
          <w:sz w:val="24"/>
          <w:szCs w:val="24"/>
        </w:rPr>
        <w:t>stakeholders.</w:t>
      </w:r>
      <w:r w:rsidR="00104181" w:rsidRPr="00104181">
        <w:t xml:space="preserve"> </w:t>
      </w:r>
      <w:r w:rsidR="00104181" w:rsidRPr="00322685">
        <w:rPr>
          <w:sz w:val="24"/>
          <w:szCs w:val="24"/>
        </w:rPr>
        <w:t xml:space="preserve">The </w:t>
      </w:r>
      <w:r w:rsidR="00AE4138">
        <w:rPr>
          <w:sz w:val="24"/>
          <w:szCs w:val="24"/>
        </w:rPr>
        <w:t>M</w:t>
      </w:r>
      <w:r w:rsidR="00104181" w:rsidRPr="00322685">
        <w:rPr>
          <w:sz w:val="24"/>
          <w:szCs w:val="24"/>
        </w:rPr>
        <w:t>onthly Statistical Bulletin</w:t>
      </w:r>
      <w:r w:rsidR="00D6415B">
        <w:rPr>
          <w:sz w:val="24"/>
          <w:szCs w:val="24"/>
        </w:rPr>
        <w:t xml:space="preserve"> </w:t>
      </w:r>
      <w:r w:rsidR="00104181" w:rsidRPr="00322685">
        <w:rPr>
          <w:sz w:val="24"/>
          <w:szCs w:val="24"/>
        </w:rPr>
        <w:t>(MSB) is a reflection of such efforts</w:t>
      </w:r>
      <w:r w:rsidR="0071498D" w:rsidRPr="00322685">
        <w:rPr>
          <w:sz w:val="24"/>
          <w:szCs w:val="24"/>
        </w:rPr>
        <w:t>.</w:t>
      </w:r>
      <w:r w:rsidR="00AE4138">
        <w:rPr>
          <w:sz w:val="24"/>
          <w:szCs w:val="24"/>
        </w:rPr>
        <w:t xml:space="preserve"> </w:t>
      </w:r>
      <w:r w:rsidR="00104181" w:rsidRPr="00322685">
        <w:rPr>
          <w:sz w:val="24"/>
          <w:szCs w:val="24"/>
        </w:rPr>
        <w:t>This publication</w:t>
      </w:r>
      <w:r w:rsidRPr="00322685">
        <w:rPr>
          <w:sz w:val="24"/>
          <w:szCs w:val="24"/>
        </w:rPr>
        <w:t xml:space="preserve"> </w:t>
      </w:r>
      <w:r w:rsidR="00104181" w:rsidRPr="00322685">
        <w:rPr>
          <w:sz w:val="24"/>
          <w:szCs w:val="24"/>
        </w:rPr>
        <w:t>provides</w:t>
      </w:r>
      <w:r w:rsidRPr="00830E97">
        <w:rPr>
          <w:sz w:val="24"/>
          <w:szCs w:val="24"/>
        </w:rPr>
        <w:t xml:space="preserve"> a wide range of </w:t>
      </w:r>
      <w:r>
        <w:rPr>
          <w:sz w:val="24"/>
          <w:szCs w:val="24"/>
        </w:rPr>
        <w:t xml:space="preserve">data disseminated </w:t>
      </w:r>
      <w:r w:rsidR="00C01F87">
        <w:rPr>
          <w:sz w:val="24"/>
          <w:szCs w:val="24"/>
        </w:rPr>
        <w:t>in</w:t>
      </w:r>
      <w:r>
        <w:rPr>
          <w:sz w:val="24"/>
          <w:szCs w:val="24"/>
        </w:rPr>
        <w:t xml:space="preserve"> one place, most of </w:t>
      </w:r>
      <w:r w:rsidRPr="00830E97">
        <w:rPr>
          <w:sz w:val="24"/>
          <w:szCs w:val="24"/>
        </w:rPr>
        <w:t xml:space="preserve">which is </w:t>
      </w:r>
      <w:r>
        <w:rPr>
          <w:sz w:val="24"/>
          <w:szCs w:val="24"/>
        </w:rPr>
        <w:t xml:space="preserve">also </w:t>
      </w:r>
      <w:r w:rsidRPr="00830E97">
        <w:rPr>
          <w:sz w:val="24"/>
          <w:szCs w:val="24"/>
        </w:rPr>
        <w:t xml:space="preserve">available on the websites of </w:t>
      </w:r>
      <w:r w:rsidR="00C01F8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respective </w:t>
      </w:r>
      <w:r w:rsidRPr="00830E97">
        <w:rPr>
          <w:sz w:val="24"/>
          <w:szCs w:val="24"/>
        </w:rPr>
        <w:t xml:space="preserve">data </w:t>
      </w:r>
      <w:r>
        <w:rPr>
          <w:sz w:val="24"/>
          <w:szCs w:val="24"/>
        </w:rPr>
        <w:t>producers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such as </w:t>
      </w:r>
      <w:r w:rsidRPr="00830E97">
        <w:rPr>
          <w:sz w:val="24"/>
          <w:szCs w:val="24"/>
        </w:rPr>
        <w:t>S</w:t>
      </w:r>
      <w:r>
        <w:rPr>
          <w:sz w:val="24"/>
          <w:szCs w:val="24"/>
        </w:rPr>
        <w:t>BP and</w:t>
      </w:r>
      <w:r w:rsidRPr="00830E97">
        <w:rPr>
          <w:sz w:val="24"/>
          <w:szCs w:val="24"/>
        </w:rPr>
        <w:t xml:space="preserve"> Pakistan Bureau of Statistics</w:t>
      </w:r>
      <w:r>
        <w:rPr>
          <w:sz w:val="24"/>
          <w:szCs w:val="24"/>
        </w:rPr>
        <w:t xml:space="preserve"> (PBS)</w:t>
      </w:r>
      <w:r w:rsidRPr="00830E97">
        <w:rPr>
          <w:sz w:val="24"/>
          <w:szCs w:val="24"/>
        </w:rPr>
        <w:t>.</w:t>
      </w:r>
      <w:r w:rsidR="00AE4138">
        <w:rPr>
          <w:sz w:val="24"/>
          <w:szCs w:val="24"/>
        </w:rPr>
        <w:t xml:space="preserve"> </w:t>
      </w:r>
      <w:r>
        <w:rPr>
          <w:sz w:val="24"/>
          <w:szCs w:val="24"/>
        </w:rPr>
        <w:t>It is available both in print</w:t>
      </w:r>
      <w:r w:rsidRPr="00D73095">
        <w:rPr>
          <w:sz w:val="24"/>
          <w:szCs w:val="24"/>
        </w:rPr>
        <w:t xml:space="preserve"> as well as </w:t>
      </w:r>
      <w:r w:rsidR="00C01F87">
        <w:rPr>
          <w:sz w:val="24"/>
          <w:szCs w:val="24"/>
        </w:rPr>
        <w:t xml:space="preserve">in </w:t>
      </w:r>
      <w:r w:rsidRPr="00D73095">
        <w:rPr>
          <w:sz w:val="24"/>
          <w:szCs w:val="24"/>
        </w:rPr>
        <w:t>electronic form</w:t>
      </w:r>
      <w:r>
        <w:rPr>
          <w:sz w:val="24"/>
          <w:szCs w:val="24"/>
        </w:rPr>
        <w:t xml:space="preserve"> on </w:t>
      </w:r>
      <w:r w:rsidR="00C01F8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SBP website at: </w:t>
      </w:r>
      <w:hyperlink r:id="rId4" w:history="1">
        <w:r w:rsidRPr="007D0237">
          <w:rPr>
            <w:rStyle w:val="Hyperlink"/>
            <w:sz w:val="24"/>
            <w:szCs w:val="24"/>
          </w:rPr>
          <w:t>https://www.sbp.org.pk/reports/stat_reviews/Bulletin/index.htm</w:t>
        </w:r>
      </w:hyperlink>
      <w:r w:rsidRPr="00D73095">
        <w:rPr>
          <w:sz w:val="24"/>
          <w:szCs w:val="24"/>
        </w:rPr>
        <w:t>.</w:t>
      </w:r>
    </w:p>
    <w:p w14:paraId="7D180C30" w14:textId="77777777" w:rsidR="00296F0B" w:rsidRDefault="00296F0B" w:rsidP="00322685">
      <w:pPr>
        <w:spacing w:line="300" w:lineRule="auto"/>
        <w:jc w:val="both"/>
        <w:rPr>
          <w:sz w:val="24"/>
          <w:szCs w:val="24"/>
        </w:rPr>
      </w:pPr>
    </w:p>
    <w:p w14:paraId="1E987B82" w14:textId="4DDB162C" w:rsidR="00296F0B" w:rsidRDefault="00DF76AC">
      <w:pPr>
        <w:spacing w:line="30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2685">
        <w:rPr>
          <w:sz w:val="24"/>
          <w:szCs w:val="24"/>
        </w:rPr>
        <w:t>Readers</w:t>
      </w:r>
      <w:r w:rsidR="002D555E" w:rsidRPr="000B3D25">
        <w:rPr>
          <w:sz w:val="24"/>
          <w:szCs w:val="24"/>
        </w:rPr>
        <w:t xml:space="preserve"> are also encouraged to use </w:t>
      </w:r>
      <w:proofErr w:type="spellStart"/>
      <w:r w:rsidR="00296F0B" w:rsidRPr="000B3D25">
        <w:rPr>
          <w:rFonts w:asciiTheme="majorBidi" w:hAnsiTheme="majorBidi" w:cstheme="majorBidi"/>
          <w:sz w:val="24"/>
          <w:szCs w:val="24"/>
        </w:rPr>
        <w:t>EasyData</w:t>
      </w:r>
      <w:proofErr w:type="spellEnd"/>
      <w:r w:rsidR="00296F0B" w:rsidRPr="000B3D25">
        <w:rPr>
          <w:rFonts w:asciiTheme="majorBidi" w:hAnsiTheme="majorBidi" w:cstheme="majorBidi"/>
          <w:sz w:val="24"/>
          <w:szCs w:val="24"/>
        </w:rPr>
        <w:t xml:space="preserve"> (</w:t>
      </w:r>
      <w:hyperlink r:id="rId5" w:history="1">
        <w:r w:rsidR="00296F0B" w:rsidRPr="000B3D25">
          <w:rPr>
            <w:rStyle w:val="Hyperlink"/>
            <w:rFonts w:asciiTheme="majorBidi" w:hAnsiTheme="majorBidi" w:cstheme="majorBidi"/>
            <w:sz w:val="24"/>
            <w:szCs w:val="24"/>
          </w:rPr>
          <w:t>easydata.sbp.org.pk</w:t>
        </w:r>
      </w:hyperlink>
      <w:r w:rsidR="00296F0B" w:rsidRPr="000B3D25">
        <w:rPr>
          <w:rFonts w:asciiTheme="majorBidi" w:hAnsiTheme="majorBidi" w:cstheme="majorBidi"/>
          <w:sz w:val="24"/>
          <w:szCs w:val="24"/>
        </w:rPr>
        <w:t>), an intuitive and interactive data port</w:t>
      </w:r>
      <w:bookmarkStart w:id="0" w:name="_GoBack"/>
      <w:bookmarkEnd w:id="0"/>
      <w:r w:rsidR="00296F0B" w:rsidRPr="000B3D25">
        <w:rPr>
          <w:rFonts w:asciiTheme="majorBidi" w:hAnsiTheme="majorBidi" w:cstheme="majorBidi"/>
          <w:sz w:val="24"/>
          <w:szCs w:val="24"/>
        </w:rPr>
        <w:t xml:space="preserve">al from where one can access, download and plot time-series data from a collection of more than </w:t>
      </w:r>
      <w:r w:rsidR="000B3D25">
        <w:rPr>
          <w:rFonts w:asciiTheme="majorBidi" w:hAnsiTheme="majorBidi" w:cstheme="majorBidi"/>
          <w:sz w:val="24"/>
          <w:szCs w:val="24"/>
        </w:rPr>
        <w:t>eleven</w:t>
      </w:r>
      <w:r w:rsidR="003F3516" w:rsidRPr="000B3D25">
        <w:rPr>
          <w:rFonts w:asciiTheme="majorBidi" w:hAnsiTheme="majorBidi" w:cstheme="majorBidi"/>
          <w:sz w:val="24"/>
          <w:szCs w:val="24"/>
        </w:rPr>
        <w:t xml:space="preserve"> </w:t>
      </w:r>
      <w:r w:rsidR="00296F0B" w:rsidRPr="000B3D25">
        <w:rPr>
          <w:rFonts w:asciiTheme="majorBidi" w:hAnsiTheme="majorBidi" w:cstheme="majorBidi"/>
          <w:sz w:val="24"/>
          <w:szCs w:val="24"/>
        </w:rPr>
        <w:t>thousand variables</w:t>
      </w:r>
      <w:r w:rsidR="001D302D">
        <w:rPr>
          <w:rFonts w:asciiTheme="majorBidi" w:hAnsiTheme="majorBidi" w:cstheme="majorBidi"/>
          <w:sz w:val="24"/>
          <w:szCs w:val="24"/>
        </w:rPr>
        <w:t>.</w:t>
      </w:r>
    </w:p>
    <w:p w14:paraId="5AC6FD9F" w14:textId="77777777" w:rsidR="00296F0B" w:rsidRDefault="00296F0B" w:rsidP="00322685">
      <w:pPr>
        <w:spacing w:line="300" w:lineRule="auto"/>
        <w:jc w:val="both"/>
        <w:rPr>
          <w:sz w:val="24"/>
          <w:szCs w:val="24"/>
        </w:rPr>
      </w:pPr>
    </w:p>
    <w:p w14:paraId="2259B818" w14:textId="461A4D88" w:rsidR="00B35F02" w:rsidRDefault="009C3DD4">
      <w:pPr>
        <w:jc w:val="both"/>
      </w:pPr>
      <w:r>
        <w:rPr>
          <w:sz w:val="24"/>
          <w:szCs w:val="24"/>
        </w:rPr>
        <w:t>A</w:t>
      </w:r>
      <w:r w:rsidR="00C01F87">
        <w:rPr>
          <w:sz w:val="24"/>
          <w:szCs w:val="24"/>
        </w:rPr>
        <w:t>ny suggestions for inclusion of a</w:t>
      </w:r>
      <w:r w:rsidR="00296F0B">
        <w:rPr>
          <w:sz w:val="24"/>
          <w:szCs w:val="24"/>
        </w:rPr>
        <w:t xml:space="preserve"> </w:t>
      </w:r>
      <w:r w:rsidR="00AC4D64">
        <w:rPr>
          <w:sz w:val="24"/>
          <w:szCs w:val="24"/>
        </w:rPr>
        <w:t>specific</w:t>
      </w:r>
      <w:r w:rsidR="00C3297E">
        <w:rPr>
          <w:sz w:val="24"/>
          <w:szCs w:val="24"/>
        </w:rPr>
        <w:t xml:space="preserve"> </w:t>
      </w:r>
      <w:r w:rsidR="00296F0B">
        <w:rPr>
          <w:sz w:val="24"/>
          <w:szCs w:val="24"/>
        </w:rPr>
        <w:t>data table(s)</w:t>
      </w:r>
      <w:r w:rsidR="00BC2EA9">
        <w:rPr>
          <w:sz w:val="24"/>
          <w:szCs w:val="24"/>
        </w:rPr>
        <w:t xml:space="preserve"> in this publication</w:t>
      </w:r>
      <w:r w:rsidR="00F90BAB">
        <w:rPr>
          <w:sz w:val="24"/>
          <w:szCs w:val="24"/>
        </w:rPr>
        <w:t xml:space="preserve"> or on EasyData</w:t>
      </w:r>
      <w:r w:rsidR="00A72F1E">
        <w:rPr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can be sent to</w:t>
      </w:r>
      <w:r w:rsidR="00296F0B">
        <w:rPr>
          <w:rFonts w:asciiTheme="majorBidi" w:hAnsiTheme="majorBidi" w:cstheme="majorBidi"/>
          <w:sz w:val="24"/>
          <w:szCs w:val="24"/>
        </w:rPr>
        <w:t xml:space="preserve"> </w:t>
      </w:r>
      <w:hyperlink r:id="rId6" w:history="1">
        <w:r w:rsidR="00296F0B" w:rsidRPr="0092572F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  <w:r w:rsidR="00296F0B">
        <w:rPr>
          <w:rFonts w:asciiTheme="majorBidi" w:hAnsiTheme="majorBidi" w:cstheme="majorBidi"/>
          <w:sz w:val="24"/>
          <w:szCs w:val="24"/>
        </w:rPr>
        <w:t xml:space="preserve"> with </w:t>
      </w:r>
      <w:r w:rsidR="000B25F2">
        <w:rPr>
          <w:rFonts w:asciiTheme="majorBidi" w:hAnsiTheme="majorBidi" w:cstheme="majorBidi"/>
          <w:sz w:val="24"/>
          <w:szCs w:val="24"/>
        </w:rPr>
        <w:t xml:space="preserve">the relevant reference </w:t>
      </w:r>
      <w:r w:rsidR="00296F0B">
        <w:rPr>
          <w:rFonts w:asciiTheme="majorBidi" w:hAnsiTheme="majorBidi" w:cstheme="majorBidi"/>
          <w:sz w:val="24"/>
          <w:szCs w:val="24"/>
        </w:rPr>
        <w:t xml:space="preserve">in </w:t>
      </w:r>
      <w:r w:rsidR="00C01F87">
        <w:rPr>
          <w:rFonts w:asciiTheme="majorBidi" w:hAnsiTheme="majorBidi" w:cstheme="majorBidi"/>
          <w:sz w:val="24"/>
          <w:szCs w:val="24"/>
        </w:rPr>
        <w:t xml:space="preserve">the </w:t>
      </w:r>
      <w:r w:rsidR="00296F0B">
        <w:rPr>
          <w:rFonts w:asciiTheme="majorBidi" w:hAnsiTheme="majorBidi" w:cstheme="majorBidi"/>
          <w:sz w:val="24"/>
          <w:szCs w:val="24"/>
        </w:rPr>
        <w:t>subject line.</w:t>
      </w:r>
    </w:p>
    <w:sectPr w:rsidR="00B35F02" w:rsidSect="00296F0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0B"/>
    <w:rsid w:val="000B25F2"/>
    <w:rsid w:val="000B3D25"/>
    <w:rsid w:val="000D689F"/>
    <w:rsid w:val="0010111A"/>
    <w:rsid w:val="00104181"/>
    <w:rsid w:val="00110B0E"/>
    <w:rsid w:val="001A4B2C"/>
    <w:rsid w:val="001D302D"/>
    <w:rsid w:val="00200A87"/>
    <w:rsid w:val="00233320"/>
    <w:rsid w:val="00296F0B"/>
    <w:rsid w:val="002D555E"/>
    <w:rsid w:val="00322685"/>
    <w:rsid w:val="00325BE3"/>
    <w:rsid w:val="0038253F"/>
    <w:rsid w:val="00397E29"/>
    <w:rsid w:val="003F3516"/>
    <w:rsid w:val="00457B0E"/>
    <w:rsid w:val="00474358"/>
    <w:rsid w:val="005026D2"/>
    <w:rsid w:val="00651939"/>
    <w:rsid w:val="0071498D"/>
    <w:rsid w:val="008C0F06"/>
    <w:rsid w:val="00912EA6"/>
    <w:rsid w:val="009B6646"/>
    <w:rsid w:val="009C3DD4"/>
    <w:rsid w:val="00A72F1E"/>
    <w:rsid w:val="00AB482D"/>
    <w:rsid w:val="00AC4D64"/>
    <w:rsid w:val="00AE4138"/>
    <w:rsid w:val="00B32247"/>
    <w:rsid w:val="00B35F02"/>
    <w:rsid w:val="00BC1530"/>
    <w:rsid w:val="00BC2EA9"/>
    <w:rsid w:val="00C01F87"/>
    <w:rsid w:val="00C25047"/>
    <w:rsid w:val="00C3297E"/>
    <w:rsid w:val="00C66DCC"/>
    <w:rsid w:val="00CD1D98"/>
    <w:rsid w:val="00D6415B"/>
    <w:rsid w:val="00D93F66"/>
    <w:rsid w:val="00DA52A9"/>
    <w:rsid w:val="00DF76AC"/>
    <w:rsid w:val="00EB4F57"/>
    <w:rsid w:val="00F812E2"/>
    <w:rsid w:val="00F90BAB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4E2A"/>
  <w15:chartTrackingRefBased/>
  <w15:docId w15:val="{820BF153-AA51-4996-A0CF-84E9E4FF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F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52A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1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3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3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3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3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edback.statistics@sbp.org.pk?subject=Monthly%20Statistical%20Bulletin" TargetMode="External"/><Relationship Id="rId5" Type="http://schemas.openxmlformats.org/officeDocument/2006/relationships/hyperlink" Target="https://easydata.sbp.org.pk/" TargetMode="External"/><Relationship Id="rId4" Type="http://schemas.openxmlformats.org/officeDocument/2006/relationships/hyperlink" Target="https://www.sbp.org.pk/reports/stat_reviews/Bulletin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Haider Ali - Statistics &amp; DWH</dc:creator>
  <cp:keywords/>
  <dc:description/>
  <cp:lastModifiedBy>Haider Ali - Statistics &amp; DWH</cp:lastModifiedBy>
  <cp:revision>7</cp:revision>
  <cp:lastPrinted>2023-04-04T05:46:00Z</cp:lastPrinted>
  <dcterms:created xsi:type="dcterms:W3CDTF">2023-10-31T08:25:00Z</dcterms:created>
  <dcterms:modified xsi:type="dcterms:W3CDTF">2023-12-11T10:07:00Z</dcterms:modified>
</cp:coreProperties>
</file>