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6CD6" w:rsidRDefault="00EA1535" w:rsidP="0069571C">
      <w:pPr>
        <w:jc w:val="left"/>
        <w:rPr>
          <w:color w:val="auto"/>
        </w:rPr>
      </w:pPr>
      <w:r>
        <w:rPr>
          <w:color w:val="auto"/>
        </w:rPr>
        <w:t xml:space="preserve"> </w:t>
      </w:r>
    </w:p>
    <w:tbl>
      <w:tblPr>
        <w:tblpPr w:leftFromText="180" w:rightFromText="180" w:vertAnchor="page" w:horzAnchor="margin" w:tblpXSpec="center" w:tblpY="946"/>
        <w:tblW w:w="10620" w:type="dxa"/>
        <w:tblLayout w:type="fixed"/>
        <w:tblLook w:val="04A0" w:firstRow="1" w:lastRow="0" w:firstColumn="1" w:lastColumn="0" w:noHBand="0" w:noVBand="1"/>
      </w:tblPr>
      <w:tblGrid>
        <w:gridCol w:w="3780"/>
        <w:gridCol w:w="720"/>
        <w:gridCol w:w="720"/>
        <w:gridCol w:w="720"/>
        <w:gridCol w:w="720"/>
        <w:gridCol w:w="810"/>
        <w:gridCol w:w="810"/>
        <w:gridCol w:w="810"/>
        <w:gridCol w:w="810"/>
        <w:gridCol w:w="720"/>
      </w:tblGrid>
      <w:tr w:rsidR="00FA2FBA" w:rsidRPr="00FA2FBA" w:rsidTr="00367D13">
        <w:trPr>
          <w:trHeight w:val="266"/>
        </w:trPr>
        <w:tc>
          <w:tcPr>
            <w:tcW w:w="10620" w:type="dxa"/>
            <w:gridSpan w:val="10"/>
            <w:tcBorders>
              <w:top w:val="nil"/>
              <w:left w:val="nil"/>
              <w:bottom w:val="nil"/>
              <w:right w:val="nil"/>
            </w:tcBorders>
            <w:shd w:val="clear" w:color="auto" w:fill="auto"/>
            <w:noWrap/>
            <w:vAlign w:val="bottom"/>
            <w:hideMark/>
          </w:tcPr>
          <w:p w:rsidR="00FA2FBA" w:rsidRPr="00FA2FBA" w:rsidRDefault="001504FB" w:rsidP="008C15FE">
            <w:pPr>
              <w:rPr>
                <w:b/>
                <w:bCs/>
                <w:color w:val="auto"/>
                <w:sz w:val="28"/>
                <w:szCs w:val="28"/>
              </w:rPr>
            </w:pPr>
            <w:r>
              <w:rPr>
                <w:b/>
                <w:bCs/>
                <w:color w:val="auto"/>
                <w:sz w:val="28"/>
                <w:szCs w:val="28"/>
              </w:rPr>
              <w:t>2.1</w:t>
            </w:r>
            <w:r w:rsidRPr="00FA2FBA">
              <w:rPr>
                <w:b/>
                <w:bCs/>
                <w:color w:val="auto"/>
                <w:sz w:val="28"/>
                <w:szCs w:val="28"/>
              </w:rPr>
              <w:t xml:space="preserve"> Central</w:t>
            </w:r>
            <w:r w:rsidR="00FA2FBA" w:rsidRPr="00FA2FBA">
              <w:rPr>
                <w:b/>
                <w:bCs/>
                <w:color w:val="auto"/>
                <w:sz w:val="28"/>
                <w:szCs w:val="28"/>
              </w:rPr>
              <w:t xml:space="preserve"> Bank Survey </w:t>
            </w:r>
          </w:p>
        </w:tc>
      </w:tr>
      <w:tr w:rsidR="00FA2FBA" w:rsidRPr="00FA2FBA" w:rsidTr="00367D13">
        <w:trPr>
          <w:trHeight w:val="266"/>
        </w:trPr>
        <w:tc>
          <w:tcPr>
            <w:tcW w:w="10620" w:type="dxa"/>
            <w:gridSpan w:val="10"/>
            <w:tcBorders>
              <w:top w:val="nil"/>
              <w:left w:val="nil"/>
              <w:bottom w:val="nil"/>
              <w:right w:val="nil"/>
            </w:tcBorders>
            <w:shd w:val="clear" w:color="auto" w:fill="auto"/>
            <w:noWrap/>
            <w:vAlign w:val="bottom"/>
            <w:hideMark/>
          </w:tcPr>
          <w:p w:rsidR="00FA2FBA" w:rsidRPr="00FA2FBA" w:rsidRDefault="00EE5E0B" w:rsidP="008C15FE">
            <w:pPr>
              <w:jc w:val="right"/>
              <w:rPr>
                <w:color w:val="auto"/>
                <w:szCs w:val="16"/>
              </w:rPr>
            </w:pPr>
            <w:r>
              <w:rPr>
                <w:color w:val="auto"/>
                <w:szCs w:val="16"/>
              </w:rPr>
              <w:t>Million Rupees</w:t>
            </w:r>
          </w:p>
        </w:tc>
      </w:tr>
      <w:tr w:rsidR="00697263" w:rsidRPr="00FA2FBA" w:rsidTr="00697263">
        <w:trPr>
          <w:trHeight w:val="266"/>
        </w:trPr>
        <w:tc>
          <w:tcPr>
            <w:tcW w:w="3780" w:type="dxa"/>
            <w:vMerge w:val="restart"/>
            <w:tcBorders>
              <w:top w:val="single" w:sz="12" w:space="0" w:color="auto"/>
              <w:left w:val="nil"/>
              <w:bottom w:val="single" w:sz="12" w:space="0" w:color="000000"/>
              <w:right w:val="single" w:sz="4" w:space="0" w:color="auto"/>
            </w:tcBorders>
            <w:shd w:val="clear" w:color="auto" w:fill="auto"/>
            <w:noWrap/>
            <w:vAlign w:val="center"/>
            <w:hideMark/>
          </w:tcPr>
          <w:p w:rsidR="00697263" w:rsidRPr="00FA2FBA" w:rsidRDefault="00697263" w:rsidP="00697263">
            <w:pPr>
              <w:rPr>
                <w:b/>
                <w:bCs/>
                <w:color w:val="auto"/>
                <w:szCs w:val="16"/>
              </w:rPr>
            </w:pPr>
            <w:r w:rsidRPr="00FA2FBA">
              <w:rPr>
                <w:b/>
                <w:bCs/>
                <w:color w:val="auto"/>
                <w:szCs w:val="16"/>
              </w:rPr>
              <w:t>I T E M S</w:t>
            </w:r>
          </w:p>
        </w:tc>
        <w:tc>
          <w:tcPr>
            <w:tcW w:w="720" w:type="dxa"/>
            <w:vMerge w:val="restart"/>
            <w:tcBorders>
              <w:top w:val="single" w:sz="12" w:space="0" w:color="auto"/>
              <w:left w:val="single" w:sz="4" w:space="0" w:color="auto"/>
              <w:right w:val="single" w:sz="4" w:space="0" w:color="auto"/>
            </w:tcBorders>
            <w:shd w:val="clear" w:color="auto" w:fill="auto"/>
            <w:vAlign w:val="center"/>
          </w:tcPr>
          <w:p w:rsidR="00697263" w:rsidRPr="00CC4A58" w:rsidRDefault="00697263" w:rsidP="00697263">
            <w:pPr>
              <w:jc w:val="right"/>
              <w:rPr>
                <w:b/>
                <w:bCs/>
                <w:szCs w:val="16"/>
              </w:rPr>
            </w:pPr>
            <w:r w:rsidRPr="00CC4A58">
              <w:rPr>
                <w:b/>
                <w:bCs/>
                <w:szCs w:val="16"/>
              </w:rPr>
              <w:t>FY21</w:t>
            </w:r>
            <w:r w:rsidRPr="00CC4A58">
              <w:rPr>
                <w:b/>
                <w:color w:val="auto"/>
                <w:sz w:val="14"/>
                <w:szCs w:val="14"/>
                <w:vertAlign w:val="superscript"/>
              </w:rPr>
              <w:t xml:space="preserve"> </w:t>
            </w:r>
          </w:p>
        </w:tc>
        <w:tc>
          <w:tcPr>
            <w:tcW w:w="720" w:type="dxa"/>
            <w:vMerge w:val="restart"/>
            <w:tcBorders>
              <w:top w:val="single" w:sz="12" w:space="0" w:color="auto"/>
              <w:left w:val="single" w:sz="4" w:space="0" w:color="auto"/>
            </w:tcBorders>
            <w:shd w:val="clear" w:color="auto" w:fill="auto"/>
            <w:vAlign w:val="center"/>
          </w:tcPr>
          <w:p w:rsidR="00697263" w:rsidRPr="00CC4A58" w:rsidRDefault="00697263" w:rsidP="00697263">
            <w:pPr>
              <w:jc w:val="right"/>
              <w:rPr>
                <w:b/>
                <w:bCs/>
                <w:szCs w:val="16"/>
              </w:rPr>
            </w:pPr>
            <w:r w:rsidRPr="00CC4A58">
              <w:rPr>
                <w:b/>
                <w:bCs/>
                <w:szCs w:val="16"/>
              </w:rPr>
              <w:t xml:space="preserve">FY22 </w:t>
            </w:r>
          </w:p>
        </w:tc>
        <w:tc>
          <w:tcPr>
            <w:tcW w:w="720" w:type="dxa"/>
            <w:vMerge w:val="restart"/>
            <w:tcBorders>
              <w:top w:val="single" w:sz="12" w:space="0" w:color="auto"/>
              <w:left w:val="single" w:sz="4" w:space="0" w:color="auto"/>
            </w:tcBorders>
            <w:shd w:val="clear" w:color="auto" w:fill="auto"/>
            <w:vAlign w:val="center"/>
          </w:tcPr>
          <w:p w:rsidR="00697263" w:rsidRPr="00CC4A58" w:rsidRDefault="00697263" w:rsidP="00697263">
            <w:pPr>
              <w:jc w:val="right"/>
              <w:rPr>
                <w:b/>
                <w:bCs/>
                <w:szCs w:val="16"/>
              </w:rPr>
            </w:pPr>
            <w:r>
              <w:rPr>
                <w:b/>
                <w:bCs/>
                <w:szCs w:val="16"/>
              </w:rPr>
              <w:t>FY23</w:t>
            </w:r>
          </w:p>
        </w:tc>
        <w:tc>
          <w:tcPr>
            <w:tcW w:w="720" w:type="dxa"/>
            <w:tcBorders>
              <w:top w:val="single" w:sz="12" w:space="0" w:color="auto"/>
              <w:left w:val="single" w:sz="4" w:space="0" w:color="auto"/>
              <w:bottom w:val="single" w:sz="4" w:space="0" w:color="auto"/>
            </w:tcBorders>
            <w:shd w:val="clear" w:color="auto" w:fill="auto"/>
            <w:vAlign w:val="center"/>
          </w:tcPr>
          <w:p w:rsidR="00697263" w:rsidRPr="00CC4A58" w:rsidRDefault="00697263" w:rsidP="00697263">
            <w:pPr>
              <w:rPr>
                <w:b/>
                <w:bCs/>
                <w:color w:val="auto"/>
                <w:szCs w:val="16"/>
              </w:rPr>
            </w:pPr>
            <w:r w:rsidRPr="00CC4A58">
              <w:rPr>
                <w:b/>
                <w:bCs/>
                <w:color w:val="auto"/>
                <w:szCs w:val="16"/>
              </w:rPr>
              <w:t>2022</w:t>
            </w:r>
          </w:p>
        </w:tc>
        <w:tc>
          <w:tcPr>
            <w:tcW w:w="3960" w:type="dxa"/>
            <w:gridSpan w:val="5"/>
            <w:tcBorders>
              <w:top w:val="single" w:sz="12" w:space="0" w:color="auto"/>
              <w:left w:val="single" w:sz="4" w:space="0" w:color="auto"/>
              <w:bottom w:val="single" w:sz="4" w:space="0" w:color="auto"/>
            </w:tcBorders>
            <w:shd w:val="clear" w:color="auto" w:fill="auto"/>
            <w:vAlign w:val="center"/>
          </w:tcPr>
          <w:p w:rsidR="00697263" w:rsidRPr="00CC4A58" w:rsidRDefault="00697263" w:rsidP="00697263">
            <w:pPr>
              <w:rPr>
                <w:b/>
                <w:bCs/>
                <w:color w:val="auto"/>
                <w:szCs w:val="16"/>
              </w:rPr>
            </w:pPr>
            <w:r>
              <w:rPr>
                <w:b/>
                <w:bCs/>
                <w:color w:val="auto"/>
                <w:szCs w:val="16"/>
              </w:rPr>
              <w:t>2023</w:t>
            </w:r>
          </w:p>
        </w:tc>
      </w:tr>
      <w:tr w:rsidR="00697263" w:rsidRPr="00EC3772" w:rsidTr="00697263">
        <w:trPr>
          <w:trHeight w:val="266"/>
        </w:trPr>
        <w:tc>
          <w:tcPr>
            <w:tcW w:w="3780" w:type="dxa"/>
            <w:vMerge/>
            <w:tcBorders>
              <w:top w:val="single" w:sz="12" w:space="0" w:color="auto"/>
              <w:left w:val="nil"/>
              <w:bottom w:val="single" w:sz="12" w:space="0" w:color="000000"/>
              <w:right w:val="single" w:sz="4" w:space="0" w:color="auto"/>
            </w:tcBorders>
            <w:shd w:val="clear" w:color="auto" w:fill="auto"/>
            <w:vAlign w:val="center"/>
            <w:hideMark/>
          </w:tcPr>
          <w:p w:rsidR="00697263" w:rsidRPr="00FA2FBA" w:rsidRDefault="00697263" w:rsidP="00697263">
            <w:pPr>
              <w:jc w:val="left"/>
              <w:rPr>
                <w:b/>
                <w:bCs/>
                <w:color w:val="auto"/>
                <w:szCs w:val="16"/>
              </w:rPr>
            </w:pPr>
          </w:p>
        </w:tc>
        <w:tc>
          <w:tcPr>
            <w:tcW w:w="72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697263" w:rsidRPr="00CC4A58" w:rsidRDefault="00697263" w:rsidP="00697263">
            <w:pPr>
              <w:jc w:val="right"/>
              <w:rPr>
                <w:b/>
                <w:color w:val="auto"/>
                <w:sz w:val="14"/>
                <w:szCs w:val="14"/>
              </w:rPr>
            </w:pPr>
          </w:p>
        </w:tc>
        <w:tc>
          <w:tcPr>
            <w:tcW w:w="72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697263" w:rsidRPr="00CC4A58" w:rsidRDefault="00697263" w:rsidP="00697263">
            <w:pPr>
              <w:jc w:val="right"/>
              <w:rPr>
                <w:b/>
                <w:color w:val="auto"/>
                <w:sz w:val="14"/>
                <w:szCs w:val="14"/>
              </w:rPr>
            </w:pPr>
          </w:p>
        </w:tc>
        <w:tc>
          <w:tcPr>
            <w:tcW w:w="72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697263" w:rsidRPr="00CC4A58" w:rsidRDefault="00697263" w:rsidP="00697263">
            <w:pPr>
              <w:jc w:val="right"/>
              <w:rPr>
                <w:b/>
                <w:color w:val="auto"/>
                <w:sz w:val="14"/>
                <w:szCs w:val="14"/>
              </w:rPr>
            </w:pPr>
          </w:p>
        </w:tc>
        <w:tc>
          <w:tcPr>
            <w:tcW w:w="720"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697263" w:rsidRPr="00AA1621" w:rsidRDefault="00697263" w:rsidP="00697263">
            <w:pPr>
              <w:jc w:val="right"/>
              <w:rPr>
                <w:b/>
                <w:color w:val="auto"/>
                <w:sz w:val="14"/>
                <w:szCs w:val="14"/>
              </w:rPr>
            </w:pPr>
            <w:r>
              <w:rPr>
                <w:b/>
                <w:color w:val="auto"/>
                <w:sz w:val="14"/>
                <w:szCs w:val="14"/>
              </w:rPr>
              <w:t>Jun</w:t>
            </w:r>
          </w:p>
        </w:tc>
        <w:tc>
          <w:tcPr>
            <w:tcW w:w="810"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697263" w:rsidRPr="00AA1621" w:rsidRDefault="00697263" w:rsidP="00697263">
            <w:pPr>
              <w:jc w:val="right"/>
              <w:rPr>
                <w:b/>
                <w:color w:val="auto"/>
                <w:sz w:val="14"/>
                <w:szCs w:val="14"/>
              </w:rPr>
            </w:pPr>
            <w:r>
              <w:rPr>
                <w:b/>
                <w:color w:val="auto"/>
                <w:sz w:val="14"/>
                <w:szCs w:val="14"/>
              </w:rPr>
              <w:t>Feb</w:t>
            </w:r>
          </w:p>
        </w:tc>
        <w:tc>
          <w:tcPr>
            <w:tcW w:w="810" w:type="dxa"/>
            <w:tcBorders>
              <w:left w:val="nil"/>
              <w:bottom w:val="single" w:sz="12" w:space="0" w:color="auto"/>
            </w:tcBorders>
            <w:shd w:val="clear" w:color="auto" w:fill="auto"/>
            <w:tcMar>
              <w:left w:w="43" w:type="dxa"/>
              <w:right w:w="43" w:type="dxa"/>
            </w:tcMar>
            <w:vAlign w:val="center"/>
          </w:tcPr>
          <w:p w:rsidR="00697263" w:rsidRPr="00AA1621" w:rsidRDefault="00697263" w:rsidP="00697263">
            <w:pPr>
              <w:jc w:val="right"/>
              <w:rPr>
                <w:b/>
                <w:color w:val="auto"/>
                <w:sz w:val="14"/>
                <w:szCs w:val="14"/>
              </w:rPr>
            </w:pPr>
            <w:r>
              <w:rPr>
                <w:b/>
                <w:color w:val="auto"/>
                <w:sz w:val="14"/>
                <w:szCs w:val="14"/>
              </w:rPr>
              <w:t>Mar</w:t>
            </w:r>
          </w:p>
        </w:tc>
        <w:tc>
          <w:tcPr>
            <w:tcW w:w="810" w:type="dxa"/>
            <w:tcBorders>
              <w:top w:val="single" w:sz="4" w:space="0" w:color="auto"/>
              <w:left w:val="nil"/>
              <w:bottom w:val="single" w:sz="12" w:space="0" w:color="auto"/>
            </w:tcBorders>
            <w:shd w:val="clear" w:color="auto" w:fill="auto"/>
            <w:tcMar>
              <w:left w:w="43" w:type="dxa"/>
              <w:right w:w="43" w:type="dxa"/>
            </w:tcMar>
            <w:vAlign w:val="center"/>
          </w:tcPr>
          <w:p w:rsidR="00697263" w:rsidRPr="00AA1621" w:rsidRDefault="00697263" w:rsidP="00697263">
            <w:pPr>
              <w:jc w:val="right"/>
              <w:rPr>
                <w:b/>
                <w:color w:val="auto"/>
                <w:sz w:val="14"/>
                <w:szCs w:val="14"/>
              </w:rPr>
            </w:pPr>
            <w:r>
              <w:rPr>
                <w:b/>
                <w:color w:val="auto"/>
                <w:sz w:val="14"/>
                <w:szCs w:val="14"/>
              </w:rPr>
              <w:t>Apr</w:t>
            </w:r>
          </w:p>
        </w:tc>
        <w:tc>
          <w:tcPr>
            <w:tcW w:w="810" w:type="dxa"/>
            <w:tcBorders>
              <w:top w:val="single" w:sz="4" w:space="0" w:color="auto"/>
              <w:left w:val="nil"/>
              <w:bottom w:val="single" w:sz="12" w:space="0" w:color="auto"/>
            </w:tcBorders>
            <w:shd w:val="clear" w:color="auto" w:fill="auto"/>
            <w:tcMar>
              <w:left w:w="43" w:type="dxa"/>
              <w:right w:w="43" w:type="dxa"/>
            </w:tcMar>
            <w:vAlign w:val="center"/>
          </w:tcPr>
          <w:p w:rsidR="00697263" w:rsidRPr="00AA1621" w:rsidRDefault="00697263" w:rsidP="00697263">
            <w:pPr>
              <w:jc w:val="right"/>
              <w:rPr>
                <w:b/>
                <w:color w:val="auto"/>
                <w:sz w:val="14"/>
                <w:szCs w:val="14"/>
              </w:rPr>
            </w:pPr>
            <w:r>
              <w:rPr>
                <w:b/>
                <w:color w:val="auto"/>
                <w:sz w:val="14"/>
                <w:szCs w:val="14"/>
              </w:rPr>
              <w:t>May</w:t>
            </w:r>
          </w:p>
        </w:tc>
        <w:tc>
          <w:tcPr>
            <w:tcW w:w="720" w:type="dxa"/>
            <w:tcBorders>
              <w:top w:val="single" w:sz="4" w:space="0" w:color="auto"/>
              <w:left w:val="nil"/>
              <w:bottom w:val="single" w:sz="12" w:space="0" w:color="auto"/>
              <w:right w:val="nil"/>
            </w:tcBorders>
            <w:shd w:val="clear" w:color="auto" w:fill="auto"/>
            <w:tcMar>
              <w:left w:w="43" w:type="dxa"/>
              <w:right w:w="43" w:type="dxa"/>
            </w:tcMar>
            <w:vAlign w:val="center"/>
          </w:tcPr>
          <w:p w:rsidR="00697263" w:rsidRPr="00AA1621" w:rsidRDefault="00697263" w:rsidP="00697263">
            <w:pPr>
              <w:jc w:val="right"/>
              <w:rPr>
                <w:b/>
                <w:color w:val="auto"/>
                <w:sz w:val="14"/>
                <w:szCs w:val="14"/>
              </w:rPr>
            </w:pPr>
            <w:proofErr w:type="spellStart"/>
            <w:r>
              <w:rPr>
                <w:b/>
                <w:color w:val="auto"/>
                <w:sz w:val="14"/>
                <w:szCs w:val="14"/>
              </w:rPr>
              <w:t>Jun</w:t>
            </w:r>
            <w:r w:rsidRPr="00697263">
              <w:rPr>
                <w:b/>
                <w:color w:val="auto"/>
                <w:sz w:val="14"/>
                <w:szCs w:val="14"/>
                <w:vertAlign w:val="superscript"/>
              </w:rPr>
              <w:t>P</w:t>
            </w:r>
            <w:proofErr w:type="spellEnd"/>
          </w:p>
        </w:tc>
      </w:tr>
      <w:tr w:rsidR="00697263" w:rsidRPr="00FA2FBA" w:rsidTr="00697263">
        <w:trPr>
          <w:trHeight w:val="312"/>
        </w:trPr>
        <w:tc>
          <w:tcPr>
            <w:tcW w:w="3780" w:type="dxa"/>
            <w:tcBorders>
              <w:top w:val="single" w:sz="12" w:space="0" w:color="auto"/>
              <w:left w:val="nil"/>
              <w:bottom w:val="nil"/>
              <w:right w:val="nil"/>
            </w:tcBorders>
            <w:shd w:val="clear" w:color="auto" w:fill="auto"/>
            <w:noWrap/>
            <w:vAlign w:val="center"/>
            <w:hideMark/>
          </w:tcPr>
          <w:p w:rsidR="00697263" w:rsidRPr="00FA2FBA" w:rsidRDefault="00697263" w:rsidP="00697263">
            <w:pPr>
              <w:jc w:val="left"/>
              <w:rPr>
                <w:b/>
                <w:bCs/>
                <w:color w:val="auto"/>
                <w:szCs w:val="16"/>
              </w:rPr>
            </w:pPr>
            <w:r w:rsidRPr="00FA2FBA">
              <w:rPr>
                <w:b/>
                <w:bCs/>
                <w:color w:val="auto"/>
                <w:szCs w:val="16"/>
              </w:rPr>
              <w:t>Net Foreign Assets</w:t>
            </w:r>
          </w:p>
        </w:tc>
        <w:tc>
          <w:tcPr>
            <w:tcW w:w="720" w:type="dxa"/>
            <w:tcBorders>
              <w:top w:val="single" w:sz="12" w:space="0" w:color="auto"/>
              <w:left w:val="nil"/>
              <w:bottom w:val="nil"/>
              <w:right w:val="nil"/>
            </w:tcBorders>
            <w:shd w:val="clear" w:color="auto" w:fill="auto"/>
            <w:tcMar>
              <w:left w:w="43" w:type="dxa"/>
              <w:right w:w="43" w:type="dxa"/>
            </w:tcMar>
            <w:vAlign w:val="center"/>
          </w:tcPr>
          <w:p w:rsidR="00697263" w:rsidRPr="00D72BD9" w:rsidRDefault="00697263" w:rsidP="00697263">
            <w:pPr>
              <w:jc w:val="right"/>
              <w:rPr>
                <w:rFonts w:asciiTheme="majorBidi" w:hAnsiTheme="majorBidi" w:cstheme="majorBidi"/>
                <w:b/>
                <w:bCs/>
                <w:sz w:val="14"/>
                <w:szCs w:val="14"/>
              </w:rPr>
            </w:pPr>
            <w:r w:rsidRPr="00D72BD9">
              <w:rPr>
                <w:rFonts w:asciiTheme="majorBidi" w:hAnsiTheme="majorBidi" w:cstheme="majorBidi"/>
                <w:b/>
                <w:bCs/>
                <w:sz w:val="14"/>
                <w:szCs w:val="14"/>
              </w:rPr>
              <w:t>1,503,419</w:t>
            </w:r>
          </w:p>
        </w:tc>
        <w:tc>
          <w:tcPr>
            <w:tcW w:w="720" w:type="dxa"/>
            <w:tcBorders>
              <w:top w:val="single" w:sz="12" w:space="0" w:color="auto"/>
              <w:left w:val="nil"/>
              <w:bottom w:val="nil"/>
              <w:right w:val="nil"/>
            </w:tcBorders>
            <w:shd w:val="clear" w:color="auto" w:fill="auto"/>
            <w:tcMar>
              <w:left w:w="43" w:type="dxa"/>
              <w:right w:w="43" w:type="dxa"/>
            </w:tcMar>
            <w:vAlign w:val="center"/>
          </w:tcPr>
          <w:p w:rsidR="00697263" w:rsidRPr="00D72BD9" w:rsidRDefault="00697263" w:rsidP="00697263">
            <w:pPr>
              <w:jc w:val="right"/>
              <w:rPr>
                <w:rFonts w:asciiTheme="majorBidi" w:hAnsiTheme="majorBidi" w:cstheme="majorBidi"/>
                <w:b/>
                <w:bCs/>
                <w:color w:val="auto"/>
                <w:sz w:val="14"/>
                <w:szCs w:val="14"/>
              </w:rPr>
            </w:pPr>
            <w:r w:rsidRPr="00D72BD9">
              <w:rPr>
                <w:rFonts w:asciiTheme="majorBidi" w:hAnsiTheme="majorBidi" w:cstheme="majorBidi"/>
                <w:b/>
                <w:bCs/>
                <w:sz w:val="14"/>
                <w:szCs w:val="14"/>
              </w:rPr>
              <w:t>209,306</w:t>
            </w:r>
          </w:p>
        </w:tc>
        <w:tc>
          <w:tcPr>
            <w:tcW w:w="720" w:type="dxa"/>
            <w:tcBorders>
              <w:top w:val="single" w:sz="12" w:space="0" w:color="auto"/>
              <w:left w:val="nil"/>
              <w:bottom w:val="nil"/>
              <w:right w:val="nil"/>
            </w:tcBorders>
            <w:shd w:val="clear" w:color="auto" w:fill="auto"/>
            <w:tcMar>
              <w:left w:w="43" w:type="dxa"/>
              <w:right w:w="43" w:type="dxa"/>
            </w:tcMar>
            <w:vAlign w:val="center"/>
          </w:tcPr>
          <w:p w:rsidR="00697263" w:rsidRPr="001A56D6" w:rsidRDefault="00697263" w:rsidP="00697263">
            <w:pPr>
              <w:jc w:val="right"/>
              <w:rPr>
                <w:rFonts w:asciiTheme="majorBidi" w:hAnsiTheme="majorBidi" w:cstheme="majorBidi"/>
                <w:b/>
                <w:bCs/>
                <w:color w:val="auto"/>
                <w:sz w:val="14"/>
                <w:szCs w:val="14"/>
              </w:rPr>
            </w:pPr>
            <w:r w:rsidRPr="001A56D6">
              <w:rPr>
                <w:rFonts w:asciiTheme="majorBidi" w:hAnsiTheme="majorBidi" w:cstheme="majorBidi"/>
                <w:b/>
                <w:bCs/>
                <w:sz w:val="14"/>
                <w:szCs w:val="14"/>
              </w:rPr>
              <w:t>(879,391)</w:t>
            </w:r>
          </w:p>
        </w:tc>
        <w:tc>
          <w:tcPr>
            <w:tcW w:w="720" w:type="dxa"/>
            <w:tcBorders>
              <w:top w:val="single" w:sz="12" w:space="0" w:color="auto"/>
              <w:left w:val="nil"/>
              <w:bottom w:val="nil"/>
              <w:right w:val="nil"/>
            </w:tcBorders>
            <w:shd w:val="clear" w:color="auto" w:fill="auto"/>
            <w:noWrap/>
            <w:tcMar>
              <w:left w:w="43" w:type="dxa"/>
              <w:right w:w="43" w:type="dxa"/>
            </w:tcMar>
            <w:vAlign w:val="center"/>
          </w:tcPr>
          <w:p w:rsidR="00697263" w:rsidRPr="001A56D6" w:rsidRDefault="00697263" w:rsidP="00697263">
            <w:pPr>
              <w:jc w:val="right"/>
              <w:rPr>
                <w:rFonts w:asciiTheme="majorBidi" w:hAnsiTheme="majorBidi" w:cstheme="majorBidi"/>
                <w:b/>
                <w:bCs/>
                <w:color w:val="auto"/>
                <w:sz w:val="14"/>
                <w:szCs w:val="14"/>
              </w:rPr>
            </w:pPr>
            <w:r w:rsidRPr="001A56D6">
              <w:rPr>
                <w:rFonts w:asciiTheme="majorBidi" w:hAnsiTheme="majorBidi" w:cstheme="majorBidi"/>
                <w:b/>
                <w:bCs/>
                <w:sz w:val="14"/>
                <w:szCs w:val="14"/>
              </w:rPr>
              <w:t>209,306</w:t>
            </w:r>
          </w:p>
        </w:tc>
        <w:tc>
          <w:tcPr>
            <w:tcW w:w="810" w:type="dxa"/>
            <w:tcBorders>
              <w:top w:val="single" w:sz="12" w:space="0" w:color="auto"/>
              <w:left w:val="nil"/>
              <w:bottom w:val="nil"/>
              <w:right w:val="nil"/>
            </w:tcBorders>
            <w:shd w:val="clear" w:color="auto" w:fill="auto"/>
            <w:tcMar>
              <w:left w:w="43" w:type="dxa"/>
              <w:right w:w="43" w:type="dxa"/>
            </w:tcMar>
            <w:vAlign w:val="center"/>
          </w:tcPr>
          <w:p w:rsidR="00697263" w:rsidRPr="001A56D6" w:rsidRDefault="00697263" w:rsidP="00697263">
            <w:pPr>
              <w:jc w:val="right"/>
              <w:rPr>
                <w:rFonts w:asciiTheme="majorBidi" w:hAnsiTheme="majorBidi" w:cstheme="majorBidi"/>
                <w:b/>
                <w:bCs/>
                <w:color w:val="auto"/>
                <w:sz w:val="14"/>
                <w:szCs w:val="14"/>
              </w:rPr>
            </w:pPr>
            <w:r w:rsidRPr="001A56D6">
              <w:rPr>
                <w:rFonts w:asciiTheme="majorBidi" w:hAnsiTheme="majorBidi" w:cstheme="majorBidi"/>
                <w:b/>
                <w:bCs/>
                <w:sz w:val="14"/>
                <w:szCs w:val="14"/>
              </w:rPr>
              <w:t>(1,192,559)</w:t>
            </w:r>
          </w:p>
        </w:tc>
        <w:tc>
          <w:tcPr>
            <w:tcW w:w="810" w:type="dxa"/>
            <w:tcBorders>
              <w:top w:val="single" w:sz="12" w:space="0" w:color="auto"/>
              <w:left w:val="nil"/>
              <w:bottom w:val="nil"/>
              <w:right w:val="nil"/>
            </w:tcBorders>
            <w:shd w:val="clear" w:color="auto" w:fill="auto"/>
            <w:tcMar>
              <w:left w:w="43" w:type="dxa"/>
              <w:right w:w="43" w:type="dxa"/>
            </w:tcMar>
            <w:vAlign w:val="center"/>
          </w:tcPr>
          <w:p w:rsidR="00697263" w:rsidRPr="001A56D6" w:rsidRDefault="00697263" w:rsidP="00697263">
            <w:pPr>
              <w:jc w:val="right"/>
              <w:rPr>
                <w:rFonts w:asciiTheme="majorBidi" w:hAnsiTheme="majorBidi" w:cstheme="majorBidi"/>
                <w:b/>
                <w:bCs/>
                <w:color w:val="auto"/>
                <w:sz w:val="14"/>
                <w:szCs w:val="14"/>
              </w:rPr>
            </w:pPr>
            <w:r w:rsidRPr="001A56D6">
              <w:rPr>
                <w:rFonts w:asciiTheme="majorBidi" w:hAnsiTheme="majorBidi" w:cstheme="majorBidi"/>
                <w:b/>
                <w:bCs/>
                <w:sz w:val="14"/>
                <w:szCs w:val="14"/>
              </w:rPr>
              <w:t>(1,062,295)</w:t>
            </w:r>
          </w:p>
        </w:tc>
        <w:tc>
          <w:tcPr>
            <w:tcW w:w="810" w:type="dxa"/>
            <w:tcBorders>
              <w:top w:val="nil"/>
              <w:left w:val="nil"/>
              <w:bottom w:val="nil"/>
              <w:right w:val="nil"/>
            </w:tcBorders>
            <w:shd w:val="clear" w:color="auto" w:fill="auto"/>
            <w:tcMar>
              <w:left w:w="43" w:type="dxa"/>
              <w:right w:w="43" w:type="dxa"/>
            </w:tcMar>
            <w:vAlign w:val="center"/>
          </w:tcPr>
          <w:p w:rsidR="00697263" w:rsidRPr="001A56D6" w:rsidRDefault="00697263" w:rsidP="00697263">
            <w:pPr>
              <w:jc w:val="right"/>
              <w:rPr>
                <w:rFonts w:asciiTheme="majorBidi" w:hAnsiTheme="majorBidi" w:cstheme="majorBidi"/>
                <w:b/>
                <w:bCs/>
                <w:color w:val="auto"/>
                <w:sz w:val="14"/>
                <w:szCs w:val="14"/>
              </w:rPr>
            </w:pPr>
            <w:r w:rsidRPr="001A56D6">
              <w:rPr>
                <w:rFonts w:asciiTheme="majorBidi" w:hAnsiTheme="majorBidi" w:cstheme="majorBidi"/>
                <w:b/>
                <w:bCs/>
                <w:sz w:val="14"/>
                <w:szCs w:val="14"/>
              </w:rPr>
              <w:t>(952,762)</w:t>
            </w:r>
          </w:p>
        </w:tc>
        <w:tc>
          <w:tcPr>
            <w:tcW w:w="810" w:type="dxa"/>
            <w:tcBorders>
              <w:top w:val="nil"/>
              <w:left w:val="nil"/>
              <w:bottom w:val="nil"/>
              <w:right w:val="nil"/>
            </w:tcBorders>
            <w:shd w:val="clear" w:color="auto" w:fill="auto"/>
            <w:tcMar>
              <w:left w:w="43" w:type="dxa"/>
              <w:right w:w="43" w:type="dxa"/>
            </w:tcMar>
            <w:vAlign w:val="center"/>
          </w:tcPr>
          <w:p w:rsidR="00697263" w:rsidRPr="001A56D6" w:rsidRDefault="00697263" w:rsidP="00697263">
            <w:pPr>
              <w:jc w:val="right"/>
              <w:rPr>
                <w:rFonts w:asciiTheme="majorBidi" w:hAnsiTheme="majorBidi" w:cstheme="majorBidi"/>
                <w:b/>
                <w:bCs/>
                <w:color w:val="auto"/>
                <w:sz w:val="14"/>
                <w:szCs w:val="14"/>
              </w:rPr>
            </w:pPr>
            <w:r w:rsidRPr="001A56D6">
              <w:rPr>
                <w:rFonts w:asciiTheme="majorBidi" w:hAnsiTheme="majorBidi" w:cstheme="majorBidi"/>
                <w:b/>
                <w:bCs/>
                <w:sz w:val="14"/>
                <w:szCs w:val="14"/>
              </w:rPr>
              <w:t>(1,163,170)</w:t>
            </w:r>
          </w:p>
        </w:tc>
        <w:tc>
          <w:tcPr>
            <w:tcW w:w="720" w:type="dxa"/>
            <w:tcBorders>
              <w:top w:val="nil"/>
              <w:left w:val="nil"/>
              <w:bottom w:val="nil"/>
              <w:right w:val="nil"/>
            </w:tcBorders>
            <w:shd w:val="clear" w:color="auto" w:fill="auto"/>
            <w:noWrap/>
            <w:tcMar>
              <w:left w:w="43" w:type="dxa"/>
              <w:right w:w="43" w:type="dxa"/>
            </w:tcMar>
            <w:vAlign w:val="center"/>
          </w:tcPr>
          <w:p w:rsidR="00697263" w:rsidRPr="001A56D6" w:rsidRDefault="00697263" w:rsidP="00697263">
            <w:pPr>
              <w:jc w:val="right"/>
              <w:rPr>
                <w:rFonts w:asciiTheme="majorBidi" w:hAnsiTheme="majorBidi" w:cstheme="majorBidi"/>
                <w:b/>
                <w:bCs/>
                <w:color w:val="auto"/>
                <w:sz w:val="14"/>
                <w:szCs w:val="14"/>
              </w:rPr>
            </w:pPr>
            <w:r w:rsidRPr="001A56D6">
              <w:rPr>
                <w:rFonts w:asciiTheme="majorBidi" w:hAnsiTheme="majorBidi" w:cstheme="majorBidi"/>
                <w:b/>
                <w:bCs/>
                <w:sz w:val="14"/>
                <w:szCs w:val="14"/>
              </w:rPr>
              <w:t>(879,391)</w:t>
            </w:r>
          </w:p>
        </w:tc>
      </w:tr>
      <w:tr w:rsidR="00697263" w:rsidRPr="00FA2FBA" w:rsidTr="00697263">
        <w:trPr>
          <w:trHeight w:val="266"/>
        </w:trPr>
        <w:tc>
          <w:tcPr>
            <w:tcW w:w="3780" w:type="dxa"/>
            <w:tcBorders>
              <w:top w:val="nil"/>
              <w:left w:val="nil"/>
              <w:bottom w:val="nil"/>
              <w:right w:val="nil"/>
            </w:tcBorders>
            <w:shd w:val="clear" w:color="auto" w:fill="auto"/>
            <w:noWrap/>
            <w:vAlign w:val="center"/>
            <w:hideMark/>
          </w:tcPr>
          <w:p w:rsidR="00697263" w:rsidRPr="00FA2FBA" w:rsidRDefault="00697263" w:rsidP="00697263">
            <w:pPr>
              <w:jc w:val="left"/>
              <w:rPr>
                <w:b/>
                <w:bCs/>
                <w:color w:val="auto"/>
                <w:szCs w:val="16"/>
              </w:rPr>
            </w:pPr>
            <w:r w:rsidRPr="00FA2FBA">
              <w:rPr>
                <w:b/>
                <w:bCs/>
                <w:color w:val="auto"/>
                <w:szCs w:val="16"/>
              </w:rPr>
              <w:t>Claims on nonresidents</w:t>
            </w:r>
          </w:p>
        </w:tc>
        <w:tc>
          <w:tcPr>
            <w:tcW w:w="720" w:type="dxa"/>
            <w:tcBorders>
              <w:top w:val="nil"/>
              <w:left w:val="nil"/>
              <w:bottom w:val="nil"/>
              <w:right w:val="nil"/>
            </w:tcBorders>
            <w:shd w:val="clear" w:color="auto" w:fill="auto"/>
            <w:tcMar>
              <w:left w:w="43" w:type="dxa"/>
              <w:right w:w="43" w:type="dxa"/>
            </w:tcMar>
            <w:vAlign w:val="center"/>
          </w:tcPr>
          <w:p w:rsidR="00697263" w:rsidRPr="00D72BD9" w:rsidRDefault="00697263" w:rsidP="00697263">
            <w:pPr>
              <w:jc w:val="right"/>
              <w:rPr>
                <w:rFonts w:asciiTheme="majorBidi" w:hAnsiTheme="majorBidi" w:cstheme="majorBidi"/>
                <w:b/>
                <w:bCs/>
                <w:sz w:val="14"/>
                <w:szCs w:val="14"/>
              </w:rPr>
            </w:pPr>
            <w:r w:rsidRPr="00D72BD9">
              <w:rPr>
                <w:rFonts w:asciiTheme="majorBidi" w:hAnsiTheme="majorBidi" w:cstheme="majorBidi"/>
                <w:b/>
                <w:bCs/>
                <w:sz w:val="14"/>
                <w:szCs w:val="14"/>
              </w:rPr>
              <w:t>3,982,287</w:t>
            </w:r>
          </w:p>
        </w:tc>
        <w:tc>
          <w:tcPr>
            <w:tcW w:w="720" w:type="dxa"/>
            <w:tcBorders>
              <w:top w:val="nil"/>
              <w:left w:val="nil"/>
              <w:bottom w:val="nil"/>
              <w:right w:val="nil"/>
            </w:tcBorders>
            <w:shd w:val="clear" w:color="auto" w:fill="auto"/>
            <w:tcMar>
              <w:left w:w="43" w:type="dxa"/>
              <w:right w:w="43" w:type="dxa"/>
            </w:tcMar>
            <w:vAlign w:val="center"/>
          </w:tcPr>
          <w:p w:rsidR="00697263" w:rsidRPr="00D72BD9" w:rsidRDefault="00697263" w:rsidP="00697263">
            <w:pPr>
              <w:jc w:val="right"/>
              <w:rPr>
                <w:rFonts w:asciiTheme="majorBidi" w:hAnsiTheme="majorBidi" w:cstheme="majorBidi"/>
                <w:b/>
                <w:bCs/>
                <w:sz w:val="14"/>
                <w:szCs w:val="14"/>
              </w:rPr>
            </w:pPr>
            <w:r w:rsidRPr="00D72BD9">
              <w:rPr>
                <w:rFonts w:asciiTheme="majorBidi" w:hAnsiTheme="majorBidi" w:cstheme="majorBidi"/>
                <w:b/>
                <w:bCs/>
                <w:sz w:val="14"/>
                <w:szCs w:val="14"/>
              </w:rPr>
              <w:t>3,598,212</w:t>
            </w:r>
          </w:p>
        </w:tc>
        <w:tc>
          <w:tcPr>
            <w:tcW w:w="720" w:type="dxa"/>
            <w:tcBorders>
              <w:top w:val="nil"/>
              <w:left w:val="nil"/>
              <w:bottom w:val="nil"/>
              <w:right w:val="nil"/>
            </w:tcBorders>
            <w:shd w:val="clear" w:color="auto" w:fill="auto"/>
            <w:tcMar>
              <w:left w:w="43" w:type="dxa"/>
              <w:right w:w="43" w:type="dxa"/>
            </w:tcMar>
            <w:vAlign w:val="center"/>
          </w:tcPr>
          <w:p w:rsidR="00697263" w:rsidRPr="001A56D6" w:rsidRDefault="00697263" w:rsidP="00697263">
            <w:pPr>
              <w:jc w:val="right"/>
              <w:rPr>
                <w:rFonts w:asciiTheme="majorBidi" w:hAnsiTheme="majorBidi" w:cstheme="majorBidi"/>
                <w:b/>
                <w:bCs/>
                <w:sz w:val="14"/>
                <w:szCs w:val="14"/>
              </w:rPr>
            </w:pPr>
            <w:r w:rsidRPr="001A56D6">
              <w:rPr>
                <w:rFonts w:asciiTheme="majorBidi" w:hAnsiTheme="majorBidi" w:cstheme="majorBidi"/>
                <w:b/>
                <w:bCs/>
                <w:sz w:val="14"/>
                <w:szCs w:val="14"/>
              </w:rPr>
              <w:t>3,535,571</w:t>
            </w:r>
          </w:p>
        </w:tc>
        <w:tc>
          <w:tcPr>
            <w:tcW w:w="720" w:type="dxa"/>
            <w:tcBorders>
              <w:top w:val="nil"/>
              <w:left w:val="nil"/>
              <w:bottom w:val="nil"/>
              <w:right w:val="nil"/>
            </w:tcBorders>
            <w:shd w:val="clear" w:color="auto" w:fill="auto"/>
            <w:noWrap/>
            <w:tcMar>
              <w:left w:w="43" w:type="dxa"/>
              <w:right w:w="43" w:type="dxa"/>
            </w:tcMar>
            <w:vAlign w:val="center"/>
          </w:tcPr>
          <w:p w:rsidR="00697263" w:rsidRPr="001A56D6" w:rsidRDefault="00697263" w:rsidP="00697263">
            <w:pPr>
              <w:jc w:val="right"/>
              <w:rPr>
                <w:rFonts w:asciiTheme="majorBidi" w:hAnsiTheme="majorBidi" w:cstheme="majorBidi"/>
                <w:b/>
                <w:bCs/>
                <w:sz w:val="14"/>
                <w:szCs w:val="14"/>
              </w:rPr>
            </w:pPr>
            <w:r w:rsidRPr="001A56D6">
              <w:rPr>
                <w:rFonts w:asciiTheme="majorBidi" w:hAnsiTheme="majorBidi" w:cstheme="majorBidi"/>
                <w:b/>
                <w:bCs/>
                <w:sz w:val="14"/>
                <w:szCs w:val="14"/>
              </w:rPr>
              <w:t>3,598,212</w:t>
            </w:r>
          </w:p>
        </w:tc>
        <w:tc>
          <w:tcPr>
            <w:tcW w:w="810" w:type="dxa"/>
            <w:tcBorders>
              <w:top w:val="nil"/>
              <w:left w:val="nil"/>
              <w:bottom w:val="nil"/>
              <w:right w:val="nil"/>
            </w:tcBorders>
            <w:shd w:val="clear" w:color="auto" w:fill="auto"/>
            <w:tcMar>
              <w:left w:w="43" w:type="dxa"/>
              <w:right w:w="43" w:type="dxa"/>
            </w:tcMar>
            <w:vAlign w:val="center"/>
          </w:tcPr>
          <w:p w:rsidR="00697263" w:rsidRPr="001A56D6" w:rsidRDefault="00697263" w:rsidP="00697263">
            <w:pPr>
              <w:jc w:val="right"/>
              <w:rPr>
                <w:rFonts w:asciiTheme="majorBidi" w:hAnsiTheme="majorBidi" w:cstheme="majorBidi"/>
                <w:b/>
                <w:bCs/>
                <w:sz w:val="14"/>
                <w:szCs w:val="14"/>
              </w:rPr>
            </w:pPr>
            <w:r w:rsidRPr="001A56D6">
              <w:rPr>
                <w:rFonts w:asciiTheme="majorBidi" w:hAnsiTheme="majorBidi" w:cstheme="majorBidi"/>
                <w:b/>
                <w:bCs/>
                <w:sz w:val="14"/>
                <w:szCs w:val="14"/>
              </w:rPr>
              <w:t>2,965,823</w:t>
            </w:r>
          </w:p>
        </w:tc>
        <w:tc>
          <w:tcPr>
            <w:tcW w:w="810" w:type="dxa"/>
            <w:tcBorders>
              <w:top w:val="nil"/>
              <w:left w:val="nil"/>
              <w:bottom w:val="nil"/>
              <w:right w:val="nil"/>
            </w:tcBorders>
            <w:shd w:val="clear" w:color="auto" w:fill="auto"/>
            <w:tcMar>
              <w:left w:w="43" w:type="dxa"/>
              <w:right w:w="43" w:type="dxa"/>
            </w:tcMar>
            <w:vAlign w:val="center"/>
          </w:tcPr>
          <w:p w:rsidR="00697263" w:rsidRPr="001A56D6" w:rsidRDefault="00697263" w:rsidP="00697263">
            <w:pPr>
              <w:jc w:val="right"/>
              <w:rPr>
                <w:rFonts w:asciiTheme="majorBidi" w:hAnsiTheme="majorBidi" w:cstheme="majorBidi"/>
                <w:b/>
                <w:bCs/>
                <w:sz w:val="14"/>
                <w:szCs w:val="14"/>
              </w:rPr>
            </w:pPr>
            <w:r w:rsidRPr="001A56D6">
              <w:rPr>
                <w:rFonts w:asciiTheme="majorBidi" w:hAnsiTheme="majorBidi" w:cstheme="majorBidi"/>
                <w:b/>
                <w:bCs/>
                <w:sz w:val="14"/>
                <w:szCs w:val="14"/>
              </w:rPr>
              <w:t>3,452,761</w:t>
            </w:r>
          </w:p>
        </w:tc>
        <w:tc>
          <w:tcPr>
            <w:tcW w:w="810" w:type="dxa"/>
            <w:tcBorders>
              <w:top w:val="nil"/>
              <w:left w:val="nil"/>
              <w:bottom w:val="nil"/>
              <w:right w:val="nil"/>
            </w:tcBorders>
            <w:shd w:val="clear" w:color="auto" w:fill="auto"/>
            <w:tcMar>
              <w:left w:w="43" w:type="dxa"/>
              <w:right w:w="43" w:type="dxa"/>
            </w:tcMar>
            <w:vAlign w:val="center"/>
          </w:tcPr>
          <w:p w:rsidR="00697263" w:rsidRPr="001A56D6" w:rsidRDefault="00697263" w:rsidP="00697263">
            <w:pPr>
              <w:jc w:val="right"/>
              <w:rPr>
                <w:rFonts w:asciiTheme="majorBidi" w:hAnsiTheme="majorBidi" w:cstheme="majorBidi"/>
                <w:b/>
                <w:bCs/>
                <w:sz w:val="14"/>
                <w:szCs w:val="14"/>
              </w:rPr>
            </w:pPr>
            <w:r w:rsidRPr="001A56D6">
              <w:rPr>
                <w:rFonts w:asciiTheme="majorBidi" w:hAnsiTheme="majorBidi" w:cstheme="majorBidi"/>
                <w:b/>
                <w:bCs/>
                <w:sz w:val="14"/>
                <w:szCs w:val="14"/>
              </w:rPr>
              <w:t>3,555,885</w:t>
            </w:r>
          </w:p>
        </w:tc>
        <w:tc>
          <w:tcPr>
            <w:tcW w:w="810" w:type="dxa"/>
            <w:tcBorders>
              <w:top w:val="nil"/>
              <w:left w:val="nil"/>
              <w:bottom w:val="nil"/>
              <w:right w:val="nil"/>
            </w:tcBorders>
            <w:shd w:val="clear" w:color="auto" w:fill="auto"/>
            <w:tcMar>
              <w:left w:w="43" w:type="dxa"/>
              <w:right w:w="43" w:type="dxa"/>
            </w:tcMar>
            <w:vAlign w:val="center"/>
          </w:tcPr>
          <w:p w:rsidR="00697263" w:rsidRPr="001A56D6" w:rsidRDefault="00697263" w:rsidP="00697263">
            <w:pPr>
              <w:jc w:val="right"/>
              <w:rPr>
                <w:rFonts w:asciiTheme="majorBidi" w:hAnsiTheme="majorBidi" w:cstheme="majorBidi"/>
                <w:b/>
                <w:bCs/>
                <w:sz w:val="14"/>
                <w:szCs w:val="14"/>
              </w:rPr>
            </w:pPr>
            <w:r w:rsidRPr="001A56D6">
              <w:rPr>
                <w:rFonts w:asciiTheme="majorBidi" w:hAnsiTheme="majorBidi" w:cstheme="majorBidi"/>
                <w:b/>
                <w:bCs/>
                <w:sz w:val="14"/>
                <w:szCs w:val="14"/>
              </w:rPr>
              <w:t>3,323,908</w:t>
            </w:r>
          </w:p>
        </w:tc>
        <w:tc>
          <w:tcPr>
            <w:tcW w:w="720" w:type="dxa"/>
            <w:tcBorders>
              <w:top w:val="nil"/>
              <w:left w:val="nil"/>
              <w:bottom w:val="nil"/>
              <w:right w:val="nil"/>
            </w:tcBorders>
            <w:shd w:val="clear" w:color="auto" w:fill="auto"/>
            <w:noWrap/>
            <w:tcMar>
              <w:left w:w="43" w:type="dxa"/>
              <w:right w:w="43" w:type="dxa"/>
            </w:tcMar>
            <w:vAlign w:val="center"/>
          </w:tcPr>
          <w:p w:rsidR="00697263" w:rsidRPr="001A56D6" w:rsidRDefault="00697263" w:rsidP="00697263">
            <w:pPr>
              <w:jc w:val="right"/>
              <w:rPr>
                <w:rFonts w:asciiTheme="majorBidi" w:hAnsiTheme="majorBidi" w:cstheme="majorBidi"/>
                <w:b/>
                <w:bCs/>
                <w:sz w:val="14"/>
                <w:szCs w:val="14"/>
              </w:rPr>
            </w:pPr>
            <w:r w:rsidRPr="001A56D6">
              <w:rPr>
                <w:rFonts w:asciiTheme="majorBidi" w:hAnsiTheme="majorBidi" w:cstheme="majorBidi"/>
                <w:b/>
                <w:bCs/>
                <w:sz w:val="14"/>
                <w:szCs w:val="14"/>
              </w:rPr>
              <w:t>3,535,571</w:t>
            </w:r>
          </w:p>
        </w:tc>
      </w:tr>
      <w:tr w:rsidR="00697263" w:rsidRPr="001C6ED8" w:rsidTr="00697263">
        <w:trPr>
          <w:trHeight w:val="266"/>
        </w:trPr>
        <w:tc>
          <w:tcPr>
            <w:tcW w:w="3780" w:type="dxa"/>
            <w:tcBorders>
              <w:top w:val="nil"/>
              <w:left w:val="nil"/>
              <w:bottom w:val="nil"/>
              <w:right w:val="nil"/>
            </w:tcBorders>
            <w:shd w:val="clear" w:color="auto" w:fill="auto"/>
            <w:noWrap/>
            <w:vAlign w:val="center"/>
            <w:hideMark/>
          </w:tcPr>
          <w:p w:rsidR="00697263" w:rsidRPr="00FA2FBA" w:rsidRDefault="00697263" w:rsidP="00697263">
            <w:pPr>
              <w:ind w:firstLineChars="200" w:firstLine="320"/>
              <w:jc w:val="left"/>
              <w:rPr>
                <w:color w:val="auto"/>
                <w:szCs w:val="16"/>
              </w:rPr>
            </w:pPr>
            <w:r w:rsidRPr="00FA2FBA">
              <w:rPr>
                <w:color w:val="auto"/>
                <w:szCs w:val="16"/>
              </w:rPr>
              <w:t>a) Monetary Gold, Coin and Bullion</w:t>
            </w:r>
          </w:p>
        </w:tc>
        <w:tc>
          <w:tcPr>
            <w:tcW w:w="720" w:type="dxa"/>
            <w:tcBorders>
              <w:top w:val="nil"/>
              <w:left w:val="nil"/>
              <w:bottom w:val="nil"/>
              <w:right w:val="nil"/>
            </w:tcBorders>
            <w:shd w:val="clear" w:color="auto" w:fill="auto"/>
            <w:tcMar>
              <w:left w:w="43" w:type="dxa"/>
              <w:right w:w="43" w:type="dxa"/>
            </w:tcMar>
            <w:vAlign w:val="center"/>
          </w:tcPr>
          <w:p w:rsidR="00697263" w:rsidRPr="00D72BD9" w:rsidRDefault="00697263" w:rsidP="00697263">
            <w:pPr>
              <w:jc w:val="right"/>
              <w:rPr>
                <w:rFonts w:asciiTheme="majorBidi" w:hAnsiTheme="majorBidi" w:cstheme="majorBidi"/>
                <w:sz w:val="14"/>
                <w:szCs w:val="14"/>
              </w:rPr>
            </w:pPr>
            <w:r w:rsidRPr="00D72BD9">
              <w:rPr>
                <w:rFonts w:asciiTheme="majorBidi" w:hAnsiTheme="majorBidi" w:cstheme="majorBidi"/>
                <w:sz w:val="14"/>
                <w:szCs w:val="14"/>
              </w:rPr>
              <w:t>577,356</w:t>
            </w:r>
          </w:p>
        </w:tc>
        <w:tc>
          <w:tcPr>
            <w:tcW w:w="720" w:type="dxa"/>
            <w:tcBorders>
              <w:top w:val="nil"/>
              <w:left w:val="nil"/>
              <w:bottom w:val="nil"/>
              <w:right w:val="nil"/>
            </w:tcBorders>
            <w:shd w:val="clear" w:color="auto" w:fill="auto"/>
            <w:tcMar>
              <w:left w:w="43" w:type="dxa"/>
              <w:right w:w="43" w:type="dxa"/>
            </w:tcMar>
            <w:vAlign w:val="center"/>
          </w:tcPr>
          <w:p w:rsidR="00697263" w:rsidRPr="00D72BD9" w:rsidRDefault="00697263" w:rsidP="00697263">
            <w:pPr>
              <w:jc w:val="right"/>
              <w:rPr>
                <w:rFonts w:asciiTheme="majorBidi" w:hAnsiTheme="majorBidi" w:cstheme="majorBidi"/>
                <w:sz w:val="14"/>
                <w:szCs w:val="14"/>
              </w:rPr>
            </w:pPr>
            <w:r w:rsidRPr="00D72BD9">
              <w:rPr>
                <w:rFonts w:asciiTheme="majorBidi" w:hAnsiTheme="majorBidi" w:cstheme="majorBidi"/>
                <w:sz w:val="14"/>
                <w:szCs w:val="14"/>
              </w:rPr>
              <w:t>773,637</w:t>
            </w:r>
          </w:p>
        </w:tc>
        <w:tc>
          <w:tcPr>
            <w:tcW w:w="720" w:type="dxa"/>
            <w:tcBorders>
              <w:top w:val="nil"/>
              <w:left w:val="nil"/>
              <w:bottom w:val="nil"/>
              <w:right w:val="nil"/>
            </w:tcBorders>
            <w:shd w:val="clear" w:color="auto" w:fill="auto"/>
            <w:tcMar>
              <w:left w:w="43" w:type="dxa"/>
              <w:right w:w="43" w:type="dxa"/>
            </w:tcMar>
            <w:vAlign w:val="center"/>
          </w:tcPr>
          <w:p w:rsidR="00697263" w:rsidRPr="001A56D6" w:rsidRDefault="00697263" w:rsidP="00697263">
            <w:pPr>
              <w:jc w:val="right"/>
              <w:rPr>
                <w:rFonts w:asciiTheme="majorBidi" w:hAnsiTheme="majorBidi" w:cstheme="majorBidi"/>
                <w:sz w:val="14"/>
                <w:szCs w:val="14"/>
              </w:rPr>
            </w:pPr>
            <w:r w:rsidRPr="001A56D6">
              <w:rPr>
                <w:rFonts w:asciiTheme="majorBidi" w:hAnsiTheme="majorBidi" w:cstheme="majorBidi"/>
                <w:sz w:val="14"/>
                <w:szCs w:val="14"/>
              </w:rPr>
              <w:t>1,136,974</w:t>
            </w:r>
          </w:p>
        </w:tc>
        <w:tc>
          <w:tcPr>
            <w:tcW w:w="720" w:type="dxa"/>
            <w:tcBorders>
              <w:top w:val="nil"/>
              <w:left w:val="nil"/>
              <w:bottom w:val="nil"/>
              <w:right w:val="nil"/>
            </w:tcBorders>
            <w:shd w:val="clear" w:color="auto" w:fill="auto"/>
            <w:noWrap/>
            <w:tcMar>
              <w:left w:w="43" w:type="dxa"/>
              <w:right w:w="43" w:type="dxa"/>
            </w:tcMar>
            <w:vAlign w:val="center"/>
          </w:tcPr>
          <w:p w:rsidR="00697263" w:rsidRPr="001A56D6" w:rsidRDefault="00697263" w:rsidP="00697263">
            <w:pPr>
              <w:jc w:val="right"/>
              <w:rPr>
                <w:rFonts w:asciiTheme="majorBidi" w:hAnsiTheme="majorBidi" w:cstheme="majorBidi"/>
                <w:sz w:val="14"/>
                <w:szCs w:val="14"/>
              </w:rPr>
            </w:pPr>
            <w:r w:rsidRPr="001A56D6">
              <w:rPr>
                <w:rFonts w:asciiTheme="majorBidi" w:hAnsiTheme="majorBidi" w:cstheme="majorBidi"/>
                <w:sz w:val="14"/>
                <w:szCs w:val="14"/>
              </w:rPr>
              <w:t>773,637</w:t>
            </w:r>
          </w:p>
        </w:tc>
        <w:tc>
          <w:tcPr>
            <w:tcW w:w="810" w:type="dxa"/>
            <w:tcBorders>
              <w:top w:val="nil"/>
              <w:left w:val="nil"/>
              <w:bottom w:val="nil"/>
              <w:right w:val="nil"/>
            </w:tcBorders>
            <w:shd w:val="clear" w:color="auto" w:fill="auto"/>
            <w:tcMar>
              <w:left w:w="43" w:type="dxa"/>
              <w:right w:w="43" w:type="dxa"/>
            </w:tcMar>
            <w:vAlign w:val="center"/>
          </w:tcPr>
          <w:p w:rsidR="00697263" w:rsidRPr="001A56D6" w:rsidRDefault="00697263" w:rsidP="00697263">
            <w:pPr>
              <w:jc w:val="right"/>
              <w:rPr>
                <w:rFonts w:asciiTheme="majorBidi" w:hAnsiTheme="majorBidi" w:cstheme="majorBidi"/>
                <w:sz w:val="14"/>
                <w:szCs w:val="14"/>
              </w:rPr>
            </w:pPr>
            <w:r w:rsidRPr="001A56D6">
              <w:rPr>
                <w:rFonts w:asciiTheme="majorBidi" w:hAnsiTheme="majorBidi" w:cstheme="majorBidi"/>
                <w:sz w:val="14"/>
                <w:szCs w:val="14"/>
              </w:rPr>
              <w:t>991,822</w:t>
            </w:r>
          </w:p>
        </w:tc>
        <w:tc>
          <w:tcPr>
            <w:tcW w:w="810" w:type="dxa"/>
            <w:tcBorders>
              <w:top w:val="nil"/>
              <w:left w:val="nil"/>
              <w:bottom w:val="nil"/>
              <w:right w:val="nil"/>
            </w:tcBorders>
            <w:shd w:val="clear" w:color="auto" w:fill="auto"/>
            <w:tcMar>
              <w:left w:w="43" w:type="dxa"/>
              <w:right w:w="43" w:type="dxa"/>
            </w:tcMar>
            <w:vAlign w:val="center"/>
          </w:tcPr>
          <w:p w:rsidR="00697263" w:rsidRPr="001A56D6" w:rsidRDefault="00697263" w:rsidP="00697263">
            <w:pPr>
              <w:jc w:val="right"/>
              <w:rPr>
                <w:rFonts w:asciiTheme="majorBidi" w:hAnsiTheme="majorBidi" w:cstheme="majorBidi"/>
                <w:sz w:val="14"/>
                <w:szCs w:val="14"/>
              </w:rPr>
            </w:pPr>
            <w:r w:rsidRPr="001A56D6">
              <w:rPr>
                <w:rFonts w:asciiTheme="majorBidi" w:hAnsiTheme="majorBidi" w:cstheme="majorBidi"/>
                <w:sz w:val="14"/>
                <w:szCs w:val="14"/>
              </w:rPr>
              <w:t>1,167,848</w:t>
            </w:r>
          </w:p>
        </w:tc>
        <w:tc>
          <w:tcPr>
            <w:tcW w:w="810" w:type="dxa"/>
            <w:tcBorders>
              <w:top w:val="nil"/>
              <w:left w:val="nil"/>
              <w:bottom w:val="nil"/>
              <w:right w:val="nil"/>
            </w:tcBorders>
            <w:shd w:val="clear" w:color="auto" w:fill="auto"/>
            <w:tcMar>
              <w:left w:w="43" w:type="dxa"/>
              <w:right w:w="43" w:type="dxa"/>
            </w:tcMar>
            <w:vAlign w:val="center"/>
          </w:tcPr>
          <w:p w:rsidR="00697263" w:rsidRPr="001A56D6" w:rsidRDefault="00697263" w:rsidP="00697263">
            <w:pPr>
              <w:jc w:val="right"/>
              <w:rPr>
                <w:rFonts w:asciiTheme="majorBidi" w:hAnsiTheme="majorBidi" w:cstheme="majorBidi"/>
                <w:sz w:val="14"/>
                <w:szCs w:val="14"/>
              </w:rPr>
            </w:pPr>
            <w:r w:rsidRPr="001A56D6">
              <w:rPr>
                <w:rFonts w:asciiTheme="majorBidi" w:hAnsiTheme="majorBidi" w:cstheme="majorBidi"/>
                <w:sz w:val="14"/>
                <w:szCs w:val="14"/>
              </w:rPr>
              <w:t>1,169,727</w:t>
            </w:r>
          </w:p>
        </w:tc>
        <w:tc>
          <w:tcPr>
            <w:tcW w:w="810" w:type="dxa"/>
            <w:tcBorders>
              <w:top w:val="nil"/>
              <w:left w:val="nil"/>
              <w:bottom w:val="nil"/>
              <w:right w:val="nil"/>
            </w:tcBorders>
            <w:shd w:val="clear" w:color="auto" w:fill="auto"/>
            <w:tcMar>
              <w:left w:w="43" w:type="dxa"/>
              <w:right w:w="43" w:type="dxa"/>
            </w:tcMar>
            <w:vAlign w:val="center"/>
          </w:tcPr>
          <w:p w:rsidR="00697263" w:rsidRPr="001A56D6" w:rsidRDefault="00697263" w:rsidP="00697263">
            <w:pPr>
              <w:jc w:val="right"/>
              <w:rPr>
                <w:rFonts w:asciiTheme="majorBidi" w:hAnsiTheme="majorBidi" w:cstheme="majorBidi"/>
                <w:sz w:val="14"/>
                <w:szCs w:val="14"/>
              </w:rPr>
            </w:pPr>
            <w:r w:rsidRPr="001A56D6">
              <w:rPr>
                <w:rFonts w:asciiTheme="majorBidi" w:hAnsiTheme="majorBidi" w:cstheme="majorBidi"/>
                <w:sz w:val="14"/>
                <w:szCs w:val="14"/>
              </w:rPr>
              <w:t>1,165,668</w:t>
            </w:r>
          </w:p>
        </w:tc>
        <w:tc>
          <w:tcPr>
            <w:tcW w:w="720" w:type="dxa"/>
            <w:tcBorders>
              <w:top w:val="nil"/>
              <w:left w:val="nil"/>
              <w:bottom w:val="nil"/>
              <w:right w:val="nil"/>
            </w:tcBorders>
            <w:shd w:val="clear" w:color="auto" w:fill="auto"/>
            <w:noWrap/>
            <w:tcMar>
              <w:left w:w="43" w:type="dxa"/>
              <w:right w:w="43" w:type="dxa"/>
            </w:tcMar>
            <w:vAlign w:val="center"/>
          </w:tcPr>
          <w:p w:rsidR="00697263" w:rsidRPr="001A56D6" w:rsidRDefault="00697263" w:rsidP="00697263">
            <w:pPr>
              <w:jc w:val="right"/>
              <w:rPr>
                <w:rFonts w:asciiTheme="majorBidi" w:hAnsiTheme="majorBidi" w:cstheme="majorBidi"/>
                <w:sz w:val="14"/>
                <w:szCs w:val="14"/>
              </w:rPr>
            </w:pPr>
            <w:r w:rsidRPr="001A56D6">
              <w:rPr>
                <w:rFonts w:asciiTheme="majorBidi" w:hAnsiTheme="majorBidi" w:cstheme="majorBidi"/>
                <w:sz w:val="14"/>
                <w:szCs w:val="14"/>
              </w:rPr>
              <w:t>1,136,974</w:t>
            </w:r>
          </w:p>
        </w:tc>
      </w:tr>
      <w:tr w:rsidR="00697263" w:rsidRPr="001C6ED8" w:rsidTr="00697263">
        <w:trPr>
          <w:trHeight w:val="266"/>
        </w:trPr>
        <w:tc>
          <w:tcPr>
            <w:tcW w:w="3780" w:type="dxa"/>
            <w:tcBorders>
              <w:top w:val="nil"/>
              <w:left w:val="nil"/>
              <w:bottom w:val="nil"/>
              <w:right w:val="nil"/>
            </w:tcBorders>
            <w:shd w:val="clear" w:color="auto" w:fill="auto"/>
            <w:noWrap/>
            <w:vAlign w:val="center"/>
            <w:hideMark/>
          </w:tcPr>
          <w:p w:rsidR="00697263" w:rsidRPr="00FA2FBA" w:rsidRDefault="00697263" w:rsidP="00697263">
            <w:pPr>
              <w:ind w:firstLineChars="200" w:firstLine="320"/>
              <w:jc w:val="left"/>
              <w:rPr>
                <w:color w:val="auto"/>
                <w:szCs w:val="16"/>
              </w:rPr>
            </w:pPr>
            <w:r w:rsidRPr="00FA2FBA">
              <w:rPr>
                <w:color w:val="auto"/>
                <w:szCs w:val="16"/>
              </w:rPr>
              <w:t>b) Holdings of SDRs</w:t>
            </w:r>
          </w:p>
        </w:tc>
        <w:tc>
          <w:tcPr>
            <w:tcW w:w="720" w:type="dxa"/>
            <w:tcBorders>
              <w:top w:val="nil"/>
              <w:left w:val="nil"/>
              <w:bottom w:val="nil"/>
              <w:right w:val="nil"/>
            </w:tcBorders>
            <w:shd w:val="clear" w:color="auto" w:fill="auto"/>
            <w:tcMar>
              <w:left w:w="43" w:type="dxa"/>
              <w:right w:w="43" w:type="dxa"/>
            </w:tcMar>
            <w:vAlign w:val="center"/>
          </w:tcPr>
          <w:p w:rsidR="00697263" w:rsidRPr="00D72BD9" w:rsidRDefault="00697263" w:rsidP="00697263">
            <w:pPr>
              <w:jc w:val="right"/>
              <w:rPr>
                <w:rFonts w:asciiTheme="majorBidi" w:hAnsiTheme="majorBidi" w:cstheme="majorBidi"/>
                <w:sz w:val="14"/>
                <w:szCs w:val="14"/>
              </w:rPr>
            </w:pPr>
            <w:r w:rsidRPr="00D72BD9">
              <w:rPr>
                <w:rFonts w:asciiTheme="majorBidi" w:hAnsiTheme="majorBidi" w:cstheme="majorBidi"/>
                <w:sz w:val="14"/>
                <w:szCs w:val="14"/>
              </w:rPr>
              <w:t>60,776</w:t>
            </w:r>
          </w:p>
        </w:tc>
        <w:tc>
          <w:tcPr>
            <w:tcW w:w="720" w:type="dxa"/>
            <w:tcBorders>
              <w:top w:val="nil"/>
              <w:left w:val="nil"/>
              <w:bottom w:val="nil"/>
              <w:right w:val="nil"/>
            </w:tcBorders>
            <w:shd w:val="clear" w:color="auto" w:fill="auto"/>
            <w:tcMar>
              <w:left w:w="43" w:type="dxa"/>
              <w:right w:w="43" w:type="dxa"/>
            </w:tcMar>
            <w:vAlign w:val="center"/>
          </w:tcPr>
          <w:p w:rsidR="00697263" w:rsidRPr="00D72BD9" w:rsidRDefault="00697263" w:rsidP="00697263">
            <w:pPr>
              <w:jc w:val="right"/>
              <w:rPr>
                <w:rFonts w:asciiTheme="majorBidi" w:hAnsiTheme="majorBidi" w:cstheme="majorBidi"/>
                <w:sz w:val="14"/>
                <w:szCs w:val="14"/>
              </w:rPr>
            </w:pPr>
            <w:r w:rsidRPr="00D72BD9">
              <w:rPr>
                <w:rFonts w:asciiTheme="majorBidi" w:hAnsiTheme="majorBidi" w:cstheme="majorBidi"/>
                <w:sz w:val="14"/>
                <w:szCs w:val="14"/>
              </w:rPr>
              <w:t>43,863</w:t>
            </w:r>
          </w:p>
        </w:tc>
        <w:tc>
          <w:tcPr>
            <w:tcW w:w="720" w:type="dxa"/>
            <w:tcBorders>
              <w:top w:val="nil"/>
              <w:left w:val="nil"/>
              <w:bottom w:val="nil"/>
              <w:right w:val="nil"/>
            </w:tcBorders>
            <w:shd w:val="clear" w:color="auto" w:fill="auto"/>
            <w:tcMar>
              <w:left w:w="43" w:type="dxa"/>
              <w:right w:w="43" w:type="dxa"/>
            </w:tcMar>
            <w:vAlign w:val="center"/>
          </w:tcPr>
          <w:p w:rsidR="00697263" w:rsidRPr="001A56D6" w:rsidRDefault="00697263" w:rsidP="00697263">
            <w:pPr>
              <w:jc w:val="right"/>
              <w:rPr>
                <w:rFonts w:asciiTheme="majorBidi" w:hAnsiTheme="majorBidi" w:cstheme="majorBidi"/>
                <w:sz w:val="14"/>
                <w:szCs w:val="14"/>
              </w:rPr>
            </w:pPr>
            <w:r w:rsidRPr="001A56D6">
              <w:rPr>
                <w:rFonts w:asciiTheme="majorBidi" w:hAnsiTheme="majorBidi" w:cstheme="majorBidi"/>
                <w:sz w:val="14"/>
                <w:szCs w:val="14"/>
              </w:rPr>
              <w:t>5,427</w:t>
            </w:r>
          </w:p>
        </w:tc>
        <w:tc>
          <w:tcPr>
            <w:tcW w:w="720" w:type="dxa"/>
            <w:tcBorders>
              <w:top w:val="nil"/>
              <w:left w:val="nil"/>
              <w:bottom w:val="nil"/>
              <w:right w:val="nil"/>
            </w:tcBorders>
            <w:shd w:val="clear" w:color="auto" w:fill="auto"/>
            <w:noWrap/>
            <w:tcMar>
              <w:left w:w="43" w:type="dxa"/>
              <w:right w:w="43" w:type="dxa"/>
            </w:tcMar>
            <w:vAlign w:val="center"/>
          </w:tcPr>
          <w:p w:rsidR="00697263" w:rsidRPr="001A56D6" w:rsidRDefault="00697263" w:rsidP="00697263">
            <w:pPr>
              <w:jc w:val="right"/>
              <w:rPr>
                <w:rFonts w:asciiTheme="majorBidi" w:hAnsiTheme="majorBidi" w:cstheme="majorBidi"/>
                <w:sz w:val="14"/>
                <w:szCs w:val="14"/>
              </w:rPr>
            </w:pPr>
            <w:r w:rsidRPr="001A56D6">
              <w:rPr>
                <w:rFonts w:asciiTheme="majorBidi" w:hAnsiTheme="majorBidi" w:cstheme="majorBidi"/>
                <w:sz w:val="14"/>
                <w:szCs w:val="14"/>
              </w:rPr>
              <w:t>43,863</w:t>
            </w:r>
          </w:p>
        </w:tc>
        <w:tc>
          <w:tcPr>
            <w:tcW w:w="810" w:type="dxa"/>
            <w:tcBorders>
              <w:top w:val="nil"/>
              <w:left w:val="nil"/>
              <w:bottom w:val="nil"/>
              <w:right w:val="nil"/>
            </w:tcBorders>
            <w:shd w:val="clear" w:color="auto" w:fill="auto"/>
            <w:tcMar>
              <w:left w:w="43" w:type="dxa"/>
              <w:right w:w="43" w:type="dxa"/>
            </w:tcMar>
            <w:vAlign w:val="center"/>
          </w:tcPr>
          <w:p w:rsidR="00697263" w:rsidRPr="001A56D6" w:rsidRDefault="00697263" w:rsidP="00697263">
            <w:pPr>
              <w:jc w:val="right"/>
              <w:rPr>
                <w:rFonts w:asciiTheme="majorBidi" w:hAnsiTheme="majorBidi" w:cstheme="majorBidi"/>
                <w:sz w:val="14"/>
                <w:szCs w:val="14"/>
              </w:rPr>
            </w:pPr>
            <w:r w:rsidRPr="001A56D6">
              <w:rPr>
                <w:rFonts w:asciiTheme="majorBidi" w:hAnsiTheme="majorBidi" w:cstheme="majorBidi"/>
                <w:sz w:val="14"/>
                <w:szCs w:val="14"/>
              </w:rPr>
              <w:t>4,445</w:t>
            </w:r>
          </w:p>
        </w:tc>
        <w:tc>
          <w:tcPr>
            <w:tcW w:w="810" w:type="dxa"/>
            <w:tcBorders>
              <w:top w:val="nil"/>
              <w:left w:val="nil"/>
              <w:bottom w:val="nil"/>
              <w:right w:val="nil"/>
            </w:tcBorders>
            <w:shd w:val="clear" w:color="auto" w:fill="auto"/>
            <w:tcMar>
              <w:left w:w="43" w:type="dxa"/>
              <w:right w:w="43" w:type="dxa"/>
            </w:tcMar>
            <w:vAlign w:val="center"/>
          </w:tcPr>
          <w:p w:rsidR="00697263" w:rsidRPr="001A56D6" w:rsidRDefault="00697263" w:rsidP="00697263">
            <w:pPr>
              <w:jc w:val="right"/>
              <w:rPr>
                <w:rFonts w:asciiTheme="majorBidi" w:hAnsiTheme="majorBidi" w:cstheme="majorBidi"/>
                <w:sz w:val="14"/>
                <w:szCs w:val="14"/>
              </w:rPr>
            </w:pPr>
            <w:r w:rsidRPr="001A56D6">
              <w:rPr>
                <w:rFonts w:asciiTheme="majorBidi" w:hAnsiTheme="majorBidi" w:cstheme="majorBidi"/>
                <w:sz w:val="14"/>
                <w:szCs w:val="14"/>
              </w:rPr>
              <w:t>4,966</w:t>
            </w:r>
          </w:p>
        </w:tc>
        <w:tc>
          <w:tcPr>
            <w:tcW w:w="810" w:type="dxa"/>
            <w:tcBorders>
              <w:top w:val="nil"/>
              <w:left w:val="nil"/>
              <w:bottom w:val="nil"/>
              <w:right w:val="nil"/>
            </w:tcBorders>
            <w:shd w:val="clear" w:color="auto" w:fill="auto"/>
            <w:tcMar>
              <w:left w:w="43" w:type="dxa"/>
              <w:right w:w="43" w:type="dxa"/>
            </w:tcMar>
            <w:vAlign w:val="center"/>
          </w:tcPr>
          <w:p w:rsidR="00697263" w:rsidRPr="001A56D6" w:rsidRDefault="00697263" w:rsidP="00697263">
            <w:pPr>
              <w:jc w:val="right"/>
              <w:rPr>
                <w:rFonts w:asciiTheme="majorBidi" w:hAnsiTheme="majorBidi" w:cstheme="majorBidi"/>
                <w:sz w:val="14"/>
                <w:szCs w:val="14"/>
              </w:rPr>
            </w:pPr>
            <w:r w:rsidRPr="001A56D6">
              <w:rPr>
                <w:rFonts w:asciiTheme="majorBidi" w:hAnsiTheme="majorBidi" w:cstheme="majorBidi"/>
                <w:sz w:val="14"/>
                <w:szCs w:val="14"/>
              </w:rPr>
              <w:t>43,670</w:t>
            </w:r>
          </w:p>
        </w:tc>
        <w:tc>
          <w:tcPr>
            <w:tcW w:w="810" w:type="dxa"/>
            <w:tcBorders>
              <w:top w:val="nil"/>
              <w:left w:val="nil"/>
              <w:bottom w:val="nil"/>
              <w:right w:val="nil"/>
            </w:tcBorders>
            <w:shd w:val="clear" w:color="auto" w:fill="auto"/>
            <w:tcMar>
              <w:left w:w="43" w:type="dxa"/>
              <w:right w:w="43" w:type="dxa"/>
            </w:tcMar>
            <w:vAlign w:val="center"/>
          </w:tcPr>
          <w:p w:rsidR="00697263" w:rsidRPr="001A56D6" w:rsidRDefault="00697263" w:rsidP="00697263">
            <w:pPr>
              <w:jc w:val="right"/>
              <w:rPr>
                <w:rFonts w:asciiTheme="majorBidi" w:hAnsiTheme="majorBidi" w:cstheme="majorBidi"/>
                <w:sz w:val="14"/>
                <w:szCs w:val="14"/>
              </w:rPr>
            </w:pPr>
            <w:r w:rsidRPr="001A56D6">
              <w:rPr>
                <w:rFonts w:asciiTheme="majorBidi" w:hAnsiTheme="majorBidi" w:cstheme="majorBidi"/>
                <w:sz w:val="14"/>
                <w:szCs w:val="14"/>
              </w:rPr>
              <w:t>5,353</w:t>
            </w:r>
          </w:p>
        </w:tc>
        <w:tc>
          <w:tcPr>
            <w:tcW w:w="720" w:type="dxa"/>
            <w:tcBorders>
              <w:top w:val="nil"/>
              <w:left w:val="nil"/>
              <w:bottom w:val="nil"/>
              <w:right w:val="nil"/>
            </w:tcBorders>
            <w:shd w:val="clear" w:color="auto" w:fill="auto"/>
            <w:noWrap/>
            <w:tcMar>
              <w:left w:w="43" w:type="dxa"/>
              <w:right w:w="43" w:type="dxa"/>
            </w:tcMar>
            <w:vAlign w:val="center"/>
          </w:tcPr>
          <w:p w:rsidR="00697263" w:rsidRPr="001A56D6" w:rsidRDefault="00697263" w:rsidP="00697263">
            <w:pPr>
              <w:jc w:val="right"/>
              <w:rPr>
                <w:rFonts w:asciiTheme="majorBidi" w:hAnsiTheme="majorBidi" w:cstheme="majorBidi"/>
                <w:sz w:val="14"/>
                <w:szCs w:val="14"/>
              </w:rPr>
            </w:pPr>
            <w:r w:rsidRPr="001A56D6">
              <w:rPr>
                <w:rFonts w:asciiTheme="majorBidi" w:hAnsiTheme="majorBidi" w:cstheme="majorBidi"/>
                <w:sz w:val="14"/>
                <w:szCs w:val="14"/>
              </w:rPr>
              <w:t>5,427</w:t>
            </w:r>
          </w:p>
        </w:tc>
      </w:tr>
      <w:tr w:rsidR="00697263" w:rsidRPr="001C6ED8" w:rsidTr="00697263">
        <w:trPr>
          <w:trHeight w:val="266"/>
        </w:trPr>
        <w:tc>
          <w:tcPr>
            <w:tcW w:w="3780" w:type="dxa"/>
            <w:tcBorders>
              <w:top w:val="nil"/>
              <w:left w:val="nil"/>
              <w:bottom w:val="nil"/>
              <w:right w:val="nil"/>
            </w:tcBorders>
            <w:shd w:val="clear" w:color="auto" w:fill="auto"/>
            <w:noWrap/>
            <w:vAlign w:val="center"/>
            <w:hideMark/>
          </w:tcPr>
          <w:p w:rsidR="00697263" w:rsidRPr="00FA2FBA" w:rsidRDefault="00697263" w:rsidP="00697263">
            <w:pPr>
              <w:ind w:firstLineChars="200" w:firstLine="320"/>
              <w:jc w:val="left"/>
              <w:rPr>
                <w:color w:val="auto"/>
                <w:szCs w:val="16"/>
              </w:rPr>
            </w:pPr>
            <w:r w:rsidRPr="00FA2FBA">
              <w:rPr>
                <w:color w:val="auto"/>
                <w:szCs w:val="16"/>
              </w:rPr>
              <w:t>c) Foreign currency</w:t>
            </w:r>
          </w:p>
        </w:tc>
        <w:tc>
          <w:tcPr>
            <w:tcW w:w="720" w:type="dxa"/>
            <w:tcBorders>
              <w:top w:val="nil"/>
              <w:left w:val="nil"/>
              <w:bottom w:val="nil"/>
              <w:right w:val="nil"/>
            </w:tcBorders>
            <w:shd w:val="clear" w:color="auto" w:fill="auto"/>
            <w:tcMar>
              <w:left w:w="43" w:type="dxa"/>
              <w:right w:w="43" w:type="dxa"/>
            </w:tcMar>
            <w:vAlign w:val="center"/>
          </w:tcPr>
          <w:p w:rsidR="00697263" w:rsidRPr="00D72BD9" w:rsidRDefault="00697263" w:rsidP="00697263">
            <w:pPr>
              <w:jc w:val="right"/>
              <w:rPr>
                <w:rFonts w:asciiTheme="majorBidi" w:hAnsiTheme="majorBidi" w:cstheme="majorBidi"/>
                <w:sz w:val="14"/>
                <w:szCs w:val="14"/>
              </w:rPr>
            </w:pPr>
            <w:r w:rsidRPr="00D72BD9">
              <w:rPr>
                <w:rFonts w:asciiTheme="majorBidi" w:hAnsiTheme="majorBidi" w:cstheme="majorBidi"/>
                <w:sz w:val="14"/>
                <w:szCs w:val="14"/>
              </w:rPr>
              <w:t>20,707</w:t>
            </w:r>
          </w:p>
        </w:tc>
        <w:tc>
          <w:tcPr>
            <w:tcW w:w="720" w:type="dxa"/>
            <w:tcBorders>
              <w:top w:val="nil"/>
              <w:left w:val="nil"/>
              <w:bottom w:val="nil"/>
              <w:right w:val="nil"/>
            </w:tcBorders>
            <w:shd w:val="clear" w:color="auto" w:fill="auto"/>
            <w:tcMar>
              <w:left w:w="43" w:type="dxa"/>
              <w:right w:w="43" w:type="dxa"/>
            </w:tcMar>
            <w:vAlign w:val="center"/>
          </w:tcPr>
          <w:p w:rsidR="00697263" w:rsidRPr="00D72BD9" w:rsidRDefault="00697263" w:rsidP="00697263">
            <w:pPr>
              <w:jc w:val="right"/>
              <w:rPr>
                <w:rFonts w:asciiTheme="majorBidi" w:hAnsiTheme="majorBidi" w:cstheme="majorBidi"/>
                <w:sz w:val="14"/>
                <w:szCs w:val="14"/>
              </w:rPr>
            </w:pPr>
            <w:r w:rsidRPr="00D72BD9">
              <w:rPr>
                <w:rFonts w:asciiTheme="majorBidi" w:hAnsiTheme="majorBidi" w:cstheme="majorBidi"/>
                <w:sz w:val="14"/>
                <w:szCs w:val="14"/>
              </w:rPr>
              <w:t>24,049</w:t>
            </w:r>
          </w:p>
        </w:tc>
        <w:tc>
          <w:tcPr>
            <w:tcW w:w="720" w:type="dxa"/>
            <w:tcBorders>
              <w:top w:val="nil"/>
              <w:left w:val="nil"/>
              <w:bottom w:val="nil"/>
              <w:right w:val="nil"/>
            </w:tcBorders>
            <w:shd w:val="clear" w:color="auto" w:fill="auto"/>
            <w:tcMar>
              <w:left w:w="43" w:type="dxa"/>
              <w:right w:w="43" w:type="dxa"/>
            </w:tcMar>
            <w:vAlign w:val="center"/>
          </w:tcPr>
          <w:p w:rsidR="00697263" w:rsidRPr="001A56D6" w:rsidRDefault="00697263" w:rsidP="00697263">
            <w:pPr>
              <w:jc w:val="right"/>
              <w:rPr>
                <w:rFonts w:asciiTheme="majorBidi" w:hAnsiTheme="majorBidi" w:cstheme="majorBidi"/>
                <w:sz w:val="14"/>
                <w:szCs w:val="14"/>
              </w:rPr>
            </w:pPr>
            <w:r w:rsidRPr="001A56D6">
              <w:rPr>
                <w:rFonts w:asciiTheme="majorBidi" w:hAnsiTheme="majorBidi" w:cstheme="majorBidi"/>
                <w:sz w:val="14"/>
                <w:szCs w:val="14"/>
              </w:rPr>
              <w:t>20,234</w:t>
            </w:r>
          </w:p>
        </w:tc>
        <w:tc>
          <w:tcPr>
            <w:tcW w:w="720" w:type="dxa"/>
            <w:tcBorders>
              <w:top w:val="nil"/>
              <w:left w:val="nil"/>
              <w:bottom w:val="nil"/>
              <w:right w:val="nil"/>
            </w:tcBorders>
            <w:shd w:val="clear" w:color="auto" w:fill="auto"/>
            <w:noWrap/>
            <w:tcMar>
              <w:left w:w="43" w:type="dxa"/>
              <w:right w:w="43" w:type="dxa"/>
            </w:tcMar>
            <w:vAlign w:val="center"/>
          </w:tcPr>
          <w:p w:rsidR="00697263" w:rsidRPr="001A56D6" w:rsidRDefault="00697263" w:rsidP="00697263">
            <w:pPr>
              <w:jc w:val="right"/>
              <w:rPr>
                <w:rFonts w:asciiTheme="majorBidi" w:hAnsiTheme="majorBidi" w:cstheme="majorBidi"/>
                <w:sz w:val="14"/>
                <w:szCs w:val="14"/>
              </w:rPr>
            </w:pPr>
            <w:r w:rsidRPr="001A56D6">
              <w:rPr>
                <w:rFonts w:asciiTheme="majorBidi" w:hAnsiTheme="majorBidi" w:cstheme="majorBidi"/>
                <w:sz w:val="14"/>
                <w:szCs w:val="14"/>
              </w:rPr>
              <w:t>24,049</w:t>
            </w:r>
          </w:p>
        </w:tc>
        <w:tc>
          <w:tcPr>
            <w:tcW w:w="810" w:type="dxa"/>
            <w:tcBorders>
              <w:top w:val="nil"/>
              <w:left w:val="nil"/>
              <w:bottom w:val="nil"/>
              <w:right w:val="nil"/>
            </w:tcBorders>
            <w:shd w:val="clear" w:color="auto" w:fill="auto"/>
            <w:tcMar>
              <w:left w:w="43" w:type="dxa"/>
              <w:right w:w="43" w:type="dxa"/>
            </w:tcMar>
            <w:vAlign w:val="center"/>
          </w:tcPr>
          <w:p w:rsidR="00697263" w:rsidRPr="001A56D6" w:rsidRDefault="00697263" w:rsidP="00697263">
            <w:pPr>
              <w:jc w:val="right"/>
              <w:rPr>
                <w:rFonts w:asciiTheme="majorBidi" w:hAnsiTheme="majorBidi" w:cstheme="majorBidi"/>
                <w:sz w:val="14"/>
                <w:szCs w:val="14"/>
              </w:rPr>
            </w:pPr>
            <w:r w:rsidRPr="001A56D6">
              <w:rPr>
                <w:rFonts w:asciiTheme="majorBidi" w:hAnsiTheme="majorBidi" w:cstheme="majorBidi"/>
                <w:sz w:val="14"/>
                <w:szCs w:val="14"/>
              </w:rPr>
              <w:t>19,623</w:t>
            </w:r>
          </w:p>
        </w:tc>
        <w:tc>
          <w:tcPr>
            <w:tcW w:w="810" w:type="dxa"/>
            <w:tcBorders>
              <w:top w:val="nil"/>
              <w:left w:val="nil"/>
              <w:bottom w:val="nil"/>
              <w:right w:val="nil"/>
            </w:tcBorders>
            <w:shd w:val="clear" w:color="auto" w:fill="auto"/>
            <w:tcMar>
              <w:left w:w="43" w:type="dxa"/>
              <w:right w:w="43" w:type="dxa"/>
            </w:tcMar>
            <w:vAlign w:val="center"/>
          </w:tcPr>
          <w:p w:rsidR="00697263" w:rsidRPr="001A56D6" w:rsidRDefault="00697263" w:rsidP="00697263">
            <w:pPr>
              <w:jc w:val="right"/>
              <w:rPr>
                <w:rFonts w:asciiTheme="majorBidi" w:hAnsiTheme="majorBidi" w:cstheme="majorBidi"/>
                <w:sz w:val="14"/>
                <w:szCs w:val="14"/>
              </w:rPr>
            </w:pPr>
            <w:r w:rsidRPr="001A56D6">
              <w:rPr>
                <w:rFonts w:asciiTheme="majorBidi" w:hAnsiTheme="majorBidi" w:cstheme="majorBidi"/>
                <w:sz w:val="14"/>
                <w:szCs w:val="14"/>
              </w:rPr>
              <w:t>21,654</w:t>
            </w:r>
          </w:p>
        </w:tc>
        <w:tc>
          <w:tcPr>
            <w:tcW w:w="810" w:type="dxa"/>
            <w:tcBorders>
              <w:top w:val="nil"/>
              <w:left w:val="nil"/>
              <w:bottom w:val="nil"/>
              <w:right w:val="nil"/>
            </w:tcBorders>
            <w:shd w:val="clear" w:color="auto" w:fill="auto"/>
            <w:tcMar>
              <w:left w:w="43" w:type="dxa"/>
              <w:right w:w="43" w:type="dxa"/>
            </w:tcMar>
            <w:vAlign w:val="center"/>
          </w:tcPr>
          <w:p w:rsidR="00697263" w:rsidRPr="001A56D6" w:rsidRDefault="00697263" w:rsidP="00697263">
            <w:pPr>
              <w:jc w:val="right"/>
              <w:rPr>
                <w:rFonts w:asciiTheme="majorBidi" w:hAnsiTheme="majorBidi" w:cstheme="majorBidi"/>
                <w:sz w:val="14"/>
                <w:szCs w:val="14"/>
              </w:rPr>
            </w:pPr>
            <w:r w:rsidRPr="001A56D6">
              <w:rPr>
                <w:rFonts w:asciiTheme="majorBidi" w:hAnsiTheme="majorBidi" w:cstheme="majorBidi"/>
                <w:sz w:val="14"/>
                <w:szCs w:val="14"/>
              </w:rPr>
              <w:t>21,722</w:t>
            </w:r>
          </w:p>
        </w:tc>
        <w:tc>
          <w:tcPr>
            <w:tcW w:w="810" w:type="dxa"/>
            <w:tcBorders>
              <w:top w:val="nil"/>
              <w:left w:val="nil"/>
              <w:bottom w:val="nil"/>
              <w:right w:val="nil"/>
            </w:tcBorders>
            <w:shd w:val="clear" w:color="auto" w:fill="auto"/>
            <w:tcMar>
              <w:left w:w="43" w:type="dxa"/>
              <w:right w:w="43" w:type="dxa"/>
            </w:tcMar>
            <w:vAlign w:val="center"/>
          </w:tcPr>
          <w:p w:rsidR="00697263" w:rsidRPr="001A56D6" w:rsidRDefault="00697263" w:rsidP="00697263">
            <w:pPr>
              <w:jc w:val="right"/>
              <w:rPr>
                <w:rFonts w:asciiTheme="majorBidi" w:hAnsiTheme="majorBidi" w:cstheme="majorBidi"/>
                <w:sz w:val="14"/>
                <w:szCs w:val="14"/>
              </w:rPr>
            </w:pPr>
            <w:r w:rsidRPr="001A56D6">
              <w:rPr>
                <w:rFonts w:asciiTheme="majorBidi" w:hAnsiTheme="majorBidi" w:cstheme="majorBidi"/>
                <w:sz w:val="14"/>
                <w:szCs w:val="14"/>
              </w:rPr>
              <w:t>21,888</w:t>
            </w:r>
          </w:p>
        </w:tc>
        <w:tc>
          <w:tcPr>
            <w:tcW w:w="720" w:type="dxa"/>
            <w:tcBorders>
              <w:top w:val="nil"/>
              <w:left w:val="nil"/>
              <w:bottom w:val="nil"/>
              <w:right w:val="nil"/>
            </w:tcBorders>
            <w:shd w:val="clear" w:color="auto" w:fill="auto"/>
            <w:noWrap/>
            <w:tcMar>
              <w:left w:w="43" w:type="dxa"/>
              <w:right w:w="43" w:type="dxa"/>
            </w:tcMar>
            <w:vAlign w:val="center"/>
          </w:tcPr>
          <w:p w:rsidR="00697263" w:rsidRPr="001A56D6" w:rsidRDefault="00697263" w:rsidP="00697263">
            <w:pPr>
              <w:jc w:val="right"/>
              <w:rPr>
                <w:rFonts w:asciiTheme="majorBidi" w:hAnsiTheme="majorBidi" w:cstheme="majorBidi"/>
                <w:sz w:val="14"/>
                <w:szCs w:val="14"/>
              </w:rPr>
            </w:pPr>
            <w:r w:rsidRPr="001A56D6">
              <w:rPr>
                <w:rFonts w:asciiTheme="majorBidi" w:hAnsiTheme="majorBidi" w:cstheme="majorBidi"/>
                <w:sz w:val="14"/>
                <w:szCs w:val="14"/>
              </w:rPr>
              <w:t>20,234</w:t>
            </w:r>
          </w:p>
        </w:tc>
      </w:tr>
      <w:tr w:rsidR="00697263" w:rsidRPr="001C6ED8" w:rsidTr="00697263">
        <w:trPr>
          <w:trHeight w:val="266"/>
        </w:trPr>
        <w:tc>
          <w:tcPr>
            <w:tcW w:w="3780" w:type="dxa"/>
            <w:tcBorders>
              <w:top w:val="nil"/>
              <w:left w:val="nil"/>
              <w:bottom w:val="nil"/>
              <w:right w:val="nil"/>
            </w:tcBorders>
            <w:shd w:val="clear" w:color="auto" w:fill="auto"/>
            <w:noWrap/>
            <w:vAlign w:val="center"/>
            <w:hideMark/>
          </w:tcPr>
          <w:p w:rsidR="00697263" w:rsidRPr="00FA2FBA" w:rsidRDefault="00697263" w:rsidP="00697263">
            <w:pPr>
              <w:ind w:firstLineChars="200" w:firstLine="320"/>
              <w:jc w:val="left"/>
              <w:rPr>
                <w:color w:val="auto"/>
                <w:szCs w:val="16"/>
              </w:rPr>
            </w:pPr>
            <w:r w:rsidRPr="00FA2FBA">
              <w:rPr>
                <w:color w:val="auto"/>
                <w:szCs w:val="16"/>
              </w:rPr>
              <w:t>d) Deposits</w:t>
            </w:r>
          </w:p>
        </w:tc>
        <w:tc>
          <w:tcPr>
            <w:tcW w:w="720" w:type="dxa"/>
            <w:tcBorders>
              <w:top w:val="nil"/>
              <w:left w:val="nil"/>
              <w:bottom w:val="nil"/>
              <w:right w:val="nil"/>
            </w:tcBorders>
            <w:shd w:val="clear" w:color="auto" w:fill="auto"/>
            <w:tcMar>
              <w:left w:w="43" w:type="dxa"/>
              <w:right w:w="43" w:type="dxa"/>
            </w:tcMar>
            <w:vAlign w:val="center"/>
          </w:tcPr>
          <w:p w:rsidR="00697263" w:rsidRPr="00D72BD9" w:rsidRDefault="00697263" w:rsidP="00697263">
            <w:pPr>
              <w:jc w:val="right"/>
              <w:rPr>
                <w:rFonts w:asciiTheme="majorBidi" w:hAnsiTheme="majorBidi" w:cstheme="majorBidi"/>
                <w:sz w:val="14"/>
                <w:szCs w:val="14"/>
              </w:rPr>
            </w:pPr>
            <w:r w:rsidRPr="00D72BD9">
              <w:rPr>
                <w:rFonts w:asciiTheme="majorBidi" w:hAnsiTheme="majorBidi" w:cstheme="majorBidi"/>
                <w:sz w:val="14"/>
                <w:szCs w:val="14"/>
              </w:rPr>
              <w:t>2,597,112</w:t>
            </w:r>
          </w:p>
        </w:tc>
        <w:tc>
          <w:tcPr>
            <w:tcW w:w="720" w:type="dxa"/>
            <w:tcBorders>
              <w:top w:val="nil"/>
              <w:left w:val="nil"/>
              <w:bottom w:val="nil"/>
              <w:right w:val="nil"/>
            </w:tcBorders>
            <w:shd w:val="clear" w:color="auto" w:fill="auto"/>
            <w:tcMar>
              <w:left w:w="43" w:type="dxa"/>
              <w:right w:w="43" w:type="dxa"/>
            </w:tcMar>
            <w:vAlign w:val="center"/>
          </w:tcPr>
          <w:p w:rsidR="00697263" w:rsidRPr="00D72BD9" w:rsidRDefault="00697263" w:rsidP="00697263">
            <w:pPr>
              <w:jc w:val="right"/>
              <w:rPr>
                <w:rFonts w:asciiTheme="majorBidi" w:hAnsiTheme="majorBidi" w:cstheme="majorBidi"/>
                <w:sz w:val="14"/>
                <w:szCs w:val="14"/>
              </w:rPr>
            </w:pPr>
            <w:r w:rsidRPr="00D72BD9">
              <w:rPr>
                <w:rFonts w:asciiTheme="majorBidi" w:hAnsiTheme="majorBidi" w:cstheme="majorBidi"/>
                <w:sz w:val="14"/>
                <w:szCs w:val="14"/>
              </w:rPr>
              <w:t>2,137,625</w:t>
            </w:r>
          </w:p>
        </w:tc>
        <w:tc>
          <w:tcPr>
            <w:tcW w:w="720" w:type="dxa"/>
            <w:tcBorders>
              <w:top w:val="nil"/>
              <w:left w:val="nil"/>
              <w:bottom w:val="nil"/>
              <w:right w:val="nil"/>
            </w:tcBorders>
            <w:shd w:val="clear" w:color="auto" w:fill="auto"/>
            <w:tcMar>
              <w:left w:w="43" w:type="dxa"/>
              <w:right w:w="43" w:type="dxa"/>
            </w:tcMar>
            <w:vAlign w:val="center"/>
          </w:tcPr>
          <w:p w:rsidR="00697263" w:rsidRPr="001A56D6" w:rsidRDefault="00697263" w:rsidP="00697263">
            <w:pPr>
              <w:jc w:val="right"/>
              <w:rPr>
                <w:rFonts w:asciiTheme="majorBidi" w:hAnsiTheme="majorBidi" w:cstheme="majorBidi"/>
                <w:sz w:val="14"/>
                <w:szCs w:val="14"/>
              </w:rPr>
            </w:pPr>
            <w:r w:rsidRPr="001A56D6">
              <w:rPr>
                <w:rFonts w:asciiTheme="majorBidi" w:hAnsiTheme="majorBidi" w:cstheme="majorBidi"/>
                <w:sz w:val="14"/>
                <w:szCs w:val="14"/>
              </w:rPr>
              <w:t>1,587,817</w:t>
            </w:r>
          </w:p>
        </w:tc>
        <w:tc>
          <w:tcPr>
            <w:tcW w:w="720" w:type="dxa"/>
            <w:tcBorders>
              <w:top w:val="nil"/>
              <w:left w:val="nil"/>
              <w:bottom w:val="nil"/>
              <w:right w:val="nil"/>
            </w:tcBorders>
            <w:shd w:val="clear" w:color="auto" w:fill="auto"/>
            <w:noWrap/>
            <w:tcMar>
              <w:left w:w="43" w:type="dxa"/>
              <w:right w:w="43" w:type="dxa"/>
            </w:tcMar>
            <w:vAlign w:val="center"/>
          </w:tcPr>
          <w:p w:rsidR="00697263" w:rsidRPr="001A56D6" w:rsidRDefault="00697263" w:rsidP="00697263">
            <w:pPr>
              <w:jc w:val="right"/>
              <w:rPr>
                <w:rFonts w:asciiTheme="majorBidi" w:hAnsiTheme="majorBidi" w:cstheme="majorBidi"/>
                <w:sz w:val="14"/>
                <w:szCs w:val="14"/>
              </w:rPr>
            </w:pPr>
            <w:r w:rsidRPr="001A56D6">
              <w:rPr>
                <w:rFonts w:asciiTheme="majorBidi" w:hAnsiTheme="majorBidi" w:cstheme="majorBidi"/>
                <w:sz w:val="14"/>
                <w:szCs w:val="14"/>
              </w:rPr>
              <w:t>2,137,625</w:t>
            </w:r>
          </w:p>
        </w:tc>
        <w:tc>
          <w:tcPr>
            <w:tcW w:w="810" w:type="dxa"/>
            <w:tcBorders>
              <w:top w:val="nil"/>
              <w:left w:val="nil"/>
              <w:bottom w:val="nil"/>
              <w:right w:val="nil"/>
            </w:tcBorders>
            <w:shd w:val="clear" w:color="auto" w:fill="auto"/>
            <w:tcMar>
              <w:left w:w="43" w:type="dxa"/>
              <w:right w:w="43" w:type="dxa"/>
            </w:tcMar>
            <w:vAlign w:val="center"/>
          </w:tcPr>
          <w:p w:rsidR="00697263" w:rsidRPr="001A56D6" w:rsidRDefault="00697263" w:rsidP="00697263">
            <w:pPr>
              <w:jc w:val="right"/>
              <w:rPr>
                <w:rFonts w:asciiTheme="majorBidi" w:hAnsiTheme="majorBidi" w:cstheme="majorBidi"/>
                <w:sz w:val="14"/>
                <w:szCs w:val="14"/>
              </w:rPr>
            </w:pPr>
            <w:r w:rsidRPr="001A56D6">
              <w:rPr>
                <w:rFonts w:asciiTheme="majorBidi" w:hAnsiTheme="majorBidi" w:cstheme="majorBidi"/>
                <w:sz w:val="14"/>
                <w:szCs w:val="14"/>
              </w:rPr>
              <w:t>1,238,703</w:t>
            </w:r>
          </w:p>
        </w:tc>
        <w:tc>
          <w:tcPr>
            <w:tcW w:w="810" w:type="dxa"/>
            <w:tcBorders>
              <w:top w:val="nil"/>
              <w:left w:val="nil"/>
              <w:bottom w:val="nil"/>
              <w:right w:val="nil"/>
            </w:tcBorders>
            <w:shd w:val="clear" w:color="auto" w:fill="auto"/>
            <w:tcMar>
              <w:left w:w="43" w:type="dxa"/>
              <w:right w:w="43" w:type="dxa"/>
            </w:tcMar>
            <w:vAlign w:val="center"/>
          </w:tcPr>
          <w:p w:rsidR="00697263" w:rsidRPr="001A56D6" w:rsidRDefault="00697263" w:rsidP="00697263">
            <w:pPr>
              <w:jc w:val="right"/>
              <w:rPr>
                <w:rFonts w:asciiTheme="majorBidi" w:hAnsiTheme="majorBidi" w:cstheme="majorBidi"/>
                <w:sz w:val="14"/>
                <w:szCs w:val="14"/>
              </w:rPr>
            </w:pPr>
            <w:r w:rsidRPr="001A56D6">
              <w:rPr>
                <w:rFonts w:asciiTheme="majorBidi" w:hAnsiTheme="majorBidi" w:cstheme="majorBidi"/>
                <w:sz w:val="14"/>
                <w:szCs w:val="14"/>
              </w:rPr>
              <w:t>1,464,240</w:t>
            </w:r>
          </w:p>
        </w:tc>
        <w:tc>
          <w:tcPr>
            <w:tcW w:w="810" w:type="dxa"/>
            <w:tcBorders>
              <w:top w:val="nil"/>
              <w:left w:val="nil"/>
              <w:bottom w:val="nil"/>
              <w:right w:val="nil"/>
            </w:tcBorders>
            <w:shd w:val="clear" w:color="auto" w:fill="auto"/>
            <w:tcMar>
              <w:left w:w="43" w:type="dxa"/>
              <w:right w:w="43" w:type="dxa"/>
            </w:tcMar>
            <w:vAlign w:val="center"/>
          </w:tcPr>
          <w:p w:rsidR="00697263" w:rsidRPr="001A56D6" w:rsidRDefault="00697263" w:rsidP="00697263">
            <w:pPr>
              <w:jc w:val="right"/>
              <w:rPr>
                <w:rFonts w:asciiTheme="majorBidi" w:hAnsiTheme="majorBidi" w:cstheme="majorBidi"/>
                <w:sz w:val="14"/>
                <w:szCs w:val="14"/>
              </w:rPr>
            </w:pPr>
            <w:r w:rsidRPr="001A56D6">
              <w:rPr>
                <w:rFonts w:asciiTheme="majorBidi" w:hAnsiTheme="majorBidi" w:cstheme="majorBidi"/>
                <w:sz w:val="14"/>
                <w:szCs w:val="14"/>
              </w:rPr>
              <w:t>1,536,738</w:t>
            </w:r>
          </w:p>
        </w:tc>
        <w:tc>
          <w:tcPr>
            <w:tcW w:w="810" w:type="dxa"/>
            <w:tcBorders>
              <w:top w:val="nil"/>
              <w:left w:val="nil"/>
              <w:bottom w:val="nil"/>
              <w:right w:val="nil"/>
            </w:tcBorders>
            <w:shd w:val="clear" w:color="auto" w:fill="auto"/>
            <w:tcMar>
              <w:left w:w="43" w:type="dxa"/>
              <w:right w:w="43" w:type="dxa"/>
            </w:tcMar>
            <w:vAlign w:val="center"/>
          </w:tcPr>
          <w:p w:rsidR="00697263" w:rsidRPr="001A56D6" w:rsidRDefault="00697263" w:rsidP="00697263">
            <w:pPr>
              <w:jc w:val="right"/>
              <w:rPr>
                <w:rFonts w:asciiTheme="majorBidi" w:hAnsiTheme="majorBidi" w:cstheme="majorBidi"/>
                <w:sz w:val="14"/>
                <w:szCs w:val="14"/>
              </w:rPr>
            </w:pPr>
            <w:r w:rsidRPr="001A56D6">
              <w:rPr>
                <w:rFonts w:asciiTheme="majorBidi" w:hAnsiTheme="majorBidi" w:cstheme="majorBidi"/>
                <w:sz w:val="14"/>
                <w:szCs w:val="14"/>
              </w:rPr>
              <w:t>1,344,526</w:t>
            </w:r>
          </w:p>
        </w:tc>
        <w:tc>
          <w:tcPr>
            <w:tcW w:w="720" w:type="dxa"/>
            <w:tcBorders>
              <w:top w:val="nil"/>
              <w:left w:val="nil"/>
              <w:bottom w:val="nil"/>
              <w:right w:val="nil"/>
            </w:tcBorders>
            <w:shd w:val="clear" w:color="auto" w:fill="auto"/>
            <w:noWrap/>
            <w:tcMar>
              <w:left w:w="43" w:type="dxa"/>
              <w:right w:w="43" w:type="dxa"/>
            </w:tcMar>
            <w:vAlign w:val="center"/>
          </w:tcPr>
          <w:p w:rsidR="00697263" w:rsidRPr="001A56D6" w:rsidRDefault="00697263" w:rsidP="00697263">
            <w:pPr>
              <w:jc w:val="right"/>
              <w:rPr>
                <w:rFonts w:asciiTheme="majorBidi" w:hAnsiTheme="majorBidi" w:cstheme="majorBidi"/>
                <w:sz w:val="14"/>
                <w:szCs w:val="14"/>
              </w:rPr>
            </w:pPr>
            <w:r w:rsidRPr="001A56D6">
              <w:rPr>
                <w:rFonts w:asciiTheme="majorBidi" w:hAnsiTheme="majorBidi" w:cstheme="majorBidi"/>
                <w:sz w:val="14"/>
                <w:szCs w:val="14"/>
              </w:rPr>
              <w:t>1,587,817</w:t>
            </w:r>
          </w:p>
        </w:tc>
      </w:tr>
      <w:tr w:rsidR="00697263" w:rsidRPr="001C6ED8" w:rsidTr="00697263">
        <w:trPr>
          <w:trHeight w:val="266"/>
        </w:trPr>
        <w:tc>
          <w:tcPr>
            <w:tcW w:w="3780" w:type="dxa"/>
            <w:tcBorders>
              <w:top w:val="nil"/>
              <w:left w:val="nil"/>
              <w:bottom w:val="nil"/>
              <w:right w:val="nil"/>
            </w:tcBorders>
            <w:shd w:val="clear" w:color="auto" w:fill="auto"/>
            <w:noWrap/>
            <w:vAlign w:val="center"/>
            <w:hideMark/>
          </w:tcPr>
          <w:p w:rsidR="00697263" w:rsidRPr="00FA2FBA" w:rsidRDefault="00697263" w:rsidP="00697263">
            <w:pPr>
              <w:ind w:firstLineChars="200" w:firstLine="320"/>
              <w:jc w:val="left"/>
              <w:rPr>
                <w:color w:val="auto"/>
                <w:szCs w:val="16"/>
              </w:rPr>
            </w:pPr>
            <w:r w:rsidRPr="00FA2FBA">
              <w:rPr>
                <w:color w:val="auto"/>
                <w:szCs w:val="16"/>
              </w:rPr>
              <w:t>e) Securities other than shares (Foreign)</w:t>
            </w:r>
          </w:p>
        </w:tc>
        <w:tc>
          <w:tcPr>
            <w:tcW w:w="720" w:type="dxa"/>
            <w:tcBorders>
              <w:top w:val="nil"/>
              <w:left w:val="nil"/>
              <w:bottom w:val="nil"/>
              <w:right w:val="nil"/>
            </w:tcBorders>
            <w:shd w:val="clear" w:color="auto" w:fill="auto"/>
            <w:tcMar>
              <w:left w:w="43" w:type="dxa"/>
              <w:right w:w="43" w:type="dxa"/>
            </w:tcMar>
            <w:vAlign w:val="center"/>
          </w:tcPr>
          <w:p w:rsidR="00697263" w:rsidRPr="00D72BD9" w:rsidRDefault="00697263" w:rsidP="00697263">
            <w:pPr>
              <w:jc w:val="right"/>
              <w:rPr>
                <w:rFonts w:asciiTheme="majorBidi" w:hAnsiTheme="majorBidi" w:cstheme="majorBidi"/>
                <w:sz w:val="14"/>
                <w:szCs w:val="14"/>
              </w:rPr>
            </w:pPr>
            <w:r w:rsidRPr="00D72BD9">
              <w:rPr>
                <w:rFonts w:asciiTheme="majorBidi" w:hAnsiTheme="majorBidi" w:cstheme="majorBidi"/>
                <w:sz w:val="14"/>
                <w:szCs w:val="14"/>
              </w:rPr>
              <w:t>270,081</w:t>
            </w:r>
          </w:p>
        </w:tc>
        <w:tc>
          <w:tcPr>
            <w:tcW w:w="720" w:type="dxa"/>
            <w:tcBorders>
              <w:top w:val="nil"/>
              <w:left w:val="nil"/>
              <w:bottom w:val="nil"/>
              <w:right w:val="nil"/>
            </w:tcBorders>
            <w:shd w:val="clear" w:color="auto" w:fill="auto"/>
            <w:tcMar>
              <w:left w:w="43" w:type="dxa"/>
              <w:right w:w="43" w:type="dxa"/>
            </w:tcMar>
            <w:vAlign w:val="center"/>
          </w:tcPr>
          <w:p w:rsidR="00697263" w:rsidRPr="00D72BD9" w:rsidRDefault="00697263" w:rsidP="00697263">
            <w:pPr>
              <w:jc w:val="right"/>
              <w:rPr>
                <w:rFonts w:asciiTheme="majorBidi" w:hAnsiTheme="majorBidi" w:cstheme="majorBidi"/>
                <w:sz w:val="14"/>
                <w:szCs w:val="14"/>
              </w:rPr>
            </w:pPr>
            <w:r w:rsidRPr="00D72BD9">
              <w:rPr>
                <w:rFonts w:asciiTheme="majorBidi" w:hAnsiTheme="majorBidi" w:cstheme="majorBidi"/>
                <w:sz w:val="14"/>
                <w:szCs w:val="14"/>
              </w:rPr>
              <w:t>67,793</w:t>
            </w:r>
          </w:p>
        </w:tc>
        <w:tc>
          <w:tcPr>
            <w:tcW w:w="720" w:type="dxa"/>
            <w:tcBorders>
              <w:top w:val="nil"/>
              <w:left w:val="nil"/>
              <w:bottom w:val="nil"/>
              <w:right w:val="nil"/>
            </w:tcBorders>
            <w:shd w:val="clear" w:color="auto" w:fill="auto"/>
            <w:tcMar>
              <w:left w:w="43" w:type="dxa"/>
              <w:right w:w="43" w:type="dxa"/>
            </w:tcMar>
            <w:vAlign w:val="center"/>
          </w:tcPr>
          <w:p w:rsidR="00697263" w:rsidRPr="001A56D6" w:rsidRDefault="00697263" w:rsidP="00697263">
            <w:pPr>
              <w:jc w:val="right"/>
              <w:rPr>
                <w:rFonts w:asciiTheme="majorBidi" w:hAnsiTheme="majorBidi" w:cstheme="majorBidi"/>
                <w:sz w:val="14"/>
                <w:szCs w:val="14"/>
              </w:rPr>
            </w:pPr>
            <w:r w:rsidRPr="001A56D6">
              <w:rPr>
                <w:rFonts w:asciiTheme="majorBidi" w:hAnsiTheme="majorBidi" w:cstheme="majorBidi"/>
                <w:sz w:val="14"/>
                <w:szCs w:val="14"/>
              </w:rPr>
              <w:t>8,560</w:t>
            </w:r>
          </w:p>
        </w:tc>
        <w:tc>
          <w:tcPr>
            <w:tcW w:w="720" w:type="dxa"/>
            <w:tcBorders>
              <w:top w:val="nil"/>
              <w:left w:val="nil"/>
              <w:bottom w:val="nil"/>
              <w:right w:val="nil"/>
            </w:tcBorders>
            <w:shd w:val="clear" w:color="auto" w:fill="auto"/>
            <w:noWrap/>
            <w:tcMar>
              <w:left w:w="43" w:type="dxa"/>
              <w:right w:w="43" w:type="dxa"/>
            </w:tcMar>
            <w:vAlign w:val="center"/>
          </w:tcPr>
          <w:p w:rsidR="00697263" w:rsidRPr="001A56D6" w:rsidRDefault="00697263" w:rsidP="00697263">
            <w:pPr>
              <w:jc w:val="right"/>
              <w:rPr>
                <w:rFonts w:asciiTheme="majorBidi" w:hAnsiTheme="majorBidi" w:cstheme="majorBidi"/>
                <w:sz w:val="14"/>
                <w:szCs w:val="14"/>
              </w:rPr>
            </w:pPr>
            <w:r w:rsidRPr="001A56D6">
              <w:rPr>
                <w:rFonts w:asciiTheme="majorBidi" w:hAnsiTheme="majorBidi" w:cstheme="majorBidi"/>
                <w:sz w:val="14"/>
                <w:szCs w:val="14"/>
              </w:rPr>
              <w:t>67,793</w:t>
            </w:r>
          </w:p>
        </w:tc>
        <w:tc>
          <w:tcPr>
            <w:tcW w:w="810" w:type="dxa"/>
            <w:tcBorders>
              <w:top w:val="nil"/>
              <w:left w:val="nil"/>
              <w:bottom w:val="nil"/>
              <w:right w:val="nil"/>
            </w:tcBorders>
            <w:shd w:val="clear" w:color="auto" w:fill="auto"/>
            <w:tcMar>
              <w:left w:w="43" w:type="dxa"/>
              <w:right w:w="43" w:type="dxa"/>
            </w:tcMar>
            <w:vAlign w:val="center"/>
          </w:tcPr>
          <w:p w:rsidR="00697263" w:rsidRPr="001A56D6" w:rsidRDefault="00697263" w:rsidP="00697263">
            <w:pPr>
              <w:jc w:val="right"/>
              <w:rPr>
                <w:rFonts w:asciiTheme="majorBidi" w:hAnsiTheme="majorBidi" w:cstheme="majorBidi"/>
                <w:sz w:val="14"/>
                <w:szCs w:val="14"/>
              </w:rPr>
            </w:pPr>
            <w:r w:rsidRPr="001A56D6">
              <w:rPr>
                <w:rFonts w:asciiTheme="majorBidi" w:hAnsiTheme="majorBidi" w:cstheme="majorBidi"/>
                <w:sz w:val="14"/>
                <w:szCs w:val="14"/>
              </w:rPr>
              <w:t>5,092</w:t>
            </w:r>
          </w:p>
        </w:tc>
        <w:tc>
          <w:tcPr>
            <w:tcW w:w="810" w:type="dxa"/>
            <w:tcBorders>
              <w:top w:val="nil"/>
              <w:left w:val="nil"/>
              <w:bottom w:val="nil"/>
              <w:right w:val="nil"/>
            </w:tcBorders>
            <w:shd w:val="clear" w:color="auto" w:fill="auto"/>
            <w:tcMar>
              <w:left w:w="43" w:type="dxa"/>
              <w:right w:w="43" w:type="dxa"/>
            </w:tcMar>
            <w:vAlign w:val="center"/>
          </w:tcPr>
          <w:p w:rsidR="00697263" w:rsidRPr="001A56D6" w:rsidRDefault="00697263" w:rsidP="00697263">
            <w:pPr>
              <w:jc w:val="right"/>
              <w:rPr>
                <w:rFonts w:asciiTheme="majorBidi" w:hAnsiTheme="majorBidi" w:cstheme="majorBidi"/>
                <w:sz w:val="14"/>
                <w:szCs w:val="14"/>
              </w:rPr>
            </w:pPr>
            <w:r w:rsidRPr="001A56D6">
              <w:rPr>
                <w:rFonts w:asciiTheme="majorBidi" w:hAnsiTheme="majorBidi" w:cstheme="majorBidi"/>
                <w:sz w:val="14"/>
                <w:szCs w:val="14"/>
              </w:rPr>
              <w:t>17,245</w:t>
            </w:r>
          </w:p>
        </w:tc>
        <w:tc>
          <w:tcPr>
            <w:tcW w:w="810" w:type="dxa"/>
            <w:tcBorders>
              <w:top w:val="nil"/>
              <w:left w:val="nil"/>
              <w:bottom w:val="nil"/>
              <w:right w:val="nil"/>
            </w:tcBorders>
            <w:shd w:val="clear" w:color="auto" w:fill="auto"/>
            <w:tcMar>
              <w:left w:w="43" w:type="dxa"/>
              <w:right w:w="43" w:type="dxa"/>
            </w:tcMar>
            <w:vAlign w:val="center"/>
          </w:tcPr>
          <w:p w:rsidR="00697263" w:rsidRPr="001A56D6" w:rsidRDefault="00697263" w:rsidP="00697263">
            <w:pPr>
              <w:jc w:val="right"/>
              <w:rPr>
                <w:rFonts w:asciiTheme="majorBidi" w:hAnsiTheme="majorBidi" w:cstheme="majorBidi"/>
                <w:sz w:val="14"/>
                <w:szCs w:val="14"/>
              </w:rPr>
            </w:pPr>
            <w:r w:rsidRPr="001A56D6">
              <w:rPr>
                <w:rFonts w:asciiTheme="majorBidi" w:hAnsiTheme="majorBidi" w:cstheme="majorBidi"/>
                <w:sz w:val="14"/>
                <w:szCs w:val="14"/>
              </w:rPr>
              <w:t>8,765</w:t>
            </w:r>
          </w:p>
        </w:tc>
        <w:tc>
          <w:tcPr>
            <w:tcW w:w="810" w:type="dxa"/>
            <w:tcBorders>
              <w:top w:val="nil"/>
              <w:left w:val="nil"/>
              <w:bottom w:val="nil"/>
              <w:right w:val="nil"/>
            </w:tcBorders>
            <w:shd w:val="clear" w:color="auto" w:fill="auto"/>
            <w:tcMar>
              <w:left w:w="43" w:type="dxa"/>
              <w:right w:w="43" w:type="dxa"/>
            </w:tcMar>
            <w:vAlign w:val="center"/>
          </w:tcPr>
          <w:p w:rsidR="00697263" w:rsidRPr="001A56D6" w:rsidRDefault="00697263" w:rsidP="00697263">
            <w:pPr>
              <w:jc w:val="right"/>
              <w:rPr>
                <w:rFonts w:asciiTheme="majorBidi" w:hAnsiTheme="majorBidi" w:cstheme="majorBidi"/>
                <w:sz w:val="14"/>
                <w:szCs w:val="14"/>
              </w:rPr>
            </w:pPr>
            <w:r w:rsidRPr="001A56D6">
              <w:rPr>
                <w:rFonts w:asciiTheme="majorBidi" w:hAnsiTheme="majorBidi" w:cstheme="majorBidi"/>
                <w:sz w:val="14"/>
                <w:szCs w:val="14"/>
              </w:rPr>
              <w:t>17,055</w:t>
            </w:r>
          </w:p>
        </w:tc>
        <w:tc>
          <w:tcPr>
            <w:tcW w:w="720" w:type="dxa"/>
            <w:tcBorders>
              <w:top w:val="nil"/>
              <w:left w:val="nil"/>
              <w:bottom w:val="nil"/>
              <w:right w:val="nil"/>
            </w:tcBorders>
            <w:shd w:val="clear" w:color="auto" w:fill="auto"/>
            <w:noWrap/>
            <w:tcMar>
              <w:left w:w="43" w:type="dxa"/>
              <w:right w:w="43" w:type="dxa"/>
            </w:tcMar>
            <w:vAlign w:val="center"/>
          </w:tcPr>
          <w:p w:rsidR="00697263" w:rsidRPr="001A56D6" w:rsidRDefault="00697263" w:rsidP="00697263">
            <w:pPr>
              <w:jc w:val="right"/>
              <w:rPr>
                <w:rFonts w:asciiTheme="majorBidi" w:hAnsiTheme="majorBidi" w:cstheme="majorBidi"/>
                <w:sz w:val="14"/>
                <w:szCs w:val="14"/>
              </w:rPr>
            </w:pPr>
            <w:r w:rsidRPr="001A56D6">
              <w:rPr>
                <w:rFonts w:asciiTheme="majorBidi" w:hAnsiTheme="majorBidi" w:cstheme="majorBidi"/>
                <w:sz w:val="14"/>
                <w:szCs w:val="14"/>
              </w:rPr>
              <w:t>8,560</w:t>
            </w:r>
          </w:p>
        </w:tc>
      </w:tr>
      <w:tr w:rsidR="00697263" w:rsidRPr="001C6ED8" w:rsidTr="00697263">
        <w:trPr>
          <w:trHeight w:val="266"/>
        </w:trPr>
        <w:tc>
          <w:tcPr>
            <w:tcW w:w="3780" w:type="dxa"/>
            <w:tcBorders>
              <w:top w:val="nil"/>
              <w:left w:val="nil"/>
              <w:bottom w:val="nil"/>
              <w:right w:val="nil"/>
            </w:tcBorders>
            <w:shd w:val="clear" w:color="auto" w:fill="auto"/>
            <w:noWrap/>
            <w:vAlign w:val="center"/>
            <w:hideMark/>
          </w:tcPr>
          <w:p w:rsidR="00697263" w:rsidRPr="00FA2FBA" w:rsidRDefault="00697263" w:rsidP="00697263">
            <w:pPr>
              <w:ind w:firstLineChars="200" w:firstLine="320"/>
              <w:jc w:val="left"/>
              <w:rPr>
                <w:color w:val="auto"/>
                <w:szCs w:val="16"/>
              </w:rPr>
            </w:pPr>
            <w:r w:rsidRPr="00FA2FBA">
              <w:rPr>
                <w:color w:val="auto"/>
                <w:szCs w:val="16"/>
              </w:rPr>
              <w:t>f) Loans</w:t>
            </w:r>
          </w:p>
        </w:tc>
        <w:tc>
          <w:tcPr>
            <w:tcW w:w="720" w:type="dxa"/>
            <w:tcBorders>
              <w:top w:val="nil"/>
              <w:left w:val="nil"/>
              <w:bottom w:val="nil"/>
              <w:right w:val="nil"/>
            </w:tcBorders>
            <w:shd w:val="clear" w:color="auto" w:fill="auto"/>
            <w:tcMar>
              <w:left w:w="43" w:type="dxa"/>
              <w:right w:w="43" w:type="dxa"/>
            </w:tcMar>
            <w:vAlign w:val="center"/>
          </w:tcPr>
          <w:p w:rsidR="00697263" w:rsidRPr="00D72BD9" w:rsidRDefault="00697263" w:rsidP="00697263">
            <w:pPr>
              <w:jc w:val="right"/>
              <w:rPr>
                <w:rFonts w:asciiTheme="majorBidi" w:hAnsiTheme="majorBidi" w:cstheme="majorBidi"/>
                <w:sz w:val="14"/>
                <w:szCs w:val="14"/>
              </w:rPr>
            </w:pPr>
            <w:r w:rsidRPr="00D72BD9">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697263" w:rsidRPr="00D72BD9" w:rsidRDefault="00697263" w:rsidP="00697263">
            <w:pPr>
              <w:jc w:val="right"/>
              <w:rPr>
                <w:rFonts w:asciiTheme="majorBidi" w:hAnsiTheme="majorBidi" w:cstheme="majorBidi"/>
                <w:sz w:val="14"/>
                <w:szCs w:val="14"/>
              </w:rPr>
            </w:pPr>
            <w:r w:rsidRPr="00D72BD9">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697263" w:rsidRPr="001A56D6" w:rsidRDefault="00697263" w:rsidP="00697263">
            <w:pPr>
              <w:jc w:val="right"/>
              <w:rPr>
                <w:rFonts w:asciiTheme="majorBidi" w:hAnsiTheme="majorBidi" w:cstheme="majorBidi"/>
                <w:sz w:val="14"/>
                <w:szCs w:val="14"/>
              </w:rPr>
            </w:pPr>
            <w:r w:rsidRPr="001A56D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697263" w:rsidRPr="001A56D6" w:rsidRDefault="00697263" w:rsidP="00697263">
            <w:pPr>
              <w:jc w:val="right"/>
              <w:rPr>
                <w:rFonts w:asciiTheme="majorBidi" w:hAnsiTheme="majorBidi" w:cstheme="majorBidi"/>
                <w:sz w:val="14"/>
                <w:szCs w:val="14"/>
              </w:rPr>
            </w:pPr>
            <w:r w:rsidRPr="001A56D6">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697263" w:rsidRPr="001A56D6" w:rsidRDefault="00697263" w:rsidP="00697263">
            <w:pPr>
              <w:jc w:val="right"/>
              <w:rPr>
                <w:rFonts w:asciiTheme="majorBidi" w:hAnsiTheme="majorBidi" w:cstheme="majorBidi"/>
                <w:sz w:val="14"/>
                <w:szCs w:val="14"/>
              </w:rPr>
            </w:pPr>
            <w:r w:rsidRPr="001A56D6">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697263" w:rsidRPr="001A56D6" w:rsidRDefault="00697263" w:rsidP="00697263">
            <w:pPr>
              <w:jc w:val="right"/>
              <w:rPr>
                <w:rFonts w:asciiTheme="majorBidi" w:hAnsiTheme="majorBidi" w:cstheme="majorBidi"/>
                <w:sz w:val="14"/>
                <w:szCs w:val="14"/>
              </w:rPr>
            </w:pPr>
            <w:r w:rsidRPr="001A56D6">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697263" w:rsidRPr="001A56D6" w:rsidRDefault="00697263" w:rsidP="00697263">
            <w:pPr>
              <w:jc w:val="right"/>
              <w:rPr>
                <w:rFonts w:asciiTheme="majorBidi" w:hAnsiTheme="majorBidi" w:cstheme="majorBidi"/>
                <w:sz w:val="14"/>
                <w:szCs w:val="14"/>
              </w:rPr>
            </w:pPr>
            <w:r w:rsidRPr="001A56D6">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697263" w:rsidRPr="001A56D6" w:rsidRDefault="00697263" w:rsidP="00697263">
            <w:pPr>
              <w:jc w:val="right"/>
              <w:rPr>
                <w:rFonts w:asciiTheme="majorBidi" w:hAnsiTheme="majorBidi" w:cstheme="majorBidi"/>
                <w:sz w:val="14"/>
                <w:szCs w:val="14"/>
              </w:rPr>
            </w:pPr>
            <w:r w:rsidRPr="001A56D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697263" w:rsidRPr="001A56D6" w:rsidRDefault="00697263" w:rsidP="00697263">
            <w:pPr>
              <w:jc w:val="right"/>
              <w:rPr>
                <w:rFonts w:asciiTheme="majorBidi" w:hAnsiTheme="majorBidi" w:cstheme="majorBidi"/>
                <w:sz w:val="14"/>
                <w:szCs w:val="14"/>
              </w:rPr>
            </w:pPr>
            <w:r w:rsidRPr="001A56D6">
              <w:rPr>
                <w:rFonts w:asciiTheme="majorBidi" w:hAnsiTheme="majorBidi" w:cstheme="majorBidi"/>
                <w:sz w:val="14"/>
                <w:szCs w:val="14"/>
              </w:rPr>
              <w:t>-</w:t>
            </w:r>
          </w:p>
        </w:tc>
      </w:tr>
      <w:tr w:rsidR="00697263" w:rsidRPr="001C6ED8" w:rsidTr="00697263">
        <w:trPr>
          <w:trHeight w:val="266"/>
        </w:trPr>
        <w:tc>
          <w:tcPr>
            <w:tcW w:w="3780" w:type="dxa"/>
            <w:tcBorders>
              <w:top w:val="nil"/>
              <w:left w:val="nil"/>
              <w:bottom w:val="nil"/>
              <w:right w:val="nil"/>
            </w:tcBorders>
            <w:shd w:val="clear" w:color="auto" w:fill="auto"/>
            <w:noWrap/>
            <w:vAlign w:val="center"/>
            <w:hideMark/>
          </w:tcPr>
          <w:p w:rsidR="00697263" w:rsidRPr="00FA2FBA" w:rsidRDefault="00697263" w:rsidP="00697263">
            <w:pPr>
              <w:ind w:firstLineChars="200" w:firstLine="320"/>
              <w:jc w:val="left"/>
              <w:rPr>
                <w:color w:val="auto"/>
                <w:szCs w:val="16"/>
              </w:rPr>
            </w:pPr>
            <w:r w:rsidRPr="00FA2FBA">
              <w:rPr>
                <w:color w:val="auto"/>
                <w:szCs w:val="16"/>
              </w:rPr>
              <w:t>g) Financial derivatives</w:t>
            </w:r>
          </w:p>
        </w:tc>
        <w:tc>
          <w:tcPr>
            <w:tcW w:w="720" w:type="dxa"/>
            <w:tcBorders>
              <w:top w:val="nil"/>
              <w:left w:val="nil"/>
              <w:bottom w:val="nil"/>
              <w:right w:val="nil"/>
            </w:tcBorders>
            <w:shd w:val="clear" w:color="auto" w:fill="auto"/>
            <w:tcMar>
              <w:left w:w="43" w:type="dxa"/>
              <w:right w:w="43" w:type="dxa"/>
            </w:tcMar>
            <w:vAlign w:val="center"/>
          </w:tcPr>
          <w:p w:rsidR="00697263" w:rsidRPr="00D72BD9" w:rsidRDefault="00697263" w:rsidP="00697263">
            <w:pPr>
              <w:jc w:val="right"/>
              <w:rPr>
                <w:rFonts w:asciiTheme="majorBidi" w:hAnsiTheme="majorBidi" w:cstheme="majorBidi"/>
                <w:sz w:val="14"/>
                <w:szCs w:val="14"/>
              </w:rPr>
            </w:pPr>
            <w:r w:rsidRPr="00D72BD9">
              <w:rPr>
                <w:rFonts w:asciiTheme="majorBidi" w:hAnsiTheme="majorBidi" w:cstheme="majorBidi"/>
                <w:sz w:val="14"/>
                <w:szCs w:val="14"/>
              </w:rPr>
              <w:t>516</w:t>
            </w:r>
          </w:p>
        </w:tc>
        <w:tc>
          <w:tcPr>
            <w:tcW w:w="720" w:type="dxa"/>
            <w:tcBorders>
              <w:top w:val="nil"/>
              <w:left w:val="nil"/>
              <w:bottom w:val="nil"/>
              <w:right w:val="nil"/>
            </w:tcBorders>
            <w:shd w:val="clear" w:color="auto" w:fill="auto"/>
            <w:tcMar>
              <w:left w:w="43" w:type="dxa"/>
              <w:right w:w="43" w:type="dxa"/>
            </w:tcMar>
            <w:vAlign w:val="center"/>
          </w:tcPr>
          <w:p w:rsidR="00697263" w:rsidRPr="00D72BD9" w:rsidRDefault="00697263" w:rsidP="00697263">
            <w:pPr>
              <w:jc w:val="right"/>
              <w:rPr>
                <w:rFonts w:asciiTheme="majorBidi" w:hAnsiTheme="majorBidi" w:cstheme="majorBidi"/>
                <w:sz w:val="14"/>
                <w:szCs w:val="14"/>
              </w:rPr>
            </w:pPr>
            <w:r w:rsidRPr="00D72BD9">
              <w:rPr>
                <w:rFonts w:asciiTheme="majorBidi" w:hAnsiTheme="majorBidi" w:cstheme="majorBidi"/>
                <w:sz w:val="14"/>
                <w:szCs w:val="14"/>
              </w:rPr>
              <w:t>92</w:t>
            </w:r>
          </w:p>
        </w:tc>
        <w:tc>
          <w:tcPr>
            <w:tcW w:w="720" w:type="dxa"/>
            <w:tcBorders>
              <w:top w:val="nil"/>
              <w:left w:val="nil"/>
              <w:bottom w:val="nil"/>
              <w:right w:val="nil"/>
            </w:tcBorders>
            <w:shd w:val="clear" w:color="auto" w:fill="auto"/>
            <w:tcMar>
              <w:left w:w="43" w:type="dxa"/>
              <w:right w:w="43" w:type="dxa"/>
            </w:tcMar>
            <w:vAlign w:val="center"/>
          </w:tcPr>
          <w:p w:rsidR="00697263" w:rsidRPr="001A56D6" w:rsidRDefault="00697263" w:rsidP="00697263">
            <w:pPr>
              <w:jc w:val="right"/>
              <w:rPr>
                <w:rFonts w:asciiTheme="majorBidi" w:hAnsiTheme="majorBidi" w:cstheme="majorBidi"/>
                <w:sz w:val="14"/>
                <w:szCs w:val="14"/>
              </w:rPr>
            </w:pPr>
            <w:r w:rsidRPr="001A56D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697263" w:rsidRPr="001A56D6" w:rsidRDefault="00697263" w:rsidP="00697263">
            <w:pPr>
              <w:jc w:val="right"/>
              <w:rPr>
                <w:rFonts w:asciiTheme="majorBidi" w:hAnsiTheme="majorBidi" w:cstheme="majorBidi"/>
                <w:sz w:val="14"/>
                <w:szCs w:val="14"/>
              </w:rPr>
            </w:pPr>
            <w:r w:rsidRPr="001A56D6">
              <w:rPr>
                <w:rFonts w:asciiTheme="majorBidi" w:hAnsiTheme="majorBidi" w:cstheme="majorBidi"/>
                <w:sz w:val="14"/>
                <w:szCs w:val="14"/>
              </w:rPr>
              <w:t>92</w:t>
            </w:r>
          </w:p>
        </w:tc>
        <w:tc>
          <w:tcPr>
            <w:tcW w:w="810" w:type="dxa"/>
            <w:tcBorders>
              <w:top w:val="nil"/>
              <w:left w:val="nil"/>
              <w:bottom w:val="nil"/>
              <w:right w:val="nil"/>
            </w:tcBorders>
            <w:shd w:val="clear" w:color="auto" w:fill="auto"/>
            <w:tcMar>
              <w:left w:w="43" w:type="dxa"/>
              <w:right w:w="43" w:type="dxa"/>
            </w:tcMar>
            <w:vAlign w:val="center"/>
          </w:tcPr>
          <w:p w:rsidR="00697263" w:rsidRPr="001A56D6" w:rsidRDefault="00697263" w:rsidP="00697263">
            <w:pPr>
              <w:jc w:val="right"/>
              <w:rPr>
                <w:rFonts w:asciiTheme="majorBidi" w:hAnsiTheme="majorBidi" w:cstheme="majorBidi"/>
                <w:sz w:val="14"/>
                <w:szCs w:val="14"/>
              </w:rPr>
            </w:pPr>
            <w:r w:rsidRPr="001A56D6">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697263" w:rsidRPr="001A56D6" w:rsidRDefault="00697263" w:rsidP="00697263">
            <w:pPr>
              <w:jc w:val="right"/>
              <w:rPr>
                <w:rFonts w:asciiTheme="majorBidi" w:hAnsiTheme="majorBidi" w:cstheme="majorBidi"/>
                <w:sz w:val="14"/>
                <w:szCs w:val="14"/>
              </w:rPr>
            </w:pPr>
            <w:r w:rsidRPr="001A56D6">
              <w:rPr>
                <w:rFonts w:asciiTheme="majorBidi" w:hAnsiTheme="majorBidi" w:cstheme="majorBidi"/>
                <w:sz w:val="14"/>
                <w:szCs w:val="14"/>
              </w:rPr>
              <w:t>1,545</w:t>
            </w:r>
          </w:p>
        </w:tc>
        <w:tc>
          <w:tcPr>
            <w:tcW w:w="810" w:type="dxa"/>
            <w:tcBorders>
              <w:top w:val="nil"/>
              <w:left w:val="nil"/>
              <w:bottom w:val="nil"/>
              <w:right w:val="nil"/>
            </w:tcBorders>
            <w:shd w:val="clear" w:color="auto" w:fill="auto"/>
            <w:tcMar>
              <w:left w:w="43" w:type="dxa"/>
              <w:right w:w="43" w:type="dxa"/>
            </w:tcMar>
            <w:vAlign w:val="center"/>
          </w:tcPr>
          <w:p w:rsidR="00697263" w:rsidRPr="001A56D6" w:rsidRDefault="00697263" w:rsidP="00697263">
            <w:pPr>
              <w:jc w:val="right"/>
              <w:rPr>
                <w:rFonts w:asciiTheme="majorBidi" w:hAnsiTheme="majorBidi" w:cstheme="majorBidi"/>
                <w:sz w:val="14"/>
                <w:szCs w:val="14"/>
              </w:rPr>
            </w:pPr>
            <w:r w:rsidRPr="001A56D6">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697263" w:rsidRPr="001A56D6" w:rsidRDefault="00697263" w:rsidP="00697263">
            <w:pPr>
              <w:jc w:val="right"/>
              <w:rPr>
                <w:rFonts w:asciiTheme="majorBidi" w:hAnsiTheme="majorBidi" w:cstheme="majorBidi"/>
                <w:sz w:val="14"/>
                <w:szCs w:val="14"/>
              </w:rPr>
            </w:pPr>
            <w:r w:rsidRPr="001A56D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697263" w:rsidRPr="001A56D6" w:rsidRDefault="00697263" w:rsidP="00697263">
            <w:pPr>
              <w:jc w:val="right"/>
              <w:rPr>
                <w:rFonts w:asciiTheme="majorBidi" w:hAnsiTheme="majorBidi" w:cstheme="majorBidi"/>
                <w:sz w:val="14"/>
                <w:szCs w:val="14"/>
              </w:rPr>
            </w:pPr>
            <w:r w:rsidRPr="001A56D6">
              <w:rPr>
                <w:rFonts w:asciiTheme="majorBidi" w:hAnsiTheme="majorBidi" w:cstheme="majorBidi"/>
                <w:sz w:val="14"/>
                <w:szCs w:val="14"/>
              </w:rPr>
              <w:t>-</w:t>
            </w:r>
          </w:p>
        </w:tc>
      </w:tr>
      <w:tr w:rsidR="00697263" w:rsidRPr="001C6ED8" w:rsidTr="00697263">
        <w:trPr>
          <w:trHeight w:val="266"/>
        </w:trPr>
        <w:tc>
          <w:tcPr>
            <w:tcW w:w="3780" w:type="dxa"/>
            <w:tcBorders>
              <w:top w:val="nil"/>
              <w:left w:val="nil"/>
              <w:bottom w:val="nil"/>
              <w:right w:val="nil"/>
            </w:tcBorders>
            <w:shd w:val="clear" w:color="auto" w:fill="auto"/>
            <w:noWrap/>
            <w:vAlign w:val="center"/>
            <w:hideMark/>
          </w:tcPr>
          <w:p w:rsidR="00697263" w:rsidRPr="00FA2FBA" w:rsidRDefault="00697263" w:rsidP="00697263">
            <w:pPr>
              <w:ind w:firstLineChars="200" w:firstLine="320"/>
              <w:jc w:val="left"/>
              <w:rPr>
                <w:color w:val="auto"/>
                <w:szCs w:val="16"/>
              </w:rPr>
            </w:pPr>
            <w:r w:rsidRPr="00FA2FBA">
              <w:rPr>
                <w:color w:val="auto"/>
                <w:szCs w:val="16"/>
              </w:rPr>
              <w:t>h) Other</w:t>
            </w:r>
          </w:p>
        </w:tc>
        <w:tc>
          <w:tcPr>
            <w:tcW w:w="720" w:type="dxa"/>
            <w:tcBorders>
              <w:top w:val="nil"/>
              <w:left w:val="nil"/>
              <w:bottom w:val="nil"/>
              <w:right w:val="nil"/>
            </w:tcBorders>
            <w:shd w:val="clear" w:color="auto" w:fill="auto"/>
            <w:tcMar>
              <w:left w:w="43" w:type="dxa"/>
              <w:right w:w="43" w:type="dxa"/>
            </w:tcMar>
            <w:vAlign w:val="center"/>
          </w:tcPr>
          <w:p w:rsidR="00697263" w:rsidRPr="00D72BD9" w:rsidRDefault="00697263" w:rsidP="00697263">
            <w:pPr>
              <w:jc w:val="right"/>
              <w:rPr>
                <w:rFonts w:asciiTheme="majorBidi" w:hAnsiTheme="majorBidi" w:cstheme="majorBidi"/>
                <w:sz w:val="14"/>
                <w:szCs w:val="14"/>
              </w:rPr>
            </w:pPr>
            <w:r w:rsidRPr="00D72BD9">
              <w:rPr>
                <w:rFonts w:asciiTheme="majorBidi" w:hAnsiTheme="majorBidi" w:cstheme="majorBidi"/>
                <w:sz w:val="14"/>
                <w:szCs w:val="14"/>
              </w:rPr>
              <w:t>455,740</w:t>
            </w:r>
          </w:p>
        </w:tc>
        <w:tc>
          <w:tcPr>
            <w:tcW w:w="720" w:type="dxa"/>
            <w:tcBorders>
              <w:top w:val="nil"/>
              <w:left w:val="nil"/>
              <w:bottom w:val="nil"/>
              <w:right w:val="nil"/>
            </w:tcBorders>
            <w:shd w:val="clear" w:color="auto" w:fill="auto"/>
            <w:tcMar>
              <w:left w:w="43" w:type="dxa"/>
              <w:right w:w="43" w:type="dxa"/>
            </w:tcMar>
            <w:vAlign w:val="center"/>
          </w:tcPr>
          <w:p w:rsidR="00697263" w:rsidRPr="00D72BD9" w:rsidRDefault="00697263" w:rsidP="00697263">
            <w:pPr>
              <w:jc w:val="right"/>
              <w:rPr>
                <w:rFonts w:asciiTheme="majorBidi" w:hAnsiTheme="majorBidi" w:cstheme="majorBidi"/>
                <w:sz w:val="14"/>
                <w:szCs w:val="14"/>
              </w:rPr>
            </w:pPr>
            <w:r w:rsidRPr="00D72BD9">
              <w:rPr>
                <w:rFonts w:asciiTheme="majorBidi" w:hAnsiTheme="majorBidi" w:cstheme="majorBidi"/>
                <w:sz w:val="14"/>
                <w:szCs w:val="14"/>
              </w:rPr>
              <w:t>551,153</w:t>
            </w:r>
          </w:p>
        </w:tc>
        <w:tc>
          <w:tcPr>
            <w:tcW w:w="720" w:type="dxa"/>
            <w:tcBorders>
              <w:top w:val="nil"/>
              <w:left w:val="nil"/>
              <w:bottom w:val="nil"/>
              <w:right w:val="nil"/>
            </w:tcBorders>
            <w:shd w:val="clear" w:color="auto" w:fill="auto"/>
            <w:tcMar>
              <w:left w:w="43" w:type="dxa"/>
              <w:right w:w="43" w:type="dxa"/>
            </w:tcMar>
            <w:vAlign w:val="center"/>
          </w:tcPr>
          <w:p w:rsidR="00697263" w:rsidRPr="001A56D6" w:rsidRDefault="00697263" w:rsidP="00697263">
            <w:pPr>
              <w:jc w:val="right"/>
              <w:rPr>
                <w:rFonts w:asciiTheme="majorBidi" w:hAnsiTheme="majorBidi" w:cstheme="majorBidi"/>
                <w:sz w:val="14"/>
                <w:szCs w:val="14"/>
              </w:rPr>
            </w:pPr>
            <w:r w:rsidRPr="001A56D6">
              <w:rPr>
                <w:rFonts w:asciiTheme="majorBidi" w:hAnsiTheme="majorBidi" w:cstheme="majorBidi"/>
                <w:sz w:val="14"/>
                <w:szCs w:val="14"/>
              </w:rPr>
              <w:t>776,559</w:t>
            </w:r>
          </w:p>
        </w:tc>
        <w:tc>
          <w:tcPr>
            <w:tcW w:w="720" w:type="dxa"/>
            <w:tcBorders>
              <w:top w:val="nil"/>
              <w:left w:val="nil"/>
              <w:bottom w:val="nil"/>
              <w:right w:val="nil"/>
            </w:tcBorders>
            <w:shd w:val="clear" w:color="auto" w:fill="auto"/>
            <w:noWrap/>
            <w:tcMar>
              <w:left w:w="43" w:type="dxa"/>
              <w:right w:w="43" w:type="dxa"/>
            </w:tcMar>
            <w:vAlign w:val="center"/>
          </w:tcPr>
          <w:p w:rsidR="00697263" w:rsidRPr="001A56D6" w:rsidRDefault="00697263" w:rsidP="00697263">
            <w:pPr>
              <w:jc w:val="right"/>
              <w:rPr>
                <w:rFonts w:asciiTheme="majorBidi" w:hAnsiTheme="majorBidi" w:cstheme="majorBidi"/>
                <w:sz w:val="14"/>
                <w:szCs w:val="14"/>
              </w:rPr>
            </w:pPr>
            <w:r w:rsidRPr="001A56D6">
              <w:rPr>
                <w:rFonts w:asciiTheme="majorBidi" w:hAnsiTheme="majorBidi" w:cstheme="majorBidi"/>
                <w:sz w:val="14"/>
                <w:szCs w:val="14"/>
              </w:rPr>
              <w:t>551,153</w:t>
            </w:r>
          </w:p>
        </w:tc>
        <w:tc>
          <w:tcPr>
            <w:tcW w:w="810" w:type="dxa"/>
            <w:tcBorders>
              <w:top w:val="nil"/>
              <w:left w:val="nil"/>
              <w:bottom w:val="nil"/>
              <w:right w:val="nil"/>
            </w:tcBorders>
            <w:shd w:val="clear" w:color="auto" w:fill="auto"/>
            <w:tcMar>
              <w:left w:w="43" w:type="dxa"/>
              <w:right w:w="43" w:type="dxa"/>
            </w:tcMar>
            <w:vAlign w:val="center"/>
          </w:tcPr>
          <w:p w:rsidR="00697263" w:rsidRPr="001A56D6" w:rsidRDefault="00697263" w:rsidP="00697263">
            <w:pPr>
              <w:jc w:val="right"/>
              <w:rPr>
                <w:rFonts w:asciiTheme="majorBidi" w:hAnsiTheme="majorBidi" w:cstheme="majorBidi"/>
                <w:sz w:val="14"/>
                <w:szCs w:val="14"/>
              </w:rPr>
            </w:pPr>
            <w:r w:rsidRPr="001A56D6">
              <w:rPr>
                <w:rFonts w:asciiTheme="majorBidi" w:hAnsiTheme="majorBidi" w:cstheme="majorBidi"/>
                <w:sz w:val="14"/>
                <w:szCs w:val="14"/>
              </w:rPr>
              <w:t>706,139</w:t>
            </w:r>
          </w:p>
        </w:tc>
        <w:tc>
          <w:tcPr>
            <w:tcW w:w="810" w:type="dxa"/>
            <w:tcBorders>
              <w:top w:val="nil"/>
              <w:left w:val="nil"/>
              <w:bottom w:val="nil"/>
              <w:right w:val="nil"/>
            </w:tcBorders>
            <w:shd w:val="clear" w:color="auto" w:fill="auto"/>
            <w:tcMar>
              <w:left w:w="43" w:type="dxa"/>
              <w:right w:w="43" w:type="dxa"/>
            </w:tcMar>
            <w:vAlign w:val="center"/>
          </w:tcPr>
          <w:p w:rsidR="00697263" w:rsidRPr="001A56D6" w:rsidRDefault="00697263" w:rsidP="00697263">
            <w:pPr>
              <w:jc w:val="right"/>
              <w:rPr>
                <w:rFonts w:asciiTheme="majorBidi" w:hAnsiTheme="majorBidi" w:cstheme="majorBidi"/>
                <w:sz w:val="14"/>
                <w:szCs w:val="14"/>
              </w:rPr>
            </w:pPr>
            <w:r w:rsidRPr="001A56D6">
              <w:rPr>
                <w:rFonts w:asciiTheme="majorBidi" w:hAnsiTheme="majorBidi" w:cstheme="majorBidi"/>
                <w:sz w:val="14"/>
                <w:szCs w:val="14"/>
              </w:rPr>
              <w:t>775,263</w:t>
            </w:r>
          </w:p>
        </w:tc>
        <w:tc>
          <w:tcPr>
            <w:tcW w:w="810" w:type="dxa"/>
            <w:tcBorders>
              <w:top w:val="nil"/>
              <w:left w:val="nil"/>
              <w:bottom w:val="nil"/>
              <w:right w:val="nil"/>
            </w:tcBorders>
            <w:shd w:val="clear" w:color="auto" w:fill="auto"/>
            <w:tcMar>
              <w:left w:w="43" w:type="dxa"/>
              <w:right w:w="43" w:type="dxa"/>
            </w:tcMar>
            <w:vAlign w:val="center"/>
          </w:tcPr>
          <w:p w:rsidR="00697263" w:rsidRPr="001A56D6" w:rsidRDefault="00697263" w:rsidP="00697263">
            <w:pPr>
              <w:jc w:val="right"/>
              <w:rPr>
                <w:rFonts w:asciiTheme="majorBidi" w:hAnsiTheme="majorBidi" w:cstheme="majorBidi"/>
                <w:sz w:val="14"/>
                <w:szCs w:val="14"/>
              </w:rPr>
            </w:pPr>
            <w:r w:rsidRPr="001A56D6">
              <w:rPr>
                <w:rFonts w:asciiTheme="majorBidi" w:hAnsiTheme="majorBidi" w:cstheme="majorBidi"/>
                <w:sz w:val="14"/>
                <w:szCs w:val="14"/>
              </w:rPr>
              <w:t>775,263</w:t>
            </w:r>
          </w:p>
        </w:tc>
        <w:tc>
          <w:tcPr>
            <w:tcW w:w="810" w:type="dxa"/>
            <w:tcBorders>
              <w:top w:val="nil"/>
              <w:left w:val="nil"/>
              <w:bottom w:val="nil"/>
              <w:right w:val="nil"/>
            </w:tcBorders>
            <w:shd w:val="clear" w:color="auto" w:fill="auto"/>
            <w:tcMar>
              <w:left w:w="43" w:type="dxa"/>
              <w:right w:w="43" w:type="dxa"/>
            </w:tcMar>
            <w:vAlign w:val="center"/>
          </w:tcPr>
          <w:p w:rsidR="00697263" w:rsidRPr="001A56D6" w:rsidRDefault="00697263" w:rsidP="00697263">
            <w:pPr>
              <w:jc w:val="right"/>
              <w:rPr>
                <w:rFonts w:asciiTheme="majorBidi" w:hAnsiTheme="majorBidi" w:cstheme="majorBidi"/>
                <w:sz w:val="14"/>
                <w:szCs w:val="14"/>
              </w:rPr>
            </w:pPr>
            <w:r w:rsidRPr="001A56D6">
              <w:rPr>
                <w:rFonts w:asciiTheme="majorBidi" w:hAnsiTheme="majorBidi" w:cstheme="majorBidi"/>
                <w:sz w:val="14"/>
                <w:szCs w:val="14"/>
              </w:rPr>
              <w:t>769,419</w:t>
            </w:r>
          </w:p>
        </w:tc>
        <w:tc>
          <w:tcPr>
            <w:tcW w:w="720" w:type="dxa"/>
            <w:tcBorders>
              <w:top w:val="nil"/>
              <w:left w:val="nil"/>
              <w:bottom w:val="nil"/>
              <w:right w:val="nil"/>
            </w:tcBorders>
            <w:shd w:val="clear" w:color="auto" w:fill="auto"/>
            <w:noWrap/>
            <w:tcMar>
              <w:left w:w="43" w:type="dxa"/>
              <w:right w:w="43" w:type="dxa"/>
            </w:tcMar>
            <w:vAlign w:val="center"/>
          </w:tcPr>
          <w:p w:rsidR="00697263" w:rsidRPr="001A56D6" w:rsidRDefault="00697263" w:rsidP="00697263">
            <w:pPr>
              <w:jc w:val="right"/>
              <w:rPr>
                <w:rFonts w:asciiTheme="majorBidi" w:hAnsiTheme="majorBidi" w:cstheme="majorBidi"/>
                <w:sz w:val="14"/>
                <w:szCs w:val="14"/>
              </w:rPr>
            </w:pPr>
            <w:r w:rsidRPr="001A56D6">
              <w:rPr>
                <w:rFonts w:asciiTheme="majorBidi" w:hAnsiTheme="majorBidi" w:cstheme="majorBidi"/>
                <w:sz w:val="14"/>
                <w:szCs w:val="14"/>
              </w:rPr>
              <w:t>776,559</w:t>
            </w:r>
          </w:p>
        </w:tc>
      </w:tr>
      <w:tr w:rsidR="00697263" w:rsidRPr="001C6ED8" w:rsidTr="00697263">
        <w:trPr>
          <w:trHeight w:val="266"/>
        </w:trPr>
        <w:tc>
          <w:tcPr>
            <w:tcW w:w="3780" w:type="dxa"/>
            <w:tcBorders>
              <w:top w:val="nil"/>
              <w:left w:val="nil"/>
              <w:bottom w:val="nil"/>
              <w:right w:val="nil"/>
            </w:tcBorders>
            <w:shd w:val="clear" w:color="auto" w:fill="auto"/>
            <w:noWrap/>
            <w:vAlign w:val="center"/>
            <w:hideMark/>
          </w:tcPr>
          <w:p w:rsidR="00697263" w:rsidRPr="00FA2FBA" w:rsidRDefault="00697263" w:rsidP="00697263">
            <w:pPr>
              <w:ind w:firstLineChars="200" w:firstLine="320"/>
              <w:jc w:val="left"/>
              <w:rPr>
                <w:i/>
                <w:iCs/>
                <w:color w:val="auto"/>
                <w:szCs w:val="16"/>
              </w:rPr>
            </w:pPr>
            <w:r w:rsidRPr="00FA2FBA">
              <w:rPr>
                <w:i/>
                <w:iCs/>
                <w:color w:val="auto"/>
                <w:szCs w:val="16"/>
              </w:rPr>
              <w:t>Of which:  Quota-IMF</w:t>
            </w:r>
          </w:p>
        </w:tc>
        <w:tc>
          <w:tcPr>
            <w:tcW w:w="720" w:type="dxa"/>
            <w:tcBorders>
              <w:top w:val="nil"/>
              <w:left w:val="nil"/>
              <w:bottom w:val="nil"/>
              <w:right w:val="nil"/>
            </w:tcBorders>
            <w:shd w:val="clear" w:color="auto" w:fill="auto"/>
            <w:tcMar>
              <w:left w:w="43" w:type="dxa"/>
              <w:right w:w="43" w:type="dxa"/>
            </w:tcMar>
            <w:vAlign w:val="center"/>
          </w:tcPr>
          <w:p w:rsidR="00697263" w:rsidRPr="00D72BD9" w:rsidRDefault="00697263" w:rsidP="00697263">
            <w:pPr>
              <w:jc w:val="right"/>
              <w:rPr>
                <w:rFonts w:asciiTheme="majorBidi" w:hAnsiTheme="majorBidi" w:cstheme="majorBidi"/>
                <w:i/>
                <w:iCs/>
                <w:sz w:val="14"/>
                <w:szCs w:val="14"/>
              </w:rPr>
            </w:pPr>
            <w:r w:rsidRPr="00D72BD9">
              <w:rPr>
                <w:rFonts w:asciiTheme="majorBidi" w:hAnsiTheme="majorBidi" w:cstheme="majorBidi"/>
                <w:i/>
                <w:iCs/>
                <w:sz w:val="14"/>
                <w:szCs w:val="14"/>
              </w:rPr>
              <w:t>455,739</w:t>
            </w:r>
          </w:p>
        </w:tc>
        <w:tc>
          <w:tcPr>
            <w:tcW w:w="720" w:type="dxa"/>
            <w:tcBorders>
              <w:top w:val="nil"/>
              <w:left w:val="nil"/>
              <w:bottom w:val="nil"/>
              <w:right w:val="nil"/>
            </w:tcBorders>
            <w:shd w:val="clear" w:color="auto" w:fill="auto"/>
            <w:tcMar>
              <w:left w:w="43" w:type="dxa"/>
              <w:right w:w="43" w:type="dxa"/>
            </w:tcMar>
            <w:vAlign w:val="center"/>
          </w:tcPr>
          <w:p w:rsidR="00697263" w:rsidRPr="00D72BD9" w:rsidRDefault="00697263" w:rsidP="00697263">
            <w:pPr>
              <w:jc w:val="right"/>
              <w:rPr>
                <w:rFonts w:asciiTheme="majorBidi" w:hAnsiTheme="majorBidi" w:cstheme="majorBidi"/>
                <w:sz w:val="14"/>
                <w:szCs w:val="14"/>
              </w:rPr>
            </w:pPr>
            <w:r w:rsidRPr="00D72BD9">
              <w:rPr>
                <w:rFonts w:asciiTheme="majorBidi" w:hAnsiTheme="majorBidi" w:cstheme="majorBidi"/>
                <w:sz w:val="14"/>
                <w:szCs w:val="14"/>
              </w:rPr>
              <w:t>551,152</w:t>
            </w:r>
          </w:p>
        </w:tc>
        <w:tc>
          <w:tcPr>
            <w:tcW w:w="720" w:type="dxa"/>
            <w:tcBorders>
              <w:top w:val="nil"/>
              <w:left w:val="nil"/>
              <w:bottom w:val="nil"/>
              <w:right w:val="nil"/>
            </w:tcBorders>
            <w:shd w:val="clear" w:color="auto" w:fill="auto"/>
            <w:tcMar>
              <w:left w:w="43" w:type="dxa"/>
              <w:right w:w="43" w:type="dxa"/>
            </w:tcMar>
            <w:vAlign w:val="center"/>
          </w:tcPr>
          <w:p w:rsidR="00697263" w:rsidRPr="001A56D6" w:rsidRDefault="00697263" w:rsidP="00697263">
            <w:pPr>
              <w:jc w:val="right"/>
              <w:rPr>
                <w:rFonts w:asciiTheme="majorBidi" w:hAnsiTheme="majorBidi" w:cstheme="majorBidi"/>
                <w:sz w:val="14"/>
                <w:szCs w:val="14"/>
              </w:rPr>
            </w:pPr>
            <w:r w:rsidRPr="001A56D6">
              <w:rPr>
                <w:rFonts w:asciiTheme="majorBidi" w:hAnsiTheme="majorBidi" w:cstheme="majorBidi"/>
                <w:sz w:val="14"/>
                <w:szCs w:val="14"/>
              </w:rPr>
              <w:t>776,557</w:t>
            </w:r>
          </w:p>
        </w:tc>
        <w:tc>
          <w:tcPr>
            <w:tcW w:w="720" w:type="dxa"/>
            <w:tcBorders>
              <w:top w:val="nil"/>
              <w:left w:val="nil"/>
              <w:bottom w:val="nil"/>
              <w:right w:val="nil"/>
            </w:tcBorders>
            <w:shd w:val="clear" w:color="auto" w:fill="auto"/>
            <w:noWrap/>
            <w:tcMar>
              <w:left w:w="43" w:type="dxa"/>
              <w:right w:w="43" w:type="dxa"/>
            </w:tcMar>
            <w:vAlign w:val="center"/>
          </w:tcPr>
          <w:p w:rsidR="00697263" w:rsidRPr="001A56D6" w:rsidRDefault="00697263" w:rsidP="00697263">
            <w:pPr>
              <w:jc w:val="right"/>
              <w:rPr>
                <w:rFonts w:asciiTheme="majorBidi" w:hAnsiTheme="majorBidi" w:cstheme="majorBidi"/>
                <w:sz w:val="14"/>
                <w:szCs w:val="14"/>
              </w:rPr>
            </w:pPr>
            <w:r w:rsidRPr="001A56D6">
              <w:rPr>
                <w:rFonts w:asciiTheme="majorBidi" w:hAnsiTheme="majorBidi" w:cstheme="majorBidi"/>
                <w:sz w:val="14"/>
                <w:szCs w:val="14"/>
              </w:rPr>
              <w:t>551,152</w:t>
            </w:r>
          </w:p>
        </w:tc>
        <w:tc>
          <w:tcPr>
            <w:tcW w:w="810" w:type="dxa"/>
            <w:tcBorders>
              <w:top w:val="nil"/>
              <w:left w:val="nil"/>
              <w:bottom w:val="nil"/>
              <w:right w:val="nil"/>
            </w:tcBorders>
            <w:shd w:val="clear" w:color="auto" w:fill="auto"/>
            <w:tcMar>
              <w:left w:w="43" w:type="dxa"/>
              <w:right w:w="43" w:type="dxa"/>
            </w:tcMar>
            <w:vAlign w:val="center"/>
          </w:tcPr>
          <w:p w:rsidR="00697263" w:rsidRPr="001A56D6" w:rsidRDefault="00697263" w:rsidP="00697263">
            <w:pPr>
              <w:jc w:val="right"/>
              <w:rPr>
                <w:rFonts w:asciiTheme="majorBidi" w:hAnsiTheme="majorBidi" w:cstheme="majorBidi"/>
                <w:sz w:val="14"/>
                <w:szCs w:val="14"/>
              </w:rPr>
            </w:pPr>
            <w:r w:rsidRPr="001A56D6">
              <w:rPr>
                <w:rFonts w:asciiTheme="majorBidi" w:hAnsiTheme="majorBidi" w:cstheme="majorBidi"/>
                <w:sz w:val="14"/>
                <w:szCs w:val="14"/>
              </w:rPr>
              <w:t>706,138</w:t>
            </w:r>
          </w:p>
        </w:tc>
        <w:tc>
          <w:tcPr>
            <w:tcW w:w="810" w:type="dxa"/>
            <w:tcBorders>
              <w:top w:val="nil"/>
              <w:left w:val="nil"/>
              <w:bottom w:val="nil"/>
              <w:right w:val="nil"/>
            </w:tcBorders>
            <w:shd w:val="clear" w:color="auto" w:fill="auto"/>
            <w:tcMar>
              <w:left w:w="43" w:type="dxa"/>
              <w:right w:w="43" w:type="dxa"/>
            </w:tcMar>
            <w:vAlign w:val="center"/>
          </w:tcPr>
          <w:p w:rsidR="00697263" w:rsidRPr="001A56D6" w:rsidRDefault="00697263" w:rsidP="00697263">
            <w:pPr>
              <w:jc w:val="right"/>
              <w:rPr>
                <w:rFonts w:asciiTheme="majorBidi" w:hAnsiTheme="majorBidi" w:cstheme="majorBidi"/>
                <w:sz w:val="14"/>
                <w:szCs w:val="14"/>
              </w:rPr>
            </w:pPr>
            <w:r w:rsidRPr="001A56D6">
              <w:rPr>
                <w:rFonts w:asciiTheme="majorBidi" w:hAnsiTheme="majorBidi" w:cstheme="majorBidi"/>
                <w:sz w:val="14"/>
                <w:szCs w:val="14"/>
              </w:rPr>
              <w:t>775,262</w:t>
            </w:r>
          </w:p>
        </w:tc>
        <w:tc>
          <w:tcPr>
            <w:tcW w:w="810" w:type="dxa"/>
            <w:tcBorders>
              <w:top w:val="nil"/>
              <w:left w:val="nil"/>
              <w:bottom w:val="nil"/>
              <w:right w:val="nil"/>
            </w:tcBorders>
            <w:shd w:val="clear" w:color="auto" w:fill="auto"/>
            <w:tcMar>
              <w:left w:w="43" w:type="dxa"/>
              <w:right w:w="43" w:type="dxa"/>
            </w:tcMar>
            <w:vAlign w:val="center"/>
          </w:tcPr>
          <w:p w:rsidR="00697263" w:rsidRPr="001A56D6" w:rsidRDefault="00697263" w:rsidP="00697263">
            <w:pPr>
              <w:jc w:val="right"/>
              <w:rPr>
                <w:rFonts w:asciiTheme="majorBidi" w:hAnsiTheme="majorBidi" w:cstheme="majorBidi"/>
                <w:sz w:val="14"/>
                <w:szCs w:val="14"/>
              </w:rPr>
            </w:pPr>
            <w:r w:rsidRPr="001A56D6">
              <w:rPr>
                <w:rFonts w:asciiTheme="majorBidi" w:hAnsiTheme="majorBidi" w:cstheme="majorBidi"/>
                <w:sz w:val="14"/>
                <w:szCs w:val="14"/>
              </w:rPr>
              <w:t>775,262</w:t>
            </w:r>
          </w:p>
        </w:tc>
        <w:tc>
          <w:tcPr>
            <w:tcW w:w="810" w:type="dxa"/>
            <w:tcBorders>
              <w:top w:val="nil"/>
              <w:left w:val="nil"/>
              <w:bottom w:val="nil"/>
              <w:right w:val="nil"/>
            </w:tcBorders>
            <w:shd w:val="clear" w:color="auto" w:fill="auto"/>
            <w:tcMar>
              <w:left w:w="43" w:type="dxa"/>
              <w:right w:w="43" w:type="dxa"/>
            </w:tcMar>
            <w:vAlign w:val="center"/>
          </w:tcPr>
          <w:p w:rsidR="00697263" w:rsidRPr="001A56D6" w:rsidRDefault="00697263" w:rsidP="00697263">
            <w:pPr>
              <w:jc w:val="right"/>
              <w:rPr>
                <w:rFonts w:asciiTheme="majorBidi" w:hAnsiTheme="majorBidi" w:cstheme="majorBidi"/>
                <w:sz w:val="14"/>
                <w:szCs w:val="14"/>
              </w:rPr>
            </w:pPr>
            <w:r w:rsidRPr="001A56D6">
              <w:rPr>
                <w:rFonts w:asciiTheme="majorBidi" w:hAnsiTheme="majorBidi" w:cstheme="majorBidi"/>
                <w:sz w:val="14"/>
                <w:szCs w:val="14"/>
              </w:rPr>
              <w:t>769,417</w:t>
            </w:r>
          </w:p>
        </w:tc>
        <w:tc>
          <w:tcPr>
            <w:tcW w:w="720" w:type="dxa"/>
            <w:tcBorders>
              <w:top w:val="nil"/>
              <w:left w:val="nil"/>
              <w:bottom w:val="nil"/>
              <w:right w:val="nil"/>
            </w:tcBorders>
            <w:shd w:val="clear" w:color="auto" w:fill="auto"/>
            <w:noWrap/>
            <w:tcMar>
              <w:left w:w="43" w:type="dxa"/>
              <w:right w:w="43" w:type="dxa"/>
            </w:tcMar>
            <w:vAlign w:val="center"/>
          </w:tcPr>
          <w:p w:rsidR="00697263" w:rsidRPr="001A56D6" w:rsidRDefault="00697263" w:rsidP="00697263">
            <w:pPr>
              <w:jc w:val="right"/>
              <w:rPr>
                <w:rFonts w:asciiTheme="majorBidi" w:hAnsiTheme="majorBidi" w:cstheme="majorBidi"/>
                <w:sz w:val="14"/>
                <w:szCs w:val="14"/>
              </w:rPr>
            </w:pPr>
            <w:r w:rsidRPr="001A56D6">
              <w:rPr>
                <w:rFonts w:asciiTheme="majorBidi" w:hAnsiTheme="majorBidi" w:cstheme="majorBidi"/>
                <w:sz w:val="14"/>
                <w:szCs w:val="14"/>
              </w:rPr>
              <w:t>776,557</w:t>
            </w:r>
          </w:p>
        </w:tc>
      </w:tr>
      <w:tr w:rsidR="00697263" w:rsidRPr="00FA2FBA" w:rsidTr="00697263">
        <w:trPr>
          <w:trHeight w:val="266"/>
        </w:trPr>
        <w:tc>
          <w:tcPr>
            <w:tcW w:w="3780" w:type="dxa"/>
            <w:tcBorders>
              <w:top w:val="nil"/>
              <w:left w:val="nil"/>
              <w:bottom w:val="nil"/>
              <w:right w:val="nil"/>
            </w:tcBorders>
            <w:shd w:val="clear" w:color="auto" w:fill="auto"/>
            <w:noWrap/>
            <w:vAlign w:val="center"/>
            <w:hideMark/>
          </w:tcPr>
          <w:p w:rsidR="00697263" w:rsidRPr="00FA2FBA" w:rsidRDefault="00697263" w:rsidP="00697263">
            <w:pPr>
              <w:jc w:val="left"/>
              <w:rPr>
                <w:b/>
                <w:bCs/>
                <w:color w:val="auto"/>
                <w:szCs w:val="16"/>
              </w:rPr>
            </w:pPr>
            <w:r w:rsidRPr="00FA2FBA">
              <w:rPr>
                <w:b/>
                <w:bCs/>
                <w:color w:val="auto"/>
                <w:szCs w:val="16"/>
              </w:rPr>
              <w:t>less: Liabilities to nonresidents</w:t>
            </w:r>
          </w:p>
        </w:tc>
        <w:tc>
          <w:tcPr>
            <w:tcW w:w="720" w:type="dxa"/>
            <w:tcBorders>
              <w:top w:val="nil"/>
              <w:left w:val="nil"/>
              <w:bottom w:val="nil"/>
              <w:right w:val="nil"/>
            </w:tcBorders>
            <w:shd w:val="clear" w:color="auto" w:fill="auto"/>
            <w:tcMar>
              <w:left w:w="43" w:type="dxa"/>
              <w:right w:w="43" w:type="dxa"/>
            </w:tcMar>
            <w:vAlign w:val="center"/>
          </w:tcPr>
          <w:p w:rsidR="00697263" w:rsidRPr="00D72BD9" w:rsidRDefault="00697263" w:rsidP="00697263">
            <w:pPr>
              <w:jc w:val="right"/>
              <w:rPr>
                <w:rFonts w:asciiTheme="majorBidi" w:hAnsiTheme="majorBidi" w:cstheme="majorBidi"/>
                <w:b/>
                <w:bCs/>
                <w:sz w:val="14"/>
                <w:szCs w:val="14"/>
              </w:rPr>
            </w:pPr>
            <w:r w:rsidRPr="00D72BD9">
              <w:rPr>
                <w:rFonts w:asciiTheme="majorBidi" w:hAnsiTheme="majorBidi" w:cstheme="majorBidi"/>
                <w:b/>
                <w:bCs/>
                <w:sz w:val="14"/>
                <w:szCs w:val="14"/>
              </w:rPr>
              <w:t>2,478,869</w:t>
            </w:r>
          </w:p>
        </w:tc>
        <w:tc>
          <w:tcPr>
            <w:tcW w:w="720" w:type="dxa"/>
            <w:tcBorders>
              <w:top w:val="nil"/>
              <w:left w:val="nil"/>
              <w:bottom w:val="nil"/>
              <w:right w:val="nil"/>
            </w:tcBorders>
            <w:shd w:val="clear" w:color="auto" w:fill="auto"/>
            <w:tcMar>
              <w:left w:w="43" w:type="dxa"/>
              <w:right w:w="43" w:type="dxa"/>
            </w:tcMar>
            <w:vAlign w:val="center"/>
          </w:tcPr>
          <w:p w:rsidR="00697263" w:rsidRPr="00D72BD9" w:rsidRDefault="00697263" w:rsidP="00697263">
            <w:pPr>
              <w:jc w:val="right"/>
              <w:rPr>
                <w:rFonts w:asciiTheme="majorBidi" w:hAnsiTheme="majorBidi" w:cstheme="majorBidi"/>
                <w:b/>
                <w:bCs/>
                <w:sz w:val="14"/>
                <w:szCs w:val="14"/>
              </w:rPr>
            </w:pPr>
            <w:r w:rsidRPr="00D72BD9">
              <w:rPr>
                <w:rFonts w:asciiTheme="majorBidi" w:hAnsiTheme="majorBidi" w:cstheme="majorBidi"/>
                <w:b/>
                <w:bCs/>
                <w:sz w:val="14"/>
                <w:szCs w:val="14"/>
              </w:rPr>
              <w:t>3,388,906</w:t>
            </w:r>
          </w:p>
        </w:tc>
        <w:tc>
          <w:tcPr>
            <w:tcW w:w="720" w:type="dxa"/>
            <w:tcBorders>
              <w:top w:val="nil"/>
              <w:left w:val="nil"/>
              <w:bottom w:val="nil"/>
              <w:right w:val="nil"/>
            </w:tcBorders>
            <w:shd w:val="clear" w:color="auto" w:fill="auto"/>
            <w:tcMar>
              <w:left w:w="43" w:type="dxa"/>
              <w:right w:w="43" w:type="dxa"/>
            </w:tcMar>
            <w:vAlign w:val="center"/>
          </w:tcPr>
          <w:p w:rsidR="00697263" w:rsidRPr="001A56D6" w:rsidRDefault="00697263" w:rsidP="00697263">
            <w:pPr>
              <w:jc w:val="right"/>
              <w:rPr>
                <w:rFonts w:asciiTheme="majorBidi" w:hAnsiTheme="majorBidi" w:cstheme="majorBidi"/>
                <w:b/>
                <w:bCs/>
                <w:sz w:val="14"/>
                <w:szCs w:val="14"/>
              </w:rPr>
            </w:pPr>
            <w:r w:rsidRPr="001A56D6">
              <w:rPr>
                <w:rFonts w:asciiTheme="majorBidi" w:hAnsiTheme="majorBidi" w:cstheme="majorBidi"/>
                <w:b/>
                <w:bCs/>
                <w:sz w:val="14"/>
                <w:szCs w:val="14"/>
              </w:rPr>
              <w:t>4,414,962</w:t>
            </w:r>
          </w:p>
        </w:tc>
        <w:tc>
          <w:tcPr>
            <w:tcW w:w="720" w:type="dxa"/>
            <w:tcBorders>
              <w:top w:val="nil"/>
              <w:left w:val="nil"/>
              <w:bottom w:val="nil"/>
              <w:right w:val="nil"/>
            </w:tcBorders>
            <w:shd w:val="clear" w:color="auto" w:fill="auto"/>
            <w:noWrap/>
            <w:tcMar>
              <w:left w:w="43" w:type="dxa"/>
              <w:right w:w="43" w:type="dxa"/>
            </w:tcMar>
            <w:vAlign w:val="center"/>
          </w:tcPr>
          <w:p w:rsidR="00697263" w:rsidRPr="001A56D6" w:rsidRDefault="00697263" w:rsidP="00697263">
            <w:pPr>
              <w:jc w:val="right"/>
              <w:rPr>
                <w:rFonts w:asciiTheme="majorBidi" w:hAnsiTheme="majorBidi" w:cstheme="majorBidi"/>
                <w:b/>
                <w:bCs/>
                <w:sz w:val="14"/>
                <w:szCs w:val="14"/>
              </w:rPr>
            </w:pPr>
            <w:r w:rsidRPr="001A56D6">
              <w:rPr>
                <w:rFonts w:asciiTheme="majorBidi" w:hAnsiTheme="majorBidi" w:cstheme="majorBidi"/>
                <w:b/>
                <w:bCs/>
                <w:sz w:val="14"/>
                <w:szCs w:val="14"/>
              </w:rPr>
              <w:t>3,388,906</w:t>
            </w:r>
          </w:p>
        </w:tc>
        <w:tc>
          <w:tcPr>
            <w:tcW w:w="810" w:type="dxa"/>
            <w:tcBorders>
              <w:top w:val="nil"/>
              <w:left w:val="nil"/>
              <w:bottom w:val="nil"/>
              <w:right w:val="nil"/>
            </w:tcBorders>
            <w:shd w:val="clear" w:color="auto" w:fill="auto"/>
            <w:tcMar>
              <w:left w:w="43" w:type="dxa"/>
              <w:right w:w="43" w:type="dxa"/>
            </w:tcMar>
            <w:vAlign w:val="center"/>
          </w:tcPr>
          <w:p w:rsidR="00697263" w:rsidRPr="001A56D6" w:rsidRDefault="00697263" w:rsidP="00697263">
            <w:pPr>
              <w:jc w:val="right"/>
              <w:rPr>
                <w:rFonts w:asciiTheme="majorBidi" w:hAnsiTheme="majorBidi" w:cstheme="majorBidi"/>
                <w:b/>
                <w:bCs/>
                <w:sz w:val="14"/>
                <w:szCs w:val="14"/>
              </w:rPr>
            </w:pPr>
            <w:r w:rsidRPr="001A56D6">
              <w:rPr>
                <w:rFonts w:asciiTheme="majorBidi" w:hAnsiTheme="majorBidi" w:cstheme="majorBidi"/>
                <w:b/>
                <w:bCs/>
                <w:sz w:val="14"/>
                <w:szCs w:val="14"/>
              </w:rPr>
              <w:t>4,158,382</w:t>
            </w:r>
          </w:p>
        </w:tc>
        <w:tc>
          <w:tcPr>
            <w:tcW w:w="810" w:type="dxa"/>
            <w:tcBorders>
              <w:top w:val="nil"/>
              <w:left w:val="nil"/>
              <w:bottom w:val="nil"/>
              <w:right w:val="nil"/>
            </w:tcBorders>
            <w:shd w:val="clear" w:color="auto" w:fill="auto"/>
            <w:tcMar>
              <w:left w:w="43" w:type="dxa"/>
              <w:right w:w="43" w:type="dxa"/>
            </w:tcMar>
            <w:vAlign w:val="center"/>
          </w:tcPr>
          <w:p w:rsidR="00697263" w:rsidRPr="001A56D6" w:rsidRDefault="00697263" w:rsidP="00697263">
            <w:pPr>
              <w:jc w:val="right"/>
              <w:rPr>
                <w:rFonts w:asciiTheme="majorBidi" w:hAnsiTheme="majorBidi" w:cstheme="majorBidi"/>
                <w:b/>
                <w:bCs/>
                <w:sz w:val="14"/>
                <w:szCs w:val="14"/>
              </w:rPr>
            </w:pPr>
            <w:r w:rsidRPr="001A56D6">
              <w:rPr>
                <w:rFonts w:asciiTheme="majorBidi" w:hAnsiTheme="majorBidi" w:cstheme="majorBidi"/>
                <w:b/>
                <w:bCs/>
                <w:sz w:val="14"/>
                <w:szCs w:val="14"/>
              </w:rPr>
              <w:t>4,515,056</w:t>
            </w:r>
          </w:p>
        </w:tc>
        <w:tc>
          <w:tcPr>
            <w:tcW w:w="810" w:type="dxa"/>
            <w:tcBorders>
              <w:top w:val="nil"/>
              <w:left w:val="nil"/>
              <w:bottom w:val="nil"/>
              <w:right w:val="nil"/>
            </w:tcBorders>
            <w:shd w:val="clear" w:color="auto" w:fill="auto"/>
            <w:tcMar>
              <w:left w:w="43" w:type="dxa"/>
              <w:right w:w="43" w:type="dxa"/>
            </w:tcMar>
            <w:vAlign w:val="center"/>
          </w:tcPr>
          <w:p w:rsidR="00697263" w:rsidRPr="001A56D6" w:rsidRDefault="00697263" w:rsidP="00697263">
            <w:pPr>
              <w:jc w:val="right"/>
              <w:rPr>
                <w:rFonts w:asciiTheme="majorBidi" w:hAnsiTheme="majorBidi" w:cstheme="majorBidi"/>
                <w:b/>
                <w:bCs/>
                <w:sz w:val="14"/>
                <w:szCs w:val="14"/>
              </w:rPr>
            </w:pPr>
            <w:r w:rsidRPr="001A56D6">
              <w:rPr>
                <w:rFonts w:asciiTheme="majorBidi" w:hAnsiTheme="majorBidi" w:cstheme="majorBidi"/>
                <w:b/>
                <w:bCs/>
                <w:sz w:val="14"/>
                <w:szCs w:val="14"/>
              </w:rPr>
              <w:t>4,508,646</w:t>
            </w:r>
          </w:p>
        </w:tc>
        <w:tc>
          <w:tcPr>
            <w:tcW w:w="810" w:type="dxa"/>
            <w:tcBorders>
              <w:top w:val="nil"/>
              <w:left w:val="nil"/>
              <w:bottom w:val="nil"/>
              <w:right w:val="nil"/>
            </w:tcBorders>
            <w:shd w:val="clear" w:color="auto" w:fill="auto"/>
            <w:tcMar>
              <w:left w:w="43" w:type="dxa"/>
              <w:right w:w="43" w:type="dxa"/>
            </w:tcMar>
            <w:vAlign w:val="center"/>
          </w:tcPr>
          <w:p w:rsidR="00697263" w:rsidRPr="001A56D6" w:rsidRDefault="00697263" w:rsidP="00697263">
            <w:pPr>
              <w:jc w:val="right"/>
              <w:rPr>
                <w:rFonts w:asciiTheme="majorBidi" w:hAnsiTheme="majorBidi" w:cstheme="majorBidi"/>
                <w:b/>
                <w:bCs/>
                <w:sz w:val="14"/>
                <w:szCs w:val="14"/>
              </w:rPr>
            </w:pPr>
            <w:r w:rsidRPr="001A56D6">
              <w:rPr>
                <w:rFonts w:asciiTheme="majorBidi" w:hAnsiTheme="majorBidi" w:cstheme="majorBidi"/>
                <w:b/>
                <w:bCs/>
                <w:sz w:val="14"/>
                <w:szCs w:val="14"/>
              </w:rPr>
              <w:t>4,487,079</w:t>
            </w:r>
          </w:p>
        </w:tc>
        <w:tc>
          <w:tcPr>
            <w:tcW w:w="720" w:type="dxa"/>
            <w:tcBorders>
              <w:top w:val="nil"/>
              <w:left w:val="nil"/>
              <w:bottom w:val="nil"/>
              <w:right w:val="nil"/>
            </w:tcBorders>
            <w:shd w:val="clear" w:color="auto" w:fill="auto"/>
            <w:noWrap/>
            <w:tcMar>
              <w:left w:w="43" w:type="dxa"/>
              <w:right w:w="43" w:type="dxa"/>
            </w:tcMar>
            <w:vAlign w:val="center"/>
          </w:tcPr>
          <w:p w:rsidR="00697263" w:rsidRPr="001A56D6" w:rsidRDefault="00697263" w:rsidP="00697263">
            <w:pPr>
              <w:jc w:val="right"/>
              <w:rPr>
                <w:rFonts w:asciiTheme="majorBidi" w:hAnsiTheme="majorBidi" w:cstheme="majorBidi"/>
                <w:b/>
                <w:bCs/>
                <w:sz w:val="14"/>
                <w:szCs w:val="14"/>
              </w:rPr>
            </w:pPr>
            <w:r w:rsidRPr="001A56D6">
              <w:rPr>
                <w:rFonts w:asciiTheme="majorBidi" w:hAnsiTheme="majorBidi" w:cstheme="majorBidi"/>
                <w:b/>
                <w:bCs/>
                <w:sz w:val="14"/>
                <w:szCs w:val="14"/>
              </w:rPr>
              <w:t>4,414,962</w:t>
            </w:r>
          </w:p>
        </w:tc>
      </w:tr>
      <w:tr w:rsidR="00697263" w:rsidRPr="00FA2FBA" w:rsidTr="00697263">
        <w:trPr>
          <w:trHeight w:val="266"/>
        </w:trPr>
        <w:tc>
          <w:tcPr>
            <w:tcW w:w="3780" w:type="dxa"/>
            <w:tcBorders>
              <w:top w:val="nil"/>
              <w:left w:val="nil"/>
              <w:bottom w:val="nil"/>
              <w:right w:val="nil"/>
            </w:tcBorders>
            <w:shd w:val="clear" w:color="auto" w:fill="auto"/>
            <w:noWrap/>
            <w:vAlign w:val="center"/>
            <w:hideMark/>
          </w:tcPr>
          <w:p w:rsidR="00697263" w:rsidRPr="00FA2FBA" w:rsidRDefault="00697263" w:rsidP="00697263">
            <w:pPr>
              <w:ind w:firstLineChars="200" w:firstLine="320"/>
              <w:jc w:val="left"/>
              <w:rPr>
                <w:color w:val="auto"/>
                <w:szCs w:val="16"/>
              </w:rPr>
            </w:pPr>
            <w:r w:rsidRPr="00FA2FBA">
              <w:rPr>
                <w:color w:val="auto"/>
                <w:szCs w:val="16"/>
              </w:rPr>
              <w:t>a) Deposits</w:t>
            </w:r>
          </w:p>
        </w:tc>
        <w:tc>
          <w:tcPr>
            <w:tcW w:w="720" w:type="dxa"/>
            <w:tcBorders>
              <w:top w:val="nil"/>
              <w:left w:val="nil"/>
              <w:bottom w:val="nil"/>
              <w:right w:val="nil"/>
            </w:tcBorders>
            <w:shd w:val="clear" w:color="auto" w:fill="auto"/>
            <w:tcMar>
              <w:left w:w="43" w:type="dxa"/>
              <w:right w:w="43" w:type="dxa"/>
            </w:tcMar>
            <w:vAlign w:val="center"/>
          </w:tcPr>
          <w:p w:rsidR="00697263" w:rsidRPr="00D72BD9" w:rsidRDefault="00697263" w:rsidP="00697263">
            <w:pPr>
              <w:jc w:val="right"/>
              <w:rPr>
                <w:rFonts w:asciiTheme="majorBidi" w:hAnsiTheme="majorBidi" w:cstheme="majorBidi"/>
                <w:sz w:val="14"/>
                <w:szCs w:val="14"/>
              </w:rPr>
            </w:pPr>
            <w:r w:rsidRPr="00D72BD9">
              <w:rPr>
                <w:rFonts w:asciiTheme="majorBidi" w:hAnsiTheme="majorBidi" w:cstheme="majorBidi"/>
                <w:sz w:val="14"/>
                <w:szCs w:val="14"/>
              </w:rPr>
              <w:t>429,304</w:t>
            </w:r>
          </w:p>
        </w:tc>
        <w:tc>
          <w:tcPr>
            <w:tcW w:w="720" w:type="dxa"/>
            <w:tcBorders>
              <w:top w:val="nil"/>
              <w:left w:val="nil"/>
              <w:bottom w:val="nil"/>
              <w:right w:val="nil"/>
            </w:tcBorders>
            <w:shd w:val="clear" w:color="auto" w:fill="auto"/>
            <w:tcMar>
              <w:left w:w="43" w:type="dxa"/>
              <w:right w:w="43" w:type="dxa"/>
            </w:tcMar>
            <w:vAlign w:val="center"/>
          </w:tcPr>
          <w:p w:rsidR="00697263" w:rsidRPr="00D72BD9" w:rsidRDefault="00697263" w:rsidP="00697263">
            <w:pPr>
              <w:jc w:val="right"/>
              <w:rPr>
                <w:rFonts w:asciiTheme="majorBidi" w:hAnsiTheme="majorBidi" w:cstheme="majorBidi"/>
                <w:sz w:val="14"/>
                <w:szCs w:val="14"/>
              </w:rPr>
            </w:pPr>
            <w:r w:rsidRPr="00D72BD9">
              <w:rPr>
                <w:rFonts w:asciiTheme="majorBidi" w:hAnsiTheme="majorBidi" w:cstheme="majorBidi"/>
                <w:sz w:val="14"/>
                <w:szCs w:val="14"/>
              </w:rPr>
              <w:t>559,614</w:t>
            </w:r>
          </w:p>
        </w:tc>
        <w:tc>
          <w:tcPr>
            <w:tcW w:w="720" w:type="dxa"/>
            <w:tcBorders>
              <w:top w:val="nil"/>
              <w:left w:val="nil"/>
              <w:bottom w:val="nil"/>
              <w:right w:val="nil"/>
            </w:tcBorders>
            <w:shd w:val="clear" w:color="auto" w:fill="auto"/>
            <w:tcMar>
              <w:left w:w="43" w:type="dxa"/>
              <w:right w:w="43" w:type="dxa"/>
            </w:tcMar>
            <w:vAlign w:val="center"/>
          </w:tcPr>
          <w:p w:rsidR="00697263" w:rsidRPr="001A56D6" w:rsidRDefault="00697263" w:rsidP="00697263">
            <w:pPr>
              <w:jc w:val="right"/>
              <w:rPr>
                <w:rFonts w:asciiTheme="majorBidi" w:hAnsiTheme="majorBidi" w:cstheme="majorBidi"/>
                <w:sz w:val="14"/>
                <w:szCs w:val="14"/>
              </w:rPr>
            </w:pPr>
            <w:r w:rsidRPr="001A56D6">
              <w:rPr>
                <w:rFonts w:asciiTheme="majorBidi" w:hAnsiTheme="majorBidi" w:cstheme="majorBidi"/>
                <w:sz w:val="14"/>
                <w:szCs w:val="14"/>
              </w:rPr>
              <w:t>782,883</w:t>
            </w:r>
          </w:p>
        </w:tc>
        <w:tc>
          <w:tcPr>
            <w:tcW w:w="720" w:type="dxa"/>
            <w:tcBorders>
              <w:top w:val="nil"/>
              <w:left w:val="nil"/>
              <w:bottom w:val="nil"/>
              <w:right w:val="nil"/>
            </w:tcBorders>
            <w:shd w:val="clear" w:color="auto" w:fill="auto"/>
            <w:noWrap/>
            <w:tcMar>
              <w:left w:w="43" w:type="dxa"/>
              <w:right w:w="43" w:type="dxa"/>
            </w:tcMar>
            <w:vAlign w:val="center"/>
          </w:tcPr>
          <w:p w:rsidR="00697263" w:rsidRPr="001A56D6" w:rsidRDefault="00697263" w:rsidP="00697263">
            <w:pPr>
              <w:jc w:val="right"/>
              <w:rPr>
                <w:rFonts w:asciiTheme="majorBidi" w:hAnsiTheme="majorBidi" w:cstheme="majorBidi"/>
                <w:sz w:val="14"/>
                <w:szCs w:val="14"/>
              </w:rPr>
            </w:pPr>
            <w:r w:rsidRPr="001A56D6">
              <w:rPr>
                <w:rFonts w:asciiTheme="majorBidi" w:hAnsiTheme="majorBidi" w:cstheme="majorBidi"/>
                <w:sz w:val="14"/>
                <w:szCs w:val="14"/>
              </w:rPr>
              <w:t>559,614</w:t>
            </w:r>
          </w:p>
        </w:tc>
        <w:tc>
          <w:tcPr>
            <w:tcW w:w="810" w:type="dxa"/>
            <w:tcBorders>
              <w:top w:val="nil"/>
              <w:left w:val="nil"/>
              <w:bottom w:val="nil"/>
              <w:right w:val="nil"/>
            </w:tcBorders>
            <w:shd w:val="clear" w:color="auto" w:fill="auto"/>
            <w:tcMar>
              <w:left w:w="43" w:type="dxa"/>
              <w:right w:w="43" w:type="dxa"/>
            </w:tcMar>
            <w:vAlign w:val="center"/>
          </w:tcPr>
          <w:p w:rsidR="00697263" w:rsidRPr="001A56D6" w:rsidRDefault="00697263" w:rsidP="00697263">
            <w:pPr>
              <w:jc w:val="right"/>
              <w:rPr>
                <w:rFonts w:asciiTheme="majorBidi" w:hAnsiTheme="majorBidi" w:cstheme="majorBidi"/>
                <w:sz w:val="14"/>
                <w:szCs w:val="14"/>
              </w:rPr>
            </w:pPr>
            <w:r w:rsidRPr="001A56D6">
              <w:rPr>
                <w:rFonts w:asciiTheme="majorBidi" w:hAnsiTheme="majorBidi" w:cstheme="majorBidi"/>
                <w:sz w:val="14"/>
                <w:szCs w:val="14"/>
              </w:rPr>
              <w:t>709,720</w:t>
            </w:r>
          </w:p>
        </w:tc>
        <w:tc>
          <w:tcPr>
            <w:tcW w:w="810" w:type="dxa"/>
            <w:tcBorders>
              <w:top w:val="nil"/>
              <w:left w:val="nil"/>
              <w:bottom w:val="nil"/>
              <w:right w:val="nil"/>
            </w:tcBorders>
            <w:shd w:val="clear" w:color="auto" w:fill="auto"/>
            <w:tcMar>
              <w:left w:w="43" w:type="dxa"/>
              <w:right w:w="43" w:type="dxa"/>
            </w:tcMar>
            <w:vAlign w:val="center"/>
          </w:tcPr>
          <w:p w:rsidR="00697263" w:rsidRPr="001A56D6" w:rsidRDefault="00697263" w:rsidP="00697263">
            <w:pPr>
              <w:jc w:val="right"/>
              <w:rPr>
                <w:rFonts w:asciiTheme="majorBidi" w:hAnsiTheme="majorBidi" w:cstheme="majorBidi"/>
                <w:sz w:val="14"/>
                <w:szCs w:val="14"/>
              </w:rPr>
            </w:pPr>
            <w:r w:rsidRPr="001A56D6">
              <w:rPr>
                <w:rFonts w:asciiTheme="majorBidi" w:hAnsiTheme="majorBidi" w:cstheme="majorBidi"/>
                <w:sz w:val="14"/>
                <w:szCs w:val="14"/>
              </w:rPr>
              <w:t>771,228</w:t>
            </w:r>
          </w:p>
        </w:tc>
        <w:tc>
          <w:tcPr>
            <w:tcW w:w="810" w:type="dxa"/>
            <w:tcBorders>
              <w:top w:val="nil"/>
              <w:left w:val="nil"/>
              <w:bottom w:val="nil"/>
              <w:right w:val="nil"/>
            </w:tcBorders>
            <w:shd w:val="clear" w:color="auto" w:fill="auto"/>
            <w:tcMar>
              <w:left w:w="43" w:type="dxa"/>
              <w:right w:w="43" w:type="dxa"/>
            </w:tcMar>
            <w:vAlign w:val="center"/>
          </w:tcPr>
          <w:p w:rsidR="00697263" w:rsidRPr="001A56D6" w:rsidRDefault="00697263" w:rsidP="00697263">
            <w:pPr>
              <w:jc w:val="right"/>
              <w:rPr>
                <w:rFonts w:asciiTheme="majorBidi" w:hAnsiTheme="majorBidi" w:cstheme="majorBidi"/>
                <w:sz w:val="14"/>
                <w:szCs w:val="14"/>
              </w:rPr>
            </w:pPr>
            <w:r w:rsidRPr="001A56D6">
              <w:rPr>
                <w:rFonts w:asciiTheme="majorBidi" w:hAnsiTheme="majorBidi" w:cstheme="majorBidi"/>
                <w:sz w:val="14"/>
                <w:szCs w:val="14"/>
              </w:rPr>
              <w:t>773,559</w:t>
            </w:r>
          </w:p>
        </w:tc>
        <w:tc>
          <w:tcPr>
            <w:tcW w:w="810" w:type="dxa"/>
            <w:tcBorders>
              <w:top w:val="nil"/>
              <w:left w:val="nil"/>
              <w:bottom w:val="nil"/>
              <w:right w:val="nil"/>
            </w:tcBorders>
            <w:shd w:val="clear" w:color="auto" w:fill="auto"/>
            <w:tcMar>
              <w:left w:w="43" w:type="dxa"/>
              <w:right w:w="43" w:type="dxa"/>
            </w:tcMar>
            <w:vAlign w:val="center"/>
          </w:tcPr>
          <w:p w:rsidR="00697263" w:rsidRPr="001A56D6" w:rsidRDefault="00697263" w:rsidP="00697263">
            <w:pPr>
              <w:jc w:val="right"/>
              <w:rPr>
                <w:rFonts w:asciiTheme="majorBidi" w:hAnsiTheme="majorBidi" w:cstheme="majorBidi"/>
                <w:sz w:val="14"/>
                <w:szCs w:val="14"/>
              </w:rPr>
            </w:pPr>
            <w:r w:rsidRPr="001A56D6">
              <w:rPr>
                <w:rFonts w:asciiTheme="majorBidi" w:hAnsiTheme="majorBidi" w:cstheme="majorBidi"/>
                <w:sz w:val="14"/>
                <w:szCs w:val="14"/>
              </w:rPr>
              <w:t>780,570</w:t>
            </w:r>
          </w:p>
        </w:tc>
        <w:tc>
          <w:tcPr>
            <w:tcW w:w="720" w:type="dxa"/>
            <w:tcBorders>
              <w:top w:val="nil"/>
              <w:left w:val="nil"/>
              <w:bottom w:val="nil"/>
              <w:right w:val="nil"/>
            </w:tcBorders>
            <w:shd w:val="clear" w:color="auto" w:fill="auto"/>
            <w:noWrap/>
            <w:tcMar>
              <w:left w:w="43" w:type="dxa"/>
              <w:right w:w="43" w:type="dxa"/>
            </w:tcMar>
            <w:vAlign w:val="center"/>
          </w:tcPr>
          <w:p w:rsidR="00697263" w:rsidRPr="001A56D6" w:rsidRDefault="00697263" w:rsidP="00697263">
            <w:pPr>
              <w:jc w:val="right"/>
              <w:rPr>
                <w:rFonts w:asciiTheme="majorBidi" w:hAnsiTheme="majorBidi" w:cstheme="majorBidi"/>
                <w:sz w:val="14"/>
                <w:szCs w:val="14"/>
              </w:rPr>
            </w:pPr>
            <w:r w:rsidRPr="001A56D6">
              <w:rPr>
                <w:rFonts w:asciiTheme="majorBidi" w:hAnsiTheme="majorBidi" w:cstheme="majorBidi"/>
                <w:sz w:val="14"/>
                <w:szCs w:val="14"/>
              </w:rPr>
              <w:t>782,883</w:t>
            </w:r>
          </w:p>
        </w:tc>
      </w:tr>
      <w:tr w:rsidR="00697263" w:rsidRPr="00FA2FBA" w:rsidTr="00697263">
        <w:trPr>
          <w:trHeight w:val="266"/>
        </w:trPr>
        <w:tc>
          <w:tcPr>
            <w:tcW w:w="3780" w:type="dxa"/>
            <w:tcBorders>
              <w:top w:val="nil"/>
              <w:left w:val="nil"/>
              <w:bottom w:val="nil"/>
              <w:right w:val="nil"/>
            </w:tcBorders>
            <w:shd w:val="clear" w:color="auto" w:fill="auto"/>
            <w:noWrap/>
            <w:vAlign w:val="center"/>
            <w:hideMark/>
          </w:tcPr>
          <w:p w:rsidR="00697263" w:rsidRPr="00FA2FBA" w:rsidRDefault="00697263" w:rsidP="00697263">
            <w:pPr>
              <w:ind w:firstLineChars="200" w:firstLine="320"/>
              <w:jc w:val="left"/>
              <w:rPr>
                <w:color w:val="auto"/>
                <w:szCs w:val="16"/>
              </w:rPr>
            </w:pPr>
            <w:r w:rsidRPr="00FA2FBA">
              <w:rPr>
                <w:color w:val="auto"/>
                <w:szCs w:val="16"/>
              </w:rPr>
              <w:t>b) Securities other than shares</w:t>
            </w:r>
          </w:p>
        </w:tc>
        <w:tc>
          <w:tcPr>
            <w:tcW w:w="720" w:type="dxa"/>
            <w:tcBorders>
              <w:top w:val="nil"/>
              <w:left w:val="nil"/>
              <w:bottom w:val="nil"/>
              <w:right w:val="nil"/>
            </w:tcBorders>
            <w:shd w:val="clear" w:color="auto" w:fill="auto"/>
            <w:tcMar>
              <w:left w:w="43" w:type="dxa"/>
              <w:right w:w="43" w:type="dxa"/>
            </w:tcMar>
            <w:vAlign w:val="center"/>
          </w:tcPr>
          <w:p w:rsidR="00697263" w:rsidRPr="00D72BD9" w:rsidRDefault="00697263" w:rsidP="00697263">
            <w:pPr>
              <w:jc w:val="right"/>
              <w:rPr>
                <w:rFonts w:asciiTheme="majorBidi" w:hAnsiTheme="majorBidi" w:cstheme="majorBidi"/>
                <w:sz w:val="14"/>
                <w:szCs w:val="14"/>
              </w:rPr>
            </w:pPr>
            <w:r w:rsidRPr="00D72BD9">
              <w:rPr>
                <w:rFonts w:asciiTheme="majorBidi" w:hAnsiTheme="majorBidi" w:cstheme="majorBidi"/>
                <w:sz w:val="14"/>
                <w:szCs w:val="14"/>
              </w:rPr>
              <w:t>1,077,724</w:t>
            </w:r>
          </w:p>
        </w:tc>
        <w:tc>
          <w:tcPr>
            <w:tcW w:w="720" w:type="dxa"/>
            <w:tcBorders>
              <w:top w:val="nil"/>
              <w:left w:val="nil"/>
              <w:bottom w:val="nil"/>
              <w:right w:val="nil"/>
            </w:tcBorders>
            <w:shd w:val="clear" w:color="auto" w:fill="auto"/>
            <w:tcMar>
              <w:left w:w="43" w:type="dxa"/>
              <w:right w:w="43" w:type="dxa"/>
            </w:tcMar>
            <w:vAlign w:val="center"/>
          </w:tcPr>
          <w:p w:rsidR="00697263" w:rsidRPr="00D72BD9" w:rsidRDefault="00697263" w:rsidP="00697263">
            <w:pPr>
              <w:jc w:val="right"/>
              <w:rPr>
                <w:rFonts w:asciiTheme="majorBidi" w:hAnsiTheme="majorBidi" w:cstheme="majorBidi"/>
                <w:sz w:val="14"/>
                <w:szCs w:val="14"/>
              </w:rPr>
            </w:pPr>
            <w:r w:rsidRPr="00D72BD9">
              <w:rPr>
                <w:rFonts w:asciiTheme="majorBidi" w:hAnsiTheme="majorBidi" w:cstheme="majorBidi"/>
                <w:sz w:val="14"/>
                <w:szCs w:val="14"/>
              </w:rPr>
              <w:t>1,104,972</w:t>
            </w:r>
          </w:p>
        </w:tc>
        <w:tc>
          <w:tcPr>
            <w:tcW w:w="720" w:type="dxa"/>
            <w:tcBorders>
              <w:top w:val="nil"/>
              <w:left w:val="nil"/>
              <w:bottom w:val="nil"/>
              <w:right w:val="nil"/>
            </w:tcBorders>
            <w:shd w:val="clear" w:color="auto" w:fill="auto"/>
            <w:tcMar>
              <w:left w:w="43" w:type="dxa"/>
              <w:right w:w="43" w:type="dxa"/>
            </w:tcMar>
            <w:vAlign w:val="center"/>
          </w:tcPr>
          <w:p w:rsidR="00697263" w:rsidRPr="001A56D6" w:rsidRDefault="00697263" w:rsidP="00697263">
            <w:pPr>
              <w:jc w:val="right"/>
              <w:rPr>
                <w:rFonts w:asciiTheme="majorBidi" w:hAnsiTheme="majorBidi" w:cstheme="majorBidi"/>
                <w:sz w:val="14"/>
                <w:szCs w:val="14"/>
              </w:rPr>
            </w:pPr>
            <w:r w:rsidRPr="001A56D6">
              <w:rPr>
                <w:rFonts w:asciiTheme="majorBidi" w:hAnsiTheme="majorBidi" w:cstheme="majorBidi"/>
                <w:sz w:val="14"/>
                <w:szCs w:val="14"/>
              </w:rPr>
              <w:t>1,279,131</w:t>
            </w:r>
          </w:p>
        </w:tc>
        <w:tc>
          <w:tcPr>
            <w:tcW w:w="720" w:type="dxa"/>
            <w:tcBorders>
              <w:top w:val="nil"/>
              <w:left w:val="nil"/>
              <w:bottom w:val="nil"/>
              <w:right w:val="nil"/>
            </w:tcBorders>
            <w:shd w:val="clear" w:color="auto" w:fill="auto"/>
            <w:noWrap/>
            <w:tcMar>
              <w:left w:w="43" w:type="dxa"/>
              <w:right w:w="43" w:type="dxa"/>
            </w:tcMar>
            <w:vAlign w:val="center"/>
          </w:tcPr>
          <w:p w:rsidR="00697263" w:rsidRPr="001A56D6" w:rsidRDefault="00697263" w:rsidP="00697263">
            <w:pPr>
              <w:jc w:val="right"/>
              <w:rPr>
                <w:rFonts w:asciiTheme="majorBidi" w:hAnsiTheme="majorBidi" w:cstheme="majorBidi"/>
                <w:sz w:val="14"/>
                <w:szCs w:val="14"/>
              </w:rPr>
            </w:pPr>
            <w:r w:rsidRPr="001A56D6">
              <w:rPr>
                <w:rFonts w:asciiTheme="majorBidi" w:hAnsiTheme="majorBidi" w:cstheme="majorBidi"/>
                <w:sz w:val="14"/>
                <w:szCs w:val="14"/>
              </w:rPr>
              <w:t>1,104,972</w:t>
            </w:r>
          </w:p>
        </w:tc>
        <w:tc>
          <w:tcPr>
            <w:tcW w:w="810" w:type="dxa"/>
            <w:tcBorders>
              <w:top w:val="nil"/>
              <w:left w:val="nil"/>
              <w:bottom w:val="nil"/>
              <w:right w:val="nil"/>
            </w:tcBorders>
            <w:shd w:val="clear" w:color="auto" w:fill="auto"/>
            <w:tcMar>
              <w:left w:w="43" w:type="dxa"/>
              <w:right w:w="43" w:type="dxa"/>
            </w:tcMar>
            <w:vAlign w:val="center"/>
          </w:tcPr>
          <w:p w:rsidR="00697263" w:rsidRPr="001A56D6" w:rsidRDefault="00697263" w:rsidP="00697263">
            <w:pPr>
              <w:jc w:val="right"/>
              <w:rPr>
                <w:rFonts w:asciiTheme="majorBidi" w:hAnsiTheme="majorBidi" w:cstheme="majorBidi"/>
                <w:sz w:val="14"/>
                <w:szCs w:val="14"/>
              </w:rPr>
            </w:pPr>
            <w:r w:rsidRPr="001A56D6">
              <w:rPr>
                <w:rFonts w:asciiTheme="majorBidi" w:hAnsiTheme="majorBidi" w:cstheme="majorBidi"/>
                <w:sz w:val="14"/>
                <w:szCs w:val="14"/>
              </w:rPr>
              <w:t>1,286,258</w:t>
            </w:r>
          </w:p>
        </w:tc>
        <w:tc>
          <w:tcPr>
            <w:tcW w:w="810" w:type="dxa"/>
            <w:tcBorders>
              <w:top w:val="nil"/>
              <w:left w:val="nil"/>
              <w:bottom w:val="nil"/>
              <w:right w:val="nil"/>
            </w:tcBorders>
            <w:shd w:val="clear" w:color="auto" w:fill="auto"/>
            <w:tcMar>
              <w:left w:w="43" w:type="dxa"/>
              <w:right w:w="43" w:type="dxa"/>
            </w:tcMar>
            <w:vAlign w:val="center"/>
          </w:tcPr>
          <w:p w:rsidR="00697263" w:rsidRPr="001A56D6" w:rsidRDefault="00697263" w:rsidP="00697263">
            <w:pPr>
              <w:jc w:val="right"/>
              <w:rPr>
                <w:rFonts w:asciiTheme="majorBidi" w:hAnsiTheme="majorBidi" w:cstheme="majorBidi"/>
                <w:sz w:val="14"/>
                <w:szCs w:val="14"/>
              </w:rPr>
            </w:pPr>
            <w:r w:rsidRPr="001A56D6">
              <w:rPr>
                <w:rFonts w:asciiTheme="majorBidi" w:hAnsiTheme="majorBidi" w:cstheme="majorBidi"/>
                <w:sz w:val="14"/>
                <w:szCs w:val="14"/>
              </w:rPr>
              <w:t>1,357,078</w:t>
            </w:r>
          </w:p>
        </w:tc>
        <w:tc>
          <w:tcPr>
            <w:tcW w:w="810" w:type="dxa"/>
            <w:tcBorders>
              <w:top w:val="nil"/>
              <w:left w:val="nil"/>
              <w:bottom w:val="nil"/>
              <w:right w:val="nil"/>
            </w:tcBorders>
            <w:shd w:val="clear" w:color="auto" w:fill="auto"/>
            <w:tcMar>
              <w:left w:w="43" w:type="dxa"/>
              <w:right w:w="43" w:type="dxa"/>
            </w:tcMar>
            <w:vAlign w:val="center"/>
          </w:tcPr>
          <w:p w:rsidR="00697263" w:rsidRPr="001A56D6" w:rsidRDefault="00697263" w:rsidP="00697263">
            <w:pPr>
              <w:jc w:val="right"/>
              <w:rPr>
                <w:rFonts w:asciiTheme="majorBidi" w:hAnsiTheme="majorBidi" w:cstheme="majorBidi"/>
                <w:sz w:val="14"/>
                <w:szCs w:val="14"/>
              </w:rPr>
            </w:pPr>
            <w:r w:rsidRPr="001A56D6">
              <w:rPr>
                <w:rFonts w:asciiTheme="majorBidi" w:hAnsiTheme="majorBidi" w:cstheme="majorBidi"/>
                <w:sz w:val="14"/>
                <w:szCs w:val="14"/>
              </w:rPr>
              <w:t>1,352,591</w:t>
            </w:r>
          </w:p>
        </w:tc>
        <w:tc>
          <w:tcPr>
            <w:tcW w:w="810" w:type="dxa"/>
            <w:tcBorders>
              <w:top w:val="nil"/>
              <w:left w:val="nil"/>
              <w:bottom w:val="nil"/>
              <w:right w:val="nil"/>
            </w:tcBorders>
            <w:shd w:val="clear" w:color="auto" w:fill="auto"/>
            <w:tcMar>
              <w:left w:w="43" w:type="dxa"/>
              <w:right w:w="43" w:type="dxa"/>
            </w:tcMar>
            <w:vAlign w:val="center"/>
          </w:tcPr>
          <w:p w:rsidR="00697263" w:rsidRPr="001A56D6" w:rsidRDefault="00697263" w:rsidP="00697263">
            <w:pPr>
              <w:jc w:val="right"/>
              <w:rPr>
                <w:rFonts w:asciiTheme="majorBidi" w:hAnsiTheme="majorBidi" w:cstheme="majorBidi"/>
                <w:sz w:val="14"/>
                <w:szCs w:val="14"/>
              </w:rPr>
            </w:pPr>
            <w:r w:rsidRPr="001A56D6">
              <w:rPr>
                <w:rFonts w:asciiTheme="majorBidi" w:hAnsiTheme="majorBidi" w:cstheme="majorBidi"/>
                <w:sz w:val="14"/>
                <w:szCs w:val="14"/>
              </w:rPr>
              <w:t>1,342,394</w:t>
            </w:r>
          </w:p>
        </w:tc>
        <w:tc>
          <w:tcPr>
            <w:tcW w:w="720" w:type="dxa"/>
            <w:tcBorders>
              <w:top w:val="nil"/>
              <w:left w:val="nil"/>
              <w:bottom w:val="nil"/>
              <w:right w:val="nil"/>
            </w:tcBorders>
            <w:shd w:val="clear" w:color="auto" w:fill="auto"/>
            <w:noWrap/>
            <w:tcMar>
              <w:left w:w="43" w:type="dxa"/>
              <w:right w:w="43" w:type="dxa"/>
            </w:tcMar>
            <w:vAlign w:val="center"/>
          </w:tcPr>
          <w:p w:rsidR="00697263" w:rsidRPr="001A56D6" w:rsidRDefault="00697263" w:rsidP="00697263">
            <w:pPr>
              <w:jc w:val="right"/>
              <w:rPr>
                <w:rFonts w:asciiTheme="majorBidi" w:hAnsiTheme="majorBidi" w:cstheme="majorBidi"/>
                <w:sz w:val="14"/>
                <w:szCs w:val="14"/>
              </w:rPr>
            </w:pPr>
            <w:r w:rsidRPr="001A56D6">
              <w:rPr>
                <w:rFonts w:asciiTheme="majorBidi" w:hAnsiTheme="majorBidi" w:cstheme="majorBidi"/>
                <w:sz w:val="14"/>
                <w:szCs w:val="14"/>
              </w:rPr>
              <w:t>1,279,131</w:t>
            </w:r>
          </w:p>
        </w:tc>
      </w:tr>
      <w:tr w:rsidR="00697263" w:rsidRPr="00FA2FBA" w:rsidTr="00697263">
        <w:trPr>
          <w:trHeight w:val="266"/>
        </w:trPr>
        <w:tc>
          <w:tcPr>
            <w:tcW w:w="3780" w:type="dxa"/>
            <w:tcBorders>
              <w:top w:val="nil"/>
              <w:left w:val="nil"/>
              <w:bottom w:val="nil"/>
              <w:right w:val="nil"/>
            </w:tcBorders>
            <w:shd w:val="clear" w:color="auto" w:fill="auto"/>
            <w:noWrap/>
            <w:vAlign w:val="center"/>
            <w:hideMark/>
          </w:tcPr>
          <w:p w:rsidR="00697263" w:rsidRPr="00FA2FBA" w:rsidRDefault="00697263" w:rsidP="00697263">
            <w:pPr>
              <w:ind w:firstLineChars="200" w:firstLine="320"/>
              <w:jc w:val="left"/>
              <w:rPr>
                <w:color w:val="auto"/>
                <w:szCs w:val="16"/>
              </w:rPr>
            </w:pPr>
            <w:r w:rsidRPr="00FA2FBA">
              <w:rPr>
                <w:color w:val="auto"/>
                <w:szCs w:val="16"/>
              </w:rPr>
              <w:t>c) Loans</w:t>
            </w:r>
          </w:p>
        </w:tc>
        <w:tc>
          <w:tcPr>
            <w:tcW w:w="720" w:type="dxa"/>
            <w:tcBorders>
              <w:top w:val="nil"/>
              <w:left w:val="nil"/>
              <w:bottom w:val="nil"/>
              <w:right w:val="nil"/>
            </w:tcBorders>
            <w:shd w:val="clear" w:color="auto" w:fill="auto"/>
            <w:tcMar>
              <w:left w:w="43" w:type="dxa"/>
              <w:right w:w="43" w:type="dxa"/>
            </w:tcMar>
            <w:vAlign w:val="center"/>
          </w:tcPr>
          <w:p w:rsidR="00697263" w:rsidRPr="00D72BD9" w:rsidRDefault="00697263" w:rsidP="00697263">
            <w:pPr>
              <w:jc w:val="right"/>
              <w:rPr>
                <w:rFonts w:asciiTheme="majorBidi" w:hAnsiTheme="majorBidi" w:cstheme="majorBidi"/>
                <w:sz w:val="14"/>
                <w:szCs w:val="14"/>
              </w:rPr>
            </w:pPr>
            <w:r w:rsidRPr="00D72BD9">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697263" w:rsidRPr="00D72BD9" w:rsidRDefault="00697263" w:rsidP="00697263">
            <w:pPr>
              <w:jc w:val="right"/>
              <w:rPr>
                <w:rFonts w:asciiTheme="majorBidi" w:hAnsiTheme="majorBidi" w:cstheme="majorBidi"/>
                <w:sz w:val="14"/>
                <w:szCs w:val="14"/>
              </w:rPr>
            </w:pPr>
            <w:r w:rsidRPr="00D72BD9">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697263" w:rsidRPr="001A56D6" w:rsidRDefault="00697263" w:rsidP="00697263">
            <w:pPr>
              <w:jc w:val="right"/>
              <w:rPr>
                <w:rFonts w:asciiTheme="majorBidi" w:hAnsiTheme="majorBidi" w:cstheme="majorBidi"/>
                <w:sz w:val="14"/>
                <w:szCs w:val="14"/>
              </w:rPr>
            </w:pPr>
            <w:r>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697263" w:rsidRPr="001A56D6" w:rsidRDefault="00697263" w:rsidP="00697263">
            <w:pPr>
              <w:jc w:val="right"/>
              <w:rPr>
                <w:rFonts w:asciiTheme="majorBidi" w:hAnsiTheme="majorBidi" w:cstheme="majorBidi"/>
                <w:sz w:val="14"/>
                <w:szCs w:val="14"/>
              </w:rPr>
            </w:pPr>
            <w:r>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697263" w:rsidRPr="001A56D6" w:rsidRDefault="00697263" w:rsidP="00697263">
            <w:pPr>
              <w:jc w:val="right"/>
              <w:rPr>
                <w:rFonts w:asciiTheme="majorBidi" w:hAnsiTheme="majorBidi" w:cstheme="majorBidi"/>
                <w:sz w:val="14"/>
                <w:szCs w:val="14"/>
              </w:rPr>
            </w:pPr>
            <w:r w:rsidRPr="001A56D6">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697263" w:rsidRPr="001A56D6" w:rsidRDefault="00697263" w:rsidP="00697263">
            <w:pPr>
              <w:jc w:val="right"/>
              <w:rPr>
                <w:rFonts w:asciiTheme="majorBidi" w:hAnsiTheme="majorBidi" w:cstheme="majorBidi"/>
                <w:sz w:val="14"/>
                <w:szCs w:val="14"/>
              </w:rPr>
            </w:pPr>
            <w:r w:rsidRPr="001A56D6">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697263" w:rsidRPr="001A56D6" w:rsidRDefault="00697263" w:rsidP="00697263">
            <w:pPr>
              <w:jc w:val="right"/>
              <w:rPr>
                <w:rFonts w:asciiTheme="majorBidi" w:hAnsiTheme="majorBidi" w:cstheme="majorBidi"/>
                <w:sz w:val="14"/>
                <w:szCs w:val="14"/>
              </w:rPr>
            </w:pPr>
            <w:r w:rsidRPr="001A56D6">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697263" w:rsidRPr="001A56D6" w:rsidRDefault="00697263" w:rsidP="00697263">
            <w:pPr>
              <w:jc w:val="right"/>
              <w:rPr>
                <w:rFonts w:asciiTheme="majorBidi" w:hAnsiTheme="majorBidi" w:cstheme="majorBidi"/>
                <w:sz w:val="14"/>
                <w:szCs w:val="14"/>
              </w:rPr>
            </w:pPr>
            <w:r w:rsidRPr="001A56D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697263" w:rsidRPr="001A56D6" w:rsidRDefault="00697263" w:rsidP="00697263">
            <w:pPr>
              <w:jc w:val="right"/>
              <w:rPr>
                <w:rFonts w:asciiTheme="majorBidi" w:hAnsiTheme="majorBidi" w:cstheme="majorBidi"/>
                <w:sz w:val="14"/>
                <w:szCs w:val="14"/>
              </w:rPr>
            </w:pPr>
            <w:r>
              <w:rPr>
                <w:rFonts w:asciiTheme="majorBidi" w:hAnsiTheme="majorBidi" w:cstheme="majorBidi"/>
                <w:sz w:val="14"/>
                <w:szCs w:val="14"/>
              </w:rPr>
              <w:t>..</w:t>
            </w:r>
          </w:p>
        </w:tc>
      </w:tr>
      <w:tr w:rsidR="00697263" w:rsidRPr="00FA2FBA" w:rsidTr="00697263">
        <w:trPr>
          <w:trHeight w:val="266"/>
        </w:trPr>
        <w:tc>
          <w:tcPr>
            <w:tcW w:w="3780" w:type="dxa"/>
            <w:tcBorders>
              <w:top w:val="nil"/>
              <w:left w:val="nil"/>
              <w:bottom w:val="nil"/>
              <w:right w:val="nil"/>
            </w:tcBorders>
            <w:shd w:val="clear" w:color="auto" w:fill="auto"/>
            <w:noWrap/>
            <w:vAlign w:val="center"/>
            <w:hideMark/>
          </w:tcPr>
          <w:p w:rsidR="00697263" w:rsidRPr="00FA2FBA" w:rsidRDefault="00697263" w:rsidP="00697263">
            <w:pPr>
              <w:ind w:firstLineChars="200" w:firstLine="320"/>
              <w:jc w:val="left"/>
              <w:rPr>
                <w:color w:val="auto"/>
                <w:szCs w:val="16"/>
              </w:rPr>
            </w:pPr>
            <w:r w:rsidRPr="00FA2FBA">
              <w:rPr>
                <w:color w:val="auto"/>
                <w:szCs w:val="16"/>
              </w:rPr>
              <w:t>d) Financial derivatives</w:t>
            </w:r>
          </w:p>
        </w:tc>
        <w:tc>
          <w:tcPr>
            <w:tcW w:w="720" w:type="dxa"/>
            <w:tcBorders>
              <w:top w:val="nil"/>
              <w:left w:val="nil"/>
              <w:bottom w:val="nil"/>
              <w:right w:val="nil"/>
            </w:tcBorders>
            <w:shd w:val="clear" w:color="auto" w:fill="auto"/>
            <w:tcMar>
              <w:left w:w="43" w:type="dxa"/>
              <w:right w:w="43" w:type="dxa"/>
            </w:tcMar>
            <w:vAlign w:val="center"/>
          </w:tcPr>
          <w:p w:rsidR="00697263" w:rsidRPr="00D72BD9" w:rsidRDefault="00697263" w:rsidP="00697263">
            <w:pPr>
              <w:jc w:val="right"/>
              <w:rPr>
                <w:rFonts w:asciiTheme="majorBidi" w:hAnsiTheme="majorBidi" w:cstheme="majorBidi"/>
                <w:sz w:val="14"/>
                <w:szCs w:val="14"/>
              </w:rPr>
            </w:pPr>
            <w:r w:rsidRPr="00D72BD9">
              <w:rPr>
                <w:rFonts w:asciiTheme="majorBidi" w:hAnsiTheme="majorBidi" w:cstheme="majorBidi"/>
                <w:sz w:val="14"/>
                <w:szCs w:val="14"/>
              </w:rPr>
              <w:t>748,494</w:t>
            </w:r>
          </w:p>
        </w:tc>
        <w:tc>
          <w:tcPr>
            <w:tcW w:w="720" w:type="dxa"/>
            <w:tcBorders>
              <w:top w:val="nil"/>
              <w:left w:val="nil"/>
              <w:bottom w:val="nil"/>
              <w:right w:val="nil"/>
            </w:tcBorders>
            <w:shd w:val="clear" w:color="auto" w:fill="auto"/>
            <w:tcMar>
              <w:left w:w="43" w:type="dxa"/>
              <w:right w:w="43" w:type="dxa"/>
            </w:tcMar>
            <w:vAlign w:val="center"/>
          </w:tcPr>
          <w:p w:rsidR="00697263" w:rsidRPr="00D72BD9" w:rsidRDefault="00697263" w:rsidP="00697263">
            <w:pPr>
              <w:jc w:val="right"/>
              <w:rPr>
                <w:rFonts w:asciiTheme="majorBidi" w:hAnsiTheme="majorBidi" w:cstheme="majorBidi"/>
                <w:sz w:val="14"/>
                <w:szCs w:val="14"/>
              </w:rPr>
            </w:pPr>
            <w:r w:rsidRPr="00D72BD9">
              <w:rPr>
                <w:rFonts w:asciiTheme="majorBidi" w:hAnsiTheme="majorBidi" w:cstheme="majorBidi"/>
                <w:sz w:val="14"/>
                <w:szCs w:val="14"/>
              </w:rPr>
              <w:t>926,914</w:t>
            </w:r>
          </w:p>
        </w:tc>
        <w:tc>
          <w:tcPr>
            <w:tcW w:w="720" w:type="dxa"/>
            <w:tcBorders>
              <w:top w:val="nil"/>
              <w:left w:val="nil"/>
              <w:bottom w:val="nil"/>
              <w:right w:val="nil"/>
            </w:tcBorders>
            <w:shd w:val="clear" w:color="auto" w:fill="auto"/>
            <w:tcMar>
              <w:left w:w="43" w:type="dxa"/>
              <w:right w:w="43" w:type="dxa"/>
            </w:tcMar>
            <w:vAlign w:val="center"/>
          </w:tcPr>
          <w:p w:rsidR="00697263" w:rsidRPr="001A56D6" w:rsidRDefault="00697263" w:rsidP="00697263">
            <w:pPr>
              <w:jc w:val="right"/>
              <w:rPr>
                <w:rFonts w:asciiTheme="majorBidi" w:hAnsiTheme="majorBidi" w:cstheme="majorBidi"/>
                <w:sz w:val="14"/>
                <w:szCs w:val="14"/>
              </w:rPr>
            </w:pPr>
            <w:r w:rsidRPr="001A56D6">
              <w:rPr>
                <w:rFonts w:asciiTheme="majorBidi" w:hAnsiTheme="majorBidi" w:cstheme="majorBidi"/>
                <w:sz w:val="14"/>
                <w:szCs w:val="14"/>
              </w:rPr>
              <w:t>1,225,197</w:t>
            </w:r>
          </w:p>
        </w:tc>
        <w:tc>
          <w:tcPr>
            <w:tcW w:w="720" w:type="dxa"/>
            <w:tcBorders>
              <w:top w:val="nil"/>
              <w:left w:val="nil"/>
              <w:bottom w:val="nil"/>
              <w:right w:val="nil"/>
            </w:tcBorders>
            <w:shd w:val="clear" w:color="auto" w:fill="auto"/>
            <w:noWrap/>
            <w:tcMar>
              <w:left w:w="43" w:type="dxa"/>
              <w:right w:w="43" w:type="dxa"/>
            </w:tcMar>
            <w:vAlign w:val="center"/>
          </w:tcPr>
          <w:p w:rsidR="00697263" w:rsidRPr="001A56D6" w:rsidRDefault="00697263" w:rsidP="00697263">
            <w:pPr>
              <w:jc w:val="right"/>
              <w:rPr>
                <w:rFonts w:asciiTheme="majorBidi" w:hAnsiTheme="majorBidi" w:cstheme="majorBidi"/>
                <w:sz w:val="14"/>
                <w:szCs w:val="14"/>
              </w:rPr>
            </w:pPr>
            <w:r w:rsidRPr="001A56D6">
              <w:rPr>
                <w:rFonts w:asciiTheme="majorBidi" w:hAnsiTheme="majorBidi" w:cstheme="majorBidi"/>
                <w:sz w:val="14"/>
                <w:szCs w:val="14"/>
              </w:rPr>
              <w:t>926,914</w:t>
            </w:r>
          </w:p>
        </w:tc>
        <w:tc>
          <w:tcPr>
            <w:tcW w:w="810" w:type="dxa"/>
            <w:tcBorders>
              <w:top w:val="nil"/>
              <w:left w:val="nil"/>
              <w:bottom w:val="nil"/>
              <w:right w:val="nil"/>
            </w:tcBorders>
            <w:shd w:val="clear" w:color="auto" w:fill="auto"/>
            <w:tcMar>
              <w:left w:w="43" w:type="dxa"/>
              <w:right w:w="43" w:type="dxa"/>
            </w:tcMar>
            <w:vAlign w:val="center"/>
          </w:tcPr>
          <w:p w:rsidR="00697263" w:rsidRPr="001A56D6" w:rsidRDefault="00697263" w:rsidP="00697263">
            <w:pPr>
              <w:jc w:val="right"/>
              <w:rPr>
                <w:rFonts w:asciiTheme="majorBidi" w:hAnsiTheme="majorBidi" w:cstheme="majorBidi"/>
                <w:sz w:val="14"/>
                <w:szCs w:val="14"/>
              </w:rPr>
            </w:pPr>
            <w:r w:rsidRPr="001A56D6">
              <w:rPr>
                <w:rFonts w:asciiTheme="majorBidi" w:hAnsiTheme="majorBidi" w:cstheme="majorBidi"/>
                <w:sz w:val="14"/>
                <w:szCs w:val="14"/>
              </w:rPr>
              <w:t>1,152,964</w:t>
            </w:r>
          </w:p>
        </w:tc>
        <w:tc>
          <w:tcPr>
            <w:tcW w:w="810" w:type="dxa"/>
            <w:tcBorders>
              <w:top w:val="nil"/>
              <w:left w:val="nil"/>
              <w:bottom w:val="nil"/>
              <w:right w:val="nil"/>
            </w:tcBorders>
            <w:shd w:val="clear" w:color="auto" w:fill="auto"/>
            <w:tcMar>
              <w:left w:w="43" w:type="dxa"/>
              <w:right w:w="43" w:type="dxa"/>
            </w:tcMar>
            <w:vAlign w:val="center"/>
          </w:tcPr>
          <w:p w:rsidR="00697263" w:rsidRPr="001A56D6" w:rsidRDefault="00697263" w:rsidP="00697263">
            <w:pPr>
              <w:jc w:val="right"/>
              <w:rPr>
                <w:rFonts w:asciiTheme="majorBidi" w:hAnsiTheme="majorBidi" w:cstheme="majorBidi"/>
                <w:sz w:val="14"/>
                <w:szCs w:val="14"/>
              </w:rPr>
            </w:pPr>
            <w:r w:rsidRPr="001A56D6">
              <w:rPr>
                <w:rFonts w:asciiTheme="majorBidi" w:hAnsiTheme="majorBidi" w:cstheme="majorBidi"/>
                <w:sz w:val="14"/>
                <w:szCs w:val="14"/>
              </w:rPr>
              <w:t>1,262,038</w:t>
            </w:r>
          </w:p>
        </w:tc>
        <w:tc>
          <w:tcPr>
            <w:tcW w:w="810" w:type="dxa"/>
            <w:tcBorders>
              <w:top w:val="nil"/>
              <w:left w:val="nil"/>
              <w:bottom w:val="nil"/>
              <w:right w:val="nil"/>
            </w:tcBorders>
            <w:shd w:val="clear" w:color="auto" w:fill="auto"/>
            <w:tcMar>
              <w:left w:w="43" w:type="dxa"/>
              <w:right w:w="43" w:type="dxa"/>
            </w:tcMar>
            <w:vAlign w:val="center"/>
          </w:tcPr>
          <w:p w:rsidR="00697263" w:rsidRPr="001A56D6" w:rsidRDefault="00697263" w:rsidP="00697263">
            <w:pPr>
              <w:jc w:val="right"/>
              <w:rPr>
                <w:rFonts w:asciiTheme="majorBidi" w:hAnsiTheme="majorBidi" w:cstheme="majorBidi"/>
                <w:sz w:val="14"/>
                <w:szCs w:val="14"/>
              </w:rPr>
            </w:pPr>
            <w:r w:rsidRPr="001A56D6">
              <w:rPr>
                <w:rFonts w:asciiTheme="majorBidi" w:hAnsiTheme="majorBidi" w:cstheme="majorBidi"/>
                <w:sz w:val="14"/>
                <w:szCs w:val="14"/>
              </w:rPr>
              <w:t>1,259,497</w:t>
            </w:r>
          </w:p>
        </w:tc>
        <w:tc>
          <w:tcPr>
            <w:tcW w:w="810" w:type="dxa"/>
            <w:tcBorders>
              <w:top w:val="nil"/>
              <w:left w:val="nil"/>
              <w:bottom w:val="nil"/>
              <w:right w:val="nil"/>
            </w:tcBorders>
            <w:shd w:val="clear" w:color="auto" w:fill="auto"/>
            <w:tcMar>
              <w:left w:w="43" w:type="dxa"/>
              <w:right w:w="43" w:type="dxa"/>
            </w:tcMar>
            <w:vAlign w:val="center"/>
          </w:tcPr>
          <w:p w:rsidR="00697263" w:rsidRPr="001A56D6" w:rsidRDefault="00697263" w:rsidP="00697263">
            <w:pPr>
              <w:jc w:val="right"/>
              <w:rPr>
                <w:rFonts w:asciiTheme="majorBidi" w:hAnsiTheme="majorBidi" w:cstheme="majorBidi"/>
                <w:sz w:val="14"/>
                <w:szCs w:val="14"/>
              </w:rPr>
            </w:pPr>
            <w:r w:rsidRPr="001A56D6">
              <w:rPr>
                <w:rFonts w:asciiTheme="majorBidi" w:hAnsiTheme="majorBidi" w:cstheme="majorBidi"/>
                <w:sz w:val="14"/>
                <w:szCs w:val="14"/>
              </w:rPr>
              <w:t>1,250,087</w:t>
            </w:r>
          </w:p>
        </w:tc>
        <w:tc>
          <w:tcPr>
            <w:tcW w:w="720" w:type="dxa"/>
            <w:tcBorders>
              <w:top w:val="nil"/>
              <w:left w:val="nil"/>
              <w:bottom w:val="nil"/>
              <w:right w:val="nil"/>
            </w:tcBorders>
            <w:shd w:val="clear" w:color="auto" w:fill="auto"/>
            <w:noWrap/>
            <w:tcMar>
              <w:left w:w="43" w:type="dxa"/>
              <w:right w:w="43" w:type="dxa"/>
            </w:tcMar>
            <w:vAlign w:val="center"/>
          </w:tcPr>
          <w:p w:rsidR="00697263" w:rsidRPr="001A56D6" w:rsidRDefault="00697263" w:rsidP="00697263">
            <w:pPr>
              <w:jc w:val="right"/>
              <w:rPr>
                <w:rFonts w:asciiTheme="majorBidi" w:hAnsiTheme="majorBidi" w:cstheme="majorBidi"/>
                <w:sz w:val="14"/>
                <w:szCs w:val="14"/>
              </w:rPr>
            </w:pPr>
            <w:r w:rsidRPr="001A56D6">
              <w:rPr>
                <w:rFonts w:asciiTheme="majorBidi" w:hAnsiTheme="majorBidi" w:cstheme="majorBidi"/>
                <w:sz w:val="14"/>
                <w:szCs w:val="14"/>
              </w:rPr>
              <w:t>1,225,197</w:t>
            </w:r>
          </w:p>
        </w:tc>
      </w:tr>
      <w:tr w:rsidR="00697263" w:rsidRPr="00FA2FBA" w:rsidTr="00697263">
        <w:trPr>
          <w:trHeight w:val="266"/>
        </w:trPr>
        <w:tc>
          <w:tcPr>
            <w:tcW w:w="3780" w:type="dxa"/>
            <w:tcBorders>
              <w:top w:val="nil"/>
              <w:left w:val="nil"/>
              <w:bottom w:val="nil"/>
              <w:right w:val="nil"/>
            </w:tcBorders>
            <w:shd w:val="clear" w:color="auto" w:fill="auto"/>
            <w:noWrap/>
            <w:vAlign w:val="center"/>
            <w:hideMark/>
          </w:tcPr>
          <w:p w:rsidR="00697263" w:rsidRPr="00FA2FBA" w:rsidRDefault="00697263" w:rsidP="00697263">
            <w:pPr>
              <w:ind w:firstLineChars="200" w:firstLine="320"/>
              <w:jc w:val="left"/>
              <w:rPr>
                <w:color w:val="auto"/>
                <w:szCs w:val="16"/>
              </w:rPr>
            </w:pPr>
            <w:r w:rsidRPr="00FA2FBA">
              <w:rPr>
                <w:color w:val="auto"/>
                <w:szCs w:val="16"/>
              </w:rPr>
              <w:t>e) Other</w:t>
            </w:r>
          </w:p>
        </w:tc>
        <w:tc>
          <w:tcPr>
            <w:tcW w:w="720" w:type="dxa"/>
            <w:tcBorders>
              <w:top w:val="nil"/>
              <w:left w:val="nil"/>
              <w:bottom w:val="nil"/>
              <w:right w:val="nil"/>
            </w:tcBorders>
            <w:shd w:val="clear" w:color="auto" w:fill="auto"/>
            <w:tcMar>
              <w:left w:w="43" w:type="dxa"/>
              <w:right w:w="43" w:type="dxa"/>
            </w:tcMar>
            <w:vAlign w:val="center"/>
          </w:tcPr>
          <w:p w:rsidR="00697263" w:rsidRPr="00D72BD9" w:rsidRDefault="00697263" w:rsidP="00697263">
            <w:pPr>
              <w:jc w:val="right"/>
              <w:rPr>
                <w:rFonts w:asciiTheme="majorBidi" w:hAnsiTheme="majorBidi" w:cstheme="majorBidi"/>
                <w:sz w:val="14"/>
                <w:szCs w:val="14"/>
              </w:rPr>
            </w:pPr>
            <w:r w:rsidRPr="00D72BD9">
              <w:rPr>
                <w:rFonts w:asciiTheme="majorBidi" w:hAnsiTheme="majorBidi" w:cstheme="majorBidi"/>
                <w:sz w:val="14"/>
                <w:szCs w:val="14"/>
              </w:rPr>
              <w:t>223,346</w:t>
            </w:r>
          </w:p>
        </w:tc>
        <w:tc>
          <w:tcPr>
            <w:tcW w:w="720" w:type="dxa"/>
            <w:tcBorders>
              <w:top w:val="nil"/>
              <w:left w:val="nil"/>
              <w:bottom w:val="nil"/>
              <w:right w:val="nil"/>
            </w:tcBorders>
            <w:shd w:val="clear" w:color="auto" w:fill="auto"/>
            <w:tcMar>
              <w:left w:w="43" w:type="dxa"/>
              <w:right w:w="43" w:type="dxa"/>
            </w:tcMar>
            <w:vAlign w:val="center"/>
          </w:tcPr>
          <w:p w:rsidR="00697263" w:rsidRPr="00D72BD9" w:rsidRDefault="00697263" w:rsidP="00697263">
            <w:pPr>
              <w:jc w:val="right"/>
              <w:rPr>
                <w:rFonts w:asciiTheme="majorBidi" w:hAnsiTheme="majorBidi" w:cstheme="majorBidi"/>
                <w:sz w:val="14"/>
                <w:szCs w:val="14"/>
              </w:rPr>
            </w:pPr>
            <w:r w:rsidRPr="00D72BD9">
              <w:rPr>
                <w:rFonts w:asciiTheme="majorBidi" w:hAnsiTheme="majorBidi" w:cstheme="majorBidi"/>
                <w:sz w:val="14"/>
                <w:szCs w:val="14"/>
              </w:rPr>
              <w:t>797,406</w:t>
            </w:r>
          </w:p>
        </w:tc>
        <w:tc>
          <w:tcPr>
            <w:tcW w:w="720" w:type="dxa"/>
            <w:tcBorders>
              <w:top w:val="nil"/>
              <w:left w:val="nil"/>
              <w:bottom w:val="nil"/>
              <w:right w:val="nil"/>
            </w:tcBorders>
            <w:shd w:val="clear" w:color="auto" w:fill="auto"/>
            <w:tcMar>
              <w:left w:w="43" w:type="dxa"/>
              <w:right w:w="43" w:type="dxa"/>
            </w:tcMar>
            <w:vAlign w:val="center"/>
          </w:tcPr>
          <w:p w:rsidR="00697263" w:rsidRPr="001A56D6" w:rsidRDefault="00697263" w:rsidP="00697263">
            <w:pPr>
              <w:jc w:val="right"/>
              <w:rPr>
                <w:rFonts w:asciiTheme="majorBidi" w:hAnsiTheme="majorBidi" w:cstheme="majorBidi"/>
                <w:sz w:val="14"/>
                <w:szCs w:val="14"/>
              </w:rPr>
            </w:pPr>
            <w:r w:rsidRPr="001A56D6">
              <w:rPr>
                <w:rFonts w:asciiTheme="majorBidi" w:hAnsiTheme="majorBidi" w:cstheme="majorBidi"/>
                <w:sz w:val="14"/>
                <w:szCs w:val="14"/>
              </w:rPr>
              <w:t>1,127,751</w:t>
            </w:r>
          </w:p>
        </w:tc>
        <w:tc>
          <w:tcPr>
            <w:tcW w:w="720" w:type="dxa"/>
            <w:tcBorders>
              <w:top w:val="nil"/>
              <w:left w:val="nil"/>
              <w:bottom w:val="nil"/>
              <w:right w:val="nil"/>
            </w:tcBorders>
            <w:shd w:val="clear" w:color="auto" w:fill="auto"/>
            <w:noWrap/>
            <w:tcMar>
              <w:left w:w="43" w:type="dxa"/>
              <w:right w:w="43" w:type="dxa"/>
            </w:tcMar>
            <w:vAlign w:val="center"/>
          </w:tcPr>
          <w:p w:rsidR="00697263" w:rsidRPr="001A56D6" w:rsidRDefault="00697263" w:rsidP="00697263">
            <w:pPr>
              <w:jc w:val="right"/>
              <w:rPr>
                <w:rFonts w:asciiTheme="majorBidi" w:hAnsiTheme="majorBidi" w:cstheme="majorBidi"/>
                <w:sz w:val="14"/>
                <w:szCs w:val="14"/>
              </w:rPr>
            </w:pPr>
            <w:r w:rsidRPr="001A56D6">
              <w:rPr>
                <w:rFonts w:asciiTheme="majorBidi" w:hAnsiTheme="majorBidi" w:cstheme="majorBidi"/>
                <w:sz w:val="14"/>
                <w:szCs w:val="14"/>
              </w:rPr>
              <w:t>797,406</w:t>
            </w:r>
          </w:p>
        </w:tc>
        <w:tc>
          <w:tcPr>
            <w:tcW w:w="810" w:type="dxa"/>
            <w:tcBorders>
              <w:top w:val="nil"/>
              <w:left w:val="nil"/>
              <w:bottom w:val="nil"/>
              <w:right w:val="nil"/>
            </w:tcBorders>
            <w:shd w:val="clear" w:color="auto" w:fill="auto"/>
            <w:tcMar>
              <w:left w:w="43" w:type="dxa"/>
              <w:right w:w="43" w:type="dxa"/>
            </w:tcMar>
            <w:vAlign w:val="center"/>
          </w:tcPr>
          <w:p w:rsidR="00697263" w:rsidRPr="001A56D6" w:rsidRDefault="00697263" w:rsidP="00697263">
            <w:pPr>
              <w:jc w:val="right"/>
              <w:rPr>
                <w:rFonts w:asciiTheme="majorBidi" w:hAnsiTheme="majorBidi" w:cstheme="majorBidi"/>
                <w:sz w:val="14"/>
                <w:szCs w:val="14"/>
              </w:rPr>
            </w:pPr>
            <w:r w:rsidRPr="001A56D6">
              <w:rPr>
                <w:rFonts w:asciiTheme="majorBidi" w:hAnsiTheme="majorBidi" w:cstheme="majorBidi"/>
                <w:sz w:val="14"/>
                <w:szCs w:val="14"/>
              </w:rPr>
              <w:t>1,009,440</w:t>
            </w:r>
          </w:p>
        </w:tc>
        <w:tc>
          <w:tcPr>
            <w:tcW w:w="810" w:type="dxa"/>
            <w:tcBorders>
              <w:top w:val="nil"/>
              <w:left w:val="nil"/>
              <w:bottom w:val="nil"/>
              <w:right w:val="nil"/>
            </w:tcBorders>
            <w:shd w:val="clear" w:color="auto" w:fill="auto"/>
            <w:tcMar>
              <w:left w:w="43" w:type="dxa"/>
              <w:right w:w="43" w:type="dxa"/>
            </w:tcMar>
            <w:vAlign w:val="center"/>
          </w:tcPr>
          <w:p w:rsidR="00697263" w:rsidRPr="001A56D6" w:rsidRDefault="00697263" w:rsidP="00697263">
            <w:pPr>
              <w:jc w:val="right"/>
              <w:rPr>
                <w:rFonts w:asciiTheme="majorBidi" w:hAnsiTheme="majorBidi" w:cstheme="majorBidi"/>
                <w:sz w:val="14"/>
                <w:szCs w:val="14"/>
              </w:rPr>
            </w:pPr>
            <w:r w:rsidRPr="001A56D6">
              <w:rPr>
                <w:rFonts w:asciiTheme="majorBidi" w:hAnsiTheme="majorBidi" w:cstheme="majorBidi"/>
                <w:sz w:val="14"/>
                <w:szCs w:val="14"/>
              </w:rPr>
              <w:t>1,124,712</w:t>
            </w:r>
          </w:p>
        </w:tc>
        <w:tc>
          <w:tcPr>
            <w:tcW w:w="810" w:type="dxa"/>
            <w:tcBorders>
              <w:top w:val="nil"/>
              <w:left w:val="nil"/>
              <w:bottom w:val="nil"/>
              <w:right w:val="nil"/>
            </w:tcBorders>
            <w:shd w:val="clear" w:color="auto" w:fill="auto"/>
            <w:tcMar>
              <w:left w:w="43" w:type="dxa"/>
              <w:right w:w="43" w:type="dxa"/>
            </w:tcMar>
            <w:vAlign w:val="center"/>
          </w:tcPr>
          <w:p w:rsidR="00697263" w:rsidRPr="001A56D6" w:rsidRDefault="00697263" w:rsidP="00697263">
            <w:pPr>
              <w:jc w:val="right"/>
              <w:rPr>
                <w:rFonts w:asciiTheme="majorBidi" w:hAnsiTheme="majorBidi" w:cstheme="majorBidi"/>
                <w:sz w:val="14"/>
                <w:szCs w:val="14"/>
              </w:rPr>
            </w:pPr>
            <w:r w:rsidRPr="001A56D6">
              <w:rPr>
                <w:rFonts w:asciiTheme="majorBidi" w:hAnsiTheme="majorBidi" w:cstheme="majorBidi"/>
                <w:sz w:val="14"/>
                <w:szCs w:val="14"/>
              </w:rPr>
              <w:t>1,122,999</w:t>
            </w:r>
          </w:p>
        </w:tc>
        <w:tc>
          <w:tcPr>
            <w:tcW w:w="810" w:type="dxa"/>
            <w:tcBorders>
              <w:top w:val="nil"/>
              <w:left w:val="nil"/>
              <w:bottom w:val="nil"/>
              <w:right w:val="nil"/>
            </w:tcBorders>
            <w:shd w:val="clear" w:color="auto" w:fill="auto"/>
            <w:tcMar>
              <w:left w:w="43" w:type="dxa"/>
              <w:right w:w="43" w:type="dxa"/>
            </w:tcMar>
            <w:vAlign w:val="center"/>
          </w:tcPr>
          <w:p w:rsidR="00697263" w:rsidRPr="001A56D6" w:rsidRDefault="00697263" w:rsidP="00697263">
            <w:pPr>
              <w:jc w:val="right"/>
              <w:rPr>
                <w:rFonts w:asciiTheme="majorBidi" w:hAnsiTheme="majorBidi" w:cstheme="majorBidi"/>
                <w:sz w:val="14"/>
                <w:szCs w:val="14"/>
              </w:rPr>
            </w:pPr>
            <w:r w:rsidRPr="001A56D6">
              <w:rPr>
                <w:rFonts w:asciiTheme="majorBidi" w:hAnsiTheme="majorBidi" w:cstheme="majorBidi"/>
                <w:sz w:val="14"/>
                <w:szCs w:val="14"/>
              </w:rPr>
              <w:t>1,114,026</w:t>
            </w:r>
          </w:p>
        </w:tc>
        <w:tc>
          <w:tcPr>
            <w:tcW w:w="720" w:type="dxa"/>
            <w:tcBorders>
              <w:top w:val="nil"/>
              <w:left w:val="nil"/>
              <w:bottom w:val="nil"/>
              <w:right w:val="nil"/>
            </w:tcBorders>
            <w:shd w:val="clear" w:color="auto" w:fill="auto"/>
            <w:noWrap/>
            <w:tcMar>
              <w:left w:w="43" w:type="dxa"/>
              <w:right w:w="43" w:type="dxa"/>
            </w:tcMar>
            <w:vAlign w:val="center"/>
          </w:tcPr>
          <w:p w:rsidR="00697263" w:rsidRPr="001A56D6" w:rsidRDefault="00697263" w:rsidP="00697263">
            <w:pPr>
              <w:jc w:val="right"/>
              <w:rPr>
                <w:rFonts w:asciiTheme="majorBidi" w:hAnsiTheme="majorBidi" w:cstheme="majorBidi"/>
                <w:sz w:val="14"/>
                <w:szCs w:val="14"/>
              </w:rPr>
            </w:pPr>
            <w:r w:rsidRPr="001A56D6">
              <w:rPr>
                <w:rFonts w:asciiTheme="majorBidi" w:hAnsiTheme="majorBidi" w:cstheme="majorBidi"/>
                <w:sz w:val="14"/>
                <w:szCs w:val="14"/>
              </w:rPr>
              <w:t>1,127,751</w:t>
            </w:r>
          </w:p>
        </w:tc>
      </w:tr>
      <w:tr w:rsidR="00697263" w:rsidRPr="00FA2FBA" w:rsidTr="00697263">
        <w:trPr>
          <w:trHeight w:val="266"/>
        </w:trPr>
        <w:tc>
          <w:tcPr>
            <w:tcW w:w="3780" w:type="dxa"/>
            <w:tcBorders>
              <w:top w:val="nil"/>
              <w:left w:val="nil"/>
              <w:bottom w:val="nil"/>
              <w:right w:val="nil"/>
            </w:tcBorders>
            <w:shd w:val="clear" w:color="auto" w:fill="auto"/>
            <w:noWrap/>
            <w:vAlign w:val="center"/>
            <w:hideMark/>
          </w:tcPr>
          <w:p w:rsidR="00697263" w:rsidRPr="00FA2FBA" w:rsidRDefault="00697263" w:rsidP="00697263">
            <w:pPr>
              <w:jc w:val="left"/>
              <w:rPr>
                <w:b/>
                <w:bCs/>
                <w:color w:val="auto"/>
                <w:szCs w:val="16"/>
              </w:rPr>
            </w:pPr>
            <w:r w:rsidRPr="00FA2FBA">
              <w:rPr>
                <w:b/>
                <w:bCs/>
                <w:color w:val="auto"/>
                <w:szCs w:val="16"/>
              </w:rPr>
              <w:t>Claims on Other Depository Corporations</w:t>
            </w:r>
          </w:p>
        </w:tc>
        <w:tc>
          <w:tcPr>
            <w:tcW w:w="720" w:type="dxa"/>
            <w:tcBorders>
              <w:top w:val="nil"/>
              <w:left w:val="nil"/>
              <w:bottom w:val="nil"/>
              <w:right w:val="nil"/>
            </w:tcBorders>
            <w:shd w:val="clear" w:color="auto" w:fill="auto"/>
            <w:tcMar>
              <w:left w:w="43" w:type="dxa"/>
              <w:right w:w="43" w:type="dxa"/>
            </w:tcMar>
            <w:vAlign w:val="center"/>
          </w:tcPr>
          <w:p w:rsidR="00697263" w:rsidRPr="00D72BD9" w:rsidRDefault="00697263" w:rsidP="00697263">
            <w:pPr>
              <w:jc w:val="right"/>
              <w:rPr>
                <w:rFonts w:asciiTheme="majorBidi" w:hAnsiTheme="majorBidi" w:cstheme="majorBidi"/>
                <w:b/>
                <w:bCs/>
                <w:sz w:val="14"/>
                <w:szCs w:val="14"/>
              </w:rPr>
            </w:pPr>
            <w:r w:rsidRPr="00D72BD9">
              <w:rPr>
                <w:rFonts w:asciiTheme="majorBidi" w:hAnsiTheme="majorBidi" w:cstheme="majorBidi"/>
                <w:b/>
                <w:bCs/>
                <w:sz w:val="14"/>
                <w:szCs w:val="14"/>
              </w:rPr>
              <w:t>3,126,762</w:t>
            </w:r>
          </w:p>
        </w:tc>
        <w:tc>
          <w:tcPr>
            <w:tcW w:w="720" w:type="dxa"/>
            <w:tcBorders>
              <w:top w:val="nil"/>
              <w:left w:val="nil"/>
              <w:bottom w:val="nil"/>
              <w:right w:val="nil"/>
            </w:tcBorders>
            <w:shd w:val="clear" w:color="auto" w:fill="auto"/>
            <w:tcMar>
              <w:left w:w="43" w:type="dxa"/>
              <w:right w:w="43" w:type="dxa"/>
            </w:tcMar>
            <w:vAlign w:val="center"/>
          </w:tcPr>
          <w:p w:rsidR="00697263" w:rsidRPr="00D72BD9" w:rsidRDefault="00697263" w:rsidP="00697263">
            <w:pPr>
              <w:jc w:val="right"/>
              <w:rPr>
                <w:rFonts w:asciiTheme="majorBidi" w:hAnsiTheme="majorBidi" w:cstheme="majorBidi"/>
                <w:b/>
                <w:bCs/>
                <w:sz w:val="14"/>
                <w:szCs w:val="14"/>
              </w:rPr>
            </w:pPr>
            <w:r w:rsidRPr="00D72BD9">
              <w:rPr>
                <w:rFonts w:asciiTheme="majorBidi" w:hAnsiTheme="majorBidi" w:cstheme="majorBidi"/>
                <w:b/>
                <w:bCs/>
                <w:sz w:val="14"/>
                <w:szCs w:val="14"/>
              </w:rPr>
              <w:t>6,165,662</w:t>
            </w:r>
          </w:p>
        </w:tc>
        <w:tc>
          <w:tcPr>
            <w:tcW w:w="720" w:type="dxa"/>
            <w:tcBorders>
              <w:top w:val="nil"/>
              <w:left w:val="nil"/>
              <w:bottom w:val="nil"/>
              <w:right w:val="nil"/>
            </w:tcBorders>
            <w:shd w:val="clear" w:color="auto" w:fill="auto"/>
            <w:tcMar>
              <w:left w:w="43" w:type="dxa"/>
              <w:right w:w="43" w:type="dxa"/>
            </w:tcMar>
            <w:vAlign w:val="center"/>
          </w:tcPr>
          <w:p w:rsidR="00697263" w:rsidRPr="001A56D6" w:rsidRDefault="00697263" w:rsidP="00697263">
            <w:pPr>
              <w:jc w:val="right"/>
              <w:rPr>
                <w:rFonts w:asciiTheme="majorBidi" w:hAnsiTheme="majorBidi" w:cstheme="majorBidi"/>
                <w:b/>
                <w:bCs/>
                <w:sz w:val="14"/>
                <w:szCs w:val="14"/>
              </w:rPr>
            </w:pPr>
            <w:r w:rsidRPr="001A56D6">
              <w:rPr>
                <w:rFonts w:asciiTheme="majorBidi" w:hAnsiTheme="majorBidi" w:cstheme="majorBidi"/>
                <w:b/>
                <w:bCs/>
                <w:sz w:val="14"/>
                <w:szCs w:val="14"/>
              </w:rPr>
              <w:t>10,003,036</w:t>
            </w:r>
          </w:p>
        </w:tc>
        <w:tc>
          <w:tcPr>
            <w:tcW w:w="720" w:type="dxa"/>
            <w:tcBorders>
              <w:top w:val="nil"/>
              <w:left w:val="nil"/>
              <w:bottom w:val="nil"/>
              <w:right w:val="nil"/>
            </w:tcBorders>
            <w:shd w:val="clear" w:color="auto" w:fill="auto"/>
            <w:noWrap/>
            <w:tcMar>
              <w:left w:w="43" w:type="dxa"/>
              <w:right w:w="43" w:type="dxa"/>
            </w:tcMar>
            <w:vAlign w:val="center"/>
          </w:tcPr>
          <w:p w:rsidR="00697263" w:rsidRPr="001A56D6" w:rsidRDefault="00697263" w:rsidP="00697263">
            <w:pPr>
              <w:jc w:val="right"/>
              <w:rPr>
                <w:rFonts w:asciiTheme="majorBidi" w:hAnsiTheme="majorBidi" w:cstheme="majorBidi"/>
                <w:b/>
                <w:bCs/>
                <w:sz w:val="14"/>
                <w:szCs w:val="14"/>
              </w:rPr>
            </w:pPr>
            <w:r w:rsidRPr="001A56D6">
              <w:rPr>
                <w:rFonts w:asciiTheme="majorBidi" w:hAnsiTheme="majorBidi" w:cstheme="majorBidi"/>
                <w:b/>
                <w:bCs/>
                <w:sz w:val="14"/>
                <w:szCs w:val="14"/>
              </w:rPr>
              <w:t>6,165,662</w:t>
            </w:r>
          </w:p>
        </w:tc>
        <w:tc>
          <w:tcPr>
            <w:tcW w:w="810" w:type="dxa"/>
            <w:tcBorders>
              <w:top w:val="nil"/>
              <w:left w:val="nil"/>
              <w:bottom w:val="nil"/>
              <w:right w:val="nil"/>
            </w:tcBorders>
            <w:shd w:val="clear" w:color="auto" w:fill="auto"/>
            <w:tcMar>
              <w:left w:w="43" w:type="dxa"/>
              <w:right w:w="43" w:type="dxa"/>
            </w:tcMar>
            <w:vAlign w:val="center"/>
          </w:tcPr>
          <w:p w:rsidR="00697263" w:rsidRPr="001A56D6" w:rsidRDefault="00697263" w:rsidP="00697263">
            <w:pPr>
              <w:jc w:val="right"/>
              <w:rPr>
                <w:rFonts w:asciiTheme="majorBidi" w:hAnsiTheme="majorBidi" w:cstheme="majorBidi"/>
                <w:b/>
                <w:bCs/>
                <w:sz w:val="14"/>
                <w:szCs w:val="14"/>
              </w:rPr>
            </w:pPr>
            <w:r w:rsidRPr="001A56D6">
              <w:rPr>
                <w:rFonts w:asciiTheme="majorBidi" w:hAnsiTheme="majorBidi" w:cstheme="majorBidi"/>
                <w:b/>
                <w:bCs/>
                <w:sz w:val="14"/>
                <w:szCs w:val="14"/>
              </w:rPr>
              <w:t>7,825,939</w:t>
            </w:r>
          </w:p>
        </w:tc>
        <w:tc>
          <w:tcPr>
            <w:tcW w:w="810" w:type="dxa"/>
            <w:tcBorders>
              <w:top w:val="nil"/>
              <w:left w:val="nil"/>
              <w:bottom w:val="nil"/>
              <w:right w:val="nil"/>
            </w:tcBorders>
            <w:shd w:val="clear" w:color="auto" w:fill="auto"/>
            <w:tcMar>
              <w:left w:w="43" w:type="dxa"/>
              <w:right w:w="43" w:type="dxa"/>
            </w:tcMar>
            <w:vAlign w:val="center"/>
          </w:tcPr>
          <w:p w:rsidR="00697263" w:rsidRPr="001A56D6" w:rsidRDefault="00697263" w:rsidP="00697263">
            <w:pPr>
              <w:jc w:val="right"/>
              <w:rPr>
                <w:rFonts w:asciiTheme="majorBidi" w:hAnsiTheme="majorBidi" w:cstheme="majorBidi"/>
                <w:b/>
                <w:bCs/>
                <w:sz w:val="14"/>
                <w:szCs w:val="14"/>
              </w:rPr>
            </w:pPr>
            <w:r w:rsidRPr="001A56D6">
              <w:rPr>
                <w:rFonts w:asciiTheme="majorBidi" w:hAnsiTheme="majorBidi" w:cstheme="majorBidi"/>
                <w:b/>
                <w:bCs/>
                <w:sz w:val="14"/>
                <w:szCs w:val="14"/>
              </w:rPr>
              <w:t>8,921,840</w:t>
            </w:r>
          </w:p>
        </w:tc>
        <w:tc>
          <w:tcPr>
            <w:tcW w:w="810" w:type="dxa"/>
            <w:tcBorders>
              <w:top w:val="nil"/>
              <w:left w:val="nil"/>
              <w:bottom w:val="nil"/>
              <w:right w:val="nil"/>
            </w:tcBorders>
            <w:shd w:val="clear" w:color="auto" w:fill="auto"/>
            <w:tcMar>
              <w:left w:w="43" w:type="dxa"/>
              <w:right w:w="43" w:type="dxa"/>
            </w:tcMar>
            <w:vAlign w:val="center"/>
          </w:tcPr>
          <w:p w:rsidR="00697263" w:rsidRPr="001A56D6" w:rsidRDefault="00697263" w:rsidP="00697263">
            <w:pPr>
              <w:jc w:val="right"/>
              <w:rPr>
                <w:rFonts w:asciiTheme="majorBidi" w:hAnsiTheme="majorBidi" w:cstheme="majorBidi"/>
                <w:b/>
                <w:bCs/>
                <w:sz w:val="14"/>
                <w:szCs w:val="14"/>
              </w:rPr>
            </w:pPr>
            <w:r w:rsidRPr="001A56D6">
              <w:rPr>
                <w:rFonts w:asciiTheme="majorBidi" w:hAnsiTheme="majorBidi" w:cstheme="majorBidi"/>
                <w:b/>
                <w:bCs/>
                <w:sz w:val="14"/>
                <w:szCs w:val="14"/>
              </w:rPr>
              <w:t>9,662,312</w:t>
            </w:r>
          </w:p>
        </w:tc>
        <w:tc>
          <w:tcPr>
            <w:tcW w:w="810" w:type="dxa"/>
            <w:tcBorders>
              <w:top w:val="nil"/>
              <w:left w:val="nil"/>
              <w:bottom w:val="nil"/>
              <w:right w:val="nil"/>
            </w:tcBorders>
            <w:shd w:val="clear" w:color="auto" w:fill="auto"/>
            <w:tcMar>
              <w:left w:w="43" w:type="dxa"/>
              <w:right w:w="43" w:type="dxa"/>
            </w:tcMar>
            <w:vAlign w:val="center"/>
          </w:tcPr>
          <w:p w:rsidR="00697263" w:rsidRPr="001A56D6" w:rsidRDefault="00697263" w:rsidP="00697263">
            <w:pPr>
              <w:jc w:val="right"/>
              <w:rPr>
                <w:rFonts w:asciiTheme="majorBidi" w:hAnsiTheme="majorBidi" w:cstheme="majorBidi"/>
                <w:b/>
                <w:bCs/>
                <w:sz w:val="14"/>
                <w:szCs w:val="14"/>
              </w:rPr>
            </w:pPr>
            <w:r w:rsidRPr="001A56D6">
              <w:rPr>
                <w:rFonts w:asciiTheme="majorBidi" w:hAnsiTheme="majorBidi" w:cstheme="majorBidi"/>
                <w:b/>
                <w:bCs/>
                <w:sz w:val="14"/>
                <w:szCs w:val="14"/>
              </w:rPr>
              <w:t>9,330,003</w:t>
            </w:r>
          </w:p>
        </w:tc>
        <w:tc>
          <w:tcPr>
            <w:tcW w:w="720" w:type="dxa"/>
            <w:tcBorders>
              <w:top w:val="nil"/>
              <w:left w:val="nil"/>
              <w:bottom w:val="nil"/>
              <w:right w:val="nil"/>
            </w:tcBorders>
            <w:shd w:val="clear" w:color="auto" w:fill="auto"/>
            <w:noWrap/>
            <w:tcMar>
              <w:left w:w="43" w:type="dxa"/>
              <w:right w:w="43" w:type="dxa"/>
            </w:tcMar>
            <w:vAlign w:val="center"/>
          </w:tcPr>
          <w:p w:rsidR="00697263" w:rsidRPr="001A56D6" w:rsidRDefault="00697263" w:rsidP="00697263">
            <w:pPr>
              <w:jc w:val="right"/>
              <w:rPr>
                <w:rFonts w:asciiTheme="majorBidi" w:hAnsiTheme="majorBidi" w:cstheme="majorBidi"/>
                <w:b/>
                <w:bCs/>
                <w:sz w:val="14"/>
                <w:szCs w:val="14"/>
              </w:rPr>
            </w:pPr>
            <w:r w:rsidRPr="001A56D6">
              <w:rPr>
                <w:rFonts w:asciiTheme="majorBidi" w:hAnsiTheme="majorBidi" w:cstheme="majorBidi"/>
                <w:b/>
                <w:bCs/>
                <w:sz w:val="14"/>
                <w:szCs w:val="14"/>
              </w:rPr>
              <w:t>10,003,036</w:t>
            </w:r>
          </w:p>
        </w:tc>
      </w:tr>
      <w:tr w:rsidR="00697263" w:rsidRPr="00FA2FBA" w:rsidTr="00697263">
        <w:trPr>
          <w:trHeight w:val="266"/>
        </w:trPr>
        <w:tc>
          <w:tcPr>
            <w:tcW w:w="3780" w:type="dxa"/>
            <w:tcBorders>
              <w:top w:val="nil"/>
              <w:left w:val="nil"/>
              <w:bottom w:val="nil"/>
              <w:right w:val="nil"/>
            </w:tcBorders>
            <w:shd w:val="clear" w:color="auto" w:fill="auto"/>
            <w:noWrap/>
            <w:vAlign w:val="center"/>
            <w:hideMark/>
          </w:tcPr>
          <w:p w:rsidR="00697263" w:rsidRPr="00FA2FBA" w:rsidRDefault="00697263" w:rsidP="00697263">
            <w:pPr>
              <w:jc w:val="left"/>
              <w:rPr>
                <w:b/>
                <w:bCs/>
                <w:color w:val="auto"/>
                <w:szCs w:val="16"/>
              </w:rPr>
            </w:pPr>
            <w:r w:rsidRPr="00FA2FBA">
              <w:rPr>
                <w:b/>
                <w:bCs/>
                <w:color w:val="auto"/>
                <w:szCs w:val="16"/>
              </w:rPr>
              <w:t>Net claims on General Government</w:t>
            </w:r>
          </w:p>
        </w:tc>
        <w:tc>
          <w:tcPr>
            <w:tcW w:w="720" w:type="dxa"/>
            <w:tcBorders>
              <w:top w:val="nil"/>
              <w:left w:val="nil"/>
              <w:bottom w:val="nil"/>
              <w:right w:val="nil"/>
            </w:tcBorders>
            <w:shd w:val="clear" w:color="auto" w:fill="auto"/>
            <w:tcMar>
              <w:left w:w="43" w:type="dxa"/>
              <w:right w:w="43" w:type="dxa"/>
            </w:tcMar>
            <w:vAlign w:val="center"/>
          </w:tcPr>
          <w:p w:rsidR="00697263" w:rsidRPr="00D72BD9" w:rsidRDefault="00697263" w:rsidP="00697263">
            <w:pPr>
              <w:jc w:val="right"/>
              <w:rPr>
                <w:rFonts w:asciiTheme="majorBidi" w:hAnsiTheme="majorBidi" w:cstheme="majorBidi"/>
                <w:b/>
                <w:bCs/>
                <w:sz w:val="14"/>
                <w:szCs w:val="14"/>
              </w:rPr>
            </w:pPr>
            <w:r w:rsidRPr="00D72BD9">
              <w:rPr>
                <w:rFonts w:asciiTheme="majorBidi" w:hAnsiTheme="majorBidi" w:cstheme="majorBidi"/>
                <w:b/>
                <w:bCs/>
                <w:sz w:val="14"/>
                <w:szCs w:val="14"/>
              </w:rPr>
              <w:t>5,314,188</w:t>
            </w:r>
          </w:p>
        </w:tc>
        <w:tc>
          <w:tcPr>
            <w:tcW w:w="720" w:type="dxa"/>
            <w:tcBorders>
              <w:top w:val="nil"/>
              <w:left w:val="nil"/>
              <w:bottom w:val="nil"/>
              <w:right w:val="nil"/>
            </w:tcBorders>
            <w:shd w:val="clear" w:color="auto" w:fill="auto"/>
            <w:tcMar>
              <w:left w:w="43" w:type="dxa"/>
              <w:right w:w="43" w:type="dxa"/>
            </w:tcMar>
            <w:vAlign w:val="center"/>
          </w:tcPr>
          <w:p w:rsidR="00697263" w:rsidRPr="00D72BD9" w:rsidRDefault="00697263" w:rsidP="00697263">
            <w:pPr>
              <w:jc w:val="right"/>
              <w:rPr>
                <w:rFonts w:asciiTheme="majorBidi" w:hAnsiTheme="majorBidi" w:cstheme="majorBidi"/>
                <w:b/>
                <w:bCs/>
                <w:sz w:val="14"/>
                <w:szCs w:val="14"/>
              </w:rPr>
            </w:pPr>
            <w:r w:rsidRPr="00D72BD9">
              <w:rPr>
                <w:rFonts w:asciiTheme="majorBidi" w:hAnsiTheme="majorBidi" w:cstheme="majorBidi"/>
                <w:b/>
                <w:bCs/>
                <w:sz w:val="14"/>
                <w:szCs w:val="14"/>
              </w:rPr>
              <w:t>5,154,157</w:t>
            </w:r>
          </w:p>
        </w:tc>
        <w:tc>
          <w:tcPr>
            <w:tcW w:w="720" w:type="dxa"/>
            <w:tcBorders>
              <w:top w:val="nil"/>
              <w:left w:val="nil"/>
              <w:bottom w:val="nil"/>
              <w:right w:val="nil"/>
            </w:tcBorders>
            <w:shd w:val="clear" w:color="auto" w:fill="auto"/>
            <w:tcMar>
              <w:left w:w="43" w:type="dxa"/>
              <w:right w:w="43" w:type="dxa"/>
            </w:tcMar>
            <w:vAlign w:val="center"/>
          </w:tcPr>
          <w:p w:rsidR="00697263" w:rsidRPr="001A56D6" w:rsidRDefault="00697263" w:rsidP="00697263">
            <w:pPr>
              <w:jc w:val="right"/>
              <w:rPr>
                <w:rFonts w:asciiTheme="majorBidi" w:hAnsiTheme="majorBidi" w:cstheme="majorBidi"/>
                <w:b/>
                <w:bCs/>
                <w:sz w:val="14"/>
                <w:szCs w:val="14"/>
              </w:rPr>
            </w:pPr>
            <w:r w:rsidRPr="001A56D6">
              <w:rPr>
                <w:rFonts w:asciiTheme="majorBidi" w:hAnsiTheme="majorBidi" w:cstheme="majorBidi"/>
                <w:b/>
                <w:bCs/>
                <w:sz w:val="14"/>
                <w:szCs w:val="14"/>
              </w:rPr>
              <w:t>5,212,748</w:t>
            </w:r>
          </w:p>
        </w:tc>
        <w:tc>
          <w:tcPr>
            <w:tcW w:w="720" w:type="dxa"/>
            <w:tcBorders>
              <w:top w:val="nil"/>
              <w:left w:val="nil"/>
              <w:bottom w:val="nil"/>
              <w:right w:val="nil"/>
            </w:tcBorders>
            <w:shd w:val="clear" w:color="auto" w:fill="auto"/>
            <w:noWrap/>
            <w:tcMar>
              <w:left w:w="43" w:type="dxa"/>
              <w:right w:w="43" w:type="dxa"/>
            </w:tcMar>
            <w:vAlign w:val="center"/>
          </w:tcPr>
          <w:p w:rsidR="00697263" w:rsidRPr="001A56D6" w:rsidRDefault="00697263" w:rsidP="00697263">
            <w:pPr>
              <w:jc w:val="right"/>
              <w:rPr>
                <w:rFonts w:asciiTheme="majorBidi" w:hAnsiTheme="majorBidi" w:cstheme="majorBidi"/>
                <w:b/>
                <w:bCs/>
                <w:sz w:val="14"/>
                <w:szCs w:val="14"/>
              </w:rPr>
            </w:pPr>
            <w:r w:rsidRPr="001A56D6">
              <w:rPr>
                <w:rFonts w:asciiTheme="majorBidi" w:hAnsiTheme="majorBidi" w:cstheme="majorBidi"/>
                <w:b/>
                <w:bCs/>
                <w:sz w:val="14"/>
                <w:szCs w:val="14"/>
              </w:rPr>
              <w:t>5,154,157</w:t>
            </w:r>
          </w:p>
        </w:tc>
        <w:tc>
          <w:tcPr>
            <w:tcW w:w="810" w:type="dxa"/>
            <w:tcBorders>
              <w:top w:val="nil"/>
              <w:left w:val="nil"/>
              <w:bottom w:val="nil"/>
              <w:right w:val="nil"/>
            </w:tcBorders>
            <w:shd w:val="clear" w:color="auto" w:fill="auto"/>
            <w:tcMar>
              <w:left w:w="43" w:type="dxa"/>
              <w:right w:w="43" w:type="dxa"/>
            </w:tcMar>
            <w:vAlign w:val="center"/>
          </w:tcPr>
          <w:p w:rsidR="00697263" w:rsidRPr="001A56D6" w:rsidRDefault="00697263" w:rsidP="00697263">
            <w:pPr>
              <w:jc w:val="right"/>
              <w:rPr>
                <w:rFonts w:asciiTheme="majorBidi" w:hAnsiTheme="majorBidi" w:cstheme="majorBidi"/>
                <w:b/>
                <w:bCs/>
                <w:sz w:val="14"/>
                <w:szCs w:val="14"/>
              </w:rPr>
            </w:pPr>
            <w:r w:rsidRPr="001A56D6">
              <w:rPr>
                <w:rFonts w:asciiTheme="majorBidi" w:hAnsiTheme="majorBidi" w:cstheme="majorBidi"/>
                <w:b/>
                <w:bCs/>
                <w:sz w:val="14"/>
                <w:szCs w:val="14"/>
              </w:rPr>
              <w:t>5,587,138</w:t>
            </w:r>
          </w:p>
        </w:tc>
        <w:tc>
          <w:tcPr>
            <w:tcW w:w="810" w:type="dxa"/>
            <w:tcBorders>
              <w:top w:val="nil"/>
              <w:left w:val="nil"/>
              <w:bottom w:val="nil"/>
              <w:right w:val="nil"/>
            </w:tcBorders>
            <w:shd w:val="clear" w:color="auto" w:fill="auto"/>
            <w:tcMar>
              <w:left w:w="43" w:type="dxa"/>
              <w:right w:w="43" w:type="dxa"/>
            </w:tcMar>
            <w:vAlign w:val="center"/>
          </w:tcPr>
          <w:p w:rsidR="00697263" w:rsidRPr="001A56D6" w:rsidRDefault="00697263" w:rsidP="00697263">
            <w:pPr>
              <w:jc w:val="right"/>
              <w:rPr>
                <w:rFonts w:asciiTheme="majorBidi" w:hAnsiTheme="majorBidi" w:cstheme="majorBidi"/>
                <w:b/>
                <w:bCs/>
                <w:sz w:val="14"/>
                <w:szCs w:val="14"/>
              </w:rPr>
            </w:pPr>
            <w:r w:rsidRPr="001A56D6">
              <w:rPr>
                <w:rFonts w:asciiTheme="majorBidi" w:hAnsiTheme="majorBidi" w:cstheme="majorBidi"/>
                <w:b/>
                <w:bCs/>
                <w:sz w:val="14"/>
                <w:szCs w:val="14"/>
              </w:rPr>
              <w:t>5,660,576</w:t>
            </w:r>
          </w:p>
        </w:tc>
        <w:tc>
          <w:tcPr>
            <w:tcW w:w="810" w:type="dxa"/>
            <w:tcBorders>
              <w:top w:val="nil"/>
              <w:left w:val="nil"/>
              <w:bottom w:val="nil"/>
              <w:right w:val="nil"/>
            </w:tcBorders>
            <w:shd w:val="clear" w:color="auto" w:fill="auto"/>
            <w:tcMar>
              <w:left w:w="43" w:type="dxa"/>
              <w:right w:w="43" w:type="dxa"/>
            </w:tcMar>
            <w:vAlign w:val="center"/>
          </w:tcPr>
          <w:p w:rsidR="00697263" w:rsidRPr="001A56D6" w:rsidRDefault="00697263" w:rsidP="00697263">
            <w:pPr>
              <w:jc w:val="right"/>
              <w:rPr>
                <w:rFonts w:asciiTheme="majorBidi" w:hAnsiTheme="majorBidi" w:cstheme="majorBidi"/>
                <w:b/>
                <w:bCs/>
                <w:sz w:val="14"/>
                <w:szCs w:val="14"/>
              </w:rPr>
            </w:pPr>
            <w:r w:rsidRPr="001A56D6">
              <w:rPr>
                <w:rFonts w:asciiTheme="majorBidi" w:hAnsiTheme="majorBidi" w:cstheme="majorBidi"/>
                <w:b/>
                <w:bCs/>
                <w:sz w:val="14"/>
                <w:szCs w:val="14"/>
              </w:rPr>
              <w:t>5,023,360</w:t>
            </w:r>
          </w:p>
        </w:tc>
        <w:tc>
          <w:tcPr>
            <w:tcW w:w="810" w:type="dxa"/>
            <w:tcBorders>
              <w:top w:val="nil"/>
              <w:left w:val="nil"/>
              <w:bottom w:val="nil"/>
              <w:right w:val="nil"/>
            </w:tcBorders>
            <w:shd w:val="clear" w:color="auto" w:fill="auto"/>
            <w:tcMar>
              <w:left w:w="43" w:type="dxa"/>
              <w:right w:w="43" w:type="dxa"/>
            </w:tcMar>
            <w:vAlign w:val="center"/>
          </w:tcPr>
          <w:p w:rsidR="00697263" w:rsidRPr="001A56D6" w:rsidRDefault="00697263" w:rsidP="00697263">
            <w:pPr>
              <w:jc w:val="right"/>
              <w:rPr>
                <w:rFonts w:asciiTheme="majorBidi" w:hAnsiTheme="majorBidi" w:cstheme="majorBidi"/>
                <w:b/>
                <w:bCs/>
                <w:sz w:val="14"/>
                <w:szCs w:val="14"/>
              </w:rPr>
            </w:pPr>
            <w:r w:rsidRPr="001A56D6">
              <w:rPr>
                <w:rFonts w:asciiTheme="majorBidi" w:hAnsiTheme="majorBidi" w:cstheme="majorBidi"/>
                <w:b/>
                <w:bCs/>
                <w:sz w:val="14"/>
                <w:szCs w:val="14"/>
              </w:rPr>
              <w:t>5,444,532</w:t>
            </w:r>
          </w:p>
        </w:tc>
        <w:tc>
          <w:tcPr>
            <w:tcW w:w="720" w:type="dxa"/>
            <w:tcBorders>
              <w:top w:val="nil"/>
              <w:left w:val="nil"/>
              <w:bottom w:val="nil"/>
              <w:right w:val="nil"/>
            </w:tcBorders>
            <w:shd w:val="clear" w:color="auto" w:fill="auto"/>
            <w:noWrap/>
            <w:tcMar>
              <w:left w:w="43" w:type="dxa"/>
              <w:right w:w="43" w:type="dxa"/>
            </w:tcMar>
            <w:vAlign w:val="center"/>
          </w:tcPr>
          <w:p w:rsidR="00697263" w:rsidRPr="001A56D6" w:rsidRDefault="00697263" w:rsidP="00697263">
            <w:pPr>
              <w:jc w:val="right"/>
              <w:rPr>
                <w:rFonts w:asciiTheme="majorBidi" w:hAnsiTheme="majorBidi" w:cstheme="majorBidi"/>
                <w:b/>
                <w:bCs/>
                <w:sz w:val="14"/>
                <w:szCs w:val="14"/>
              </w:rPr>
            </w:pPr>
            <w:r w:rsidRPr="001A56D6">
              <w:rPr>
                <w:rFonts w:asciiTheme="majorBidi" w:hAnsiTheme="majorBidi" w:cstheme="majorBidi"/>
                <w:b/>
                <w:bCs/>
                <w:sz w:val="14"/>
                <w:szCs w:val="14"/>
              </w:rPr>
              <w:t>5,212,748</w:t>
            </w:r>
          </w:p>
        </w:tc>
      </w:tr>
      <w:tr w:rsidR="00697263" w:rsidRPr="00FA2FBA" w:rsidTr="00697263">
        <w:trPr>
          <w:trHeight w:val="266"/>
        </w:trPr>
        <w:tc>
          <w:tcPr>
            <w:tcW w:w="3780" w:type="dxa"/>
            <w:tcBorders>
              <w:top w:val="nil"/>
              <w:left w:val="nil"/>
              <w:bottom w:val="nil"/>
              <w:right w:val="nil"/>
            </w:tcBorders>
            <w:shd w:val="clear" w:color="auto" w:fill="auto"/>
            <w:noWrap/>
            <w:vAlign w:val="center"/>
            <w:hideMark/>
          </w:tcPr>
          <w:p w:rsidR="00697263" w:rsidRPr="00FA2FBA" w:rsidRDefault="00697263" w:rsidP="00697263">
            <w:pPr>
              <w:jc w:val="left"/>
              <w:rPr>
                <w:b/>
                <w:bCs/>
                <w:color w:val="auto"/>
                <w:szCs w:val="16"/>
              </w:rPr>
            </w:pPr>
            <w:r w:rsidRPr="00FA2FBA">
              <w:rPr>
                <w:b/>
                <w:bCs/>
                <w:color w:val="auto"/>
                <w:szCs w:val="16"/>
              </w:rPr>
              <w:t>Net claims on Central Government</w:t>
            </w:r>
          </w:p>
        </w:tc>
        <w:tc>
          <w:tcPr>
            <w:tcW w:w="720" w:type="dxa"/>
            <w:tcBorders>
              <w:top w:val="nil"/>
              <w:left w:val="nil"/>
              <w:bottom w:val="nil"/>
              <w:right w:val="nil"/>
            </w:tcBorders>
            <w:shd w:val="clear" w:color="auto" w:fill="auto"/>
            <w:tcMar>
              <w:left w:w="43" w:type="dxa"/>
              <w:right w:w="43" w:type="dxa"/>
            </w:tcMar>
            <w:vAlign w:val="center"/>
          </w:tcPr>
          <w:p w:rsidR="00697263" w:rsidRPr="00D72BD9" w:rsidRDefault="00697263" w:rsidP="00697263">
            <w:pPr>
              <w:jc w:val="right"/>
              <w:rPr>
                <w:rFonts w:asciiTheme="majorBidi" w:hAnsiTheme="majorBidi" w:cstheme="majorBidi"/>
                <w:b/>
                <w:bCs/>
                <w:sz w:val="14"/>
                <w:szCs w:val="14"/>
              </w:rPr>
            </w:pPr>
            <w:r w:rsidRPr="00D72BD9">
              <w:rPr>
                <w:rFonts w:asciiTheme="majorBidi" w:hAnsiTheme="majorBidi" w:cstheme="majorBidi"/>
                <w:b/>
                <w:bCs/>
                <w:sz w:val="14"/>
                <w:szCs w:val="14"/>
              </w:rPr>
              <w:t>5,700,118</w:t>
            </w:r>
          </w:p>
        </w:tc>
        <w:tc>
          <w:tcPr>
            <w:tcW w:w="720" w:type="dxa"/>
            <w:tcBorders>
              <w:top w:val="nil"/>
              <w:left w:val="nil"/>
              <w:bottom w:val="nil"/>
              <w:right w:val="nil"/>
            </w:tcBorders>
            <w:shd w:val="clear" w:color="auto" w:fill="auto"/>
            <w:tcMar>
              <w:left w:w="43" w:type="dxa"/>
              <w:right w:w="43" w:type="dxa"/>
            </w:tcMar>
            <w:vAlign w:val="center"/>
          </w:tcPr>
          <w:p w:rsidR="00697263" w:rsidRPr="00D72BD9" w:rsidRDefault="00697263" w:rsidP="00697263">
            <w:pPr>
              <w:jc w:val="right"/>
              <w:rPr>
                <w:rFonts w:asciiTheme="majorBidi" w:hAnsiTheme="majorBidi" w:cstheme="majorBidi"/>
                <w:b/>
                <w:bCs/>
                <w:sz w:val="14"/>
                <w:szCs w:val="14"/>
              </w:rPr>
            </w:pPr>
            <w:r w:rsidRPr="00D72BD9">
              <w:rPr>
                <w:rFonts w:asciiTheme="majorBidi" w:hAnsiTheme="majorBidi" w:cstheme="majorBidi"/>
                <w:b/>
                <w:bCs/>
                <w:sz w:val="14"/>
                <w:szCs w:val="14"/>
              </w:rPr>
              <w:t>5,745,839</w:t>
            </w:r>
          </w:p>
        </w:tc>
        <w:tc>
          <w:tcPr>
            <w:tcW w:w="720" w:type="dxa"/>
            <w:tcBorders>
              <w:top w:val="nil"/>
              <w:left w:val="nil"/>
              <w:bottom w:val="nil"/>
              <w:right w:val="nil"/>
            </w:tcBorders>
            <w:shd w:val="clear" w:color="auto" w:fill="auto"/>
            <w:tcMar>
              <w:left w:w="43" w:type="dxa"/>
              <w:right w:w="43" w:type="dxa"/>
            </w:tcMar>
            <w:vAlign w:val="center"/>
          </w:tcPr>
          <w:p w:rsidR="00697263" w:rsidRPr="001A56D6" w:rsidRDefault="00697263" w:rsidP="00697263">
            <w:pPr>
              <w:jc w:val="right"/>
              <w:rPr>
                <w:rFonts w:asciiTheme="majorBidi" w:hAnsiTheme="majorBidi" w:cstheme="majorBidi"/>
                <w:b/>
                <w:bCs/>
                <w:sz w:val="14"/>
                <w:szCs w:val="14"/>
              </w:rPr>
            </w:pPr>
            <w:r w:rsidRPr="001A56D6">
              <w:rPr>
                <w:rFonts w:asciiTheme="majorBidi" w:hAnsiTheme="majorBidi" w:cstheme="majorBidi"/>
                <w:b/>
                <w:bCs/>
                <w:sz w:val="14"/>
                <w:szCs w:val="14"/>
              </w:rPr>
              <w:t>5,895,031</w:t>
            </w:r>
          </w:p>
        </w:tc>
        <w:tc>
          <w:tcPr>
            <w:tcW w:w="720" w:type="dxa"/>
            <w:tcBorders>
              <w:top w:val="nil"/>
              <w:left w:val="nil"/>
              <w:bottom w:val="nil"/>
              <w:right w:val="nil"/>
            </w:tcBorders>
            <w:shd w:val="clear" w:color="auto" w:fill="auto"/>
            <w:noWrap/>
            <w:tcMar>
              <w:left w:w="43" w:type="dxa"/>
              <w:right w:w="43" w:type="dxa"/>
            </w:tcMar>
            <w:vAlign w:val="center"/>
          </w:tcPr>
          <w:p w:rsidR="00697263" w:rsidRPr="001A56D6" w:rsidRDefault="00697263" w:rsidP="00697263">
            <w:pPr>
              <w:jc w:val="right"/>
              <w:rPr>
                <w:rFonts w:asciiTheme="majorBidi" w:hAnsiTheme="majorBidi" w:cstheme="majorBidi"/>
                <w:b/>
                <w:bCs/>
                <w:sz w:val="14"/>
                <w:szCs w:val="14"/>
              </w:rPr>
            </w:pPr>
            <w:r w:rsidRPr="001A56D6">
              <w:rPr>
                <w:rFonts w:asciiTheme="majorBidi" w:hAnsiTheme="majorBidi" w:cstheme="majorBidi"/>
                <w:b/>
                <w:bCs/>
                <w:sz w:val="14"/>
                <w:szCs w:val="14"/>
              </w:rPr>
              <w:t>5,745,839</w:t>
            </w:r>
          </w:p>
        </w:tc>
        <w:tc>
          <w:tcPr>
            <w:tcW w:w="810" w:type="dxa"/>
            <w:tcBorders>
              <w:top w:val="nil"/>
              <w:left w:val="nil"/>
              <w:bottom w:val="nil"/>
              <w:right w:val="nil"/>
            </w:tcBorders>
            <w:shd w:val="clear" w:color="auto" w:fill="auto"/>
            <w:tcMar>
              <w:left w:w="43" w:type="dxa"/>
              <w:right w:w="43" w:type="dxa"/>
            </w:tcMar>
            <w:vAlign w:val="center"/>
          </w:tcPr>
          <w:p w:rsidR="00697263" w:rsidRPr="001A56D6" w:rsidRDefault="00697263" w:rsidP="00697263">
            <w:pPr>
              <w:jc w:val="right"/>
              <w:rPr>
                <w:rFonts w:asciiTheme="majorBidi" w:hAnsiTheme="majorBidi" w:cstheme="majorBidi"/>
                <w:b/>
                <w:bCs/>
                <w:sz w:val="14"/>
                <w:szCs w:val="14"/>
              </w:rPr>
            </w:pPr>
            <w:r w:rsidRPr="001A56D6">
              <w:rPr>
                <w:rFonts w:asciiTheme="majorBidi" w:hAnsiTheme="majorBidi" w:cstheme="majorBidi"/>
                <w:b/>
                <w:bCs/>
                <w:sz w:val="14"/>
                <w:szCs w:val="14"/>
              </w:rPr>
              <w:t>6,440,045</w:t>
            </w:r>
          </w:p>
        </w:tc>
        <w:tc>
          <w:tcPr>
            <w:tcW w:w="810" w:type="dxa"/>
            <w:tcBorders>
              <w:top w:val="nil"/>
              <w:left w:val="nil"/>
              <w:bottom w:val="nil"/>
              <w:right w:val="nil"/>
            </w:tcBorders>
            <w:shd w:val="clear" w:color="auto" w:fill="auto"/>
            <w:tcMar>
              <w:left w:w="43" w:type="dxa"/>
              <w:right w:w="43" w:type="dxa"/>
            </w:tcMar>
            <w:vAlign w:val="center"/>
          </w:tcPr>
          <w:p w:rsidR="00697263" w:rsidRPr="001A56D6" w:rsidRDefault="00697263" w:rsidP="00697263">
            <w:pPr>
              <w:jc w:val="right"/>
              <w:rPr>
                <w:rFonts w:asciiTheme="majorBidi" w:hAnsiTheme="majorBidi" w:cstheme="majorBidi"/>
                <w:b/>
                <w:bCs/>
                <w:sz w:val="14"/>
                <w:szCs w:val="14"/>
              </w:rPr>
            </w:pPr>
            <w:r w:rsidRPr="001A56D6">
              <w:rPr>
                <w:rFonts w:asciiTheme="majorBidi" w:hAnsiTheme="majorBidi" w:cstheme="majorBidi"/>
                <w:b/>
                <w:bCs/>
                <w:sz w:val="14"/>
                <w:szCs w:val="14"/>
              </w:rPr>
              <w:t>6,679,326</w:t>
            </w:r>
          </w:p>
        </w:tc>
        <w:tc>
          <w:tcPr>
            <w:tcW w:w="810" w:type="dxa"/>
            <w:tcBorders>
              <w:top w:val="nil"/>
              <w:left w:val="nil"/>
              <w:bottom w:val="nil"/>
              <w:right w:val="nil"/>
            </w:tcBorders>
            <w:shd w:val="clear" w:color="auto" w:fill="auto"/>
            <w:tcMar>
              <w:left w:w="43" w:type="dxa"/>
              <w:right w:w="43" w:type="dxa"/>
            </w:tcMar>
            <w:vAlign w:val="center"/>
          </w:tcPr>
          <w:p w:rsidR="00697263" w:rsidRPr="001A56D6" w:rsidRDefault="00697263" w:rsidP="00697263">
            <w:pPr>
              <w:jc w:val="right"/>
              <w:rPr>
                <w:rFonts w:asciiTheme="majorBidi" w:hAnsiTheme="majorBidi" w:cstheme="majorBidi"/>
                <w:b/>
                <w:bCs/>
                <w:sz w:val="14"/>
                <w:szCs w:val="14"/>
              </w:rPr>
            </w:pPr>
            <w:r w:rsidRPr="001A56D6">
              <w:rPr>
                <w:rFonts w:asciiTheme="majorBidi" w:hAnsiTheme="majorBidi" w:cstheme="majorBidi"/>
                <w:b/>
                <w:bCs/>
                <w:sz w:val="14"/>
                <w:szCs w:val="14"/>
              </w:rPr>
              <w:t>5,857,489</w:t>
            </w:r>
          </w:p>
        </w:tc>
        <w:tc>
          <w:tcPr>
            <w:tcW w:w="810" w:type="dxa"/>
            <w:tcBorders>
              <w:top w:val="nil"/>
              <w:left w:val="nil"/>
              <w:bottom w:val="nil"/>
              <w:right w:val="nil"/>
            </w:tcBorders>
            <w:shd w:val="clear" w:color="auto" w:fill="auto"/>
            <w:tcMar>
              <w:left w:w="43" w:type="dxa"/>
              <w:right w:w="43" w:type="dxa"/>
            </w:tcMar>
            <w:vAlign w:val="center"/>
          </w:tcPr>
          <w:p w:rsidR="00697263" w:rsidRPr="001A56D6" w:rsidRDefault="00697263" w:rsidP="00697263">
            <w:pPr>
              <w:jc w:val="right"/>
              <w:rPr>
                <w:rFonts w:asciiTheme="majorBidi" w:hAnsiTheme="majorBidi" w:cstheme="majorBidi"/>
                <w:b/>
                <w:bCs/>
                <w:sz w:val="14"/>
                <w:szCs w:val="14"/>
              </w:rPr>
            </w:pPr>
            <w:r w:rsidRPr="001A56D6">
              <w:rPr>
                <w:rFonts w:asciiTheme="majorBidi" w:hAnsiTheme="majorBidi" w:cstheme="majorBidi"/>
                <w:b/>
                <w:bCs/>
                <w:sz w:val="14"/>
                <w:szCs w:val="14"/>
              </w:rPr>
              <w:t>6,064,001</w:t>
            </w:r>
          </w:p>
        </w:tc>
        <w:tc>
          <w:tcPr>
            <w:tcW w:w="720" w:type="dxa"/>
            <w:tcBorders>
              <w:top w:val="nil"/>
              <w:left w:val="nil"/>
              <w:bottom w:val="nil"/>
              <w:right w:val="nil"/>
            </w:tcBorders>
            <w:shd w:val="clear" w:color="auto" w:fill="auto"/>
            <w:noWrap/>
            <w:tcMar>
              <w:left w:w="43" w:type="dxa"/>
              <w:right w:w="43" w:type="dxa"/>
            </w:tcMar>
            <w:vAlign w:val="center"/>
          </w:tcPr>
          <w:p w:rsidR="00697263" w:rsidRPr="001A56D6" w:rsidRDefault="00697263" w:rsidP="00697263">
            <w:pPr>
              <w:jc w:val="right"/>
              <w:rPr>
                <w:rFonts w:asciiTheme="majorBidi" w:hAnsiTheme="majorBidi" w:cstheme="majorBidi"/>
                <w:b/>
                <w:bCs/>
                <w:sz w:val="14"/>
                <w:szCs w:val="14"/>
              </w:rPr>
            </w:pPr>
            <w:r w:rsidRPr="001A56D6">
              <w:rPr>
                <w:rFonts w:asciiTheme="majorBidi" w:hAnsiTheme="majorBidi" w:cstheme="majorBidi"/>
                <w:b/>
                <w:bCs/>
                <w:sz w:val="14"/>
                <w:szCs w:val="14"/>
              </w:rPr>
              <w:t>5,895,031</w:t>
            </w:r>
          </w:p>
        </w:tc>
      </w:tr>
      <w:tr w:rsidR="00697263" w:rsidRPr="00FA2FBA" w:rsidTr="00697263">
        <w:trPr>
          <w:trHeight w:val="266"/>
        </w:trPr>
        <w:tc>
          <w:tcPr>
            <w:tcW w:w="3780" w:type="dxa"/>
            <w:tcBorders>
              <w:top w:val="nil"/>
              <w:left w:val="nil"/>
              <w:bottom w:val="nil"/>
              <w:right w:val="nil"/>
            </w:tcBorders>
            <w:shd w:val="clear" w:color="auto" w:fill="auto"/>
            <w:noWrap/>
            <w:vAlign w:val="center"/>
            <w:hideMark/>
          </w:tcPr>
          <w:p w:rsidR="00697263" w:rsidRPr="00FA2FBA" w:rsidRDefault="00697263" w:rsidP="00697263">
            <w:pPr>
              <w:jc w:val="left"/>
              <w:rPr>
                <w:b/>
                <w:bCs/>
                <w:color w:val="auto"/>
                <w:szCs w:val="16"/>
              </w:rPr>
            </w:pPr>
            <w:r w:rsidRPr="00FA2FBA">
              <w:rPr>
                <w:b/>
                <w:bCs/>
                <w:color w:val="auto"/>
                <w:szCs w:val="16"/>
              </w:rPr>
              <w:t>Claims on Central Government</w:t>
            </w:r>
          </w:p>
        </w:tc>
        <w:tc>
          <w:tcPr>
            <w:tcW w:w="720" w:type="dxa"/>
            <w:tcBorders>
              <w:top w:val="nil"/>
              <w:left w:val="nil"/>
              <w:bottom w:val="nil"/>
              <w:right w:val="nil"/>
            </w:tcBorders>
            <w:shd w:val="clear" w:color="auto" w:fill="auto"/>
            <w:tcMar>
              <w:left w:w="43" w:type="dxa"/>
              <w:right w:w="43" w:type="dxa"/>
            </w:tcMar>
            <w:vAlign w:val="center"/>
          </w:tcPr>
          <w:p w:rsidR="00697263" w:rsidRPr="00D72BD9" w:rsidRDefault="00697263" w:rsidP="00697263">
            <w:pPr>
              <w:jc w:val="right"/>
              <w:rPr>
                <w:rFonts w:asciiTheme="majorBidi" w:hAnsiTheme="majorBidi" w:cstheme="majorBidi"/>
                <w:b/>
                <w:bCs/>
                <w:sz w:val="14"/>
                <w:szCs w:val="14"/>
              </w:rPr>
            </w:pPr>
            <w:r w:rsidRPr="00D72BD9">
              <w:rPr>
                <w:rFonts w:asciiTheme="majorBidi" w:hAnsiTheme="majorBidi" w:cstheme="majorBidi"/>
                <w:b/>
                <w:bCs/>
                <w:sz w:val="14"/>
                <w:szCs w:val="14"/>
              </w:rPr>
              <w:t>6,730,115</w:t>
            </w:r>
          </w:p>
        </w:tc>
        <w:tc>
          <w:tcPr>
            <w:tcW w:w="720" w:type="dxa"/>
            <w:tcBorders>
              <w:top w:val="nil"/>
              <w:left w:val="nil"/>
              <w:bottom w:val="nil"/>
              <w:right w:val="nil"/>
            </w:tcBorders>
            <w:shd w:val="clear" w:color="auto" w:fill="auto"/>
            <w:tcMar>
              <w:left w:w="43" w:type="dxa"/>
              <w:right w:w="43" w:type="dxa"/>
            </w:tcMar>
            <w:vAlign w:val="center"/>
          </w:tcPr>
          <w:p w:rsidR="00697263" w:rsidRPr="00D72BD9" w:rsidRDefault="00697263" w:rsidP="00697263">
            <w:pPr>
              <w:jc w:val="right"/>
              <w:rPr>
                <w:rFonts w:asciiTheme="majorBidi" w:hAnsiTheme="majorBidi" w:cstheme="majorBidi"/>
                <w:b/>
                <w:bCs/>
                <w:sz w:val="14"/>
                <w:szCs w:val="14"/>
              </w:rPr>
            </w:pPr>
            <w:r w:rsidRPr="00D72BD9">
              <w:rPr>
                <w:rFonts w:asciiTheme="majorBidi" w:hAnsiTheme="majorBidi" w:cstheme="majorBidi"/>
                <w:b/>
                <w:bCs/>
                <w:sz w:val="14"/>
                <w:szCs w:val="14"/>
              </w:rPr>
              <w:t>6,769,725</w:t>
            </w:r>
          </w:p>
        </w:tc>
        <w:tc>
          <w:tcPr>
            <w:tcW w:w="720" w:type="dxa"/>
            <w:tcBorders>
              <w:top w:val="nil"/>
              <w:left w:val="nil"/>
              <w:bottom w:val="nil"/>
              <w:right w:val="nil"/>
            </w:tcBorders>
            <w:shd w:val="clear" w:color="auto" w:fill="auto"/>
            <w:tcMar>
              <w:left w:w="43" w:type="dxa"/>
              <w:right w:w="43" w:type="dxa"/>
            </w:tcMar>
            <w:vAlign w:val="center"/>
          </w:tcPr>
          <w:p w:rsidR="00697263" w:rsidRPr="001A56D6" w:rsidRDefault="00697263" w:rsidP="00697263">
            <w:pPr>
              <w:jc w:val="right"/>
              <w:rPr>
                <w:rFonts w:asciiTheme="majorBidi" w:hAnsiTheme="majorBidi" w:cstheme="majorBidi"/>
                <w:b/>
                <w:bCs/>
                <w:sz w:val="14"/>
                <w:szCs w:val="14"/>
              </w:rPr>
            </w:pPr>
            <w:r w:rsidRPr="001A56D6">
              <w:rPr>
                <w:rFonts w:asciiTheme="majorBidi" w:hAnsiTheme="majorBidi" w:cstheme="majorBidi"/>
                <w:b/>
                <w:bCs/>
                <w:sz w:val="14"/>
                <w:szCs w:val="14"/>
              </w:rPr>
              <w:t>6,635,778</w:t>
            </w:r>
          </w:p>
        </w:tc>
        <w:tc>
          <w:tcPr>
            <w:tcW w:w="720" w:type="dxa"/>
            <w:tcBorders>
              <w:top w:val="nil"/>
              <w:left w:val="nil"/>
              <w:bottom w:val="nil"/>
              <w:right w:val="nil"/>
            </w:tcBorders>
            <w:shd w:val="clear" w:color="auto" w:fill="auto"/>
            <w:noWrap/>
            <w:tcMar>
              <w:left w:w="43" w:type="dxa"/>
              <w:right w:w="43" w:type="dxa"/>
            </w:tcMar>
            <w:vAlign w:val="center"/>
          </w:tcPr>
          <w:p w:rsidR="00697263" w:rsidRPr="001A56D6" w:rsidRDefault="00697263" w:rsidP="00697263">
            <w:pPr>
              <w:jc w:val="right"/>
              <w:rPr>
                <w:rFonts w:asciiTheme="majorBidi" w:hAnsiTheme="majorBidi" w:cstheme="majorBidi"/>
                <w:b/>
                <w:bCs/>
                <w:sz w:val="14"/>
                <w:szCs w:val="14"/>
              </w:rPr>
            </w:pPr>
            <w:r w:rsidRPr="001A56D6">
              <w:rPr>
                <w:rFonts w:asciiTheme="majorBidi" w:hAnsiTheme="majorBidi" w:cstheme="majorBidi"/>
                <w:b/>
                <w:bCs/>
                <w:sz w:val="14"/>
                <w:szCs w:val="14"/>
              </w:rPr>
              <w:t>6,769,725</w:t>
            </w:r>
          </w:p>
        </w:tc>
        <w:tc>
          <w:tcPr>
            <w:tcW w:w="810" w:type="dxa"/>
            <w:tcBorders>
              <w:top w:val="nil"/>
              <w:left w:val="nil"/>
              <w:bottom w:val="nil"/>
              <w:right w:val="nil"/>
            </w:tcBorders>
            <w:shd w:val="clear" w:color="auto" w:fill="auto"/>
            <w:tcMar>
              <w:left w:w="43" w:type="dxa"/>
              <w:right w:w="43" w:type="dxa"/>
            </w:tcMar>
            <w:vAlign w:val="center"/>
          </w:tcPr>
          <w:p w:rsidR="00697263" w:rsidRPr="001A56D6" w:rsidRDefault="00697263" w:rsidP="00697263">
            <w:pPr>
              <w:jc w:val="right"/>
              <w:rPr>
                <w:rFonts w:asciiTheme="majorBidi" w:hAnsiTheme="majorBidi" w:cstheme="majorBidi"/>
                <w:b/>
                <w:bCs/>
                <w:sz w:val="14"/>
                <w:szCs w:val="14"/>
              </w:rPr>
            </w:pPr>
            <w:r w:rsidRPr="001A56D6">
              <w:rPr>
                <w:rFonts w:asciiTheme="majorBidi" w:hAnsiTheme="majorBidi" w:cstheme="majorBidi"/>
                <w:b/>
                <w:bCs/>
                <w:sz w:val="14"/>
                <w:szCs w:val="14"/>
              </w:rPr>
              <w:t>6,742,641</w:t>
            </w:r>
          </w:p>
        </w:tc>
        <w:tc>
          <w:tcPr>
            <w:tcW w:w="810" w:type="dxa"/>
            <w:tcBorders>
              <w:top w:val="nil"/>
              <w:left w:val="nil"/>
              <w:bottom w:val="nil"/>
              <w:right w:val="nil"/>
            </w:tcBorders>
            <w:shd w:val="clear" w:color="auto" w:fill="auto"/>
            <w:tcMar>
              <w:left w:w="43" w:type="dxa"/>
              <w:right w:w="43" w:type="dxa"/>
            </w:tcMar>
            <w:vAlign w:val="center"/>
          </w:tcPr>
          <w:p w:rsidR="00697263" w:rsidRPr="001A56D6" w:rsidRDefault="00697263" w:rsidP="00697263">
            <w:pPr>
              <w:jc w:val="right"/>
              <w:rPr>
                <w:rFonts w:asciiTheme="majorBidi" w:hAnsiTheme="majorBidi" w:cstheme="majorBidi"/>
                <w:b/>
                <w:bCs/>
                <w:sz w:val="14"/>
                <w:szCs w:val="14"/>
              </w:rPr>
            </w:pPr>
            <w:r w:rsidRPr="001A56D6">
              <w:rPr>
                <w:rFonts w:asciiTheme="majorBidi" w:hAnsiTheme="majorBidi" w:cstheme="majorBidi"/>
                <w:b/>
                <w:bCs/>
                <w:sz w:val="14"/>
                <w:szCs w:val="14"/>
              </w:rPr>
              <w:t>7,000,905</w:t>
            </w:r>
          </w:p>
        </w:tc>
        <w:tc>
          <w:tcPr>
            <w:tcW w:w="810" w:type="dxa"/>
            <w:tcBorders>
              <w:top w:val="nil"/>
              <w:left w:val="nil"/>
              <w:bottom w:val="nil"/>
              <w:right w:val="nil"/>
            </w:tcBorders>
            <w:shd w:val="clear" w:color="auto" w:fill="auto"/>
            <w:tcMar>
              <w:left w:w="43" w:type="dxa"/>
              <w:right w:w="43" w:type="dxa"/>
            </w:tcMar>
            <w:vAlign w:val="center"/>
          </w:tcPr>
          <w:p w:rsidR="00697263" w:rsidRPr="001A56D6" w:rsidRDefault="00697263" w:rsidP="00697263">
            <w:pPr>
              <w:jc w:val="right"/>
              <w:rPr>
                <w:rFonts w:asciiTheme="majorBidi" w:hAnsiTheme="majorBidi" w:cstheme="majorBidi"/>
                <w:b/>
                <w:bCs/>
                <w:sz w:val="14"/>
                <w:szCs w:val="14"/>
              </w:rPr>
            </w:pPr>
            <w:r w:rsidRPr="001A56D6">
              <w:rPr>
                <w:rFonts w:asciiTheme="majorBidi" w:hAnsiTheme="majorBidi" w:cstheme="majorBidi"/>
                <w:b/>
                <w:bCs/>
                <w:sz w:val="14"/>
                <w:szCs w:val="14"/>
              </w:rPr>
              <w:t>7,050,207</w:t>
            </w:r>
          </w:p>
        </w:tc>
        <w:tc>
          <w:tcPr>
            <w:tcW w:w="810" w:type="dxa"/>
            <w:tcBorders>
              <w:top w:val="nil"/>
              <w:left w:val="nil"/>
              <w:bottom w:val="nil"/>
              <w:right w:val="nil"/>
            </w:tcBorders>
            <w:shd w:val="clear" w:color="auto" w:fill="auto"/>
            <w:tcMar>
              <w:left w:w="43" w:type="dxa"/>
              <w:right w:w="43" w:type="dxa"/>
            </w:tcMar>
            <w:vAlign w:val="center"/>
          </w:tcPr>
          <w:p w:rsidR="00697263" w:rsidRPr="001A56D6" w:rsidRDefault="00697263" w:rsidP="00697263">
            <w:pPr>
              <w:jc w:val="right"/>
              <w:rPr>
                <w:rFonts w:asciiTheme="majorBidi" w:hAnsiTheme="majorBidi" w:cstheme="majorBidi"/>
                <w:b/>
                <w:bCs/>
                <w:sz w:val="14"/>
                <w:szCs w:val="14"/>
              </w:rPr>
            </w:pPr>
            <w:r w:rsidRPr="001A56D6">
              <w:rPr>
                <w:rFonts w:asciiTheme="majorBidi" w:hAnsiTheme="majorBidi" w:cstheme="majorBidi"/>
                <w:b/>
                <w:bCs/>
                <w:sz w:val="14"/>
                <w:szCs w:val="14"/>
              </w:rPr>
              <w:t>7,111,859</w:t>
            </w:r>
          </w:p>
        </w:tc>
        <w:tc>
          <w:tcPr>
            <w:tcW w:w="720" w:type="dxa"/>
            <w:tcBorders>
              <w:top w:val="nil"/>
              <w:left w:val="nil"/>
              <w:bottom w:val="nil"/>
              <w:right w:val="nil"/>
            </w:tcBorders>
            <w:shd w:val="clear" w:color="auto" w:fill="auto"/>
            <w:noWrap/>
            <w:tcMar>
              <w:left w:w="43" w:type="dxa"/>
              <w:right w:w="43" w:type="dxa"/>
            </w:tcMar>
            <w:vAlign w:val="center"/>
          </w:tcPr>
          <w:p w:rsidR="00697263" w:rsidRPr="001A56D6" w:rsidRDefault="00697263" w:rsidP="00697263">
            <w:pPr>
              <w:jc w:val="right"/>
              <w:rPr>
                <w:rFonts w:asciiTheme="majorBidi" w:hAnsiTheme="majorBidi" w:cstheme="majorBidi"/>
                <w:b/>
                <w:bCs/>
                <w:sz w:val="14"/>
                <w:szCs w:val="14"/>
              </w:rPr>
            </w:pPr>
            <w:r w:rsidRPr="001A56D6">
              <w:rPr>
                <w:rFonts w:asciiTheme="majorBidi" w:hAnsiTheme="majorBidi" w:cstheme="majorBidi"/>
                <w:b/>
                <w:bCs/>
                <w:sz w:val="14"/>
                <w:szCs w:val="14"/>
              </w:rPr>
              <w:t>6,635,778</w:t>
            </w:r>
          </w:p>
        </w:tc>
      </w:tr>
      <w:tr w:rsidR="00697263" w:rsidRPr="00FA2FBA" w:rsidTr="00697263">
        <w:trPr>
          <w:trHeight w:val="266"/>
        </w:trPr>
        <w:tc>
          <w:tcPr>
            <w:tcW w:w="3780" w:type="dxa"/>
            <w:tcBorders>
              <w:top w:val="nil"/>
              <w:left w:val="nil"/>
              <w:bottom w:val="nil"/>
              <w:right w:val="nil"/>
            </w:tcBorders>
            <w:shd w:val="clear" w:color="auto" w:fill="auto"/>
            <w:noWrap/>
            <w:vAlign w:val="center"/>
            <w:hideMark/>
          </w:tcPr>
          <w:p w:rsidR="00697263" w:rsidRPr="00FA2FBA" w:rsidRDefault="00697263" w:rsidP="00697263">
            <w:pPr>
              <w:ind w:firstLineChars="200" w:firstLine="320"/>
              <w:jc w:val="left"/>
              <w:rPr>
                <w:color w:val="auto"/>
                <w:szCs w:val="16"/>
              </w:rPr>
            </w:pPr>
            <w:r w:rsidRPr="00FA2FBA">
              <w:rPr>
                <w:color w:val="auto"/>
                <w:szCs w:val="16"/>
              </w:rPr>
              <w:t>a) Securities other than Shares</w:t>
            </w:r>
          </w:p>
        </w:tc>
        <w:tc>
          <w:tcPr>
            <w:tcW w:w="720" w:type="dxa"/>
            <w:tcBorders>
              <w:top w:val="nil"/>
              <w:left w:val="nil"/>
              <w:bottom w:val="nil"/>
              <w:right w:val="nil"/>
            </w:tcBorders>
            <w:shd w:val="clear" w:color="auto" w:fill="auto"/>
            <w:tcMar>
              <w:left w:w="43" w:type="dxa"/>
              <w:right w:w="43" w:type="dxa"/>
            </w:tcMar>
            <w:vAlign w:val="center"/>
          </w:tcPr>
          <w:p w:rsidR="00697263" w:rsidRPr="00D72BD9" w:rsidRDefault="00697263" w:rsidP="00697263">
            <w:pPr>
              <w:jc w:val="right"/>
              <w:rPr>
                <w:rFonts w:asciiTheme="majorBidi" w:hAnsiTheme="majorBidi" w:cstheme="majorBidi"/>
                <w:sz w:val="14"/>
                <w:szCs w:val="14"/>
              </w:rPr>
            </w:pPr>
            <w:r w:rsidRPr="00D72BD9">
              <w:rPr>
                <w:rFonts w:asciiTheme="majorBidi" w:hAnsiTheme="majorBidi" w:cstheme="majorBidi"/>
                <w:sz w:val="14"/>
                <w:szCs w:val="14"/>
              </w:rPr>
              <w:t>6,687,707</w:t>
            </w:r>
          </w:p>
        </w:tc>
        <w:tc>
          <w:tcPr>
            <w:tcW w:w="720" w:type="dxa"/>
            <w:tcBorders>
              <w:top w:val="nil"/>
              <w:left w:val="nil"/>
              <w:bottom w:val="nil"/>
              <w:right w:val="nil"/>
            </w:tcBorders>
            <w:shd w:val="clear" w:color="auto" w:fill="auto"/>
            <w:tcMar>
              <w:left w:w="43" w:type="dxa"/>
              <w:right w:w="43" w:type="dxa"/>
            </w:tcMar>
            <w:vAlign w:val="center"/>
          </w:tcPr>
          <w:p w:rsidR="00697263" w:rsidRPr="00D72BD9" w:rsidRDefault="00697263" w:rsidP="00697263">
            <w:pPr>
              <w:jc w:val="right"/>
              <w:rPr>
                <w:rFonts w:asciiTheme="majorBidi" w:hAnsiTheme="majorBidi" w:cstheme="majorBidi"/>
                <w:sz w:val="14"/>
                <w:szCs w:val="14"/>
              </w:rPr>
            </w:pPr>
            <w:r w:rsidRPr="00D72BD9">
              <w:rPr>
                <w:rFonts w:asciiTheme="majorBidi" w:hAnsiTheme="majorBidi" w:cstheme="majorBidi"/>
                <w:sz w:val="14"/>
                <w:szCs w:val="14"/>
              </w:rPr>
              <w:t>6,237,905</w:t>
            </w:r>
          </w:p>
        </w:tc>
        <w:tc>
          <w:tcPr>
            <w:tcW w:w="720" w:type="dxa"/>
            <w:tcBorders>
              <w:top w:val="nil"/>
              <w:left w:val="nil"/>
              <w:bottom w:val="nil"/>
              <w:right w:val="nil"/>
            </w:tcBorders>
            <w:shd w:val="clear" w:color="auto" w:fill="auto"/>
            <w:tcMar>
              <w:left w:w="43" w:type="dxa"/>
              <w:right w:w="43" w:type="dxa"/>
            </w:tcMar>
            <w:vAlign w:val="center"/>
          </w:tcPr>
          <w:p w:rsidR="00697263" w:rsidRPr="001A56D6" w:rsidRDefault="00697263" w:rsidP="00697263">
            <w:pPr>
              <w:jc w:val="right"/>
              <w:rPr>
                <w:rFonts w:asciiTheme="majorBidi" w:hAnsiTheme="majorBidi" w:cstheme="majorBidi"/>
                <w:sz w:val="14"/>
                <w:szCs w:val="14"/>
              </w:rPr>
            </w:pPr>
            <w:r w:rsidRPr="001A56D6">
              <w:rPr>
                <w:rFonts w:asciiTheme="majorBidi" w:hAnsiTheme="majorBidi" w:cstheme="majorBidi"/>
                <w:sz w:val="14"/>
                <w:szCs w:val="14"/>
              </w:rPr>
              <w:t>5,883,483</w:t>
            </w:r>
          </w:p>
        </w:tc>
        <w:tc>
          <w:tcPr>
            <w:tcW w:w="720" w:type="dxa"/>
            <w:tcBorders>
              <w:top w:val="nil"/>
              <w:left w:val="nil"/>
              <w:bottom w:val="nil"/>
              <w:right w:val="nil"/>
            </w:tcBorders>
            <w:shd w:val="clear" w:color="auto" w:fill="auto"/>
            <w:noWrap/>
            <w:tcMar>
              <w:left w:w="43" w:type="dxa"/>
              <w:right w:w="43" w:type="dxa"/>
            </w:tcMar>
            <w:vAlign w:val="center"/>
          </w:tcPr>
          <w:p w:rsidR="00697263" w:rsidRPr="001A56D6" w:rsidRDefault="00697263" w:rsidP="00697263">
            <w:pPr>
              <w:jc w:val="right"/>
              <w:rPr>
                <w:rFonts w:asciiTheme="majorBidi" w:hAnsiTheme="majorBidi" w:cstheme="majorBidi"/>
                <w:sz w:val="14"/>
                <w:szCs w:val="14"/>
              </w:rPr>
            </w:pPr>
            <w:r w:rsidRPr="001A56D6">
              <w:rPr>
                <w:rFonts w:asciiTheme="majorBidi" w:hAnsiTheme="majorBidi" w:cstheme="majorBidi"/>
                <w:sz w:val="14"/>
                <w:szCs w:val="14"/>
              </w:rPr>
              <w:t>6,237,905</w:t>
            </w:r>
          </w:p>
        </w:tc>
        <w:tc>
          <w:tcPr>
            <w:tcW w:w="810" w:type="dxa"/>
            <w:tcBorders>
              <w:top w:val="nil"/>
              <w:left w:val="nil"/>
              <w:bottom w:val="nil"/>
              <w:right w:val="nil"/>
            </w:tcBorders>
            <w:shd w:val="clear" w:color="auto" w:fill="auto"/>
            <w:tcMar>
              <w:left w:w="43" w:type="dxa"/>
              <w:right w:w="43" w:type="dxa"/>
            </w:tcMar>
            <w:vAlign w:val="center"/>
          </w:tcPr>
          <w:p w:rsidR="00697263" w:rsidRPr="001A56D6" w:rsidRDefault="00697263" w:rsidP="00697263">
            <w:pPr>
              <w:jc w:val="right"/>
              <w:rPr>
                <w:rFonts w:asciiTheme="majorBidi" w:hAnsiTheme="majorBidi" w:cstheme="majorBidi"/>
                <w:sz w:val="14"/>
                <w:szCs w:val="14"/>
              </w:rPr>
            </w:pPr>
            <w:r w:rsidRPr="001A56D6">
              <w:rPr>
                <w:rFonts w:asciiTheme="majorBidi" w:hAnsiTheme="majorBidi" w:cstheme="majorBidi"/>
                <w:sz w:val="14"/>
                <w:szCs w:val="14"/>
              </w:rPr>
              <w:t>6,067,088</w:t>
            </w:r>
          </w:p>
        </w:tc>
        <w:tc>
          <w:tcPr>
            <w:tcW w:w="810" w:type="dxa"/>
            <w:tcBorders>
              <w:top w:val="nil"/>
              <w:left w:val="nil"/>
              <w:bottom w:val="nil"/>
              <w:right w:val="nil"/>
            </w:tcBorders>
            <w:shd w:val="clear" w:color="auto" w:fill="auto"/>
            <w:tcMar>
              <w:left w:w="43" w:type="dxa"/>
              <w:right w:w="43" w:type="dxa"/>
            </w:tcMar>
            <w:vAlign w:val="center"/>
          </w:tcPr>
          <w:p w:rsidR="00697263" w:rsidRPr="001A56D6" w:rsidRDefault="00697263" w:rsidP="00697263">
            <w:pPr>
              <w:jc w:val="right"/>
              <w:rPr>
                <w:rFonts w:asciiTheme="majorBidi" w:hAnsiTheme="majorBidi" w:cstheme="majorBidi"/>
                <w:sz w:val="14"/>
                <w:szCs w:val="14"/>
              </w:rPr>
            </w:pPr>
            <w:r w:rsidRPr="001A56D6">
              <w:rPr>
                <w:rFonts w:asciiTheme="majorBidi" w:hAnsiTheme="majorBidi" w:cstheme="majorBidi"/>
                <w:sz w:val="14"/>
                <w:szCs w:val="14"/>
              </w:rPr>
              <w:t>6,250,625</w:t>
            </w:r>
          </w:p>
        </w:tc>
        <w:tc>
          <w:tcPr>
            <w:tcW w:w="810" w:type="dxa"/>
            <w:tcBorders>
              <w:top w:val="nil"/>
              <w:left w:val="nil"/>
              <w:bottom w:val="nil"/>
              <w:right w:val="nil"/>
            </w:tcBorders>
            <w:shd w:val="clear" w:color="auto" w:fill="auto"/>
            <w:tcMar>
              <w:left w:w="43" w:type="dxa"/>
              <w:right w:w="43" w:type="dxa"/>
            </w:tcMar>
            <w:vAlign w:val="center"/>
          </w:tcPr>
          <w:p w:rsidR="00697263" w:rsidRPr="001A56D6" w:rsidRDefault="00697263" w:rsidP="00697263">
            <w:pPr>
              <w:jc w:val="right"/>
              <w:rPr>
                <w:rFonts w:asciiTheme="majorBidi" w:hAnsiTheme="majorBidi" w:cstheme="majorBidi"/>
                <w:sz w:val="14"/>
                <w:szCs w:val="14"/>
              </w:rPr>
            </w:pPr>
            <w:r w:rsidRPr="001A56D6">
              <w:rPr>
                <w:rFonts w:asciiTheme="majorBidi" w:hAnsiTheme="majorBidi" w:cstheme="majorBidi"/>
                <w:sz w:val="14"/>
                <w:szCs w:val="14"/>
              </w:rPr>
              <w:t>6,294,741</w:t>
            </w:r>
          </w:p>
        </w:tc>
        <w:tc>
          <w:tcPr>
            <w:tcW w:w="810" w:type="dxa"/>
            <w:tcBorders>
              <w:top w:val="nil"/>
              <w:left w:val="nil"/>
              <w:bottom w:val="nil"/>
              <w:right w:val="nil"/>
            </w:tcBorders>
            <w:shd w:val="clear" w:color="auto" w:fill="auto"/>
            <w:tcMar>
              <w:left w:w="43" w:type="dxa"/>
              <w:right w:w="43" w:type="dxa"/>
            </w:tcMar>
            <w:vAlign w:val="center"/>
          </w:tcPr>
          <w:p w:rsidR="00697263" w:rsidRPr="001A56D6" w:rsidRDefault="00697263" w:rsidP="00697263">
            <w:pPr>
              <w:jc w:val="right"/>
              <w:rPr>
                <w:rFonts w:asciiTheme="majorBidi" w:hAnsiTheme="majorBidi" w:cstheme="majorBidi"/>
                <w:sz w:val="14"/>
                <w:szCs w:val="14"/>
              </w:rPr>
            </w:pPr>
            <w:r w:rsidRPr="001A56D6">
              <w:rPr>
                <w:rFonts w:asciiTheme="majorBidi" w:hAnsiTheme="majorBidi" w:cstheme="majorBidi"/>
                <w:sz w:val="14"/>
                <w:szCs w:val="14"/>
              </w:rPr>
              <w:t>6,366,298</w:t>
            </w:r>
          </w:p>
        </w:tc>
        <w:tc>
          <w:tcPr>
            <w:tcW w:w="720" w:type="dxa"/>
            <w:tcBorders>
              <w:top w:val="nil"/>
              <w:left w:val="nil"/>
              <w:bottom w:val="nil"/>
              <w:right w:val="nil"/>
            </w:tcBorders>
            <w:shd w:val="clear" w:color="auto" w:fill="auto"/>
            <w:noWrap/>
            <w:tcMar>
              <w:left w:w="43" w:type="dxa"/>
              <w:right w:w="43" w:type="dxa"/>
            </w:tcMar>
            <w:vAlign w:val="center"/>
          </w:tcPr>
          <w:p w:rsidR="00697263" w:rsidRPr="001A56D6" w:rsidRDefault="00697263" w:rsidP="00697263">
            <w:pPr>
              <w:jc w:val="right"/>
              <w:rPr>
                <w:rFonts w:asciiTheme="majorBidi" w:hAnsiTheme="majorBidi" w:cstheme="majorBidi"/>
                <w:sz w:val="14"/>
                <w:szCs w:val="14"/>
              </w:rPr>
            </w:pPr>
            <w:r w:rsidRPr="001A56D6">
              <w:rPr>
                <w:rFonts w:asciiTheme="majorBidi" w:hAnsiTheme="majorBidi" w:cstheme="majorBidi"/>
                <w:sz w:val="14"/>
                <w:szCs w:val="14"/>
              </w:rPr>
              <w:t>5,883,483</w:t>
            </w:r>
          </w:p>
        </w:tc>
      </w:tr>
      <w:tr w:rsidR="00697263" w:rsidRPr="00FA2FBA" w:rsidTr="00697263">
        <w:trPr>
          <w:trHeight w:val="266"/>
        </w:trPr>
        <w:tc>
          <w:tcPr>
            <w:tcW w:w="3780" w:type="dxa"/>
            <w:tcBorders>
              <w:top w:val="nil"/>
              <w:left w:val="nil"/>
              <w:bottom w:val="nil"/>
              <w:right w:val="nil"/>
            </w:tcBorders>
            <w:shd w:val="clear" w:color="auto" w:fill="auto"/>
            <w:noWrap/>
            <w:vAlign w:val="center"/>
            <w:hideMark/>
          </w:tcPr>
          <w:p w:rsidR="00697263" w:rsidRPr="00FA2FBA" w:rsidRDefault="00697263" w:rsidP="00697263">
            <w:pPr>
              <w:ind w:firstLineChars="200" w:firstLine="320"/>
              <w:jc w:val="left"/>
              <w:rPr>
                <w:color w:val="auto"/>
                <w:szCs w:val="16"/>
              </w:rPr>
            </w:pPr>
            <w:r w:rsidRPr="00FA2FBA">
              <w:rPr>
                <w:color w:val="auto"/>
                <w:szCs w:val="16"/>
              </w:rPr>
              <w:t>b) Other claims</w:t>
            </w:r>
          </w:p>
        </w:tc>
        <w:tc>
          <w:tcPr>
            <w:tcW w:w="720" w:type="dxa"/>
            <w:tcBorders>
              <w:top w:val="nil"/>
              <w:left w:val="nil"/>
              <w:bottom w:val="nil"/>
              <w:right w:val="nil"/>
            </w:tcBorders>
            <w:shd w:val="clear" w:color="auto" w:fill="auto"/>
            <w:tcMar>
              <w:left w:w="43" w:type="dxa"/>
              <w:right w:w="43" w:type="dxa"/>
            </w:tcMar>
            <w:vAlign w:val="center"/>
          </w:tcPr>
          <w:p w:rsidR="00697263" w:rsidRPr="00D72BD9" w:rsidRDefault="00697263" w:rsidP="00697263">
            <w:pPr>
              <w:jc w:val="right"/>
              <w:rPr>
                <w:rFonts w:asciiTheme="majorBidi" w:hAnsiTheme="majorBidi" w:cstheme="majorBidi"/>
                <w:sz w:val="14"/>
                <w:szCs w:val="14"/>
              </w:rPr>
            </w:pPr>
            <w:r w:rsidRPr="00D72BD9">
              <w:rPr>
                <w:rFonts w:asciiTheme="majorBidi" w:hAnsiTheme="majorBidi" w:cstheme="majorBidi"/>
                <w:sz w:val="14"/>
                <w:szCs w:val="14"/>
              </w:rPr>
              <w:t>42,407</w:t>
            </w:r>
          </w:p>
        </w:tc>
        <w:tc>
          <w:tcPr>
            <w:tcW w:w="720" w:type="dxa"/>
            <w:tcBorders>
              <w:top w:val="nil"/>
              <w:left w:val="nil"/>
              <w:bottom w:val="nil"/>
              <w:right w:val="nil"/>
            </w:tcBorders>
            <w:shd w:val="clear" w:color="auto" w:fill="auto"/>
            <w:tcMar>
              <w:left w:w="43" w:type="dxa"/>
              <w:right w:w="43" w:type="dxa"/>
            </w:tcMar>
            <w:vAlign w:val="center"/>
          </w:tcPr>
          <w:p w:rsidR="00697263" w:rsidRPr="00D72BD9" w:rsidRDefault="00697263" w:rsidP="00697263">
            <w:pPr>
              <w:jc w:val="right"/>
              <w:rPr>
                <w:rFonts w:asciiTheme="majorBidi" w:hAnsiTheme="majorBidi" w:cstheme="majorBidi"/>
                <w:sz w:val="14"/>
                <w:szCs w:val="14"/>
              </w:rPr>
            </w:pPr>
            <w:r w:rsidRPr="00D72BD9">
              <w:rPr>
                <w:rFonts w:asciiTheme="majorBidi" w:hAnsiTheme="majorBidi" w:cstheme="majorBidi"/>
                <w:sz w:val="14"/>
                <w:szCs w:val="14"/>
              </w:rPr>
              <w:t>531,820</w:t>
            </w:r>
          </w:p>
        </w:tc>
        <w:tc>
          <w:tcPr>
            <w:tcW w:w="720" w:type="dxa"/>
            <w:tcBorders>
              <w:top w:val="nil"/>
              <w:left w:val="nil"/>
              <w:bottom w:val="nil"/>
              <w:right w:val="nil"/>
            </w:tcBorders>
            <w:shd w:val="clear" w:color="auto" w:fill="auto"/>
            <w:tcMar>
              <w:left w:w="43" w:type="dxa"/>
              <w:right w:w="43" w:type="dxa"/>
            </w:tcMar>
            <w:vAlign w:val="center"/>
          </w:tcPr>
          <w:p w:rsidR="00697263" w:rsidRPr="001A56D6" w:rsidRDefault="00697263" w:rsidP="00697263">
            <w:pPr>
              <w:jc w:val="right"/>
              <w:rPr>
                <w:rFonts w:asciiTheme="majorBidi" w:hAnsiTheme="majorBidi" w:cstheme="majorBidi"/>
                <w:sz w:val="14"/>
                <w:szCs w:val="14"/>
              </w:rPr>
            </w:pPr>
            <w:r w:rsidRPr="001A56D6">
              <w:rPr>
                <w:rFonts w:asciiTheme="majorBidi" w:hAnsiTheme="majorBidi" w:cstheme="majorBidi"/>
                <w:sz w:val="14"/>
                <w:szCs w:val="14"/>
              </w:rPr>
              <w:t>752,296</w:t>
            </w:r>
          </w:p>
        </w:tc>
        <w:tc>
          <w:tcPr>
            <w:tcW w:w="720" w:type="dxa"/>
            <w:tcBorders>
              <w:top w:val="nil"/>
              <w:left w:val="nil"/>
              <w:bottom w:val="nil"/>
              <w:right w:val="nil"/>
            </w:tcBorders>
            <w:shd w:val="clear" w:color="auto" w:fill="auto"/>
            <w:noWrap/>
            <w:tcMar>
              <w:left w:w="43" w:type="dxa"/>
              <w:right w:w="43" w:type="dxa"/>
            </w:tcMar>
            <w:vAlign w:val="center"/>
          </w:tcPr>
          <w:p w:rsidR="00697263" w:rsidRPr="001A56D6" w:rsidRDefault="00697263" w:rsidP="00697263">
            <w:pPr>
              <w:jc w:val="right"/>
              <w:rPr>
                <w:rFonts w:asciiTheme="majorBidi" w:hAnsiTheme="majorBidi" w:cstheme="majorBidi"/>
                <w:sz w:val="14"/>
                <w:szCs w:val="14"/>
              </w:rPr>
            </w:pPr>
            <w:r w:rsidRPr="001A56D6">
              <w:rPr>
                <w:rFonts w:asciiTheme="majorBidi" w:hAnsiTheme="majorBidi" w:cstheme="majorBidi"/>
                <w:sz w:val="14"/>
                <w:szCs w:val="14"/>
              </w:rPr>
              <w:t>531,820</w:t>
            </w:r>
          </w:p>
        </w:tc>
        <w:tc>
          <w:tcPr>
            <w:tcW w:w="810" w:type="dxa"/>
            <w:tcBorders>
              <w:top w:val="nil"/>
              <w:left w:val="nil"/>
              <w:bottom w:val="nil"/>
              <w:right w:val="nil"/>
            </w:tcBorders>
            <w:shd w:val="clear" w:color="auto" w:fill="auto"/>
            <w:tcMar>
              <w:left w:w="43" w:type="dxa"/>
              <w:right w:w="43" w:type="dxa"/>
            </w:tcMar>
            <w:vAlign w:val="center"/>
          </w:tcPr>
          <w:p w:rsidR="00697263" w:rsidRPr="001A56D6" w:rsidRDefault="00697263" w:rsidP="00697263">
            <w:pPr>
              <w:jc w:val="right"/>
              <w:rPr>
                <w:rFonts w:asciiTheme="majorBidi" w:hAnsiTheme="majorBidi" w:cstheme="majorBidi"/>
                <w:sz w:val="14"/>
                <w:szCs w:val="14"/>
              </w:rPr>
            </w:pPr>
            <w:r w:rsidRPr="001A56D6">
              <w:rPr>
                <w:rFonts w:asciiTheme="majorBidi" w:hAnsiTheme="majorBidi" w:cstheme="majorBidi"/>
                <w:sz w:val="14"/>
                <w:szCs w:val="14"/>
              </w:rPr>
              <w:t>675,553</w:t>
            </w:r>
          </w:p>
        </w:tc>
        <w:tc>
          <w:tcPr>
            <w:tcW w:w="810" w:type="dxa"/>
            <w:tcBorders>
              <w:top w:val="nil"/>
              <w:left w:val="nil"/>
              <w:bottom w:val="nil"/>
              <w:right w:val="nil"/>
            </w:tcBorders>
            <w:shd w:val="clear" w:color="auto" w:fill="auto"/>
            <w:tcMar>
              <w:left w:w="43" w:type="dxa"/>
              <w:right w:w="43" w:type="dxa"/>
            </w:tcMar>
            <w:vAlign w:val="center"/>
          </w:tcPr>
          <w:p w:rsidR="00697263" w:rsidRPr="001A56D6" w:rsidRDefault="00697263" w:rsidP="00697263">
            <w:pPr>
              <w:jc w:val="right"/>
              <w:rPr>
                <w:rFonts w:asciiTheme="majorBidi" w:hAnsiTheme="majorBidi" w:cstheme="majorBidi"/>
                <w:sz w:val="14"/>
                <w:szCs w:val="14"/>
              </w:rPr>
            </w:pPr>
            <w:r w:rsidRPr="001A56D6">
              <w:rPr>
                <w:rFonts w:asciiTheme="majorBidi" w:hAnsiTheme="majorBidi" w:cstheme="majorBidi"/>
                <w:sz w:val="14"/>
                <w:szCs w:val="14"/>
              </w:rPr>
              <w:t>750,280</w:t>
            </w:r>
          </w:p>
        </w:tc>
        <w:tc>
          <w:tcPr>
            <w:tcW w:w="810" w:type="dxa"/>
            <w:tcBorders>
              <w:top w:val="nil"/>
              <w:left w:val="nil"/>
              <w:bottom w:val="nil"/>
              <w:right w:val="nil"/>
            </w:tcBorders>
            <w:shd w:val="clear" w:color="auto" w:fill="auto"/>
            <w:tcMar>
              <w:left w:w="43" w:type="dxa"/>
              <w:right w:w="43" w:type="dxa"/>
            </w:tcMar>
            <w:vAlign w:val="center"/>
          </w:tcPr>
          <w:p w:rsidR="00697263" w:rsidRPr="001A56D6" w:rsidRDefault="00697263" w:rsidP="00697263">
            <w:pPr>
              <w:jc w:val="right"/>
              <w:rPr>
                <w:rFonts w:asciiTheme="majorBidi" w:hAnsiTheme="majorBidi" w:cstheme="majorBidi"/>
                <w:sz w:val="14"/>
                <w:szCs w:val="14"/>
              </w:rPr>
            </w:pPr>
            <w:r w:rsidRPr="001A56D6">
              <w:rPr>
                <w:rFonts w:asciiTheme="majorBidi" w:hAnsiTheme="majorBidi" w:cstheme="majorBidi"/>
                <w:sz w:val="14"/>
                <w:szCs w:val="14"/>
              </w:rPr>
              <w:t>755,466</w:t>
            </w:r>
          </w:p>
        </w:tc>
        <w:tc>
          <w:tcPr>
            <w:tcW w:w="810" w:type="dxa"/>
            <w:tcBorders>
              <w:top w:val="nil"/>
              <w:left w:val="nil"/>
              <w:bottom w:val="nil"/>
              <w:right w:val="nil"/>
            </w:tcBorders>
            <w:shd w:val="clear" w:color="auto" w:fill="auto"/>
            <w:tcMar>
              <w:left w:w="43" w:type="dxa"/>
              <w:right w:w="43" w:type="dxa"/>
            </w:tcMar>
            <w:vAlign w:val="center"/>
          </w:tcPr>
          <w:p w:rsidR="00697263" w:rsidRPr="001A56D6" w:rsidRDefault="00697263" w:rsidP="00697263">
            <w:pPr>
              <w:jc w:val="right"/>
              <w:rPr>
                <w:rFonts w:asciiTheme="majorBidi" w:hAnsiTheme="majorBidi" w:cstheme="majorBidi"/>
                <w:sz w:val="14"/>
                <w:szCs w:val="14"/>
              </w:rPr>
            </w:pPr>
            <w:r w:rsidRPr="001A56D6">
              <w:rPr>
                <w:rFonts w:asciiTheme="majorBidi" w:hAnsiTheme="majorBidi" w:cstheme="majorBidi"/>
                <w:sz w:val="14"/>
                <w:szCs w:val="14"/>
              </w:rPr>
              <w:t>745,561</w:t>
            </w:r>
          </w:p>
        </w:tc>
        <w:tc>
          <w:tcPr>
            <w:tcW w:w="720" w:type="dxa"/>
            <w:tcBorders>
              <w:top w:val="nil"/>
              <w:left w:val="nil"/>
              <w:bottom w:val="nil"/>
              <w:right w:val="nil"/>
            </w:tcBorders>
            <w:shd w:val="clear" w:color="auto" w:fill="auto"/>
            <w:noWrap/>
            <w:tcMar>
              <w:left w:w="43" w:type="dxa"/>
              <w:right w:w="43" w:type="dxa"/>
            </w:tcMar>
            <w:vAlign w:val="center"/>
          </w:tcPr>
          <w:p w:rsidR="00697263" w:rsidRPr="001A56D6" w:rsidRDefault="00697263" w:rsidP="00697263">
            <w:pPr>
              <w:jc w:val="right"/>
              <w:rPr>
                <w:rFonts w:asciiTheme="majorBidi" w:hAnsiTheme="majorBidi" w:cstheme="majorBidi"/>
                <w:sz w:val="14"/>
                <w:szCs w:val="14"/>
              </w:rPr>
            </w:pPr>
            <w:r w:rsidRPr="001A56D6">
              <w:rPr>
                <w:rFonts w:asciiTheme="majorBidi" w:hAnsiTheme="majorBidi" w:cstheme="majorBidi"/>
                <w:sz w:val="14"/>
                <w:szCs w:val="14"/>
              </w:rPr>
              <w:t>752,296</w:t>
            </w:r>
          </w:p>
        </w:tc>
      </w:tr>
      <w:tr w:rsidR="00697263" w:rsidRPr="00FA2FBA" w:rsidTr="00697263">
        <w:trPr>
          <w:trHeight w:val="266"/>
        </w:trPr>
        <w:tc>
          <w:tcPr>
            <w:tcW w:w="3780" w:type="dxa"/>
            <w:tcBorders>
              <w:top w:val="nil"/>
              <w:left w:val="nil"/>
              <w:bottom w:val="nil"/>
              <w:right w:val="nil"/>
            </w:tcBorders>
            <w:shd w:val="clear" w:color="auto" w:fill="auto"/>
            <w:noWrap/>
            <w:vAlign w:val="center"/>
            <w:hideMark/>
          </w:tcPr>
          <w:p w:rsidR="00697263" w:rsidRPr="00FA2FBA" w:rsidRDefault="00697263" w:rsidP="00697263">
            <w:pPr>
              <w:jc w:val="left"/>
              <w:rPr>
                <w:b/>
                <w:bCs/>
                <w:color w:val="auto"/>
                <w:szCs w:val="16"/>
              </w:rPr>
            </w:pPr>
            <w:r w:rsidRPr="00FA2FBA">
              <w:rPr>
                <w:b/>
                <w:bCs/>
                <w:color w:val="auto"/>
                <w:szCs w:val="16"/>
              </w:rPr>
              <w:t>less: Liabilities to Central Government</w:t>
            </w:r>
          </w:p>
        </w:tc>
        <w:tc>
          <w:tcPr>
            <w:tcW w:w="720" w:type="dxa"/>
            <w:tcBorders>
              <w:top w:val="nil"/>
              <w:left w:val="nil"/>
              <w:bottom w:val="nil"/>
              <w:right w:val="nil"/>
            </w:tcBorders>
            <w:shd w:val="clear" w:color="auto" w:fill="auto"/>
            <w:tcMar>
              <w:left w:w="43" w:type="dxa"/>
              <w:right w:w="43" w:type="dxa"/>
            </w:tcMar>
            <w:vAlign w:val="center"/>
          </w:tcPr>
          <w:p w:rsidR="00697263" w:rsidRPr="00D72BD9" w:rsidRDefault="00697263" w:rsidP="00697263">
            <w:pPr>
              <w:jc w:val="right"/>
              <w:rPr>
                <w:rFonts w:asciiTheme="majorBidi" w:hAnsiTheme="majorBidi" w:cstheme="majorBidi"/>
                <w:b/>
                <w:bCs/>
                <w:sz w:val="14"/>
                <w:szCs w:val="14"/>
              </w:rPr>
            </w:pPr>
            <w:r w:rsidRPr="00D72BD9">
              <w:rPr>
                <w:rFonts w:asciiTheme="majorBidi" w:hAnsiTheme="majorBidi" w:cstheme="majorBidi"/>
                <w:b/>
                <w:bCs/>
                <w:sz w:val="14"/>
                <w:szCs w:val="14"/>
              </w:rPr>
              <w:t>1,029,997</w:t>
            </w:r>
          </w:p>
        </w:tc>
        <w:tc>
          <w:tcPr>
            <w:tcW w:w="720" w:type="dxa"/>
            <w:tcBorders>
              <w:top w:val="nil"/>
              <w:left w:val="nil"/>
              <w:bottom w:val="nil"/>
              <w:right w:val="nil"/>
            </w:tcBorders>
            <w:shd w:val="clear" w:color="auto" w:fill="auto"/>
            <w:tcMar>
              <w:left w:w="43" w:type="dxa"/>
              <w:right w:w="43" w:type="dxa"/>
            </w:tcMar>
            <w:vAlign w:val="center"/>
          </w:tcPr>
          <w:p w:rsidR="00697263" w:rsidRPr="00D72BD9" w:rsidRDefault="00697263" w:rsidP="00697263">
            <w:pPr>
              <w:jc w:val="right"/>
              <w:rPr>
                <w:rFonts w:asciiTheme="majorBidi" w:hAnsiTheme="majorBidi" w:cstheme="majorBidi"/>
                <w:b/>
                <w:bCs/>
                <w:sz w:val="14"/>
                <w:szCs w:val="14"/>
              </w:rPr>
            </w:pPr>
            <w:r w:rsidRPr="00D72BD9">
              <w:rPr>
                <w:rFonts w:asciiTheme="majorBidi" w:hAnsiTheme="majorBidi" w:cstheme="majorBidi"/>
                <w:b/>
                <w:bCs/>
                <w:sz w:val="14"/>
                <w:szCs w:val="14"/>
              </w:rPr>
              <w:t>1,023,886</w:t>
            </w:r>
          </w:p>
        </w:tc>
        <w:tc>
          <w:tcPr>
            <w:tcW w:w="720" w:type="dxa"/>
            <w:tcBorders>
              <w:top w:val="nil"/>
              <w:left w:val="nil"/>
              <w:bottom w:val="nil"/>
              <w:right w:val="nil"/>
            </w:tcBorders>
            <w:shd w:val="clear" w:color="auto" w:fill="auto"/>
            <w:tcMar>
              <w:left w:w="43" w:type="dxa"/>
              <w:right w:w="43" w:type="dxa"/>
            </w:tcMar>
            <w:vAlign w:val="center"/>
          </w:tcPr>
          <w:p w:rsidR="00697263" w:rsidRPr="00697263" w:rsidRDefault="00697263" w:rsidP="00697263">
            <w:pPr>
              <w:jc w:val="right"/>
              <w:rPr>
                <w:rFonts w:asciiTheme="majorBidi" w:hAnsiTheme="majorBidi" w:cstheme="majorBidi"/>
                <w:b/>
                <w:bCs/>
                <w:sz w:val="14"/>
                <w:szCs w:val="14"/>
              </w:rPr>
            </w:pPr>
            <w:r w:rsidRPr="00697263">
              <w:rPr>
                <w:rFonts w:asciiTheme="majorBidi" w:hAnsiTheme="majorBidi" w:cstheme="majorBidi"/>
                <w:b/>
                <w:bCs/>
                <w:sz w:val="14"/>
                <w:szCs w:val="14"/>
              </w:rPr>
              <w:t>740,747</w:t>
            </w:r>
          </w:p>
        </w:tc>
        <w:tc>
          <w:tcPr>
            <w:tcW w:w="720" w:type="dxa"/>
            <w:tcBorders>
              <w:top w:val="nil"/>
              <w:left w:val="nil"/>
              <w:bottom w:val="nil"/>
              <w:right w:val="nil"/>
            </w:tcBorders>
            <w:shd w:val="clear" w:color="auto" w:fill="auto"/>
            <w:noWrap/>
            <w:tcMar>
              <w:left w:w="43" w:type="dxa"/>
              <w:right w:w="43" w:type="dxa"/>
            </w:tcMar>
            <w:vAlign w:val="center"/>
          </w:tcPr>
          <w:p w:rsidR="00697263" w:rsidRPr="00697263" w:rsidRDefault="00697263" w:rsidP="00697263">
            <w:pPr>
              <w:jc w:val="right"/>
              <w:rPr>
                <w:rFonts w:asciiTheme="majorBidi" w:hAnsiTheme="majorBidi" w:cstheme="majorBidi"/>
                <w:b/>
                <w:bCs/>
                <w:sz w:val="14"/>
                <w:szCs w:val="14"/>
              </w:rPr>
            </w:pPr>
            <w:r w:rsidRPr="00697263">
              <w:rPr>
                <w:rFonts w:asciiTheme="majorBidi" w:hAnsiTheme="majorBidi" w:cstheme="majorBidi"/>
                <w:b/>
                <w:bCs/>
                <w:sz w:val="14"/>
                <w:szCs w:val="14"/>
              </w:rPr>
              <w:t>1,023,886</w:t>
            </w:r>
          </w:p>
        </w:tc>
        <w:tc>
          <w:tcPr>
            <w:tcW w:w="810" w:type="dxa"/>
            <w:tcBorders>
              <w:top w:val="nil"/>
              <w:left w:val="nil"/>
              <w:bottom w:val="nil"/>
              <w:right w:val="nil"/>
            </w:tcBorders>
            <w:shd w:val="clear" w:color="auto" w:fill="auto"/>
            <w:tcMar>
              <w:left w:w="43" w:type="dxa"/>
              <w:right w:w="43" w:type="dxa"/>
            </w:tcMar>
            <w:vAlign w:val="center"/>
          </w:tcPr>
          <w:p w:rsidR="00697263" w:rsidRPr="00697263" w:rsidRDefault="00697263" w:rsidP="00697263">
            <w:pPr>
              <w:jc w:val="right"/>
              <w:rPr>
                <w:rFonts w:asciiTheme="majorBidi" w:hAnsiTheme="majorBidi" w:cstheme="majorBidi"/>
                <w:b/>
                <w:bCs/>
                <w:sz w:val="14"/>
                <w:szCs w:val="14"/>
              </w:rPr>
            </w:pPr>
            <w:r w:rsidRPr="00697263">
              <w:rPr>
                <w:rFonts w:asciiTheme="majorBidi" w:hAnsiTheme="majorBidi" w:cstheme="majorBidi"/>
                <w:b/>
                <w:bCs/>
                <w:sz w:val="14"/>
                <w:szCs w:val="14"/>
              </w:rPr>
              <w:t>302,596</w:t>
            </w:r>
          </w:p>
        </w:tc>
        <w:tc>
          <w:tcPr>
            <w:tcW w:w="810" w:type="dxa"/>
            <w:tcBorders>
              <w:top w:val="nil"/>
              <w:left w:val="nil"/>
              <w:bottom w:val="nil"/>
              <w:right w:val="nil"/>
            </w:tcBorders>
            <w:shd w:val="clear" w:color="auto" w:fill="auto"/>
            <w:tcMar>
              <w:left w:w="43" w:type="dxa"/>
              <w:right w:w="43" w:type="dxa"/>
            </w:tcMar>
            <w:vAlign w:val="center"/>
          </w:tcPr>
          <w:p w:rsidR="00697263" w:rsidRPr="00697263" w:rsidRDefault="00697263" w:rsidP="00697263">
            <w:pPr>
              <w:jc w:val="right"/>
              <w:rPr>
                <w:rFonts w:asciiTheme="majorBidi" w:hAnsiTheme="majorBidi" w:cstheme="majorBidi"/>
                <w:b/>
                <w:bCs/>
                <w:sz w:val="14"/>
                <w:szCs w:val="14"/>
              </w:rPr>
            </w:pPr>
            <w:r w:rsidRPr="00697263">
              <w:rPr>
                <w:rFonts w:asciiTheme="majorBidi" w:hAnsiTheme="majorBidi" w:cstheme="majorBidi"/>
                <w:b/>
                <w:bCs/>
                <w:sz w:val="14"/>
                <w:szCs w:val="14"/>
              </w:rPr>
              <w:t>321,579</w:t>
            </w:r>
          </w:p>
        </w:tc>
        <w:tc>
          <w:tcPr>
            <w:tcW w:w="810" w:type="dxa"/>
            <w:tcBorders>
              <w:top w:val="nil"/>
              <w:left w:val="nil"/>
              <w:bottom w:val="nil"/>
              <w:right w:val="nil"/>
            </w:tcBorders>
            <w:shd w:val="clear" w:color="auto" w:fill="auto"/>
            <w:tcMar>
              <w:left w:w="43" w:type="dxa"/>
              <w:right w:w="43" w:type="dxa"/>
            </w:tcMar>
            <w:vAlign w:val="center"/>
          </w:tcPr>
          <w:p w:rsidR="00697263" w:rsidRPr="00697263" w:rsidRDefault="00697263" w:rsidP="00697263">
            <w:pPr>
              <w:jc w:val="right"/>
              <w:rPr>
                <w:rFonts w:asciiTheme="majorBidi" w:hAnsiTheme="majorBidi" w:cstheme="majorBidi"/>
                <w:b/>
                <w:bCs/>
                <w:sz w:val="14"/>
                <w:szCs w:val="14"/>
              </w:rPr>
            </w:pPr>
            <w:r w:rsidRPr="00697263">
              <w:rPr>
                <w:rFonts w:asciiTheme="majorBidi" w:hAnsiTheme="majorBidi" w:cstheme="majorBidi"/>
                <w:b/>
                <w:bCs/>
                <w:sz w:val="14"/>
                <w:szCs w:val="14"/>
              </w:rPr>
              <w:t>1,192,717</w:t>
            </w:r>
          </w:p>
        </w:tc>
        <w:tc>
          <w:tcPr>
            <w:tcW w:w="810" w:type="dxa"/>
            <w:tcBorders>
              <w:top w:val="nil"/>
              <w:left w:val="nil"/>
              <w:bottom w:val="nil"/>
              <w:right w:val="nil"/>
            </w:tcBorders>
            <w:shd w:val="clear" w:color="auto" w:fill="auto"/>
            <w:tcMar>
              <w:left w:w="43" w:type="dxa"/>
              <w:right w:w="43" w:type="dxa"/>
            </w:tcMar>
            <w:vAlign w:val="center"/>
          </w:tcPr>
          <w:p w:rsidR="00697263" w:rsidRPr="00697263" w:rsidRDefault="00697263" w:rsidP="00697263">
            <w:pPr>
              <w:jc w:val="right"/>
              <w:rPr>
                <w:rFonts w:asciiTheme="majorBidi" w:hAnsiTheme="majorBidi" w:cstheme="majorBidi"/>
                <w:b/>
                <w:bCs/>
                <w:sz w:val="14"/>
                <w:szCs w:val="14"/>
              </w:rPr>
            </w:pPr>
            <w:r w:rsidRPr="00697263">
              <w:rPr>
                <w:rFonts w:asciiTheme="majorBidi" w:hAnsiTheme="majorBidi" w:cstheme="majorBidi"/>
                <w:b/>
                <w:bCs/>
                <w:sz w:val="14"/>
                <w:szCs w:val="14"/>
              </w:rPr>
              <w:t>1,047,858</w:t>
            </w:r>
          </w:p>
        </w:tc>
        <w:tc>
          <w:tcPr>
            <w:tcW w:w="720" w:type="dxa"/>
            <w:tcBorders>
              <w:top w:val="nil"/>
              <w:left w:val="nil"/>
              <w:bottom w:val="nil"/>
              <w:right w:val="nil"/>
            </w:tcBorders>
            <w:shd w:val="clear" w:color="auto" w:fill="auto"/>
            <w:noWrap/>
            <w:tcMar>
              <w:left w:w="43" w:type="dxa"/>
              <w:right w:w="43" w:type="dxa"/>
            </w:tcMar>
            <w:vAlign w:val="center"/>
          </w:tcPr>
          <w:p w:rsidR="00697263" w:rsidRPr="00697263" w:rsidRDefault="00697263" w:rsidP="00697263">
            <w:pPr>
              <w:jc w:val="right"/>
              <w:rPr>
                <w:rFonts w:asciiTheme="majorBidi" w:hAnsiTheme="majorBidi" w:cstheme="majorBidi"/>
                <w:b/>
                <w:bCs/>
                <w:sz w:val="14"/>
                <w:szCs w:val="14"/>
              </w:rPr>
            </w:pPr>
            <w:r w:rsidRPr="00697263">
              <w:rPr>
                <w:rFonts w:asciiTheme="majorBidi" w:hAnsiTheme="majorBidi" w:cstheme="majorBidi"/>
                <w:b/>
                <w:bCs/>
                <w:sz w:val="14"/>
                <w:szCs w:val="14"/>
              </w:rPr>
              <w:t>740,747</w:t>
            </w:r>
          </w:p>
        </w:tc>
      </w:tr>
      <w:tr w:rsidR="00697263" w:rsidRPr="00FA2FBA" w:rsidTr="00697263">
        <w:trPr>
          <w:trHeight w:val="266"/>
        </w:trPr>
        <w:tc>
          <w:tcPr>
            <w:tcW w:w="3780" w:type="dxa"/>
            <w:tcBorders>
              <w:top w:val="nil"/>
              <w:left w:val="nil"/>
              <w:bottom w:val="nil"/>
              <w:right w:val="nil"/>
            </w:tcBorders>
            <w:shd w:val="clear" w:color="auto" w:fill="auto"/>
            <w:noWrap/>
            <w:vAlign w:val="center"/>
            <w:hideMark/>
          </w:tcPr>
          <w:p w:rsidR="00697263" w:rsidRPr="00FA2FBA" w:rsidRDefault="00697263" w:rsidP="00697263">
            <w:pPr>
              <w:ind w:firstLineChars="200" w:firstLine="320"/>
              <w:jc w:val="left"/>
              <w:rPr>
                <w:color w:val="auto"/>
                <w:szCs w:val="16"/>
              </w:rPr>
            </w:pPr>
            <w:r w:rsidRPr="00FA2FBA">
              <w:rPr>
                <w:color w:val="auto"/>
                <w:szCs w:val="16"/>
              </w:rPr>
              <w:t>a) Deposits</w:t>
            </w:r>
          </w:p>
        </w:tc>
        <w:tc>
          <w:tcPr>
            <w:tcW w:w="720" w:type="dxa"/>
            <w:tcBorders>
              <w:top w:val="nil"/>
              <w:left w:val="nil"/>
              <w:bottom w:val="nil"/>
              <w:right w:val="nil"/>
            </w:tcBorders>
            <w:shd w:val="clear" w:color="auto" w:fill="auto"/>
            <w:tcMar>
              <w:left w:w="43" w:type="dxa"/>
              <w:right w:w="43" w:type="dxa"/>
            </w:tcMar>
            <w:vAlign w:val="center"/>
          </w:tcPr>
          <w:p w:rsidR="00697263" w:rsidRPr="00D72BD9" w:rsidRDefault="00697263" w:rsidP="00697263">
            <w:pPr>
              <w:jc w:val="right"/>
              <w:rPr>
                <w:rFonts w:asciiTheme="majorBidi" w:hAnsiTheme="majorBidi" w:cstheme="majorBidi"/>
                <w:sz w:val="14"/>
                <w:szCs w:val="14"/>
              </w:rPr>
            </w:pPr>
            <w:r w:rsidRPr="00D72BD9">
              <w:rPr>
                <w:rFonts w:asciiTheme="majorBidi" w:hAnsiTheme="majorBidi" w:cstheme="majorBidi"/>
                <w:sz w:val="14"/>
                <w:szCs w:val="14"/>
              </w:rPr>
              <w:t>1,029,997</w:t>
            </w:r>
          </w:p>
        </w:tc>
        <w:tc>
          <w:tcPr>
            <w:tcW w:w="720" w:type="dxa"/>
            <w:tcBorders>
              <w:top w:val="nil"/>
              <w:left w:val="nil"/>
              <w:bottom w:val="nil"/>
              <w:right w:val="nil"/>
            </w:tcBorders>
            <w:shd w:val="clear" w:color="auto" w:fill="auto"/>
            <w:tcMar>
              <w:left w:w="43" w:type="dxa"/>
              <w:right w:w="43" w:type="dxa"/>
            </w:tcMar>
            <w:vAlign w:val="center"/>
          </w:tcPr>
          <w:p w:rsidR="00697263" w:rsidRPr="00D72BD9" w:rsidRDefault="00697263" w:rsidP="00697263">
            <w:pPr>
              <w:jc w:val="right"/>
              <w:rPr>
                <w:rFonts w:asciiTheme="majorBidi" w:hAnsiTheme="majorBidi" w:cstheme="majorBidi"/>
                <w:sz w:val="14"/>
                <w:szCs w:val="14"/>
              </w:rPr>
            </w:pPr>
            <w:r w:rsidRPr="00D72BD9">
              <w:rPr>
                <w:rFonts w:asciiTheme="majorBidi" w:hAnsiTheme="majorBidi" w:cstheme="majorBidi"/>
                <w:sz w:val="14"/>
                <w:szCs w:val="14"/>
              </w:rPr>
              <w:t>1,023,886</w:t>
            </w:r>
          </w:p>
        </w:tc>
        <w:tc>
          <w:tcPr>
            <w:tcW w:w="720" w:type="dxa"/>
            <w:tcBorders>
              <w:top w:val="nil"/>
              <w:left w:val="nil"/>
              <w:bottom w:val="nil"/>
              <w:right w:val="nil"/>
            </w:tcBorders>
            <w:shd w:val="clear" w:color="auto" w:fill="auto"/>
            <w:tcMar>
              <w:left w:w="43" w:type="dxa"/>
              <w:right w:w="43" w:type="dxa"/>
            </w:tcMar>
            <w:vAlign w:val="center"/>
          </w:tcPr>
          <w:p w:rsidR="00697263" w:rsidRPr="001A56D6" w:rsidRDefault="00697263" w:rsidP="00697263">
            <w:pPr>
              <w:jc w:val="right"/>
              <w:rPr>
                <w:rFonts w:asciiTheme="majorBidi" w:hAnsiTheme="majorBidi" w:cstheme="majorBidi"/>
                <w:sz w:val="14"/>
                <w:szCs w:val="14"/>
              </w:rPr>
            </w:pPr>
            <w:r w:rsidRPr="001A56D6">
              <w:rPr>
                <w:rFonts w:asciiTheme="majorBidi" w:hAnsiTheme="majorBidi" w:cstheme="majorBidi"/>
                <w:sz w:val="14"/>
                <w:szCs w:val="14"/>
              </w:rPr>
              <w:t>740,747</w:t>
            </w:r>
          </w:p>
        </w:tc>
        <w:tc>
          <w:tcPr>
            <w:tcW w:w="720" w:type="dxa"/>
            <w:tcBorders>
              <w:top w:val="nil"/>
              <w:left w:val="nil"/>
              <w:bottom w:val="nil"/>
              <w:right w:val="nil"/>
            </w:tcBorders>
            <w:shd w:val="clear" w:color="auto" w:fill="auto"/>
            <w:noWrap/>
            <w:tcMar>
              <w:left w:w="43" w:type="dxa"/>
              <w:right w:w="43" w:type="dxa"/>
            </w:tcMar>
            <w:vAlign w:val="center"/>
          </w:tcPr>
          <w:p w:rsidR="00697263" w:rsidRPr="001A56D6" w:rsidRDefault="00697263" w:rsidP="00697263">
            <w:pPr>
              <w:jc w:val="right"/>
              <w:rPr>
                <w:rFonts w:asciiTheme="majorBidi" w:hAnsiTheme="majorBidi" w:cstheme="majorBidi"/>
                <w:sz w:val="14"/>
                <w:szCs w:val="14"/>
              </w:rPr>
            </w:pPr>
            <w:r w:rsidRPr="001A56D6">
              <w:rPr>
                <w:rFonts w:asciiTheme="majorBidi" w:hAnsiTheme="majorBidi" w:cstheme="majorBidi"/>
                <w:sz w:val="14"/>
                <w:szCs w:val="14"/>
              </w:rPr>
              <w:t>1,023,886</w:t>
            </w:r>
          </w:p>
        </w:tc>
        <w:tc>
          <w:tcPr>
            <w:tcW w:w="810" w:type="dxa"/>
            <w:tcBorders>
              <w:top w:val="nil"/>
              <w:left w:val="nil"/>
              <w:bottom w:val="nil"/>
              <w:right w:val="nil"/>
            </w:tcBorders>
            <w:shd w:val="clear" w:color="auto" w:fill="auto"/>
            <w:tcMar>
              <w:left w:w="43" w:type="dxa"/>
              <w:right w:w="43" w:type="dxa"/>
            </w:tcMar>
            <w:vAlign w:val="center"/>
          </w:tcPr>
          <w:p w:rsidR="00697263" w:rsidRPr="001A56D6" w:rsidRDefault="00697263" w:rsidP="00697263">
            <w:pPr>
              <w:jc w:val="right"/>
              <w:rPr>
                <w:rFonts w:asciiTheme="majorBidi" w:hAnsiTheme="majorBidi" w:cstheme="majorBidi"/>
                <w:sz w:val="14"/>
                <w:szCs w:val="14"/>
              </w:rPr>
            </w:pPr>
            <w:r w:rsidRPr="001A56D6">
              <w:rPr>
                <w:rFonts w:asciiTheme="majorBidi" w:hAnsiTheme="majorBidi" w:cstheme="majorBidi"/>
                <w:sz w:val="14"/>
                <w:szCs w:val="14"/>
              </w:rPr>
              <w:t>302,596</w:t>
            </w:r>
          </w:p>
        </w:tc>
        <w:tc>
          <w:tcPr>
            <w:tcW w:w="810" w:type="dxa"/>
            <w:tcBorders>
              <w:top w:val="nil"/>
              <w:left w:val="nil"/>
              <w:bottom w:val="nil"/>
              <w:right w:val="nil"/>
            </w:tcBorders>
            <w:shd w:val="clear" w:color="auto" w:fill="auto"/>
            <w:tcMar>
              <w:left w:w="43" w:type="dxa"/>
              <w:right w:w="43" w:type="dxa"/>
            </w:tcMar>
            <w:vAlign w:val="center"/>
          </w:tcPr>
          <w:p w:rsidR="00697263" w:rsidRPr="001A56D6" w:rsidRDefault="00697263" w:rsidP="00697263">
            <w:pPr>
              <w:jc w:val="right"/>
              <w:rPr>
                <w:rFonts w:asciiTheme="majorBidi" w:hAnsiTheme="majorBidi" w:cstheme="majorBidi"/>
                <w:sz w:val="14"/>
                <w:szCs w:val="14"/>
              </w:rPr>
            </w:pPr>
            <w:r w:rsidRPr="001A56D6">
              <w:rPr>
                <w:rFonts w:asciiTheme="majorBidi" w:hAnsiTheme="majorBidi" w:cstheme="majorBidi"/>
                <w:sz w:val="14"/>
                <w:szCs w:val="14"/>
              </w:rPr>
              <w:t>321,579</w:t>
            </w:r>
          </w:p>
        </w:tc>
        <w:tc>
          <w:tcPr>
            <w:tcW w:w="810" w:type="dxa"/>
            <w:tcBorders>
              <w:top w:val="nil"/>
              <w:left w:val="nil"/>
              <w:bottom w:val="nil"/>
              <w:right w:val="nil"/>
            </w:tcBorders>
            <w:shd w:val="clear" w:color="auto" w:fill="auto"/>
            <w:tcMar>
              <w:left w:w="43" w:type="dxa"/>
              <w:right w:w="43" w:type="dxa"/>
            </w:tcMar>
            <w:vAlign w:val="center"/>
          </w:tcPr>
          <w:p w:rsidR="00697263" w:rsidRPr="001A56D6" w:rsidRDefault="00697263" w:rsidP="00697263">
            <w:pPr>
              <w:jc w:val="right"/>
              <w:rPr>
                <w:rFonts w:asciiTheme="majorBidi" w:hAnsiTheme="majorBidi" w:cstheme="majorBidi"/>
                <w:sz w:val="14"/>
                <w:szCs w:val="14"/>
              </w:rPr>
            </w:pPr>
            <w:r w:rsidRPr="001A56D6">
              <w:rPr>
                <w:rFonts w:asciiTheme="majorBidi" w:hAnsiTheme="majorBidi" w:cstheme="majorBidi"/>
                <w:sz w:val="14"/>
                <w:szCs w:val="14"/>
              </w:rPr>
              <w:t>1,192,717</w:t>
            </w:r>
          </w:p>
        </w:tc>
        <w:tc>
          <w:tcPr>
            <w:tcW w:w="810" w:type="dxa"/>
            <w:tcBorders>
              <w:top w:val="nil"/>
              <w:left w:val="nil"/>
              <w:bottom w:val="nil"/>
              <w:right w:val="nil"/>
            </w:tcBorders>
            <w:shd w:val="clear" w:color="auto" w:fill="auto"/>
            <w:tcMar>
              <w:left w:w="43" w:type="dxa"/>
              <w:right w:w="43" w:type="dxa"/>
            </w:tcMar>
            <w:vAlign w:val="center"/>
          </w:tcPr>
          <w:p w:rsidR="00697263" w:rsidRPr="001A56D6" w:rsidRDefault="00697263" w:rsidP="00697263">
            <w:pPr>
              <w:jc w:val="right"/>
              <w:rPr>
                <w:rFonts w:asciiTheme="majorBidi" w:hAnsiTheme="majorBidi" w:cstheme="majorBidi"/>
                <w:sz w:val="14"/>
                <w:szCs w:val="14"/>
              </w:rPr>
            </w:pPr>
            <w:r w:rsidRPr="001A56D6">
              <w:rPr>
                <w:rFonts w:asciiTheme="majorBidi" w:hAnsiTheme="majorBidi" w:cstheme="majorBidi"/>
                <w:sz w:val="14"/>
                <w:szCs w:val="14"/>
              </w:rPr>
              <w:t>1,047,858</w:t>
            </w:r>
          </w:p>
        </w:tc>
        <w:tc>
          <w:tcPr>
            <w:tcW w:w="720" w:type="dxa"/>
            <w:tcBorders>
              <w:top w:val="nil"/>
              <w:left w:val="nil"/>
              <w:bottom w:val="nil"/>
              <w:right w:val="nil"/>
            </w:tcBorders>
            <w:shd w:val="clear" w:color="auto" w:fill="auto"/>
            <w:noWrap/>
            <w:tcMar>
              <w:left w:w="43" w:type="dxa"/>
              <w:right w:w="43" w:type="dxa"/>
            </w:tcMar>
            <w:vAlign w:val="center"/>
          </w:tcPr>
          <w:p w:rsidR="00697263" w:rsidRPr="001A56D6" w:rsidRDefault="00697263" w:rsidP="00697263">
            <w:pPr>
              <w:jc w:val="right"/>
              <w:rPr>
                <w:rFonts w:asciiTheme="majorBidi" w:hAnsiTheme="majorBidi" w:cstheme="majorBidi"/>
                <w:sz w:val="14"/>
                <w:szCs w:val="14"/>
              </w:rPr>
            </w:pPr>
            <w:r w:rsidRPr="001A56D6">
              <w:rPr>
                <w:rFonts w:asciiTheme="majorBidi" w:hAnsiTheme="majorBidi" w:cstheme="majorBidi"/>
                <w:sz w:val="14"/>
                <w:szCs w:val="14"/>
              </w:rPr>
              <w:t>740,747</w:t>
            </w:r>
          </w:p>
        </w:tc>
      </w:tr>
      <w:tr w:rsidR="00697263" w:rsidRPr="00FA2FBA" w:rsidTr="00697263">
        <w:trPr>
          <w:trHeight w:val="266"/>
        </w:trPr>
        <w:tc>
          <w:tcPr>
            <w:tcW w:w="3780" w:type="dxa"/>
            <w:tcBorders>
              <w:top w:val="nil"/>
              <w:left w:val="nil"/>
              <w:bottom w:val="nil"/>
              <w:right w:val="nil"/>
            </w:tcBorders>
            <w:shd w:val="clear" w:color="auto" w:fill="auto"/>
            <w:noWrap/>
            <w:vAlign w:val="center"/>
            <w:hideMark/>
          </w:tcPr>
          <w:p w:rsidR="00697263" w:rsidRPr="00FA2FBA" w:rsidRDefault="00697263" w:rsidP="00697263">
            <w:pPr>
              <w:ind w:firstLineChars="200" w:firstLine="320"/>
              <w:jc w:val="left"/>
              <w:rPr>
                <w:color w:val="auto"/>
                <w:szCs w:val="16"/>
              </w:rPr>
            </w:pPr>
            <w:r w:rsidRPr="00FA2FBA">
              <w:rPr>
                <w:color w:val="auto"/>
                <w:szCs w:val="16"/>
              </w:rPr>
              <w:t>b) Other liabilities</w:t>
            </w:r>
          </w:p>
        </w:tc>
        <w:tc>
          <w:tcPr>
            <w:tcW w:w="720" w:type="dxa"/>
            <w:tcBorders>
              <w:top w:val="nil"/>
              <w:left w:val="nil"/>
              <w:bottom w:val="nil"/>
              <w:right w:val="nil"/>
            </w:tcBorders>
            <w:shd w:val="clear" w:color="auto" w:fill="auto"/>
            <w:tcMar>
              <w:left w:w="43" w:type="dxa"/>
              <w:right w:w="43" w:type="dxa"/>
            </w:tcMar>
            <w:vAlign w:val="center"/>
          </w:tcPr>
          <w:p w:rsidR="00697263" w:rsidRPr="00D72BD9" w:rsidRDefault="00697263" w:rsidP="00697263">
            <w:pPr>
              <w:jc w:val="right"/>
              <w:rPr>
                <w:rFonts w:asciiTheme="majorBidi" w:hAnsiTheme="majorBidi" w:cstheme="majorBidi"/>
                <w:sz w:val="14"/>
                <w:szCs w:val="14"/>
              </w:rPr>
            </w:pPr>
            <w:r w:rsidRPr="00D72BD9">
              <w:rPr>
                <w:rFonts w:asciiTheme="majorBidi" w:hAnsiTheme="majorBidi" w:cstheme="majorBidi"/>
                <w:b/>
                <w:bCs/>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697263" w:rsidRPr="00D72BD9" w:rsidRDefault="00697263" w:rsidP="00697263">
            <w:pPr>
              <w:jc w:val="right"/>
              <w:rPr>
                <w:rFonts w:asciiTheme="majorBidi" w:hAnsiTheme="majorBidi" w:cstheme="majorBidi"/>
                <w:sz w:val="14"/>
                <w:szCs w:val="14"/>
              </w:rPr>
            </w:pPr>
            <w:r w:rsidRPr="00D72BD9">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697263" w:rsidRPr="001A56D6" w:rsidRDefault="00697263" w:rsidP="00697263">
            <w:pPr>
              <w:jc w:val="right"/>
              <w:rPr>
                <w:rFonts w:asciiTheme="majorBidi" w:hAnsiTheme="majorBidi" w:cstheme="majorBidi"/>
                <w:sz w:val="14"/>
                <w:szCs w:val="14"/>
              </w:rPr>
            </w:pPr>
            <w:r w:rsidRPr="001A56D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697263" w:rsidRPr="001A56D6" w:rsidRDefault="00697263" w:rsidP="00697263">
            <w:pPr>
              <w:jc w:val="right"/>
              <w:rPr>
                <w:rFonts w:asciiTheme="majorBidi" w:hAnsiTheme="majorBidi" w:cstheme="majorBidi"/>
                <w:sz w:val="14"/>
                <w:szCs w:val="14"/>
              </w:rPr>
            </w:pPr>
            <w:r w:rsidRPr="001A56D6">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697263" w:rsidRPr="001A56D6" w:rsidRDefault="00697263" w:rsidP="00697263">
            <w:pPr>
              <w:jc w:val="right"/>
              <w:rPr>
                <w:rFonts w:asciiTheme="majorBidi" w:hAnsiTheme="majorBidi" w:cstheme="majorBidi"/>
                <w:sz w:val="14"/>
                <w:szCs w:val="14"/>
              </w:rPr>
            </w:pPr>
            <w:r w:rsidRPr="001A56D6">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697263" w:rsidRPr="001A56D6" w:rsidRDefault="00697263" w:rsidP="00697263">
            <w:pPr>
              <w:jc w:val="right"/>
              <w:rPr>
                <w:rFonts w:asciiTheme="majorBidi" w:hAnsiTheme="majorBidi" w:cstheme="majorBidi"/>
                <w:sz w:val="14"/>
                <w:szCs w:val="14"/>
              </w:rPr>
            </w:pPr>
            <w:r w:rsidRPr="001A56D6">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697263" w:rsidRPr="001A56D6" w:rsidRDefault="00697263" w:rsidP="00697263">
            <w:pPr>
              <w:jc w:val="right"/>
              <w:rPr>
                <w:rFonts w:asciiTheme="majorBidi" w:hAnsiTheme="majorBidi" w:cstheme="majorBidi"/>
                <w:sz w:val="14"/>
                <w:szCs w:val="14"/>
              </w:rPr>
            </w:pPr>
            <w:r w:rsidRPr="001A56D6">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697263" w:rsidRPr="001A56D6" w:rsidRDefault="00697263" w:rsidP="00697263">
            <w:pPr>
              <w:jc w:val="right"/>
              <w:rPr>
                <w:rFonts w:asciiTheme="majorBidi" w:hAnsiTheme="majorBidi" w:cstheme="majorBidi"/>
                <w:sz w:val="14"/>
                <w:szCs w:val="14"/>
              </w:rPr>
            </w:pPr>
            <w:r w:rsidRPr="001A56D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697263" w:rsidRPr="001A56D6" w:rsidRDefault="00697263" w:rsidP="00697263">
            <w:pPr>
              <w:jc w:val="right"/>
              <w:rPr>
                <w:rFonts w:asciiTheme="majorBidi" w:hAnsiTheme="majorBidi" w:cstheme="majorBidi"/>
                <w:sz w:val="14"/>
                <w:szCs w:val="14"/>
              </w:rPr>
            </w:pPr>
            <w:r w:rsidRPr="001A56D6">
              <w:rPr>
                <w:rFonts w:asciiTheme="majorBidi" w:hAnsiTheme="majorBidi" w:cstheme="majorBidi"/>
                <w:sz w:val="14"/>
                <w:szCs w:val="14"/>
              </w:rPr>
              <w:t>-</w:t>
            </w:r>
          </w:p>
        </w:tc>
      </w:tr>
      <w:tr w:rsidR="00697263" w:rsidRPr="00FA2FBA" w:rsidTr="00697263">
        <w:trPr>
          <w:trHeight w:val="266"/>
        </w:trPr>
        <w:tc>
          <w:tcPr>
            <w:tcW w:w="3780" w:type="dxa"/>
            <w:tcBorders>
              <w:top w:val="nil"/>
              <w:left w:val="nil"/>
              <w:bottom w:val="nil"/>
              <w:right w:val="nil"/>
            </w:tcBorders>
            <w:shd w:val="clear" w:color="auto" w:fill="auto"/>
            <w:noWrap/>
            <w:vAlign w:val="center"/>
            <w:hideMark/>
          </w:tcPr>
          <w:p w:rsidR="00697263" w:rsidRPr="00FA2FBA" w:rsidRDefault="00697263" w:rsidP="00697263">
            <w:pPr>
              <w:jc w:val="left"/>
              <w:rPr>
                <w:b/>
                <w:bCs/>
                <w:color w:val="auto"/>
                <w:szCs w:val="16"/>
              </w:rPr>
            </w:pPr>
            <w:r w:rsidRPr="00FA2FBA">
              <w:rPr>
                <w:b/>
                <w:bCs/>
                <w:color w:val="auto"/>
                <w:szCs w:val="16"/>
              </w:rPr>
              <w:t>Net claims on Provincial Governments</w:t>
            </w:r>
          </w:p>
        </w:tc>
        <w:tc>
          <w:tcPr>
            <w:tcW w:w="720" w:type="dxa"/>
            <w:tcBorders>
              <w:top w:val="nil"/>
              <w:left w:val="nil"/>
              <w:bottom w:val="nil"/>
              <w:right w:val="nil"/>
            </w:tcBorders>
            <w:shd w:val="clear" w:color="auto" w:fill="auto"/>
            <w:tcMar>
              <w:left w:w="43" w:type="dxa"/>
              <w:right w:w="43" w:type="dxa"/>
            </w:tcMar>
            <w:vAlign w:val="center"/>
          </w:tcPr>
          <w:p w:rsidR="00697263" w:rsidRPr="00D72BD9" w:rsidRDefault="00697263" w:rsidP="00697263">
            <w:pPr>
              <w:jc w:val="right"/>
              <w:rPr>
                <w:rFonts w:asciiTheme="majorBidi" w:hAnsiTheme="majorBidi" w:cstheme="majorBidi"/>
                <w:b/>
                <w:bCs/>
                <w:sz w:val="14"/>
                <w:szCs w:val="14"/>
              </w:rPr>
            </w:pPr>
            <w:r w:rsidRPr="00D72BD9">
              <w:rPr>
                <w:rFonts w:asciiTheme="majorBidi" w:hAnsiTheme="majorBidi" w:cstheme="majorBidi"/>
                <w:b/>
                <w:bCs/>
                <w:sz w:val="14"/>
                <w:szCs w:val="14"/>
              </w:rPr>
              <w:t>(385,929)</w:t>
            </w:r>
          </w:p>
        </w:tc>
        <w:tc>
          <w:tcPr>
            <w:tcW w:w="720" w:type="dxa"/>
            <w:tcBorders>
              <w:top w:val="nil"/>
              <w:left w:val="nil"/>
              <w:bottom w:val="nil"/>
              <w:right w:val="nil"/>
            </w:tcBorders>
            <w:shd w:val="clear" w:color="auto" w:fill="auto"/>
            <w:tcMar>
              <w:left w:w="43" w:type="dxa"/>
              <w:right w:w="43" w:type="dxa"/>
            </w:tcMar>
            <w:vAlign w:val="center"/>
          </w:tcPr>
          <w:p w:rsidR="00697263" w:rsidRPr="00D72BD9" w:rsidRDefault="00697263" w:rsidP="00697263">
            <w:pPr>
              <w:jc w:val="right"/>
              <w:rPr>
                <w:rFonts w:asciiTheme="majorBidi" w:hAnsiTheme="majorBidi" w:cstheme="majorBidi"/>
                <w:b/>
                <w:bCs/>
                <w:sz w:val="14"/>
                <w:szCs w:val="14"/>
              </w:rPr>
            </w:pPr>
            <w:r w:rsidRPr="00D72BD9">
              <w:rPr>
                <w:rFonts w:asciiTheme="majorBidi" w:hAnsiTheme="majorBidi" w:cstheme="majorBidi"/>
                <w:b/>
                <w:bCs/>
                <w:sz w:val="14"/>
                <w:szCs w:val="14"/>
              </w:rPr>
              <w:t>(591,682)</w:t>
            </w:r>
          </w:p>
        </w:tc>
        <w:tc>
          <w:tcPr>
            <w:tcW w:w="720" w:type="dxa"/>
            <w:tcBorders>
              <w:top w:val="nil"/>
              <w:left w:val="nil"/>
              <w:bottom w:val="nil"/>
              <w:right w:val="nil"/>
            </w:tcBorders>
            <w:shd w:val="clear" w:color="auto" w:fill="auto"/>
            <w:tcMar>
              <w:left w:w="43" w:type="dxa"/>
              <w:right w:w="43" w:type="dxa"/>
            </w:tcMar>
            <w:vAlign w:val="center"/>
          </w:tcPr>
          <w:p w:rsidR="00697263" w:rsidRPr="001A56D6" w:rsidRDefault="00697263" w:rsidP="00697263">
            <w:pPr>
              <w:jc w:val="right"/>
              <w:rPr>
                <w:rFonts w:asciiTheme="majorBidi" w:hAnsiTheme="majorBidi" w:cstheme="majorBidi"/>
                <w:b/>
                <w:bCs/>
                <w:sz w:val="14"/>
                <w:szCs w:val="14"/>
              </w:rPr>
            </w:pPr>
            <w:r w:rsidRPr="001A56D6">
              <w:rPr>
                <w:rFonts w:asciiTheme="majorBidi" w:hAnsiTheme="majorBidi" w:cstheme="majorBidi"/>
                <w:b/>
                <w:bCs/>
                <w:sz w:val="14"/>
                <w:szCs w:val="14"/>
              </w:rPr>
              <w:t>(682,283)</w:t>
            </w:r>
          </w:p>
        </w:tc>
        <w:tc>
          <w:tcPr>
            <w:tcW w:w="720" w:type="dxa"/>
            <w:tcBorders>
              <w:top w:val="nil"/>
              <w:left w:val="nil"/>
              <w:bottom w:val="nil"/>
              <w:right w:val="nil"/>
            </w:tcBorders>
            <w:shd w:val="clear" w:color="auto" w:fill="auto"/>
            <w:noWrap/>
            <w:tcMar>
              <w:left w:w="43" w:type="dxa"/>
              <w:right w:w="43" w:type="dxa"/>
            </w:tcMar>
            <w:vAlign w:val="center"/>
          </w:tcPr>
          <w:p w:rsidR="00697263" w:rsidRPr="001A56D6" w:rsidRDefault="00697263" w:rsidP="00697263">
            <w:pPr>
              <w:jc w:val="right"/>
              <w:rPr>
                <w:rFonts w:asciiTheme="majorBidi" w:hAnsiTheme="majorBidi" w:cstheme="majorBidi"/>
                <w:b/>
                <w:bCs/>
                <w:sz w:val="14"/>
                <w:szCs w:val="14"/>
              </w:rPr>
            </w:pPr>
            <w:r w:rsidRPr="001A56D6">
              <w:rPr>
                <w:rFonts w:asciiTheme="majorBidi" w:hAnsiTheme="majorBidi" w:cstheme="majorBidi"/>
                <w:b/>
                <w:bCs/>
                <w:sz w:val="14"/>
                <w:szCs w:val="14"/>
              </w:rPr>
              <w:t>(591,682)</w:t>
            </w:r>
          </w:p>
        </w:tc>
        <w:tc>
          <w:tcPr>
            <w:tcW w:w="810" w:type="dxa"/>
            <w:tcBorders>
              <w:top w:val="nil"/>
              <w:left w:val="nil"/>
              <w:bottom w:val="nil"/>
              <w:right w:val="nil"/>
            </w:tcBorders>
            <w:shd w:val="clear" w:color="auto" w:fill="auto"/>
            <w:tcMar>
              <w:left w:w="43" w:type="dxa"/>
              <w:right w:w="43" w:type="dxa"/>
            </w:tcMar>
            <w:vAlign w:val="center"/>
          </w:tcPr>
          <w:p w:rsidR="00697263" w:rsidRPr="001A56D6" w:rsidRDefault="00697263" w:rsidP="00697263">
            <w:pPr>
              <w:jc w:val="right"/>
              <w:rPr>
                <w:rFonts w:asciiTheme="majorBidi" w:hAnsiTheme="majorBidi" w:cstheme="majorBidi"/>
                <w:b/>
                <w:bCs/>
                <w:sz w:val="14"/>
                <w:szCs w:val="14"/>
              </w:rPr>
            </w:pPr>
            <w:r w:rsidRPr="001A56D6">
              <w:rPr>
                <w:rFonts w:asciiTheme="majorBidi" w:hAnsiTheme="majorBidi" w:cstheme="majorBidi"/>
                <w:b/>
                <w:bCs/>
                <w:sz w:val="14"/>
                <w:szCs w:val="14"/>
              </w:rPr>
              <w:t>(852,907)</w:t>
            </w:r>
          </w:p>
        </w:tc>
        <w:tc>
          <w:tcPr>
            <w:tcW w:w="810" w:type="dxa"/>
            <w:tcBorders>
              <w:top w:val="nil"/>
              <w:left w:val="nil"/>
              <w:bottom w:val="nil"/>
              <w:right w:val="nil"/>
            </w:tcBorders>
            <w:shd w:val="clear" w:color="auto" w:fill="auto"/>
            <w:tcMar>
              <w:left w:w="43" w:type="dxa"/>
              <w:right w:w="43" w:type="dxa"/>
            </w:tcMar>
            <w:vAlign w:val="center"/>
          </w:tcPr>
          <w:p w:rsidR="00697263" w:rsidRPr="001A56D6" w:rsidRDefault="00697263" w:rsidP="00697263">
            <w:pPr>
              <w:jc w:val="right"/>
              <w:rPr>
                <w:rFonts w:asciiTheme="majorBidi" w:hAnsiTheme="majorBidi" w:cstheme="majorBidi"/>
                <w:b/>
                <w:bCs/>
                <w:sz w:val="14"/>
                <w:szCs w:val="14"/>
              </w:rPr>
            </w:pPr>
            <w:r w:rsidRPr="001A56D6">
              <w:rPr>
                <w:rFonts w:asciiTheme="majorBidi" w:hAnsiTheme="majorBidi" w:cstheme="majorBidi"/>
                <w:b/>
                <w:bCs/>
                <w:sz w:val="14"/>
                <w:szCs w:val="14"/>
              </w:rPr>
              <w:t>(1,018,749)</w:t>
            </w:r>
          </w:p>
        </w:tc>
        <w:tc>
          <w:tcPr>
            <w:tcW w:w="810" w:type="dxa"/>
            <w:tcBorders>
              <w:top w:val="nil"/>
              <w:left w:val="nil"/>
              <w:bottom w:val="nil"/>
              <w:right w:val="nil"/>
            </w:tcBorders>
            <w:shd w:val="clear" w:color="auto" w:fill="auto"/>
            <w:tcMar>
              <w:left w:w="43" w:type="dxa"/>
              <w:right w:w="43" w:type="dxa"/>
            </w:tcMar>
            <w:vAlign w:val="center"/>
          </w:tcPr>
          <w:p w:rsidR="00697263" w:rsidRPr="001A56D6" w:rsidRDefault="00697263" w:rsidP="00697263">
            <w:pPr>
              <w:jc w:val="right"/>
              <w:rPr>
                <w:rFonts w:asciiTheme="majorBidi" w:hAnsiTheme="majorBidi" w:cstheme="majorBidi"/>
                <w:b/>
                <w:bCs/>
                <w:sz w:val="14"/>
                <w:szCs w:val="14"/>
              </w:rPr>
            </w:pPr>
            <w:r w:rsidRPr="001A56D6">
              <w:rPr>
                <w:rFonts w:asciiTheme="majorBidi" w:hAnsiTheme="majorBidi" w:cstheme="majorBidi"/>
                <w:b/>
                <w:bCs/>
                <w:sz w:val="14"/>
                <w:szCs w:val="14"/>
              </w:rPr>
              <w:t>(834,129)</w:t>
            </w:r>
          </w:p>
        </w:tc>
        <w:tc>
          <w:tcPr>
            <w:tcW w:w="810" w:type="dxa"/>
            <w:tcBorders>
              <w:top w:val="nil"/>
              <w:left w:val="nil"/>
              <w:bottom w:val="nil"/>
              <w:right w:val="nil"/>
            </w:tcBorders>
            <w:shd w:val="clear" w:color="auto" w:fill="auto"/>
            <w:tcMar>
              <w:left w:w="43" w:type="dxa"/>
              <w:right w:w="43" w:type="dxa"/>
            </w:tcMar>
            <w:vAlign w:val="center"/>
          </w:tcPr>
          <w:p w:rsidR="00697263" w:rsidRPr="001A56D6" w:rsidRDefault="00697263" w:rsidP="00697263">
            <w:pPr>
              <w:jc w:val="right"/>
              <w:rPr>
                <w:rFonts w:asciiTheme="majorBidi" w:hAnsiTheme="majorBidi" w:cstheme="majorBidi"/>
                <w:b/>
                <w:bCs/>
                <w:sz w:val="14"/>
                <w:szCs w:val="14"/>
              </w:rPr>
            </w:pPr>
            <w:r w:rsidRPr="001A56D6">
              <w:rPr>
                <w:rFonts w:asciiTheme="majorBidi" w:hAnsiTheme="majorBidi" w:cstheme="majorBidi"/>
                <w:b/>
                <w:bCs/>
                <w:sz w:val="14"/>
                <w:szCs w:val="14"/>
              </w:rPr>
              <w:t>(619,469)</w:t>
            </w:r>
          </w:p>
        </w:tc>
        <w:tc>
          <w:tcPr>
            <w:tcW w:w="720" w:type="dxa"/>
            <w:tcBorders>
              <w:top w:val="nil"/>
              <w:left w:val="nil"/>
              <w:bottom w:val="nil"/>
              <w:right w:val="nil"/>
            </w:tcBorders>
            <w:shd w:val="clear" w:color="auto" w:fill="auto"/>
            <w:noWrap/>
            <w:tcMar>
              <w:left w:w="43" w:type="dxa"/>
              <w:right w:w="43" w:type="dxa"/>
            </w:tcMar>
            <w:vAlign w:val="center"/>
          </w:tcPr>
          <w:p w:rsidR="00697263" w:rsidRPr="001A56D6" w:rsidRDefault="00697263" w:rsidP="00697263">
            <w:pPr>
              <w:jc w:val="right"/>
              <w:rPr>
                <w:rFonts w:asciiTheme="majorBidi" w:hAnsiTheme="majorBidi" w:cstheme="majorBidi"/>
                <w:b/>
                <w:bCs/>
                <w:sz w:val="14"/>
                <w:szCs w:val="14"/>
              </w:rPr>
            </w:pPr>
            <w:r w:rsidRPr="001A56D6">
              <w:rPr>
                <w:rFonts w:asciiTheme="majorBidi" w:hAnsiTheme="majorBidi" w:cstheme="majorBidi"/>
                <w:b/>
                <w:bCs/>
                <w:sz w:val="14"/>
                <w:szCs w:val="14"/>
              </w:rPr>
              <w:t>(682,283)</w:t>
            </w:r>
          </w:p>
        </w:tc>
      </w:tr>
      <w:tr w:rsidR="00697263" w:rsidRPr="00FA2FBA" w:rsidTr="00697263">
        <w:trPr>
          <w:trHeight w:val="266"/>
        </w:trPr>
        <w:tc>
          <w:tcPr>
            <w:tcW w:w="3780" w:type="dxa"/>
            <w:tcBorders>
              <w:top w:val="nil"/>
              <w:left w:val="nil"/>
              <w:bottom w:val="nil"/>
              <w:right w:val="nil"/>
            </w:tcBorders>
            <w:shd w:val="clear" w:color="auto" w:fill="auto"/>
            <w:noWrap/>
            <w:vAlign w:val="center"/>
            <w:hideMark/>
          </w:tcPr>
          <w:p w:rsidR="00697263" w:rsidRPr="00FA2FBA" w:rsidRDefault="00697263" w:rsidP="00697263">
            <w:pPr>
              <w:jc w:val="left"/>
              <w:rPr>
                <w:b/>
                <w:bCs/>
                <w:color w:val="auto"/>
                <w:szCs w:val="16"/>
              </w:rPr>
            </w:pPr>
            <w:r w:rsidRPr="00FA2FBA">
              <w:rPr>
                <w:b/>
                <w:bCs/>
                <w:color w:val="auto"/>
                <w:szCs w:val="16"/>
              </w:rPr>
              <w:t>Claims on Provincial and Local Governments</w:t>
            </w:r>
          </w:p>
        </w:tc>
        <w:tc>
          <w:tcPr>
            <w:tcW w:w="720" w:type="dxa"/>
            <w:tcBorders>
              <w:top w:val="nil"/>
              <w:left w:val="nil"/>
              <w:bottom w:val="nil"/>
              <w:right w:val="nil"/>
            </w:tcBorders>
            <w:shd w:val="clear" w:color="auto" w:fill="auto"/>
            <w:tcMar>
              <w:left w:w="43" w:type="dxa"/>
              <w:right w:w="43" w:type="dxa"/>
            </w:tcMar>
            <w:vAlign w:val="center"/>
          </w:tcPr>
          <w:p w:rsidR="00697263" w:rsidRPr="00D72BD9" w:rsidRDefault="00697263" w:rsidP="00697263">
            <w:pPr>
              <w:jc w:val="right"/>
              <w:rPr>
                <w:rFonts w:asciiTheme="majorBidi" w:hAnsiTheme="majorBidi" w:cstheme="majorBidi"/>
                <w:b/>
                <w:bCs/>
                <w:sz w:val="14"/>
                <w:szCs w:val="14"/>
              </w:rPr>
            </w:pPr>
            <w:r w:rsidRPr="00D72BD9">
              <w:rPr>
                <w:rFonts w:asciiTheme="majorBidi" w:hAnsiTheme="majorBidi" w:cstheme="majorBidi"/>
                <w:b/>
                <w:bCs/>
                <w:sz w:val="14"/>
                <w:szCs w:val="14"/>
              </w:rPr>
              <w:t>296</w:t>
            </w:r>
          </w:p>
        </w:tc>
        <w:tc>
          <w:tcPr>
            <w:tcW w:w="720" w:type="dxa"/>
            <w:tcBorders>
              <w:top w:val="nil"/>
              <w:left w:val="nil"/>
              <w:bottom w:val="nil"/>
              <w:right w:val="nil"/>
            </w:tcBorders>
            <w:shd w:val="clear" w:color="auto" w:fill="auto"/>
            <w:tcMar>
              <w:left w:w="43" w:type="dxa"/>
              <w:right w:w="43" w:type="dxa"/>
            </w:tcMar>
            <w:vAlign w:val="center"/>
          </w:tcPr>
          <w:p w:rsidR="00697263" w:rsidRPr="00D72BD9" w:rsidRDefault="00697263" w:rsidP="00697263">
            <w:pPr>
              <w:jc w:val="right"/>
              <w:rPr>
                <w:rFonts w:asciiTheme="majorBidi" w:hAnsiTheme="majorBidi" w:cstheme="majorBidi"/>
                <w:b/>
                <w:bCs/>
                <w:sz w:val="14"/>
                <w:szCs w:val="14"/>
              </w:rPr>
            </w:pPr>
            <w:r w:rsidRPr="00D72BD9">
              <w:rPr>
                <w:rFonts w:asciiTheme="majorBidi" w:hAnsiTheme="majorBidi" w:cstheme="majorBidi"/>
                <w:b/>
                <w:bCs/>
                <w:sz w:val="14"/>
                <w:szCs w:val="14"/>
              </w:rPr>
              <w:t>17,130</w:t>
            </w:r>
          </w:p>
        </w:tc>
        <w:tc>
          <w:tcPr>
            <w:tcW w:w="720" w:type="dxa"/>
            <w:tcBorders>
              <w:top w:val="nil"/>
              <w:left w:val="nil"/>
              <w:bottom w:val="nil"/>
              <w:right w:val="nil"/>
            </w:tcBorders>
            <w:shd w:val="clear" w:color="auto" w:fill="auto"/>
            <w:tcMar>
              <w:left w:w="43" w:type="dxa"/>
              <w:right w:w="43" w:type="dxa"/>
            </w:tcMar>
            <w:vAlign w:val="center"/>
          </w:tcPr>
          <w:p w:rsidR="00697263" w:rsidRPr="001A56D6" w:rsidRDefault="00697263" w:rsidP="00697263">
            <w:pPr>
              <w:jc w:val="right"/>
              <w:rPr>
                <w:rFonts w:asciiTheme="majorBidi" w:hAnsiTheme="majorBidi" w:cstheme="majorBidi"/>
                <w:b/>
                <w:bCs/>
                <w:sz w:val="14"/>
                <w:szCs w:val="14"/>
              </w:rPr>
            </w:pPr>
            <w:r w:rsidRPr="001A56D6">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697263" w:rsidRPr="001A56D6" w:rsidRDefault="00697263" w:rsidP="00697263">
            <w:pPr>
              <w:jc w:val="right"/>
              <w:rPr>
                <w:rFonts w:asciiTheme="majorBidi" w:hAnsiTheme="majorBidi" w:cstheme="majorBidi"/>
                <w:b/>
                <w:bCs/>
                <w:sz w:val="14"/>
                <w:szCs w:val="14"/>
              </w:rPr>
            </w:pPr>
            <w:r w:rsidRPr="001A56D6">
              <w:rPr>
                <w:rFonts w:asciiTheme="majorBidi" w:hAnsiTheme="majorBidi" w:cstheme="majorBidi"/>
                <w:b/>
                <w:bCs/>
                <w:sz w:val="14"/>
                <w:szCs w:val="14"/>
              </w:rPr>
              <w:t>17,130</w:t>
            </w:r>
          </w:p>
        </w:tc>
        <w:tc>
          <w:tcPr>
            <w:tcW w:w="810" w:type="dxa"/>
            <w:tcBorders>
              <w:top w:val="nil"/>
              <w:left w:val="nil"/>
              <w:bottom w:val="nil"/>
              <w:right w:val="nil"/>
            </w:tcBorders>
            <w:shd w:val="clear" w:color="auto" w:fill="auto"/>
            <w:tcMar>
              <w:left w:w="43" w:type="dxa"/>
              <w:right w:w="43" w:type="dxa"/>
            </w:tcMar>
            <w:vAlign w:val="center"/>
          </w:tcPr>
          <w:p w:rsidR="00697263" w:rsidRPr="001A56D6" w:rsidRDefault="00697263" w:rsidP="00697263">
            <w:pPr>
              <w:jc w:val="right"/>
              <w:rPr>
                <w:rFonts w:asciiTheme="majorBidi" w:hAnsiTheme="majorBidi" w:cstheme="majorBidi"/>
                <w:b/>
                <w:bCs/>
                <w:sz w:val="14"/>
                <w:szCs w:val="14"/>
              </w:rPr>
            </w:pPr>
            <w:r w:rsidRPr="001A56D6">
              <w:rPr>
                <w:rFonts w:asciiTheme="majorBidi" w:hAnsiTheme="majorBidi" w:cstheme="majorBidi"/>
                <w:b/>
                <w:bCs/>
                <w:sz w:val="14"/>
                <w:szCs w:val="14"/>
              </w:rPr>
              <w:t>22,569</w:t>
            </w:r>
          </w:p>
        </w:tc>
        <w:tc>
          <w:tcPr>
            <w:tcW w:w="810" w:type="dxa"/>
            <w:tcBorders>
              <w:top w:val="nil"/>
              <w:left w:val="nil"/>
              <w:bottom w:val="nil"/>
              <w:right w:val="nil"/>
            </w:tcBorders>
            <w:shd w:val="clear" w:color="auto" w:fill="auto"/>
            <w:tcMar>
              <w:left w:w="43" w:type="dxa"/>
              <w:right w:w="43" w:type="dxa"/>
            </w:tcMar>
            <w:vAlign w:val="center"/>
          </w:tcPr>
          <w:p w:rsidR="00697263" w:rsidRPr="001A56D6" w:rsidRDefault="00697263" w:rsidP="00697263">
            <w:pPr>
              <w:jc w:val="right"/>
              <w:rPr>
                <w:rFonts w:asciiTheme="majorBidi" w:hAnsiTheme="majorBidi" w:cstheme="majorBidi"/>
                <w:b/>
                <w:bCs/>
                <w:sz w:val="14"/>
                <w:szCs w:val="14"/>
              </w:rPr>
            </w:pPr>
            <w:r w:rsidRPr="001A56D6">
              <w:rPr>
                <w:rFonts w:asciiTheme="majorBidi" w:hAnsiTheme="majorBidi" w:cstheme="majorBidi"/>
                <w:b/>
                <w:bCs/>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697263" w:rsidRPr="001A56D6" w:rsidRDefault="00697263" w:rsidP="00697263">
            <w:pPr>
              <w:jc w:val="right"/>
              <w:rPr>
                <w:rFonts w:asciiTheme="majorBidi" w:hAnsiTheme="majorBidi" w:cstheme="majorBidi"/>
                <w:b/>
                <w:bCs/>
                <w:sz w:val="14"/>
                <w:szCs w:val="14"/>
              </w:rPr>
            </w:pPr>
            <w:r w:rsidRPr="001A56D6">
              <w:rPr>
                <w:rFonts w:asciiTheme="majorBidi" w:hAnsiTheme="majorBidi" w:cstheme="majorBidi"/>
                <w:b/>
                <w:bCs/>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697263" w:rsidRPr="001A56D6" w:rsidRDefault="00697263" w:rsidP="00697263">
            <w:pPr>
              <w:jc w:val="right"/>
              <w:rPr>
                <w:rFonts w:asciiTheme="majorBidi" w:hAnsiTheme="majorBidi" w:cstheme="majorBidi"/>
                <w:b/>
                <w:bCs/>
                <w:sz w:val="14"/>
                <w:szCs w:val="14"/>
              </w:rPr>
            </w:pPr>
            <w:r w:rsidRPr="001A56D6">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697263" w:rsidRPr="001A56D6" w:rsidRDefault="00697263" w:rsidP="00697263">
            <w:pPr>
              <w:jc w:val="right"/>
              <w:rPr>
                <w:rFonts w:asciiTheme="majorBidi" w:hAnsiTheme="majorBidi" w:cstheme="majorBidi"/>
                <w:b/>
                <w:bCs/>
                <w:sz w:val="14"/>
                <w:szCs w:val="14"/>
              </w:rPr>
            </w:pPr>
            <w:r w:rsidRPr="001A56D6">
              <w:rPr>
                <w:rFonts w:asciiTheme="majorBidi" w:hAnsiTheme="majorBidi" w:cstheme="majorBidi"/>
                <w:b/>
                <w:bCs/>
                <w:sz w:val="14"/>
                <w:szCs w:val="14"/>
              </w:rPr>
              <w:t>-</w:t>
            </w:r>
          </w:p>
        </w:tc>
      </w:tr>
      <w:tr w:rsidR="00697263" w:rsidRPr="00FA2FBA" w:rsidTr="00697263">
        <w:trPr>
          <w:trHeight w:val="266"/>
        </w:trPr>
        <w:tc>
          <w:tcPr>
            <w:tcW w:w="3780" w:type="dxa"/>
            <w:tcBorders>
              <w:top w:val="nil"/>
              <w:left w:val="nil"/>
              <w:bottom w:val="nil"/>
              <w:right w:val="nil"/>
            </w:tcBorders>
            <w:shd w:val="clear" w:color="auto" w:fill="auto"/>
            <w:noWrap/>
            <w:vAlign w:val="center"/>
            <w:hideMark/>
          </w:tcPr>
          <w:p w:rsidR="00697263" w:rsidRPr="00FA2FBA" w:rsidRDefault="00697263" w:rsidP="00697263">
            <w:pPr>
              <w:ind w:firstLineChars="200" w:firstLine="320"/>
              <w:jc w:val="left"/>
              <w:rPr>
                <w:color w:val="auto"/>
                <w:szCs w:val="16"/>
              </w:rPr>
            </w:pPr>
            <w:r w:rsidRPr="00FA2FBA">
              <w:rPr>
                <w:color w:val="auto"/>
                <w:szCs w:val="16"/>
              </w:rPr>
              <w:t>a) Securities other than Shares</w:t>
            </w:r>
          </w:p>
        </w:tc>
        <w:tc>
          <w:tcPr>
            <w:tcW w:w="720" w:type="dxa"/>
            <w:tcBorders>
              <w:top w:val="nil"/>
              <w:left w:val="nil"/>
              <w:bottom w:val="nil"/>
              <w:right w:val="nil"/>
            </w:tcBorders>
            <w:shd w:val="clear" w:color="auto" w:fill="auto"/>
            <w:tcMar>
              <w:left w:w="43" w:type="dxa"/>
              <w:right w:w="43" w:type="dxa"/>
            </w:tcMar>
            <w:vAlign w:val="center"/>
          </w:tcPr>
          <w:p w:rsidR="00697263" w:rsidRPr="00D72BD9" w:rsidRDefault="00697263" w:rsidP="00697263">
            <w:pPr>
              <w:jc w:val="right"/>
              <w:rPr>
                <w:rFonts w:asciiTheme="majorBidi" w:hAnsiTheme="majorBidi" w:cstheme="majorBidi"/>
                <w:b/>
                <w:bCs/>
                <w:sz w:val="14"/>
                <w:szCs w:val="14"/>
              </w:rPr>
            </w:pPr>
            <w:r w:rsidRPr="00D72BD9">
              <w:rPr>
                <w:rFonts w:asciiTheme="majorBidi" w:hAnsiTheme="majorBidi" w:cstheme="majorBidi"/>
                <w:b/>
                <w:bCs/>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697263" w:rsidRPr="00D72BD9" w:rsidRDefault="00697263" w:rsidP="00697263">
            <w:pPr>
              <w:jc w:val="right"/>
              <w:rPr>
                <w:rFonts w:asciiTheme="majorBidi" w:hAnsiTheme="majorBidi" w:cstheme="majorBidi"/>
                <w:sz w:val="14"/>
                <w:szCs w:val="14"/>
              </w:rPr>
            </w:pPr>
            <w:r w:rsidRPr="00D72BD9">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697263" w:rsidRPr="001A56D6" w:rsidRDefault="00697263" w:rsidP="00697263">
            <w:pPr>
              <w:jc w:val="right"/>
              <w:rPr>
                <w:rFonts w:asciiTheme="majorBidi" w:hAnsiTheme="majorBidi" w:cstheme="majorBidi"/>
                <w:sz w:val="14"/>
                <w:szCs w:val="14"/>
              </w:rPr>
            </w:pPr>
            <w:r w:rsidRPr="001A56D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697263" w:rsidRPr="001A56D6" w:rsidRDefault="00697263" w:rsidP="00697263">
            <w:pPr>
              <w:jc w:val="right"/>
              <w:rPr>
                <w:rFonts w:asciiTheme="majorBidi" w:hAnsiTheme="majorBidi" w:cstheme="majorBidi"/>
                <w:sz w:val="14"/>
                <w:szCs w:val="14"/>
              </w:rPr>
            </w:pPr>
            <w:r w:rsidRPr="001A56D6">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697263" w:rsidRPr="001A56D6" w:rsidRDefault="00697263" w:rsidP="00697263">
            <w:pPr>
              <w:jc w:val="right"/>
              <w:rPr>
                <w:rFonts w:asciiTheme="majorBidi" w:hAnsiTheme="majorBidi" w:cstheme="majorBidi"/>
                <w:sz w:val="14"/>
                <w:szCs w:val="14"/>
              </w:rPr>
            </w:pPr>
            <w:r w:rsidRPr="001A56D6">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697263" w:rsidRPr="001A56D6" w:rsidRDefault="00697263" w:rsidP="00697263">
            <w:pPr>
              <w:jc w:val="right"/>
              <w:rPr>
                <w:rFonts w:asciiTheme="majorBidi" w:hAnsiTheme="majorBidi" w:cstheme="majorBidi"/>
                <w:sz w:val="14"/>
                <w:szCs w:val="14"/>
              </w:rPr>
            </w:pPr>
            <w:r w:rsidRPr="001A56D6">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697263" w:rsidRPr="001A56D6" w:rsidRDefault="00697263" w:rsidP="00697263">
            <w:pPr>
              <w:jc w:val="right"/>
              <w:rPr>
                <w:rFonts w:asciiTheme="majorBidi" w:hAnsiTheme="majorBidi" w:cstheme="majorBidi"/>
                <w:sz w:val="14"/>
                <w:szCs w:val="14"/>
              </w:rPr>
            </w:pPr>
            <w:r w:rsidRPr="001A56D6">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697263" w:rsidRPr="001A56D6" w:rsidRDefault="00697263" w:rsidP="00697263">
            <w:pPr>
              <w:jc w:val="right"/>
              <w:rPr>
                <w:rFonts w:asciiTheme="majorBidi" w:hAnsiTheme="majorBidi" w:cstheme="majorBidi"/>
                <w:sz w:val="14"/>
                <w:szCs w:val="14"/>
              </w:rPr>
            </w:pPr>
            <w:r w:rsidRPr="001A56D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697263" w:rsidRPr="001A56D6" w:rsidRDefault="00697263" w:rsidP="00697263">
            <w:pPr>
              <w:jc w:val="right"/>
              <w:rPr>
                <w:rFonts w:asciiTheme="majorBidi" w:hAnsiTheme="majorBidi" w:cstheme="majorBidi"/>
                <w:sz w:val="14"/>
                <w:szCs w:val="14"/>
              </w:rPr>
            </w:pPr>
            <w:r w:rsidRPr="001A56D6">
              <w:rPr>
                <w:rFonts w:asciiTheme="majorBidi" w:hAnsiTheme="majorBidi" w:cstheme="majorBidi"/>
                <w:sz w:val="14"/>
                <w:szCs w:val="14"/>
              </w:rPr>
              <w:t>-</w:t>
            </w:r>
          </w:p>
        </w:tc>
      </w:tr>
      <w:tr w:rsidR="00697263" w:rsidRPr="00FA2FBA" w:rsidTr="00697263">
        <w:trPr>
          <w:trHeight w:val="180"/>
        </w:trPr>
        <w:tc>
          <w:tcPr>
            <w:tcW w:w="3780" w:type="dxa"/>
            <w:tcBorders>
              <w:top w:val="nil"/>
              <w:left w:val="nil"/>
              <w:bottom w:val="nil"/>
              <w:right w:val="nil"/>
            </w:tcBorders>
            <w:shd w:val="clear" w:color="auto" w:fill="auto"/>
            <w:noWrap/>
            <w:vAlign w:val="center"/>
            <w:hideMark/>
          </w:tcPr>
          <w:p w:rsidR="00697263" w:rsidRPr="00FA2FBA" w:rsidRDefault="00697263" w:rsidP="00697263">
            <w:pPr>
              <w:ind w:firstLineChars="200" w:firstLine="320"/>
              <w:jc w:val="left"/>
              <w:rPr>
                <w:color w:val="auto"/>
                <w:szCs w:val="16"/>
              </w:rPr>
            </w:pPr>
            <w:r w:rsidRPr="00FA2FBA">
              <w:rPr>
                <w:color w:val="auto"/>
                <w:szCs w:val="16"/>
              </w:rPr>
              <w:t>b) Other claims</w:t>
            </w:r>
          </w:p>
        </w:tc>
        <w:tc>
          <w:tcPr>
            <w:tcW w:w="720" w:type="dxa"/>
            <w:tcBorders>
              <w:top w:val="nil"/>
              <w:left w:val="nil"/>
              <w:bottom w:val="nil"/>
              <w:right w:val="nil"/>
            </w:tcBorders>
            <w:shd w:val="clear" w:color="auto" w:fill="auto"/>
            <w:tcMar>
              <w:left w:w="43" w:type="dxa"/>
              <w:right w:w="43" w:type="dxa"/>
            </w:tcMar>
            <w:vAlign w:val="center"/>
          </w:tcPr>
          <w:p w:rsidR="00697263" w:rsidRPr="00D72BD9" w:rsidRDefault="00697263" w:rsidP="00697263">
            <w:pPr>
              <w:jc w:val="right"/>
              <w:rPr>
                <w:rFonts w:asciiTheme="majorBidi" w:hAnsiTheme="majorBidi" w:cstheme="majorBidi"/>
                <w:sz w:val="14"/>
                <w:szCs w:val="14"/>
              </w:rPr>
            </w:pPr>
            <w:r w:rsidRPr="00D72BD9">
              <w:rPr>
                <w:rFonts w:asciiTheme="majorBidi" w:hAnsiTheme="majorBidi" w:cstheme="majorBidi"/>
                <w:sz w:val="14"/>
                <w:szCs w:val="14"/>
              </w:rPr>
              <w:t>296</w:t>
            </w:r>
          </w:p>
        </w:tc>
        <w:tc>
          <w:tcPr>
            <w:tcW w:w="720" w:type="dxa"/>
            <w:tcBorders>
              <w:top w:val="nil"/>
              <w:left w:val="nil"/>
              <w:bottom w:val="nil"/>
              <w:right w:val="nil"/>
            </w:tcBorders>
            <w:shd w:val="clear" w:color="auto" w:fill="auto"/>
            <w:tcMar>
              <w:left w:w="43" w:type="dxa"/>
              <w:right w:w="43" w:type="dxa"/>
            </w:tcMar>
            <w:vAlign w:val="center"/>
          </w:tcPr>
          <w:p w:rsidR="00697263" w:rsidRPr="00D72BD9" w:rsidRDefault="00697263" w:rsidP="00697263">
            <w:pPr>
              <w:jc w:val="right"/>
              <w:rPr>
                <w:rFonts w:asciiTheme="majorBidi" w:hAnsiTheme="majorBidi" w:cstheme="majorBidi"/>
                <w:sz w:val="14"/>
                <w:szCs w:val="14"/>
              </w:rPr>
            </w:pPr>
            <w:r w:rsidRPr="00D72BD9">
              <w:rPr>
                <w:rFonts w:asciiTheme="majorBidi" w:hAnsiTheme="majorBidi" w:cstheme="majorBidi"/>
                <w:sz w:val="14"/>
                <w:szCs w:val="14"/>
              </w:rPr>
              <w:t>17,130</w:t>
            </w:r>
          </w:p>
        </w:tc>
        <w:tc>
          <w:tcPr>
            <w:tcW w:w="720" w:type="dxa"/>
            <w:tcBorders>
              <w:top w:val="nil"/>
              <w:left w:val="nil"/>
              <w:bottom w:val="nil"/>
              <w:right w:val="nil"/>
            </w:tcBorders>
            <w:shd w:val="clear" w:color="auto" w:fill="auto"/>
            <w:tcMar>
              <w:left w:w="43" w:type="dxa"/>
              <w:right w:w="43" w:type="dxa"/>
            </w:tcMar>
            <w:vAlign w:val="center"/>
          </w:tcPr>
          <w:p w:rsidR="00697263" w:rsidRPr="001A56D6" w:rsidRDefault="00697263" w:rsidP="00697263">
            <w:pPr>
              <w:jc w:val="right"/>
              <w:rPr>
                <w:rFonts w:asciiTheme="majorBidi" w:hAnsiTheme="majorBidi" w:cstheme="majorBidi"/>
                <w:sz w:val="14"/>
                <w:szCs w:val="14"/>
              </w:rPr>
            </w:pPr>
            <w:r w:rsidRPr="001A56D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697263" w:rsidRPr="001A56D6" w:rsidRDefault="00697263" w:rsidP="00697263">
            <w:pPr>
              <w:jc w:val="right"/>
              <w:rPr>
                <w:rFonts w:asciiTheme="majorBidi" w:hAnsiTheme="majorBidi" w:cstheme="majorBidi"/>
                <w:sz w:val="14"/>
                <w:szCs w:val="14"/>
              </w:rPr>
            </w:pPr>
            <w:r w:rsidRPr="001A56D6">
              <w:rPr>
                <w:rFonts w:asciiTheme="majorBidi" w:hAnsiTheme="majorBidi" w:cstheme="majorBidi"/>
                <w:sz w:val="14"/>
                <w:szCs w:val="14"/>
              </w:rPr>
              <w:t>17,130</w:t>
            </w:r>
          </w:p>
        </w:tc>
        <w:tc>
          <w:tcPr>
            <w:tcW w:w="810" w:type="dxa"/>
            <w:tcBorders>
              <w:top w:val="nil"/>
              <w:left w:val="nil"/>
              <w:bottom w:val="nil"/>
              <w:right w:val="nil"/>
            </w:tcBorders>
            <w:shd w:val="clear" w:color="auto" w:fill="auto"/>
            <w:tcMar>
              <w:left w:w="43" w:type="dxa"/>
              <w:right w:w="43" w:type="dxa"/>
            </w:tcMar>
            <w:vAlign w:val="center"/>
          </w:tcPr>
          <w:p w:rsidR="00697263" w:rsidRPr="001A56D6" w:rsidRDefault="00697263" w:rsidP="00697263">
            <w:pPr>
              <w:jc w:val="right"/>
              <w:rPr>
                <w:rFonts w:asciiTheme="majorBidi" w:hAnsiTheme="majorBidi" w:cstheme="majorBidi"/>
                <w:sz w:val="14"/>
                <w:szCs w:val="14"/>
              </w:rPr>
            </w:pPr>
            <w:r w:rsidRPr="001A56D6">
              <w:rPr>
                <w:rFonts w:asciiTheme="majorBidi" w:hAnsiTheme="majorBidi" w:cstheme="majorBidi"/>
                <w:sz w:val="14"/>
                <w:szCs w:val="14"/>
              </w:rPr>
              <w:t>22,569</w:t>
            </w:r>
          </w:p>
        </w:tc>
        <w:tc>
          <w:tcPr>
            <w:tcW w:w="810" w:type="dxa"/>
            <w:tcBorders>
              <w:top w:val="nil"/>
              <w:left w:val="nil"/>
              <w:bottom w:val="nil"/>
              <w:right w:val="nil"/>
            </w:tcBorders>
            <w:shd w:val="clear" w:color="auto" w:fill="auto"/>
            <w:tcMar>
              <w:left w:w="43" w:type="dxa"/>
              <w:right w:w="43" w:type="dxa"/>
            </w:tcMar>
            <w:vAlign w:val="center"/>
          </w:tcPr>
          <w:p w:rsidR="00697263" w:rsidRPr="001A56D6" w:rsidRDefault="00697263" w:rsidP="00697263">
            <w:pPr>
              <w:jc w:val="right"/>
              <w:rPr>
                <w:rFonts w:asciiTheme="majorBidi" w:hAnsiTheme="majorBidi" w:cstheme="majorBidi"/>
                <w:sz w:val="14"/>
                <w:szCs w:val="14"/>
              </w:rPr>
            </w:pPr>
            <w:r w:rsidRPr="001A56D6">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697263" w:rsidRPr="001A56D6" w:rsidRDefault="00697263" w:rsidP="00697263">
            <w:pPr>
              <w:jc w:val="right"/>
              <w:rPr>
                <w:rFonts w:asciiTheme="majorBidi" w:hAnsiTheme="majorBidi" w:cstheme="majorBidi"/>
                <w:sz w:val="14"/>
                <w:szCs w:val="14"/>
              </w:rPr>
            </w:pPr>
            <w:r w:rsidRPr="001A56D6">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697263" w:rsidRPr="001A56D6" w:rsidRDefault="00697263" w:rsidP="00697263">
            <w:pPr>
              <w:jc w:val="right"/>
              <w:rPr>
                <w:rFonts w:asciiTheme="majorBidi" w:hAnsiTheme="majorBidi" w:cstheme="majorBidi"/>
                <w:sz w:val="14"/>
                <w:szCs w:val="14"/>
              </w:rPr>
            </w:pPr>
            <w:r w:rsidRPr="001A56D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697263" w:rsidRPr="001A56D6" w:rsidRDefault="00697263" w:rsidP="00697263">
            <w:pPr>
              <w:jc w:val="right"/>
              <w:rPr>
                <w:rFonts w:asciiTheme="majorBidi" w:hAnsiTheme="majorBidi" w:cstheme="majorBidi"/>
                <w:sz w:val="14"/>
                <w:szCs w:val="14"/>
              </w:rPr>
            </w:pPr>
            <w:r w:rsidRPr="001A56D6">
              <w:rPr>
                <w:rFonts w:asciiTheme="majorBidi" w:hAnsiTheme="majorBidi" w:cstheme="majorBidi"/>
                <w:sz w:val="14"/>
                <w:szCs w:val="14"/>
              </w:rPr>
              <w:t>-</w:t>
            </w:r>
          </w:p>
        </w:tc>
      </w:tr>
      <w:tr w:rsidR="00697263" w:rsidRPr="00FA2FBA" w:rsidTr="00697263">
        <w:trPr>
          <w:trHeight w:val="266"/>
        </w:trPr>
        <w:tc>
          <w:tcPr>
            <w:tcW w:w="3780" w:type="dxa"/>
            <w:tcBorders>
              <w:top w:val="nil"/>
              <w:left w:val="nil"/>
              <w:bottom w:val="nil"/>
              <w:right w:val="nil"/>
            </w:tcBorders>
            <w:shd w:val="clear" w:color="auto" w:fill="auto"/>
            <w:noWrap/>
            <w:vAlign w:val="center"/>
            <w:hideMark/>
          </w:tcPr>
          <w:p w:rsidR="00697263" w:rsidRPr="00FA2FBA" w:rsidRDefault="00697263" w:rsidP="00697263">
            <w:pPr>
              <w:jc w:val="left"/>
              <w:rPr>
                <w:b/>
                <w:bCs/>
                <w:color w:val="auto"/>
                <w:szCs w:val="16"/>
              </w:rPr>
            </w:pPr>
            <w:r w:rsidRPr="00FA2FBA">
              <w:rPr>
                <w:b/>
                <w:bCs/>
                <w:color w:val="auto"/>
                <w:szCs w:val="16"/>
              </w:rPr>
              <w:t xml:space="preserve">less: Liabilities to Provincial and Local </w:t>
            </w:r>
            <w:r>
              <w:rPr>
                <w:b/>
                <w:bCs/>
                <w:color w:val="auto"/>
                <w:szCs w:val="16"/>
              </w:rPr>
              <w:t xml:space="preserve"> g</w:t>
            </w:r>
            <w:r w:rsidRPr="00FA2FBA">
              <w:rPr>
                <w:b/>
                <w:bCs/>
                <w:color w:val="auto"/>
                <w:szCs w:val="16"/>
              </w:rPr>
              <w:t>overnments</w:t>
            </w:r>
          </w:p>
        </w:tc>
        <w:tc>
          <w:tcPr>
            <w:tcW w:w="720" w:type="dxa"/>
            <w:tcBorders>
              <w:top w:val="nil"/>
              <w:left w:val="nil"/>
              <w:bottom w:val="nil"/>
              <w:right w:val="nil"/>
            </w:tcBorders>
            <w:shd w:val="clear" w:color="auto" w:fill="auto"/>
            <w:tcMar>
              <w:left w:w="43" w:type="dxa"/>
              <w:right w:w="43" w:type="dxa"/>
            </w:tcMar>
            <w:vAlign w:val="center"/>
          </w:tcPr>
          <w:p w:rsidR="00697263" w:rsidRPr="00D72BD9" w:rsidRDefault="00697263" w:rsidP="00697263">
            <w:pPr>
              <w:jc w:val="right"/>
              <w:rPr>
                <w:rFonts w:asciiTheme="majorBidi" w:hAnsiTheme="majorBidi" w:cstheme="majorBidi"/>
                <w:b/>
                <w:bCs/>
                <w:sz w:val="14"/>
                <w:szCs w:val="14"/>
              </w:rPr>
            </w:pPr>
            <w:r w:rsidRPr="00D72BD9">
              <w:rPr>
                <w:rFonts w:asciiTheme="majorBidi" w:hAnsiTheme="majorBidi" w:cstheme="majorBidi"/>
                <w:b/>
                <w:bCs/>
                <w:sz w:val="14"/>
                <w:szCs w:val="14"/>
              </w:rPr>
              <w:t>386,225</w:t>
            </w:r>
          </w:p>
        </w:tc>
        <w:tc>
          <w:tcPr>
            <w:tcW w:w="720" w:type="dxa"/>
            <w:tcBorders>
              <w:top w:val="nil"/>
              <w:left w:val="nil"/>
              <w:bottom w:val="nil"/>
              <w:right w:val="nil"/>
            </w:tcBorders>
            <w:shd w:val="clear" w:color="auto" w:fill="auto"/>
            <w:tcMar>
              <w:left w:w="43" w:type="dxa"/>
              <w:right w:w="43" w:type="dxa"/>
            </w:tcMar>
            <w:vAlign w:val="center"/>
          </w:tcPr>
          <w:p w:rsidR="00697263" w:rsidRPr="00D72BD9" w:rsidRDefault="00697263" w:rsidP="00697263">
            <w:pPr>
              <w:jc w:val="right"/>
              <w:rPr>
                <w:rFonts w:asciiTheme="majorBidi" w:hAnsiTheme="majorBidi" w:cstheme="majorBidi"/>
                <w:b/>
                <w:bCs/>
                <w:sz w:val="14"/>
                <w:szCs w:val="14"/>
              </w:rPr>
            </w:pPr>
            <w:r w:rsidRPr="00D72BD9">
              <w:rPr>
                <w:rFonts w:asciiTheme="majorBidi" w:hAnsiTheme="majorBidi" w:cstheme="majorBidi"/>
                <w:b/>
                <w:bCs/>
                <w:sz w:val="14"/>
                <w:szCs w:val="14"/>
              </w:rPr>
              <w:t>608,812</w:t>
            </w:r>
          </w:p>
        </w:tc>
        <w:tc>
          <w:tcPr>
            <w:tcW w:w="720" w:type="dxa"/>
            <w:tcBorders>
              <w:top w:val="nil"/>
              <w:left w:val="nil"/>
              <w:bottom w:val="nil"/>
              <w:right w:val="nil"/>
            </w:tcBorders>
            <w:shd w:val="clear" w:color="auto" w:fill="auto"/>
            <w:tcMar>
              <w:left w:w="43" w:type="dxa"/>
              <w:right w:w="43" w:type="dxa"/>
            </w:tcMar>
            <w:vAlign w:val="center"/>
          </w:tcPr>
          <w:p w:rsidR="00697263" w:rsidRPr="001A56D6" w:rsidRDefault="00697263" w:rsidP="00697263">
            <w:pPr>
              <w:jc w:val="right"/>
              <w:rPr>
                <w:rFonts w:asciiTheme="majorBidi" w:hAnsiTheme="majorBidi" w:cstheme="majorBidi"/>
                <w:b/>
                <w:bCs/>
                <w:sz w:val="14"/>
                <w:szCs w:val="14"/>
              </w:rPr>
            </w:pPr>
            <w:r w:rsidRPr="001A56D6">
              <w:rPr>
                <w:rFonts w:asciiTheme="majorBidi" w:hAnsiTheme="majorBidi" w:cstheme="majorBidi"/>
                <w:b/>
                <w:bCs/>
                <w:sz w:val="14"/>
                <w:szCs w:val="14"/>
              </w:rPr>
              <w:t>682,283</w:t>
            </w:r>
          </w:p>
        </w:tc>
        <w:tc>
          <w:tcPr>
            <w:tcW w:w="720" w:type="dxa"/>
            <w:tcBorders>
              <w:top w:val="nil"/>
              <w:left w:val="nil"/>
              <w:bottom w:val="nil"/>
              <w:right w:val="nil"/>
            </w:tcBorders>
            <w:shd w:val="clear" w:color="auto" w:fill="auto"/>
            <w:noWrap/>
            <w:tcMar>
              <w:left w:w="43" w:type="dxa"/>
              <w:right w:w="43" w:type="dxa"/>
            </w:tcMar>
            <w:vAlign w:val="center"/>
          </w:tcPr>
          <w:p w:rsidR="00697263" w:rsidRPr="001A56D6" w:rsidRDefault="00697263" w:rsidP="00697263">
            <w:pPr>
              <w:jc w:val="right"/>
              <w:rPr>
                <w:rFonts w:asciiTheme="majorBidi" w:hAnsiTheme="majorBidi" w:cstheme="majorBidi"/>
                <w:b/>
                <w:bCs/>
                <w:sz w:val="14"/>
                <w:szCs w:val="14"/>
              </w:rPr>
            </w:pPr>
            <w:r w:rsidRPr="001A56D6">
              <w:rPr>
                <w:rFonts w:asciiTheme="majorBidi" w:hAnsiTheme="majorBidi" w:cstheme="majorBidi"/>
                <w:b/>
                <w:bCs/>
                <w:sz w:val="14"/>
                <w:szCs w:val="14"/>
              </w:rPr>
              <w:t>608,812</w:t>
            </w:r>
          </w:p>
        </w:tc>
        <w:tc>
          <w:tcPr>
            <w:tcW w:w="810" w:type="dxa"/>
            <w:tcBorders>
              <w:top w:val="nil"/>
              <w:left w:val="nil"/>
              <w:bottom w:val="nil"/>
              <w:right w:val="nil"/>
            </w:tcBorders>
            <w:shd w:val="clear" w:color="auto" w:fill="auto"/>
            <w:tcMar>
              <w:left w:w="43" w:type="dxa"/>
              <w:right w:w="43" w:type="dxa"/>
            </w:tcMar>
            <w:vAlign w:val="center"/>
          </w:tcPr>
          <w:p w:rsidR="00697263" w:rsidRPr="001A56D6" w:rsidRDefault="00697263" w:rsidP="00697263">
            <w:pPr>
              <w:jc w:val="right"/>
              <w:rPr>
                <w:rFonts w:asciiTheme="majorBidi" w:hAnsiTheme="majorBidi" w:cstheme="majorBidi"/>
                <w:b/>
                <w:bCs/>
                <w:sz w:val="14"/>
                <w:szCs w:val="14"/>
              </w:rPr>
            </w:pPr>
            <w:r w:rsidRPr="001A56D6">
              <w:rPr>
                <w:rFonts w:asciiTheme="majorBidi" w:hAnsiTheme="majorBidi" w:cstheme="majorBidi"/>
                <w:b/>
                <w:bCs/>
                <w:sz w:val="14"/>
                <w:szCs w:val="14"/>
              </w:rPr>
              <w:t>875,475</w:t>
            </w:r>
          </w:p>
        </w:tc>
        <w:tc>
          <w:tcPr>
            <w:tcW w:w="810" w:type="dxa"/>
            <w:tcBorders>
              <w:top w:val="nil"/>
              <w:left w:val="nil"/>
              <w:bottom w:val="nil"/>
              <w:right w:val="nil"/>
            </w:tcBorders>
            <w:shd w:val="clear" w:color="auto" w:fill="auto"/>
            <w:tcMar>
              <w:left w:w="43" w:type="dxa"/>
              <w:right w:w="43" w:type="dxa"/>
            </w:tcMar>
            <w:vAlign w:val="center"/>
          </w:tcPr>
          <w:p w:rsidR="00697263" w:rsidRPr="001A56D6" w:rsidRDefault="00697263" w:rsidP="00697263">
            <w:pPr>
              <w:jc w:val="right"/>
              <w:rPr>
                <w:rFonts w:asciiTheme="majorBidi" w:hAnsiTheme="majorBidi" w:cstheme="majorBidi"/>
                <w:b/>
                <w:bCs/>
                <w:sz w:val="14"/>
                <w:szCs w:val="14"/>
              </w:rPr>
            </w:pPr>
            <w:r w:rsidRPr="001A56D6">
              <w:rPr>
                <w:rFonts w:asciiTheme="majorBidi" w:hAnsiTheme="majorBidi" w:cstheme="majorBidi"/>
                <w:b/>
                <w:bCs/>
                <w:sz w:val="14"/>
                <w:szCs w:val="14"/>
              </w:rPr>
              <w:t>1,018,749</w:t>
            </w:r>
          </w:p>
        </w:tc>
        <w:tc>
          <w:tcPr>
            <w:tcW w:w="810" w:type="dxa"/>
            <w:tcBorders>
              <w:top w:val="nil"/>
              <w:left w:val="nil"/>
              <w:bottom w:val="nil"/>
              <w:right w:val="nil"/>
            </w:tcBorders>
            <w:shd w:val="clear" w:color="auto" w:fill="auto"/>
            <w:tcMar>
              <w:left w:w="43" w:type="dxa"/>
              <w:right w:w="43" w:type="dxa"/>
            </w:tcMar>
            <w:vAlign w:val="center"/>
          </w:tcPr>
          <w:p w:rsidR="00697263" w:rsidRPr="001A56D6" w:rsidRDefault="00697263" w:rsidP="00697263">
            <w:pPr>
              <w:jc w:val="right"/>
              <w:rPr>
                <w:rFonts w:asciiTheme="majorBidi" w:hAnsiTheme="majorBidi" w:cstheme="majorBidi"/>
                <w:b/>
                <w:bCs/>
                <w:sz w:val="14"/>
                <w:szCs w:val="14"/>
              </w:rPr>
            </w:pPr>
            <w:r w:rsidRPr="001A56D6">
              <w:rPr>
                <w:rFonts w:asciiTheme="majorBidi" w:hAnsiTheme="majorBidi" w:cstheme="majorBidi"/>
                <w:b/>
                <w:bCs/>
                <w:sz w:val="14"/>
                <w:szCs w:val="14"/>
              </w:rPr>
              <w:t>834,129</w:t>
            </w:r>
          </w:p>
        </w:tc>
        <w:tc>
          <w:tcPr>
            <w:tcW w:w="810" w:type="dxa"/>
            <w:tcBorders>
              <w:top w:val="nil"/>
              <w:left w:val="nil"/>
              <w:bottom w:val="nil"/>
              <w:right w:val="nil"/>
            </w:tcBorders>
            <w:shd w:val="clear" w:color="auto" w:fill="auto"/>
            <w:tcMar>
              <w:left w:w="43" w:type="dxa"/>
              <w:right w:w="43" w:type="dxa"/>
            </w:tcMar>
            <w:vAlign w:val="center"/>
          </w:tcPr>
          <w:p w:rsidR="00697263" w:rsidRPr="001A56D6" w:rsidRDefault="00697263" w:rsidP="00697263">
            <w:pPr>
              <w:jc w:val="right"/>
              <w:rPr>
                <w:rFonts w:asciiTheme="majorBidi" w:hAnsiTheme="majorBidi" w:cstheme="majorBidi"/>
                <w:b/>
                <w:bCs/>
                <w:sz w:val="14"/>
                <w:szCs w:val="14"/>
              </w:rPr>
            </w:pPr>
            <w:r w:rsidRPr="001A56D6">
              <w:rPr>
                <w:rFonts w:asciiTheme="majorBidi" w:hAnsiTheme="majorBidi" w:cstheme="majorBidi"/>
                <w:b/>
                <w:bCs/>
                <w:sz w:val="14"/>
                <w:szCs w:val="14"/>
              </w:rPr>
              <w:t>619,469</w:t>
            </w:r>
          </w:p>
        </w:tc>
        <w:tc>
          <w:tcPr>
            <w:tcW w:w="720" w:type="dxa"/>
            <w:tcBorders>
              <w:top w:val="nil"/>
              <w:left w:val="nil"/>
              <w:bottom w:val="nil"/>
              <w:right w:val="nil"/>
            </w:tcBorders>
            <w:shd w:val="clear" w:color="auto" w:fill="auto"/>
            <w:noWrap/>
            <w:tcMar>
              <w:left w:w="43" w:type="dxa"/>
              <w:right w:w="43" w:type="dxa"/>
            </w:tcMar>
            <w:vAlign w:val="center"/>
          </w:tcPr>
          <w:p w:rsidR="00697263" w:rsidRPr="001A56D6" w:rsidRDefault="00697263" w:rsidP="00697263">
            <w:pPr>
              <w:jc w:val="right"/>
              <w:rPr>
                <w:rFonts w:asciiTheme="majorBidi" w:hAnsiTheme="majorBidi" w:cstheme="majorBidi"/>
                <w:b/>
                <w:bCs/>
                <w:sz w:val="14"/>
                <w:szCs w:val="14"/>
              </w:rPr>
            </w:pPr>
            <w:r w:rsidRPr="001A56D6">
              <w:rPr>
                <w:rFonts w:asciiTheme="majorBidi" w:hAnsiTheme="majorBidi" w:cstheme="majorBidi"/>
                <w:b/>
                <w:bCs/>
                <w:sz w:val="14"/>
                <w:szCs w:val="14"/>
              </w:rPr>
              <w:t>682,283</w:t>
            </w:r>
          </w:p>
        </w:tc>
      </w:tr>
      <w:tr w:rsidR="00697263" w:rsidRPr="00FA2FBA" w:rsidTr="00697263">
        <w:trPr>
          <w:trHeight w:val="266"/>
        </w:trPr>
        <w:tc>
          <w:tcPr>
            <w:tcW w:w="3780" w:type="dxa"/>
            <w:tcBorders>
              <w:top w:val="nil"/>
              <w:left w:val="nil"/>
              <w:bottom w:val="nil"/>
              <w:right w:val="nil"/>
            </w:tcBorders>
            <w:shd w:val="clear" w:color="auto" w:fill="auto"/>
            <w:noWrap/>
            <w:vAlign w:val="center"/>
            <w:hideMark/>
          </w:tcPr>
          <w:p w:rsidR="00697263" w:rsidRPr="00FA2FBA" w:rsidRDefault="00697263" w:rsidP="00697263">
            <w:pPr>
              <w:ind w:firstLineChars="200" w:firstLine="320"/>
              <w:jc w:val="left"/>
              <w:rPr>
                <w:color w:val="auto"/>
                <w:szCs w:val="16"/>
              </w:rPr>
            </w:pPr>
            <w:r w:rsidRPr="00FA2FBA">
              <w:rPr>
                <w:color w:val="auto"/>
                <w:szCs w:val="16"/>
              </w:rPr>
              <w:t>a) Deposits</w:t>
            </w:r>
          </w:p>
        </w:tc>
        <w:tc>
          <w:tcPr>
            <w:tcW w:w="720" w:type="dxa"/>
            <w:tcBorders>
              <w:top w:val="nil"/>
              <w:left w:val="nil"/>
              <w:bottom w:val="nil"/>
              <w:right w:val="nil"/>
            </w:tcBorders>
            <w:shd w:val="clear" w:color="auto" w:fill="auto"/>
            <w:tcMar>
              <w:left w:w="43" w:type="dxa"/>
              <w:right w:w="43" w:type="dxa"/>
            </w:tcMar>
            <w:vAlign w:val="center"/>
          </w:tcPr>
          <w:p w:rsidR="00697263" w:rsidRPr="00D72BD9" w:rsidRDefault="00697263" w:rsidP="00697263">
            <w:pPr>
              <w:jc w:val="right"/>
              <w:rPr>
                <w:rFonts w:asciiTheme="majorBidi" w:hAnsiTheme="majorBidi" w:cstheme="majorBidi"/>
                <w:sz w:val="14"/>
                <w:szCs w:val="14"/>
              </w:rPr>
            </w:pPr>
            <w:r w:rsidRPr="00D72BD9">
              <w:rPr>
                <w:rFonts w:asciiTheme="majorBidi" w:hAnsiTheme="majorBidi" w:cstheme="majorBidi"/>
                <w:sz w:val="14"/>
                <w:szCs w:val="14"/>
              </w:rPr>
              <w:t>386,225</w:t>
            </w:r>
          </w:p>
        </w:tc>
        <w:tc>
          <w:tcPr>
            <w:tcW w:w="720" w:type="dxa"/>
            <w:tcBorders>
              <w:top w:val="nil"/>
              <w:left w:val="nil"/>
              <w:bottom w:val="nil"/>
              <w:right w:val="nil"/>
            </w:tcBorders>
            <w:shd w:val="clear" w:color="auto" w:fill="auto"/>
            <w:tcMar>
              <w:left w:w="43" w:type="dxa"/>
              <w:right w:w="43" w:type="dxa"/>
            </w:tcMar>
            <w:vAlign w:val="center"/>
          </w:tcPr>
          <w:p w:rsidR="00697263" w:rsidRPr="00D72BD9" w:rsidRDefault="00697263" w:rsidP="00697263">
            <w:pPr>
              <w:jc w:val="right"/>
              <w:rPr>
                <w:rFonts w:asciiTheme="majorBidi" w:hAnsiTheme="majorBidi" w:cstheme="majorBidi"/>
                <w:sz w:val="14"/>
                <w:szCs w:val="14"/>
              </w:rPr>
            </w:pPr>
            <w:r w:rsidRPr="00D72BD9">
              <w:rPr>
                <w:rFonts w:asciiTheme="majorBidi" w:hAnsiTheme="majorBidi" w:cstheme="majorBidi"/>
                <w:sz w:val="14"/>
                <w:szCs w:val="14"/>
              </w:rPr>
              <w:t>608,812</w:t>
            </w:r>
          </w:p>
        </w:tc>
        <w:tc>
          <w:tcPr>
            <w:tcW w:w="720" w:type="dxa"/>
            <w:tcBorders>
              <w:top w:val="nil"/>
              <w:left w:val="nil"/>
              <w:bottom w:val="nil"/>
              <w:right w:val="nil"/>
            </w:tcBorders>
            <w:shd w:val="clear" w:color="auto" w:fill="auto"/>
            <w:tcMar>
              <w:left w:w="43" w:type="dxa"/>
              <w:right w:w="43" w:type="dxa"/>
            </w:tcMar>
            <w:vAlign w:val="center"/>
          </w:tcPr>
          <w:p w:rsidR="00697263" w:rsidRPr="001A56D6" w:rsidRDefault="00697263" w:rsidP="00697263">
            <w:pPr>
              <w:jc w:val="right"/>
              <w:rPr>
                <w:rFonts w:asciiTheme="majorBidi" w:hAnsiTheme="majorBidi" w:cstheme="majorBidi"/>
                <w:sz w:val="14"/>
                <w:szCs w:val="14"/>
              </w:rPr>
            </w:pPr>
            <w:r w:rsidRPr="001A56D6">
              <w:rPr>
                <w:rFonts w:asciiTheme="majorBidi" w:hAnsiTheme="majorBidi" w:cstheme="majorBidi"/>
                <w:sz w:val="14"/>
                <w:szCs w:val="14"/>
              </w:rPr>
              <w:t>682,283</w:t>
            </w:r>
          </w:p>
        </w:tc>
        <w:tc>
          <w:tcPr>
            <w:tcW w:w="720" w:type="dxa"/>
            <w:tcBorders>
              <w:top w:val="nil"/>
              <w:left w:val="nil"/>
              <w:bottom w:val="nil"/>
              <w:right w:val="nil"/>
            </w:tcBorders>
            <w:shd w:val="clear" w:color="auto" w:fill="auto"/>
            <w:noWrap/>
            <w:tcMar>
              <w:left w:w="43" w:type="dxa"/>
              <w:right w:w="43" w:type="dxa"/>
            </w:tcMar>
            <w:vAlign w:val="center"/>
          </w:tcPr>
          <w:p w:rsidR="00697263" w:rsidRPr="001A56D6" w:rsidRDefault="00697263" w:rsidP="00697263">
            <w:pPr>
              <w:jc w:val="right"/>
              <w:rPr>
                <w:rFonts w:asciiTheme="majorBidi" w:hAnsiTheme="majorBidi" w:cstheme="majorBidi"/>
                <w:sz w:val="14"/>
                <w:szCs w:val="14"/>
              </w:rPr>
            </w:pPr>
            <w:r w:rsidRPr="001A56D6">
              <w:rPr>
                <w:rFonts w:asciiTheme="majorBidi" w:hAnsiTheme="majorBidi" w:cstheme="majorBidi"/>
                <w:sz w:val="14"/>
                <w:szCs w:val="14"/>
              </w:rPr>
              <w:t>608,812</w:t>
            </w:r>
          </w:p>
        </w:tc>
        <w:tc>
          <w:tcPr>
            <w:tcW w:w="810" w:type="dxa"/>
            <w:tcBorders>
              <w:top w:val="nil"/>
              <w:left w:val="nil"/>
              <w:bottom w:val="nil"/>
              <w:right w:val="nil"/>
            </w:tcBorders>
            <w:shd w:val="clear" w:color="auto" w:fill="auto"/>
            <w:tcMar>
              <w:left w:w="43" w:type="dxa"/>
              <w:right w:w="43" w:type="dxa"/>
            </w:tcMar>
            <w:vAlign w:val="center"/>
          </w:tcPr>
          <w:p w:rsidR="00697263" w:rsidRPr="001A56D6" w:rsidRDefault="00697263" w:rsidP="00697263">
            <w:pPr>
              <w:jc w:val="right"/>
              <w:rPr>
                <w:rFonts w:asciiTheme="majorBidi" w:hAnsiTheme="majorBidi" w:cstheme="majorBidi"/>
                <w:sz w:val="14"/>
                <w:szCs w:val="14"/>
              </w:rPr>
            </w:pPr>
            <w:r w:rsidRPr="001A56D6">
              <w:rPr>
                <w:rFonts w:asciiTheme="majorBidi" w:hAnsiTheme="majorBidi" w:cstheme="majorBidi"/>
                <w:sz w:val="14"/>
                <w:szCs w:val="14"/>
              </w:rPr>
              <w:t>875,475</w:t>
            </w:r>
          </w:p>
        </w:tc>
        <w:tc>
          <w:tcPr>
            <w:tcW w:w="810" w:type="dxa"/>
            <w:tcBorders>
              <w:top w:val="nil"/>
              <w:left w:val="nil"/>
              <w:bottom w:val="nil"/>
              <w:right w:val="nil"/>
            </w:tcBorders>
            <w:shd w:val="clear" w:color="auto" w:fill="auto"/>
            <w:tcMar>
              <w:left w:w="43" w:type="dxa"/>
              <w:right w:w="43" w:type="dxa"/>
            </w:tcMar>
            <w:vAlign w:val="center"/>
          </w:tcPr>
          <w:p w:rsidR="00697263" w:rsidRPr="001A56D6" w:rsidRDefault="00697263" w:rsidP="00697263">
            <w:pPr>
              <w:jc w:val="right"/>
              <w:rPr>
                <w:rFonts w:asciiTheme="majorBidi" w:hAnsiTheme="majorBidi" w:cstheme="majorBidi"/>
                <w:sz w:val="14"/>
                <w:szCs w:val="14"/>
              </w:rPr>
            </w:pPr>
            <w:r w:rsidRPr="001A56D6">
              <w:rPr>
                <w:rFonts w:asciiTheme="majorBidi" w:hAnsiTheme="majorBidi" w:cstheme="majorBidi"/>
                <w:sz w:val="14"/>
                <w:szCs w:val="14"/>
              </w:rPr>
              <w:t>1,018,749</w:t>
            </w:r>
          </w:p>
        </w:tc>
        <w:tc>
          <w:tcPr>
            <w:tcW w:w="810" w:type="dxa"/>
            <w:tcBorders>
              <w:top w:val="nil"/>
              <w:left w:val="nil"/>
              <w:bottom w:val="nil"/>
              <w:right w:val="nil"/>
            </w:tcBorders>
            <w:shd w:val="clear" w:color="auto" w:fill="auto"/>
            <w:tcMar>
              <w:left w:w="43" w:type="dxa"/>
              <w:right w:w="43" w:type="dxa"/>
            </w:tcMar>
            <w:vAlign w:val="center"/>
          </w:tcPr>
          <w:p w:rsidR="00697263" w:rsidRPr="001A56D6" w:rsidRDefault="00697263" w:rsidP="00697263">
            <w:pPr>
              <w:jc w:val="right"/>
              <w:rPr>
                <w:rFonts w:asciiTheme="majorBidi" w:hAnsiTheme="majorBidi" w:cstheme="majorBidi"/>
                <w:sz w:val="14"/>
                <w:szCs w:val="14"/>
              </w:rPr>
            </w:pPr>
            <w:r w:rsidRPr="001A56D6">
              <w:rPr>
                <w:rFonts w:asciiTheme="majorBidi" w:hAnsiTheme="majorBidi" w:cstheme="majorBidi"/>
                <w:sz w:val="14"/>
                <w:szCs w:val="14"/>
              </w:rPr>
              <w:t>834,129</w:t>
            </w:r>
          </w:p>
        </w:tc>
        <w:tc>
          <w:tcPr>
            <w:tcW w:w="810" w:type="dxa"/>
            <w:tcBorders>
              <w:top w:val="nil"/>
              <w:left w:val="nil"/>
              <w:bottom w:val="nil"/>
              <w:right w:val="nil"/>
            </w:tcBorders>
            <w:shd w:val="clear" w:color="auto" w:fill="auto"/>
            <w:tcMar>
              <w:left w:w="43" w:type="dxa"/>
              <w:right w:w="43" w:type="dxa"/>
            </w:tcMar>
            <w:vAlign w:val="center"/>
          </w:tcPr>
          <w:p w:rsidR="00697263" w:rsidRPr="001A56D6" w:rsidRDefault="00697263" w:rsidP="00697263">
            <w:pPr>
              <w:jc w:val="right"/>
              <w:rPr>
                <w:rFonts w:asciiTheme="majorBidi" w:hAnsiTheme="majorBidi" w:cstheme="majorBidi"/>
                <w:sz w:val="14"/>
                <w:szCs w:val="14"/>
              </w:rPr>
            </w:pPr>
            <w:r w:rsidRPr="001A56D6">
              <w:rPr>
                <w:rFonts w:asciiTheme="majorBidi" w:hAnsiTheme="majorBidi" w:cstheme="majorBidi"/>
                <w:sz w:val="14"/>
                <w:szCs w:val="14"/>
              </w:rPr>
              <w:t>619,469</w:t>
            </w:r>
          </w:p>
        </w:tc>
        <w:tc>
          <w:tcPr>
            <w:tcW w:w="720" w:type="dxa"/>
            <w:tcBorders>
              <w:top w:val="nil"/>
              <w:left w:val="nil"/>
              <w:bottom w:val="nil"/>
              <w:right w:val="nil"/>
            </w:tcBorders>
            <w:shd w:val="clear" w:color="auto" w:fill="auto"/>
            <w:noWrap/>
            <w:tcMar>
              <w:left w:w="43" w:type="dxa"/>
              <w:right w:w="43" w:type="dxa"/>
            </w:tcMar>
            <w:vAlign w:val="center"/>
          </w:tcPr>
          <w:p w:rsidR="00697263" w:rsidRPr="001A56D6" w:rsidRDefault="00697263" w:rsidP="00697263">
            <w:pPr>
              <w:jc w:val="right"/>
              <w:rPr>
                <w:rFonts w:asciiTheme="majorBidi" w:hAnsiTheme="majorBidi" w:cstheme="majorBidi"/>
                <w:sz w:val="14"/>
                <w:szCs w:val="14"/>
              </w:rPr>
            </w:pPr>
            <w:r w:rsidRPr="001A56D6">
              <w:rPr>
                <w:rFonts w:asciiTheme="majorBidi" w:hAnsiTheme="majorBidi" w:cstheme="majorBidi"/>
                <w:sz w:val="14"/>
                <w:szCs w:val="14"/>
              </w:rPr>
              <w:t>682,283</w:t>
            </w:r>
          </w:p>
        </w:tc>
      </w:tr>
      <w:tr w:rsidR="00697263" w:rsidRPr="00FA2FBA" w:rsidTr="00697263">
        <w:trPr>
          <w:trHeight w:val="266"/>
        </w:trPr>
        <w:tc>
          <w:tcPr>
            <w:tcW w:w="3780" w:type="dxa"/>
            <w:tcBorders>
              <w:top w:val="nil"/>
              <w:left w:val="nil"/>
              <w:bottom w:val="nil"/>
              <w:right w:val="nil"/>
            </w:tcBorders>
            <w:shd w:val="clear" w:color="auto" w:fill="auto"/>
            <w:noWrap/>
            <w:vAlign w:val="center"/>
            <w:hideMark/>
          </w:tcPr>
          <w:p w:rsidR="00697263" w:rsidRPr="00FA2FBA" w:rsidRDefault="00697263" w:rsidP="00697263">
            <w:pPr>
              <w:ind w:firstLineChars="200" w:firstLine="320"/>
              <w:jc w:val="left"/>
              <w:rPr>
                <w:color w:val="auto"/>
                <w:szCs w:val="16"/>
              </w:rPr>
            </w:pPr>
            <w:r w:rsidRPr="00FA2FBA">
              <w:rPr>
                <w:color w:val="auto"/>
                <w:szCs w:val="16"/>
              </w:rPr>
              <w:t>b) Other liabilities</w:t>
            </w:r>
          </w:p>
        </w:tc>
        <w:tc>
          <w:tcPr>
            <w:tcW w:w="720" w:type="dxa"/>
            <w:tcBorders>
              <w:top w:val="nil"/>
              <w:left w:val="nil"/>
              <w:bottom w:val="nil"/>
              <w:right w:val="nil"/>
            </w:tcBorders>
            <w:shd w:val="clear" w:color="auto" w:fill="auto"/>
            <w:tcMar>
              <w:left w:w="43" w:type="dxa"/>
              <w:right w:w="43" w:type="dxa"/>
            </w:tcMar>
            <w:vAlign w:val="center"/>
          </w:tcPr>
          <w:p w:rsidR="00697263" w:rsidRPr="00D72BD9" w:rsidRDefault="00697263" w:rsidP="00697263">
            <w:pPr>
              <w:jc w:val="right"/>
              <w:rPr>
                <w:rFonts w:asciiTheme="majorBidi" w:hAnsiTheme="majorBidi" w:cstheme="majorBidi"/>
                <w:b/>
                <w:bCs/>
                <w:sz w:val="14"/>
                <w:szCs w:val="14"/>
              </w:rPr>
            </w:pPr>
            <w:r w:rsidRPr="00D72BD9">
              <w:rPr>
                <w:rFonts w:asciiTheme="majorBidi" w:hAnsiTheme="majorBidi" w:cstheme="majorBidi"/>
                <w:b/>
                <w:bCs/>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697263" w:rsidRPr="00D72BD9" w:rsidRDefault="00697263" w:rsidP="00697263">
            <w:pPr>
              <w:jc w:val="right"/>
              <w:rPr>
                <w:rFonts w:asciiTheme="majorBidi" w:hAnsiTheme="majorBidi" w:cstheme="majorBidi"/>
                <w:sz w:val="14"/>
                <w:szCs w:val="14"/>
              </w:rPr>
            </w:pPr>
            <w:r w:rsidRPr="00D72BD9">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697263" w:rsidRPr="001A56D6" w:rsidRDefault="00697263" w:rsidP="00697263">
            <w:pPr>
              <w:jc w:val="right"/>
              <w:rPr>
                <w:rFonts w:asciiTheme="majorBidi" w:hAnsiTheme="majorBidi" w:cstheme="majorBidi"/>
                <w:sz w:val="14"/>
                <w:szCs w:val="14"/>
              </w:rPr>
            </w:pPr>
            <w:r w:rsidRPr="001A56D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697263" w:rsidRPr="001A56D6" w:rsidRDefault="00697263" w:rsidP="00697263">
            <w:pPr>
              <w:jc w:val="right"/>
              <w:rPr>
                <w:rFonts w:asciiTheme="majorBidi" w:hAnsiTheme="majorBidi" w:cstheme="majorBidi"/>
                <w:sz w:val="14"/>
                <w:szCs w:val="14"/>
              </w:rPr>
            </w:pPr>
            <w:r w:rsidRPr="001A56D6">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697263" w:rsidRPr="001A56D6" w:rsidRDefault="00697263" w:rsidP="00697263">
            <w:pPr>
              <w:jc w:val="right"/>
              <w:rPr>
                <w:rFonts w:asciiTheme="majorBidi" w:hAnsiTheme="majorBidi" w:cstheme="majorBidi"/>
                <w:sz w:val="14"/>
                <w:szCs w:val="14"/>
              </w:rPr>
            </w:pPr>
            <w:r w:rsidRPr="001A56D6">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697263" w:rsidRPr="001A56D6" w:rsidRDefault="00697263" w:rsidP="00697263">
            <w:pPr>
              <w:jc w:val="right"/>
              <w:rPr>
                <w:rFonts w:asciiTheme="majorBidi" w:hAnsiTheme="majorBidi" w:cstheme="majorBidi"/>
                <w:sz w:val="14"/>
                <w:szCs w:val="14"/>
              </w:rPr>
            </w:pPr>
            <w:r w:rsidRPr="001A56D6">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697263" w:rsidRPr="001A56D6" w:rsidRDefault="00697263" w:rsidP="00697263">
            <w:pPr>
              <w:jc w:val="right"/>
              <w:rPr>
                <w:rFonts w:asciiTheme="majorBidi" w:hAnsiTheme="majorBidi" w:cstheme="majorBidi"/>
                <w:sz w:val="14"/>
                <w:szCs w:val="14"/>
              </w:rPr>
            </w:pPr>
            <w:r w:rsidRPr="001A56D6">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697263" w:rsidRPr="001A56D6" w:rsidRDefault="00697263" w:rsidP="00697263">
            <w:pPr>
              <w:jc w:val="right"/>
              <w:rPr>
                <w:rFonts w:asciiTheme="majorBidi" w:hAnsiTheme="majorBidi" w:cstheme="majorBidi"/>
                <w:sz w:val="14"/>
                <w:szCs w:val="14"/>
              </w:rPr>
            </w:pPr>
            <w:r w:rsidRPr="001A56D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697263" w:rsidRPr="001A56D6" w:rsidRDefault="00697263" w:rsidP="00697263">
            <w:pPr>
              <w:jc w:val="right"/>
              <w:rPr>
                <w:rFonts w:asciiTheme="majorBidi" w:hAnsiTheme="majorBidi" w:cstheme="majorBidi"/>
                <w:sz w:val="14"/>
                <w:szCs w:val="14"/>
              </w:rPr>
            </w:pPr>
            <w:r w:rsidRPr="001A56D6">
              <w:rPr>
                <w:rFonts w:asciiTheme="majorBidi" w:hAnsiTheme="majorBidi" w:cstheme="majorBidi"/>
                <w:sz w:val="14"/>
                <w:szCs w:val="14"/>
              </w:rPr>
              <w:t>-</w:t>
            </w:r>
          </w:p>
        </w:tc>
      </w:tr>
      <w:tr w:rsidR="00697263" w:rsidRPr="00FA2FBA" w:rsidTr="00697263">
        <w:trPr>
          <w:trHeight w:val="266"/>
        </w:trPr>
        <w:tc>
          <w:tcPr>
            <w:tcW w:w="3780" w:type="dxa"/>
            <w:tcBorders>
              <w:top w:val="nil"/>
              <w:left w:val="nil"/>
              <w:bottom w:val="nil"/>
              <w:right w:val="nil"/>
            </w:tcBorders>
            <w:shd w:val="clear" w:color="auto" w:fill="auto"/>
            <w:noWrap/>
            <w:vAlign w:val="center"/>
            <w:hideMark/>
          </w:tcPr>
          <w:p w:rsidR="00697263" w:rsidRPr="00FA2FBA" w:rsidRDefault="00697263" w:rsidP="00697263">
            <w:pPr>
              <w:jc w:val="left"/>
              <w:rPr>
                <w:b/>
                <w:bCs/>
                <w:color w:val="auto"/>
                <w:szCs w:val="16"/>
              </w:rPr>
            </w:pPr>
            <w:r w:rsidRPr="00FA2FBA">
              <w:rPr>
                <w:b/>
                <w:bCs/>
                <w:color w:val="auto"/>
                <w:szCs w:val="16"/>
              </w:rPr>
              <w:t>Claims on other sectors</w:t>
            </w:r>
          </w:p>
        </w:tc>
        <w:tc>
          <w:tcPr>
            <w:tcW w:w="720" w:type="dxa"/>
            <w:tcBorders>
              <w:top w:val="nil"/>
              <w:left w:val="nil"/>
              <w:bottom w:val="nil"/>
              <w:right w:val="nil"/>
            </w:tcBorders>
            <w:shd w:val="clear" w:color="auto" w:fill="auto"/>
            <w:tcMar>
              <w:left w:w="43" w:type="dxa"/>
              <w:right w:w="43" w:type="dxa"/>
            </w:tcMar>
            <w:vAlign w:val="center"/>
          </w:tcPr>
          <w:p w:rsidR="00697263" w:rsidRPr="00D72BD9" w:rsidRDefault="00697263" w:rsidP="00697263">
            <w:pPr>
              <w:jc w:val="right"/>
              <w:rPr>
                <w:rFonts w:asciiTheme="majorBidi" w:hAnsiTheme="majorBidi" w:cstheme="majorBidi"/>
                <w:b/>
                <w:bCs/>
                <w:sz w:val="14"/>
                <w:szCs w:val="14"/>
              </w:rPr>
            </w:pPr>
            <w:r w:rsidRPr="00D72BD9">
              <w:rPr>
                <w:rFonts w:asciiTheme="majorBidi" w:hAnsiTheme="majorBidi" w:cstheme="majorBidi"/>
                <w:b/>
                <w:bCs/>
                <w:sz w:val="14"/>
                <w:szCs w:val="14"/>
              </w:rPr>
              <w:t>29,556</w:t>
            </w:r>
          </w:p>
        </w:tc>
        <w:tc>
          <w:tcPr>
            <w:tcW w:w="720" w:type="dxa"/>
            <w:tcBorders>
              <w:top w:val="nil"/>
              <w:left w:val="nil"/>
              <w:bottom w:val="nil"/>
              <w:right w:val="nil"/>
            </w:tcBorders>
            <w:shd w:val="clear" w:color="auto" w:fill="auto"/>
            <w:tcMar>
              <w:left w:w="43" w:type="dxa"/>
              <w:right w:w="43" w:type="dxa"/>
            </w:tcMar>
            <w:vAlign w:val="center"/>
          </w:tcPr>
          <w:p w:rsidR="00697263" w:rsidRPr="00D72BD9" w:rsidRDefault="00697263" w:rsidP="00697263">
            <w:pPr>
              <w:jc w:val="right"/>
              <w:rPr>
                <w:rFonts w:asciiTheme="majorBidi" w:hAnsiTheme="majorBidi" w:cstheme="majorBidi"/>
                <w:b/>
                <w:bCs/>
                <w:sz w:val="14"/>
                <w:szCs w:val="14"/>
              </w:rPr>
            </w:pPr>
            <w:r w:rsidRPr="00D72BD9">
              <w:rPr>
                <w:rFonts w:asciiTheme="majorBidi" w:hAnsiTheme="majorBidi" w:cstheme="majorBidi"/>
                <w:b/>
                <w:bCs/>
                <w:sz w:val="14"/>
                <w:szCs w:val="14"/>
              </w:rPr>
              <w:t>34,306</w:t>
            </w:r>
          </w:p>
        </w:tc>
        <w:tc>
          <w:tcPr>
            <w:tcW w:w="720" w:type="dxa"/>
            <w:tcBorders>
              <w:top w:val="nil"/>
              <w:left w:val="nil"/>
              <w:bottom w:val="nil"/>
              <w:right w:val="nil"/>
            </w:tcBorders>
            <w:shd w:val="clear" w:color="auto" w:fill="auto"/>
            <w:tcMar>
              <w:left w:w="43" w:type="dxa"/>
              <w:right w:w="43" w:type="dxa"/>
            </w:tcMar>
            <w:vAlign w:val="center"/>
          </w:tcPr>
          <w:p w:rsidR="00697263" w:rsidRPr="001A56D6" w:rsidRDefault="00697263" w:rsidP="00697263">
            <w:pPr>
              <w:jc w:val="right"/>
              <w:rPr>
                <w:rFonts w:asciiTheme="majorBidi" w:hAnsiTheme="majorBidi" w:cstheme="majorBidi"/>
                <w:b/>
                <w:bCs/>
                <w:sz w:val="14"/>
                <w:szCs w:val="14"/>
              </w:rPr>
            </w:pPr>
            <w:r w:rsidRPr="001A56D6">
              <w:rPr>
                <w:rFonts w:asciiTheme="majorBidi" w:hAnsiTheme="majorBidi" w:cstheme="majorBidi"/>
                <w:b/>
                <w:bCs/>
                <w:sz w:val="14"/>
                <w:szCs w:val="14"/>
              </w:rPr>
              <w:t>74,711</w:t>
            </w:r>
          </w:p>
        </w:tc>
        <w:tc>
          <w:tcPr>
            <w:tcW w:w="720" w:type="dxa"/>
            <w:tcBorders>
              <w:top w:val="nil"/>
              <w:left w:val="nil"/>
              <w:bottom w:val="nil"/>
              <w:right w:val="nil"/>
            </w:tcBorders>
            <w:shd w:val="clear" w:color="auto" w:fill="auto"/>
            <w:noWrap/>
            <w:tcMar>
              <w:left w:w="43" w:type="dxa"/>
              <w:right w:w="43" w:type="dxa"/>
            </w:tcMar>
            <w:vAlign w:val="center"/>
          </w:tcPr>
          <w:p w:rsidR="00697263" w:rsidRPr="001A56D6" w:rsidRDefault="00697263" w:rsidP="00697263">
            <w:pPr>
              <w:jc w:val="right"/>
              <w:rPr>
                <w:rFonts w:asciiTheme="majorBidi" w:hAnsiTheme="majorBidi" w:cstheme="majorBidi"/>
                <w:b/>
                <w:bCs/>
                <w:sz w:val="14"/>
                <w:szCs w:val="14"/>
              </w:rPr>
            </w:pPr>
            <w:r w:rsidRPr="001A56D6">
              <w:rPr>
                <w:rFonts w:asciiTheme="majorBidi" w:hAnsiTheme="majorBidi" w:cstheme="majorBidi"/>
                <w:b/>
                <w:bCs/>
                <w:sz w:val="14"/>
                <w:szCs w:val="14"/>
              </w:rPr>
              <w:t>34,306</w:t>
            </w:r>
          </w:p>
        </w:tc>
        <w:tc>
          <w:tcPr>
            <w:tcW w:w="810" w:type="dxa"/>
            <w:tcBorders>
              <w:top w:val="nil"/>
              <w:left w:val="nil"/>
              <w:bottom w:val="nil"/>
              <w:right w:val="nil"/>
            </w:tcBorders>
            <w:shd w:val="clear" w:color="auto" w:fill="auto"/>
            <w:tcMar>
              <w:left w:w="43" w:type="dxa"/>
              <w:right w:w="43" w:type="dxa"/>
            </w:tcMar>
            <w:vAlign w:val="center"/>
          </w:tcPr>
          <w:p w:rsidR="00697263" w:rsidRPr="001A56D6" w:rsidRDefault="00697263" w:rsidP="00697263">
            <w:pPr>
              <w:jc w:val="right"/>
              <w:rPr>
                <w:rFonts w:asciiTheme="majorBidi" w:hAnsiTheme="majorBidi" w:cstheme="majorBidi"/>
                <w:b/>
                <w:bCs/>
                <w:sz w:val="14"/>
                <w:szCs w:val="14"/>
              </w:rPr>
            </w:pPr>
            <w:r w:rsidRPr="001A56D6">
              <w:rPr>
                <w:rFonts w:asciiTheme="majorBidi" w:hAnsiTheme="majorBidi" w:cstheme="majorBidi"/>
                <w:b/>
                <w:bCs/>
                <w:sz w:val="14"/>
                <w:szCs w:val="14"/>
              </w:rPr>
              <w:t>51,360</w:t>
            </w:r>
          </w:p>
        </w:tc>
        <w:tc>
          <w:tcPr>
            <w:tcW w:w="810" w:type="dxa"/>
            <w:tcBorders>
              <w:top w:val="nil"/>
              <w:left w:val="nil"/>
              <w:bottom w:val="nil"/>
              <w:right w:val="nil"/>
            </w:tcBorders>
            <w:shd w:val="clear" w:color="auto" w:fill="auto"/>
            <w:tcMar>
              <w:left w:w="43" w:type="dxa"/>
              <w:right w:w="43" w:type="dxa"/>
            </w:tcMar>
            <w:vAlign w:val="center"/>
          </w:tcPr>
          <w:p w:rsidR="00697263" w:rsidRPr="001A56D6" w:rsidRDefault="00697263" w:rsidP="00697263">
            <w:pPr>
              <w:jc w:val="right"/>
              <w:rPr>
                <w:rFonts w:asciiTheme="majorBidi" w:hAnsiTheme="majorBidi" w:cstheme="majorBidi"/>
                <w:b/>
                <w:bCs/>
                <w:sz w:val="14"/>
                <w:szCs w:val="14"/>
              </w:rPr>
            </w:pPr>
            <w:r w:rsidRPr="001A56D6">
              <w:rPr>
                <w:rFonts w:asciiTheme="majorBidi" w:hAnsiTheme="majorBidi" w:cstheme="majorBidi"/>
                <w:b/>
                <w:bCs/>
                <w:sz w:val="14"/>
                <w:szCs w:val="14"/>
              </w:rPr>
              <w:t>62,666</w:t>
            </w:r>
          </w:p>
        </w:tc>
        <w:tc>
          <w:tcPr>
            <w:tcW w:w="810" w:type="dxa"/>
            <w:tcBorders>
              <w:top w:val="nil"/>
              <w:left w:val="nil"/>
              <w:bottom w:val="nil"/>
              <w:right w:val="nil"/>
            </w:tcBorders>
            <w:shd w:val="clear" w:color="auto" w:fill="auto"/>
            <w:tcMar>
              <w:left w:w="43" w:type="dxa"/>
              <w:right w:w="43" w:type="dxa"/>
            </w:tcMar>
            <w:vAlign w:val="center"/>
          </w:tcPr>
          <w:p w:rsidR="00697263" w:rsidRPr="001A56D6" w:rsidRDefault="00697263" w:rsidP="00697263">
            <w:pPr>
              <w:jc w:val="right"/>
              <w:rPr>
                <w:rFonts w:asciiTheme="majorBidi" w:hAnsiTheme="majorBidi" w:cstheme="majorBidi"/>
                <w:b/>
                <w:bCs/>
                <w:sz w:val="14"/>
                <w:szCs w:val="14"/>
              </w:rPr>
            </w:pPr>
            <w:r w:rsidRPr="001A56D6">
              <w:rPr>
                <w:rFonts w:asciiTheme="majorBidi" w:hAnsiTheme="majorBidi" w:cstheme="majorBidi"/>
                <w:b/>
                <w:bCs/>
                <w:sz w:val="14"/>
                <w:szCs w:val="14"/>
              </w:rPr>
              <w:t>70,858</w:t>
            </w:r>
          </w:p>
        </w:tc>
        <w:tc>
          <w:tcPr>
            <w:tcW w:w="810" w:type="dxa"/>
            <w:tcBorders>
              <w:top w:val="nil"/>
              <w:left w:val="nil"/>
              <w:bottom w:val="nil"/>
              <w:right w:val="nil"/>
            </w:tcBorders>
            <w:shd w:val="clear" w:color="auto" w:fill="auto"/>
            <w:tcMar>
              <w:left w:w="43" w:type="dxa"/>
              <w:right w:w="43" w:type="dxa"/>
            </w:tcMar>
            <w:vAlign w:val="center"/>
          </w:tcPr>
          <w:p w:rsidR="00697263" w:rsidRPr="001A56D6" w:rsidRDefault="00697263" w:rsidP="00697263">
            <w:pPr>
              <w:jc w:val="right"/>
              <w:rPr>
                <w:rFonts w:asciiTheme="majorBidi" w:hAnsiTheme="majorBidi" w:cstheme="majorBidi"/>
                <w:b/>
                <w:bCs/>
                <w:sz w:val="14"/>
                <w:szCs w:val="14"/>
              </w:rPr>
            </w:pPr>
            <w:r w:rsidRPr="001A56D6">
              <w:rPr>
                <w:rFonts w:asciiTheme="majorBidi" w:hAnsiTheme="majorBidi" w:cstheme="majorBidi"/>
                <w:b/>
                <w:bCs/>
                <w:sz w:val="14"/>
                <w:szCs w:val="14"/>
              </w:rPr>
              <w:t>75,049</w:t>
            </w:r>
          </w:p>
        </w:tc>
        <w:tc>
          <w:tcPr>
            <w:tcW w:w="720" w:type="dxa"/>
            <w:tcBorders>
              <w:top w:val="nil"/>
              <w:left w:val="nil"/>
              <w:bottom w:val="nil"/>
              <w:right w:val="nil"/>
            </w:tcBorders>
            <w:shd w:val="clear" w:color="auto" w:fill="auto"/>
            <w:noWrap/>
            <w:tcMar>
              <w:left w:w="43" w:type="dxa"/>
              <w:right w:w="43" w:type="dxa"/>
            </w:tcMar>
            <w:vAlign w:val="center"/>
          </w:tcPr>
          <w:p w:rsidR="00697263" w:rsidRPr="001A56D6" w:rsidRDefault="00697263" w:rsidP="00697263">
            <w:pPr>
              <w:jc w:val="right"/>
              <w:rPr>
                <w:rFonts w:asciiTheme="majorBidi" w:hAnsiTheme="majorBidi" w:cstheme="majorBidi"/>
                <w:b/>
                <w:bCs/>
                <w:sz w:val="14"/>
                <w:szCs w:val="14"/>
              </w:rPr>
            </w:pPr>
            <w:r w:rsidRPr="001A56D6">
              <w:rPr>
                <w:rFonts w:asciiTheme="majorBidi" w:hAnsiTheme="majorBidi" w:cstheme="majorBidi"/>
                <w:b/>
                <w:bCs/>
                <w:sz w:val="14"/>
                <w:szCs w:val="14"/>
              </w:rPr>
              <w:t>74,711</w:t>
            </w:r>
          </w:p>
        </w:tc>
      </w:tr>
      <w:tr w:rsidR="00697263" w:rsidRPr="00FA2FBA" w:rsidTr="00697263">
        <w:trPr>
          <w:trHeight w:val="266"/>
        </w:trPr>
        <w:tc>
          <w:tcPr>
            <w:tcW w:w="3780" w:type="dxa"/>
            <w:tcBorders>
              <w:top w:val="nil"/>
              <w:left w:val="nil"/>
              <w:bottom w:val="nil"/>
              <w:right w:val="nil"/>
            </w:tcBorders>
            <w:shd w:val="clear" w:color="auto" w:fill="auto"/>
            <w:noWrap/>
            <w:vAlign w:val="center"/>
            <w:hideMark/>
          </w:tcPr>
          <w:p w:rsidR="00697263" w:rsidRPr="00FA2FBA" w:rsidRDefault="00697263" w:rsidP="00697263">
            <w:pPr>
              <w:ind w:firstLineChars="200" w:firstLine="320"/>
              <w:jc w:val="left"/>
              <w:rPr>
                <w:color w:val="auto"/>
                <w:szCs w:val="16"/>
              </w:rPr>
            </w:pPr>
            <w:r w:rsidRPr="00FA2FBA">
              <w:rPr>
                <w:color w:val="auto"/>
                <w:szCs w:val="16"/>
              </w:rPr>
              <w:t>a) Other financial corporations</w:t>
            </w:r>
          </w:p>
        </w:tc>
        <w:tc>
          <w:tcPr>
            <w:tcW w:w="720" w:type="dxa"/>
            <w:tcBorders>
              <w:top w:val="nil"/>
              <w:left w:val="nil"/>
              <w:bottom w:val="nil"/>
              <w:right w:val="nil"/>
            </w:tcBorders>
            <w:shd w:val="clear" w:color="auto" w:fill="auto"/>
            <w:tcMar>
              <w:left w:w="43" w:type="dxa"/>
              <w:right w:w="43" w:type="dxa"/>
            </w:tcMar>
            <w:vAlign w:val="center"/>
          </w:tcPr>
          <w:p w:rsidR="00697263" w:rsidRPr="00D72BD9" w:rsidRDefault="00697263" w:rsidP="00697263">
            <w:pPr>
              <w:jc w:val="right"/>
              <w:rPr>
                <w:rFonts w:asciiTheme="majorBidi" w:hAnsiTheme="majorBidi" w:cstheme="majorBidi"/>
                <w:sz w:val="14"/>
                <w:szCs w:val="14"/>
              </w:rPr>
            </w:pPr>
            <w:r w:rsidRPr="00D72BD9">
              <w:rPr>
                <w:rFonts w:asciiTheme="majorBidi" w:hAnsiTheme="majorBidi" w:cstheme="majorBidi"/>
                <w:sz w:val="14"/>
                <w:szCs w:val="14"/>
              </w:rPr>
              <w:t>4,714</w:t>
            </w:r>
          </w:p>
        </w:tc>
        <w:tc>
          <w:tcPr>
            <w:tcW w:w="720" w:type="dxa"/>
            <w:tcBorders>
              <w:top w:val="nil"/>
              <w:left w:val="nil"/>
              <w:bottom w:val="nil"/>
              <w:right w:val="nil"/>
            </w:tcBorders>
            <w:shd w:val="clear" w:color="auto" w:fill="auto"/>
            <w:tcMar>
              <w:left w:w="43" w:type="dxa"/>
              <w:right w:w="43" w:type="dxa"/>
            </w:tcMar>
            <w:vAlign w:val="center"/>
          </w:tcPr>
          <w:p w:rsidR="00697263" w:rsidRPr="00D72BD9" w:rsidRDefault="00697263" w:rsidP="00697263">
            <w:pPr>
              <w:jc w:val="right"/>
              <w:rPr>
                <w:rFonts w:asciiTheme="majorBidi" w:hAnsiTheme="majorBidi" w:cstheme="majorBidi"/>
                <w:sz w:val="14"/>
                <w:szCs w:val="14"/>
              </w:rPr>
            </w:pPr>
            <w:r w:rsidRPr="00D72BD9">
              <w:rPr>
                <w:rFonts w:asciiTheme="majorBidi" w:hAnsiTheme="majorBidi" w:cstheme="majorBidi"/>
                <w:sz w:val="14"/>
                <w:szCs w:val="14"/>
              </w:rPr>
              <w:t>7,941</w:t>
            </w:r>
          </w:p>
        </w:tc>
        <w:tc>
          <w:tcPr>
            <w:tcW w:w="720" w:type="dxa"/>
            <w:tcBorders>
              <w:top w:val="nil"/>
              <w:left w:val="nil"/>
              <w:bottom w:val="nil"/>
              <w:right w:val="nil"/>
            </w:tcBorders>
            <w:shd w:val="clear" w:color="auto" w:fill="auto"/>
            <w:tcMar>
              <w:left w:w="43" w:type="dxa"/>
              <w:right w:w="43" w:type="dxa"/>
            </w:tcMar>
            <w:vAlign w:val="center"/>
          </w:tcPr>
          <w:p w:rsidR="00697263" w:rsidRPr="001A56D6" w:rsidRDefault="00697263" w:rsidP="00697263">
            <w:pPr>
              <w:jc w:val="right"/>
              <w:rPr>
                <w:rFonts w:asciiTheme="majorBidi" w:hAnsiTheme="majorBidi" w:cstheme="majorBidi"/>
                <w:sz w:val="14"/>
                <w:szCs w:val="14"/>
              </w:rPr>
            </w:pPr>
            <w:r w:rsidRPr="001A56D6">
              <w:rPr>
                <w:rFonts w:asciiTheme="majorBidi" w:hAnsiTheme="majorBidi" w:cstheme="majorBidi"/>
                <w:sz w:val="14"/>
                <w:szCs w:val="14"/>
              </w:rPr>
              <w:t>41,503</w:t>
            </w:r>
          </w:p>
        </w:tc>
        <w:tc>
          <w:tcPr>
            <w:tcW w:w="720" w:type="dxa"/>
            <w:tcBorders>
              <w:top w:val="nil"/>
              <w:left w:val="nil"/>
              <w:bottom w:val="nil"/>
              <w:right w:val="nil"/>
            </w:tcBorders>
            <w:shd w:val="clear" w:color="auto" w:fill="auto"/>
            <w:noWrap/>
            <w:tcMar>
              <w:left w:w="43" w:type="dxa"/>
              <w:right w:w="43" w:type="dxa"/>
            </w:tcMar>
            <w:vAlign w:val="center"/>
          </w:tcPr>
          <w:p w:rsidR="00697263" w:rsidRPr="001A56D6" w:rsidRDefault="00697263" w:rsidP="00697263">
            <w:pPr>
              <w:jc w:val="right"/>
              <w:rPr>
                <w:rFonts w:asciiTheme="majorBidi" w:hAnsiTheme="majorBidi" w:cstheme="majorBidi"/>
                <w:sz w:val="14"/>
                <w:szCs w:val="14"/>
              </w:rPr>
            </w:pPr>
            <w:r w:rsidRPr="001A56D6">
              <w:rPr>
                <w:rFonts w:asciiTheme="majorBidi" w:hAnsiTheme="majorBidi" w:cstheme="majorBidi"/>
                <w:sz w:val="14"/>
                <w:szCs w:val="14"/>
              </w:rPr>
              <w:t>7,941</w:t>
            </w:r>
          </w:p>
        </w:tc>
        <w:tc>
          <w:tcPr>
            <w:tcW w:w="810" w:type="dxa"/>
            <w:tcBorders>
              <w:top w:val="nil"/>
              <w:left w:val="nil"/>
              <w:bottom w:val="nil"/>
              <w:right w:val="nil"/>
            </w:tcBorders>
            <w:shd w:val="clear" w:color="auto" w:fill="auto"/>
            <w:tcMar>
              <w:left w:w="43" w:type="dxa"/>
              <w:right w:w="43" w:type="dxa"/>
            </w:tcMar>
            <w:vAlign w:val="center"/>
          </w:tcPr>
          <w:p w:rsidR="00697263" w:rsidRPr="001A56D6" w:rsidRDefault="00697263" w:rsidP="00697263">
            <w:pPr>
              <w:jc w:val="right"/>
              <w:rPr>
                <w:rFonts w:asciiTheme="majorBidi" w:hAnsiTheme="majorBidi" w:cstheme="majorBidi"/>
                <w:sz w:val="14"/>
                <w:szCs w:val="14"/>
              </w:rPr>
            </w:pPr>
            <w:r w:rsidRPr="001A56D6">
              <w:rPr>
                <w:rFonts w:asciiTheme="majorBidi" w:hAnsiTheme="majorBidi" w:cstheme="majorBidi"/>
                <w:sz w:val="14"/>
                <w:szCs w:val="14"/>
              </w:rPr>
              <w:t>19,156</w:t>
            </w:r>
          </w:p>
        </w:tc>
        <w:tc>
          <w:tcPr>
            <w:tcW w:w="810" w:type="dxa"/>
            <w:tcBorders>
              <w:top w:val="nil"/>
              <w:left w:val="nil"/>
              <w:bottom w:val="nil"/>
              <w:right w:val="nil"/>
            </w:tcBorders>
            <w:shd w:val="clear" w:color="auto" w:fill="auto"/>
            <w:tcMar>
              <w:left w:w="43" w:type="dxa"/>
              <w:right w:w="43" w:type="dxa"/>
            </w:tcMar>
            <w:vAlign w:val="center"/>
          </w:tcPr>
          <w:p w:rsidR="00697263" w:rsidRPr="001A56D6" w:rsidRDefault="00697263" w:rsidP="00697263">
            <w:pPr>
              <w:jc w:val="right"/>
              <w:rPr>
                <w:rFonts w:asciiTheme="majorBidi" w:hAnsiTheme="majorBidi" w:cstheme="majorBidi"/>
                <w:sz w:val="14"/>
                <w:szCs w:val="14"/>
              </w:rPr>
            </w:pPr>
            <w:r w:rsidRPr="001A56D6">
              <w:rPr>
                <w:rFonts w:asciiTheme="majorBidi" w:hAnsiTheme="majorBidi" w:cstheme="majorBidi"/>
                <w:sz w:val="14"/>
                <w:szCs w:val="14"/>
              </w:rPr>
              <w:t>30,081</w:t>
            </w:r>
          </w:p>
        </w:tc>
        <w:tc>
          <w:tcPr>
            <w:tcW w:w="810" w:type="dxa"/>
            <w:tcBorders>
              <w:top w:val="nil"/>
              <w:left w:val="nil"/>
              <w:bottom w:val="nil"/>
              <w:right w:val="nil"/>
            </w:tcBorders>
            <w:shd w:val="clear" w:color="auto" w:fill="auto"/>
            <w:tcMar>
              <w:left w:w="43" w:type="dxa"/>
              <w:right w:w="43" w:type="dxa"/>
            </w:tcMar>
            <w:vAlign w:val="center"/>
          </w:tcPr>
          <w:p w:rsidR="00697263" w:rsidRPr="001A56D6" w:rsidRDefault="00697263" w:rsidP="00697263">
            <w:pPr>
              <w:jc w:val="right"/>
              <w:rPr>
                <w:rFonts w:asciiTheme="majorBidi" w:hAnsiTheme="majorBidi" w:cstheme="majorBidi"/>
                <w:sz w:val="14"/>
                <w:szCs w:val="14"/>
              </w:rPr>
            </w:pPr>
            <w:r w:rsidRPr="001A56D6">
              <w:rPr>
                <w:rFonts w:asciiTheme="majorBidi" w:hAnsiTheme="majorBidi" w:cstheme="majorBidi"/>
                <w:sz w:val="14"/>
                <w:szCs w:val="14"/>
              </w:rPr>
              <w:t>38,004</w:t>
            </w:r>
          </w:p>
        </w:tc>
        <w:tc>
          <w:tcPr>
            <w:tcW w:w="810" w:type="dxa"/>
            <w:tcBorders>
              <w:top w:val="nil"/>
              <w:left w:val="nil"/>
              <w:bottom w:val="nil"/>
              <w:right w:val="nil"/>
            </w:tcBorders>
            <w:shd w:val="clear" w:color="auto" w:fill="auto"/>
            <w:tcMar>
              <w:left w:w="43" w:type="dxa"/>
              <w:right w:w="43" w:type="dxa"/>
            </w:tcMar>
            <w:vAlign w:val="center"/>
          </w:tcPr>
          <w:p w:rsidR="00697263" w:rsidRPr="001A56D6" w:rsidRDefault="00697263" w:rsidP="00697263">
            <w:pPr>
              <w:jc w:val="right"/>
              <w:rPr>
                <w:rFonts w:asciiTheme="majorBidi" w:hAnsiTheme="majorBidi" w:cstheme="majorBidi"/>
                <w:sz w:val="14"/>
                <w:szCs w:val="14"/>
              </w:rPr>
            </w:pPr>
            <w:r w:rsidRPr="001A56D6">
              <w:rPr>
                <w:rFonts w:asciiTheme="majorBidi" w:hAnsiTheme="majorBidi" w:cstheme="majorBidi"/>
                <w:sz w:val="14"/>
                <w:szCs w:val="14"/>
              </w:rPr>
              <w:t>42,134</w:t>
            </w:r>
          </w:p>
        </w:tc>
        <w:tc>
          <w:tcPr>
            <w:tcW w:w="720" w:type="dxa"/>
            <w:tcBorders>
              <w:top w:val="nil"/>
              <w:left w:val="nil"/>
              <w:bottom w:val="nil"/>
              <w:right w:val="nil"/>
            </w:tcBorders>
            <w:shd w:val="clear" w:color="auto" w:fill="auto"/>
            <w:noWrap/>
            <w:tcMar>
              <w:left w:w="43" w:type="dxa"/>
              <w:right w:w="43" w:type="dxa"/>
            </w:tcMar>
            <w:vAlign w:val="center"/>
          </w:tcPr>
          <w:p w:rsidR="00697263" w:rsidRPr="001A56D6" w:rsidRDefault="00697263" w:rsidP="00697263">
            <w:pPr>
              <w:jc w:val="right"/>
              <w:rPr>
                <w:rFonts w:asciiTheme="majorBidi" w:hAnsiTheme="majorBidi" w:cstheme="majorBidi"/>
                <w:sz w:val="14"/>
                <w:szCs w:val="14"/>
              </w:rPr>
            </w:pPr>
            <w:r w:rsidRPr="001A56D6">
              <w:rPr>
                <w:rFonts w:asciiTheme="majorBidi" w:hAnsiTheme="majorBidi" w:cstheme="majorBidi"/>
                <w:sz w:val="14"/>
                <w:szCs w:val="14"/>
              </w:rPr>
              <w:t>41,503</w:t>
            </w:r>
          </w:p>
        </w:tc>
      </w:tr>
      <w:tr w:rsidR="00697263" w:rsidRPr="00FA2FBA" w:rsidTr="00697263">
        <w:trPr>
          <w:trHeight w:val="266"/>
        </w:trPr>
        <w:tc>
          <w:tcPr>
            <w:tcW w:w="3780" w:type="dxa"/>
            <w:tcBorders>
              <w:top w:val="nil"/>
              <w:left w:val="nil"/>
              <w:bottom w:val="nil"/>
              <w:right w:val="nil"/>
            </w:tcBorders>
            <w:shd w:val="clear" w:color="auto" w:fill="auto"/>
            <w:noWrap/>
            <w:vAlign w:val="center"/>
            <w:hideMark/>
          </w:tcPr>
          <w:p w:rsidR="00697263" w:rsidRPr="00FA2FBA" w:rsidRDefault="00697263" w:rsidP="00697263">
            <w:pPr>
              <w:ind w:firstLineChars="200" w:firstLine="320"/>
              <w:jc w:val="left"/>
              <w:rPr>
                <w:color w:val="auto"/>
                <w:szCs w:val="16"/>
              </w:rPr>
            </w:pPr>
            <w:r w:rsidRPr="00FA2FBA">
              <w:rPr>
                <w:color w:val="auto"/>
                <w:szCs w:val="16"/>
              </w:rPr>
              <w:t>b) Public non-financial corporations</w:t>
            </w:r>
          </w:p>
        </w:tc>
        <w:tc>
          <w:tcPr>
            <w:tcW w:w="720" w:type="dxa"/>
            <w:tcBorders>
              <w:top w:val="nil"/>
              <w:left w:val="nil"/>
              <w:bottom w:val="nil"/>
              <w:right w:val="nil"/>
            </w:tcBorders>
            <w:shd w:val="clear" w:color="auto" w:fill="auto"/>
            <w:tcMar>
              <w:left w:w="43" w:type="dxa"/>
              <w:right w:w="43" w:type="dxa"/>
            </w:tcMar>
            <w:vAlign w:val="center"/>
          </w:tcPr>
          <w:p w:rsidR="00697263" w:rsidRPr="00D72BD9" w:rsidRDefault="00697263" w:rsidP="00697263">
            <w:pPr>
              <w:jc w:val="right"/>
              <w:rPr>
                <w:rFonts w:asciiTheme="majorBidi" w:hAnsiTheme="majorBidi" w:cstheme="majorBidi"/>
                <w:sz w:val="14"/>
                <w:szCs w:val="14"/>
              </w:rPr>
            </w:pPr>
            <w:r w:rsidRPr="00D72BD9">
              <w:rPr>
                <w:rFonts w:asciiTheme="majorBidi" w:hAnsiTheme="majorBidi" w:cstheme="majorBidi"/>
                <w:sz w:val="14"/>
                <w:szCs w:val="14"/>
              </w:rPr>
              <w:t>43</w:t>
            </w:r>
          </w:p>
        </w:tc>
        <w:tc>
          <w:tcPr>
            <w:tcW w:w="720" w:type="dxa"/>
            <w:tcBorders>
              <w:top w:val="nil"/>
              <w:left w:val="nil"/>
              <w:bottom w:val="nil"/>
              <w:right w:val="nil"/>
            </w:tcBorders>
            <w:shd w:val="clear" w:color="auto" w:fill="auto"/>
            <w:tcMar>
              <w:left w:w="43" w:type="dxa"/>
              <w:right w:w="43" w:type="dxa"/>
            </w:tcMar>
            <w:vAlign w:val="center"/>
          </w:tcPr>
          <w:p w:rsidR="00697263" w:rsidRPr="00D72BD9" w:rsidRDefault="00697263" w:rsidP="00697263">
            <w:pPr>
              <w:jc w:val="right"/>
              <w:rPr>
                <w:rFonts w:asciiTheme="majorBidi" w:hAnsiTheme="majorBidi" w:cstheme="majorBidi"/>
                <w:sz w:val="14"/>
                <w:szCs w:val="14"/>
              </w:rPr>
            </w:pPr>
            <w:r w:rsidRPr="00D72BD9">
              <w:rPr>
                <w:rFonts w:asciiTheme="majorBidi" w:hAnsiTheme="majorBidi" w:cstheme="majorBidi"/>
                <w:sz w:val="14"/>
                <w:szCs w:val="14"/>
              </w:rPr>
              <w:t>31</w:t>
            </w:r>
          </w:p>
        </w:tc>
        <w:tc>
          <w:tcPr>
            <w:tcW w:w="720" w:type="dxa"/>
            <w:tcBorders>
              <w:top w:val="nil"/>
              <w:left w:val="nil"/>
              <w:bottom w:val="nil"/>
              <w:right w:val="nil"/>
            </w:tcBorders>
            <w:shd w:val="clear" w:color="auto" w:fill="auto"/>
            <w:tcMar>
              <w:left w:w="43" w:type="dxa"/>
              <w:right w:w="43" w:type="dxa"/>
            </w:tcMar>
            <w:vAlign w:val="center"/>
          </w:tcPr>
          <w:p w:rsidR="00697263" w:rsidRPr="001A56D6" w:rsidRDefault="00697263" w:rsidP="00697263">
            <w:pPr>
              <w:jc w:val="right"/>
              <w:rPr>
                <w:rFonts w:asciiTheme="majorBidi" w:hAnsiTheme="majorBidi" w:cstheme="majorBidi"/>
                <w:sz w:val="14"/>
                <w:szCs w:val="14"/>
              </w:rPr>
            </w:pPr>
            <w:r w:rsidRPr="001A56D6">
              <w:rPr>
                <w:rFonts w:asciiTheme="majorBidi" w:hAnsiTheme="majorBidi" w:cstheme="majorBidi"/>
                <w:sz w:val="14"/>
                <w:szCs w:val="14"/>
              </w:rPr>
              <w:t>15</w:t>
            </w:r>
          </w:p>
        </w:tc>
        <w:tc>
          <w:tcPr>
            <w:tcW w:w="720" w:type="dxa"/>
            <w:tcBorders>
              <w:top w:val="nil"/>
              <w:left w:val="nil"/>
              <w:bottom w:val="nil"/>
              <w:right w:val="nil"/>
            </w:tcBorders>
            <w:shd w:val="clear" w:color="auto" w:fill="auto"/>
            <w:noWrap/>
            <w:tcMar>
              <w:left w:w="43" w:type="dxa"/>
              <w:right w:w="43" w:type="dxa"/>
            </w:tcMar>
            <w:vAlign w:val="center"/>
          </w:tcPr>
          <w:p w:rsidR="00697263" w:rsidRPr="001A56D6" w:rsidRDefault="00697263" w:rsidP="00697263">
            <w:pPr>
              <w:jc w:val="right"/>
              <w:rPr>
                <w:rFonts w:asciiTheme="majorBidi" w:hAnsiTheme="majorBidi" w:cstheme="majorBidi"/>
                <w:sz w:val="14"/>
                <w:szCs w:val="14"/>
              </w:rPr>
            </w:pPr>
            <w:r w:rsidRPr="001A56D6">
              <w:rPr>
                <w:rFonts w:asciiTheme="majorBidi" w:hAnsiTheme="majorBidi" w:cstheme="majorBidi"/>
                <w:sz w:val="14"/>
                <w:szCs w:val="14"/>
              </w:rPr>
              <w:t>31</w:t>
            </w:r>
          </w:p>
        </w:tc>
        <w:tc>
          <w:tcPr>
            <w:tcW w:w="810" w:type="dxa"/>
            <w:tcBorders>
              <w:top w:val="nil"/>
              <w:left w:val="nil"/>
              <w:bottom w:val="nil"/>
              <w:right w:val="nil"/>
            </w:tcBorders>
            <w:shd w:val="clear" w:color="auto" w:fill="auto"/>
            <w:tcMar>
              <w:left w:w="43" w:type="dxa"/>
              <w:right w:w="43" w:type="dxa"/>
            </w:tcMar>
            <w:vAlign w:val="center"/>
          </w:tcPr>
          <w:p w:rsidR="00697263" w:rsidRPr="001A56D6" w:rsidRDefault="00697263" w:rsidP="00697263">
            <w:pPr>
              <w:jc w:val="right"/>
              <w:rPr>
                <w:rFonts w:asciiTheme="majorBidi" w:hAnsiTheme="majorBidi" w:cstheme="majorBidi"/>
                <w:sz w:val="14"/>
                <w:szCs w:val="14"/>
              </w:rPr>
            </w:pPr>
            <w:r w:rsidRPr="001A56D6">
              <w:rPr>
                <w:rFonts w:asciiTheme="majorBidi" w:hAnsiTheme="majorBidi" w:cstheme="majorBidi"/>
                <w:sz w:val="14"/>
                <w:szCs w:val="14"/>
              </w:rPr>
              <w:t>28</w:t>
            </w:r>
          </w:p>
        </w:tc>
        <w:tc>
          <w:tcPr>
            <w:tcW w:w="810" w:type="dxa"/>
            <w:tcBorders>
              <w:top w:val="nil"/>
              <w:left w:val="nil"/>
              <w:bottom w:val="nil"/>
              <w:right w:val="nil"/>
            </w:tcBorders>
            <w:shd w:val="clear" w:color="auto" w:fill="auto"/>
            <w:tcMar>
              <w:left w:w="43" w:type="dxa"/>
              <w:right w:w="43" w:type="dxa"/>
            </w:tcMar>
            <w:vAlign w:val="center"/>
          </w:tcPr>
          <w:p w:rsidR="00697263" w:rsidRPr="001A56D6" w:rsidRDefault="00697263" w:rsidP="00697263">
            <w:pPr>
              <w:jc w:val="right"/>
              <w:rPr>
                <w:rFonts w:asciiTheme="majorBidi" w:hAnsiTheme="majorBidi" w:cstheme="majorBidi"/>
                <w:sz w:val="14"/>
                <w:szCs w:val="14"/>
              </w:rPr>
            </w:pPr>
            <w:r w:rsidRPr="001A56D6">
              <w:rPr>
                <w:rFonts w:asciiTheme="majorBidi" w:hAnsiTheme="majorBidi" w:cstheme="majorBidi"/>
                <w:sz w:val="14"/>
                <w:szCs w:val="14"/>
              </w:rPr>
              <w:t>31</w:t>
            </w:r>
          </w:p>
        </w:tc>
        <w:tc>
          <w:tcPr>
            <w:tcW w:w="810" w:type="dxa"/>
            <w:tcBorders>
              <w:top w:val="nil"/>
              <w:left w:val="nil"/>
              <w:bottom w:val="nil"/>
              <w:right w:val="nil"/>
            </w:tcBorders>
            <w:shd w:val="clear" w:color="auto" w:fill="auto"/>
            <w:tcMar>
              <w:left w:w="43" w:type="dxa"/>
              <w:right w:w="43" w:type="dxa"/>
            </w:tcMar>
            <w:vAlign w:val="center"/>
          </w:tcPr>
          <w:p w:rsidR="00697263" w:rsidRPr="001A56D6" w:rsidRDefault="00697263" w:rsidP="00697263">
            <w:pPr>
              <w:jc w:val="right"/>
              <w:rPr>
                <w:rFonts w:asciiTheme="majorBidi" w:hAnsiTheme="majorBidi" w:cstheme="majorBidi"/>
                <w:sz w:val="14"/>
                <w:szCs w:val="14"/>
              </w:rPr>
            </w:pPr>
            <w:r w:rsidRPr="001A56D6">
              <w:rPr>
                <w:rFonts w:asciiTheme="majorBidi" w:hAnsiTheme="majorBidi" w:cstheme="majorBidi"/>
                <w:sz w:val="14"/>
                <w:szCs w:val="14"/>
              </w:rPr>
              <w:t>37</w:t>
            </w:r>
          </w:p>
        </w:tc>
        <w:tc>
          <w:tcPr>
            <w:tcW w:w="810" w:type="dxa"/>
            <w:tcBorders>
              <w:top w:val="nil"/>
              <w:left w:val="nil"/>
              <w:bottom w:val="nil"/>
              <w:right w:val="nil"/>
            </w:tcBorders>
            <w:shd w:val="clear" w:color="auto" w:fill="auto"/>
            <w:tcMar>
              <w:left w:w="43" w:type="dxa"/>
              <w:right w:w="43" w:type="dxa"/>
            </w:tcMar>
            <w:vAlign w:val="center"/>
          </w:tcPr>
          <w:p w:rsidR="00697263" w:rsidRPr="001A56D6" w:rsidRDefault="00697263" w:rsidP="00697263">
            <w:pPr>
              <w:jc w:val="right"/>
              <w:rPr>
                <w:rFonts w:asciiTheme="majorBidi" w:hAnsiTheme="majorBidi" w:cstheme="majorBidi"/>
                <w:sz w:val="14"/>
                <w:szCs w:val="14"/>
              </w:rPr>
            </w:pPr>
            <w:r w:rsidRPr="001A56D6">
              <w:rPr>
                <w:rFonts w:asciiTheme="majorBidi" w:hAnsiTheme="majorBidi" w:cstheme="majorBidi"/>
                <w:sz w:val="14"/>
                <w:szCs w:val="14"/>
              </w:rPr>
              <w:t>7</w:t>
            </w:r>
          </w:p>
        </w:tc>
        <w:tc>
          <w:tcPr>
            <w:tcW w:w="720" w:type="dxa"/>
            <w:tcBorders>
              <w:top w:val="nil"/>
              <w:left w:val="nil"/>
              <w:bottom w:val="nil"/>
              <w:right w:val="nil"/>
            </w:tcBorders>
            <w:shd w:val="clear" w:color="auto" w:fill="auto"/>
            <w:noWrap/>
            <w:tcMar>
              <w:left w:w="43" w:type="dxa"/>
              <w:right w:w="43" w:type="dxa"/>
            </w:tcMar>
            <w:vAlign w:val="center"/>
          </w:tcPr>
          <w:p w:rsidR="00697263" w:rsidRPr="001A56D6" w:rsidRDefault="00697263" w:rsidP="00697263">
            <w:pPr>
              <w:jc w:val="right"/>
              <w:rPr>
                <w:rFonts w:asciiTheme="majorBidi" w:hAnsiTheme="majorBidi" w:cstheme="majorBidi"/>
                <w:sz w:val="14"/>
                <w:szCs w:val="14"/>
              </w:rPr>
            </w:pPr>
            <w:r w:rsidRPr="001A56D6">
              <w:rPr>
                <w:rFonts w:asciiTheme="majorBidi" w:hAnsiTheme="majorBidi" w:cstheme="majorBidi"/>
                <w:sz w:val="14"/>
                <w:szCs w:val="14"/>
              </w:rPr>
              <w:t>15</w:t>
            </w:r>
          </w:p>
        </w:tc>
      </w:tr>
      <w:tr w:rsidR="00697263" w:rsidRPr="00FA2FBA" w:rsidTr="00697263">
        <w:trPr>
          <w:trHeight w:val="266"/>
        </w:trPr>
        <w:tc>
          <w:tcPr>
            <w:tcW w:w="3780" w:type="dxa"/>
            <w:tcBorders>
              <w:top w:val="nil"/>
              <w:left w:val="nil"/>
              <w:bottom w:val="nil"/>
              <w:right w:val="nil"/>
            </w:tcBorders>
            <w:shd w:val="clear" w:color="auto" w:fill="auto"/>
            <w:noWrap/>
            <w:vAlign w:val="center"/>
            <w:hideMark/>
          </w:tcPr>
          <w:p w:rsidR="00697263" w:rsidRPr="00FA2FBA" w:rsidRDefault="00697263" w:rsidP="00697263">
            <w:pPr>
              <w:ind w:firstLineChars="200" w:firstLine="320"/>
              <w:jc w:val="left"/>
              <w:rPr>
                <w:color w:val="auto"/>
                <w:szCs w:val="16"/>
              </w:rPr>
            </w:pPr>
            <w:r w:rsidRPr="00FA2FBA">
              <w:rPr>
                <w:color w:val="auto"/>
                <w:szCs w:val="16"/>
              </w:rPr>
              <w:t>c) Other non-financial corporations</w:t>
            </w:r>
          </w:p>
        </w:tc>
        <w:tc>
          <w:tcPr>
            <w:tcW w:w="720" w:type="dxa"/>
            <w:tcBorders>
              <w:top w:val="nil"/>
              <w:left w:val="nil"/>
              <w:bottom w:val="nil"/>
              <w:right w:val="nil"/>
            </w:tcBorders>
            <w:shd w:val="clear" w:color="auto" w:fill="auto"/>
            <w:tcMar>
              <w:left w:w="43" w:type="dxa"/>
              <w:right w:w="43" w:type="dxa"/>
            </w:tcMar>
            <w:vAlign w:val="center"/>
          </w:tcPr>
          <w:p w:rsidR="00697263" w:rsidRPr="00D72BD9" w:rsidRDefault="00697263" w:rsidP="00697263">
            <w:pPr>
              <w:jc w:val="right"/>
              <w:rPr>
                <w:rFonts w:asciiTheme="majorBidi" w:hAnsiTheme="majorBidi" w:cstheme="majorBidi"/>
                <w:b/>
                <w:bCs/>
                <w:sz w:val="14"/>
                <w:szCs w:val="14"/>
              </w:rPr>
            </w:pPr>
            <w:r w:rsidRPr="00D72BD9">
              <w:rPr>
                <w:rFonts w:asciiTheme="majorBidi" w:hAnsiTheme="majorBidi" w:cstheme="majorBidi"/>
                <w:b/>
                <w:bCs/>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697263" w:rsidRPr="00D72BD9" w:rsidRDefault="00697263" w:rsidP="00697263">
            <w:pPr>
              <w:jc w:val="right"/>
              <w:rPr>
                <w:rFonts w:asciiTheme="majorBidi" w:hAnsiTheme="majorBidi" w:cstheme="majorBidi"/>
                <w:sz w:val="14"/>
                <w:szCs w:val="14"/>
              </w:rPr>
            </w:pPr>
            <w:r w:rsidRPr="00D72BD9">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697263" w:rsidRPr="001A56D6" w:rsidRDefault="00697263" w:rsidP="00697263">
            <w:pPr>
              <w:jc w:val="right"/>
              <w:rPr>
                <w:rFonts w:asciiTheme="majorBidi" w:hAnsiTheme="majorBidi" w:cstheme="majorBidi"/>
                <w:sz w:val="14"/>
                <w:szCs w:val="14"/>
              </w:rPr>
            </w:pPr>
            <w:r w:rsidRPr="001A56D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697263" w:rsidRPr="001A56D6" w:rsidRDefault="00697263" w:rsidP="00697263">
            <w:pPr>
              <w:jc w:val="right"/>
              <w:rPr>
                <w:rFonts w:asciiTheme="majorBidi" w:hAnsiTheme="majorBidi" w:cstheme="majorBidi"/>
                <w:sz w:val="14"/>
                <w:szCs w:val="14"/>
              </w:rPr>
            </w:pPr>
            <w:r w:rsidRPr="001A56D6">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697263" w:rsidRPr="001A56D6" w:rsidRDefault="00697263" w:rsidP="00697263">
            <w:pPr>
              <w:jc w:val="right"/>
              <w:rPr>
                <w:rFonts w:asciiTheme="majorBidi" w:hAnsiTheme="majorBidi" w:cstheme="majorBidi"/>
                <w:sz w:val="14"/>
                <w:szCs w:val="14"/>
              </w:rPr>
            </w:pPr>
            <w:r w:rsidRPr="001A56D6">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697263" w:rsidRPr="001A56D6" w:rsidRDefault="00697263" w:rsidP="00697263">
            <w:pPr>
              <w:jc w:val="right"/>
              <w:rPr>
                <w:rFonts w:asciiTheme="majorBidi" w:hAnsiTheme="majorBidi" w:cstheme="majorBidi"/>
                <w:sz w:val="14"/>
                <w:szCs w:val="14"/>
              </w:rPr>
            </w:pPr>
            <w:r w:rsidRPr="001A56D6">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697263" w:rsidRPr="001A56D6" w:rsidRDefault="00697263" w:rsidP="00697263">
            <w:pPr>
              <w:jc w:val="right"/>
              <w:rPr>
                <w:rFonts w:asciiTheme="majorBidi" w:hAnsiTheme="majorBidi" w:cstheme="majorBidi"/>
                <w:sz w:val="14"/>
                <w:szCs w:val="14"/>
              </w:rPr>
            </w:pPr>
            <w:r w:rsidRPr="001A56D6">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697263" w:rsidRPr="001A56D6" w:rsidRDefault="00697263" w:rsidP="00697263">
            <w:pPr>
              <w:jc w:val="right"/>
              <w:rPr>
                <w:rFonts w:asciiTheme="majorBidi" w:hAnsiTheme="majorBidi" w:cstheme="majorBidi"/>
                <w:sz w:val="14"/>
                <w:szCs w:val="14"/>
              </w:rPr>
            </w:pPr>
            <w:r w:rsidRPr="001A56D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697263" w:rsidRPr="001A56D6" w:rsidRDefault="00697263" w:rsidP="00697263">
            <w:pPr>
              <w:jc w:val="right"/>
              <w:rPr>
                <w:rFonts w:asciiTheme="majorBidi" w:hAnsiTheme="majorBidi" w:cstheme="majorBidi"/>
                <w:sz w:val="14"/>
                <w:szCs w:val="14"/>
              </w:rPr>
            </w:pPr>
            <w:r w:rsidRPr="001A56D6">
              <w:rPr>
                <w:rFonts w:asciiTheme="majorBidi" w:hAnsiTheme="majorBidi" w:cstheme="majorBidi"/>
                <w:sz w:val="14"/>
                <w:szCs w:val="14"/>
              </w:rPr>
              <w:t>-</w:t>
            </w:r>
          </w:p>
        </w:tc>
      </w:tr>
      <w:tr w:rsidR="00697263" w:rsidRPr="00FA2FBA" w:rsidTr="00697263">
        <w:trPr>
          <w:trHeight w:val="266"/>
        </w:trPr>
        <w:tc>
          <w:tcPr>
            <w:tcW w:w="3780" w:type="dxa"/>
            <w:tcBorders>
              <w:top w:val="nil"/>
              <w:left w:val="nil"/>
              <w:bottom w:val="nil"/>
              <w:right w:val="nil"/>
            </w:tcBorders>
            <w:shd w:val="clear" w:color="auto" w:fill="auto"/>
            <w:noWrap/>
            <w:vAlign w:val="center"/>
            <w:hideMark/>
          </w:tcPr>
          <w:p w:rsidR="00697263" w:rsidRPr="00FA2FBA" w:rsidRDefault="00697263" w:rsidP="00697263">
            <w:pPr>
              <w:ind w:firstLineChars="200" w:firstLine="320"/>
              <w:jc w:val="left"/>
              <w:rPr>
                <w:color w:val="auto"/>
                <w:szCs w:val="16"/>
              </w:rPr>
            </w:pPr>
            <w:r w:rsidRPr="00FA2FBA">
              <w:rPr>
                <w:color w:val="auto"/>
                <w:szCs w:val="16"/>
              </w:rPr>
              <w:t>d) Other resident sectors</w:t>
            </w:r>
          </w:p>
        </w:tc>
        <w:tc>
          <w:tcPr>
            <w:tcW w:w="720" w:type="dxa"/>
            <w:tcBorders>
              <w:top w:val="nil"/>
              <w:left w:val="nil"/>
              <w:bottom w:val="nil"/>
              <w:right w:val="nil"/>
            </w:tcBorders>
            <w:shd w:val="clear" w:color="auto" w:fill="auto"/>
            <w:tcMar>
              <w:left w:w="43" w:type="dxa"/>
              <w:right w:w="43" w:type="dxa"/>
            </w:tcMar>
            <w:vAlign w:val="center"/>
          </w:tcPr>
          <w:p w:rsidR="00697263" w:rsidRPr="00D72BD9" w:rsidRDefault="00697263" w:rsidP="00697263">
            <w:pPr>
              <w:jc w:val="right"/>
              <w:rPr>
                <w:rFonts w:asciiTheme="majorBidi" w:hAnsiTheme="majorBidi" w:cstheme="majorBidi"/>
                <w:sz w:val="14"/>
                <w:szCs w:val="14"/>
              </w:rPr>
            </w:pPr>
            <w:r w:rsidRPr="00D72BD9">
              <w:rPr>
                <w:rFonts w:asciiTheme="majorBidi" w:hAnsiTheme="majorBidi" w:cstheme="majorBidi"/>
                <w:sz w:val="14"/>
                <w:szCs w:val="14"/>
              </w:rPr>
              <w:t>24,799</w:t>
            </w:r>
          </w:p>
        </w:tc>
        <w:tc>
          <w:tcPr>
            <w:tcW w:w="720" w:type="dxa"/>
            <w:tcBorders>
              <w:top w:val="nil"/>
              <w:left w:val="nil"/>
              <w:bottom w:val="nil"/>
              <w:right w:val="nil"/>
            </w:tcBorders>
            <w:shd w:val="clear" w:color="auto" w:fill="auto"/>
            <w:tcMar>
              <w:left w:w="43" w:type="dxa"/>
              <w:right w:w="43" w:type="dxa"/>
            </w:tcMar>
            <w:vAlign w:val="center"/>
          </w:tcPr>
          <w:p w:rsidR="00697263" w:rsidRPr="00D72BD9" w:rsidRDefault="00697263" w:rsidP="00697263">
            <w:pPr>
              <w:jc w:val="right"/>
              <w:rPr>
                <w:rFonts w:asciiTheme="majorBidi" w:hAnsiTheme="majorBidi" w:cstheme="majorBidi"/>
                <w:sz w:val="14"/>
                <w:szCs w:val="14"/>
              </w:rPr>
            </w:pPr>
            <w:r w:rsidRPr="00D72BD9">
              <w:rPr>
                <w:rFonts w:asciiTheme="majorBidi" w:hAnsiTheme="majorBidi" w:cstheme="majorBidi"/>
                <w:sz w:val="14"/>
                <w:szCs w:val="14"/>
              </w:rPr>
              <w:t>26,334</w:t>
            </w:r>
          </w:p>
        </w:tc>
        <w:tc>
          <w:tcPr>
            <w:tcW w:w="720" w:type="dxa"/>
            <w:tcBorders>
              <w:top w:val="nil"/>
              <w:left w:val="nil"/>
              <w:bottom w:val="nil"/>
              <w:right w:val="nil"/>
            </w:tcBorders>
            <w:shd w:val="clear" w:color="auto" w:fill="auto"/>
            <w:tcMar>
              <w:left w:w="43" w:type="dxa"/>
              <w:right w:w="43" w:type="dxa"/>
            </w:tcMar>
            <w:vAlign w:val="center"/>
          </w:tcPr>
          <w:p w:rsidR="00697263" w:rsidRPr="001A56D6" w:rsidRDefault="00697263" w:rsidP="00697263">
            <w:pPr>
              <w:jc w:val="right"/>
              <w:rPr>
                <w:rFonts w:asciiTheme="majorBidi" w:hAnsiTheme="majorBidi" w:cstheme="majorBidi"/>
                <w:sz w:val="14"/>
                <w:szCs w:val="14"/>
              </w:rPr>
            </w:pPr>
            <w:r w:rsidRPr="001A56D6">
              <w:rPr>
                <w:rFonts w:asciiTheme="majorBidi" w:hAnsiTheme="majorBidi" w:cstheme="majorBidi"/>
                <w:sz w:val="14"/>
                <w:szCs w:val="14"/>
              </w:rPr>
              <w:t>33,193</w:t>
            </w:r>
          </w:p>
        </w:tc>
        <w:tc>
          <w:tcPr>
            <w:tcW w:w="720" w:type="dxa"/>
            <w:tcBorders>
              <w:top w:val="nil"/>
              <w:left w:val="nil"/>
              <w:bottom w:val="nil"/>
              <w:right w:val="nil"/>
            </w:tcBorders>
            <w:shd w:val="clear" w:color="auto" w:fill="auto"/>
            <w:noWrap/>
            <w:tcMar>
              <w:left w:w="43" w:type="dxa"/>
              <w:right w:w="43" w:type="dxa"/>
            </w:tcMar>
            <w:vAlign w:val="center"/>
          </w:tcPr>
          <w:p w:rsidR="00697263" w:rsidRPr="001A56D6" w:rsidRDefault="00697263" w:rsidP="00697263">
            <w:pPr>
              <w:jc w:val="right"/>
              <w:rPr>
                <w:rFonts w:asciiTheme="majorBidi" w:hAnsiTheme="majorBidi" w:cstheme="majorBidi"/>
                <w:sz w:val="14"/>
                <w:szCs w:val="14"/>
              </w:rPr>
            </w:pPr>
            <w:r w:rsidRPr="001A56D6">
              <w:rPr>
                <w:rFonts w:asciiTheme="majorBidi" w:hAnsiTheme="majorBidi" w:cstheme="majorBidi"/>
                <w:sz w:val="14"/>
                <w:szCs w:val="14"/>
              </w:rPr>
              <w:t>26,334</w:t>
            </w:r>
          </w:p>
        </w:tc>
        <w:tc>
          <w:tcPr>
            <w:tcW w:w="810" w:type="dxa"/>
            <w:tcBorders>
              <w:top w:val="nil"/>
              <w:left w:val="nil"/>
              <w:bottom w:val="nil"/>
              <w:right w:val="nil"/>
            </w:tcBorders>
            <w:shd w:val="clear" w:color="auto" w:fill="auto"/>
            <w:tcMar>
              <w:left w:w="43" w:type="dxa"/>
              <w:right w:w="43" w:type="dxa"/>
            </w:tcMar>
            <w:vAlign w:val="center"/>
          </w:tcPr>
          <w:p w:rsidR="00697263" w:rsidRPr="001A56D6" w:rsidRDefault="00697263" w:rsidP="00697263">
            <w:pPr>
              <w:jc w:val="right"/>
              <w:rPr>
                <w:rFonts w:asciiTheme="majorBidi" w:hAnsiTheme="majorBidi" w:cstheme="majorBidi"/>
                <w:sz w:val="14"/>
                <w:szCs w:val="14"/>
              </w:rPr>
            </w:pPr>
            <w:r w:rsidRPr="001A56D6">
              <w:rPr>
                <w:rFonts w:asciiTheme="majorBidi" w:hAnsiTheme="majorBidi" w:cstheme="majorBidi"/>
                <w:sz w:val="14"/>
                <w:szCs w:val="14"/>
              </w:rPr>
              <w:t>32,176</w:t>
            </w:r>
          </w:p>
        </w:tc>
        <w:tc>
          <w:tcPr>
            <w:tcW w:w="810" w:type="dxa"/>
            <w:tcBorders>
              <w:top w:val="nil"/>
              <w:left w:val="nil"/>
              <w:bottom w:val="nil"/>
              <w:right w:val="nil"/>
            </w:tcBorders>
            <w:shd w:val="clear" w:color="auto" w:fill="auto"/>
            <w:tcMar>
              <w:left w:w="43" w:type="dxa"/>
              <w:right w:w="43" w:type="dxa"/>
            </w:tcMar>
            <w:vAlign w:val="center"/>
          </w:tcPr>
          <w:p w:rsidR="00697263" w:rsidRPr="001A56D6" w:rsidRDefault="00697263" w:rsidP="00697263">
            <w:pPr>
              <w:jc w:val="right"/>
              <w:rPr>
                <w:rFonts w:asciiTheme="majorBidi" w:hAnsiTheme="majorBidi" w:cstheme="majorBidi"/>
                <w:sz w:val="14"/>
                <w:szCs w:val="14"/>
              </w:rPr>
            </w:pPr>
            <w:r w:rsidRPr="001A56D6">
              <w:rPr>
                <w:rFonts w:asciiTheme="majorBidi" w:hAnsiTheme="majorBidi" w:cstheme="majorBidi"/>
                <w:sz w:val="14"/>
                <w:szCs w:val="14"/>
              </w:rPr>
              <w:t>32,554</w:t>
            </w:r>
          </w:p>
        </w:tc>
        <w:tc>
          <w:tcPr>
            <w:tcW w:w="810" w:type="dxa"/>
            <w:tcBorders>
              <w:top w:val="nil"/>
              <w:left w:val="nil"/>
              <w:bottom w:val="nil"/>
              <w:right w:val="nil"/>
            </w:tcBorders>
            <w:shd w:val="clear" w:color="auto" w:fill="auto"/>
            <w:tcMar>
              <w:left w:w="43" w:type="dxa"/>
              <w:right w:w="43" w:type="dxa"/>
            </w:tcMar>
            <w:vAlign w:val="center"/>
          </w:tcPr>
          <w:p w:rsidR="00697263" w:rsidRPr="001A56D6" w:rsidRDefault="00697263" w:rsidP="00697263">
            <w:pPr>
              <w:jc w:val="right"/>
              <w:rPr>
                <w:rFonts w:asciiTheme="majorBidi" w:hAnsiTheme="majorBidi" w:cstheme="majorBidi"/>
                <w:sz w:val="14"/>
                <w:szCs w:val="14"/>
              </w:rPr>
            </w:pPr>
            <w:r w:rsidRPr="001A56D6">
              <w:rPr>
                <w:rFonts w:asciiTheme="majorBidi" w:hAnsiTheme="majorBidi" w:cstheme="majorBidi"/>
                <w:sz w:val="14"/>
                <w:szCs w:val="14"/>
              </w:rPr>
              <w:t>32,817</w:t>
            </w:r>
          </w:p>
        </w:tc>
        <w:tc>
          <w:tcPr>
            <w:tcW w:w="810" w:type="dxa"/>
            <w:tcBorders>
              <w:top w:val="nil"/>
              <w:left w:val="nil"/>
              <w:bottom w:val="nil"/>
              <w:right w:val="nil"/>
            </w:tcBorders>
            <w:shd w:val="clear" w:color="auto" w:fill="auto"/>
            <w:tcMar>
              <w:left w:w="43" w:type="dxa"/>
              <w:right w:w="43" w:type="dxa"/>
            </w:tcMar>
            <w:vAlign w:val="center"/>
          </w:tcPr>
          <w:p w:rsidR="00697263" w:rsidRPr="001A56D6" w:rsidRDefault="00697263" w:rsidP="00697263">
            <w:pPr>
              <w:jc w:val="right"/>
              <w:rPr>
                <w:rFonts w:asciiTheme="majorBidi" w:hAnsiTheme="majorBidi" w:cstheme="majorBidi"/>
                <w:sz w:val="14"/>
                <w:szCs w:val="14"/>
              </w:rPr>
            </w:pPr>
            <w:r w:rsidRPr="001A56D6">
              <w:rPr>
                <w:rFonts w:asciiTheme="majorBidi" w:hAnsiTheme="majorBidi" w:cstheme="majorBidi"/>
                <w:sz w:val="14"/>
                <w:szCs w:val="14"/>
              </w:rPr>
              <w:t>32,908</w:t>
            </w:r>
          </w:p>
        </w:tc>
        <w:tc>
          <w:tcPr>
            <w:tcW w:w="720" w:type="dxa"/>
            <w:tcBorders>
              <w:top w:val="nil"/>
              <w:left w:val="nil"/>
              <w:bottom w:val="nil"/>
              <w:right w:val="nil"/>
            </w:tcBorders>
            <w:shd w:val="clear" w:color="auto" w:fill="auto"/>
            <w:noWrap/>
            <w:tcMar>
              <w:left w:w="43" w:type="dxa"/>
              <w:right w:w="43" w:type="dxa"/>
            </w:tcMar>
            <w:vAlign w:val="center"/>
          </w:tcPr>
          <w:p w:rsidR="00697263" w:rsidRPr="001A56D6" w:rsidRDefault="00697263" w:rsidP="00697263">
            <w:pPr>
              <w:jc w:val="right"/>
              <w:rPr>
                <w:rFonts w:asciiTheme="majorBidi" w:hAnsiTheme="majorBidi" w:cstheme="majorBidi"/>
                <w:sz w:val="14"/>
                <w:szCs w:val="14"/>
              </w:rPr>
            </w:pPr>
            <w:r w:rsidRPr="001A56D6">
              <w:rPr>
                <w:rFonts w:asciiTheme="majorBidi" w:hAnsiTheme="majorBidi" w:cstheme="majorBidi"/>
                <w:sz w:val="14"/>
                <w:szCs w:val="14"/>
              </w:rPr>
              <w:t>33,193</w:t>
            </w:r>
          </w:p>
        </w:tc>
      </w:tr>
      <w:tr w:rsidR="00697263" w:rsidRPr="00FA2FBA" w:rsidTr="00697263">
        <w:trPr>
          <w:trHeight w:val="266"/>
        </w:trPr>
        <w:tc>
          <w:tcPr>
            <w:tcW w:w="3780" w:type="dxa"/>
            <w:tcBorders>
              <w:top w:val="nil"/>
              <w:left w:val="nil"/>
              <w:bottom w:val="nil"/>
              <w:right w:val="nil"/>
            </w:tcBorders>
            <w:shd w:val="clear" w:color="auto" w:fill="auto"/>
            <w:noWrap/>
            <w:vAlign w:val="center"/>
            <w:hideMark/>
          </w:tcPr>
          <w:p w:rsidR="00697263" w:rsidRPr="00FA2FBA" w:rsidRDefault="00697263" w:rsidP="00697263">
            <w:pPr>
              <w:jc w:val="left"/>
              <w:rPr>
                <w:b/>
                <w:bCs/>
                <w:color w:val="auto"/>
                <w:szCs w:val="16"/>
              </w:rPr>
            </w:pPr>
            <w:r>
              <w:rPr>
                <w:b/>
                <w:bCs/>
                <w:color w:val="auto"/>
                <w:szCs w:val="16"/>
              </w:rPr>
              <w:t>Monetary base</w:t>
            </w:r>
          </w:p>
        </w:tc>
        <w:tc>
          <w:tcPr>
            <w:tcW w:w="720" w:type="dxa"/>
            <w:tcBorders>
              <w:top w:val="nil"/>
              <w:left w:val="nil"/>
              <w:bottom w:val="nil"/>
              <w:right w:val="nil"/>
            </w:tcBorders>
            <w:shd w:val="clear" w:color="auto" w:fill="auto"/>
            <w:tcMar>
              <w:left w:w="43" w:type="dxa"/>
              <w:right w:w="43" w:type="dxa"/>
            </w:tcMar>
            <w:vAlign w:val="center"/>
          </w:tcPr>
          <w:p w:rsidR="00697263" w:rsidRPr="00D72BD9" w:rsidRDefault="00697263" w:rsidP="00697263">
            <w:pPr>
              <w:jc w:val="right"/>
              <w:rPr>
                <w:rFonts w:asciiTheme="majorBidi" w:hAnsiTheme="majorBidi" w:cstheme="majorBidi"/>
                <w:b/>
                <w:bCs/>
                <w:sz w:val="14"/>
                <w:szCs w:val="14"/>
              </w:rPr>
            </w:pPr>
            <w:r w:rsidRPr="00D72BD9">
              <w:rPr>
                <w:rFonts w:asciiTheme="majorBidi" w:hAnsiTheme="majorBidi" w:cstheme="majorBidi"/>
                <w:b/>
                <w:bCs/>
                <w:sz w:val="14"/>
                <w:szCs w:val="14"/>
              </w:rPr>
              <w:t>8,609,080</w:t>
            </w:r>
          </w:p>
        </w:tc>
        <w:tc>
          <w:tcPr>
            <w:tcW w:w="720" w:type="dxa"/>
            <w:tcBorders>
              <w:top w:val="nil"/>
              <w:left w:val="nil"/>
              <w:bottom w:val="nil"/>
              <w:right w:val="nil"/>
            </w:tcBorders>
            <w:shd w:val="clear" w:color="auto" w:fill="auto"/>
            <w:tcMar>
              <w:left w:w="43" w:type="dxa"/>
              <w:right w:w="43" w:type="dxa"/>
            </w:tcMar>
            <w:vAlign w:val="center"/>
          </w:tcPr>
          <w:p w:rsidR="00697263" w:rsidRPr="00D72BD9" w:rsidRDefault="00697263" w:rsidP="00697263">
            <w:pPr>
              <w:jc w:val="right"/>
              <w:rPr>
                <w:rFonts w:asciiTheme="majorBidi" w:hAnsiTheme="majorBidi" w:cstheme="majorBidi"/>
                <w:b/>
                <w:bCs/>
                <w:sz w:val="14"/>
                <w:szCs w:val="14"/>
              </w:rPr>
            </w:pPr>
            <w:r w:rsidRPr="00D72BD9">
              <w:rPr>
                <w:rFonts w:asciiTheme="majorBidi" w:hAnsiTheme="majorBidi" w:cstheme="majorBidi"/>
                <w:b/>
                <w:bCs/>
                <w:sz w:val="14"/>
                <w:szCs w:val="14"/>
              </w:rPr>
              <w:t>9,257,114</w:t>
            </w:r>
          </w:p>
        </w:tc>
        <w:tc>
          <w:tcPr>
            <w:tcW w:w="720" w:type="dxa"/>
            <w:tcBorders>
              <w:top w:val="nil"/>
              <w:left w:val="nil"/>
              <w:bottom w:val="nil"/>
              <w:right w:val="nil"/>
            </w:tcBorders>
            <w:shd w:val="clear" w:color="auto" w:fill="auto"/>
            <w:tcMar>
              <w:left w:w="43" w:type="dxa"/>
              <w:right w:w="43" w:type="dxa"/>
            </w:tcMar>
            <w:vAlign w:val="center"/>
          </w:tcPr>
          <w:p w:rsidR="00697263" w:rsidRPr="001A56D6" w:rsidRDefault="00697263" w:rsidP="00697263">
            <w:pPr>
              <w:jc w:val="right"/>
              <w:rPr>
                <w:rFonts w:asciiTheme="majorBidi" w:hAnsiTheme="majorBidi" w:cstheme="majorBidi"/>
                <w:b/>
                <w:bCs/>
                <w:sz w:val="14"/>
                <w:szCs w:val="14"/>
              </w:rPr>
            </w:pPr>
            <w:r w:rsidRPr="001A56D6">
              <w:rPr>
                <w:rFonts w:asciiTheme="majorBidi" w:hAnsiTheme="majorBidi" w:cstheme="majorBidi"/>
                <w:b/>
                <w:bCs/>
                <w:sz w:val="14"/>
                <w:szCs w:val="14"/>
              </w:rPr>
              <w:t>11,343,021</w:t>
            </w:r>
          </w:p>
        </w:tc>
        <w:tc>
          <w:tcPr>
            <w:tcW w:w="720" w:type="dxa"/>
            <w:tcBorders>
              <w:top w:val="nil"/>
              <w:left w:val="nil"/>
              <w:bottom w:val="nil"/>
              <w:right w:val="nil"/>
            </w:tcBorders>
            <w:shd w:val="clear" w:color="auto" w:fill="auto"/>
            <w:noWrap/>
            <w:tcMar>
              <w:left w:w="43" w:type="dxa"/>
              <w:right w:w="43" w:type="dxa"/>
            </w:tcMar>
            <w:vAlign w:val="center"/>
          </w:tcPr>
          <w:p w:rsidR="00697263" w:rsidRPr="001A56D6" w:rsidRDefault="00697263" w:rsidP="00697263">
            <w:pPr>
              <w:jc w:val="right"/>
              <w:rPr>
                <w:rFonts w:asciiTheme="majorBidi" w:hAnsiTheme="majorBidi" w:cstheme="majorBidi"/>
                <w:b/>
                <w:bCs/>
                <w:sz w:val="14"/>
                <w:szCs w:val="14"/>
              </w:rPr>
            </w:pPr>
            <w:r w:rsidRPr="001A56D6">
              <w:rPr>
                <w:rFonts w:asciiTheme="majorBidi" w:hAnsiTheme="majorBidi" w:cstheme="majorBidi"/>
                <w:b/>
                <w:bCs/>
                <w:sz w:val="14"/>
                <w:szCs w:val="14"/>
              </w:rPr>
              <w:t>9,257,114</w:t>
            </w:r>
          </w:p>
        </w:tc>
        <w:tc>
          <w:tcPr>
            <w:tcW w:w="810" w:type="dxa"/>
            <w:tcBorders>
              <w:top w:val="nil"/>
              <w:left w:val="nil"/>
              <w:bottom w:val="nil"/>
              <w:right w:val="nil"/>
            </w:tcBorders>
            <w:shd w:val="clear" w:color="auto" w:fill="auto"/>
            <w:tcMar>
              <w:left w:w="43" w:type="dxa"/>
              <w:right w:w="43" w:type="dxa"/>
            </w:tcMar>
            <w:vAlign w:val="center"/>
          </w:tcPr>
          <w:p w:rsidR="00697263" w:rsidRPr="001A56D6" w:rsidRDefault="00697263" w:rsidP="00697263">
            <w:pPr>
              <w:jc w:val="right"/>
              <w:rPr>
                <w:rFonts w:asciiTheme="majorBidi" w:hAnsiTheme="majorBidi" w:cstheme="majorBidi"/>
                <w:b/>
                <w:bCs/>
                <w:sz w:val="14"/>
                <w:szCs w:val="14"/>
              </w:rPr>
            </w:pPr>
            <w:r w:rsidRPr="001A56D6">
              <w:rPr>
                <w:rFonts w:asciiTheme="majorBidi" w:hAnsiTheme="majorBidi" w:cstheme="majorBidi"/>
                <w:b/>
                <w:bCs/>
                <w:sz w:val="14"/>
                <w:szCs w:val="14"/>
              </w:rPr>
              <w:t>9,998,770</w:t>
            </w:r>
          </w:p>
        </w:tc>
        <w:tc>
          <w:tcPr>
            <w:tcW w:w="810" w:type="dxa"/>
            <w:tcBorders>
              <w:top w:val="nil"/>
              <w:left w:val="nil"/>
              <w:bottom w:val="nil"/>
              <w:right w:val="nil"/>
            </w:tcBorders>
            <w:shd w:val="clear" w:color="auto" w:fill="auto"/>
            <w:tcMar>
              <w:left w:w="43" w:type="dxa"/>
              <w:right w:w="43" w:type="dxa"/>
            </w:tcMar>
            <w:vAlign w:val="center"/>
          </w:tcPr>
          <w:p w:rsidR="00697263" w:rsidRPr="001A56D6" w:rsidRDefault="00697263" w:rsidP="00697263">
            <w:pPr>
              <w:jc w:val="right"/>
              <w:rPr>
                <w:rFonts w:asciiTheme="majorBidi" w:hAnsiTheme="majorBidi" w:cstheme="majorBidi"/>
                <w:b/>
                <w:bCs/>
                <w:sz w:val="14"/>
                <w:szCs w:val="14"/>
              </w:rPr>
            </w:pPr>
            <w:r w:rsidRPr="001A56D6">
              <w:rPr>
                <w:rFonts w:asciiTheme="majorBidi" w:hAnsiTheme="majorBidi" w:cstheme="majorBidi"/>
                <w:b/>
                <w:bCs/>
                <w:sz w:val="14"/>
                <w:szCs w:val="14"/>
              </w:rPr>
              <w:t>10,076,535</w:t>
            </w:r>
          </w:p>
        </w:tc>
        <w:tc>
          <w:tcPr>
            <w:tcW w:w="810" w:type="dxa"/>
            <w:tcBorders>
              <w:top w:val="nil"/>
              <w:left w:val="nil"/>
              <w:bottom w:val="nil"/>
              <w:right w:val="nil"/>
            </w:tcBorders>
            <w:shd w:val="clear" w:color="auto" w:fill="auto"/>
            <w:tcMar>
              <w:left w:w="43" w:type="dxa"/>
              <w:right w:w="43" w:type="dxa"/>
            </w:tcMar>
            <w:vAlign w:val="center"/>
          </w:tcPr>
          <w:p w:rsidR="00697263" w:rsidRPr="001A56D6" w:rsidRDefault="00697263" w:rsidP="00697263">
            <w:pPr>
              <w:jc w:val="right"/>
              <w:rPr>
                <w:rFonts w:asciiTheme="majorBidi" w:hAnsiTheme="majorBidi" w:cstheme="majorBidi"/>
                <w:b/>
                <w:bCs/>
                <w:sz w:val="14"/>
                <w:szCs w:val="14"/>
              </w:rPr>
            </w:pPr>
            <w:r w:rsidRPr="001A56D6">
              <w:rPr>
                <w:rFonts w:asciiTheme="majorBidi" w:hAnsiTheme="majorBidi" w:cstheme="majorBidi"/>
                <w:b/>
                <w:bCs/>
                <w:sz w:val="14"/>
                <w:szCs w:val="14"/>
              </w:rPr>
              <w:t>11,256,363</w:t>
            </w:r>
          </w:p>
        </w:tc>
        <w:tc>
          <w:tcPr>
            <w:tcW w:w="810" w:type="dxa"/>
            <w:tcBorders>
              <w:top w:val="nil"/>
              <w:left w:val="nil"/>
              <w:bottom w:val="nil"/>
              <w:right w:val="nil"/>
            </w:tcBorders>
            <w:shd w:val="clear" w:color="auto" w:fill="auto"/>
            <w:tcMar>
              <w:left w:w="43" w:type="dxa"/>
              <w:right w:w="43" w:type="dxa"/>
            </w:tcMar>
            <w:vAlign w:val="center"/>
          </w:tcPr>
          <w:p w:rsidR="00697263" w:rsidRPr="001A56D6" w:rsidRDefault="00697263" w:rsidP="00697263">
            <w:pPr>
              <w:jc w:val="right"/>
              <w:rPr>
                <w:rFonts w:asciiTheme="majorBidi" w:hAnsiTheme="majorBidi" w:cstheme="majorBidi"/>
                <w:b/>
                <w:bCs/>
                <w:sz w:val="14"/>
                <w:szCs w:val="14"/>
              </w:rPr>
            </w:pPr>
            <w:r w:rsidRPr="001A56D6">
              <w:rPr>
                <w:rFonts w:asciiTheme="majorBidi" w:hAnsiTheme="majorBidi" w:cstheme="majorBidi"/>
                <w:b/>
                <w:bCs/>
                <w:sz w:val="14"/>
                <w:szCs w:val="14"/>
              </w:rPr>
              <w:t>10,915,151</w:t>
            </w:r>
          </w:p>
        </w:tc>
        <w:tc>
          <w:tcPr>
            <w:tcW w:w="720" w:type="dxa"/>
            <w:tcBorders>
              <w:top w:val="nil"/>
              <w:left w:val="nil"/>
              <w:bottom w:val="nil"/>
              <w:right w:val="nil"/>
            </w:tcBorders>
            <w:shd w:val="clear" w:color="auto" w:fill="auto"/>
            <w:noWrap/>
            <w:tcMar>
              <w:left w:w="43" w:type="dxa"/>
              <w:right w:w="43" w:type="dxa"/>
            </w:tcMar>
            <w:vAlign w:val="center"/>
          </w:tcPr>
          <w:p w:rsidR="00697263" w:rsidRPr="001A56D6" w:rsidRDefault="00697263" w:rsidP="00697263">
            <w:pPr>
              <w:jc w:val="right"/>
              <w:rPr>
                <w:rFonts w:asciiTheme="majorBidi" w:hAnsiTheme="majorBidi" w:cstheme="majorBidi"/>
                <w:b/>
                <w:bCs/>
                <w:sz w:val="14"/>
                <w:szCs w:val="14"/>
              </w:rPr>
            </w:pPr>
            <w:r w:rsidRPr="001A56D6">
              <w:rPr>
                <w:rFonts w:asciiTheme="majorBidi" w:hAnsiTheme="majorBidi" w:cstheme="majorBidi"/>
                <w:b/>
                <w:bCs/>
                <w:sz w:val="14"/>
                <w:szCs w:val="14"/>
              </w:rPr>
              <w:t>11,343,021</w:t>
            </w:r>
          </w:p>
        </w:tc>
      </w:tr>
      <w:tr w:rsidR="00697263" w:rsidRPr="00FA2FBA" w:rsidTr="00697263">
        <w:trPr>
          <w:trHeight w:val="266"/>
        </w:trPr>
        <w:tc>
          <w:tcPr>
            <w:tcW w:w="3780" w:type="dxa"/>
            <w:tcBorders>
              <w:top w:val="nil"/>
              <w:left w:val="nil"/>
              <w:bottom w:val="nil"/>
              <w:right w:val="nil"/>
            </w:tcBorders>
            <w:shd w:val="clear" w:color="auto" w:fill="auto"/>
            <w:noWrap/>
            <w:vAlign w:val="center"/>
            <w:hideMark/>
          </w:tcPr>
          <w:p w:rsidR="00697263" w:rsidRPr="00FA2FBA" w:rsidRDefault="00697263" w:rsidP="00697263">
            <w:pPr>
              <w:jc w:val="left"/>
              <w:rPr>
                <w:b/>
                <w:bCs/>
                <w:color w:val="auto"/>
                <w:szCs w:val="16"/>
              </w:rPr>
            </w:pPr>
            <w:r w:rsidRPr="00FA2FBA">
              <w:rPr>
                <w:b/>
                <w:bCs/>
                <w:color w:val="auto"/>
                <w:szCs w:val="16"/>
              </w:rPr>
              <w:t>1)  Currency in Circulation</w:t>
            </w:r>
          </w:p>
        </w:tc>
        <w:tc>
          <w:tcPr>
            <w:tcW w:w="720" w:type="dxa"/>
            <w:tcBorders>
              <w:top w:val="nil"/>
              <w:left w:val="nil"/>
              <w:bottom w:val="nil"/>
              <w:right w:val="nil"/>
            </w:tcBorders>
            <w:shd w:val="clear" w:color="auto" w:fill="auto"/>
            <w:tcMar>
              <w:left w:w="43" w:type="dxa"/>
              <w:right w:w="43" w:type="dxa"/>
            </w:tcMar>
            <w:vAlign w:val="center"/>
          </w:tcPr>
          <w:p w:rsidR="00697263" w:rsidRPr="00D72BD9" w:rsidRDefault="00697263" w:rsidP="00697263">
            <w:pPr>
              <w:jc w:val="right"/>
              <w:rPr>
                <w:rFonts w:asciiTheme="majorBidi" w:hAnsiTheme="majorBidi" w:cstheme="majorBidi"/>
                <w:b/>
                <w:bCs/>
                <w:sz w:val="14"/>
                <w:szCs w:val="14"/>
              </w:rPr>
            </w:pPr>
            <w:r w:rsidRPr="00D72BD9">
              <w:rPr>
                <w:rFonts w:asciiTheme="majorBidi" w:hAnsiTheme="majorBidi" w:cstheme="majorBidi"/>
                <w:b/>
                <w:bCs/>
                <w:sz w:val="14"/>
                <w:szCs w:val="14"/>
              </w:rPr>
              <w:t>7,278,860</w:t>
            </w:r>
          </w:p>
        </w:tc>
        <w:tc>
          <w:tcPr>
            <w:tcW w:w="720" w:type="dxa"/>
            <w:tcBorders>
              <w:top w:val="nil"/>
              <w:left w:val="nil"/>
              <w:bottom w:val="nil"/>
              <w:right w:val="nil"/>
            </w:tcBorders>
            <w:shd w:val="clear" w:color="auto" w:fill="auto"/>
            <w:tcMar>
              <w:left w:w="43" w:type="dxa"/>
              <w:right w:w="43" w:type="dxa"/>
            </w:tcMar>
            <w:vAlign w:val="center"/>
          </w:tcPr>
          <w:p w:rsidR="00697263" w:rsidRPr="00D72BD9" w:rsidRDefault="00697263" w:rsidP="00697263">
            <w:pPr>
              <w:jc w:val="right"/>
              <w:rPr>
                <w:rFonts w:asciiTheme="majorBidi" w:hAnsiTheme="majorBidi" w:cstheme="majorBidi"/>
                <w:b/>
                <w:bCs/>
                <w:sz w:val="14"/>
                <w:szCs w:val="14"/>
              </w:rPr>
            </w:pPr>
            <w:r w:rsidRPr="00D72BD9">
              <w:rPr>
                <w:rFonts w:asciiTheme="majorBidi" w:hAnsiTheme="majorBidi" w:cstheme="majorBidi"/>
                <w:b/>
                <w:bCs/>
                <w:sz w:val="14"/>
                <w:szCs w:val="14"/>
              </w:rPr>
              <w:t>7,992,592</w:t>
            </w:r>
          </w:p>
        </w:tc>
        <w:tc>
          <w:tcPr>
            <w:tcW w:w="720" w:type="dxa"/>
            <w:tcBorders>
              <w:top w:val="nil"/>
              <w:left w:val="nil"/>
              <w:bottom w:val="nil"/>
              <w:right w:val="nil"/>
            </w:tcBorders>
            <w:shd w:val="clear" w:color="auto" w:fill="auto"/>
            <w:tcMar>
              <w:left w:w="43" w:type="dxa"/>
              <w:right w:w="43" w:type="dxa"/>
            </w:tcMar>
            <w:vAlign w:val="center"/>
          </w:tcPr>
          <w:p w:rsidR="00697263" w:rsidRPr="001A56D6" w:rsidRDefault="00697263" w:rsidP="00697263">
            <w:pPr>
              <w:jc w:val="right"/>
              <w:rPr>
                <w:rFonts w:asciiTheme="majorBidi" w:hAnsiTheme="majorBidi" w:cstheme="majorBidi"/>
                <w:b/>
                <w:bCs/>
                <w:sz w:val="14"/>
                <w:szCs w:val="14"/>
              </w:rPr>
            </w:pPr>
            <w:r w:rsidRPr="001A56D6">
              <w:rPr>
                <w:rFonts w:asciiTheme="majorBidi" w:hAnsiTheme="majorBidi" w:cstheme="majorBidi"/>
                <w:b/>
                <w:bCs/>
                <w:sz w:val="14"/>
                <w:szCs w:val="14"/>
              </w:rPr>
              <w:t>9,664,290</w:t>
            </w:r>
          </w:p>
        </w:tc>
        <w:tc>
          <w:tcPr>
            <w:tcW w:w="720" w:type="dxa"/>
            <w:tcBorders>
              <w:top w:val="nil"/>
              <w:left w:val="nil"/>
              <w:bottom w:val="nil"/>
              <w:right w:val="nil"/>
            </w:tcBorders>
            <w:shd w:val="clear" w:color="auto" w:fill="auto"/>
            <w:noWrap/>
            <w:tcMar>
              <w:left w:w="43" w:type="dxa"/>
              <w:right w:w="43" w:type="dxa"/>
            </w:tcMar>
            <w:vAlign w:val="center"/>
          </w:tcPr>
          <w:p w:rsidR="00697263" w:rsidRPr="001A56D6" w:rsidRDefault="00697263" w:rsidP="00697263">
            <w:pPr>
              <w:jc w:val="right"/>
              <w:rPr>
                <w:rFonts w:asciiTheme="majorBidi" w:hAnsiTheme="majorBidi" w:cstheme="majorBidi"/>
                <w:b/>
                <w:bCs/>
                <w:sz w:val="14"/>
                <w:szCs w:val="14"/>
              </w:rPr>
            </w:pPr>
            <w:r w:rsidRPr="001A56D6">
              <w:rPr>
                <w:rFonts w:asciiTheme="majorBidi" w:hAnsiTheme="majorBidi" w:cstheme="majorBidi"/>
                <w:b/>
                <w:bCs/>
                <w:sz w:val="14"/>
                <w:szCs w:val="14"/>
              </w:rPr>
              <w:t>7,992,592</w:t>
            </w:r>
          </w:p>
        </w:tc>
        <w:tc>
          <w:tcPr>
            <w:tcW w:w="810" w:type="dxa"/>
            <w:tcBorders>
              <w:top w:val="nil"/>
              <w:left w:val="nil"/>
              <w:bottom w:val="nil"/>
              <w:right w:val="nil"/>
            </w:tcBorders>
            <w:shd w:val="clear" w:color="auto" w:fill="auto"/>
            <w:tcMar>
              <w:left w:w="43" w:type="dxa"/>
              <w:right w:w="43" w:type="dxa"/>
            </w:tcMar>
            <w:vAlign w:val="center"/>
          </w:tcPr>
          <w:p w:rsidR="00697263" w:rsidRPr="001A56D6" w:rsidRDefault="00697263" w:rsidP="00697263">
            <w:pPr>
              <w:jc w:val="right"/>
              <w:rPr>
                <w:rFonts w:asciiTheme="majorBidi" w:hAnsiTheme="majorBidi" w:cstheme="majorBidi"/>
                <w:b/>
                <w:bCs/>
                <w:sz w:val="14"/>
                <w:szCs w:val="14"/>
              </w:rPr>
            </w:pPr>
            <w:r w:rsidRPr="001A56D6">
              <w:rPr>
                <w:rFonts w:asciiTheme="majorBidi" w:hAnsiTheme="majorBidi" w:cstheme="majorBidi"/>
                <w:b/>
                <w:bCs/>
                <w:sz w:val="14"/>
                <w:szCs w:val="14"/>
              </w:rPr>
              <w:t>8,438,700</w:t>
            </w:r>
          </w:p>
        </w:tc>
        <w:tc>
          <w:tcPr>
            <w:tcW w:w="810" w:type="dxa"/>
            <w:tcBorders>
              <w:top w:val="nil"/>
              <w:left w:val="nil"/>
              <w:bottom w:val="nil"/>
              <w:right w:val="nil"/>
            </w:tcBorders>
            <w:shd w:val="clear" w:color="auto" w:fill="auto"/>
            <w:tcMar>
              <w:left w:w="43" w:type="dxa"/>
              <w:right w:w="43" w:type="dxa"/>
            </w:tcMar>
            <w:vAlign w:val="center"/>
          </w:tcPr>
          <w:p w:rsidR="00697263" w:rsidRPr="001A56D6" w:rsidRDefault="00697263" w:rsidP="00697263">
            <w:pPr>
              <w:jc w:val="right"/>
              <w:rPr>
                <w:rFonts w:asciiTheme="majorBidi" w:hAnsiTheme="majorBidi" w:cstheme="majorBidi"/>
                <w:b/>
                <w:bCs/>
                <w:sz w:val="14"/>
                <w:szCs w:val="14"/>
              </w:rPr>
            </w:pPr>
            <w:r w:rsidRPr="001A56D6">
              <w:rPr>
                <w:rFonts w:asciiTheme="majorBidi" w:hAnsiTheme="majorBidi" w:cstheme="majorBidi"/>
                <w:b/>
                <w:bCs/>
                <w:sz w:val="14"/>
                <w:szCs w:val="14"/>
              </w:rPr>
              <w:t>8,755,064</w:t>
            </w:r>
          </w:p>
        </w:tc>
        <w:tc>
          <w:tcPr>
            <w:tcW w:w="810" w:type="dxa"/>
            <w:tcBorders>
              <w:top w:val="nil"/>
              <w:left w:val="nil"/>
              <w:bottom w:val="nil"/>
              <w:right w:val="nil"/>
            </w:tcBorders>
            <w:shd w:val="clear" w:color="auto" w:fill="auto"/>
            <w:tcMar>
              <w:left w:w="43" w:type="dxa"/>
              <w:right w:w="43" w:type="dxa"/>
            </w:tcMar>
            <w:vAlign w:val="center"/>
          </w:tcPr>
          <w:p w:rsidR="00697263" w:rsidRPr="001A56D6" w:rsidRDefault="00697263" w:rsidP="00697263">
            <w:pPr>
              <w:jc w:val="right"/>
              <w:rPr>
                <w:rFonts w:asciiTheme="majorBidi" w:hAnsiTheme="majorBidi" w:cstheme="majorBidi"/>
                <w:b/>
                <w:bCs/>
                <w:sz w:val="14"/>
                <w:szCs w:val="14"/>
              </w:rPr>
            </w:pPr>
            <w:r w:rsidRPr="001A56D6">
              <w:rPr>
                <w:rFonts w:asciiTheme="majorBidi" w:hAnsiTheme="majorBidi" w:cstheme="majorBidi"/>
                <w:b/>
                <w:bCs/>
                <w:sz w:val="14"/>
                <w:szCs w:val="14"/>
              </w:rPr>
              <w:t>9,555,615</w:t>
            </w:r>
          </w:p>
        </w:tc>
        <w:tc>
          <w:tcPr>
            <w:tcW w:w="810" w:type="dxa"/>
            <w:tcBorders>
              <w:top w:val="nil"/>
              <w:left w:val="nil"/>
              <w:bottom w:val="nil"/>
              <w:right w:val="nil"/>
            </w:tcBorders>
            <w:shd w:val="clear" w:color="auto" w:fill="auto"/>
            <w:tcMar>
              <w:left w:w="43" w:type="dxa"/>
              <w:right w:w="43" w:type="dxa"/>
            </w:tcMar>
            <w:vAlign w:val="center"/>
          </w:tcPr>
          <w:p w:rsidR="00697263" w:rsidRPr="001A56D6" w:rsidRDefault="00697263" w:rsidP="00697263">
            <w:pPr>
              <w:jc w:val="right"/>
              <w:rPr>
                <w:rFonts w:asciiTheme="majorBidi" w:hAnsiTheme="majorBidi" w:cstheme="majorBidi"/>
                <w:b/>
                <w:bCs/>
                <w:sz w:val="14"/>
                <w:szCs w:val="14"/>
              </w:rPr>
            </w:pPr>
            <w:r w:rsidRPr="001A56D6">
              <w:rPr>
                <w:rFonts w:asciiTheme="majorBidi" w:hAnsiTheme="majorBidi" w:cstheme="majorBidi"/>
                <w:b/>
                <w:bCs/>
                <w:sz w:val="14"/>
                <w:szCs w:val="14"/>
              </w:rPr>
              <w:t>9,061,739</w:t>
            </w:r>
          </w:p>
        </w:tc>
        <w:tc>
          <w:tcPr>
            <w:tcW w:w="720" w:type="dxa"/>
            <w:tcBorders>
              <w:top w:val="nil"/>
              <w:left w:val="nil"/>
              <w:bottom w:val="nil"/>
              <w:right w:val="nil"/>
            </w:tcBorders>
            <w:shd w:val="clear" w:color="auto" w:fill="auto"/>
            <w:noWrap/>
            <w:tcMar>
              <w:left w:w="43" w:type="dxa"/>
              <w:right w:w="43" w:type="dxa"/>
            </w:tcMar>
            <w:vAlign w:val="center"/>
          </w:tcPr>
          <w:p w:rsidR="00697263" w:rsidRPr="001A56D6" w:rsidRDefault="00697263" w:rsidP="00697263">
            <w:pPr>
              <w:jc w:val="right"/>
              <w:rPr>
                <w:rFonts w:asciiTheme="majorBidi" w:hAnsiTheme="majorBidi" w:cstheme="majorBidi"/>
                <w:b/>
                <w:bCs/>
                <w:sz w:val="14"/>
                <w:szCs w:val="14"/>
              </w:rPr>
            </w:pPr>
            <w:r w:rsidRPr="001A56D6">
              <w:rPr>
                <w:rFonts w:asciiTheme="majorBidi" w:hAnsiTheme="majorBidi" w:cstheme="majorBidi"/>
                <w:b/>
                <w:bCs/>
                <w:sz w:val="14"/>
                <w:szCs w:val="14"/>
              </w:rPr>
              <w:t>9,664,290</w:t>
            </w:r>
          </w:p>
        </w:tc>
      </w:tr>
      <w:tr w:rsidR="00697263" w:rsidRPr="00FA2FBA" w:rsidTr="00697263">
        <w:trPr>
          <w:trHeight w:val="266"/>
        </w:trPr>
        <w:tc>
          <w:tcPr>
            <w:tcW w:w="3780" w:type="dxa"/>
            <w:tcBorders>
              <w:top w:val="nil"/>
              <w:left w:val="nil"/>
              <w:bottom w:val="nil"/>
              <w:right w:val="nil"/>
            </w:tcBorders>
            <w:shd w:val="clear" w:color="auto" w:fill="auto"/>
            <w:noWrap/>
            <w:vAlign w:val="center"/>
            <w:hideMark/>
          </w:tcPr>
          <w:p w:rsidR="00697263" w:rsidRPr="00FA2FBA" w:rsidRDefault="00697263" w:rsidP="00697263">
            <w:pPr>
              <w:jc w:val="left"/>
              <w:rPr>
                <w:b/>
                <w:bCs/>
                <w:color w:val="auto"/>
                <w:szCs w:val="16"/>
              </w:rPr>
            </w:pPr>
            <w:r w:rsidRPr="00FA2FBA">
              <w:rPr>
                <w:b/>
                <w:bCs/>
                <w:color w:val="auto"/>
                <w:szCs w:val="16"/>
              </w:rPr>
              <w:t>2)  Liabilities to Other Depository Corporations</w:t>
            </w:r>
          </w:p>
        </w:tc>
        <w:tc>
          <w:tcPr>
            <w:tcW w:w="720" w:type="dxa"/>
            <w:tcBorders>
              <w:top w:val="nil"/>
              <w:left w:val="nil"/>
              <w:bottom w:val="nil"/>
              <w:right w:val="nil"/>
            </w:tcBorders>
            <w:shd w:val="clear" w:color="auto" w:fill="auto"/>
            <w:tcMar>
              <w:left w:w="43" w:type="dxa"/>
              <w:right w:w="43" w:type="dxa"/>
            </w:tcMar>
            <w:vAlign w:val="center"/>
          </w:tcPr>
          <w:p w:rsidR="00697263" w:rsidRPr="00D72BD9" w:rsidRDefault="00697263" w:rsidP="00697263">
            <w:pPr>
              <w:jc w:val="right"/>
              <w:rPr>
                <w:rFonts w:asciiTheme="majorBidi" w:hAnsiTheme="majorBidi" w:cstheme="majorBidi"/>
                <w:b/>
                <w:bCs/>
                <w:sz w:val="14"/>
                <w:szCs w:val="14"/>
              </w:rPr>
            </w:pPr>
            <w:r w:rsidRPr="00D72BD9">
              <w:rPr>
                <w:rFonts w:asciiTheme="majorBidi" w:hAnsiTheme="majorBidi" w:cstheme="majorBidi"/>
                <w:b/>
                <w:bCs/>
                <w:sz w:val="14"/>
                <w:szCs w:val="14"/>
              </w:rPr>
              <w:t>1,326,605</w:t>
            </w:r>
          </w:p>
        </w:tc>
        <w:tc>
          <w:tcPr>
            <w:tcW w:w="720" w:type="dxa"/>
            <w:tcBorders>
              <w:top w:val="nil"/>
              <w:left w:val="nil"/>
              <w:bottom w:val="nil"/>
              <w:right w:val="nil"/>
            </w:tcBorders>
            <w:shd w:val="clear" w:color="auto" w:fill="auto"/>
            <w:tcMar>
              <w:left w:w="43" w:type="dxa"/>
              <w:right w:w="43" w:type="dxa"/>
            </w:tcMar>
            <w:vAlign w:val="center"/>
          </w:tcPr>
          <w:p w:rsidR="00697263" w:rsidRPr="00D72BD9" w:rsidRDefault="00697263" w:rsidP="00697263">
            <w:pPr>
              <w:jc w:val="right"/>
              <w:rPr>
                <w:rFonts w:asciiTheme="majorBidi" w:hAnsiTheme="majorBidi" w:cstheme="majorBidi"/>
                <w:b/>
                <w:bCs/>
                <w:sz w:val="14"/>
                <w:szCs w:val="14"/>
              </w:rPr>
            </w:pPr>
            <w:r w:rsidRPr="00D72BD9">
              <w:rPr>
                <w:rFonts w:asciiTheme="majorBidi" w:hAnsiTheme="majorBidi" w:cstheme="majorBidi"/>
                <w:b/>
                <w:bCs/>
                <w:sz w:val="14"/>
                <w:szCs w:val="14"/>
              </w:rPr>
              <w:t>1,250,385</w:t>
            </w:r>
          </w:p>
        </w:tc>
        <w:tc>
          <w:tcPr>
            <w:tcW w:w="720" w:type="dxa"/>
            <w:tcBorders>
              <w:top w:val="nil"/>
              <w:left w:val="nil"/>
              <w:bottom w:val="nil"/>
              <w:right w:val="nil"/>
            </w:tcBorders>
            <w:shd w:val="clear" w:color="auto" w:fill="auto"/>
            <w:tcMar>
              <w:left w:w="43" w:type="dxa"/>
              <w:right w:w="43" w:type="dxa"/>
            </w:tcMar>
            <w:vAlign w:val="center"/>
          </w:tcPr>
          <w:p w:rsidR="00697263" w:rsidRPr="001A56D6" w:rsidRDefault="00697263" w:rsidP="00697263">
            <w:pPr>
              <w:jc w:val="right"/>
              <w:rPr>
                <w:rFonts w:asciiTheme="majorBidi" w:hAnsiTheme="majorBidi" w:cstheme="majorBidi"/>
                <w:b/>
                <w:bCs/>
                <w:sz w:val="14"/>
                <w:szCs w:val="14"/>
              </w:rPr>
            </w:pPr>
            <w:r w:rsidRPr="001A56D6">
              <w:rPr>
                <w:rFonts w:asciiTheme="majorBidi" w:hAnsiTheme="majorBidi" w:cstheme="majorBidi"/>
                <w:b/>
                <w:bCs/>
                <w:sz w:val="14"/>
                <w:szCs w:val="14"/>
              </w:rPr>
              <w:t>1,667,872</w:t>
            </w:r>
          </w:p>
        </w:tc>
        <w:tc>
          <w:tcPr>
            <w:tcW w:w="720" w:type="dxa"/>
            <w:tcBorders>
              <w:top w:val="nil"/>
              <w:left w:val="nil"/>
              <w:bottom w:val="nil"/>
              <w:right w:val="nil"/>
            </w:tcBorders>
            <w:shd w:val="clear" w:color="auto" w:fill="auto"/>
            <w:noWrap/>
            <w:tcMar>
              <w:left w:w="43" w:type="dxa"/>
              <w:right w:w="43" w:type="dxa"/>
            </w:tcMar>
            <w:vAlign w:val="center"/>
          </w:tcPr>
          <w:p w:rsidR="00697263" w:rsidRPr="001A56D6" w:rsidRDefault="00697263" w:rsidP="00697263">
            <w:pPr>
              <w:jc w:val="right"/>
              <w:rPr>
                <w:rFonts w:asciiTheme="majorBidi" w:hAnsiTheme="majorBidi" w:cstheme="majorBidi"/>
                <w:b/>
                <w:bCs/>
                <w:sz w:val="14"/>
                <w:szCs w:val="14"/>
              </w:rPr>
            </w:pPr>
            <w:r w:rsidRPr="001A56D6">
              <w:rPr>
                <w:rFonts w:asciiTheme="majorBidi" w:hAnsiTheme="majorBidi" w:cstheme="majorBidi"/>
                <w:b/>
                <w:bCs/>
                <w:sz w:val="14"/>
                <w:szCs w:val="14"/>
              </w:rPr>
              <w:t>1,250,385</w:t>
            </w:r>
          </w:p>
        </w:tc>
        <w:tc>
          <w:tcPr>
            <w:tcW w:w="810" w:type="dxa"/>
            <w:tcBorders>
              <w:top w:val="nil"/>
              <w:left w:val="nil"/>
              <w:bottom w:val="nil"/>
              <w:right w:val="nil"/>
            </w:tcBorders>
            <w:shd w:val="clear" w:color="auto" w:fill="auto"/>
            <w:tcMar>
              <w:left w:w="43" w:type="dxa"/>
              <w:right w:w="43" w:type="dxa"/>
            </w:tcMar>
            <w:vAlign w:val="center"/>
          </w:tcPr>
          <w:p w:rsidR="00697263" w:rsidRPr="001A56D6" w:rsidRDefault="00697263" w:rsidP="00697263">
            <w:pPr>
              <w:jc w:val="right"/>
              <w:rPr>
                <w:rFonts w:asciiTheme="majorBidi" w:hAnsiTheme="majorBidi" w:cstheme="majorBidi"/>
                <w:b/>
                <w:bCs/>
                <w:sz w:val="14"/>
                <w:szCs w:val="14"/>
              </w:rPr>
            </w:pPr>
            <w:r w:rsidRPr="001A56D6">
              <w:rPr>
                <w:rFonts w:asciiTheme="majorBidi" w:hAnsiTheme="majorBidi" w:cstheme="majorBidi"/>
                <w:b/>
                <w:bCs/>
                <w:sz w:val="14"/>
                <w:szCs w:val="14"/>
              </w:rPr>
              <w:t>1,549,775</w:t>
            </w:r>
          </w:p>
        </w:tc>
        <w:tc>
          <w:tcPr>
            <w:tcW w:w="810" w:type="dxa"/>
            <w:tcBorders>
              <w:top w:val="nil"/>
              <w:left w:val="nil"/>
              <w:bottom w:val="nil"/>
              <w:right w:val="nil"/>
            </w:tcBorders>
            <w:shd w:val="clear" w:color="auto" w:fill="auto"/>
            <w:tcMar>
              <w:left w:w="43" w:type="dxa"/>
              <w:right w:w="43" w:type="dxa"/>
            </w:tcMar>
            <w:vAlign w:val="center"/>
          </w:tcPr>
          <w:p w:rsidR="00697263" w:rsidRPr="001A56D6" w:rsidRDefault="00697263" w:rsidP="00697263">
            <w:pPr>
              <w:jc w:val="right"/>
              <w:rPr>
                <w:rFonts w:asciiTheme="majorBidi" w:hAnsiTheme="majorBidi" w:cstheme="majorBidi"/>
                <w:b/>
                <w:bCs/>
                <w:sz w:val="14"/>
                <w:szCs w:val="14"/>
              </w:rPr>
            </w:pPr>
            <w:r w:rsidRPr="001A56D6">
              <w:rPr>
                <w:rFonts w:asciiTheme="majorBidi" w:hAnsiTheme="majorBidi" w:cstheme="majorBidi"/>
                <w:b/>
                <w:bCs/>
                <w:sz w:val="14"/>
                <w:szCs w:val="14"/>
              </w:rPr>
              <w:t>1,311,321</w:t>
            </w:r>
          </w:p>
        </w:tc>
        <w:tc>
          <w:tcPr>
            <w:tcW w:w="810" w:type="dxa"/>
            <w:tcBorders>
              <w:top w:val="nil"/>
              <w:left w:val="nil"/>
              <w:bottom w:val="nil"/>
              <w:right w:val="nil"/>
            </w:tcBorders>
            <w:shd w:val="clear" w:color="auto" w:fill="auto"/>
            <w:tcMar>
              <w:left w:w="43" w:type="dxa"/>
              <w:right w:w="43" w:type="dxa"/>
            </w:tcMar>
            <w:vAlign w:val="center"/>
          </w:tcPr>
          <w:p w:rsidR="00697263" w:rsidRPr="001A56D6" w:rsidRDefault="00697263" w:rsidP="00697263">
            <w:pPr>
              <w:jc w:val="right"/>
              <w:rPr>
                <w:rFonts w:asciiTheme="majorBidi" w:hAnsiTheme="majorBidi" w:cstheme="majorBidi"/>
                <w:b/>
                <w:bCs/>
                <w:sz w:val="14"/>
                <w:szCs w:val="14"/>
              </w:rPr>
            </w:pPr>
            <w:r w:rsidRPr="001A56D6">
              <w:rPr>
                <w:rFonts w:asciiTheme="majorBidi" w:hAnsiTheme="majorBidi" w:cstheme="majorBidi"/>
                <w:b/>
                <w:bCs/>
                <w:sz w:val="14"/>
                <w:szCs w:val="14"/>
              </w:rPr>
              <w:t>1,690,320</w:t>
            </w:r>
          </w:p>
        </w:tc>
        <w:tc>
          <w:tcPr>
            <w:tcW w:w="810" w:type="dxa"/>
            <w:tcBorders>
              <w:top w:val="nil"/>
              <w:left w:val="nil"/>
              <w:bottom w:val="nil"/>
              <w:right w:val="nil"/>
            </w:tcBorders>
            <w:shd w:val="clear" w:color="auto" w:fill="auto"/>
            <w:tcMar>
              <w:left w:w="43" w:type="dxa"/>
              <w:right w:w="43" w:type="dxa"/>
            </w:tcMar>
            <w:vAlign w:val="center"/>
          </w:tcPr>
          <w:p w:rsidR="00697263" w:rsidRPr="001A56D6" w:rsidRDefault="00697263" w:rsidP="00697263">
            <w:pPr>
              <w:jc w:val="right"/>
              <w:rPr>
                <w:rFonts w:asciiTheme="majorBidi" w:hAnsiTheme="majorBidi" w:cstheme="majorBidi"/>
                <w:b/>
                <w:bCs/>
                <w:sz w:val="14"/>
                <w:szCs w:val="14"/>
              </w:rPr>
            </w:pPr>
            <w:r w:rsidRPr="001A56D6">
              <w:rPr>
                <w:rFonts w:asciiTheme="majorBidi" w:hAnsiTheme="majorBidi" w:cstheme="majorBidi"/>
                <w:b/>
                <w:bCs/>
                <w:sz w:val="14"/>
                <w:szCs w:val="14"/>
              </w:rPr>
              <w:t>1,842,902</w:t>
            </w:r>
          </w:p>
        </w:tc>
        <w:tc>
          <w:tcPr>
            <w:tcW w:w="720" w:type="dxa"/>
            <w:tcBorders>
              <w:top w:val="nil"/>
              <w:left w:val="nil"/>
              <w:bottom w:val="nil"/>
              <w:right w:val="nil"/>
            </w:tcBorders>
            <w:shd w:val="clear" w:color="auto" w:fill="auto"/>
            <w:noWrap/>
            <w:tcMar>
              <w:left w:w="43" w:type="dxa"/>
              <w:right w:w="43" w:type="dxa"/>
            </w:tcMar>
            <w:vAlign w:val="center"/>
          </w:tcPr>
          <w:p w:rsidR="00697263" w:rsidRPr="001A56D6" w:rsidRDefault="00697263" w:rsidP="00697263">
            <w:pPr>
              <w:jc w:val="right"/>
              <w:rPr>
                <w:rFonts w:asciiTheme="majorBidi" w:hAnsiTheme="majorBidi" w:cstheme="majorBidi"/>
                <w:b/>
                <w:bCs/>
                <w:sz w:val="14"/>
                <w:szCs w:val="14"/>
              </w:rPr>
            </w:pPr>
            <w:r w:rsidRPr="001A56D6">
              <w:rPr>
                <w:rFonts w:asciiTheme="majorBidi" w:hAnsiTheme="majorBidi" w:cstheme="majorBidi"/>
                <w:b/>
                <w:bCs/>
                <w:sz w:val="14"/>
                <w:szCs w:val="14"/>
              </w:rPr>
              <w:t>1,667,872</w:t>
            </w:r>
          </w:p>
        </w:tc>
      </w:tr>
      <w:tr w:rsidR="00697263" w:rsidRPr="00FA2FBA" w:rsidTr="00697263">
        <w:trPr>
          <w:trHeight w:val="266"/>
        </w:trPr>
        <w:tc>
          <w:tcPr>
            <w:tcW w:w="3780" w:type="dxa"/>
            <w:tcBorders>
              <w:top w:val="nil"/>
              <w:left w:val="nil"/>
              <w:bottom w:val="nil"/>
              <w:right w:val="nil"/>
            </w:tcBorders>
            <w:shd w:val="clear" w:color="auto" w:fill="auto"/>
            <w:noWrap/>
            <w:vAlign w:val="center"/>
            <w:hideMark/>
          </w:tcPr>
          <w:p w:rsidR="00697263" w:rsidRPr="00FA2FBA" w:rsidRDefault="00697263" w:rsidP="00697263">
            <w:pPr>
              <w:ind w:left="342"/>
              <w:jc w:val="left"/>
              <w:rPr>
                <w:color w:val="auto"/>
                <w:szCs w:val="16"/>
              </w:rPr>
            </w:pPr>
            <w:r w:rsidRPr="00FA2FBA">
              <w:rPr>
                <w:color w:val="auto"/>
                <w:szCs w:val="16"/>
              </w:rPr>
              <w:t>Reserve deposits</w:t>
            </w:r>
          </w:p>
        </w:tc>
        <w:tc>
          <w:tcPr>
            <w:tcW w:w="720" w:type="dxa"/>
            <w:tcBorders>
              <w:top w:val="nil"/>
              <w:left w:val="nil"/>
              <w:right w:val="nil"/>
            </w:tcBorders>
            <w:shd w:val="clear" w:color="auto" w:fill="auto"/>
            <w:tcMar>
              <w:left w:w="43" w:type="dxa"/>
              <w:right w:w="43" w:type="dxa"/>
            </w:tcMar>
            <w:vAlign w:val="center"/>
          </w:tcPr>
          <w:p w:rsidR="00697263" w:rsidRPr="00D72BD9" w:rsidRDefault="00697263" w:rsidP="00697263">
            <w:pPr>
              <w:jc w:val="right"/>
              <w:rPr>
                <w:rFonts w:asciiTheme="majorBidi" w:hAnsiTheme="majorBidi" w:cstheme="majorBidi"/>
                <w:sz w:val="14"/>
                <w:szCs w:val="14"/>
              </w:rPr>
            </w:pPr>
            <w:r w:rsidRPr="00D72BD9">
              <w:rPr>
                <w:rFonts w:asciiTheme="majorBidi" w:hAnsiTheme="majorBidi" w:cstheme="majorBidi"/>
                <w:sz w:val="14"/>
                <w:szCs w:val="14"/>
              </w:rPr>
              <w:t>1,326,605</w:t>
            </w:r>
          </w:p>
        </w:tc>
        <w:tc>
          <w:tcPr>
            <w:tcW w:w="720" w:type="dxa"/>
            <w:tcBorders>
              <w:top w:val="nil"/>
              <w:left w:val="nil"/>
              <w:right w:val="nil"/>
            </w:tcBorders>
            <w:shd w:val="clear" w:color="auto" w:fill="auto"/>
            <w:tcMar>
              <w:left w:w="43" w:type="dxa"/>
              <w:right w:w="43" w:type="dxa"/>
            </w:tcMar>
            <w:vAlign w:val="center"/>
          </w:tcPr>
          <w:p w:rsidR="00697263" w:rsidRPr="00D72BD9" w:rsidRDefault="00697263" w:rsidP="00697263">
            <w:pPr>
              <w:jc w:val="right"/>
              <w:rPr>
                <w:rFonts w:asciiTheme="majorBidi" w:hAnsiTheme="majorBidi" w:cstheme="majorBidi"/>
                <w:sz w:val="14"/>
                <w:szCs w:val="14"/>
              </w:rPr>
            </w:pPr>
            <w:r w:rsidRPr="00D72BD9">
              <w:rPr>
                <w:rFonts w:asciiTheme="majorBidi" w:hAnsiTheme="majorBidi" w:cstheme="majorBidi"/>
                <w:sz w:val="14"/>
                <w:szCs w:val="14"/>
              </w:rPr>
              <w:t>1,250,385</w:t>
            </w:r>
          </w:p>
        </w:tc>
        <w:tc>
          <w:tcPr>
            <w:tcW w:w="720" w:type="dxa"/>
            <w:tcBorders>
              <w:top w:val="nil"/>
              <w:left w:val="nil"/>
              <w:right w:val="nil"/>
            </w:tcBorders>
            <w:shd w:val="clear" w:color="auto" w:fill="auto"/>
            <w:tcMar>
              <w:left w:w="43" w:type="dxa"/>
              <w:right w:w="43" w:type="dxa"/>
            </w:tcMar>
            <w:vAlign w:val="center"/>
          </w:tcPr>
          <w:p w:rsidR="00697263" w:rsidRPr="001A56D6" w:rsidRDefault="00697263" w:rsidP="00697263">
            <w:pPr>
              <w:jc w:val="right"/>
              <w:rPr>
                <w:rFonts w:asciiTheme="majorBidi" w:hAnsiTheme="majorBidi" w:cstheme="majorBidi"/>
                <w:sz w:val="14"/>
                <w:szCs w:val="14"/>
              </w:rPr>
            </w:pPr>
            <w:r w:rsidRPr="001A56D6">
              <w:rPr>
                <w:rFonts w:asciiTheme="majorBidi" w:hAnsiTheme="majorBidi" w:cstheme="majorBidi"/>
                <w:sz w:val="14"/>
                <w:szCs w:val="14"/>
              </w:rPr>
              <w:t>1,667,872</w:t>
            </w:r>
          </w:p>
        </w:tc>
        <w:tc>
          <w:tcPr>
            <w:tcW w:w="720" w:type="dxa"/>
            <w:tcBorders>
              <w:top w:val="nil"/>
              <w:left w:val="nil"/>
              <w:bottom w:val="nil"/>
              <w:right w:val="nil"/>
            </w:tcBorders>
            <w:shd w:val="clear" w:color="auto" w:fill="auto"/>
            <w:noWrap/>
            <w:tcMar>
              <w:left w:w="43" w:type="dxa"/>
              <w:right w:w="43" w:type="dxa"/>
            </w:tcMar>
            <w:vAlign w:val="center"/>
          </w:tcPr>
          <w:p w:rsidR="00697263" w:rsidRPr="001A56D6" w:rsidRDefault="00697263" w:rsidP="00697263">
            <w:pPr>
              <w:jc w:val="right"/>
              <w:rPr>
                <w:rFonts w:asciiTheme="majorBidi" w:hAnsiTheme="majorBidi" w:cstheme="majorBidi"/>
                <w:sz w:val="14"/>
                <w:szCs w:val="14"/>
              </w:rPr>
            </w:pPr>
            <w:r w:rsidRPr="001A56D6">
              <w:rPr>
                <w:rFonts w:asciiTheme="majorBidi" w:hAnsiTheme="majorBidi" w:cstheme="majorBidi"/>
                <w:sz w:val="14"/>
                <w:szCs w:val="14"/>
              </w:rPr>
              <w:t>1,250,385</w:t>
            </w:r>
          </w:p>
        </w:tc>
        <w:tc>
          <w:tcPr>
            <w:tcW w:w="810" w:type="dxa"/>
            <w:tcBorders>
              <w:top w:val="nil"/>
              <w:left w:val="nil"/>
              <w:bottom w:val="nil"/>
              <w:right w:val="nil"/>
            </w:tcBorders>
            <w:shd w:val="clear" w:color="auto" w:fill="auto"/>
            <w:tcMar>
              <w:left w:w="43" w:type="dxa"/>
              <w:right w:w="43" w:type="dxa"/>
            </w:tcMar>
            <w:vAlign w:val="center"/>
          </w:tcPr>
          <w:p w:rsidR="00697263" w:rsidRPr="001A56D6" w:rsidRDefault="00697263" w:rsidP="00697263">
            <w:pPr>
              <w:jc w:val="right"/>
              <w:rPr>
                <w:rFonts w:asciiTheme="majorBidi" w:hAnsiTheme="majorBidi" w:cstheme="majorBidi"/>
                <w:sz w:val="14"/>
                <w:szCs w:val="14"/>
              </w:rPr>
            </w:pPr>
            <w:r w:rsidRPr="001A56D6">
              <w:rPr>
                <w:rFonts w:asciiTheme="majorBidi" w:hAnsiTheme="majorBidi" w:cstheme="majorBidi"/>
                <w:sz w:val="14"/>
                <w:szCs w:val="14"/>
              </w:rPr>
              <w:t>1,549,775</w:t>
            </w:r>
          </w:p>
        </w:tc>
        <w:tc>
          <w:tcPr>
            <w:tcW w:w="810" w:type="dxa"/>
            <w:tcBorders>
              <w:top w:val="nil"/>
              <w:left w:val="nil"/>
              <w:bottom w:val="nil"/>
              <w:right w:val="nil"/>
            </w:tcBorders>
            <w:shd w:val="clear" w:color="auto" w:fill="auto"/>
            <w:tcMar>
              <w:left w:w="43" w:type="dxa"/>
              <w:right w:w="43" w:type="dxa"/>
            </w:tcMar>
            <w:vAlign w:val="center"/>
          </w:tcPr>
          <w:p w:rsidR="00697263" w:rsidRPr="001A56D6" w:rsidRDefault="00697263" w:rsidP="00697263">
            <w:pPr>
              <w:jc w:val="right"/>
              <w:rPr>
                <w:rFonts w:asciiTheme="majorBidi" w:hAnsiTheme="majorBidi" w:cstheme="majorBidi"/>
                <w:sz w:val="14"/>
                <w:szCs w:val="14"/>
              </w:rPr>
            </w:pPr>
            <w:r w:rsidRPr="001A56D6">
              <w:rPr>
                <w:rFonts w:asciiTheme="majorBidi" w:hAnsiTheme="majorBidi" w:cstheme="majorBidi"/>
                <w:sz w:val="14"/>
                <w:szCs w:val="14"/>
              </w:rPr>
              <w:t>1,311,321</w:t>
            </w:r>
          </w:p>
        </w:tc>
        <w:tc>
          <w:tcPr>
            <w:tcW w:w="810" w:type="dxa"/>
            <w:tcBorders>
              <w:top w:val="nil"/>
              <w:left w:val="nil"/>
              <w:bottom w:val="nil"/>
              <w:right w:val="nil"/>
            </w:tcBorders>
            <w:shd w:val="clear" w:color="auto" w:fill="auto"/>
            <w:tcMar>
              <w:left w:w="43" w:type="dxa"/>
              <w:right w:w="43" w:type="dxa"/>
            </w:tcMar>
            <w:vAlign w:val="center"/>
          </w:tcPr>
          <w:p w:rsidR="00697263" w:rsidRPr="001A56D6" w:rsidRDefault="00697263" w:rsidP="00697263">
            <w:pPr>
              <w:jc w:val="right"/>
              <w:rPr>
                <w:rFonts w:asciiTheme="majorBidi" w:hAnsiTheme="majorBidi" w:cstheme="majorBidi"/>
                <w:sz w:val="14"/>
                <w:szCs w:val="14"/>
              </w:rPr>
            </w:pPr>
            <w:r w:rsidRPr="001A56D6">
              <w:rPr>
                <w:rFonts w:asciiTheme="majorBidi" w:hAnsiTheme="majorBidi" w:cstheme="majorBidi"/>
                <w:sz w:val="14"/>
                <w:szCs w:val="14"/>
              </w:rPr>
              <w:t>1,690,320</w:t>
            </w:r>
          </w:p>
        </w:tc>
        <w:tc>
          <w:tcPr>
            <w:tcW w:w="810" w:type="dxa"/>
            <w:tcBorders>
              <w:top w:val="nil"/>
              <w:left w:val="nil"/>
              <w:bottom w:val="nil"/>
              <w:right w:val="nil"/>
            </w:tcBorders>
            <w:shd w:val="clear" w:color="auto" w:fill="auto"/>
            <w:tcMar>
              <w:left w:w="43" w:type="dxa"/>
              <w:right w:w="43" w:type="dxa"/>
            </w:tcMar>
            <w:vAlign w:val="center"/>
          </w:tcPr>
          <w:p w:rsidR="00697263" w:rsidRPr="001A56D6" w:rsidRDefault="00697263" w:rsidP="00697263">
            <w:pPr>
              <w:jc w:val="right"/>
              <w:rPr>
                <w:rFonts w:asciiTheme="majorBidi" w:hAnsiTheme="majorBidi" w:cstheme="majorBidi"/>
                <w:sz w:val="14"/>
                <w:szCs w:val="14"/>
              </w:rPr>
            </w:pPr>
            <w:r w:rsidRPr="001A56D6">
              <w:rPr>
                <w:rFonts w:asciiTheme="majorBidi" w:hAnsiTheme="majorBidi" w:cstheme="majorBidi"/>
                <w:sz w:val="14"/>
                <w:szCs w:val="14"/>
              </w:rPr>
              <w:t>1,842,902</w:t>
            </w:r>
          </w:p>
        </w:tc>
        <w:tc>
          <w:tcPr>
            <w:tcW w:w="720" w:type="dxa"/>
            <w:tcBorders>
              <w:top w:val="nil"/>
              <w:left w:val="nil"/>
              <w:bottom w:val="nil"/>
              <w:right w:val="nil"/>
            </w:tcBorders>
            <w:shd w:val="clear" w:color="auto" w:fill="auto"/>
            <w:noWrap/>
            <w:tcMar>
              <w:left w:w="43" w:type="dxa"/>
              <w:right w:w="43" w:type="dxa"/>
            </w:tcMar>
            <w:vAlign w:val="center"/>
          </w:tcPr>
          <w:p w:rsidR="00697263" w:rsidRPr="001A56D6" w:rsidRDefault="00697263" w:rsidP="00697263">
            <w:pPr>
              <w:jc w:val="right"/>
              <w:rPr>
                <w:rFonts w:asciiTheme="majorBidi" w:hAnsiTheme="majorBidi" w:cstheme="majorBidi"/>
                <w:sz w:val="14"/>
                <w:szCs w:val="14"/>
              </w:rPr>
            </w:pPr>
            <w:r w:rsidRPr="001A56D6">
              <w:rPr>
                <w:rFonts w:asciiTheme="majorBidi" w:hAnsiTheme="majorBidi" w:cstheme="majorBidi"/>
                <w:sz w:val="14"/>
                <w:szCs w:val="14"/>
              </w:rPr>
              <w:t>1,667,872</w:t>
            </w:r>
          </w:p>
        </w:tc>
      </w:tr>
      <w:tr w:rsidR="00697263" w:rsidRPr="00FA2FBA" w:rsidTr="00697263">
        <w:trPr>
          <w:trHeight w:val="266"/>
        </w:trPr>
        <w:tc>
          <w:tcPr>
            <w:tcW w:w="3780" w:type="dxa"/>
            <w:tcBorders>
              <w:top w:val="nil"/>
              <w:left w:val="nil"/>
              <w:bottom w:val="single" w:sz="12" w:space="0" w:color="auto"/>
              <w:right w:val="nil"/>
            </w:tcBorders>
            <w:shd w:val="clear" w:color="auto" w:fill="auto"/>
            <w:noWrap/>
            <w:vAlign w:val="center"/>
            <w:hideMark/>
          </w:tcPr>
          <w:p w:rsidR="00697263" w:rsidRPr="00FA2FBA" w:rsidRDefault="00697263" w:rsidP="00697263">
            <w:pPr>
              <w:ind w:firstLineChars="200" w:firstLine="320"/>
              <w:jc w:val="left"/>
              <w:rPr>
                <w:color w:val="auto"/>
                <w:szCs w:val="16"/>
              </w:rPr>
            </w:pPr>
            <w:r w:rsidRPr="00FA2FBA">
              <w:rPr>
                <w:color w:val="auto"/>
                <w:szCs w:val="16"/>
              </w:rPr>
              <w:t>Other liabilities</w:t>
            </w:r>
          </w:p>
        </w:tc>
        <w:tc>
          <w:tcPr>
            <w:tcW w:w="720" w:type="dxa"/>
            <w:tcBorders>
              <w:top w:val="nil"/>
              <w:left w:val="nil"/>
              <w:bottom w:val="single" w:sz="12" w:space="0" w:color="auto"/>
              <w:right w:val="nil"/>
            </w:tcBorders>
            <w:shd w:val="clear" w:color="auto" w:fill="auto"/>
            <w:tcMar>
              <w:left w:w="43" w:type="dxa"/>
              <w:right w:w="43" w:type="dxa"/>
            </w:tcMar>
            <w:vAlign w:val="center"/>
          </w:tcPr>
          <w:p w:rsidR="00697263" w:rsidRPr="00D72BD9" w:rsidRDefault="00697263" w:rsidP="00697263">
            <w:pPr>
              <w:jc w:val="right"/>
              <w:rPr>
                <w:rFonts w:asciiTheme="majorBidi" w:hAnsiTheme="majorBidi" w:cstheme="majorBidi"/>
                <w:b/>
                <w:bCs/>
                <w:sz w:val="14"/>
                <w:szCs w:val="14"/>
              </w:rPr>
            </w:pPr>
            <w:r w:rsidRPr="00D72BD9">
              <w:rPr>
                <w:rFonts w:asciiTheme="majorBidi" w:hAnsiTheme="majorBidi" w:cstheme="majorBidi"/>
                <w:b/>
                <w:bCs/>
                <w:sz w:val="14"/>
                <w:szCs w:val="14"/>
              </w:rPr>
              <w:t>-</w:t>
            </w:r>
          </w:p>
        </w:tc>
        <w:tc>
          <w:tcPr>
            <w:tcW w:w="720" w:type="dxa"/>
            <w:tcBorders>
              <w:top w:val="nil"/>
              <w:left w:val="nil"/>
              <w:bottom w:val="single" w:sz="12" w:space="0" w:color="auto"/>
              <w:right w:val="nil"/>
            </w:tcBorders>
            <w:shd w:val="clear" w:color="auto" w:fill="auto"/>
            <w:tcMar>
              <w:left w:w="43" w:type="dxa"/>
              <w:right w:w="43" w:type="dxa"/>
            </w:tcMar>
            <w:vAlign w:val="center"/>
          </w:tcPr>
          <w:p w:rsidR="00697263" w:rsidRPr="00D72BD9" w:rsidRDefault="00697263" w:rsidP="00697263">
            <w:pPr>
              <w:jc w:val="right"/>
              <w:rPr>
                <w:rFonts w:asciiTheme="majorBidi" w:hAnsiTheme="majorBidi" w:cstheme="majorBidi"/>
                <w:sz w:val="14"/>
                <w:szCs w:val="14"/>
              </w:rPr>
            </w:pPr>
            <w:r w:rsidRPr="00D72BD9">
              <w:rPr>
                <w:rFonts w:asciiTheme="majorBidi" w:hAnsiTheme="majorBidi" w:cstheme="majorBidi"/>
                <w:sz w:val="14"/>
                <w:szCs w:val="14"/>
              </w:rPr>
              <w:t>-</w:t>
            </w:r>
          </w:p>
        </w:tc>
        <w:tc>
          <w:tcPr>
            <w:tcW w:w="720" w:type="dxa"/>
            <w:tcBorders>
              <w:top w:val="nil"/>
              <w:left w:val="nil"/>
              <w:bottom w:val="single" w:sz="12" w:space="0" w:color="auto"/>
              <w:right w:val="nil"/>
            </w:tcBorders>
            <w:shd w:val="clear" w:color="auto" w:fill="auto"/>
            <w:tcMar>
              <w:left w:w="43" w:type="dxa"/>
              <w:right w:w="43" w:type="dxa"/>
            </w:tcMar>
            <w:vAlign w:val="center"/>
          </w:tcPr>
          <w:p w:rsidR="00697263" w:rsidRPr="001A56D6" w:rsidRDefault="00697263" w:rsidP="00697263">
            <w:pPr>
              <w:jc w:val="right"/>
              <w:rPr>
                <w:rFonts w:asciiTheme="majorBidi" w:hAnsiTheme="majorBidi" w:cstheme="majorBidi"/>
                <w:sz w:val="14"/>
                <w:szCs w:val="14"/>
              </w:rPr>
            </w:pPr>
            <w:r w:rsidRPr="001A56D6">
              <w:rPr>
                <w:rFonts w:asciiTheme="majorBidi" w:hAnsiTheme="majorBidi" w:cstheme="majorBidi"/>
                <w:sz w:val="14"/>
                <w:szCs w:val="14"/>
              </w:rPr>
              <w:t>-</w:t>
            </w:r>
          </w:p>
        </w:tc>
        <w:tc>
          <w:tcPr>
            <w:tcW w:w="720" w:type="dxa"/>
            <w:tcBorders>
              <w:top w:val="nil"/>
              <w:left w:val="nil"/>
              <w:bottom w:val="single" w:sz="12" w:space="0" w:color="auto"/>
              <w:right w:val="nil"/>
            </w:tcBorders>
            <w:shd w:val="clear" w:color="auto" w:fill="auto"/>
            <w:noWrap/>
            <w:tcMar>
              <w:left w:w="43" w:type="dxa"/>
              <w:right w:w="43" w:type="dxa"/>
            </w:tcMar>
            <w:vAlign w:val="center"/>
          </w:tcPr>
          <w:p w:rsidR="00697263" w:rsidRPr="001A56D6" w:rsidRDefault="00697263" w:rsidP="00697263">
            <w:pPr>
              <w:jc w:val="right"/>
              <w:rPr>
                <w:rFonts w:asciiTheme="majorBidi" w:hAnsiTheme="majorBidi" w:cstheme="majorBidi"/>
                <w:sz w:val="14"/>
                <w:szCs w:val="14"/>
              </w:rPr>
            </w:pPr>
            <w:r w:rsidRPr="001A56D6">
              <w:rPr>
                <w:rFonts w:asciiTheme="majorBidi" w:hAnsiTheme="majorBidi" w:cstheme="majorBidi"/>
                <w:sz w:val="14"/>
                <w:szCs w:val="14"/>
              </w:rPr>
              <w:t>-</w:t>
            </w:r>
          </w:p>
        </w:tc>
        <w:tc>
          <w:tcPr>
            <w:tcW w:w="810" w:type="dxa"/>
            <w:tcBorders>
              <w:top w:val="nil"/>
              <w:left w:val="nil"/>
              <w:bottom w:val="single" w:sz="12" w:space="0" w:color="auto"/>
              <w:right w:val="nil"/>
            </w:tcBorders>
            <w:shd w:val="clear" w:color="auto" w:fill="auto"/>
            <w:tcMar>
              <w:left w:w="43" w:type="dxa"/>
              <w:right w:w="43" w:type="dxa"/>
            </w:tcMar>
            <w:vAlign w:val="center"/>
          </w:tcPr>
          <w:p w:rsidR="00697263" w:rsidRPr="001A56D6" w:rsidRDefault="00697263" w:rsidP="00697263">
            <w:pPr>
              <w:jc w:val="right"/>
              <w:rPr>
                <w:rFonts w:asciiTheme="majorBidi" w:hAnsiTheme="majorBidi" w:cstheme="majorBidi"/>
                <w:sz w:val="14"/>
                <w:szCs w:val="14"/>
              </w:rPr>
            </w:pPr>
            <w:r w:rsidRPr="001A56D6">
              <w:rPr>
                <w:rFonts w:asciiTheme="majorBidi" w:hAnsiTheme="majorBidi" w:cstheme="majorBidi"/>
                <w:sz w:val="14"/>
                <w:szCs w:val="14"/>
              </w:rPr>
              <w:t>-</w:t>
            </w:r>
          </w:p>
        </w:tc>
        <w:tc>
          <w:tcPr>
            <w:tcW w:w="810" w:type="dxa"/>
            <w:tcBorders>
              <w:top w:val="nil"/>
              <w:left w:val="nil"/>
              <w:bottom w:val="single" w:sz="12" w:space="0" w:color="auto"/>
              <w:right w:val="nil"/>
            </w:tcBorders>
            <w:shd w:val="clear" w:color="auto" w:fill="auto"/>
            <w:tcMar>
              <w:left w:w="43" w:type="dxa"/>
              <w:right w:w="43" w:type="dxa"/>
            </w:tcMar>
            <w:vAlign w:val="center"/>
          </w:tcPr>
          <w:p w:rsidR="00697263" w:rsidRPr="001A56D6" w:rsidRDefault="00697263" w:rsidP="00697263">
            <w:pPr>
              <w:jc w:val="right"/>
              <w:rPr>
                <w:rFonts w:asciiTheme="majorBidi" w:hAnsiTheme="majorBidi" w:cstheme="majorBidi"/>
                <w:sz w:val="14"/>
                <w:szCs w:val="14"/>
              </w:rPr>
            </w:pPr>
            <w:r w:rsidRPr="001A56D6">
              <w:rPr>
                <w:rFonts w:asciiTheme="majorBidi" w:hAnsiTheme="majorBidi" w:cstheme="majorBidi"/>
                <w:sz w:val="14"/>
                <w:szCs w:val="14"/>
              </w:rPr>
              <w:t>-</w:t>
            </w:r>
          </w:p>
        </w:tc>
        <w:tc>
          <w:tcPr>
            <w:tcW w:w="810" w:type="dxa"/>
            <w:tcBorders>
              <w:top w:val="nil"/>
              <w:left w:val="nil"/>
              <w:bottom w:val="single" w:sz="12" w:space="0" w:color="auto"/>
              <w:right w:val="nil"/>
            </w:tcBorders>
            <w:shd w:val="clear" w:color="auto" w:fill="auto"/>
            <w:tcMar>
              <w:left w:w="43" w:type="dxa"/>
              <w:right w:w="43" w:type="dxa"/>
            </w:tcMar>
            <w:vAlign w:val="center"/>
          </w:tcPr>
          <w:p w:rsidR="00697263" w:rsidRPr="001A56D6" w:rsidRDefault="00697263" w:rsidP="00697263">
            <w:pPr>
              <w:jc w:val="right"/>
              <w:rPr>
                <w:rFonts w:asciiTheme="majorBidi" w:hAnsiTheme="majorBidi" w:cstheme="majorBidi"/>
                <w:sz w:val="14"/>
                <w:szCs w:val="14"/>
              </w:rPr>
            </w:pPr>
            <w:r w:rsidRPr="001A56D6">
              <w:rPr>
                <w:rFonts w:asciiTheme="majorBidi" w:hAnsiTheme="majorBidi" w:cstheme="majorBidi"/>
                <w:sz w:val="14"/>
                <w:szCs w:val="14"/>
              </w:rPr>
              <w:t>-</w:t>
            </w:r>
          </w:p>
        </w:tc>
        <w:tc>
          <w:tcPr>
            <w:tcW w:w="810" w:type="dxa"/>
            <w:tcBorders>
              <w:top w:val="nil"/>
              <w:left w:val="nil"/>
              <w:bottom w:val="single" w:sz="12" w:space="0" w:color="auto"/>
              <w:right w:val="nil"/>
            </w:tcBorders>
            <w:shd w:val="clear" w:color="auto" w:fill="auto"/>
            <w:tcMar>
              <w:left w:w="43" w:type="dxa"/>
              <w:right w:w="43" w:type="dxa"/>
            </w:tcMar>
            <w:vAlign w:val="center"/>
          </w:tcPr>
          <w:p w:rsidR="00697263" w:rsidRPr="001A56D6" w:rsidRDefault="00697263" w:rsidP="00697263">
            <w:pPr>
              <w:jc w:val="right"/>
              <w:rPr>
                <w:rFonts w:asciiTheme="majorBidi" w:hAnsiTheme="majorBidi" w:cstheme="majorBidi"/>
                <w:sz w:val="14"/>
                <w:szCs w:val="14"/>
              </w:rPr>
            </w:pPr>
            <w:r w:rsidRPr="001A56D6">
              <w:rPr>
                <w:rFonts w:asciiTheme="majorBidi" w:hAnsiTheme="majorBidi" w:cstheme="majorBidi"/>
                <w:sz w:val="14"/>
                <w:szCs w:val="14"/>
              </w:rPr>
              <w:t>-</w:t>
            </w:r>
          </w:p>
        </w:tc>
        <w:tc>
          <w:tcPr>
            <w:tcW w:w="720" w:type="dxa"/>
            <w:tcBorders>
              <w:top w:val="nil"/>
              <w:left w:val="nil"/>
              <w:bottom w:val="single" w:sz="12" w:space="0" w:color="auto"/>
              <w:right w:val="nil"/>
            </w:tcBorders>
            <w:shd w:val="clear" w:color="auto" w:fill="auto"/>
            <w:noWrap/>
            <w:tcMar>
              <w:left w:w="43" w:type="dxa"/>
              <w:right w:w="43" w:type="dxa"/>
            </w:tcMar>
            <w:vAlign w:val="center"/>
          </w:tcPr>
          <w:p w:rsidR="00697263" w:rsidRPr="001A56D6" w:rsidRDefault="00697263" w:rsidP="00697263">
            <w:pPr>
              <w:jc w:val="right"/>
              <w:rPr>
                <w:rFonts w:asciiTheme="majorBidi" w:hAnsiTheme="majorBidi" w:cstheme="majorBidi"/>
                <w:sz w:val="14"/>
                <w:szCs w:val="14"/>
              </w:rPr>
            </w:pPr>
            <w:r w:rsidRPr="001A56D6">
              <w:rPr>
                <w:rFonts w:asciiTheme="majorBidi" w:hAnsiTheme="majorBidi" w:cstheme="majorBidi"/>
                <w:sz w:val="14"/>
                <w:szCs w:val="14"/>
              </w:rPr>
              <w:t>-</w:t>
            </w:r>
          </w:p>
        </w:tc>
      </w:tr>
    </w:tbl>
    <w:p w:rsidR="00C52E3F" w:rsidRDefault="00C52E3F" w:rsidP="0069571C">
      <w:pPr>
        <w:jc w:val="left"/>
        <w:rPr>
          <w:color w:val="auto"/>
        </w:rPr>
      </w:pPr>
    </w:p>
    <w:p w:rsidR="00C52E3F" w:rsidRDefault="00C52E3F" w:rsidP="0069571C">
      <w:pPr>
        <w:jc w:val="left"/>
        <w:rPr>
          <w:color w:val="auto"/>
        </w:rPr>
      </w:pPr>
    </w:p>
    <w:p w:rsidR="00331782" w:rsidRDefault="00331782" w:rsidP="00331782">
      <w:pPr>
        <w:ind w:left="-360"/>
        <w:jc w:val="left"/>
        <w:rPr>
          <w:color w:val="auto"/>
        </w:rPr>
      </w:pPr>
    </w:p>
    <w:p w:rsidR="00C52E3F" w:rsidRDefault="00C52E3F" w:rsidP="0069571C">
      <w:pPr>
        <w:jc w:val="left"/>
        <w:rPr>
          <w:color w:val="auto"/>
        </w:rPr>
      </w:pPr>
    </w:p>
    <w:p w:rsidR="00C52E3F" w:rsidRDefault="00C52E3F" w:rsidP="0069571C">
      <w:pPr>
        <w:jc w:val="left"/>
        <w:rPr>
          <w:color w:val="auto"/>
        </w:rPr>
      </w:pPr>
    </w:p>
    <w:p w:rsidR="00F11702" w:rsidRPr="00E40C81" w:rsidRDefault="00F11702" w:rsidP="00E40C81">
      <w:pPr>
        <w:jc w:val="both"/>
        <w:rPr>
          <w:color w:val="auto"/>
        </w:rPr>
      </w:pPr>
    </w:p>
    <w:p w:rsidR="00DF368E" w:rsidRDefault="00DF368E" w:rsidP="0069571C">
      <w:pPr>
        <w:jc w:val="left"/>
        <w:rPr>
          <w:b/>
          <w:color w:val="auto"/>
        </w:rPr>
      </w:pPr>
    </w:p>
    <w:tbl>
      <w:tblPr>
        <w:tblpPr w:leftFromText="180" w:rightFromText="180" w:vertAnchor="page" w:horzAnchor="margin" w:tblpXSpec="center" w:tblpY="1261"/>
        <w:tblW w:w="10440" w:type="dxa"/>
        <w:tblLayout w:type="fixed"/>
        <w:tblLook w:val="04A0" w:firstRow="1" w:lastRow="0" w:firstColumn="1" w:lastColumn="0" w:noHBand="0" w:noVBand="1"/>
      </w:tblPr>
      <w:tblGrid>
        <w:gridCol w:w="4088"/>
        <w:gridCol w:w="648"/>
        <w:gridCol w:w="664"/>
        <w:gridCol w:w="720"/>
        <w:gridCol w:w="720"/>
        <w:gridCol w:w="720"/>
        <w:gridCol w:w="720"/>
        <w:gridCol w:w="720"/>
        <w:gridCol w:w="720"/>
        <w:gridCol w:w="720"/>
      </w:tblGrid>
      <w:tr w:rsidR="00DF368E" w:rsidRPr="00F46ADC" w:rsidTr="00A257FC">
        <w:trPr>
          <w:trHeight w:val="360"/>
        </w:trPr>
        <w:tc>
          <w:tcPr>
            <w:tcW w:w="10440" w:type="dxa"/>
            <w:gridSpan w:val="10"/>
            <w:shd w:val="clear" w:color="auto" w:fill="auto"/>
            <w:noWrap/>
            <w:vAlign w:val="center"/>
            <w:hideMark/>
          </w:tcPr>
          <w:p w:rsidR="00DF368E" w:rsidRPr="00CB24E1" w:rsidRDefault="001504FB" w:rsidP="00DF368E">
            <w:pPr>
              <w:rPr>
                <w:b/>
                <w:bCs/>
                <w:color w:val="auto"/>
                <w:sz w:val="28"/>
                <w:szCs w:val="28"/>
              </w:rPr>
            </w:pPr>
            <w:r w:rsidRPr="00CB24E1">
              <w:rPr>
                <w:b/>
                <w:bCs/>
                <w:color w:val="auto"/>
                <w:sz w:val="28"/>
                <w:szCs w:val="28"/>
              </w:rPr>
              <w:lastRenderedPageBreak/>
              <w:t>2.1 Central</w:t>
            </w:r>
            <w:r w:rsidR="00DF368E" w:rsidRPr="00CB24E1">
              <w:rPr>
                <w:b/>
                <w:bCs/>
                <w:color w:val="auto"/>
                <w:sz w:val="28"/>
                <w:szCs w:val="28"/>
              </w:rPr>
              <w:t xml:space="preserve"> Bank Survey</w:t>
            </w:r>
          </w:p>
        </w:tc>
      </w:tr>
      <w:tr w:rsidR="00DF368E" w:rsidRPr="00F46ADC" w:rsidTr="00A257FC">
        <w:trPr>
          <w:trHeight w:val="268"/>
        </w:trPr>
        <w:tc>
          <w:tcPr>
            <w:tcW w:w="10440" w:type="dxa"/>
            <w:gridSpan w:val="10"/>
            <w:tcBorders>
              <w:bottom w:val="single" w:sz="12" w:space="0" w:color="auto"/>
            </w:tcBorders>
            <w:shd w:val="clear" w:color="auto" w:fill="auto"/>
            <w:noWrap/>
            <w:vAlign w:val="center"/>
            <w:hideMark/>
          </w:tcPr>
          <w:p w:rsidR="00DF368E" w:rsidRPr="00F46ADC" w:rsidRDefault="00EE5E0B" w:rsidP="00DF368E">
            <w:pPr>
              <w:jc w:val="right"/>
              <w:rPr>
                <w:rFonts w:ascii="Calibri" w:hAnsi="Calibri"/>
                <w:sz w:val="22"/>
                <w:szCs w:val="22"/>
              </w:rPr>
            </w:pPr>
            <w:r>
              <w:rPr>
                <w:color w:val="auto"/>
                <w:szCs w:val="16"/>
              </w:rPr>
              <w:t>Million Rupees</w:t>
            </w:r>
          </w:p>
        </w:tc>
      </w:tr>
      <w:tr w:rsidR="00966A5B" w:rsidRPr="00F46ADC" w:rsidTr="00966A5B">
        <w:trPr>
          <w:trHeight w:val="268"/>
        </w:trPr>
        <w:tc>
          <w:tcPr>
            <w:tcW w:w="4088" w:type="dxa"/>
            <w:vMerge w:val="restart"/>
            <w:tcBorders>
              <w:top w:val="single" w:sz="12" w:space="0" w:color="auto"/>
              <w:bottom w:val="single" w:sz="12" w:space="0" w:color="auto"/>
              <w:right w:val="single" w:sz="4" w:space="0" w:color="auto"/>
            </w:tcBorders>
            <w:shd w:val="clear" w:color="auto" w:fill="auto"/>
            <w:noWrap/>
            <w:vAlign w:val="center"/>
            <w:hideMark/>
          </w:tcPr>
          <w:p w:rsidR="00966A5B" w:rsidRPr="002517D6" w:rsidRDefault="00966A5B" w:rsidP="00966A5B">
            <w:pPr>
              <w:rPr>
                <w:b/>
                <w:bCs/>
                <w:color w:val="auto"/>
                <w:szCs w:val="16"/>
              </w:rPr>
            </w:pPr>
            <w:r w:rsidRPr="002517D6">
              <w:rPr>
                <w:b/>
                <w:bCs/>
                <w:color w:val="auto"/>
                <w:szCs w:val="16"/>
              </w:rPr>
              <w:t>I T E M S</w:t>
            </w:r>
          </w:p>
        </w:tc>
        <w:tc>
          <w:tcPr>
            <w:tcW w:w="648" w:type="dxa"/>
            <w:vMerge w:val="restart"/>
            <w:tcBorders>
              <w:top w:val="single" w:sz="12" w:space="0" w:color="auto"/>
              <w:left w:val="single" w:sz="4" w:space="0" w:color="auto"/>
              <w:right w:val="single" w:sz="4" w:space="0" w:color="auto"/>
            </w:tcBorders>
            <w:shd w:val="clear" w:color="auto" w:fill="auto"/>
            <w:tcMar>
              <w:left w:w="43" w:type="dxa"/>
              <w:right w:w="43" w:type="dxa"/>
            </w:tcMar>
            <w:vAlign w:val="center"/>
          </w:tcPr>
          <w:p w:rsidR="00966A5B" w:rsidRPr="00CC4A58" w:rsidRDefault="00966A5B" w:rsidP="00966A5B">
            <w:pPr>
              <w:jc w:val="right"/>
              <w:rPr>
                <w:b/>
                <w:bCs/>
                <w:szCs w:val="16"/>
              </w:rPr>
            </w:pPr>
            <w:r w:rsidRPr="00CC4A58">
              <w:rPr>
                <w:b/>
                <w:bCs/>
                <w:szCs w:val="16"/>
              </w:rPr>
              <w:t xml:space="preserve">FY21 </w:t>
            </w:r>
          </w:p>
        </w:tc>
        <w:tc>
          <w:tcPr>
            <w:tcW w:w="664" w:type="dxa"/>
            <w:vMerge w:val="restart"/>
            <w:tcBorders>
              <w:top w:val="single" w:sz="12" w:space="0" w:color="auto"/>
              <w:left w:val="single" w:sz="4" w:space="0" w:color="auto"/>
            </w:tcBorders>
            <w:shd w:val="clear" w:color="auto" w:fill="auto"/>
            <w:tcMar>
              <w:left w:w="43" w:type="dxa"/>
              <w:right w:w="43" w:type="dxa"/>
            </w:tcMar>
            <w:vAlign w:val="center"/>
          </w:tcPr>
          <w:p w:rsidR="00966A5B" w:rsidRPr="00CC4A58" w:rsidRDefault="00966A5B" w:rsidP="00966A5B">
            <w:pPr>
              <w:jc w:val="right"/>
              <w:rPr>
                <w:b/>
                <w:bCs/>
                <w:szCs w:val="16"/>
              </w:rPr>
            </w:pPr>
            <w:r w:rsidRPr="00CC4A58">
              <w:rPr>
                <w:b/>
                <w:bCs/>
                <w:szCs w:val="16"/>
              </w:rPr>
              <w:t>FY22</w:t>
            </w:r>
          </w:p>
        </w:tc>
        <w:tc>
          <w:tcPr>
            <w:tcW w:w="720" w:type="dxa"/>
            <w:vMerge w:val="restart"/>
            <w:tcBorders>
              <w:top w:val="single" w:sz="12" w:space="0" w:color="auto"/>
              <w:left w:val="single" w:sz="4" w:space="0" w:color="auto"/>
              <w:bottom w:val="single" w:sz="12" w:space="0" w:color="auto"/>
            </w:tcBorders>
            <w:shd w:val="clear" w:color="auto" w:fill="auto"/>
            <w:vAlign w:val="center"/>
          </w:tcPr>
          <w:p w:rsidR="00966A5B" w:rsidRPr="00CC4A58" w:rsidRDefault="00966A5B" w:rsidP="00966A5B">
            <w:pPr>
              <w:jc w:val="right"/>
              <w:rPr>
                <w:b/>
                <w:bCs/>
                <w:szCs w:val="16"/>
              </w:rPr>
            </w:pPr>
            <w:r>
              <w:rPr>
                <w:b/>
                <w:bCs/>
                <w:szCs w:val="16"/>
              </w:rPr>
              <w:t>FY23</w:t>
            </w:r>
          </w:p>
        </w:tc>
        <w:tc>
          <w:tcPr>
            <w:tcW w:w="720" w:type="dxa"/>
            <w:tcBorders>
              <w:top w:val="single" w:sz="12" w:space="0" w:color="auto"/>
              <w:left w:val="single" w:sz="4" w:space="0" w:color="auto"/>
              <w:bottom w:val="single" w:sz="4" w:space="0" w:color="auto"/>
            </w:tcBorders>
            <w:shd w:val="clear" w:color="auto" w:fill="auto"/>
            <w:vAlign w:val="center"/>
          </w:tcPr>
          <w:p w:rsidR="00966A5B" w:rsidRPr="00CC4A58" w:rsidRDefault="00966A5B" w:rsidP="00966A5B">
            <w:pPr>
              <w:rPr>
                <w:b/>
                <w:bCs/>
                <w:color w:val="auto"/>
                <w:szCs w:val="16"/>
              </w:rPr>
            </w:pPr>
            <w:r w:rsidRPr="00CC4A58">
              <w:rPr>
                <w:b/>
                <w:bCs/>
                <w:color w:val="auto"/>
                <w:szCs w:val="16"/>
              </w:rPr>
              <w:t>2022</w:t>
            </w:r>
          </w:p>
        </w:tc>
        <w:tc>
          <w:tcPr>
            <w:tcW w:w="3600" w:type="dxa"/>
            <w:gridSpan w:val="5"/>
            <w:tcBorders>
              <w:top w:val="single" w:sz="12" w:space="0" w:color="auto"/>
              <w:left w:val="single" w:sz="4" w:space="0" w:color="auto"/>
              <w:bottom w:val="single" w:sz="4" w:space="0" w:color="auto"/>
            </w:tcBorders>
            <w:shd w:val="clear" w:color="auto" w:fill="auto"/>
            <w:vAlign w:val="center"/>
          </w:tcPr>
          <w:p w:rsidR="00966A5B" w:rsidRPr="00CC4A58" w:rsidRDefault="00966A5B" w:rsidP="00966A5B">
            <w:pPr>
              <w:rPr>
                <w:b/>
                <w:bCs/>
                <w:color w:val="auto"/>
                <w:szCs w:val="16"/>
              </w:rPr>
            </w:pPr>
            <w:r>
              <w:rPr>
                <w:b/>
                <w:bCs/>
                <w:color w:val="auto"/>
                <w:szCs w:val="16"/>
              </w:rPr>
              <w:t>2023</w:t>
            </w:r>
          </w:p>
        </w:tc>
      </w:tr>
      <w:tr w:rsidR="00966A5B" w:rsidRPr="00F46ADC" w:rsidTr="00966A5B">
        <w:trPr>
          <w:trHeight w:val="268"/>
        </w:trPr>
        <w:tc>
          <w:tcPr>
            <w:tcW w:w="4088" w:type="dxa"/>
            <w:vMerge/>
            <w:tcBorders>
              <w:bottom w:val="single" w:sz="12" w:space="0" w:color="auto"/>
              <w:right w:val="single" w:sz="4" w:space="0" w:color="auto"/>
            </w:tcBorders>
            <w:shd w:val="clear" w:color="auto" w:fill="auto"/>
            <w:noWrap/>
            <w:vAlign w:val="center"/>
            <w:hideMark/>
          </w:tcPr>
          <w:p w:rsidR="00966A5B" w:rsidRPr="002517D6" w:rsidRDefault="00966A5B" w:rsidP="00966A5B">
            <w:pPr>
              <w:rPr>
                <w:b/>
                <w:bCs/>
                <w:color w:val="auto"/>
                <w:szCs w:val="16"/>
              </w:rPr>
            </w:pPr>
          </w:p>
        </w:tc>
        <w:tc>
          <w:tcPr>
            <w:tcW w:w="648"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966A5B" w:rsidRPr="00CC4A58" w:rsidRDefault="00966A5B" w:rsidP="00966A5B">
            <w:pPr>
              <w:rPr>
                <w:b/>
                <w:bCs/>
                <w:color w:val="auto"/>
                <w:szCs w:val="16"/>
              </w:rPr>
            </w:pPr>
          </w:p>
        </w:tc>
        <w:tc>
          <w:tcPr>
            <w:tcW w:w="664"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966A5B" w:rsidRPr="00CC4A58" w:rsidRDefault="00966A5B" w:rsidP="00966A5B">
            <w:pPr>
              <w:rPr>
                <w:b/>
                <w:bCs/>
                <w:color w:val="auto"/>
                <w:szCs w:val="16"/>
              </w:rPr>
            </w:pPr>
          </w:p>
        </w:tc>
        <w:tc>
          <w:tcPr>
            <w:tcW w:w="72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966A5B" w:rsidRPr="00CC4A58" w:rsidRDefault="00966A5B" w:rsidP="00966A5B">
            <w:pPr>
              <w:rPr>
                <w:b/>
                <w:bCs/>
                <w:color w:val="auto"/>
                <w:szCs w:val="16"/>
              </w:rPr>
            </w:pPr>
          </w:p>
        </w:tc>
        <w:tc>
          <w:tcPr>
            <w:tcW w:w="720"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966A5B" w:rsidRPr="00AA1621" w:rsidRDefault="00966A5B" w:rsidP="00966A5B">
            <w:pPr>
              <w:jc w:val="right"/>
              <w:rPr>
                <w:b/>
                <w:color w:val="auto"/>
                <w:sz w:val="14"/>
                <w:szCs w:val="14"/>
              </w:rPr>
            </w:pPr>
            <w:r>
              <w:rPr>
                <w:b/>
                <w:color w:val="auto"/>
                <w:sz w:val="14"/>
                <w:szCs w:val="14"/>
              </w:rPr>
              <w:t>Jun</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966A5B" w:rsidRPr="00AA1621" w:rsidRDefault="00966A5B" w:rsidP="00966A5B">
            <w:pPr>
              <w:jc w:val="right"/>
              <w:rPr>
                <w:b/>
                <w:color w:val="auto"/>
                <w:sz w:val="14"/>
                <w:szCs w:val="14"/>
              </w:rPr>
            </w:pPr>
            <w:r>
              <w:rPr>
                <w:b/>
                <w:color w:val="auto"/>
                <w:sz w:val="14"/>
                <w:szCs w:val="14"/>
              </w:rPr>
              <w:t>Feb</w:t>
            </w:r>
          </w:p>
        </w:tc>
        <w:tc>
          <w:tcPr>
            <w:tcW w:w="720" w:type="dxa"/>
            <w:tcBorders>
              <w:top w:val="single" w:sz="4" w:space="0" w:color="auto"/>
              <w:left w:val="nil"/>
              <w:bottom w:val="single" w:sz="12" w:space="0" w:color="auto"/>
            </w:tcBorders>
            <w:shd w:val="clear" w:color="auto" w:fill="auto"/>
            <w:tcMar>
              <w:left w:w="43" w:type="dxa"/>
              <w:right w:w="43" w:type="dxa"/>
            </w:tcMar>
            <w:vAlign w:val="center"/>
          </w:tcPr>
          <w:p w:rsidR="00966A5B" w:rsidRPr="00AA1621" w:rsidRDefault="00966A5B" w:rsidP="00966A5B">
            <w:pPr>
              <w:jc w:val="right"/>
              <w:rPr>
                <w:b/>
                <w:color w:val="auto"/>
                <w:sz w:val="14"/>
                <w:szCs w:val="14"/>
              </w:rPr>
            </w:pPr>
            <w:r>
              <w:rPr>
                <w:b/>
                <w:color w:val="auto"/>
                <w:sz w:val="14"/>
                <w:szCs w:val="14"/>
              </w:rPr>
              <w:t>Mar</w:t>
            </w:r>
          </w:p>
        </w:tc>
        <w:tc>
          <w:tcPr>
            <w:tcW w:w="720" w:type="dxa"/>
            <w:tcBorders>
              <w:top w:val="single" w:sz="4" w:space="0" w:color="auto"/>
              <w:left w:val="nil"/>
              <w:bottom w:val="single" w:sz="12" w:space="0" w:color="auto"/>
            </w:tcBorders>
            <w:shd w:val="clear" w:color="auto" w:fill="auto"/>
            <w:tcMar>
              <w:left w:w="43" w:type="dxa"/>
              <w:right w:w="43" w:type="dxa"/>
            </w:tcMar>
            <w:vAlign w:val="center"/>
          </w:tcPr>
          <w:p w:rsidR="00966A5B" w:rsidRPr="00AA1621" w:rsidRDefault="00966A5B" w:rsidP="00966A5B">
            <w:pPr>
              <w:jc w:val="right"/>
              <w:rPr>
                <w:b/>
                <w:color w:val="auto"/>
                <w:sz w:val="14"/>
                <w:szCs w:val="14"/>
              </w:rPr>
            </w:pPr>
            <w:r>
              <w:rPr>
                <w:b/>
                <w:color w:val="auto"/>
                <w:sz w:val="14"/>
                <w:szCs w:val="14"/>
              </w:rPr>
              <w:t>Apr</w:t>
            </w:r>
          </w:p>
        </w:tc>
        <w:tc>
          <w:tcPr>
            <w:tcW w:w="720" w:type="dxa"/>
            <w:tcBorders>
              <w:top w:val="single" w:sz="4" w:space="0" w:color="auto"/>
              <w:left w:val="nil"/>
              <w:bottom w:val="single" w:sz="12" w:space="0" w:color="auto"/>
            </w:tcBorders>
            <w:shd w:val="clear" w:color="auto" w:fill="auto"/>
            <w:tcMar>
              <w:left w:w="43" w:type="dxa"/>
              <w:right w:w="43" w:type="dxa"/>
            </w:tcMar>
            <w:vAlign w:val="center"/>
          </w:tcPr>
          <w:p w:rsidR="00966A5B" w:rsidRPr="00AA1621" w:rsidRDefault="00966A5B" w:rsidP="00966A5B">
            <w:pPr>
              <w:jc w:val="right"/>
              <w:rPr>
                <w:b/>
                <w:color w:val="auto"/>
                <w:sz w:val="14"/>
                <w:szCs w:val="14"/>
              </w:rPr>
            </w:pPr>
            <w:r>
              <w:rPr>
                <w:b/>
                <w:color w:val="auto"/>
                <w:sz w:val="14"/>
                <w:szCs w:val="14"/>
              </w:rPr>
              <w:t>May</w:t>
            </w:r>
          </w:p>
        </w:tc>
        <w:tc>
          <w:tcPr>
            <w:tcW w:w="720" w:type="dxa"/>
            <w:tcBorders>
              <w:top w:val="single" w:sz="4" w:space="0" w:color="auto"/>
              <w:left w:val="nil"/>
              <w:bottom w:val="single" w:sz="12" w:space="0" w:color="auto"/>
              <w:right w:val="nil"/>
            </w:tcBorders>
            <w:shd w:val="clear" w:color="auto" w:fill="auto"/>
            <w:noWrap/>
            <w:tcMar>
              <w:left w:w="43" w:type="dxa"/>
              <w:right w:w="43" w:type="dxa"/>
            </w:tcMar>
            <w:vAlign w:val="center"/>
          </w:tcPr>
          <w:p w:rsidR="00966A5B" w:rsidRPr="00AA1621" w:rsidRDefault="00966A5B" w:rsidP="00966A5B">
            <w:pPr>
              <w:jc w:val="right"/>
              <w:rPr>
                <w:b/>
                <w:color w:val="auto"/>
                <w:sz w:val="14"/>
                <w:szCs w:val="14"/>
              </w:rPr>
            </w:pPr>
            <w:proofErr w:type="spellStart"/>
            <w:r>
              <w:rPr>
                <w:b/>
                <w:color w:val="auto"/>
                <w:sz w:val="14"/>
                <w:szCs w:val="14"/>
              </w:rPr>
              <w:t>Jun</w:t>
            </w:r>
            <w:r w:rsidRPr="00966A5B">
              <w:rPr>
                <w:b/>
                <w:color w:val="auto"/>
                <w:sz w:val="14"/>
                <w:szCs w:val="14"/>
                <w:vertAlign w:val="superscript"/>
              </w:rPr>
              <w:t>P</w:t>
            </w:r>
            <w:proofErr w:type="spellEnd"/>
          </w:p>
        </w:tc>
      </w:tr>
      <w:tr w:rsidR="00966A5B" w:rsidRPr="00F46ADC" w:rsidTr="00966A5B">
        <w:trPr>
          <w:trHeight w:val="245"/>
        </w:trPr>
        <w:tc>
          <w:tcPr>
            <w:tcW w:w="4088" w:type="dxa"/>
            <w:tcBorders>
              <w:top w:val="single" w:sz="12" w:space="0" w:color="auto"/>
            </w:tcBorders>
            <w:shd w:val="clear" w:color="auto" w:fill="auto"/>
            <w:noWrap/>
            <w:vAlign w:val="center"/>
            <w:hideMark/>
          </w:tcPr>
          <w:p w:rsidR="00966A5B" w:rsidRPr="00765D08" w:rsidRDefault="00966A5B" w:rsidP="00966A5B">
            <w:pPr>
              <w:jc w:val="left"/>
              <w:rPr>
                <w:b/>
                <w:bCs/>
                <w:color w:val="auto"/>
                <w:szCs w:val="16"/>
              </w:rPr>
            </w:pPr>
            <w:r w:rsidRPr="00765D08">
              <w:rPr>
                <w:b/>
                <w:bCs/>
                <w:color w:val="auto"/>
                <w:szCs w:val="16"/>
              </w:rPr>
              <w:t>3) Deposits included in broad money</w:t>
            </w:r>
          </w:p>
        </w:tc>
        <w:tc>
          <w:tcPr>
            <w:tcW w:w="648" w:type="dxa"/>
            <w:tcBorders>
              <w:top w:val="single" w:sz="12" w:space="0" w:color="auto"/>
            </w:tcBorders>
            <w:shd w:val="clear" w:color="auto" w:fill="auto"/>
            <w:tcMar>
              <w:left w:w="43" w:type="dxa"/>
              <w:right w:w="43" w:type="dxa"/>
            </w:tcMar>
            <w:vAlign w:val="center"/>
          </w:tcPr>
          <w:p w:rsidR="00966A5B" w:rsidRPr="00D72BD9" w:rsidRDefault="00966A5B" w:rsidP="00966A5B">
            <w:pPr>
              <w:jc w:val="right"/>
              <w:rPr>
                <w:rFonts w:asciiTheme="majorBidi" w:hAnsiTheme="majorBidi" w:cstheme="majorBidi"/>
                <w:b/>
                <w:bCs/>
                <w:sz w:val="14"/>
                <w:szCs w:val="14"/>
              </w:rPr>
            </w:pPr>
            <w:r w:rsidRPr="00D72BD9">
              <w:rPr>
                <w:rFonts w:asciiTheme="majorBidi" w:hAnsiTheme="majorBidi" w:cstheme="majorBidi"/>
                <w:b/>
                <w:bCs/>
                <w:sz w:val="14"/>
                <w:szCs w:val="14"/>
              </w:rPr>
              <w:t>3,615</w:t>
            </w:r>
          </w:p>
        </w:tc>
        <w:tc>
          <w:tcPr>
            <w:tcW w:w="664" w:type="dxa"/>
            <w:tcBorders>
              <w:top w:val="single" w:sz="12" w:space="0" w:color="auto"/>
              <w:left w:val="nil"/>
              <w:bottom w:val="nil"/>
              <w:right w:val="nil"/>
            </w:tcBorders>
            <w:shd w:val="clear" w:color="auto" w:fill="auto"/>
            <w:tcMar>
              <w:left w:w="43" w:type="dxa"/>
              <w:right w:w="43" w:type="dxa"/>
            </w:tcMar>
            <w:vAlign w:val="center"/>
          </w:tcPr>
          <w:p w:rsidR="00966A5B" w:rsidRPr="00D72BD9" w:rsidRDefault="00966A5B" w:rsidP="00966A5B">
            <w:pPr>
              <w:jc w:val="right"/>
              <w:rPr>
                <w:rFonts w:asciiTheme="majorBidi" w:hAnsiTheme="majorBidi" w:cstheme="majorBidi"/>
                <w:b/>
                <w:bCs/>
                <w:color w:val="auto"/>
                <w:sz w:val="14"/>
                <w:szCs w:val="14"/>
              </w:rPr>
            </w:pPr>
            <w:r w:rsidRPr="00D72BD9">
              <w:rPr>
                <w:rFonts w:asciiTheme="majorBidi" w:hAnsiTheme="majorBidi" w:cstheme="majorBidi"/>
                <w:b/>
                <w:bCs/>
                <w:sz w:val="14"/>
                <w:szCs w:val="14"/>
              </w:rPr>
              <w:t>14,137</w:t>
            </w:r>
          </w:p>
        </w:tc>
        <w:tc>
          <w:tcPr>
            <w:tcW w:w="720" w:type="dxa"/>
            <w:tcBorders>
              <w:top w:val="nil"/>
              <w:left w:val="nil"/>
              <w:bottom w:val="nil"/>
              <w:right w:val="nil"/>
            </w:tcBorders>
            <w:shd w:val="clear" w:color="auto" w:fill="auto"/>
            <w:tcMar>
              <w:left w:w="43" w:type="dxa"/>
              <w:right w:w="43" w:type="dxa"/>
            </w:tcMar>
            <w:vAlign w:val="center"/>
          </w:tcPr>
          <w:p w:rsidR="00966A5B" w:rsidRPr="00966A5B" w:rsidRDefault="00966A5B" w:rsidP="00966A5B">
            <w:pPr>
              <w:jc w:val="right"/>
              <w:rPr>
                <w:rFonts w:asciiTheme="majorBidi" w:hAnsiTheme="majorBidi" w:cstheme="majorBidi"/>
                <w:b/>
                <w:bCs/>
                <w:color w:val="auto"/>
                <w:sz w:val="14"/>
                <w:szCs w:val="14"/>
              </w:rPr>
            </w:pPr>
            <w:r w:rsidRPr="00966A5B">
              <w:rPr>
                <w:rFonts w:asciiTheme="majorBidi" w:hAnsiTheme="majorBidi" w:cstheme="majorBidi"/>
                <w:b/>
                <w:bCs/>
                <w:sz w:val="14"/>
                <w:szCs w:val="14"/>
              </w:rPr>
              <w:t>10,859</w:t>
            </w:r>
          </w:p>
        </w:tc>
        <w:tc>
          <w:tcPr>
            <w:tcW w:w="720" w:type="dxa"/>
            <w:tcBorders>
              <w:top w:val="nil"/>
              <w:left w:val="nil"/>
              <w:bottom w:val="nil"/>
              <w:right w:val="nil"/>
            </w:tcBorders>
            <w:shd w:val="clear" w:color="auto" w:fill="auto"/>
            <w:tcMar>
              <w:left w:w="43" w:type="dxa"/>
              <w:right w:w="43" w:type="dxa"/>
            </w:tcMar>
            <w:vAlign w:val="center"/>
          </w:tcPr>
          <w:p w:rsidR="00966A5B" w:rsidRPr="00966A5B" w:rsidRDefault="00966A5B" w:rsidP="00966A5B">
            <w:pPr>
              <w:jc w:val="right"/>
              <w:rPr>
                <w:rFonts w:asciiTheme="majorBidi" w:hAnsiTheme="majorBidi" w:cstheme="majorBidi"/>
                <w:b/>
                <w:bCs/>
                <w:color w:val="auto"/>
                <w:sz w:val="14"/>
                <w:szCs w:val="14"/>
              </w:rPr>
            </w:pPr>
            <w:r w:rsidRPr="00966A5B">
              <w:rPr>
                <w:rFonts w:asciiTheme="majorBidi" w:hAnsiTheme="majorBidi" w:cstheme="majorBidi"/>
                <w:b/>
                <w:bCs/>
                <w:sz w:val="14"/>
                <w:szCs w:val="14"/>
              </w:rPr>
              <w:t>14,137</w:t>
            </w:r>
          </w:p>
        </w:tc>
        <w:tc>
          <w:tcPr>
            <w:tcW w:w="720" w:type="dxa"/>
            <w:tcBorders>
              <w:top w:val="single" w:sz="12" w:space="0" w:color="auto"/>
              <w:left w:val="nil"/>
              <w:bottom w:val="nil"/>
              <w:right w:val="nil"/>
            </w:tcBorders>
            <w:shd w:val="clear" w:color="auto" w:fill="auto"/>
            <w:tcMar>
              <w:left w:w="43" w:type="dxa"/>
              <w:right w:w="43" w:type="dxa"/>
            </w:tcMar>
            <w:vAlign w:val="center"/>
          </w:tcPr>
          <w:p w:rsidR="00966A5B" w:rsidRPr="00966A5B" w:rsidRDefault="00966A5B" w:rsidP="00966A5B">
            <w:pPr>
              <w:jc w:val="right"/>
              <w:rPr>
                <w:rFonts w:asciiTheme="majorBidi" w:hAnsiTheme="majorBidi" w:cstheme="majorBidi"/>
                <w:b/>
                <w:bCs/>
                <w:color w:val="auto"/>
                <w:sz w:val="14"/>
                <w:szCs w:val="14"/>
              </w:rPr>
            </w:pPr>
            <w:r w:rsidRPr="00966A5B">
              <w:rPr>
                <w:rFonts w:asciiTheme="majorBidi" w:hAnsiTheme="majorBidi" w:cstheme="majorBidi"/>
                <w:b/>
                <w:bCs/>
                <w:sz w:val="14"/>
                <w:szCs w:val="14"/>
              </w:rPr>
              <w:t>10,295</w:t>
            </w:r>
          </w:p>
        </w:tc>
        <w:tc>
          <w:tcPr>
            <w:tcW w:w="720" w:type="dxa"/>
            <w:tcBorders>
              <w:top w:val="nil"/>
              <w:left w:val="nil"/>
              <w:bottom w:val="nil"/>
              <w:right w:val="nil"/>
            </w:tcBorders>
            <w:shd w:val="clear" w:color="auto" w:fill="auto"/>
            <w:tcMar>
              <w:left w:w="43" w:type="dxa"/>
              <w:right w:w="43" w:type="dxa"/>
            </w:tcMar>
            <w:vAlign w:val="center"/>
          </w:tcPr>
          <w:p w:rsidR="00966A5B" w:rsidRPr="00966A5B" w:rsidRDefault="00966A5B" w:rsidP="00966A5B">
            <w:pPr>
              <w:jc w:val="right"/>
              <w:rPr>
                <w:rFonts w:asciiTheme="majorBidi" w:hAnsiTheme="majorBidi" w:cstheme="majorBidi"/>
                <w:b/>
                <w:bCs/>
                <w:color w:val="auto"/>
                <w:sz w:val="14"/>
                <w:szCs w:val="14"/>
              </w:rPr>
            </w:pPr>
            <w:r w:rsidRPr="00966A5B">
              <w:rPr>
                <w:rFonts w:asciiTheme="majorBidi" w:hAnsiTheme="majorBidi" w:cstheme="majorBidi"/>
                <w:b/>
                <w:bCs/>
                <w:sz w:val="14"/>
                <w:szCs w:val="14"/>
              </w:rPr>
              <w:t>10,150</w:t>
            </w:r>
          </w:p>
        </w:tc>
        <w:tc>
          <w:tcPr>
            <w:tcW w:w="720" w:type="dxa"/>
            <w:tcBorders>
              <w:top w:val="nil"/>
              <w:left w:val="nil"/>
              <w:bottom w:val="nil"/>
              <w:right w:val="nil"/>
            </w:tcBorders>
            <w:shd w:val="clear" w:color="auto" w:fill="auto"/>
            <w:tcMar>
              <w:left w:w="43" w:type="dxa"/>
              <w:right w:w="43" w:type="dxa"/>
            </w:tcMar>
            <w:vAlign w:val="center"/>
          </w:tcPr>
          <w:p w:rsidR="00966A5B" w:rsidRPr="00966A5B" w:rsidRDefault="00966A5B" w:rsidP="00966A5B">
            <w:pPr>
              <w:jc w:val="right"/>
              <w:rPr>
                <w:rFonts w:asciiTheme="majorBidi" w:hAnsiTheme="majorBidi" w:cstheme="majorBidi"/>
                <w:b/>
                <w:bCs/>
                <w:color w:val="auto"/>
                <w:sz w:val="14"/>
                <w:szCs w:val="14"/>
              </w:rPr>
            </w:pPr>
            <w:r w:rsidRPr="00966A5B">
              <w:rPr>
                <w:rFonts w:asciiTheme="majorBidi" w:hAnsiTheme="majorBidi" w:cstheme="majorBidi"/>
                <w:b/>
                <w:bCs/>
                <w:sz w:val="14"/>
                <w:szCs w:val="14"/>
              </w:rPr>
              <w:t>10,429</w:t>
            </w:r>
          </w:p>
        </w:tc>
        <w:tc>
          <w:tcPr>
            <w:tcW w:w="720" w:type="dxa"/>
            <w:tcBorders>
              <w:top w:val="nil"/>
              <w:left w:val="nil"/>
              <w:bottom w:val="nil"/>
              <w:right w:val="nil"/>
            </w:tcBorders>
            <w:shd w:val="clear" w:color="auto" w:fill="auto"/>
            <w:tcMar>
              <w:left w:w="43" w:type="dxa"/>
              <w:right w:w="43" w:type="dxa"/>
            </w:tcMar>
            <w:vAlign w:val="center"/>
          </w:tcPr>
          <w:p w:rsidR="00966A5B" w:rsidRPr="00966A5B" w:rsidRDefault="00966A5B" w:rsidP="00966A5B">
            <w:pPr>
              <w:jc w:val="right"/>
              <w:rPr>
                <w:rFonts w:asciiTheme="majorBidi" w:hAnsiTheme="majorBidi" w:cstheme="majorBidi"/>
                <w:b/>
                <w:bCs/>
                <w:color w:val="auto"/>
                <w:sz w:val="14"/>
                <w:szCs w:val="14"/>
              </w:rPr>
            </w:pPr>
            <w:r w:rsidRPr="00966A5B">
              <w:rPr>
                <w:rFonts w:asciiTheme="majorBidi" w:hAnsiTheme="majorBidi" w:cstheme="majorBidi"/>
                <w:b/>
                <w:bCs/>
                <w:sz w:val="14"/>
                <w:szCs w:val="14"/>
              </w:rPr>
              <w:t>10,511</w:t>
            </w:r>
          </w:p>
        </w:tc>
        <w:tc>
          <w:tcPr>
            <w:tcW w:w="720" w:type="dxa"/>
            <w:tcBorders>
              <w:top w:val="nil"/>
              <w:left w:val="nil"/>
              <w:bottom w:val="nil"/>
              <w:right w:val="nil"/>
            </w:tcBorders>
            <w:shd w:val="clear" w:color="auto" w:fill="auto"/>
            <w:noWrap/>
            <w:tcMar>
              <w:left w:w="43" w:type="dxa"/>
              <w:right w:w="43" w:type="dxa"/>
            </w:tcMar>
            <w:vAlign w:val="center"/>
          </w:tcPr>
          <w:p w:rsidR="00966A5B" w:rsidRPr="00966A5B" w:rsidRDefault="00966A5B" w:rsidP="00966A5B">
            <w:pPr>
              <w:jc w:val="right"/>
              <w:rPr>
                <w:rFonts w:asciiTheme="majorBidi" w:hAnsiTheme="majorBidi" w:cstheme="majorBidi"/>
                <w:b/>
                <w:bCs/>
                <w:color w:val="auto"/>
                <w:sz w:val="14"/>
                <w:szCs w:val="14"/>
              </w:rPr>
            </w:pPr>
            <w:r w:rsidRPr="00966A5B">
              <w:rPr>
                <w:rFonts w:asciiTheme="majorBidi" w:hAnsiTheme="majorBidi" w:cstheme="majorBidi"/>
                <w:b/>
                <w:bCs/>
                <w:sz w:val="14"/>
                <w:szCs w:val="14"/>
              </w:rPr>
              <w:t>10,859</w:t>
            </w:r>
          </w:p>
        </w:tc>
      </w:tr>
      <w:tr w:rsidR="00966A5B" w:rsidRPr="00F46ADC" w:rsidTr="00966A5B">
        <w:trPr>
          <w:trHeight w:val="117"/>
        </w:trPr>
        <w:tc>
          <w:tcPr>
            <w:tcW w:w="4088" w:type="dxa"/>
            <w:shd w:val="clear" w:color="auto" w:fill="auto"/>
            <w:noWrap/>
            <w:vAlign w:val="center"/>
            <w:hideMark/>
          </w:tcPr>
          <w:p w:rsidR="00966A5B" w:rsidRPr="00765D08" w:rsidRDefault="00966A5B" w:rsidP="00966A5B">
            <w:pPr>
              <w:ind w:firstLineChars="156" w:firstLine="250"/>
              <w:jc w:val="left"/>
              <w:rPr>
                <w:b/>
                <w:bCs/>
                <w:color w:val="auto"/>
                <w:szCs w:val="16"/>
              </w:rPr>
            </w:pPr>
            <w:r w:rsidRPr="00765D08">
              <w:rPr>
                <w:b/>
                <w:bCs/>
                <w:color w:val="auto"/>
                <w:szCs w:val="16"/>
              </w:rPr>
              <w:t>Transferable deposits</w:t>
            </w:r>
          </w:p>
        </w:tc>
        <w:tc>
          <w:tcPr>
            <w:tcW w:w="648" w:type="dxa"/>
            <w:shd w:val="clear" w:color="auto" w:fill="auto"/>
            <w:tcMar>
              <w:left w:w="43" w:type="dxa"/>
              <w:right w:w="43" w:type="dxa"/>
            </w:tcMar>
            <w:vAlign w:val="center"/>
          </w:tcPr>
          <w:p w:rsidR="00966A5B" w:rsidRPr="00D72BD9" w:rsidRDefault="00966A5B" w:rsidP="00966A5B">
            <w:pPr>
              <w:jc w:val="right"/>
              <w:rPr>
                <w:rFonts w:asciiTheme="majorBidi" w:hAnsiTheme="majorBidi" w:cstheme="majorBidi"/>
                <w:b/>
                <w:bCs/>
                <w:sz w:val="14"/>
                <w:szCs w:val="14"/>
              </w:rPr>
            </w:pPr>
            <w:r w:rsidRPr="00D72BD9">
              <w:rPr>
                <w:rFonts w:asciiTheme="majorBidi" w:hAnsiTheme="majorBidi" w:cstheme="majorBidi"/>
                <w:b/>
                <w:bCs/>
                <w:sz w:val="14"/>
                <w:szCs w:val="14"/>
              </w:rPr>
              <w:t>2,231</w:t>
            </w:r>
          </w:p>
        </w:tc>
        <w:tc>
          <w:tcPr>
            <w:tcW w:w="664" w:type="dxa"/>
            <w:tcBorders>
              <w:top w:val="nil"/>
              <w:left w:val="nil"/>
              <w:bottom w:val="nil"/>
              <w:right w:val="nil"/>
            </w:tcBorders>
            <w:shd w:val="clear" w:color="auto" w:fill="auto"/>
            <w:tcMar>
              <w:left w:w="43" w:type="dxa"/>
              <w:right w:w="43" w:type="dxa"/>
            </w:tcMar>
            <w:vAlign w:val="center"/>
          </w:tcPr>
          <w:p w:rsidR="00966A5B" w:rsidRPr="00D72BD9" w:rsidRDefault="00966A5B" w:rsidP="00966A5B">
            <w:pPr>
              <w:jc w:val="right"/>
              <w:rPr>
                <w:rFonts w:asciiTheme="majorBidi" w:hAnsiTheme="majorBidi" w:cstheme="majorBidi"/>
                <w:b/>
                <w:bCs/>
                <w:sz w:val="14"/>
                <w:szCs w:val="14"/>
              </w:rPr>
            </w:pPr>
            <w:r w:rsidRPr="00D72BD9">
              <w:rPr>
                <w:rFonts w:asciiTheme="majorBidi" w:hAnsiTheme="majorBidi" w:cstheme="majorBidi"/>
                <w:b/>
                <w:bCs/>
                <w:sz w:val="14"/>
                <w:szCs w:val="14"/>
              </w:rPr>
              <w:t>1,174</w:t>
            </w:r>
          </w:p>
        </w:tc>
        <w:tc>
          <w:tcPr>
            <w:tcW w:w="720" w:type="dxa"/>
            <w:tcBorders>
              <w:top w:val="nil"/>
              <w:left w:val="nil"/>
              <w:bottom w:val="nil"/>
              <w:right w:val="nil"/>
            </w:tcBorders>
            <w:shd w:val="clear" w:color="auto" w:fill="auto"/>
            <w:tcMar>
              <w:left w:w="43" w:type="dxa"/>
              <w:right w:w="43" w:type="dxa"/>
            </w:tcMar>
            <w:vAlign w:val="center"/>
          </w:tcPr>
          <w:p w:rsidR="00966A5B" w:rsidRPr="00966A5B" w:rsidRDefault="00966A5B" w:rsidP="00966A5B">
            <w:pPr>
              <w:jc w:val="right"/>
              <w:rPr>
                <w:rFonts w:asciiTheme="majorBidi" w:hAnsiTheme="majorBidi" w:cstheme="majorBidi"/>
                <w:b/>
                <w:bCs/>
                <w:sz w:val="14"/>
                <w:szCs w:val="14"/>
              </w:rPr>
            </w:pPr>
            <w:r w:rsidRPr="00966A5B">
              <w:rPr>
                <w:rFonts w:asciiTheme="majorBidi" w:hAnsiTheme="majorBidi" w:cstheme="majorBidi"/>
                <w:b/>
                <w:bCs/>
                <w:sz w:val="14"/>
                <w:szCs w:val="14"/>
              </w:rPr>
              <w:t>1,185</w:t>
            </w:r>
          </w:p>
        </w:tc>
        <w:tc>
          <w:tcPr>
            <w:tcW w:w="720" w:type="dxa"/>
            <w:tcBorders>
              <w:top w:val="nil"/>
              <w:left w:val="nil"/>
              <w:bottom w:val="nil"/>
              <w:right w:val="nil"/>
            </w:tcBorders>
            <w:shd w:val="clear" w:color="auto" w:fill="auto"/>
            <w:tcMar>
              <w:left w:w="43" w:type="dxa"/>
              <w:right w:w="43" w:type="dxa"/>
            </w:tcMar>
            <w:vAlign w:val="center"/>
          </w:tcPr>
          <w:p w:rsidR="00966A5B" w:rsidRPr="00966A5B" w:rsidRDefault="00966A5B" w:rsidP="00966A5B">
            <w:pPr>
              <w:jc w:val="right"/>
              <w:rPr>
                <w:rFonts w:asciiTheme="majorBidi" w:hAnsiTheme="majorBidi" w:cstheme="majorBidi"/>
                <w:b/>
                <w:bCs/>
                <w:sz w:val="14"/>
                <w:szCs w:val="14"/>
              </w:rPr>
            </w:pPr>
            <w:r w:rsidRPr="00966A5B">
              <w:rPr>
                <w:rFonts w:asciiTheme="majorBidi" w:hAnsiTheme="majorBidi" w:cstheme="majorBidi"/>
                <w:b/>
                <w:bCs/>
                <w:sz w:val="14"/>
                <w:szCs w:val="14"/>
              </w:rPr>
              <w:t>1,174</w:t>
            </w:r>
          </w:p>
        </w:tc>
        <w:tc>
          <w:tcPr>
            <w:tcW w:w="720" w:type="dxa"/>
            <w:tcBorders>
              <w:top w:val="nil"/>
              <w:left w:val="nil"/>
              <w:bottom w:val="nil"/>
              <w:right w:val="nil"/>
            </w:tcBorders>
            <w:shd w:val="clear" w:color="auto" w:fill="auto"/>
            <w:tcMar>
              <w:left w:w="43" w:type="dxa"/>
              <w:right w:w="43" w:type="dxa"/>
            </w:tcMar>
            <w:vAlign w:val="center"/>
          </w:tcPr>
          <w:p w:rsidR="00966A5B" w:rsidRPr="00966A5B" w:rsidRDefault="00966A5B" w:rsidP="00966A5B">
            <w:pPr>
              <w:jc w:val="right"/>
              <w:rPr>
                <w:rFonts w:asciiTheme="majorBidi" w:hAnsiTheme="majorBidi" w:cstheme="majorBidi"/>
                <w:b/>
                <w:bCs/>
                <w:sz w:val="14"/>
                <w:szCs w:val="14"/>
              </w:rPr>
            </w:pPr>
            <w:r w:rsidRPr="00966A5B">
              <w:rPr>
                <w:rFonts w:asciiTheme="majorBidi" w:hAnsiTheme="majorBidi" w:cstheme="majorBidi"/>
                <w:b/>
                <w:bCs/>
                <w:sz w:val="14"/>
                <w:szCs w:val="14"/>
              </w:rPr>
              <w:t>1,310</w:t>
            </w:r>
          </w:p>
        </w:tc>
        <w:tc>
          <w:tcPr>
            <w:tcW w:w="720" w:type="dxa"/>
            <w:tcBorders>
              <w:top w:val="nil"/>
              <w:left w:val="nil"/>
              <w:bottom w:val="nil"/>
              <w:right w:val="nil"/>
            </w:tcBorders>
            <w:shd w:val="clear" w:color="auto" w:fill="auto"/>
            <w:tcMar>
              <w:left w:w="43" w:type="dxa"/>
              <w:right w:w="43" w:type="dxa"/>
            </w:tcMar>
            <w:vAlign w:val="center"/>
          </w:tcPr>
          <w:p w:rsidR="00966A5B" w:rsidRPr="00966A5B" w:rsidRDefault="00966A5B" w:rsidP="00966A5B">
            <w:pPr>
              <w:jc w:val="right"/>
              <w:rPr>
                <w:rFonts w:asciiTheme="majorBidi" w:hAnsiTheme="majorBidi" w:cstheme="majorBidi"/>
                <w:b/>
                <w:bCs/>
                <w:sz w:val="14"/>
                <w:szCs w:val="14"/>
              </w:rPr>
            </w:pPr>
            <w:r w:rsidRPr="00966A5B">
              <w:rPr>
                <w:rFonts w:asciiTheme="majorBidi" w:hAnsiTheme="majorBidi" w:cstheme="majorBidi"/>
                <w:b/>
                <w:bCs/>
                <w:sz w:val="14"/>
                <w:szCs w:val="14"/>
              </w:rPr>
              <w:t>1,191</w:t>
            </w:r>
          </w:p>
        </w:tc>
        <w:tc>
          <w:tcPr>
            <w:tcW w:w="720" w:type="dxa"/>
            <w:tcBorders>
              <w:top w:val="nil"/>
              <w:left w:val="nil"/>
              <w:bottom w:val="nil"/>
              <w:right w:val="nil"/>
            </w:tcBorders>
            <w:shd w:val="clear" w:color="auto" w:fill="auto"/>
            <w:tcMar>
              <w:left w:w="43" w:type="dxa"/>
              <w:right w:w="43" w:type="dxa"/>
            </w:tcMar>
            <w:vAlign w:val="center"/>
          </w:tcPr>
          <w:p w:rsidR="00966A5B" w:rsidRPr="00966A5B" w:rsidRDefault="00966A5B" w:rsidP="00966A5B">
            <w:pPr>
              <w:jc w:val="right"/>
              <w:rPr>
                <w:rFonts w:asciiTheme="majorBidi" w:hAnsiTheme="majorBidi" w:cstheme="majorBidi"/>
                <w:b/>
                <w:bCs/>
                <w:sz w:val="14"/>
                <w:szCs w:val="14"/>
              </w:rPr>
            </w:pPr>
            <w:r w:rsidRPr="00966A5B">
              <w:rPr>
                <w:rFonts w:asciiTheme="majorBidi" w:hAnsiTheme="majorBidi" w:cstheme="majorBidi"/>
                <w:b/>
                <w:bCs/>
                <w:sz w:val="14"/>
                <w:szCs w:val="14"/>
              </w:rPr>
              <w:t>1,237</w:t>
            </w:r>
          </w:p>
        </w:tc>
        <w:tc>
          <w:tcPr>
            <w:tcW w:w="720" w:type="dxa"/>
            <w:tcBorders>
              <w:top w:val="nil"/>
              <w:left w:val="nil"/>
              <w:bottom w:val="nil"/>
              <w:right w:val="nil"/>
            </w:tcBorders>
            <w:shd w:val="clear" w:color="auto" w:fill="auto"/>
            <w:tcMar>
              <w:left w:w="43" w:type="dxa"/>
              <w:right w:w="43" w:type="dxa"/>
            </w:tcMar>
            <w:vAlign w:val="center"/>
          </w:tcPr>
          <w:p w:rsidR="00966A5B" w:rsidRPr="00966A5B" w:rsidRDefault="00966A5B" w:rsidP="00966A5B">
            <w:pPr>
              <w:jc w:val="right"/>
              <w:rPr>
                <w:rFonts w:asciiTheme="majorBidi" w:hAnsiTheme="majorBidi" w:cstheme="majorBidi"/>
                <w:b/>
                <w:bCs/>
                <w:sz w:val="14"/>
                <w:szCs w:val="14"/>
              </w:rPr>
            </w:pPr>
            <w:r w:rsidRPr="00966A5B">
              <w:rPr>
                <w:rFonts w:asciiTheme="majorBidi" w:hAnsiTheme="majorBidi" w:cstheme="majorBidi"/>
                <w:b/>
                <w:bCs/>
                <w:sz w:val="14"/>
                <w:szCs w:val="14"/>
              </w:rPr>
              <w:t>1,271</w:t>
            </w:r>
          </w:p>
        </w:tc>
        <w:tc>
          <w:tcPr>
            <w:tcW w:w="720" w:type="dxa"/>
            <w:tcBorders>
              <w:top w:val="nil"/>
              <w:left w:val="nil"/>
              <w:bottom w:val="nil"/>
              <w:right w:val="nil"/>
            </w:tcBorders>
            <w:shd w:val="clear" w:color="auto" w:fill="auto"/>
            <w:noWrap/>
            <w:tcMar>
              <w:left w:w="43" w:type="dxa"/>
              <w:right w:w="43" w:type="dxa"/>
            </w:tcMar>
            <w:vAlign w:val="center"/>
          </w:tcPr>
          <w:p w:rsidR="00966A5B" w:rsidRPr="00966A5B" w:rsidRDefault="00966A5B" w:rsidP="00966A5B">
            <w:pPr>
              <w:jc w:val="right"/>
              <w:rPr>
                <w:rFonts w:asciiTheme="majorBidi" w:hAnsiTheme="majorBidi" w:cstheme="majorBidi"/>
                <w:b/>
                <w:bCs/>
                <w:sz w:val="14"/>
                <w:szCs w:val="14"/>
              </w:rPr>
            </w:pPr>
            <w:r w:rsidRPr="00966A5B">
              <w:rPr>
                <w:rFonts w:asciiTheme="majorBidi" w:hAnsiTheme="majorBidi" w:cstheme="majorBidi"/>
                <w:b/>
                <w:bCs/>
                <w:sz w:val="14"/>
                <w:szCs w:val="14"/>
              </w:rPr>
              <w:t>1,185</w:t>
            </w:r>
          </w:p>
        </w:tc>
      </w:tr>
      <w:tr w:rsidR="00966A5B" w:rsidRPr="00F46ADC" w:rsidTr="00966A5B">
        <w:trPr>
          <w:trHeight w:val="153"/>
        </w:trPr>
        <w:tc>
          <w:tcPr>
            <w:tcW w:w="4088" w:type="dxa"/>
            <w:shd w:val="clear" w:color="auto" w:fill="auto"/>
            <w:noWrap/>
            <w:vAlign w:val="center"/>
            <w:hideMark/>
          </w:tcPr>
          <w:p w:rsidR="00966A5B" w:rsidRPr="00F46ADC" w:rsidRDefault="00966A5B" w:rsidP="00966A5B">
            <w:pPr>
              <w:ind w:firstLineChars="213" w:firstLine="341"/>
              <w:jc w:val="left"/>
              <w:rPr>
                <w:color w:val="auto"/>
                <w:szCs w:val="16"/>
              </w:rPr>
            </w:pPr>
            <w:r w:rsidRPr="00F46ADC">
              <w:rPr>
                <w:color w:val="auto"/>
                <w:szCs w:val="16"/>
              </w:rPr>
              <w:t>a) Other financial corporations</w:t>
            </w:r>
          </w:p>
        </w:tc>
        <w:tc>
          <w:tcPr>
            <w:tcW w:w="648" w:type="dxa"/>
            <w:shd w:val="clear" w:color="auto" w:fill="auto"/>
            <w:tcMar>
              <w:left w:w="43" w:type="dxa"/>
              <w:right w:w="43" w:type="dxa"/>
            </w:tcMar>
            <w:vAlign w:val="center"/>
          </w:tcPr>
          <w:p w:rsidR="00966A5B" w:rsidRPr="00D72BD9" w:rsidRDefault="00966A5B" w:rsidP="00966A5B">
            <w:pPr>
              <w:jc w:val="right"/>
              <w:rPr>
                <w:rFonts w:asciiTheme="majorBidi" w:hAnsiTheme="majorBidi" w:cstheme="majorBidi"/>
                <w:sz w:val="14"/>
                <w:szCs w:val="14"/>
              </w:rPr>
            </w:pPr>
            <w:r w:rsidRPr="00D72BD9">
              <w:rPr>
                <w:rFonts w:asciiTheme="majorBidi" w:hAnsiTheme="majorBidi" w:cstheme="majorBidi"/>
                <w:sz w:val="14"/>
                <w:szCs w:val="14"/>
              </w:rPr>
              <w:t>15</w:t>
            </w:r>
          </w:p>
        </w:tc>
        <w:tc>
          <w:tcPr>
            <w:tcW w:w="664" w:type="dxa"/>
            <w:tcBorders>
              <w:top w:val="nil"/>
              <w:left w:val="nil"/>
              <w:bottom w:val="nil"/>
              <w:right w:val="nil"/>
            </w:tcBorders>
            <w:shd w:val="clear" w:color="auto" w:fill="auto"/>
            <w:tcMar>
              <w:left w:w="43" w:type="dxa"/>
              <w:right w:w="43" w:type="dxa"/>
            </w:tcMar>
            <w:vAlign w:val="center"/>
          </w:tcPr>
          <w:p w:rsidR="00966A5B" w:rsidRPr="00D72BD9" w:rsidRDefault="00966A5B" w:rsidP="00966A5B">
            <w:pPr>
              <w:jc w:val="right"/>
              <w:rPr>
                <w:rFonts w:asciiTheme="majorBidi" w:hAnsiTheme="majorBidi" w:cstheme="majorBidi"/>
                <w:sz w:val="14"/>
                <w:szCs w:val="14"/>
              </w:rPr>
            </w:pPr>
            <w:r w:rsidRPr="00D72BD9">
              <w:rPr>
                <w:rFonts w:asciiTheme="majorBidi" w:hAnsiTheme="majorBidi" w:cstheme="majorBidi"/>
                <w:sz w:val="14"/>
                <w:szCs w:val="14"/>
              </w:rPr>
              <w:t>16</w:t>
            </w:r>
          </w:p>
        </w:tc>
        <w:tc>
          <w:tcPr>
            <w:tcW w:w="720" w:type="dxa"/>
            <w:tcBorders>
              <w:top w:val="nil"/>
              <w:left w:val="nil"/>
              <w:bottom w:val="nil"/>
              <w:right w:val="nil"/>
            </w:tcBorders>
            <w:shd w:val="clear" w:color="auto" w:fill="auto"/>
            <w:tcMar>
              <w:left w:w="43" w:type="dxa"/>
              <w:right w:w="43" w:type="dxa"/>
            </w:tcMar>
            <w:vAlign w:val="center"/>
          </w:tcPr>
          <w:p w:rsidR="00966A5B" w:rsidRPr="00966A5B" w:rsidRDefault="00966A5B" w:rsidP="00966A5B">
            <w:pPr>
              <w:jc w:val="right"/>
              <w:rPr>
                <w:rFonts w:asciiTheme="majorBidi" w:hAnsiTheme="majorBidi" w:cstheme="majorBidi"/>
                <w:sz w:val="14"/>
                <w:szCs w:val="14"/>
              </w:rPr>
            </w:pPr>
            <w:r w:rsidRPr="00966A5B">
              <w:rPr>
                <w:rFonts w:asciiTheme="majorBidi" w:hAnsiTheme="majorBidi" w:cstheme="majorBidi"/>
                <w:sz w:val="14"/>
                <w:szCs w:val="14"/>
              </w:rPr>
              <w:t>27</w:t>
            </w:r>
          </w:p>
        </w:tc>
        <w:tc>
          <w:tcPr>
            <w:tcW w:w="720" w:type="dxa"/>
            <w:tcBorders>
              <w:top w:val="nil"/>
              <w:left w:val="nil"/>
              <w:bottom w:val="nil"/>
              <w:right w:val="nil"/>
            </w:tcBorders>
            <w:shd w:val="clear" w:color="auto" w:fill="auto"/>
            <w:tcMar>
              <w:left w:w="43" w:type="dxa"/>
              <w:right w:w="43" w:type="dxa"/>
            </w:tcMar>
            <w:vAlign w:val="center"/>
          </w:tcPr>
          <w:p w:rsidR="00966A5B" w:rsidRPr="00966A5B" w:rsidRDefault="00966A5B" w:rsidP="00966A5B">
            <w:pPr>
              <w:jc w:val="right"/>
              <w:rPr>
                <w:rFonts w:asciiTheme="majorBidi" w:hAnsiTheme="majorBidi" w:cstheme="majorBidi"/>
                <w:sz w:val="14"/>
                <w:szCs w:val="14"/>
              </w:rPr>
            </w:pPr>
            <w:r w:rsidRPr="00966A5B">
              <w:rPr>
                <w:rFonts w:asciiTheme="majorBidi" w:hAnsiTheme="majorBidi" w:cstheme="majorBidi"/>
                <w:sz w:val="14"/>
                <w:szCs w:val="14"/>
              </w:rPr>
              <w:t>16</w:t>
            </w:r>
          </w:p>
        </w:tc>
        <w:tc>
          <w:tcPr>
            <w:tcW w:w="720" w:type="dxa"/>
            <w:tcBorders>
              <w:top w:val="nil"/>
              <w:left w:val="nil"/>
              <w:bottom w:val="nil"/>
              <w:right w:val="nil"/>
            </w:tcBorders>
            <w:shd w:val="clear" w:color="auto" w:fill="auto"/>
            <w:tcMar>
              <w:left w:w="43" w:type="dxa"/>
              <w:right w:w="43" w:type="dxa"/>
            </w:tcMar>
            <w:vAlign w:val="center"/>
          </w:tcPr>
          <w:p w:rsidR="00966A5B" w:rsidRPr="00966A5B" w:rsidRDefault="00966A5B" w:rsidP="00966A5B">
            <w:pPr>
              <w:jc w:val="right"/>
              <w:rPr>
                <w:rFonts w:asciiTheme="majorBidi" w:hAnsiTheme="majorBidi" w:cstheme="majorBidi"/>
                <w:sz w:val="14"/>
                <w:szCs w:val="14"/>
              </w:rPr>
            </w:pPr>
            <w:r w:rsidRPr="00966A5B">
              <w:rPr>
                <w:rFonts w:asciiTheme="majorBidi" w:hAnsiTheme="majorBidi" w:cstheme="majorBidi"/>
                <w:sz w:val="14"/>
                <w:szCs w:val="14"/>
              </w:rPr>
              <w:t>19</w:t>
            </w:r>
          </w:p>
        </w:tc>
        <w:tc>
          <w:tcPr>
            <w:tcW w:w="720" w:type="dxa"/>
            <w:tcBorders>
              <w:top w:val="nil"/>
              <w:left w:val="nil"/>
              <w:bottom w:val="nil"/>
              <w:right w:val="nil"/>
            </w:tcBorders>
            <w:shd w:val="clear" w:color="auto" w:fill="auto"/>
            <w:tcMar>
              <w:left w:w="43" w:type="dxa"/>
              <w:right w:w="43" w:type="dxa"/>
            </w:tcMar>
            <w:vAlign w:val="center"/>
          </w:tcPr>
          <w:p w:rsidR="00966A5B" w:rsidRPr="00966A5B" w:rsidRDefault="00966A5B" w:rsidP="00966A5B">
            <w:pPr>
              <w:jc w:val="right"/>
              <w:rPr>
                <w:rFonts w:asciiTheme="majorBidi" w:hAnsiTheme="majorBidi" w:cstheme="majorBidi"/>
                <w:sz w:val="14"/>
                <w:szCs w:val="14"/>
              </w:rPr>
            </w:pPr>
            <w:r w:rsidRPr="00966A5B">
              <w:rPr>
                <w:rFonts w:asciiTheme="majorBidi" w:hAnsiTheme="majorBidi" w:cstheme="majorBidi"/>
                <w:sz w:val="14"/>
                <w:szCs w:val="14"/>
              </w:rPr>
              <w:t>29</w:t>
            </w:r>
          </w:p>
        </w:tc>
        <w:tc>
          <w:tcPr>
            <w:tcW w:w="720" w:type="dxa"/>
            <w:tcBorders>
              <w:top w:val="nil"/>
              <w:left w:val="nil"/>
              <w:bottom w:val="nil"/>
              <w:right w:val="nil"/>
            </w:tcBorders>
            <w:shd w:val="clear" w:color="auto" w:fill="auto"/>
            <w:tcMar>
              <w:left w:w="43" w:type="dxa"/>
              <w:right w:w="43" w:type="dxa"/>
            </w:tcMar>
            <w:vAlign w:val="center"/>
          </w:tcPr>
          <w:p w:rsidR="00966A5B" w:rsidRPr="00966A5B" w:rsidRDefault="00966A5B" w:rsidP="00966A5B">
            <w:pPr>
              <w:jc w:val="right"/>
              <w:rPr>
                <w:rFonts w:asciiTheme="majorBidi" w:hAnsiTheme="majorBidi" w:cstheme="majorBidi"/>
                <w:sz w:val="14"/>
                <w:szCs w:val="14"/>
              </w:rPr>
            </w:pPr>
            <w:r w:rsidRPr="00966A5B">
              <w:rPr>
                <w:rFonts w:asciiTheme="majorBidi" w:hAnsiTheme="majorBidi" w:cstheme="majorBidi"/>
                <w:sz w:val="14"/>
                <w:szCs w:val="14"/>
              </w:rPr>
              <w:t>29</w:t>
            </w:r>
          </w:p>
        </w:tc>
        <w:tc>
          <w:tcPr>
            <w:tcW w:w="720" w:type="dxa"/>
            <w:tcBorders>
              <w:top w:val="nil"/>
              <w:left w:val="nil"/>
              <w:bottom w:val="nil"/>
              <w:right w:val="nil"/>
            </w:tcBorders>
            <w:shd w:val="clear" w:color="auto" w:fill="auto"/>
            <w:tcMar>
              <w:left w:w="43" w:type="dxa"/>
              <w:right w:w="43" w:type="dxa"/>
            </w:tcMar>
            <w:vAlign w:val="center"/>
          </w:tcPr>
          <w:p w:rsidR="00966A5B" w:rsidRPr="00966A5B" w:rsidRDefault="00966A5B" w:rsidP="00966A5B">
            <w:pPr>
              <w:jc w:val="right"/>
              <w:rPr>
                <w:rFonts w:asciiTheme="majorBidi" w:hAnsiTheme="majorBidi" w:cstheme="majorBidi"/>
                <w:sz w:val="14"/>
                <w:szCs w:val="14"/>
              </w:rPr>
            </w:pPr>
            <w:r w:rsidRPr="00966A5B">
              <w:rPr>
                <w:rFonts w:asciiTheme="majorBidi" w:hAnsiTheme="majorBidi" w:cstheme="majorBidi"/>
                <w:sz w:val="14"/>
                <w:szCs w:val="14"/>
              </w:rPr>
              <w:t>27</w:t>
            </w:r>
          </w:p>
        </w:tc>
        <w:tc>
          <w:tcPr>
            <w:tcW w:w="720" w:type="dxa"/>
            <w:tcBorders>
              <w:top w:val="nil"/>
              <w:left w:val="nil"/>
              <w:bottom w:val="nil"/>
              <w:right w:val="nil"/>
            </w:tcBorders>
            <w:shd w:val="clear" w:color="auto" w:fill="auto"/>
            <w:noWrap/>
            <w:tcMar>
              <w:left w:w="43" w:type="dxa"/>
              <w:right w:w="43" w:type="dxa"/>
            </w:tcMar>
            <w:vAlign w:val="center"/>
          </w:tcPr>
          <w:p w:rsidR="00966A5B" w:rsidRPr="00966A5B" w:rsidRDefault="00966A5B" w:rsidP="00966A5B">
            <w:pPr>
              <w:jc w:val="right"/>
              <w:rPr>
                <w:rFonts w:asciiTheme="majorBidi" w:hAnsiTheme="majorBidi" w:cstheme="majorBidi"/>
                <w:sz w:val="14"/>
                <w:szCs w:val="14"/>
              </w:rPr>
            </w:pPr>
            <w:r w:rsidRPr="00966A5B">
              <w:rPr>
                <w:rFonts w:asciiTheme="majorBidi" w:hAnsiTheme="majorBidi" w:cstheme="majorBidi"/>
                <w:sz w:val="14"/>
                <w:szCs w:val="14"/>
              </w:rPr>
              <w:t>27</w:t>
            </w:r>
          </w:p>
        </w:tc>
      </w:tr>
      <w:tr w:rsidR="00966A5B" w:rsidRPr="00F46ADC" w:rsidTr="00966A5B">
        <w:trPr>
          <w:trHeight w:val="245"/>
        </w:trPr>
        <w:tc>
          <w:tcPr>
            <w:tcW w:w="4088" w:type="dxa"/>
            <w:shd w:val="clear" w:color="auto" w:fill="auto"/>
            <w:noWrap/>
            <w:vAlign w:val="center"/>
            <w:hideMark/>
          </w:tcPr>
          <w:p w:rsidR="00966A5B" w:rsidRPr="00F46ADC" w:rsidRDefault="00966A5B" w:rsidP="00966A5B">
            <w:pPr>
              <w:ind w:firstLine="342"/>
              <w:jc w:val="left"/>
              <w:rPr>
                <w:color w:val="auto"/>
                <w:szCs w:val="16"/>
              </w:rPr>
            </w:pPr>
            <w:r w:rsidRPr="00F46ADC">
              <w:rPr>
                <w:color w:val="auto"/>
                <w:szCs w:val="16"/>
              </w:rPr>
              <w:t>b) Public non-financial corporations</w:t>
            </w:r>
          </w:p>
        </w:tc>
        <w:tc>
          <w:tcPr>
            <w:tcW w:w="648" w:type="dxa"/>
            <w:shd w:val="clear" w:color="auto" w:fill="auto"/>
            <w:tcMar>
              <w:left w:w="43" w:type="dxa"/>
              <w:right w:w="43" w:type="dxa"/>
            </w:tcMar>
            <w:vAlign w:val="center"/>
          </w:tcPr>
          <w:p w:rsidR="00966A5B" w:rsidRPr="00D72BD9" w:rsidRDefault="00966A5B" w:rsidP="00966A5B">
            <w:pPr>
              <w:jc w:val="right"/>
              <w:rPr>
                <w:rFonts w:asciiTheme="majorBidi" w:hAnsiTheme="majorBidi" w:cstheme="majorBidi"/>
                <w:sz w:val="14"/>
                <w:szCs w:val="14"/>
              </w:rPr>
            </w:pPr>
            <w:r w:rsidRPr="00D72BD9">
              <w:rPr>
                <w:rFonts w:asciiTheme="majorBidi" w:hAnsiTheme="majorBidi" w:cstheme="majorBidi"/>
                <w:sz w:val="14"/>
                <w:szCs w:val="14"/>
              </w:rPr>
              <w:t>-</w:t>
            </w:r>
          </w:p>
        </w:tc>
        <w:tc>
          <w:tcPr>
            <w:tcW w:w="664" w:type="dxa"/>
            <w:tcBorders>
              <w:top w:val="nil"/>
              <w:left w:val="nil"/>
              <w:bottom w:val="nil"/>
              <w:right w:val="nil"/>
            </w:tcBorders>
            <w:shd w:val="clear" w:color="auto" w:fill="auto"/>
            <w:tcMar>
              <w:left w:w="43" w:type="dxa"/>
              <w:right w:w="43" w:type="dxa"/>
            </w:tcMar>
            <w:vAlign w:val="center"/>
          </w:tcPr>
          <w:p w:rsidR="00966A5B" w:rsidRPr="00D72BD9" w:rsidRDefault="00966A5B" w:rsidP="00966A5B">
            <w:pPr>
              <w:jc w:val="right"/>
              <w:rPr>
                <w:rFonts w:asciiTheme="majorBidi" w:hAnsiTheme="majorBidi" w:cstheme="majorBidi"/>
                <w:sz w:val="14"/>
                <w:szCs w:val="14"/>
              </w:rPr>
            </w:pPr>
            <w:r w:rsidRPr="00D72BD9">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966A5B" w:rsidRPr="00966A5B" w:rsidRDefault="00966A5B" w:rsidP="00966A5B">
            <w:pPr>
              <w:jc w:val="right"/>
              <w:rPr>
                <w:rFonts w:asciiTheme="majorBidi" w:hAnsiTheme="majorBidi" w:cstheme="majorBidi"/>
                <w:sz w:val="14"/>
                <w:szCs w:val="14"/>
              </w:rPr>
            </w:pPr>
            <w:r w:rsidRPr="00966A5B">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966A5B" w:rsidRPr="00966A5B" w:rsidRDefault="00966A5B" w:rsidP="00966A5B">
            <w:pPr>
              <w:jc w:val="right"/>
              <w:rPr>
                <w:rFonts w:asciiTheme="majorBidi" w:hAnsiTheme="majorBidi" w:cstheme="majorBidi"/>
                <w:sz w:val="14"/>
                <w:szCs w:val="14"/>
              </w:rPr>
            </w:pPr>
            <w:r w:rsidRPr="00966A5B">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966A5B" w:rsidRPr="00966A5B" w:rsidRDefault="00966A5B" w:rsidP="00966A5B">
            <w:pPr>
              <w:jc w:val="right"/>
              <w:rPr>
                <w:rFonts w:asciiTheme="majorBidi" w:hAnsiTheme="majorBidi" w:cstheme="majorBidi"/>
                <w:sz w:val="14"/>
                <w:szCs w:val="14"/>
              </w:rPr>
            </w:pPr>
            <w:r w:rsidRPr="00966A5B">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966A5B" w:rsidRPr="00966A5B" w:rsidRDefault="00966A5B" w:rsidP="00966A5B">
            <w:pPr>
              <w:jc w:val="right"/>
              <w:rPr>
                <w:rFonts w:asciiTheme="majorBidi" w:hAnsiTheme="majorBidi" w:cstheme="majorBidi"/>
                <w:sz w:val="14"/>
                <w:szCs w:val="14"/>
              </w:rPr>
            </w:pPr>
            <w:r w:rsidRPr="00966A5B">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966A5B" w:rsidRPr="00966A5B" w:rsidRDefault="00966A5B" w:rsidP="00966A5B">
            <w:pPr>
              <w:jc w:val="right"/>
              <w:rPr>
                <w:rFonts w:asciiTheme="majorBidi" w:hAnsiTheme="majorBidi" w:cstheme="majorBidi"/>
                <w:sz w:val="14"/>
                <w:szCs w:val="14"/>
              </w:rPr>
            </w:pPr>
            <w:r w:rsidRPr="00966A5B">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966A5B" w:rsidRPr="00966A5B" w:rsidRDefault="00966A5B" w:rsidP="00966A5B">
            <w:pPr>
              <w:jc w:val="right"/>
              <w:rPr>
                <w:rFonts w:asciiTheme="majorBidi" w:hAnsiTheme="majorBidi" w:cstheme="majorBidi"/>
                <w:sz w:val="14"/>
                <w:szCs w:val="14"/>
              </w:rPr>
            </w:pPr>
            <w:r w:rsidRPr="00966A5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966A5B" w:rsidRPr="00966A5B" w:rsidRDefault="00966A5B" w:rsidP="00966A5B">
            <w:pPr>
              <w:jc w:val="right"/>
              <w:rPr>
                <w:rFonts w:asciiTheme="majorBidi" w:hAnsiTheme="majorBidi" w:cstheme="majorBidi"/>
                <w:sz w:val="14"/>
                <w:szCs w:val="14"/>
              </w:rPr>
            </w:pPr>
            <w:r w:rsidRPr="00966A5B">
              <w:rPr>
                <w:rFonts w:asciiTheme="majorBidi" w:hAnsiTheme="majorBidi" w:cstheme="majorBidi"/>
                <w:sz w:val="14"/>
                <w:szCs w:val="14"/>
              </w:rPr>
              <w:t>-</w:t>
            </w:r>
          </w:p>
        </w:tc>
      </w:tr>
      <w:tr w:rsidR="00966A5B" w:rsidRPr="00F46ADC" w:rsidTr="00966A5B">
        <w:trPr>
          <w:trHeight w:val="245"/>
        </w:trPr>
        <w:tc>
          <w:tcPr>
            <w:tcW w:w="4088" w:type="dxa"/>
            <w:shd w:val="clear" w:color="auto" w:fill="auto"/>
            <w:noWrap/>
            <w:vAlign w:val="center"/>
            <w:hideMark/>
          </w:tcPr>
          <w:p w:rsidR="00966A5B" w:rsidRPr="00F46ADC" w:rsidRDefault="00966A5B" w:rsidP="00966A5B">
            <w:pPr>
              <w:ind w:firstLineChars="213" w:firstLine="341"/>
              <w:jc w:val="left"/>
              <w:rPr>
                <w:color w:val="auto"/>
                <w:szCs w:val="16"/>
              </w:rPr>
            </w:pPr>
            <w:r w:rsidRPr="00F46ADC">
              <w:rPr>
                <w:color w:val="auto"/>
                <w:szCs w:val="16"/>
              </w:rPr>
              <w:t>c) Other non-financial corporations</w:t>
            </w:r>
          </w:p>
        </w:tc>
        <w:tc>
          <w:tcPr>
            <w:tcW w:w="648" w:type="dxa"/>
            <w:shd w:val="clear" w:color="auto" w:fill="auto"/>
            <w:tcMar>
              <w:left w:w="43" w:type="dxa"/>
              <w:right w:w="43" w:type="dxa"/>
            </w:tcMar>
            <w:vAlign w:val="center"/>
          </w:tcPr>
          <w:p w:rsidR="00966A5B" w:rsidRPr="00D72BD9" w:rsidRDefault="00966A5B" w:rsidP="00966A5B">
            <w:pPr>
              <w:jc w:val="right"/>
              <w:rPr>
                <w:rFonts w:asciiTheme="majorBidi" w:hAnsiTheme="majorBidi" w:cstheme="majorBidi"/>
                <w:sz w:val="14"/>
                <w:szCs w:val="14"/>
              </w:rPr>
            </w:pPr>
            <w:r w:rsidRPr="00D72BD9">
              <w:rPr>
                <w:rFonts w:asciiTheme="majorBidi" w:hAnsiTheme="majorBidi" w:cstheme="majorBidi"/>
                <w:sz w:val="14"/>
                <w:szCs w:val="14"/>
              </w:rPr>
              <w:t>150</w:t>
            </w:r>
          </w:p>
        </w:tc>
        <w:tc>
          <w:tcPr>
            <w:tcW w:w="664" w:type="dxa"/>
            <w:tcBorders>
              <w:top w:val="nil"/>
              <w:left w:val="nil"/>
              <w:bottom w:val="nil"/>
              <w:right w:val="nil"/>
            </w:tcBorders>
            <w:shd w:val="clear" w:color="auto" w:fill="auto"/>
            <w:tcMar>
              <w:left w:w="43" w:type="dxa"/>
              <w:right w:w="43" w:type="dxa"/>
            </w:tcMar>
            <w:vAlign w:val="center"/>
          </w:tcPr>
          <w:p w:rsidR="00966A5B" w:rsidRPr="00D72BD9" w:rsidRDefault="00966A5B" w:rsidP="00966A5B">
            <w:pPr>
              <w:jc w:val="right"/>
              <w:rPr>
                <w:rFonts w:asciiTheme="majorBidi" w:hAnsiTheme="majorBidi" w:cstheme="majorBidi"/>
                <w:sz w:val="14"/>
                <w:szCs w:val="14"/>
              </w:rPr>
            </w:pPr>
            <w:r w:rsidRPr="00D72BD9">
              <w:rPr>
                <w:rFonts w:asciiTheme="majorBidi" w:hAnsiTheme="majorBidi" w:cstheme="majorBidi"/>
                <w:sz w:val="14"/>
                <w:szCs w:val="14"/>
              </w:rPr>
              <w:t>162</w:t>
            </w:r>
          </w:p>
        </w:tc>
        <w:tc>
          <w:tcPr>
            <w:tcW w:w="720" w:type="dxa"/>
            <w:tcBorders>
              <w:top w:val="nil"/>
              <w:left w:val="nil"/>
              <w:bottom w:val="nil"/>
              <w:right w:val="nil"/>
            </w:tcBorders>
            <w:shd w:val="clear" w:color="auto" w:fill="auto"/>
            <w:tcMar>
              <w:left w:w="43" w:type="dxa"/>
              <w:right w:w="43" w:type="dxa"/>
            </w:tcMar>
            <w:vAlign w:val="center"/>
          </w:tcPr>
          <w:p w:rsidR="00966A5B" w:rsidRPr="00966A5B" w:rsidRDefault="00966A5B" w:rsidP="00966A5B">
            <w:pPr>
              <w:jc w:val="right"/>
              <w:rPr>
                <w:rFonts w:asciiTheme="majorBidi" w:hAnsiTheme="majorBidi" w:cstheme="majorBidi"/>
                <w:sz w:val="14"/>
                <w:szCs w:val="14"/>
              </w:rPr>
            </w:pPr>
            <w:r w:rsidRPr="00966A5B">
              <w:rPr>
                <w:rFonts w:asciiTheme="majorBidi" w:hAnsiTheme="majorBidi" w:cstheme="majorBidi"/>
                <w:sz w:val="14"/>
                <w:szCs w:val="14"/>
              </w:rPr>
              <w:t>164</w:t>
            </w:r>
          </w:p>
        </w:tc>
        <w:tc>
          <w:tcPr>
            <w:tcW w:w="720" w:type="dxa"/>
            <w:tcBorders>
              <w:top w:val="nil"/>
              <w:left w:val="nil"/>
              <w:bottom w:val="nil"/>
              <w:right w:val="nil"/>
            </w:tcBorders>
            <w:shd w:val="clear" w:color="auto" w:fill="auto"/>
            <w:tcMar>
              <w:left w:w="43" w:type="dxa"/>
              <w:right w:w="43" w:type="dxa"/>
            </w:tcMar>
            <w:vAlign w:val="center"/>
          </w:tcPr>
          <w:p w:rsidR="00966A5B" w:rsidRPr="00966A5B" w:rsidRDefault="00966A5B" w:rsidP="00966A5B">
            <w:pPr>
              <w:jc w:val="right"/>
              <w:rPr>
                <w:rFonts w:asciiTheme="majorBidi" w:hAnsiTheme="majorBidi" w:cstheme="majorBidi"/>
                <w:sz w:val="14"/>
                <w:szCs w:val="14"/>
              </w:rPr>
            </w:pPr>
            <w:r w:rsidRPr="00966A5B">
              <w:rPr>
                <w:rFonts w:asciiTheme="majorBidi" w:hAnsiTheme="majorBidi" w:cstheme="majorBidi"/>
                <w:sz w:val="14"/>
                <w:szCs w:val="14"/>
              </w:rPr>
              <w:t>162</w:t>
            </w:r>
          </w:p>
        </w:tc>
        <w:tc>
          <w:tcPr>
            <w:tcW w:w="720" w:type="dxa"/>
            <w:tcBorders>
              <w:top w:val="nil"/>
              <w:left w:val="nil"/>
              <w:bottom w:val="nil"/>
              <w:right w:val="nil"/>
            </w:tcBorders>
            <w:shd w:val="clear" w:color="auto" w:fill="auto"/>
            <w:tcMar>
              <w:left w:w="43" w:type="dxa"/>
              <w:right w:w="43" w:type="dxa"/>
            </w:tcMar>
            <w:vAlign w:val="center"/>
          </w:tcPr>
          <w:p w:rsidR="00966A5B" w:rsidRPr="00966A5B" w:rsidRDefault="00966A5B" w:rsidP="00966A5B">
            <w:pPr>
              <w:jc w:val="right"/>
              <w:rPr>
                <w:rFonts w:asciiTheme="majorBidi" w:hAnsiTheme="majorBidi" w:cstheme="majorBidi"/>
                <w:sz w:val="14"/>
                <w:szCs w:val="14"/>
              </w:rPr>
            </w:pPr>
            <w:r w:rsidRPr="00966A5B">
              <w:rPr>
                <w:rFonts w:asciiTheme="majorBidi" w:hAnsiTheme="majorBidi" w:cstheme="majorBidi"/>
                <w:sz w:val="14"/>
                <w:szCs w:val="14"/>
              </w:rPr>
              <w:t>176</w:t>
            </w:r>
          </w:p>
        </w:tc>
        <w:tc>
          <w:tcPr>
            <w:tcW w:w="720" w:type="dxa"/>
            <w:tcBorders>
              <w:top w:val="nil"/>
              <w:left w:val="nil"/>
              <w:bottom w:val="nil"/>
              <w:right w:val="nil"/>
            </w:tcBorders>
            <w:shd w:val="clear" w:color="auto" w:fill="auto"/>
            <w:tcMar>
              <w:left w:w="43" w:type="dxa"/>
              <w:right w:w="43" w:type="dxa"/>
            </w:tcMar>
            <w:vAlign w:val="center"/>
          </w:tcPr>
          <w:p w:rsidR="00966A5B" w:rsidRPr="00966A5B" w:rsidRDefault="00966A5B" w:rsidP="00966A5B">
            <w:pPr>
              <w:jc w:val="right"/>
              <w:rPr>
                <w:rFonts w:asciiTheme="majorBidi" w:hAnsiTheme="majorBidi" w:cstheme="majorBidi"/>
                <w:sz w:val="14"/>
                <w:szCs w:val="14"/>
              </w:rPr>
            </w:pPr>
            <w:r w:rsidRPr="00966A5B">
              <w:rPr>
                <w:rFonts w:asciiTheme="majorBidi" w:hAnsiTheme="majorBidi" w:cstheme="majorBidi"/>
                <w:sz w:val="14"/>
                <w:szCs w:val="14"/>
              </w:rPr>
              <w:t>164</w:t>
            </w:r>
          </w:p>
        </w:tc>
        <w:tc>
          <w:tcPr>
            <w:tcW w:w="720" w:type="dxa"/>
            <w:tcBorders>
              <w:top w:val="nil"/>
              <w:left w:val="nil"/>
              <w:bottom w:val="nil"/>
              <w:right w:val="nil"/>
            </w:tcBorders>
            <w:shd w:val="clear" w:color="auto" w:fill="auto"/>
            <w:tcMar>
              <w:left w:w="43" w:type="dxa"/>
              <w:right w:w="43" w:type="dxa"/>
            </w:tcMar>
            <w:vAlign w:val="center"/>
          </w:tcPr>
          <w:p w:rsidR="00966A5B" w:rsidRPr="00966A5B" w:rsidRDefault="00966A5B" w:rsidP="00966A5B">
            <w:pPr>
              <w:jc w:val="right"/>
              <w:rPr>
                <w:rFonts w:asciiTheme="majorBidi" w:hAnsiTheme="majorBidi" w:cstheme="majorBidi"/>
                <w:sz w:val="14"/>
                <w:szCs w:val="14"/>
              </w:rPr>
            </w:pPr>
            <w:r w:rsidRPr="00966A5B">
              <w:rPr>
                <w:rFonts w:asciiTheme="majorBidi" w:hAnsiTheme="majorBidi" w:cstheme="majorBidi"/>
                <w:sz w:val="14"/>
                <w:szCs w:val="14"/>
              </w:rPr>
              <w:t>163</w:t>
            </w:r>
          </w:p>
        </w:tc>
        <w:tc>
          <w:tcPr>
            <w:tcW w:w="720" w:type="dxa"/>
            <w:tcBorders>
              <w:top w:val="nil"/>
              <w:left w:val="nil"/>
              <w:bottom w:val="nil"/>
              <w:right w:val="nil"/>
            </w:tcBorders>
            <w:shd w:val="clear" w:color="auto" w:fill="auto"/>
            <w:tcMar>
              <w:left w:w="43" w:type="dxa"/>
              <w:right w:w="43" w:type="dxa"/>
            </w:tcMar>
            <w:vAlign w:val="center"/>
          </w:tcPr>
          <w:p w:rsidR="00966A5B" w:rsidRPr="00966A5B" w:rsidRDefault="00966A5B" w:rsidP="00966A5B">
            <w:pPr>
              <w:jc w:val="right"/>
              <w:rPr>
                <w:rFonts w:asciiTheme="majorBidi" w:hAnsiTheme="majorBidi" w:cstheme="majorBidi"/>
                <w:sz w:val="14"/>
                <w:szCs w:val="14"/>
              </w:rPr>
            </w:pPr>
            <w:r w:rsidRPr="00966A5B">
              <w:rPr>
                <w:rFonts w:asciiTheme="majorBidi" w:hAnsiTheme="majorBidi" w:cstheme="majorBidi"/>
                <w:sz w:val="14"/>
                <w:szCs w:val="14"/>
              </w:rPr>
              <w:t>179</w:t>
            </w:r>
          </w:p>
        </w:tc>
        <w:tc>
          <w:tcPr>
            <w:tcW w:w="720" w:type="dxa"/>
            <w:tcBorders>
              <w:top w:val="nil"/>
              <w:left w:val="nil"/>
              <w:bottom w:val="nil"/>
              <w:right w:val="nil"/>
            </w:tcBorders>
            <w:shd w:val="clear" w:color="auto" w:fill="auto"/>
            <w:noWrap/>
            <w:tcMar>
              <w:left w:w="43" w:type="dxa"/>
              <w:right w:w="43" w:type="dxa"/>
            </w:tcMar>
            <w:vAlign w:val="center"/>
          </w:tcPr>
          <w:p w:rsidR="00966A5B" w:rsidRPr="00966A5B" w:rsidRDefault="00966A5B" w:rsidP="00966A5B">
            <w:pPr>
              <w:jc w:val="right"/>
              <w:rPr>
                <w:rFonts w:asciiTheme="majorBidi" w:hAnsiTheme="majorBidi" w:cstheme="majorBidi"/>
                <w:sz w:val="14"/>
                <w:szCs w:val="14"/>
              </w:rPr>
            </w:pPr>
            <w:r w:rsidRPr="00966A5B">
              <w:rPr>
                <w:rFonts w:asciiTheme="majorBidi" w:hAnsiTheme="majorBidi" w:cstheme="majorBidi"/>
                <w:sz w:val="14"/>
                <w:szCs w:val="14"/>
              </w:rPr>
              <w:t>164</w:t>
            </w:r>
          </w:p>
        </w:tc>
      </w:tr>
      <w:tr w:rsidR="00966A5B" w:rsidRPr="00F46ADC" w:rsidTr="00966A5B">
        <w:trPr>
          <w:trHeight w:val="245"/>
        </w:trPr>
        <w:tc>
          <w:tcPr>
            <w:tcW w:w="4088" w:type="dxa"/>
            <w:shd w:val="clear" w:color="auto" w:fill="auto"/>
            <w:noWrap/>
            <w:vAlign w:val="center"/>
            <w:hideMark/>
          </w:tcPr>
          <w:p w:rsidR="00966A5B" w:rsidRPr="00F46ADC" w:rsidRDefault="00966A5B" w:rsidP="00966A5B">
            <w:pPr>
              <w:ind w:firstLineChars="213" w:firstLine="341"/>
              <w:jc w:val="left"/>
              <w:rPr>
                <w:color w:val="auto"/>
                <w:szCs w:val="16"/>
              </w:rPr>
            </w:pPr>
            <w:r w:rsidRPr="00F46ADC">
              <w:rPr>
                <w:color w:val="auto"/>
                <w:szCs w:val="16"/>
              </w:rPr>
              <w:t>d) Other resident sectors</w:t>
            </w:r>
          </w:p>
        </w:tc>
        <w:tc>
          <w:tcPr>
            <w:tcW w:w="648" w:type="dxa"/>
            <w:shd w:val="clear" w:color="auto" w:fill="auto"/>
            <w:tcMar>
              <w:left w:w="43" w:type="dxa"/>
              <w:right w:w="43" w:type="dxa"/>
            </w:tcMar>
            <w:vAlign w:val="center"/>
          </w:tcPr>
          <w:p w:rsidR="00966A5B" w:rsidRPr="00D72BD9" w:rsidRDefault="00966A5B" w:rsidP="00966A5B">
            <w:pPr>
              <w:jc w:val="right"/>
              <w:rPr>
                <w:rFonts w:asciiTheme="majorBidi" w:hAnsiTheme="majorBidi" w:cstheme="majorBidi"/>
                <w:sz w:val="14"/>
                <w:szCs w:val="14"/>
              </w:rPr>
            </w:pPr>
            <w:r w:rsidRPr="00D72BD9">
              <w:rPr>
                <w:rFonts w:asciiTheme="majorBidi" w:hAnsiTheme="majorBidi" w:cstheme="majorBidi"/>
                <w:sz w:val="14"/>
                <w:szCs w:val="14"/>
              </w:rPr>
              <w:t>2,066</w:t>
            </w:r>
          </w:p>
        </w:tc>
        <w:tc>
          <w:tcPr>
            <w:tcW w:w="664" w:type="dxa"/>
            <w:tcBorders>
              <w:top w:val="nil"/>
              <w:left w:val="nil"/>
              <w:bottom w:val="nil"/>
              <w:right w:val="nil"/>
            </w:tcBorders>
            <w:shd w:val="clear" w:color="auto" w:fill="auto"/>
            <w:tcMar>
              <w:left w:w="43" w:type="dxa"/>
              <w:right w:w="43" w:type="dxa"/>
            </w:tcMar>
            <w:vAlign w:val="center"/>
          </w:tcPr>
          <w:p w:rsidR="00966A5B" w:rsidRPr="00D72BD9" w:rsidRDefault="00966A5B" w:rsidP="00966A5B">
            <w:pPr>
              <w:jc w:val="right"/>
              <w:rPr>
                <w:rFonts w:asciiTheme="majorBidi" w:hAnsiTheme="majorBidi" w:cstheme="majorBidi"/>
                <w:sz w:val="14"/>
                <w:szCs w:val="14"/>
              </w:rPr>
            </w:pPr>
            <w:r w:rsidRPr="00D72BD9">
              <w:rPr>
                <w:rFonts w:asciiTheme="majorBidi" w:hAnsiTheme="majorBidi" w:cstheme="majorBidi"/>
                <w:sz w:val="14"/>
                <w:szCs w:val="14"/>
              </w:rPr>
              <w:t>996</w:t>
            </w:r>
          </w:p>
        </w:tc>
        <w:tc>
          <w:tcPr>
            <w:tcW w:w="720" w:type="dxa"/>
            <w:tcBorders>
              <w:top w:val="nil"/>
              <w:left w:val="nil"/>
              <w:bottom w:val="nil"/>
              <w:right w:val="nil"/>
            </w:tcBorders>
            <w:shd w:val="clear" w:color="auto" w:fill="auto"/>
            <w:tcMar>
              <w:left w:w="43" w:type="dxa"/>
              <w:right w:w="43" w:type="dxa"/>
            </w:tcMar>
            <w:vAlign w:val="center"/>
          </w:tcPr>
          <w:p w:rsidR="00966A5B" w:rsidRPr="00966A5B" w:rsidRDefault="00966A5B" w:rsidP="00966A5B">
            <w:pPr>
              <w:jc w:val="right"/>
              <w:rPr>
                <w:rFonts w:asciiTheme="majorBidi" w:hAnsiTheme="majorBidi" w:cstheme="majorBidi"/>
                <w:sz w:val="14"/>
                <w:szCs w:val="14"/>
              </w:rPr>
            </w:pPr>
            <w:r w:rsidRPr="00966A5B">
              <w:rPr>
                <w:rFonts w:asciiTheme="majorBidi" w:hAnsiTheme="majorBidi" w:cstheme="majorBidi"/>
                <w:sz w:val="14"/>
                <w:szCs w:val="14"/>
              </w:rPr>
              <w:t>995</w:t>
            </w:r>
          </w:p>
        </w:tc>
        <w:tc>
          <w:tcPr>
            <w:tcW w:w="720" w:type="dxa"/>
            <w:tcBorders>
              <w:top w:val="nil"/>
              <w:left w:val="nil"/>
              <w:bottom w:val="nil"/>
              <w:right w:val="nil"/>
            </w:tcBorders>
            <w:shd w:val="clear" w:color="auto" w:fill="auto"/>
            <w:tcMar>
              <w:left w:w="43" w:type="dxa"/>
              <w:right w:w="43" w:type="dxa"/>
            </w:tcMar>
            <w:vAlign w:val="center"/>
          </w:tcPr>
          <w:p w:rsidR="00966A5B" w:rsidRPr="00966A5B" w:rsidRDefault="00966A5B" w:rsidP="00966A5B">
            <w:pPr>
              <w:jc w:val="right"/>
              <w:rPr>
                <w:rFonts w:asciiTheme="majorBidi" w:hAnsiTheme="majorBidi" w:cstheme="majorBidi"/>
                <w:sz w:val="14"/>
                <w:szCs w:val="14"/>
              </w:rPr>
            </w:pPr>
            <w:r w:rsidRPr="00966A5B">
              <w:rPr>
                <w:rFonts w:asciiTheme="majorBidi" w:hAnsiTheme="majorBidi" w:cstheme="majorBidi"/>
                <w:sz w:val="14"/>
                <w:szCs w:val="14"/>
              </w:rPr>
              <w:t>996</w:t>
            </w:r>
          </w:p>
        </w:tc>
        <w:tc>
          <w:tcPr>
            <w:tcW w:w="720" w:type="dxa"/>
            <w:tcBorders>
              <w:top w:val="nil"/>
              <w:left w:val="nil"/>
              <w:bottom w:val="nil"/>
              <w:right w:val="nil"/>
            </w:tcBorders>
            <w:shd w:val="clear" w:color="auto" w:fill="auto"/>
            <w:tcMar>
              <w:left w:w="43" w:type="dxa"/>
              <w:right w:w="43" w:type="dxa"/>
            </w:tcMar>
            <w:vAlign w:val="center"/>
          </w:tcPr>
          <w:p w:rsidR="00966A5B" w:rsidRPr="00966A5B" w:rsidRDefault="00966A5B" w:rsidP="00966A5B">
            <w:pPr>
              <w:jc w:val="right"/>
              <w:rPr>
                <w:rFonts w:asciiTheme="majorBidi" w:hAnsiTheme="majorBidi" w:cstheme="majorBidi"/>
                <w:sz w:val="14"/>
                <w:szCs w:val="14"/>
              </w:rPr>
            </w:pPr>
            <w:r w:rsidRPr="00966A5B">
              <w:rPr>
                <w:rFonts w:asciiTheme="majorBidi" w:hAnsiTheme="majorBidi" w:cstheme="majorBidi"/>
                <w:sz w:val="14"/>
                <w:szCs w:val="14"/>
              </w:rPr>
              <w:t>1,115</w:t>
            </w:r>
          </w:p>
        </w:tc>
        <w:tc>
          <w:tcPr>
            <w:tcW w:w="720" w:type="dxa"/>
            <w:tcBorders>
              <w:top w:val="nil"/>
              <w:left w:val="nil"/>
              <w:bottom w:val="nil"/>
              <w:right w:val="nil"/>
            </w:tcBorders>
            <w:shd w:val="clear" w:color="auto" w:fill="auto"/>
            <w:tcMar>
              <w:left w:w="43" w:type="dxa"/>
              <w:right w:w="43" w:type="dxa"/>
            </w:tcMar>
            <w:vAlign w:val="center"/>
          </w:tcPr>
          <w:p w:rsidR="00966A5B" w:rsidRPr="00966A5B" w:rsidRDefault="00966A5B" w:rsidP="00966A5B">
            <w:pPr>
              <w:jc w:val="right"/>
              <w:rPr>
                <w:rFonts w:asciiTheme="majorBidi" w:hAnsiTheme="majorBidi" w:cstheme="majorBidi"/>
                <w:sz w:val="14"/>
                <w:szCs w:val="14"/>
              </w:rPr>
            </w:pPr>
            <w:r w:rsidRPr="00966A5B">
              <w:rPr>
                <w:rFonts w:asciiTheme="majorBidi" w:hAnsiTheme="majorBidi" w:cstheme="majorBidi"/>
                <w:sz w:val="14"/>
                <w:szCs w:val="14"/>
              </w:rPr>
              <w:t>998</w:t>
            </w:r>
          </w:p>
        </w:tc>
        <w:tc>
          <w:tcPr>
            <w:tcW w:w="720" w:type="dxa"/>
            <w:tcBorders>
              <w:top w:val="nil"/>
              <w:left w:val="nil"/>
              <w:bottom w:val="nil"/>
              <w:right w:val="nil"/>
            </w:tcBorders>
            <w:shd w:val="clear" w:color="auto" w:fill="auto"/>
            <w:tcMar>
              <w:left w:w="43" w:type="dxa"/>
              <w:right w:w="43" w:type="dxa"/>
            </w:tcMar>
            <w:vAlign w:val="center"/>
          </w:tcPr>
          <w:p w:rsidR="00966A5B" w:rsidRPr="00966A5B" w:rsidRDefault="00966A5B" w:rsidP="00966A5B">
            <w:pPr>
              <w:jc w:val="right"/>
              <w:rPr>
                <w:rFonts w:asciiTheme="majorBidi" w:hAnsiTheme="majorBidi" w:cstheme="majorBidi"/>
                <w:sz w:val="14"/>
                <w:szCs w:val="14"/>
              </w:rPr>
            </w:pPr>
            <w:r w:rsidRPr="00966A5B">
              <w:rPr>
                <w:rFonts w:asciiTheme="majorBidi" w:hAnsiTheme="majorBidi" w:cstheme="majorBidi"/>
                <w:sz w:val="14"/>
                <w:szCs w:val="14"/>
              </w:rPr>
              <w:t>1,046</w:t>
            </w:r>
          </w:p>
        </w:tc>
        <w:tc>
          <w:tcPr>
            <w:tcW w:w="720" w:type="dxa"/>
            <w:tcBorders>
              <w:top w:val="nil"/>
              <w:left w:val="nil"/>
              <w:bottom w:val="nil"/>
              <w:right w:val="nil"/>
            </w:tcBorders>
            <w:shd w:val="clear" w:color="auto" w:fill="auto"/>
            <w:tcMar>
              <w:left w:w="43" w:type="dxa"/>
              <w:right w:w="43" w:type="dxa"/>
            </w:tcMar>
            <w:vAlign w:val="center"/>
          </w:tcPr>
          <w:p w:rsidR="00966A5B" w:rsidRPr="00966A5B" w:rsidRDefault="00966A5B" w:rsidP="00966A5B">
            <w:pPr>
              <w:jc w:val="right"/>
              <w:rPr>
                <w:rFonts w:asciiTheme="majorBidi" w:hAnsiTheme="majorBidi" w:cstheme="majorBidi"/>
                <w:sz w:val="14"/>
                <w:szCs w:val="14"/>
              </w:rPr>
            </w:pPr>
            <w:r w:rsidRPr="00966A5B">
              <w:rPr>
                <w:rFonts w:asciiTheme="majorBidi" w:hAnsiTheme="majorBidi" w:cstheme="majorBidi"/>
                <w:sz w:val="14"/>
                <w:szCs w:val="14"/>
              </w:rPr>
              <w:t>1,065</w:t>
            </w:r>
          </w:p>
        </w:tc>
        <w:tc>
          <w:tcPr>
            <w:tcW w:w="720" w:type="dxa"/>
            <w:tcBorders>
              <w:top w:val="nil"/>
              <w:left w:val="nil"/>
              <w:bottom w:val="nil"/>
              <w:right w:val="nil"/>
            </w:tcBorders>
            <w:shd w:val="clear" w:color="auto" w:fill="auto"/>
            <w:noWrap/>
            <w:tcMar>
              <w:left w:w="43" w:type="dxa"/>
              <w:right w:w="43" w:type="dxa"/>
            </w:tcMar>
            <w:vAlign w:val="center"/>
          </w:tcPr>
          <w:p w:rsidR="00966A5B" w:rsidRPr="00966A5B" w:rsidRDefault="00966A5B" w:rsidP="00966A5B">
            <w:pPr>
              <w:jc w:val="right"/>
              <w:rPr>
                <w:rFonts w:asciiTheme="majorBidi" w:hAnsiTheme="majorBidi" w:cstheme="majorBidi"/>
                <w:sz w:val="14"/>
                <w:szCs w:val="14"/>
              </w:rPr>
            </w:pPr>
            <w:r w:rsidRPr="00966A5B">
              <w:rPr>
                <w:rFonts w:asciiTheme="majorBidi" w:hAnsiTheme="majorBidi" w:cstheme="majorBidi"/>
                <w:sz w:val="14"/>
                <w:szCs w:val="14"/>
              </w:rPr>
              <w:t>995</w:t>
            </w:r>
          </w:p>
        </w:tc>
      </w:tr>
      <w:tr w:rsidR="00966A5B" w:rsidRPr="00F46ADC" w:rsidTr="00966A5B">
        <w:trPr>
          <w:trHeight w:val="245"/>
        </w:trPr>
        <w:tc>
          <w:tcPr>
            <w:tcW w:w="4088" w:type="dxa"/>
            <w:shd w:val="clear" w:color="auto" w:fill="auto"/>
            <w:noWrap/>
            <w:vAlign w:val="center"/>
            <w:hideMark/>
          </w:tcPr>
          <w:p w:rsidR="00966A5B" w:rsidRPr="00765D08" w:rsidRDefault="00966A5B" w:rsidP="00966A5B">
            <w:pPr>
              <w:ind w:firstLine="252"/>
              <w:jc w:val="left"/>
              <w:rPr>
                <w:b/>
                <w:bCs/>
                <w:color w:val="auto"/>
                <w:szCs w:val="16"/>
              </w:rPr>
            </w:pPr>
            <w:r w:rsidRPr="00765D08">
              <w:rPr>
                <w:b/>
                <w:bCs/>
                <w:color w:val="auto"/>
                <w:szCs w:val="16"/>
              </w:rPr>
              <w:t>Other deposits</w:t>
            </w:r>
          </w:p>
        </w:tc>
        <w:tc>
          <w:tcPr>
            <w:tcW w:w="648" w:type="dxa"/>
            <w:shd w:val="clear" w:color="auto" w:fill="auto"/>
            <w:tcMar>
              <w:left w:w="43" w:type="dxa"/>
              <w:right w:w="43" w:type="dxa"/>
            </w:tcMar>
            <w:vAlign w:val="center"/>
          </w:tcPr>
          <w:p w:rsidR="00966A5B" w:rsidRPr="00D72BD9" w:rsidRDefault="00966A5B" w:rsidP="00966A5B">
            <w:pPr>
              <w:jc w:val="right"/>
              <w:rPr>
                <w:rFonts w:asciiTheme="majorBidi" w:hAnsiTheme="majorBidi" w:cstheme="majorBidi"/>
                <w:b/>
                <w:bCs/>
                <w:sz w:val="14"/>
                <w:szCs w:val="14"/>
              </w:rPr>
            </w:pPr>
            <w:r w:rsidRPr="00D72BD9">
              <w:rPr>
                <w:rFonts w:asciiTheme="majorBidi" w:hAnsiTheme="majorBidi" w:cstheme="majorBidi"/>
                <w:b/>
                <w:bCs/>
                <w:sz w:val="14"/>
                <w:szCs w:val="14"/>
              </w:rPr>
              <w:t>1,384</w:t>
            </w:r>
          </w:p>
        </w:tc>
        <w:tc>
          <w:tcPr>
            <w:tcW w:w="664" w:type="dxa"/>
            <w:tcBorders>
              <w:top w:val="nil"/>
              <w:left w:val="nil"/>
              <w:bottom w:val="nil"/>
              <w:right w:val="nil"/>
            </w:tcBorders>
            <w:shd w:val="clear" w:color="auto" w:fill="auto"/>
            <w:tcMar>
              <w:left w:w="43" w:type="dxa"/>
              <w:right w:w="43" w:type="dxa"/>
            </w:tcMar>
            <w:vAlign w:val="center"/>
          </w:tcPr>
          <w:p w:rsidR="00966A5B" w:rsidRPr="00D72BD9" w:rsidRDefault="00966A5B" w:rsidP="00966A5B">
            <w:pPr>
              <w:jc w:val="right"/>
              <w:rPr>
                <w:rFonts w:asciiTheme="majorBidi" w:hAnsiTheme="majorBidi" w:cstheme="majorBidi"/>
                <w:b/>
                <w:bCs/>
                <w:sz w:val="14"/>
                <w:szCs w:val="14"/>
              </w:rPr>
            </w:pPr>
            <w:r w:rsidRPr="00D72BD9">
              <w:rPr>
                <w:rFonts w:asciiTheme="majorBidi" w:hAnsiTheme="majorBidi" w:cstheme="majorBidi"/>
                <w:b/>
                <w:bCs/>
                <w:sz w:val="14"/>
                <w:szCs w:val="14"/>
              </w:rPr>
              <w:t>12,963</w:t>
            </w:r>
          </w:p>
        </w:tc>
        <w:tc>
          <w:tcPr>
            <w:tcW w:w="720" w:type="dxa"/>
            <w:tcBorders>
              <w:top w:val="nil"/>
              <w:left w:val="nil"/>
              <w:bottom w:val="nil"/>
              <w:right w:val="nil"/>
            </w:tcBorders>
            <w:shd w:val="clear" w:color="auto" w:fill="auto"/>
            <w:tcMar>
              <w:left w:w="43" w:type="dxa"/>
              <w:right w:w="43" w:type="dxa"/>
            </w:tcMar>
            <w:vAlign w:val="center"/>
          </w:tcPr>
          <w:p w:rsidR="00966A5B" w:rsidRPr="00966A5B" w:rsidRDefault="00966A5B" w:rsidP="00966A5B">
            <w:pPr>
              <w:jc w:val="right"/>
              <w:rPr>
                <w:rFonts w:asciiTheme="majorBidi" w:hAnsiTheme="majorBidi" w:cstheme="majorBidi"/>
                <w:b/>
                <w:bCs/>
                <w:sz w:val="14"/>
                <w:szCs w:val="14"/>
              </w:rPr>
            </w:pPr>
            <w:r w:rsidRPr="00966A5B">
              <w:rPr>
                <w:rFonts w:asciiTheme="majorBidi" w:hAnsiTheme="majorBidi" w:cstheme="majorBidi"/>
                <w:b/>
                <w:bCs/>
                <w:sz w:val="14"/>
                <w:szCs w:val="14"/>
              </w:rPr>
              <w:t>9,674</w:t>
            </w:r>
          </w:p>
        </w:tc>
        <w:tc>
          <w:tcPr>
            <w:tcW w:w="720" w:type="dxa"/>
            <w:tcBorders>
              <w:top w:val="nil"/>
              <w:left w:val="nil"/>
              <w:bottom w:val="nil"/>
              <w:right w:val="nil"/>
            </w:tcBorders>
            <w:shd w:val="clear" w:color="auto" w:fill="auto"/>
            <w:tcMar>
              <w:left w:w="43" w:type="dxa"/>
              <w:right w:w="43" w:type="dxa"/>
            </w:tcMar>
            <w:vAlign w:val="center"/>
          </w:tcPr>
          <w:p w:rsidR="00966A5B" w:rsidRPr="00966A5B" w:rsidRDefault="00966A5B" w:rsidP="00966A5B">
            <w:pPr>
              <w:jc w:val="right"/>
              <w:rPr>
                <w:rFonts w:asciiTheme="majorBidi" w:hAnsiTheme="majorBidi" w:cstheme="majorBidi"/>
                <w:b/>
                <w:bCs/>
                <w:sz w:val="14"/>
                <w:szCs w:val="14"/>
              </w:rPr>
            </w:pPr>
            <w:r w:rsidRPr="00966A5B">
              <w:rPr>
                <w:rFonts w:asciiTheme="majorBidi" w:hAnsiTheme="majorBidi" w:cstheme="majorBidi"/>
                <w:b/>
                <w:bCs/>
                <w:sz w:val="14"/>
                <w:szCs w:val="14"/>
              </w:rPr>
              <w:t>12,963</w:t>
            </w:r>
          </w:p>
        </w:tc>
        <w:tc>
          <w:tcPr>
            <w:tcW w:w="720" w:type="dxa"/>
            <w:tcBorders>
              <w:top w:val="nil"/>
              <w:left w:val="nil"/>
              <w:bottom w:val="nil"/>
              <w:right w:val="nil"/>
            </w:tcBorders>
            <w:shd w:val="clear" w:color="auto" w:fill="auto"/>
            <w:tcMar>
              <w:left w:w="43" w:type="dxa"/>
              <w:right w:w="43" w:type="dxa"/>
            </w:tcMar>
            <w:vAlign w:val="center"/>
          </w:tcPr>
          <w:p w:rsidR="00966A5B" w:rsidRPr="00966A5B" w:rsidRDefault="00966A5B" w:rsidP="00966A5B">
            <w:pPr>
              <w:jc w:val="right"/>
              <w:rPr>
                <w:rFonts w:asciiTheme="majorBidi" w:hAnsiTheme="majorBidi" w:cstheme="majorBidi"/>
                <w:b/>
                <w:bCs/>
                <w:sz w:val="14"/>
                <w:szCs w:val="14"/>
              </w:rPr>
            </w:pPr>
            <w:r w:rsidRPr="00966A5B">
              <w:rPr>
                <w:rFonts w:asciiTheme="majorBidi" w:hAnsiTheme="majorBidi" w:cstheme="majorBidi"/>
                <w:b/>
                <w:bCs/>
                <w:sz w:val="14"/>
                <w:szCs w:val="14"/>
              </w:rPr>
              <w:t>8,986</w:t>
            </w:r>
          </w:p>
        </w:tc>
        <w:tc>
          <w:tcPr>
            <w:tcW w:w="720" w:type="dxa"/>
            <w:tcBorders>
              <w:top w:val="nil"/>
              <w:left w:val="nil"/>
              <w:bottom w:val="nil"/>
              <w:right w:val="nil"/>
            </w:tcBorders>
            <w:shd w:val="clear" w:color="auto" w:fill="auto"/>
            <w:tcMar>
              <w:left w:w="43" w:type="dxa"/>
              <w:right w:w="43" w:type="dxa"/>
            </w:tcMar>
            <w:vAlign w:val="center"/>
          </w:tcPr>
          <w:p w:rsidR="00966A5B" w:rsidRPr="00966A5B" w:rsidRDefault="00966A5B" w:rsidP="00966A5B">
            <w:pPr>
              <w:jc w:val="right"/>
              <w:rPr>
                <w:rFonts w:asciiTheme="majorBidi" w:hAnsiTheme="majorBidi" w:cstheme="majorBidi"/>
                <w:b/>
                <w:bCs/>
                <w:sz w:val="14"/>
                <w:szCs w:val="14"/>
              </w:rPr>
            </w:pPr>
            <w:r w:rsidRPr="00966A5B">
              <w:rPr>
                <w:rFonts w:asciiTheme="majorBidi" w:hAnsiTheme="majorBidi" w:cstheme="majorBidi"/>
                <w:b/>
                <w:bCs/>
                <w:sz w:val="14"/>
                <w:szCs w:val="14"/>
              </w:rPr>
              <w:t>8,960</w:t>
            </w:r>
          </w:p>
        </w:tc>
        <w:tc>
          <w:tcPr>
            <w:tcW w:w="720" w:type="dxa"/>
            <w:tcBorders>
              <w:top w:val="nil"/>
              <w:left w:val="nil"/>
              <w:bottom w:val="nil"/>
              <w:right w:val="nil"/>
            </w:tcBorders>
            <w:shd w:val="clear" w:color="auto" w:fill="auto"/>
            <w:tcMar>
              <w:left w:w="43" w:type="dxa"/>
              <w:right w:w="43" w:type="dxa"/>
            </w:tcMar>
            <w:vAlign w:val="center"/>
          </w:tcPr>
          <w:p w:rsidR="00966A5B" w:rsidRPr="00966A5B" w:rsidRDefault="00966A5B" w:rsidP="00966A5B">
            <w:pPr>
              <w:jc w:val="right"/>
              <w:rPr>
                <w:rFonts w:asciiTheme="majorBidi" w:hAnsiTheme="majorBidi" w:cstheme="majorBidi"/>
                <w:b/>
                <w:bCs/>
                <w:sz w:val="14"/>
                <w:szCs w:val="14"/>
              </w:rPr>
            </w:pPr>
            <w:r w:rsidRPr="00966A5B">
              <w:rPr>
                <w:rFonts w:asciiTheme="majorBidi" w:hAnsiTheme="majorBidi" w:cstheme="majorBidi"/>
                <w:b/>
                <w:bCs/>
                <w:sz w:val="14"/>
                <w:szCs w:val="14"/>
              </w:rPr>
              <w:t>9,191</w:t>
            </w:r>
          </w:p>
        </w:tc>
        <w:tc>
          <w:tcPr>
            <w:tcW w:w="720" w:type="dxa"/>
            <w:tcBorders>
              <w:top w:val="nil"/>
              <w:left w:val="nil"/>
              <w:bottom w:val="nil"/>
              <w:right w:val="nil"/>
            </w:tcBorders>
            <w:shd w:val="clear" w:color="auto" w:fill="auto"/>
            <w:tcMar>
              <w:left w:w="43" w:type="dxa"/>
              <w:right w:w="43" w:type="dxa"/>
            </w:tcMar>
            <w:vAlign w:val="center"/>
          </w:tcPr>
          <w:p w:rsidR="00966A5B" w:rsidRPr="00966A5B" w:rsidRDefault="00966A5B" w:rsidP="00966A5B">
            <w:pPr>
              <w:jc w:val="right"/>
              <w:rPr>
                <w:rFonts w:asciiTheme="majorBidi" w:hAnsiTheme="majorBidi" w:cstheme="majorBidi"/>
                <w:b/>
                <w:bCs/>
                <w:sz w:val="14"/>
                <w:szCs w:val="14"/>
              </w:rPr>
            </w:pPr>
            <w:r w:rsidRPr="00966A5B">
              <w:rPr>
                <w:rFonts w:asciiTheme="majorBidi" w:hAnsiTheme="majorBidi" w:cstheme="majorBidi"/>
                <w:b/>
                <w:bCs/>
                <w:sz w:val="14"/>
                <w:szCs w:val="14"/>
              </w:rPr>
              <w:t>9,240</w:t>
            </w:r>
          </w:p>
        </w:tc>
        <w:tc>
          <w:tcPr>
            <w:tcW w:w="720" w:type="dxa"/>
            <w:tcBorders>
              <w:top w:val="nil"/>
              <w:left w:val="nil"/>
              <w:bottom w:val="nil"/>
              <w:right w:val="nil"/>
            </w:tcBorders>
            <w:shd w:val="clear" w:color="auto" w:fill="auto"/>
            <w:noWrap/>
            <w:tcMar>
              <w:left w:w="43" w:type="dxa"/>
              <w:right w:w="43" w:type="dxa"/>
            </w:tcMar>
            <w:vAlign w:val="center"/>
          </w:tcPr>
          <w:p w:rsidR="00966A5B" w:rsidRPr="00966A5B" w:rsidRDefault="00966A5B" w:rsidP="00966A5B">
            <w:pPr>
              <w:jc w:val="right"/>
              <w:rPr>
                <w:rFonts w:asciiTheme="majorBidi" w:hAnsiTheme="majorBidi" w:cstheme="majorBidi"/>
                <w:b/>
                <w:bCs/>
                <w:sz w:val="14"/>
                <w:szCs w:val="14"/>
              </w:rPr>
            </w:pPr>
            <w:r w:rsidRPr="00966A5B">
              <w:rPr>
                <w:rFonts w:asciiTheme="majorBidi" w:hAnsiTheme="majorBidi" w:cstheme="majorBidi"/>
                <w:b/>
                <w:bCs/>
                <w:sz w:val="14"/>
                <w:szCs w:val="14"/>
              </w:rPr>
              <w:t>9,674</w:t>
            </w:r>
          </w:p>
        </w:tc>
      </w:tr>
      <w:tr w:rsidR="00966A5B" w:rsidRPr="00F46ADC" w:rsidTr="00966A5B">
        <w:trPr>
          <w:trHeight w:val="245"/>
        </w:trPr>
        <w:tc>
          <w:tcPr>
            <w:tcW w:w="4088" w:type="dxa"/>
            <w:shd w:val="clear" w:color="auto" w:fill="auto"/>
            <w:noWrap/>
            <w:vAlign w:val="center"/>
            <w:hideMark/>
          </w:tcPr>
          <w:p w:rsidR="00966A5B" w:rsidRPr="00F46ADC" w:rsidRDefault="00966A5B" w:rsidP="00966A5B">
            <w:pPr>
              <w:ind w:firstLineChars="213" w:firstLine="341"/>
              <w:jc w:val="left"/>
              <w:rPr>
                <w:color w:val="auto"/>
                <w:szCs w:val="16"/>
              </w:rPr>
            </w:pPr>
            <w:r w:rsidRPr="00F46ADC">
              <w:rPr>
                <w:color w:val="auto"/>
                <w:szCs w:val="16"/>
              </w:rPr>
              <w:t>a) Other financial corporations</w:t>
            </w:r>
          </w:p>
        </w:tc>
        <w:tc>
          <w:tcPr>
            <w:tcW w:w="648" w:type="dxa"/>
            <w:shd w:val="clear" w:color="auto" w:fill="auto"/>
            <w:tcMar>
              <w:left w:w="43" w:type="dxa"/>
              <w:right w:w="43" w:type="dxa"/>
            </w:tcMar>
            <w:vAlign w:val="center"/>
          </w:tcPr>
          <w:p w:rsidR="00966A5B" w:rsidRPr="00D72BD9" w:rsidRDefault="00966A5B" w:rsidP="00966A5B">
            <w:pPr>
              <w:jc w:val="right"/>
              <w:rPr>
                <w:rFonts w:asciiTheme="majorBidi" w:hAnsiTheme="majorBidi" w:cstheme="majorBidi"/>
                <w:sz w:val="14"/>
                <w:szCs w:val="14"/>
              </w:rPr>
            </w:pPr>
            <w:r w:rsidRPr="00D72BD9">
              <w:rPr>
                <w:rFonts w:asciiTheme="majorBidi" w:hAnsiTheme="majorBidi" w:cstheme="majorBidi"/>
                <w:sz w:val="14"/>
                <w:szCs w:val="14"/>
              </w:rPr>
              <w:t>770</w:t>
            </w:r>
          </w:p>
        </w:tc>
        <w:tc>
          <w:tcPr>
            <w:tcW w:w="664" w:type="dxa"/>
            <w:tcBorders>
              <w:top w:val="nil"/>
              <w:left w:val="nil"/>
              <w:bottom w:val="nil"/>
              <w:right w:val="nil"/>
            </w:tcBorders>
            <w:shd w:val="clear" w:color="auto" w:fill="auto"/>
            <w:tcMar>
              <w:left w:w="43" w:type="dxa"/>
              <w:right w:w="43" w:type="dxa"/>
            </w:tcMar>
            <w:vAlign w:val="center"/>
          </w:tcPr>
          <w:p w:rsidR="00966A5B" w:rsidRPr="00D72BD9" w:rsidRDefault="00966A5B" w:rsidP="00966A5B">
            <w:pPr>
              <w:jc w:val="right"/>
              <w:rPr>
                <w:rFonts w:asciiTheme="majorBidi" w:hAnsiTheme="majorBidi" w:cstheme="majorBidi"/>
                <w:sz w:val="14"/>
                <w:szCs w:val="14"/>
              </w:rPr>
            </w:pPr>
            <w:r w:rsidRPr="00D72BD9">
              <w:rPr>
                <w:rFonts w:asciiTheme="majorBidi" w:hAnsiTheme="majorBidi" w:cstheme="majorBidi"/>
                <w:sz w:val="14"/>
                <w:szCs w:val="14"/>
              </w:rPr>
              <w:t>851</w:t>
            </w:r>
          </w:p>
        </w:tc>
        <w:tc>
          <w:tcPr>
            <w:tcW w:w="720" w:type="dxa"/>
            <w:tcBorders>
              <w:top w:val="nil"/>
              <w:left w:val="nil"/>
              <w:bottom w:val="nil"/>
              <w:right w:val="nil"/>
            </w:tcBorders>
            <w:shd w:val="clear" w:color="auto" w:fill="auto"/>
            <w:tcMar>
              <w:left w:w="43" w:type="dxa"/>
              <w:right w:w="43" w:type="dxa"/>
            </w:tcMar>
            <w:vAlign w:val="center"/>
          </w:tcPr>
          <w:p w:rsidR="00966A5B" w:rsidRPr="00966A5B" w:rsidRDefault="00966A5B" w:rsidP="00966A5B">
            <w:pPr>
              <w:jc w:val="right"/>
              <w:rPr>
                <w:rFonts w:asciiTheme="majorBidi" w:hAnsiTheme="majorBidi" w:cstheme="majorBidi"/>
                <w:sz w:val="14"/>
                <w:szCs w:val="14"/>
              </w:rPr>
            </w:pPr>
            <w:r w:rsidRPr="00966A5B">
              <w:rPr>
                <w:rFonts w:asciiTheme="majorBidi" w:hAnsiTheme="majorBidi" w:cstheme="majorBidi"/>
                <w:sz w:val="14"/>
                <w:szCs w:val="14"/>
              </w:rPr>
              <w:t>1,850</w:t>
            </w:r>
          </w:p>
        </w:tc>
        <w:tc>
          <w:tcPr>
            <w:tcW w:w="720" w:type="dxa"/>
            <w:tcBorders>
              <w:top w:val="nil"/>
              <w:left w:val="nil"/>
              <w:bottom w:val="nil"/>
              <w:right w:val="nil"/>
            </w:tcBorders>
            <w:shd w:val="clear" w:color="auto" w:fill="auto"/>
            <w:tcMar>
              <w:left w:w="43" w:type="dxa"/>
              <w:right w:w="43" w:type="dxa"/>
            </w:tcMar>
            <w:vAlign w:val="center"/>
          </w:tcPr>
          <w:p w:rsidR="00966A5B" w:rsidRPr="00966A5B" w:rsidRDefault="00966A5B" w:rsidP="00966A5B">
            <w:pPr>
              <w:jc w:val="right"/>
              <w:rPr>
                <w:rFonts w:asciiTheme="majorBidi" w:hAnsiTheme="majorBidi" w:cstheme="majorBidi"/>
                <w:sz w:val="14"/>
                <w:szCs w:val="14"/>
              </w:rPr>
            </w:pPr>
            <w:r w:rsidRPr="00966A5B">
              <w:rPr>
                <w:rFonts w:asciiTheme="majorBidi" w:hAnsiTheme="majorBidi" w:cstheme="majorBidi"/>
                <w:sz w:val="14"/>
                <w:szCs w:val="14"/>
              </w:rPr>
              <w:t>851</w:t>
            </w:r>
          </w:p>
        </w:tc>
        <w:tc>
          <w:tcPr>
            <w:tcW w:w="720" w:type="dxa"/>
            <w:tcBorders>
              <w:top w:val="nil"/>
              <w:left w:val="nil"/>
              <w:bottom w:val="nil"/>
              <w:right w:val="nil"/>
            </w:tcBorders>
            <w:shd w:val="clear" w:color="auto" w:fill="auto"/>
            <w:tcMar>
              <w:left w:w="43" w:type="dxa"/>
              <w:right w:w="43" w:type="dxa"/>
            </w:tcMar>
            <w:vAlign w:val="center"/>
          </w:tcPr>
          <w:p w:rsidR="00966A5B" w:rsidRPr="00966A5B" w:rsidRDefault="00966A5B" w:rsidP="00966A5B">
            <w:pPr>
              <w:jc w:val="right"/>
              <w:rPr>
                <w:rFonts w:asciiTheme="majorBidi" w:hAnsiTheme="majorBidi" w:cstheme="majorBidi"/>
                <w:sz w:val="14"/>
                <w:szCs w:val="14"/>
              </w:rPr>
            </w:pPr>
            <w:r w:rsidRPr="00966A5B">
              <w:rPr>
                <w:rFonts w:asciiTheme="majorBidi" w:hAnsiTheme="majorBidi" w:cstheme="majorBidi"/>
                <w:sz w:val="14"/>
                <w:szCs w:val="14"/>
              </w:rPr>
              <w:t>1,302</w:t>
            </w:r>
          </w:p>
        </w:tc>
        <w:tc>
          <w:tcPr>
            <w:tcW w:w="720" w:type="dxa"/>
            <w:tcBorders>
              <w:top w:val="nil"/>
              <w:left w:val="nil"/>
              <w:bottom w:val="nil"/>
              <w:right w:val="nil"/>
            </w:tcBorders>
            <w:shd w:val="clear" w:color="auto" w:fill="auto"/>
            <w:tcMar>
              <w:left w:w="43" w:type="dxa"/>
              <w:right w:w="43" w:type="dxa"/>
            </w:tcMar>
            <w:vAlign w:val="center"/>
          </w:tcPr>
          <w:p w:rsidR="00966A5B" w:rsidRPr="00966A5B" w:rsidRDefault="00966A5B" w:rsidP="00966A5B">
            <w:pPr>
              <w:jc w:val="right"/>
              <w:rPr>
                <w:rFonts w:asciiTheme="majorBidi" w:hAnsiTheme="majorBidi" w:cstheme="majorBidi"/>
                <w:sz w:val="14"/>
                <w:szCs w:val="14"/>
              </w:rPr>
            </w:pPr>
            <w:r w:rsidRPr="00966A5B">
              <w:rPr>
                <w:rFonts w:asciiTheme="majorBidi" w:hAnsiTheme="majorBidi" w:cstheme="majorBidi"/>
                <w:sz w:val="14"/>
                <w:szCs w:val="14"/>
              </w:rPr>
              <w:t>1,189</w:t>
            </w:r>
          </w:p>
        </w:tc>
        <w:tc>
          <w:tcPr>
            <w:tcW w:w="720" w:type="dxa"/>
            <w:tcBorders>
              <w:top w:val="nil"/>
              <w:left w:val="nil"/>
              <w:bottom w:val="nil"/>
              <w:right w:val="nil"/>
            </w:tcBorders>
            <w:shd w:val="clear" w:color="auto" w:fill="auto"/>
            <w:tcMar>
              <w:left w:w="43" w:type="dxa"/>
              <w:right w:w="43" w:type="dxa"/>
            </w:tcMar>
            <w:vAlign w:val="center"/>
          </w:tcPr>
          <w:p w:rsidR="00966A5B" w:rsidRPr="00966A5B" w:rsidRDefault="00966A5B" w:rsidP="00966A5B">
            <w:pPr>
              <w:jc w:val="right"/>
              <w:rPr>
                <w:rFonts w:asciiTheme="majorBidi" w:hAnsiTheme="majorBidi" w:cstheme="majorBidi"/>
                <w:sz w:val="14"/>
                <w:szCs w:val="14"/>
              </w:rPr>
            </w:pPr>
            <w:r w:rsidRPr="00966A5B">
              <w:rPr>
                <w:rFonts w:asciiTheme="majorBidi" w:hAnsiTheme="majorBidi" w:cstheme="majorBidi"/>
                <w:sz w:val="14"/>
                <w:szCs w:val="14"/>
              </w:rPr>
              <w:t>1,332</w:t>
            </w:r>
          </w:p>
        </w:tc>
        <w:tc>
          <w:tcPr>
            <w:tcW w:w="720" w:type="dxa"/>
            <w:tcBorders>
              <w:top w:val="nil"/>
              <w:left w:val="nil"/>
              <w:bottom w:val="nil"/>
              <w:right w:val="nil"/>
            </w:tcBorders>
            <w:shd w:val="clear" w:color="auto" w:fill="auto"/>
            <w:tcMar>
              <w:left w:w="43" w:type="dxa"/>
              <w:right w:w="43" w:type="dxa"/>
            </w:tcMar>
            <w:vAlign w:val="center"/>
          </w:tcPr>
          <w:p w:rsidR="00966A5B" w:rsidRPr="00966A5B" w:rsidRDefault="00966A5B" w:rsidP="00966A5B">
            <w:pPr>
              <w:jc w:val="right"/>
              <w:rPr>
                <w:rFonts w:asciiTheme="majorBidi" w:hAnsiTheme="majorBidi" w:cstheme="majorBidi"/>
                <w:sz w:val="14"/>
                <w:szCs w:val="14"/>
              </w:rPr>
            </w:pPr>
            <w:r w:rsidRPr="00966A5B">
              <w:rPr>
                <w:rFonts w:asciiTheme="majorBidi" w:hAnsiTheme="majorBidi" w:cstheme="majorBidi"/>
                <w:sz w:val="14"/>
                <w:szCs w:val="14"/>
              </w:rPr>
              <w:t>1,357</w:t>
            </w:r>
          </w:p>
        </w:tc>
        <w:tc>
          <w:tcPr>
            <w:tcW w:w="720" w:type="dxa"/>
            <w:tcBorders>
              <w:top w:val="nil"/>
              <w:left w:val="nil"/>
              <w:bottom w:val="nil"/>
              <w:right w:val="nil"/>
            </w:tcBorders>
            <w:shd w:val="clear" w:color="auto" w:fill="auto"/>
            <w:noWrap/>
            <w:tcMar>
              <w:left w:w="43" w:type="dxa"/>
              <w:right w:w="43" w:type="dxa"/>
            </w:tcMar>
            <w:vAlign w:val="center"/>
          </w:tcPr>
          <w:p w:rsidR="00966A5B" w:rsidRPr="00966A5B" w:rsidRDefault="00966A5B" w:rsidP="00966A5B">
            <w:pPr>
              <w:jc w:val="right"/>
              <w:rPr>
                <w:rFonts w:asciiTheme="majorBidi" w:hAnsiTheme="majorBidi" w:cstheme="majorBidi"/>
                <w:sz w:val="14"/>
                <w:szCs w:val="14"/>
              </w:rPr>
            </w:pPr>
            <w:r w:rsidRPr="00966A5B">
              <w:rPr>
                <w:rFonts w:asciiTheme="majorBidi" w:hAnsiTheme="majorBidi" w:cstheme="majorBidi"/>
                <w:sz w:val="14"/>
                <w:szCs w:val="14"/>
              </w:rPr>
              <w:t>1,850</w:t>
            </w:r>
          </w:p>
        </w:tc>
      </w:tr>
      <w:tr w:rsidR="00966A5B" w:rsidRPr="00F46ADC" w:rsidTr="00966A5B">
        <w:trPr>
          <w:trHeight w:val="245"/>
        </w:trPr>
        <w:tc>
          <w:tcPr>
            <w:tcW w:w="4088" w:type="dxa"/>
            <w:shd w:val="clear" w:color="auto" w:fill="auto"/>
            <w:noWrap/>
            <w:vAlign w:val="center"/>
            <w:hideMark/>
          </w:tcPr>
          <w:p w:rsidR="00966A5B" w:rsidRPr="00F46ADC" w:rsidRDefault="00966A5B" w:rsidP="00966A5B">
            <w:pPr>
              <w:ind w:firstLineChars="213" w:firstLine="341"/>
              <w:jc w:val="left"/>
              <w:rPr>
                <w:color w:val="auto"/>
                <w:szCs w:val="16"/>
              </w:rPr>
            </w:pPr>
            <w:r w:rsidRPr="00F46ADC">
              <w:rPr>
                <w:color w:val="auto"/>
                <w:szCs w:val="16"/>
              </w:rPr>
              <w:t>b) Public non-financial corporations</w:t>
            </w:r>
          </w:p>
        </w:tc>
        <w:tc>
          <w:tcPr>
            <w:tcW w:w="648" w:type="dxa"/>
            <w:shd w:val="clear" w:color="auto" w:fill="auto"/>
            <w:tcMar>
              <w:left w:w="43" w:type="dxa"/>
              <w:right w:w="43" w:type="dxa"/>
            </w:tcMar>
            <w:vAlign w:val="center"/>
          </w:tcPr>
          <w:p w:rsidR="00966A5B" w:rsidRPr="00D72BD9" w:rsidRDefault="00966A5B" w:rsidP="00966A5B">
            <w:pPr>
              <w:jc w:val="right"/>
              <w:rPr>
                <w:rFonts w:asciiTheme="majorBidi" w:hAnsiTheme="majorBidi" w:cstheme="majorBidi"/>
                <w:sz w:val="14"/>
                <w:szCs w:val="14"/>
              </w:rPr>
            </w:pPr>
            <w:r w:rsidRPr="00D72BD9">
              <w:rPr>
                <w:rFonts w:asciiTheme="majorBidi" w:hAnsiTheme="majorBidi" w:cstheme="majorBidi"/>
                <w:sz w:val="14"/>
                <w:szCs w:val="14"/>
              </w:rPr>
              <w:t>-</w:t>
            </w:r>
          </w:p>
        </w:tc>
        <w:tc>
          <w:tcPr>
            <w:tcW w:w="664" w:type="dxa"/>
            <w:tcBorders>
              <w:top w:val="nil"/>
              <w:left w:val="nil"/>
              <w:bottom w:val="nil"/>
              <w:right w:val="nil"/>
            </w:tcBorders>
            <w:shd w:val="clear" w:color="auto" w:fill="auto"/>
            <w:tcMar>
              <w:left w:w="43" w:type="dxa"/>
              <w:right w:w="43" w:type="dxa"/>
            </w:tcMar>
            <w:vAlign w:val="center"/>
          </w:tcPr>
          <w:p w:rsidR="00966A5B" w:rsidRPr="00D72BD9" w:rsidRDefault="00966A5B" w:rsidP="00966A5B">
            <w:pPr>
              <w:jc w:val="right"/>
              <w:rPr>
                <w:rFonts w:asciiTheme="majorBidi" w:hAnsiTheme="majorBidi" w:cstheme="majorBidi"/>
                <w:sz w:val="14"/>
                <w:szCs w:val="14"/>
              </w:rPr>
            </w:pPr>
            <w:r w:rsidRPr="00D72BD9">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966A5B" w:rsidRPr="00966A5B" w:rsidRDefault="00966A5B" w:rsidP="00966A5B">
            <w:pPr>
              <w:jc w:val="right"/>
              <w:rPr>
                <w:rFonts w:asciiTheme="majorBidi" w:hAnsiTheme="majorBidi" w:cstheme="majorBidi"/>
                <w:sz w:val="14"/>
                <w:szCs w:val="14"/>
              </w:rPr>
            </w:pPr>
            <w:r w:rsidRPr="00966A5B">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966A5B" w:rsidRPr="00966A5B" w:rsidRDefault="00966A5B" w:rsidP="00966A5B">
            <w:pPr>
              <w:jc w:val="right"/>
              <w:rPr>
                <w:rFonts w:asciiTheme="majorBidi" w:hAnsiTheme="majorBidi" w:cstheme="majorBidi"/>
                <w:sz w:val="14"/>
                <w:szCs w:val="14"/>
              </w:rPr>
            </w:pPr>
            <w:r w:rsidRPr="00966A5B">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966A5B" w:rsidRPr="00966A5B" w:rsidRDefault="00966A5B" w:rsidP="00966A5B">
            <w:pPr>
              <w:jc w:val="right"/>
              <w:rPr>
                <w:rFonts w:asciiTheme="majorBidi" w:hAnsiTheme="majorBidi" w:cstheme="majorBidi"/>
                <w:sz w:val="14"/>
                <w:szCs w:val="14"/>
              </w:rPr>
            </w:pPr>
            <w:r w:rsidRPr="00966A5B">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966A5B" w:rsidRPr="00966A5B" w:rsidRDefault="00966A5B" w:rsidP="00966A5B">
            <w:pPr>
              <w:jc w:val="right"/>
              <w:rPr>
                <w:rFonts w:asciiTheme="majorBidi" w:hAnsiTheme="majorBidi" w:cstheme="majorBidi"/>
                <w:sz w:val="14"/>
                <w:szCs w:val="14"/>
              </w:rPr>
            </w:pPr>
            <w:r w:rsidRPr="00966A5B">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966A5B" w:rsidRPr="00966A5B" w:rsidRDefault="00966A5B" w:rsidP="00966A5B">
            <w:pPr>
              <w:jc w:val="right"/>
              <w:rPr>
                <w:rFonts w:asciiTheme="majorBidi" w:hAnsiTheme="majorBidi" w:cstheme="majorBidi"/>
                <w:sz w:val="14"/>
                <w:szCs w:val="14"/>
              </w:rPr>
            </w:pPr>
            <w:r w:rsidRPr="00966A5B">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966A5B" w:rsidRPr="00966A5B" w:rsidRDefault="00966A5B" w:rsidP="00966A5B">
            <w:pPr>
              <w:jc w:val="right"/>
              <w:rPr>
                <w:rFonts w:asciiTheme="majorBidi" w:hAnsiTheme="majorBidi" w:cstheme="majorBidi"/>
                <w:sz w:val="14"/>
                <w:szCs w:val="14"/>
              </w:rPr>
            </w:pPr>
            <w:r w:rsidRPr="00966A5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966A5B" w:rsidRPr="00966A5B" w:rsidRDefault="00966A5B" w:rsidP="00966A5B">
            <w:pPr>
              <w:jc w:val="right"/>
              <w:rPr>
                <w:rFonts w:asciiTheme="majorBidi" w:hAnsiTheme="majorBidi" w:cstheme="majorBidi"/>
                <w:sz w:val="14"/>
                <w:szCs w:val="14"/>
              </w:rPr>
            </w:pPr>
            <w:r w:rsidRPr="00966A5B">
              <w:rPr>
                <w:rFonts w:asciiTheme="majorBidi" w:hAnsiTheme="majorBidi" w:cstheme="majorBidi"/>
                <w:sz w:val="14"/>
                <w:szCs w:val="14"/>
              </w:rPr>
              <w:t>-</w:t>
            </w:r>
          </w:p>
        </w:tc>
      </w:tr>
      <w:tr w:rsidR="00966A5B" w:rsidRPr="00F46ADC" w:rsidTr="00966A5B">
        <w:trPr>
          <w:trHeight w:val="245"/>
        </w:trPr>
        <w:tc>
          <w:tcPr>
            <w:tcW w:w="4088" w:type="dxa"/>
            <w:shd w:val="clear" w:color="auto" w:fill="auto"/>
            <w:noWrap/>
            <w:vAlign w:val="center"/>
            <w:hideMark/>
          </w:tcPr>
          <w:p w:rsidR="00966A5B" w:rsidRPr="00F46ADC" w:rsidRDefault="00966A5B" w:rsidP="00966A5B">
            <w:pPr>
              <w:ind w:firstLineChars="213" w:firstLine="341"/>
              <w:jc w:val="left"/>
              <w:rPr>
                <w:color w:val="auto"/>
                <w:szCs w:val="16"/>
              </w:rPr>
            </w:pPr>
            <w:r w:rsidRPr="00F46ADC">
              <w:rPr>
                <w:color w:val="auto"/>
                <w:szCs w:val="16"/>
              </w:rPr>
              <w:t>c) Other non-financial corporations</w:t>
            </w:r>
          </w:p>
        </w:tc>
        <w:tc>
          <w:tcPr>
            <w:tcW w:w="648" w:type="dxa"/>
            <w:shd w:val="clear" w:color="auto" w:fill="auto"/>
            <w:tcMar>
              <w:left w:w="43" w:type="dxa"/>
              <w:right w:w="43" w:type="dxa"/>
            </w:tcMar>
            <w:vAlign w:val="center"/>
          </w:tcPr>
          <w:p w:rsidR="00966A5B" w:rsidRPr="00D72BD9" w:rsidRDefault="00966A5B" w:rsidP="00966A5B">
            <w:pPr>
              <w:jc w:val="right"/>
              <w:rPr>
                <w:rFonts w:asciiTheme="majorBidi" w:hAnsiTheme="majorBidi" w:cstheme="majorBidi"/>
                <w:sz w:val="14"/>
                <w:szCs w:val="14"/>
              </w:rPr>
            </w:pPr>
            <w:r w:rsidRPr="00D72BD9">
              <w:rPr>
                <w:rFonts w:asciiTheme="majorBidi" w:hAnsiTheme="majorBidi" w:cstheme="majorBidi"/>
                <w:sz w:val="14"/>
                <w:szCs w:val="14"/>
              </w:rPr>
              <w:t>-</w:t>
            </w:r>
          </w:p>
        </w:tc>
        <w:tc>
          <w:tcPr>
            <w:tcW w:w="664" w:type="dxa"/>
            <w:tcBorders>
              <w:top w:val="nil"/>
              <w:left w:val="nil"/>
              <w:bottom w:val="nil"/>
              <w:right w:val="nil"/>
            </w:tcBorders>
            <w:shd w:val="clear" w:color="auto" w:fill="auto"/>
            <w:tcMar>
              <w:left w:w="43" w:type="dxa"/>
              <w:right w:w="43" w:type="dxa"/>
            </w:tcMar>
            <w:vAlign w:val="center"/>
          </w:tcPr>
          <w:p w:rsidR="00966A5B" w:rsidRPr="00D72BD9" w:rsidRDefault="00966A5B" w:rsidP="00966A5B">
            <w:pPr>
              <w:jc w:val="right"/>
              <w:rPr>
                <w:rFonts w:asciiTheme="majorBidi" w:hAnsiTheme="majorBidi" w:cstheme="majorBidi"/>
                <w:sz w:val="14"/>
                <w:szCs w:val="14"/>
              </w:rPr>
            </w:pPr>
            <w:r w:rsidRPr="00D72BD9">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966A5B" w:rsidRPr="00966A5B" w:rsidRDefault="00966A5B" w:rsidP="00966A5B">
            <w:pPr>
              <w:jc w:val="right"/>
              <w:rPr>
                <w:rFonts w:asciiTheme="majorBidi" w:hAnsiTheme="majorBidi" w:cstheme="majorBidi"/>
                <w:sz w:val="14"/>
                <w:szCs w:val="14"/>
              </w:rPr>
            </w:pPr>
            <w:r w:rsidRPr="00966A5B">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966A5B" w:rsidRPr="00966A5B" w:rsidRDefault="00966A5B" w:rsidP="00966A5B">
            <w:pPr>
              <w:jc w:val="right"/>
              <w:rPr>
                <w:rFonts w:asciiTheme="majorBidi" w:hAnsiTheme="majorBidi" w:cstheme="majorBidi"/>
                <w:sz w:val="14"/>
                <w:szCs w:val="14"/>
              </w:rPr>
            </w:pPr>
            <w:r w:rsidRPr="00966A5B">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966A5B" w:rsidRPr="00966A5B" w:rsidRDefault="00966A5B" w:rsidP="00966A5B">
            <w:pPr>
              <w:jc w:val="right"/>
              <w:rPr>
                <w:rFonts w:asciiTheme="majorBidi" w:hAnsiTheme="majorBidi" w:cstheme="majorBidi"/>
                <w:sz w:val="14"/>
                <w:szCs w:val="14"/>
              </w:rPr>
            </w:pPr>
            <w:r w:rsidRPr="00966A5B">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966A5B" w:rsidRPr="00966A5B" w:rsidRDefault="00966A5B" w:rsidP="00966A5B">
            <w:pPr>
              <w:jc w:val="right"/>
              <w:rPr>
                <w:rFonts w:asciiTheme="majorBidi" w:hAnsiTheme="majorBidi" w:cstheme="majorBidi"/>
                <w:sz w:val="14"/>
                <w:szCs w:val="14"/>
              </w:rPr>
            </w:pPr>
            <w:r w:rsidRPr="00966A5B">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966A5B" w:rsidRPr="00966A5B" w:rsidRDefault="00966A5B" w:rsidP="00966A5B">
            <w:pPr>
              <w:jc w:val="right"/>
              <w:rPr>
                <w:rFonts w:asciiTheme="majorBidi" w:hAnsiTheme="majorBidi" w:cstheme="majorBidi"/>
                <w:sz w:val="14"/>
                <w:szCs w:val="14"/>
              </w:rPr>
            </w:pPr>
            <w:r w:rsidRPr="00966A5B">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966A5B" w:rsidRPr="00966A5B" w:rsidRDefault="00966A5B" w:rsidP="00966A5B">
            <w:pPr>
              <w:jc w:val="right"/>
              <w:rPr>
                <w:rFonts w:asciiTheme="majorBidi" w:hAnsiTheme="majorBidi" w:cstheme="majorBidi"/>
                <w:sz w:val="14"/>
                <w:szCs w:val="14"/>
              </w:rPr>
            </w:pPr>
            <w:r w:rsidRPr="00966A5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966A5B" w:rsidRPr="00966A5B" w:rsidRDefault="00966A5B" w:rsidP="00966A5B">
            <w:pPr>
              <w:jc w:val="right"/>
              <w:rPr>
                <w:rFonts w:asciiTheme="majorBidi" w:hAnsiTheme="majorBidi" w:cstheme="majorBidi"/>
                <w:sz w:val="14"/>
                <w:szCs w:val="14"/>
              </w:rPr>
            </w:pPr>
            <w:r w:rsidRPr="00966A5B">
              <w:rPr>
                <w:rFonts w:asciiTheme="majorBidi" w:hAnsiTheme="majorBidi" w:cstheme="majorBidi"/>
                <w:sz w:val="14"/>
                <w:szCs w:val="14"/>
              </w:rPr>
              <w:t>-</w:t>
            </w:r>
          </w:p>
        </w:tc>
      </w:tr>
      <w:tr w:rsidR="00966A5B" w:rsidRPr="00F46ADC" w:rsidTr="00966A5B">
        <w:trPr>
          <w:trHeight w:val="245"/>
        </w:trPr>
        <w:tc>
          <w:tcPr>
            <w:tcW w:w="4088" w:type="dxa"/>
            <w:shd w:val="clear" w:color="auto" w:fill="auto"/>
            <w:noWrap/>
            <w:vAlign w:val="center"/>
            <w:hideMark/>
          </w:tcPr>
          <w:p w:rsidR="00966A5B" w:rsidRPr="00F46ADC" w:rsidRDefault="00966A5B" w:rsidP="00966A5B">
            <w:pPr>
              <w:ind w:firstLineChars="213" w:firstLine="341"/>
              <w:jc w:val="left"/>
              <w:rPr>
                <w:color w:val="auto"/>
                <w:szCs w:val="16"/>
              </w:rPr>
            </w:pPr>
            <w:r w:rsidRPr="00F46ADC">
              <w:rPr>
                <w:color w:val="auto"/>
                <w:szCs w:val="16"/>
              </w:rPr>
              <w:t>d) Other resident sectors</w:t>
            </w:r>
          </w:p>
        </w:tc>
        <w:tc>
          <w:tcPr>
            <w:tcW w:w="648" w:type="dxa"/>
            <w:shd w:val="clear" w:color="auto" w:fill="auto"/>
            <w:tcMar>
              <w:left w:w="43" w:type="dxa"/>
              <w:right w:w="43" w:type="dxa"/>
            </w:tcMar>
            <w:vAlign w:val="center"/>
          </w:tcPr>
          <w:p w:rsidR="00966A5B" w:rsidRPr="00D72BD9" w:rsidRDefault="00966A5B" w:rsidP="00966A5B">
            <w:pPr>
              <w:jc w:val="right"/>
              <w:rPr>
                <w:rFonts w:asciiTheme="majorBidi" w:hAnsiTheme="majorBidi" w:cstheme="majorBidi"/>
                <w:sz w:val="14"/>
                <w:szCs w:val="14"/>
              </w:rPr>
            </w:pPr>
            <w:r w:rsidRPr="00D72BD9">
              <w:rPr>
                <w:rFonts w:asciiTheme="majorBidi" w:hAnsiTheme="majorBidi" w:cstheme="majorBidi"/>
                <w:sz w:val="14"/>
                <w:szCs w:val="14"/>
              </w:rPr>
              <w:t>615</w:t>
            </w:r>
          </w:p>
        </w:tc>
        <w:tc>
          <w:tcPr>
            <w:tcW w:w="664" w:type="dxa"/>
            <w:tcBorders>
              <w:top w:val="nil"/>
              <w:left w:val="nil"/>
              <w:bottom w:val="nil"/>
              <w:right w:val="nil"/>
            </w:tcBorders>
            <w:shd w:val="clear" w:color="auto" w:fill="auto"/>
            <w:tcMar>
              <w:left w:w="43" w:type="dxa"/>
              <w:right w:w="43" w:type="dxa"/>
            </w:tcMar>
            <w:vAlign w:val="center"/>
          </w:tcPr>
          <w:p w:rsidR="00966A5B" w:rsidRPr="00D72BD9" w:rsidRDefault="00966A5B" w:rsidP="00966A5B">
            <w:pPr>
              <w:jc w:val="right"/>
              <w:rPr>
                <w:rFonts w:asciiTheme="majorBidi" w:hAnsiTheme="majorBidi" w:cstheme="majorBidi"/>
                <w:sz w:val="14"/>
                <w:szCs w:val="14"/>
              </w:rPr>
            </w:pPr>
            <w:r w:rsidRPr="00D72BD9">
              <w:rPr>
                <w:rFonts w:asciiTheme="majorBidi" w:hAnsiTheme="majorBidi" w:cstheme="majorBidi"/>
                <w:sz w:val="14"/>
                <w:szCs w:val="14"/>
              </w:rPr>
              <w:t>12,111</w:t>
            </w:r>
          </w:p>
        </w:tc>
        <w:tc>
          <w:tcPr>
            <w:tcW w:w="720" w:type="dxa"/>
            <w:tcBorders>
              <w:top w:val="nil"/>
              <w:left w:val="nil"/>
              <w:bottom w:val="nil"/>
              <w:right w:val="nil"/>
            </w:tcBorders>
            <w:shd w:val="clear" w:color="auto" w:fill="auto"/>
            <w:tcMar>
              <w:left w:w="43" w:type="dxa"/>
              <w:right w:w="43" w:type="dxa"/>
            </w:tcMar>
            <w:vAlign w:val="center"/>
          </w:tcPr>
          <w:p w:rsidR="00966A5B" w:rsidRPr="00966A5B" w:rsidRDefault="00966A5B" w:rsidP="00966A5B">
            <w:pPr>
              <w:jc w:val="right"/>
              <w:rPr>
                <w:rFonts w:asciiTheme="majorBidi" w:hAnsiTheme="majorBidi" w:cstheme="majorBidi"/>
                <w:sz w:val="14"/>
                <w:szCs w:val="14"/>
              </w:rPr>
            </w:pPr>
            <w:r w:rsidRPr="00966A5B">
              <w:rPr>
                <w:rFonts w:asciiTheme="majorBidi" w:hAnsiTheme="majorBidi" w:cstheme="majorBidi"/>
                <w:sz w:val="14"/>
                <w:szCs w:val="14"/>
              </w:rPr>
              <w:t>7,824</w:t>
            </w:r>
          </w:p>
        </w:tc>
        <w:tc>
          <w:tcPr>
            <w:tcW w:w="720" w:type="dxa"/>
            <w:tcBorders>
              <w:top w:val="nil"/>
              <w:left w:val="nil"/>
              <w:bottom w:val="nil"/>
              <w:right w:val="nil"/>
            </w:tcBorders>
            <w:shd w:val="clear" w:color="auto" w:fill="auto"/>
            <w:tcMar>
              <w:left w:w="43" w:type="dxa"/>
              <w:right w:w="43" w:type="dxa"/>
            </w:tcMar>
            <w:vAlign w:val="center"/>
          </w:tcPr>
          <w:p w:rsidR="00966A5B" w:rsidRPr="00966A5B" w:rsidRDefault="00966A5B" w:rsidP="00966A5B">
            <w:pPr>
              <w:jc w:val="right"/>
              <w:rPr>
                <w:rFonts w:asciiTheme="majorBidi" w:hAnsiTheme="majorBidi" w:cstheme="majorBidi"/>
                <w:sz w:val="14"/>
                <w:szCs w:val="14"/>
              </w:rPr>
            </w:pPr>
            <w:r w:rsidRPr="00966A5B">
              <w:rPr>
                <w:rFonts w:asciiTheme="majorBidi" w:hAnsiTheme="majorBidi" w:cstheme="majorBidi"/>
                <w:sz w:val="14"/>
                <w:szCs w:val="14"/>
              </w:rPr>
              <w:t>12,111</w:t>
            </w:r>
          </w:p>
        </w:tc>
        <w:tc>
          <w:tcPr>
            <w:tcW w:w="720" w:type="dxa"/>
            <w:tcBorders>
              <w:top w:val="nil"/>
              <w:left w:val="nil"/>
              <w:bottom w:val="nil"/>
              <w:right w:val="nil"/>
            </w:tcBorders>
            <w:shd w:val="clear" w:color="auto" w:fill="auto"/>
            <w:tcMar>
              <w:left w:w="43" w:type="dxa"/>
              <w:right w:w="43" w:type="dxa"/>
            </w:tcMar>
            <w:vAlign w:val="center"/>
          </w:tcPr>
          <w:p w:rsidR="00966A5B" w:rsidRPr="00966A5B" w:rsidRDefault="00966A5B" w:rsidP="00966A5B">
            <w:pPr>
              <w:jc w:val="right"/>
              <w:rPr>
                <w:rFonts w:asciiTheme="majorBidi" w:hAnsiTheme="majorBidi" w:cstheme="majorBidi"/>
                <w:sz w:val="14"/>
                <w:szCs w:val="14"/>
              </w:rPr>
            </w:pPr>
            <w:r w:rsidRPr="00966A5B">
              <w:rPr>
                <w:rFonts w:asciiTheme="majorBidi" w:hAnsiTheme="majorBidi" w:cstheme="majorBidi"/>
                <w:sz w:val="14"/>
                <w:szCs w:val="14"/>
              </w:rPr>
              <w:t>7,684</w:t>
            </w:r>
          </w:p>
        </w:tc>
        <w:tc>
          <w:tcPr>
            <w:tcW w:w="720" w:type="dxa"/>
            <w:tcBorders>
              <w:top w:val="nil"/>
              <w:left w:val="nil"/>
              <w:bottom w:val="nil"/>
              <w:right w:val="nil"/>
            </w:tcBorders>
            <w:shd w:val="clear" w:color="auto" w:fill="auto"/>
            <w:tcMar>
              <w:left w:w="43" w:type="dxa"/>
              <w:right w:w="43" w:type="dxa"/>
            </w:tcMar>
            <w:vAlign w:val="center"/>
          </w:tcPr>
          <w:p w:rsidR="00966A5B" w:rsidRPr="00966A5B" w:rsidRDefault="00966A5B" w:rsidP="00966A5B">
            <w:pPr>
              <w:jc w:val="right"/>
              <w:rPr>
                <w:rFonts w:asciiTheme="majorBidi" w:hAnsiTheme="majorBidi" w:cstheme="majorBidi"/>
                <w:sz w:val="14"/>
                <w:szCs w:val="14"/>
              </w:rPr>
            </w:pPr>
            <w:r w:rsidRPr="00966A5B">
              <w:rPr>
                <w:rFonts w:asciiTheme="majorBidi" w:hAnsiTheme="majorBidi" w:cstheme="majorBidi"/>
                <w:sz w:val="14"/>
                <w:szCs w:val="14"/>
              </w:rPr>
              <w:t>7,770</w:t>
            </w:r>
          </w:p>
        </w:tc>
        <w:tc>
          <w:tcPr>
            <w:tcW w:w="720" w:type="dxa"/>
            <w:tcBorders>
              <w:top w:val="nil"/>
              <w:left w:val="nil"/>
              <w:bottom w:val="nil"/>
              <w:right w:val="nil"/>
            </w:tcBorders>
            <w:shd w:val="clear" w:color="auto" w:fill="auto"/>
            <w:tcMar>
              <w:left w:w="43" w:type="dxa"/>
              <w:right w:w="43" w:type="dxa"/>
            </w:tcMar>
            <w:vAlign w:val="center"/>
          </w:tcPr>
          <w:p w:rsidR="00966A5B" w:rsidRPr="00966A5B" w:rsidRDefault="00966A5B" w:rsidP="00966A5B">
            <w:pPr>
              <w:jc w:val="right"/>
              <w:rPr>
                <w:rFonts w:asciiTheme="majorBidi" w:hAnsiTheme="majorBidi" w:cstheme="majorBidi"/>
                <w:sz w:val="14"/>
                <w:szCs w:val="14"/>
              </w:rPr>
            </w:pPr>
            <w:r w:rsidRPr="00966A5B">
              <w:rPr>
                <w:rFonts w:asciiTheme="majorBidi" w:hAnsiTheme="majorBidi" w:cstheme="majorBidi"/>
                <w:sz w:val="14"/>
                <w:szCs w:val="14"/>
              </w:rPr>
              <w:t>7,859</w:t>
            </w:r>
          </w:p>
        </w:tc>
        <w:tc>
          <w:tcPr>
            <w:tcW w:w="720" w:type="dxa"/>
            <w:tcBorders>
              <w:top w:val="nil"/>
              <w:left w:val="nil"/>
              <w:bottom w:val="nil"/>
              <w:right w:val="nil"/>
            </w:tcBorders>
            <w:shd w:val="clear" w:color="auto" w:fill="auto"/>
            <w:tcMar>
              <w:left w:w="43" w:type="dxa"/>
              <w:right w:w="43" w:type="dxa"/>
            </w:tcMar>
            <w:vAlign w:val="center"/>
          </w:tcPr>
          <w:p w:rsidR="00966A5B" w:rsidRPr="00966A5B" w:rsidRDefault="00966A5B" w:rsidP="00966A5B">
            <w:pPr>
              <w:jc w:val="right"/>
              <w:rPr>
                <w:rFonts w:asciiTheme="majorBidi" w:hAnsiTheme="majorBidi" w:cstheme="majorBidi"/>
                <w:sz w:val="14"/>
                <w:szCs w:val="14"/>
              </w:rPr>
            </w:pPr>
            <w:r w:rsidRPr="00966A5B">
              <w:rPr>
                <w:rFonts w:asciiTheme="majorBidi" w:hAnsiTheme="majorBidi" w:cstheme="majorBidi"/>
                <w:sz w:val="14"/>
                <w:szCs w:val="14"/>
              </w:rPr>
              <w:t>7,883</w:t>
            </w:r>
          </w:p>
        </w:tc>
        <w:tc>
          <w:tcPr>
            <w:tcW w:w="720" w:type="dxa"/>
            <w:tcBorders>
              <w:top w:val="nil"/>
              <w:left w:val="nil"/>
              <w:bottom w:val="nil"/>
              <w:right w:val="nil"/>
            </w:tcBorders>
            <w:shd w:val="clear" w:color="auto" w:fill="auto"/>
            <w:noWrap/>
            <w:tcMar>
              <w:left w:w="43" w:type="dxa"/>
              <w:right w:w="43" w:type="dxa"/>
            </w:tcMar>
            <w:vAlign w:val="center"/>
          </w:tcPr>
          <w:p w:rsidR="00966A5B" w:rsidRPr="00966A5B" w:rsidRDefault="00966A5B" w:rsidP="00966A5B">
            <w:pPr>
              <w:jc w:val="right"/>
              <w:rPr>
                <w:rFonts w:asciiTheme="majorBidi" w:hAnsiTheme="majorBidi" w:cstheme="majorBidi"/>
                <w:sz w:val="14"/>
                <w:szCs w:val="14"/>
              </w:rPr>
            </w:pPr>
            <w:r w:rsidRPr="00966A5B">
              <w:rPr>
                <w:rFonts w:asciiTheme="majorBidi" w:hAnsiTheme="majorBidi" w:cstheme="majorBidi"/>
                <w:sz w:val="14"/>
                <w:szCs w:val="14"/>
              </w:rPr>
              <w:t>7,824</w:t>
            </w:r>
          </w:p>
        </w:tc>
      </w:tr>
      <w:tr w:rsidR="00966A5B" w:rsidRPr="00F46ADC" w:rsidTr="00966A5B">
        <w:trPr>
          <w:trHeight w:val="245"/>
        </w:trPr>
        <w:tc>
          <w:tcPr>
            <w:tcW w:w="4088" w:type="dxa"/>
            <w:shd w:val="clear" w:color="auto" w:fill="auto"/>
            <w:noWrap/>
            <w:vAlign w:val="center"/>
            <w:hideMark/>
          </w:tcPr>
          <w:p w:rsidR="00966A5B" w:rsidRPr="00765D08" w:rsidRDefault="00966A5B" w:rsidP="00966A5B">
            <w:pPr>
              <w:jc w:val="left"/>
              <w:rPr>
                <w:b/>
                <w:bCs/>
                <w:color w:val="auto"/>
                <w:szCs w:val="16"/>
              </w:rPr>
            </w:pPr>
            <w:r w:rsidRPr="00765D08">
              <w:rPr>
                <w:b/>
                <w:bCs/>
                <w:color w:val="auto"/>
                <w:szCs w:val="16"/>
              </w:rPr>
              <w:t>4) Securities other than shares included in broad money</w:t>
            </w:r>
          </w:p>
        </w:tc>
        <w:tc>
          <w:tcPr>
            <w:tcW w:w="648" w:type="dxa"/>
            <w:shd w:val="clear" w:color="auto" w:fill="auto"/>
            <w:tcMar>
              <w:left w:w="43" w:type="dxa"/>
              <w:right w:w="43" w:type="dxa"/>
            </w:tcMar>
            <w:vAlign w:val="center"/>
          </w:tcPr>
          <w:p w:rsidR="00966A5B" w:rsidRPr="00D72BD9" w:rsidRDefault="00966A5B" w:rsidP="00966A5B">
            <w:pPr>
              <w:jc w:val="right"/>
              <w:rPr>
                <w:rFonts w:asciiTheme="majorBidi" w:hAnsiTheme="majorBidi" w:cstheme="majorBidi"/>
                <w:b/>
                <w:bCs/>
                <w:sz w:val="14"/>
                <w:szCs w:val="14"/>
              </w:rPr>
            </w:pPr>
            <w:r w:rsidRPr="00D72BD9">
              <w:rPr>
                <w:rFonts w:asciiTheme="majorBidi" w:hAnsiTheme="majorBidi" w:cstheme="majorBidi"/>
                <w:b/>
                <w:bCs/>
                <w:sz w:val="14"/>
                <w:szCs w:val="14"/>
              </w:rPr>
              <w:t>-</w:t>
            </w:r>
          </w:p>
        </w:tc>
        <w:tc>
          <w:tcPr>
            <w:tcW w:w="664" w:type="dxa"/>
            <w:tcBorders>
              <w:top w:val="nil"/>
              <w:left w:val="nil"/>
              <w:bottom w:val="nil"/>
              <w:right w:val="nil"/>
            </w:tcBorders>
            <w:shd w:val="clear" w:color="auto" w:fill="auto"/>
            <w:tcMar>
              <w:left w:w="43" w:type="dxa"/>
              <w:right w:w="43" w:type="dxa"/>
            </w:tcMar>
            <w:vAlign w:val="center"/>
          </w:tcPr>
          <w:p w:rsidR="00966A5B" w:rsidRPr="00D72BD9" w:rsidRDefault="00966A5B" w:rsidP="00966A5B">
            <w:pPr>
              <w:jc w:val="right"/>
              <w:rPr>
                <w:rFonts w:asciiTheme="majorBidi" w:hAnsiTheme="majorBidi" w:cstheme="majorBidi"/>
                <w:sz w:val="14"/>
                <w:szCs w:val="14"/>
              </w:rPr>
            </w:pPr>
            <w:r w:rsidRPr="00D72BD9">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966A5B" w:rsidRPr="00966A5B" w:rsidRDefault="00966A5B" w:rsidP="00966A5B">
            <w:pPr>
              <w:jc w:val="right"/>
              <w:rPr>
                <w:rFonts w:asciiTheme="majorBidi" w:hAnsiTheme="majorBidi" w:cstheme="majorBidi"/>
                <w:sz w:val="14"/>
                <w:szCs w:val="14"/>
              </w:rPr>
            </w:pPr>
            <w:r w:rsidRPr="00966A5B">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966A5B" w:rsidRPr="00966A5B" w:rsidRDefault="00966A5B" w:rsidP="00966A5B">
            <w:pPr>
              <w:jc w:val="right"/>
              <w:rPr>
                <w:rFonts w:asciiTheme="majorBidi" w:hAnsiTheme="majorBidi" w:cstheme="majorBidi"/>
                <w:sz w:val="14"/>
                <w:szCs w:val="14"/>
              </w:rPr>
            </w:pPr>
            <w:r w:rsidRPr="00966A5B">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966A5B" w:rsidRPr="00966A5B" w:rsidRDefault="00966A5B" w:rsidP="00966A5B">
            <w:pPr>
              <w:jc w:val="right"/>
              <w:rPr>
                <w:rFonts w:asciiTheme="majorBidi" w:hAnsiTheme="majorBidi" w:cstheme="majorBidi"/>
                <w:sz w:val="14"/>
                <w:szCs w:val="14"/>
              </w:rPr>
            </w:pPr>
            <w:r w:rsidRPr="00966A5B">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966A5B" w:rsidRPr="00966A5B" w:rsidRDefault="00966A5B" w:rsidP="00966A5B">
            <w:pPr>
              <w:jc w:val="right"/>
              <w:rPr>
                <w:rFonts w:asciiTheme="majorBidi" w:hAnsiTheme="majorBidi" w:cstheme="majorBidi"/>
                <w:sz w:val="14"/>
                <w:szCs w:val="14"/>
              </w:rPr>
            </w:pPr>
            <w:r w:rsidRPr="00966A5B">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966A5B" w:rsidRPr="00966A5B" w:rsidRDefault="00966A5B" w:rsidP="00966A5B">
            <w:pPr>
              <w:jc w:val="right"/>
              <w:rPr>
                <w:rFonts w:asciiTheme="majorBidi" w:hAnsiTheme="majorBidi" w:cstheme="majorBidi"/>
                <w:sz w:val="14"/>
                <w:szCs w:val="14"/>
              </w:rPr>
            </w:pPr>
            <w:r w:rsidRPr="00966A5B">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966A5B" w:rsidRPr="00966A5B" w:rsidRDefault="00966A5B" w:rsidP="00966A5B">
            <w:pPr>
              <w:jc w:val="right"/>
              <w:rPr>
                <w:rFonts w:asciiTheme="majorBidi" w:hAnsiTheme="majorBidi" w:cstheme="majorBidi"/>
                <w:sz w:val="14"/>
                <w:szCs w:val="14"/>
              </w:rPr>
            </w:pPr>
            <w:r w:rsidRPr="00966A5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966A5B" w:rsidRPr="00966A5B" w:rsidRDefault="00966A5B" w:rsidP="00966A5B">
            <w:pPr>
              <w:jc w:val="right"/>
              <w:rPr>
                <w:rFonts w:asciiTheme="majorBidi" w:hAnsiTheme="majorBidi" w:cstheme="majorBidi"/>
                <w:sz w:val="14"/>
                <w:szCs w:val="14"/>
              </w:rPr>
            </w:pPr>
            <w:r w:rsidRPr="00966A5B">
              <w:rPr>
                <w:rFonts w:asciiTheme="majorBidi" w:hAnsiTheme="majorBidi" w:cstheme="majorBidi"/>
                <w:sz w:val="14"/>
                <w:szCs w:val="14"/>
              </w:rPr>
              <w:t>-</w:t>
            </w:r>
          </w:p>
        </w:tc>
      </w:tr>
      <w:tr w:rsidR="00966A5B" w:rsidRPr="00F46ADC" w:rsidTr="00966A5B">
        <w:trPr>
          <w:trHeight w:val="245"/>
        </w:trPr>
        <w:tc>
          <w:tcPr>
            <w:tcW w:w="4088" w:type="dxa"/>
            <w:shd w:val="clear" w:color="auto" w:fill="auto"/>
            <w:noWrap/>
            <w:vAlign w:val="center"/>
            <w:hideMark/>
          </w:tcPr>
          <w:p w:rsidR="00966A5B" w:rsidRPr="00F46ADC" w:rsidRDefault="00966A5B" w:rsidP="00966A5B">
            <w:pPr>
              <w:ind w:firstLineChars="213" w:firstLine="341"/>
              <w:jc w:val="left"/>
              <w:rPr>
                <w:color w:val="auto"/>
                <w:szCs w:val="16"/>
              </w:rPr>
            </w:pPr>
            <w:r w:rsidRPr="00F46ADC">
              <w:rPr>
                <w:color w:val="auto"/>
                <w:szCs w:val="16"/>
              </w:rPr>
              <w:t>a) Other financial corporations</w:t>
            </w:r>
          </w:p>
        </w:tc>
        <w:tc>
          <w:tcPr>
            <w:tcW w:w="648" w:type="dxa"/>
            <w:shd w:val="clear" w:color="auto" w:fill="auto"/>
            <w:tcMar>
              <w:left w:w="43" w:type="dxa"/>
              <w:right w:w="43" w:type="dxa"/>
            </w:tcMar>
            <w:vAlign w:val="center"/>
          </w:tcPr>
          <w:p w:rsidR="00966A5B" w:rsidRPr="00D72BD9" w:rsidRDefault="00966A5B" w:rsidP="00966A5B">
            <w:pPr>
              <w:jc w:val="right"/>
              <w:rPr>
                <w:rFonts w:asciiTheme="majorBidi" w:hAnsiTheme="majorBidi" w:cstheme="majorBidi"/>
                <w:sz w:val="14"/>
                <w:szCs w:val="14"/>
              </w:rPr>
            </w:pPr>
            <w:r w:rsidRPr="00D72BD9">
              <w:rPr>
                <w:rFonts w:asciiTheme="majorBidi" w:hAnsiTheme="majorBidi" w:cstheme="majorBidi"/>
                <w:sz w:val="14"/>
                <w:szCs w:val="14"/>
              </w:rPr>
              <w:t>-</w:t>
            </w:r>
          </w:p>
        </w:tc>
        <w:tc>
          <w:tcPr>
            <w:tcW w:w="664" w:type="dxa"/>
            <w:tcBorders>
              <w:top w:val="nil"/>
              <w:left w:val="nil"/>
              <w:bottom w:val="nil"/>
              <w:right w:val="nil"/>
            </w:tcBorders>
            <w:shd w:val="clear" w:color="auto" w:fill="auto"/>
            <w:tcMar>
              <w:left w:w="43" w:type="dxa"/>
              <w:right w:w="43" w:type="dxa"/>
            </w:tcMar>
            <w:vAlign w:val="center"/>
          </w:tcPr>
          <w:p w:rsidR="00966A5B" w:rsidRPr="00D72BD9" w:rsidRDefault="00966A5B" w:rsidP="00966A5B">
            <w:pPr>
              <w:jc w:val="right"/>
              <w:rPr>
                <w:rFonts w:asciiTheme="majorBidi" w:hAnsiTheme="majorBidi" w:cstheme="majorBidi"/>
                <w:sz w:val="14"/>
                <w:szCs w:val="14"/>
              </w:rPr>
            </w:pPr>
            <w:r w:rsidRPr="00D72BD9">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966A5B" w:rsidRPr="00966A5B" w:rsidRDefault="00966A5B" w:rsidP="00966A5B">
            <w:pPr>
              <w:jc w:val="right"/>
              <w:rPr>
                <w:rFonts w:asciiTheme="majorBidi" w:hAnsiTheme="majorBidi" w:cstheme="majorBidi"/>
                <w:sz w:val="14"/>
                <w:szCs w:val="14"/>
              </w:rPr>
            </w:pPr>
            <w:r w:rsidRPr="00966A5B">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966A5B" w:rsidRPr="00966A5B" w:rsidRDefault="00966A5B" w:rsidP="00966A5B">
            <w:pPr>
              <w:jc w:val="right"/>
              <w:rPr>
                <w:rFonts w:asciiTheme="majorBidi" w:hAnsiTheme="majorBidi" w:cstheme="majorBidi"/>
                <w:sz w:val="14"/>
                <w:szCs w:val="14"/>
              </w:rPr>
            </w:pPr>
            <w:r w:rsidRPr="00966A5B">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966A5B" w:rsidRPr="00966A5B" w:rsidRDefault="00966A5B" w:rsidP="00966A5B">
            <w:pPr>
              <w:jc w:val="right"/>
              <w:rPr>
                <w:rFonts w:asciiTheme="majorBidi" w:hAnsiTheme="majorBidi" w:cstheme="majorBidi"/>
                <w:sz w:val="14"/>
                <w:szCs w:val="14"/>
              </w:rPr>
            </w:pPr>
            <w:r w:rsidRPr="00966A5B">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966A5B" w:rsidRPr="00966A5B" w:rsidRDefault="00966A5B" w:rsidP="00966A5B">
            <w:pPr>
              <w:jc w:val="right"/>
              <w:rPr>
                <w:rFonts w:asciiTheme="majorBidi" w:hAnsiTheme="majorBidi" w:cstheme="majorBidi"/>
                <w:sz w:val="14"/>
                <w:szCs w:val="14"/>
              </w:rPr>
            </w:pPr>
            <w:r w:rsidRPr="00966A5B">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966A5B" w:rsidRPr="00966A5B" w:rsidRDefault="00966A5B" w:rsidP="00966A5B">
            <w:pPr>
              <w:jc w:val="right"/>
              <w:rPr>
                <w:rFonts w:asciiTheme="majorBidi" w:hAnsiTheme="majorBidi" w:cstheme="majorBidi"/>
                <w:sz w:val="14"/>
                <w:szCs w:val="14"/>
              </w:rPr>
            </w:pPr>
            <w:r w:rsidRPr="00966A5B">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966A5B" w:rsidRPr="00966A5B" w:rsidRDefault="00966A5B" w:rsidP="00966A5B">
            <w:pPr>
              <w:jc w:val="right"/>
              <w:rPr>
                <w:rFonts w:asciiTheme="majorBidi" w:hAnsiTheme="majorBidi" w:cstheme="majorBidi"/>
                <w:sz w:val="14"/>
                <w:szCs w:val="14"/>
              </w:rPr>
            </w:pPr>
            <w:r w:rsidRPr="00966A5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966A5B" w:rsidRPr="00966A5B" w:rsidRDefault="00966A5B" w:rsidP="00966A5B">
            <w:pPr>
              <w:jc w:val="right"/>
              <w:rPr>
                <w:rFonts w:asciiTheme="majorBidi" w:hAnsiTheme="majorBidi" w:cstheme="majorBidi"/>
                <w:sz w:val="14"/>
                <w:szCs w:val="14"/>
              </w:rPr>
            </w:pPr>
            <w:r w:rsidRPr="00966A5B">
              <w:rPr>
                <w:rFonts w:asciiTheme="majorBidi" w:hAnsiTheme="majorBidi" w:cstheme="majorBidi"/>
                <w:sz w:val="14"/>
                <w:szCs w:val="14"/>
              </w:rPr>
              <w:t>-</w:t>
            </w:r>
          </w:p>
        </w:tc>
      </w:tr>
      <w:tr w:rsidR="00966A5B" w:rsidRPr="00F46ADC" w:rsidTr="00966A5B">
        <w:trPr>
          <w:trHeight w:val="245"/>
        </w:trPr>
        <w:tc>
          <w:tcPr>
            <w:tcW w:w="4088" w:type="dxa"/>
            <w:shd w:val="clear" w:color="auto" w:fill="auto"/>
            <w:noWrap/>
            <w:vAlign w:val="center"/>
            <w:hideMark/>
          </w:tcPr>
          <w:p w:rsidR="00966A5B" w:rsidRPr="00F46ADC" w:rsidRDefault="00966A5B" w:rsidP="00966A5B">
            <w:pPr>
              <w:ind w:firstLineChars="213" w:firstLine="341"/>
              <w:jc w:val="left"/>
              <w:rPr>
                <w:color w:val="auto"/>
                <w:szCs w:val="16"/>
              </w:rPr>
            </w:pPr>
            <w:r w:rsidRPr="00F46ADC">
              <w:rPr>
                <w:color w:val="auto"/>
                <w:szCs w:val="16"/>
              </w:rPr>
              <w:t>b) Public non-financial corporations</w:t>
            </w:r>
          </w:p>
        </w:tc>
        <w:tc>
          <w:tcPr>
            <w:tcW w:w="648" w:type="dxa"/>
            <w:shd w:val="clear" w:color="auto" w:fill="auto"/>
            <w:tcMar>
              <w:left w:w="43" w:type="dxa"/>
              <w:right w:w="43" w:type="dxa"/>
            </w:tcMar>
            <w:vAlign w:val="center"/>
          </w:tcPr>
          <w:p w:rsidR="00966A5B" w:rsidRPr="00D72BD9" w:rsidRDefault="00966A5B" w:rsidP="00966A5B">
            <w:pPr>
              <w:jc w:val="right"/>
              <w:rPr>
                <w:rFonts w:asciiTheme="majorBidi" w:hAnsiTheme="majorBidi" w:cstheme="majorBidi"/>
                <w:sz w:val="14"/>
                <w:szCs w:val="14"/>
              </w:rPr>
            </w:pPr>
            <w:r w:rsidRPr="00D72BD9">
              <w:rPr>
                <w:rFonts w:asciiTheme="majorBidi" w:hAnsiTheme="majorBidi" w:cstheme="majorBidi"/>
                <w:sz w:val="14"/>
                <w:szCs w:val="14"/>
              </w:rPr>
              <w:t>-</w:t>
            </w:r>
          </w:p>
        </w:tc>
        <w:tc>
          <w:tcPr>
            <w:tcW w:w="664" w:type="dxa"/>
            <w:tcBorders>
              <w:top w:val="nil"/>
              <w:left w:val="nil"/>
              <w:bottom w:val="nil"/>
              <w:right w:val="nil"/>
            </w:tcBorders>
            <w:shd w:val="clear" w:color="auto" w:fill="auto"/>
            <w:tcMar>
              <w:left w:w="43" w:type="dxa"/>
              <w:right w:w="43" w:type="dxa"/>
            </w:tcMar>
            <w:vAlign w:val="center"/>
          </w:tcPr>
          <w:p w:rsidR="00966A5B" w:rsidRPr="00D72BD9" w:rsidRDefault="00966A5B" w:rsidP="00966A5B">
            <w:pPr>
              <w:jc w:val="right"/>
              <w:rPr>
                <w:rFonts w:asciiTheme="majorBidi" w:hAnsiTheme="majorBidi" w:cstheme="majorBidi"/>
                <w:sz w:val="14"/>
                <w:szCs w:val="14"/>
              </w:rPr>
            </w:pPr>
            <w:r w:rsidRPr="00D72BD9">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966A5B" w:rsidRPr="00966A5B" w:rsidRDefault="00966A5B" w:rsidP="00966A5B">
            <w:pPr>
              <w:jc w:val="right"/>
              <w:rPr>
                <w:rFonts w:asciiTheme="majorBidi" w:hAnsiTheme="majorBidi" w:cstheme="majorBidi"/>
                <w:sz w:val="14"/>
                <w:szCs w:val="14"/>
              </w:rPr>
            </w:pPr>
            <w:r w:rsidRPr="00966A5B">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966A5B" w:rsidRPr="00966A5B" w:rsidRDefault="00966A5B" w:rsidP="00966A5B">
            <w:pPr>
              <w:jc w:val="right"/>
              <w:rPr>
                <w:rFonts w:asciiTheme="majorBidi" w:hAnsiTheme="majorBidi" w:cstheme="majorBidi"/>
                <w:sz w:val="14"/>
                <w:szCs w:val="14"/>
              </w:rPr>
            </w:pPr>
            <w:r w:rsidRPr="00966A5B">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966A5B" w:rsidRPr="00966A5B" w:rsidRDefault="00966A5B" w:rsidP="00966A5B">
            <w:pPr>
              <w:jc w:val="right"/>
              <w:rPr>
                <w:rFonts w:asciiTheme="majorBidi" w:hAnsiTheme="majorBidi" w:cstheme="majorBidi"/>
                <w:sz w:val="14"/>
                <w:szCs w:val="14"/>
              </w:rPr>
            </w:pPr>
            <w:r w:rsidRPr="00966A5B">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966A5B" w:rsidRPr="00966A5B" w:rsidRDefault="00966A5B" w:rsidP="00966A5B">
            <w:pPr>
              <w:jc w:val="right"/>
              <w:rPr>
                <w:rFonts w:asciiTheme="majorBidi" w:hAnsiTheme="majorBidi" w:cstheme="majorBidi"/>
                <w:sz w:val="14"/>
                <w:szCs w:val="14"/>
              </w:rPr>
            </w:pPr>
            <w:r w:rsidRPr="00966A5B">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966A5B" w:rsidRPr="00966A5B" w:rsidRDefault="00966A5B" w:rsidP="00966A5B">
            <w:pPr>
              <w:jc w:val="right"/>
              <w:rPr>
                <w:rFonts w:asciiTheme="majorBidi" w:hAnsiTheme="majorBidi" w:cstheme="majorBidi"/>
                <w:sz w:val="14"/>
                <w:szCs w:val="14"/>
              </w:rPr>
            </w:pPr>
            <w:r w:rsidRPr="00966A5B">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966A5B" w:rsidRPr="00966A5B" w:rsidRDefault="00966A5B" w:rsidP="00966A5B">
            <w:pPr>
              <w:jc w:val="right"/>
              <w:rPr>
                <w:rFonts w:asciiTheme="majorBidi" w:hAnsiTheme="majorBidi" w:cstheme="majorBidi"/>
                <w:sz w:val="14"/>
                <w:szCs w:val="14"/>
              </w:rPr>
            </w:pPr>
            <w:r w:rsidRPr="00966A5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966A5B" w:rsidRPr="00966A5B" w:rsidRDefault="00966A5B" w:rsidP="00966A5B">
            <w:pPr>
              <w:jc w:val="right"/>
              <w:rPr>
                <w:rFonts w:asciiTheme="majorBidi" w:hAnsiTheme="majorBidi" w:cstheme="majorBidi"/>
                <w:sz w:val="14"/>
                <w:szCs w:val="14"/>
              </w:rPr>
            </w:pPr>
            <w:r w:rsidRPr="00966A5B">
              <w:rPr>
                <w:rFonts w:asciiTheme="majorBidi" w:hAnsiTheme="majorBidi" w:cstheme="majorBidi"/>
                <w:sz w:val="14"/>
                <w:szCs w:val="14"/>
              </w:rPr>
              <w:t>-</w:t>
            </w:r>
          </w:p>
        </w:tc>
      </w:tr>
      <w:tr w:rsidR="00966A5B" w:rsidRPr="00F46ADC" w:rsidTr="00966A5B">
        <w:trPr>
          <w:trHeight w:val="245"/>
        </w:trPr>
        <w:tc>
          <w:tcPr>
            <w:tcW w:w="4088" w:type="dxa"/>
            <w:shd w:val="clear" w:color="auto" w:fill="auto"/>
            <w:noWrap/>
            <w:vAlign w:val="center"/>
            <w:hideMark/>
          </w:tcPr>
          <w:p w:rsidR="00966A5B" w:rsidRPr="00F46ADC" w:rsidRDefault="00966A5B" w:rsidP="00966A5B">
            <w:pPr>
              <w:ind w:firstLineChars="213" w:firstLine="341"/>
              <w:jc w:val="left"/>
              <w:rPr>
                <w:color w:val="auto"/>
                <w:szCs w:val="16"/>
              </w:rPr>
            </w:pPr>
            <w:r w:rsidRPr="00F46ADC">
              <w:rPr>
                <w:color w:val="auto"/>
                <w:szCs w:val="16"/>
              </w:rPr>
              <w:t>c) Other non-financial corporations</w:t>
            </w:r>
          </w:p>
        </w:tc>
        <w:tc>
          <w:tcPr>
            <w:tcW w:w="648" w:type="dxa"/>
            <w:shd w:val="clear" w:color="auto" w:fill="auto"/>
            <w:tcMar>
              <w:left w:w="43" w:type="dxa"/>
              <w:right w:w="43" w:type="dxa"/>
            </w:tcMar>
            <w:vAlign w:val="center"/>
          </w:tcPr>
          <w:p w:rsidR="00966A5B" w:rsidRPr="00D72BD9" w:rsidRDefault="00966A5B" w:rsidP="00966A5B">
            <w:pPr>
              <w:jc w:val="right"/>
              <w:rPr>
                <w:rFonts w:asciiTheme="majorBidi" w:hAnsiTheme="majorBidi" w:cstheme="majorBidi"/>
                <w:sz w:val="14"/>
                <w:szCs w:val="14"/>
              </w:rPr>
            </w:pPr>
            <w:r w:rsidRPr="00D72BD9">
              <w:rPr>
                <w:rFonts w:asciiTheme="majorBidi" w:hAnsiTheme="majorBidi" w:cstheme="majorBidi"/>
                <w:sz w:val="14"/>
                <w:szCs w:val="14"/>
              </w:rPr>
              <w:t>-</w:t>
            </w:r>
          </w:p>
        </w:tc>
        <w:tc>
          <w:tcPr>
            <w:tcW w:w="664" w:type="dxa"/>
            <w:tcBorders>
              <w:top w:val="nil"/>
              <w:left w:val="nil"/>
              <w:bottom w:val="nil"/>
              <w:right w:val="nil"/>
            </w:tcBorders>
            <w:shd w:val="clear" w:color="auto" w:fill="auto"/>
            <w:tcMar>
              <w:left w:w="43" w:type="dxa"/>
              <w:right w:w="43" w:type="dxa"/>
            </w:tcMar>
            <w:vAlign w:val="center"/>
          </w:tcPr>
          <w:p w:rsidR="00966A5B" w:rsidRPr="00D72BD9" w:rsidRDefault="00966A5B" w:rsidP="00966A5B">
            <w:pPr>
              <w:jc w:val="right"/>
              <w:rPr>
                <w:rFonts w:asciiTheme="majorBidi" w:hAnsiTheme="majorBidi" w:cstheme="majorBidi"/>
                <w:sz w:val="14"/>
                <w:szCs w:val="14"/>
              </w:rPr>
            </w:pPr>
            <w:r w:rsidRPr="00D72BD9">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966A5B" w:rsidRPr="00966A5B" w:rsidRDefault="00966A5B" w:rsidP="00966A5B">
            <w:pPr>
              <w:jc w:val="right"/>
              <w:rPr>
                <w:rFonts w:asciiTheme="majorBidi" w:hAnsiTheme="majorBidi" w:cstheme="majorBidi"/>
                <w:sz w:val="14"/>
                <w:szCs w:val="14"/>
              </w:rPr>
            </w:pPr>
            <w:r w:rsidRPr="00966A5B">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966A5B" w:rsidRPr="00966A5B" w:rsidRDefault="00966A5B" w:rsidP="00966A5B">
            <w:pPr>
              <w:jc w:val="right"/>
              <w:rPr>
                <w:rFonts w:asciiTheme="majorBidi" w:hAnsiTheme="majorBidi" w:cstheme="majorBidi"/>
                <w:sz w:val="14"/>
                <w:szCs w:val="14"/>
              </w:rPr>
            </w:pPr>
            <w:r w:rsidRPr="00966A5B">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966A5B" w:rsidRPr="00966A5B" w:rsidRDefault="00966A5B" w:rsidP="00966A5B">
            <w:pPr>
              <w:jc w:val="right"/>
              <w:rPr>
                <w:rFonts w:asciiTheme="majorBidi" w:hAnsiTheme="majorBidi" w:cstheme="majorBidi"/>
                <w:sz w:val="14"/>
                <w:szCs w:val="14"/>
              </w:rPr>
            </w:pPr>
            <w:r w:rsidRPr="00966A5B">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966A5B" w:rsidRPr="00966A5B" w:rsidRDefault="00966A5B" w:rsidP="00966A5B">
            <w:pPr>
              <w:jc w:val="right"/>
              <w:rPr>
                <w:rFonts w:asciiTheme="majorBidi" w:hAnsiTheme="majorBidi" w:cstheme="majorBidi"/>
                <w:sz w:val="14"/>
                <w:szCs w:val="14"/>
              </w:rPr>
            </w:pPr>
            <w:r w:rsidRPr="00966A5B">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966A5B" w:rsidRPr="00966A5B" w:rsidRDefault="00966A5B" w:rsidP="00966A5B">
            <w:pPr>
              <w:jc w:val="right"/>
              <w:rPr>
                <w:rFonts w:asciiTheme="majorBidi" w:hAnsiTheme="majorBidi" w:cstheme="majorBidi"/>
                <w:sz w:val="14"/>
                <w:szCs w:val="14"/>
              </w:rPr>
            </w:pPr>
            <w:r w:rsidRPr="00966A5B">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966A5B" w:rsidRPr="00966A5B" w:rsidRDefault="00966A5B" w:rsidP="00966A5B">
            <w:pPr>
              <w:jc w:val="right"/>
              <w:rPr>
                <w:rFonts w:asciiTheme="majorBidi" w:hAnsiTheme="majorBidi" w:cstheme="majorBidi"/>
                <w:sz w:val="14"/>
                <w:szCs w:val="14"/>
              </w:rPr>
            </w:pPr>
            <w:r w:rsidRPr="00966A5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966A5B" w:rsidRPr="00966A5B" w:rsidRDefault="00966A5B" w:rsidP="00966A5B">
            <w:pPr>
              <w:jc w:val="right"/>
              <w:rPr>
                <w:rFonts w:asciiTheme="majorBidi" w:hAnsiTheme="majorBidi" w:cstheme="majorBidi"/>
                <w:sz w:val="14"/>
                <w:szCs w:val="14"/>
              </w:rPr>
            </w:pPr>
            <w:r w:rsidRPr="00966A5B">
              <w:rPr>
                <w:rFonts w:asciiTheme="majorBidi" w:hAnsiTheme="majorBidi" w:cstheme="majorBidi"/>
                <w:sz w:val="14"/>
                <w:szCs w:val="14"/>
              </w:rPr>
              <w:t>-</w:t>
            </w:r>
          </w:p>
        </w:tc>
      </w:tr>
      <w:tr w:rsidR="00966A5B" w:rsidRPr="00F46ADC" w:rsidTr="00966A5B">
        <w:trPr>
          <w:trHeight w:val="245"/>
        </w:trPr>
        <w:tc>
          <w:tcPr>
            <w:tcW w:w="4088" w:type="dxa"/>
            <w:shd w:val="clear" w:color="auto" w:fill="auto"/>
            <w:noWrap/>
            <w:vAlign w:val="center"/>
            <w:hideMark/>
          </w:tcPr>
          <w:p w:rsidR="00966A5B" w:rsidRPr="00F46ADC" w:rsidRDefault="00966A5B" w:rsidP="00966A5B">
            <w:pPr>
              <w:ind w:firstLineChars="213" w:firstLine="341"/>
              <w:jc w:val="left"/>
              <w:rPr>
                <w:color w:val="auto"/>
                <w:szCs w:val="16"/>
              </w:rPr>
            </w:pPr>
            <w:r w:rsidRPr="00F46ADC">
              <w:rPr>
                <w:color w:val="auto"/>
                <w:szCs w:val="16"/>
              </w:rPr>
              <w:t>d) Other resident sectors</w:t>
            </w:r>
          </w:p>
        </w:tc>
        <w:tc>
          <w:tcPr>
            <w:tcW w:w="648" w:type="dxa"/>
            <w:shd w:val="clear" w:color="auto" w:fill="auto"/>
            <w:tcMar>
              <w:left w:w="43" w:type="dxa"/>
              <w:right w:w="43" w:type="dxa"/>
            </w:tcMar>
            <w:vAlign w:val="center"/>
          </w:tcPr>
          <w:p w:rsidR="00966A5B" w:rsidRPr="00D72BD9" w:rsidRDefault="00966A5B" w:rsidP="00966A5B">
            <w:pPr>
              <w:jc w:val="right"/>
              <w:rPr>
                <w:rFonts w:asciiTheme="majorBidi" w:hAnsiTheme="majorBidi" w:cstheme="majorBidi"/>
                <w:sz w:val="14"/>
                <w:szCs w:val="14"/>
              </w:rPr>
            </w:pPr>
            <w:r w:rsidRPr="00D72BD9">
              <w:rPr>
                <w:rFonts w:asciiTheme="majorBidi" w:hAnsiTheme="majorBidi" w:cstheme="majorBidi"/>
                <w:sz w:val="14"/>
                <w:szCs w:val="14"/>
              </w:rPr>
              <w:t>-</w:t>
            </w:r>
          </w:p>
        </w:tc>
        <w:tc>
          <w:tcPr>
            <w:tcW w:w="664" w:type="dxa"/>
            <w:tcBorders>
              <w:top w:val="nil"/>
              <w:left w:val="nil"/>
              <w:bottom w:val="nil"/>
              <w:right w:val="nil"/>
            </w:tcBorders>
            <w:shd w:val="clear" w:color="auto" w:fill="auto"/>
            <w:tcMar>
              <w:left w:w="43" w:type="dxa"/>
              <w:right w:w="43" w:type="dxa"/>
            </w:tcMar>
            <w:vAlign w:val="center"/>
          </w:tcPr>
          <w:p w:rsidR="00966A5B" w:rsidRPr="00D72BD9" w:rsidRDefault="00966A5B" w:rsidP="00966A5B">
            <w:pPr>
              <w:jc w:val="right"/>
              <w:rPr>
                <w:rFonts w:asciiTheme="majorBidi" w:hAnsiTheme="majorBidi" w:cstheme="majorBidi"/>
                <w:sz w:val="14"/>
                <w:szCs w:val="14"/>
              </w:rPr>
            </w:pPr>
            <w:r w:rsidRPr="00D72BD9">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966A5B" w:rsidRPr="00966A5B" w:rsidRDefault="00966A5B" w:rsidP="00966A5B">
            <w:pPr>
              <w:jc w:val="right"/>
              <w:rPr>
                <w:rFonts w:asciiTheme="majorBidi" w:hAnsiTheme="majorBidi" w:cstheme="majorBidi"/>
                <w:sz w:val="14"/>
                <w:szCs w:val="14"/>
              </w:rPr>
            </w:pPr>
            <w:r w:rsidRPr="00966A5B">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966A5B" w:rsidRPr="00966A5B" w:rsidRDefault="00966A5B" w:rsidP="00966A5B">
            <w:pPr>
              <w:jc w:val="right"/>
              <w:rPr>
                <w:rFonts w:asciiTheme="majorBidi" w:hAnsiTheme="majorBidi" w:cstheme="majorBidi"/>
                <w:sz w:val="14"/>
                <w:szCs w:val="14"/>
              </w:rPr>
            </w:pPr>
            <w:r w:rsidRPr="00966A5B">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966A5B" w:rsidRPr="00966A5B" w:rsidRDefault="00966A5B" w:rsidP="00966A5B">
            <w:pPr>
              <w:jc w:val="right"/>
              <w:rPr>
                <w:rFonts w:asciiTheme="majorBidi" w:hAnsiTheme="majorBidi" w:cstheme="majorBidi"/>
                <w:sz w:val="14"/>
                <w:szCs w:val="14"/>
              </w:rPr>
            </w:pPr>
            <w:r w:rsidRPr="00966A5B">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966A5B" w:rsidRPr="00966A5B" w:rsidRDefault="00966A5B" w:rsidP="00966A5B">
            <w:pPr>
              <w:jc w:val="right"/>
              <w:rPr>
                <w:rFonts w:asciiTheme="majorBidi" w:hAnsiTheme="majorBidi" w:cstheme="majorBidi"/>
                <w:sz w:val="14"/>
                <w:szCs w:val="14"/>
              </w:rPr>
            </w:pPr>
            <w:r w:rsidRPr="00966A5B">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966A5B" w:rsidRPr="00966A5B" w:rsidRDefault="00966A5B" w:rsidP="00966A5B">
            <w:pPr>
              <w:jc w:val="right"/>
              <w:rPr>
                <w:rFonts w:asciiTheme="majorBidi" w:hAnsiTheme="majorBidi" w:cstheme="majorBidi"/>
                <w:sz w:val="14"/>
                <w:szCs w:val="14"/>
              </w:rPr>
            </w:pPr>
            <w:r w:rsidRPr="00966A5B">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966A5B" w:rsidRPr="00966A5B" w:rsidRDefault="00966A5B" w:rsidP="00966A5B">
            <w:pPr>
              <w:jc w:val="right"/>
              <w:rPr>
                <w:rFonts w:asciiTheme="majorBidi" w:hAnsiTheme="majorBidi" w:cstheme="majorBidi"/>
                <w:sz w:val="14"/>
                <w:szCs w:val="14"/>
              </w:rPr>
            </w:pPr>
            <w:r w:rsidRPr="00966A5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966A5B" w:rsidRPr="00966A5B" w:rsidRDefault="00966A5B" w:rsidP="00966A5B">
            <w:pPr>
              <w:jc w:val="right"/>
              <w:rPr>
                <w:rFonts w:asciiTheme="majorBidi" w:hAnsiTheme="majorBidi" w:cstheme="majorBidi"/>
                <w:sz w:val="14"/>
                <w:szCs w:val="14"/>
              </w:rPr>
            </w:pPr>
            <w:r w:rsidRPr="00966A5B">
              <w:rPr>
                <w:rFonts w:asciiTheme="majorBidi" w:hAnsiTheme="majorBidi" w:cstheme="majorBidi"/>
                <w:sz w:val="14"/>
                <w:szCs w:val="14"/>
              </w:rPr>
              <w:t>-</w:t>
            </w:r>
          </w:p>
        </w:tc>
      </w:tr>
      <w:tr w:rsidR="00966A5B" w:rsidRPr="00F46ADC" w:rsidTr="00966A5B">
        <w:trPr>
          <w:trHeight w:val="245"/>
        </w:trPr>
        <w:tc>
          <w:tcPr>
            <w:tcW w:w="4088" w:type="dxa"/>
            <w:shd w:val="clear" w:color="auto" w:fill="auto"/>
            <w:noWrap/>
            <w:vAlign w:val="center"/>
            <w:hideMark/>
          </w:tcPr>
          <w:p w:rsidR="00966A5B" w:rsidRPr="00765D08" w:rsidRDefault="00966A5B" w:rsidP="00966A5B">
            <w:pPr>
              <w:jc w:val="left"/>
              <w:rPr>
                <w:b/>
                <w:bCs/>
                <w:color w:val="auto"/>
                <w:szCs w:val="16"/>
              </w:rPr>
            </w:pPr>
            <w:r w:rsidRPr="00765D08">
              <w:rPr>
                <w:b/>
                <w:bCs/>
                <w:color w:val="auto"/>
                <w:szCs w:val="16"/>
              </w:rPr>
              <w:t>Deposits excluded from broad money</w:t>
            </w:r>
          </w:p>
        </w:tc>
        <w:tc>
          <w:tcPr>
            <w:tcW w:w="648" w:type="dxa"/>
            <w:shd w:val="clear" w:color="auto" w:fill="auto"/>
            <w:tcMar>
              <w:left w:w="43" w:type="dxa"/>
              <w:right w:w="43" w:type="dxa"/>
            </w:tcMar>
            <w:vAlign w:val="center"/>
          </w:tcPr>
          <w:p w:rsidR="00966A5B" w:rsidRPr="00D72BD9" w:rsidRDefault="00966A5B" w:rsidP="00966A5B">
            <w:pPr>
              <w:jc w:val="right"/>
              <w:rPr>
                <w:rFonts w:asciiTheme="majorBidi" w:hAnsiTheme="majorBidi" w:cstheme="majorBidi"/>
                <w:b/>
                <w:bCs/>
                <w:sz w:val="14"/>
                <w:szCs w:val="14"/>
              </w:rPr>
            </w:pPr>
            <w:r w:rsidRPr="00D72BD9">
              <w:rPr>
                <w:rFonts w:asciiTheme="majorBidi" w:hAnsiTheme="majorBidi" w:cstheme="majorBidi"/>
                <w:b/>
                <w:bCs/>
                <w:sz w:val="14"/>
                <w:szCs w:val="14"/>
              </w:rPr>
              <w:t>82,076</w:t>
            </w:r>
          </w:p>
        </w:tc>
        <w:tc>
          <w:tcPr>
            <w:tcW w:w="664" w:type="dxa"/>
            <w:tcBorders>
              <w:top w:val="nil"/>
              <w:left w:val="nil"/>
              <w:bottom w:val="nil"/>
              <w:right w:val="nil"/>
            </w:tcBorders>
            <w:shd w:val="clear" w:color="auto" w:fill="auto"/>
            <w:tcMar>
              <w:left w:w="43" w:type="dxa"/>
              <w:right w:w="43" w:type="dxa"/>
            </w:tcMar>
            <w:vAlign w:val="center"/>
          </w:tcPr>
          <w:p w:rsidR="00966A5B" w:rsidRPr="00D72BD9" w:rsidRDefault="00966A5B" w:rsidP="00966A5B">
            <w:pPr>
              <w:jc w:val="right"/>
              <w:rPr>
                <w:rFonts w:asciiTheme="majorBidi" w:hAnsiTheme="majorBidi" w:cstheme="majorBidi"/>
                <w:b/>
                <w:bCs/>
                <w:sz w:val="14"/>
                <w:szCs w:val="14"/>
              </w:rPr>
            </w:pPr>
            <w:r w:rsidRPr="00D72BD9">
              <w:rPr>
                <w:rFonts w:asciiTheme="majorBidi" w:hAnsiTheme="majorBidi" w:cstheme="majorBidi"/>
                <w:b/>
                <w:bCs/>
                <w:sz w:val="14"/>
                <w:szCs w:val="14"/>
              </w:rPr>
              <w:t>95,519</w:t>
            </w:r>
          </w:p>
        </w:tc>
        <w:tc>
          <w:tcPr>
            <w:tcW w:w="720" w:type="dxa"/>
            <w:tcBorders>
              <w:top w:val="nil"/>
              <w:left w:val="nil"/>
              <w:bottom w:val="nil"/>
              <w:right w:val="nil"/>
            </w:tcBorders>
            <w:shd w:val="clear" w:color="auto" w:fill="auto"/>
            <w:tcMar>
              <w:left w:w="43" w:type="dxa"/>
              <w:right w:w="43" w:type="dxa"/>
            </w:tcMar>
            <w:vAlign w:val="center"/>
          </w:tcPr>
          <w:p w:rsidR="00966A5B" w:rsidRPr="00966A5B" w:rsidRDefault="00966A5B" w:rsidP="00966A5B">
            <w:pPr>
              <w:jc w:val="right"/>
              <w:rPr>
                <w:rFonts w:asciiTheme="majorBidi" w:hAnsiTheme="majorBidi" w:cstheme="majorBidi"/>
                <w:b/>
                <w:bCs/>
                <w:sz w:val="14"/>
                <w:szCs w:val="14"/>
              </w:rPr>
            </w:pPr>
            <w:r w:rsidRPr="00966A5B">
              <w:rPr>
                <w:rFonts w:asciiTheme="majorBidi" w:hAnsiTheme="majorBidi" w:cstheme="majorBidi"/>
                <w:b/>
                <w:bCs/>
                <w:sz w:val="14"/>
                <w:szCs w:val="14"/>
              </w:rPr>
              <w:t>114,981</w:t>
            </w:r>
          </w:p>
        </w:tc>
        <w:tc>
          <w:tcPr>
            <w:tcW w:w="720" w:type="dxa"/>
            <w:tcBorders>
              <w:top w:val="nil"/>
              <w:left w:val="nil"/>
              <w:bottom w:val="nil"/>
              <w:right w:val="nil"/>
            </w:tcBorders>
            <w:shd w:val="clear" w:color="auto" w:fill="auto"/>
            <w:tcMar>
              <w:left w:w="43" w:type="dxa"/>
              <w:right w:w="43" w:type="dxa"/>
            </w:tcMar>
            <w:vAlign w:val="center"/>
          </w:tcPr>
          <w:p w:rsidR="00966A5B" w:rsidRPr="00966A5B" w:rsidRDefault="00966A5B" w:rsidP="00966A5B">
            <w:pPr>
              <w:jc w:val="right"/>
              <w:rPr>
                <w:rFonts w:asciiTheme="majorBidi" w:hAnsiTheme="majorBidi" w:cstheme="majorBidi"/>
                <w:b/>
                <w:bCs/>
                <w:sz w:val="14"/>
                <w:szCs w:val="14"/>
              </w:rPr>
            </w:pPr>
            <w:r w:rsidRPr="00966A5B">
              <w:rPr>
                <w:rFonts w:asciiTheme="majorBidi" w:hAnsiTheme="majorBidi" w:cstheme="majorBidi"/>
                <w:b/>
                <w:bCs/>
                <w:sz w:val="14"/>
                <w:szCs w:val="14"/>
              </w:rPr>
              <w:t>95,519</w:t>
            </w:r>
          </w:p>
        </w:tc>
        <w:tc>
          <w:tcPr>
            <w:tcW w:w="720" w:type="dxa"/>
            <w:tcBorders>
              <w:top w:val="nil"/>
              <w:left w:val="nil"/>
              <w:bottom w:val="nil"/>
              <w:right w:val="nil"/>
            </w:tcBorders>
            <w:shd w:val="clear" w:color="auto" w:fill="auto"/>
            <w:tcMar>
              <w:left w:w="43" w:type="dxa"/>
              <w:right w:w="43" w:type="dxa"/>
            </w:tcMar>
            <w:vAlign w:val="center"/>
          </w:tcPr>
          <w:p w:rsidR="00966A5B" w:rsidRPr="00966A5B" w:rsidRDefault="00966A5B" w:rsidP="00966A5B">
            <w:pPr>
              <w:jc w:val="right"/>
              <w:rPr>
                <w:rFonts w:asciiTheme="majorBidi" w:hAnsiTheme="majorBidi" w:cstheme="majorBidi"/>
                <w:b/>
                <w:bCs/>
                <w:sz w:val="14"/>
                <w:szCs w:val="14"/>
              </w:rPr>
            </w:pPr>
            <w:r w:rsidRPr="00966A5B">
              <w:rPr>
                <w:rFonts w:asciiTheme="majorBidi" w:hAnsiTheme="majorBidi" w:cstheme="majorBidi"/>
                <w:b/>
                <w:bCs/>
                <w:sz w:val="14"/>
                <w:szCs w:val="14"/>
              </w:rPr>
              <w:t>99,650</w:t>
            </w:r>
          </w:p>
        </w:tc>
        <w:tc>
          <w:tcPr>
            <w:tcW w:w="720" w:type="dxa"/>
            <w:tcBorders>
              <w:top w:val="nil"/>
              <w:left w:val="nil"/>
              <w:bottom w:val="nil"/>
              <w:right w:val="nil"/>
            </w:tcBorders>
            <w:shd w:val="clear" w:color="auto" w:fill="auto"/>
            <w:tcMar>
              <w:left w:w="43" w:type="dxa"/>
              <w:right w:w="43" w:type="dxa"/>
            </w:tcMar>
            <w:vAlign w:val="center"/>
          </w:tcPr>
          <w:p w:rsidR="00966A5B" w:rsidRPr="00966A5B" w:rsidRDefault="00966A5B" w:rsidP="00966A5B">
            <w:pPr>
              <w:jc w:val="right"/>
              <w:rPr>
                <w:rFonts w:asciiTheme="majorBidi" w:hAnsiTheme="majorBidi" w:cstheme="majorBidi"/>
                <w:b/>
                <w:bCs/>
                <w:sz w:val="14"/>
                <w:szCs w:val="14"/>
              </w:rPr>
            </w:pPr>
            <w:r w:rsidRPr="00966A5B">
              <w:rPr>
                <w:rFonts w:asciiTheme="majorBidi" w:hAnsiTheme="majorBidi" w:cstheme="majorBidi"/>
                <w:b/>
                <w:bCs/>
                <w:sz w:val="14"/>
                <w:szCs w:val="14"/>
              </w:rPr>
              <w:t>101,781</w:t>
            </w:r>
          </w:p>
        </w:tc>
        <w:tc>
          <w:tcPr>
            <w:tcW w:w="720" w:type="dxa"/>
            <w:tcBorders>
              <w:top w:val="nil"/>
              <w:left w:val="nil"/>
              <w:bottom w:val="nil"/>
              <w:right w:val="nil"/>
            </w:tcBorders>
            <w:shd w:val="clear" w:color="auto" w:fill="auto"/>
            <w:tcMar>
              <w:left w:w="43" w:type="dxa"/>
              <w:right w:w="43" w:type="dxa"/>
            </w:tcMar>
            <w:vAlign w:val="center"/>
          </w:tcPr>
          <w:p w:rsidR="00966A5B" w:rsidRPr="00966A5B" w:rsidRDefault="00966A5B" w:rsidP="00966A5B">
            <w:pPr>
              <w:jc w:val="right"/>
              <w:rPr>
                <w:rFonts w:asciiTheme="majorBidi" w:hAnsiTheme="majorBidi" w:cstheme="majorBidi"/>
                <w:b/>
                <w:bCs/>
                <w:sz w:val="14"/>
                <w:szCs w:val="14"/>
              </w:rPr>
            </w:pPr>
            <w:r w:rsidRPr="00966A5B">
              <w:rPr>
                <w:rFonts w:asciiTheme="majorBidi" w:hAnsiTheme="majorBidi" w:cstheme="majorBidi"/>
                <w:b/>
                <w:bCs/>
                <w:sz w:val="14"/>
                <w:szCs w:val="14"/>
              </w:rPr>
              <w:t>107,794</w:t>
            </w:r>
          </w:p>
        </w:tc>
        <w:tc>
          <w:tcPr>
            <w:tcW w:w="720" w:type="dxa"/>
            <w:tcBorders>
              <w:top w:val="nil"/>
              <w:left w:val="nil"/>
              <w:bottom w:val="nil"/>
              <w:right w:val="nil"/>
            </w:tcBorders>
            <w:shd w:val="clear" w:color="auto" w:fill="auto"/>
            <w:tcMar>
              <w:left w:w="43" w:type="dxa"/>
              <w:right w:w="43" w:type="dxa"/>
            </w:tcMar>
            <w:vAlign w:val="center"/>
          </w:tcPr>
          <w:p w:rsidR="00966A5B" w:rsidRPr="00966A5B" w:rsidRDefault="00966A5B" w:rsidP="00966A5B">
            <w:pPr>
              <w:jc w:val="right"/>
              <w:rPr>
                <w:rFonts w:asciiTheme="majorBidi" w:hAnsiTheme="majorBidi" w:cstheme="majorBidi"/>
                <w:b/>
                <w:bCs/>
                <w:sz w:val="14"/>
                <w:szCs w:val="14"/>
              </w:rPr>
            </w:pPr>
            <w:r w:rsidRPr="00966A5B">
              <w:rPr>
                <w:rFonts w:asciiTheme="majorBidi" w:hAnsiTheme="majorBidi" w:cstheme="majorBidi"/>
                <w:b/>
                <w:bCs/>
                <w:sz w:val="14"/>
                <w:szCs w:val="14"/>
              </w:rPr>
              <w:t>114,699</w:t>
            </w:r>
          </w:p>
        </w:tc>
        <w:tc>
          <w:tcPr>
            <w:tcW w:w="720" w:type="dxa"/>
            <w:tcBorders>
              <w:top w:val="nil"/>
              <w:left w:val="nil"/>
              <w:bottom w:val="nil"/>
              <w:right w:val="nil"/>
            </w:tcBorders>
            <w:shd w:val="clear" w:color="auto" w:fill="auto"/>
            <w:noWrap/>
            <w:tcMar>
              <w:left w:w="43" w:type="dxa"/>
              <w:right w:w="43" w:type="dxa"/>
            </w:tcMar>
            <w:vAlign w:val="center"/>
          </w:tcPr>
          <w:p w:rsidR="00966A5B" w:rsidRPr="00966A5B" w:rsidRDefault="00966A5B" w:rsidP="00966A5B">
            <w:pPr>
              <w:jc w:val="right"/>
              <w:rPr>
                <w:rFonts w:asciiTheme="majorBidi" w:hAnsiTheme="majorBidi" w:cstheme="majorBidi"/>
                <w:b/>
                <w:bCs/>
                <w:sz w:val="14"/>
                <w:szCs w:val="14"/>
              </w:rPr>
            </w:pPr>
            <w:r w:rsidRPr="00966A5B">
              <w:rPr>
                <w:rFonts w:asciiTheme="majorBidi" w:hAnsiTheme="majorBidi" w:cstheme="majorBidi"/>
                <w:b/>
                <w:bCs/>
                <w:sz w:val="14"/>
                <w:szCs w:val="14"/>
              </w:rPr>
              <w:t>114,981</w:t>
            </w:r>
          </w:p>
        </w:tc>
      </w:tr>
      <w:tr w:rsidR="00966A5B" w:rsidRPr="002A38C5" w:rsidTr="00966A5B">
        <w:trPr>
          <w:trHeight w:val="245"/>
        </w:trPr>
        <w:tc>
          <w:tcPr>
            <w:tcW w:w="4088" w:type="dxa"/>
            <w:shd w:val="clear" w:color="auto" w:fill="auto"/>
            <w:noWrap/>
            <w:vAlign w:val="center"/>
            <w:hideMark/>
          </w:tcPr>
          <w:p w:rsidR="00966A5B" w:rsidRPr="00F46ADC" w:rsidRDefault="00966A5B" w:rsidP="00966A5B">
            <w:pPr>
              <w:ind w:firstLineChars="200" w:firstLine="320"/>
              <w:jc w:val="left"/>
              <w:rPr>
                <w:i/>
                <w:iCs/>
                <w:color w:val="auto"/>
                <w:szCs w:val="16"/>
              </w:rPr>
            </w:pPr>
            <w:r w:rsidRPr="00F46ADC">
              <w:rPr>
                <w:i/>
                <w:iCs/>
                <w:color w:val="auto"/>
                <w:szCs w:val="16"/>
              </w:rPr>
              <w:t>Of which: Other financial corporations</w:t>
            </w:r>
          </w:p>
        </w:tc>
        <w:tc>
          <w:tcPr>
            <w:tcW w:w="648" w:type="dxa"/>
            <w:shd w:val="clear" w:color="auto" w:fill="auto"/>
            <w:tcMar>
              <w:left w:w="43" w:type="dxa"/>
              <w:right w:w="43" w:type="dxa"/>
            </w:tcMar>
            <w:vAlign w:val="center"/>
          </w:tcPr>
          <w:p w:rsidR="00966A5B" w:rsidRPr="00D72BD9" w:rsidRDefault="00966A5B" w:rsidP="00966A5B">
            <w:pPr>
              <w:ind w:firstLineChars="200" w:firstLine="280"/>
              <w:jc w:val="right"/>
              <w:rPr>
                <w:rFonts w:asciiTheme="majorBidi" w:hAnsiTheme="majorBidi" w:cstheme="majorBidi"/>
                <w:i/>
                <w:iCs/>
                <w:sz w:val="14"/>
                <w:szCs w:val="14"/>
              </w:rPr>
            </w:pPr>
            <w:r w:rsidRPr="00D72BD9">
              <w:rPr>
                <w:rFonts w:asciiTheme="majorBidi" w:hAnsiTheme="majorBidi" w:cstheme="majorBidi"/>
                <w:sz w:val="14"/>
                <w:szCs w:val="14"/>
              </w:rPr>
              <w:t>-</w:t>
            </w:r>
          </w:p>
        </w:tc>
        <w:tc>
          <w:tcPr>
            <w:tcW w:w="664" w:type="dxa"/>
            <w:tcBorders>
              <w:top w:val="nil"/>
              <w:left w:val="nil"/>
              <w:bottom w:val="nil"/>
              <w:right w:val="nil"/>
            </w:tcBorders>
            <w:shd w:val="clear" w:color="auto" w:fill="auto"/>
            <w:tcMar>
              <w:left w:w="43" w:type="dxa"/>
              <w:right w:w="43" w:type="dxa"/>
            </w:tcMar>
            <w:vAlign w:val="center"/>
          </w:tcPr>
          <w:p w:rsidR="00966A5B" w:rsidRPr="00D72BD9" w:rsidRDefault="00966A5B" w:rsidP="00966A5B">
            <w:pPr>
              <w:jc w:val="right"/>
              <w:rPr>
                <w:rFonts w:asciiTheme="majorBidi" w:hAnsiTheme="majorBidi" w:cstheme="majorBidi"/>
                <w:sz w:val="14"/>
                <w:szCs w:val="14"/>
              </w:rPr>
            </w:pPr>
            <w:r w:rsidRPr="00D72BD9">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966A5B" w:rsidRPr="00966A5B" w:rsidRDefault="00966A5B" w:rsidP="00966A5B">
            <w:pPr>
              <w:jc w:val="right"/>
              <w:rPr>
                <w:rFonts w:asciiTheme="majorBidi" w:hAnsiTheme="majorBidi" w:cstheme="majorBidi"/>
                <w:sz w:val="14"/>
                <w:szCs w:val="14"/>
              </w:rPr>
            </w:pPr>
            <w:r w:rsidRPr="00966A5B">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966A5B" w:rsidRPr="00966A5B" w:rsidRDefault="00966A5B" w:rsidP="00966A5B">
            <w:pPr>
              <w:jc w:val="right"/>
              <w:rPr>
                <w:rFonts w:asciiTheme="majorBidi" w:hAnsiTheme="majorBidi" w:cstheme="majorBidi"/>
                <w:sz w:val="14"/>
                <w:szCs w:val="14"/>
              </w:rPr>
            </w:pPr>
            <w:r w:rsidRPr="00966A5B">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966A5B" w:rsidRPr="00966A5B" w:rsidRDefault="00966A5B" w:rsidP="00966A5B">
            <w:pPr>
              <w:jc w:val="right"/>
              <w:rPr>
                <w:rFonts w:asciiTheme="majorBidi" w:hAnsiTheme="majorBidi" w:cstheme="majorBidi"/>
                <w:sz w:val="14"/>
                <w:szCs w:val="14"/>
              </w:rPr>
            </w:pPr>
            <w:r w:rsidRPr="00966A5B">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966A5B" w:rsidRPr="00966A5B" w:rsidRDefault="00966A5B" w:rsidP="00966A5B">
            <w:pPr>
              <w:jc w:val="right"/>
              <w:rPr>
                <w:rFonts w:asciiTheme="majorBidi" w:hAnsiTheme="majorBidi" w:cstheme="majorBidi"/>
                <w:sz w:val="14"/>
                <w:szCs w:val="14"/>
              </w:rPr>
            </w:pPr>
            <w:r w:rsidRPr="00966A5B">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966A5B" w:rsidRPr="00966A5B" w:rsidRDefault="00966A5B" w:rsidP="00966A5B">
            <w:pPr>
              <w:jc w:val="right"/>
              <w:rPr>
                <w:rFonts w:asciiTheme="majorBidi" w:hAnsiTheme="majorBidi" w:cstheme="majorBidi"/>
                <w:sz w:val="14"/>
                <w:szCs w:val="14"/>
              </w:rPr>
            </w:pPr>
            <w:r w:rsidRPr="00966A5B">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966A5B" w:rsidRPr="00966A5B" w:rsidRDefault="00966A5B" w:rsidP="00966A5B">
            <w:pPr>
              <w:jc w:val="right"/>
              <w:rPr>
                <w:rFonts w:asciiTheme="majorBidi" w:hAnsiTheme="majorBidi" w:cstheme="majorBidi"/>
                <w:sz w:val="14"/>
                <w:szCs w:val="14"/>
              </w:rPr>
            </w:pPr>
            <w:r w:rsidRPr="00966A5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966A5B" w:rsidRPr="00966A5B" w:rsidRDefault="00966A5B" w:rsidP="00966A5B">
            <w:pPr>
              <w:jc w:val="right"/>
              <w:rPr>
                <w:rFonts w:asciiTheme="majorBidi" w:hAnsiTheme="majorBidi" w:cstheme="majorBidi"/>
                <w:sz w:val="14"/>
                <w:szCs w:val="14"/>
              </w:rPr>
            </w:pPr>
            <w:r w:rsidRPr="00966A5B">
              <w:rPr>
                <w:rFonts w:asciiTheme="majorBidi" w:hAnsiTheme="majorBidi" w:cstheme="majorBidi"/>
                <w:sz w:val="14"/>
                <w:szCs w:val="14"/>
              </w:rPr>
              <w:t>-</w:t>
            </w:r>
          </w:p>
        </w:tc>
      </w:tr>
      <w:tr w:rsidR="00966A5B" w:rsidRPr="002A38C5" w:rsidTr="00966A5B">
        <w:trPr>
          <w:trHeight w:val="245"/>
        </w:trPr>
        <w:tc>
          <w:tcPr>
            <w:tcW w:w="4088" w:type="dxa"/>
            <w:shd w:val="clear" w:color="auto" w:fill="auto"/>
            <w:noWrap/>
            <w:vAlign w:val="center"/>
            <w:hideMark/>
          </w:tcPr>
          <w:p w:rsidR="00966A5B" w:rsidRPr="00765D08" w:rsidRDefault="00966A5B" w:rsidP="00966A5B">
            <w:pPr>
              <w:jc w:val="left"/>
              <w:rPr>
                <w:b/>
                <w:bCs/>
                <w:color w:val="auto"/>
                <w:szCs w:val="16"/>
              </w:rPr>
            </w:pPr>
            <w:r w:rsidRPr="00765D08">
              <w:rPr>
                <w:b/>
                <w:bCs/>
                <w:color w:val="auto"/>
                <w:szCs w:val="16"/>
              </w:rPr>
              <w:t>Securities other than shares excluded from broad money</w:t>
            </w:r>
          </w:p>
        </w:tc>
        <w:tc>
          <w:tcPr>
            <w:tcW w:w="648" w:type="dxa"/>
            <w:shd w:val="clear" w:color="auto" w:fill="auto"/>
            <w:tcMar>
              <w:left w:w="43" w:type="dxa"/>
              <w:right w:w="43" w:type="dxa"/>
            </w:tcMar>
            <w:vAlign w:val="center"/>
          </w:tcPr>
          <w:p w:rsidR="00966A5B" w:rsidRPr="00D72BD9" w:rsidRDefault="00966A5B" w:rsidP="00966A5B">
            <w:pPr>
              <w:jc w:val="right"/>
              <w:rPr>
                <w:rFonts w:asciiTheme="majorBidi" w:hAnsiTheme="majorBidi" w:cstheme="majorBidi"/>
                <w:b/>
                <w:bCs/>
                <w:sz w:val="14"/>
                <w:szCs w:val="14"/>
              </w:rPr>
            </w:pPr>
            <w:r w:rsidRPr="00D72BD9">
              <w:rPr>
                <w:rFonts w:asciiTheme="majorBidi" w:hAnsiTheme="majorBidi" w:cstheme="majorBidi"/>
                <w:b/>
                <w:bCs/>
                <w:sz w:val="14"/>
                <w:szCs w:val="14"/>
              </w:rPr>
              <w:t>-</w:t>
            </w:r>
          </w:p>
        </w:tc>
        <w:tc>
          <w:tcPr>
            <w:tcW w:w="664" w:type="dxa"/>
            <w:tcBorders>
              <w:top w:val="nil"/>
              <w:left w:val="nil"/>
              <w:bottom w:val="nil"/>
              <w:right w:val="nil"/>
            </w:tcBorders>
            <w:shd w:val="clear" w:color="auto" w:fill="auto"/>
            <w:tcMar>
              <w:left w:w="43" w:type="dxa"/>
              <w:right w:w="43" w:type="dxa"/>
            </w:tcMar>
            <w:vAlign w:val="center"/>
          </w:tcPr>
          <w:p w:rsidR="00966A5B" w:rsidRPr="00D72BD9" w:rsidRDefault="00966A5B" w:rsidP="00966A5B">
            <w:pPr>
              <w:jc w:val="right"/>
              <w:rPr>
                <w:rFonts w:asciiTheme="majorBidi" w:hAnsiTheme="majorBidi" w:cstheme="majorBidi"/>
                <w:sz w:val="14"/>
                <w:szCs w:val="14"/>
              </w:rPr>
            </w:pPr>
            <w:r w:rsidRPr="00D72BD9">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966A5B" w:rsidRPr="00966A5B" w:rsidRDefault="00966A5B" w:rsidP="00966A5B">
            <w:pPr>
              <w:jc w:val="right"/>
              <w:rPr>
                <w:rFonts w:asciiTheme="majorBidi" w:hAnsiTheme="majorBidi" w:cstheme="majorBidi"/>
                <w:sz w:val="14"/>
                <w:szCs w:val="14"/>
              </w:rPr>
            </w:pPr>
            <w:r w:rsidRPr="00966A5B">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966A5B" w:rsidRPr="00966A5B" w:rsidRDefault="00966A5B" w:rsidP="00966A5B">
            <w:pPr>
              <w:jc w:val="right"/>
              <w:rPr>
                <w:rFonts w:asciiTheme="majorBidi" w:hAnsiTheme="majorBidi" w:cstheme="majorBidi"/>
                <w:sz w:val="14"/>
                <w:szCs w:val="14"/>
              </w:rPr>
            </w:pPr>
            <w:r w:rsidRPr="00966A5B">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966A5B" w:rsidRPr="00966A5B" w:rsidRDefault="00966A5B" w:rsidP="00966A5B">
            <w:pPr>
              <w:jc w:val="right"/>
              <w:rPr>
                <w:rFonts w:asciiTheme="majorBidi" w:hAnsiTheme="majorBidi" w:cstheme="majorBidi"/>
                <w:sz w:val="14"/>
                <w:szCs w:val="14"/>
              </w:rPr>
            </w:pPr>
            <w:r w:rsidRPr="00966A5B">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966A5B" w:rsidRPr="00966A5B" w:rsidRDefault="00966A5B" w:rsidP="00966A5B">
            <w:pPr>
              <w:jc w:val="right"/>
              <w:rPr>
                <w:rFonts w:asciiTheme="majorBidi" w:hAnsiTheme="majorBidi" w:cstheme="majorBidi"/>
                <w:sz w:val="14"/>
                <w:szCs w:val="14"/>
              </w:rPr>
            </w:pPr>
            <w:r w:rsidRPr="00966A5B">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966A5B" w:rsidRPr="00966A5B" w:rsidRDefault="00966A5B" w:rsidP="00966A5B">
            <w:pPr>
              <w:jc w:val="right"/>
              <w:rPr>
                <w:rFonts w:asciiTheme="majorBidi" w:hAnsiTheme="majorBidi" w:cstheme="majorBidi"/>
                <w:sz w:val="14"/>
                <w:szCs w:val="14"/>
              </w:rPr>
            </w:pPr>
            <w:r w:rsidRPr="00966A5B">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966A5B" w:rsidRPr="00966A5B" w:rsidRDefault="00966A5B" w:rsidP="00966A5B">
            <w:pPr>
              <w:jc w:val="right"/>
              <w:rPr>
                <w:rFonts w:asciiTheme="majorBidi" w:hAnsiTheme="majorBidi" w:cstheme="majorBidi"/>
                <w:sz w:val="14"/>
                <w:szCs w:val="14"/>
              </w:rPr>
            </w:pPr>
            <w:r w:rsidRPr="00966A5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966A5B" w:rsidRPr="00966A5B" w:rsidRDefault="00966A5B" w:rsidP="00966A5B">
            <w:pPr>
              <w:jc w:val="right"/>
              <w:rPr>
                <w:rFonts w:asciiTheme="majorBidi" w:hAnsiTheme="majorBidi" w:cstheme="majorBidi"/>
                <w:sz w:val="14"/>
                <w:szCs w:val="14"/>
              </w:rPr>
            </w:pPr>
            <w:r w:rsidRPr="00966A5B">
              <w:rPr>
                <w:rFonts w:asciiTheme="majorBidi" w:hAnsiTheme="majorBidi" w:cstheme="majorBidi"/>
                <w:sz w:val="14"/>
                <w:szCs w:val="14"/>
              </w:rPr>
              <w:t>-</w:t>
            </w:r>
          </w:p>
        </w:tc>
      </w:tr>
      <w:tr w:rsidR="00966A5B" w:rsidRPr="002A38C5" w:rsidTr="00966A5B">
        <w:trPr>
          <w:trHeight w:val="245"/>
        </w:trPr>
        <w:tc>
          <w:tcPr>
            <w:tcW w:w="4088" w:type="dxa"/>
            <w:shd w:val="clear" w:color="auto" w:fill="auto"/>
            <w:noWrap/>
            <w:vAlign w:val="center"/>
            <w:hideMark/>
          </w:tcPr>
          <w:p w:rsidR="00966A5B" w:rsidRPr="00F46ADC" w:rsidRDefault="00966A5B" w:rsidP="00966A5B">
            <w:pPr>
              <w:ind w:firstLineChars="200" w:firstLine="320"/>
              <w:jc w:val="left"/>
              <w:rPr>
                <w:i/>
                <w:iCs/>
                <w:color w:val="auto"/>
                <w:szCs w:val="16"/>
              </w:rPr>
            </w:pPr>
            <w:r w:rsidRPr="00F46ADC">
              <w:rPr>
                <w:i/>
                <w:iCs/>
                <w:color w:val="auto"/>
                <w:szCs w:val="16"/>
              </w:rPr>
              <w:t>Of which: Other financial corporations</w:t>
            </w:r>
          </w:p>
        </w:tc>
        <w:tc>
          <w:tcPr>
            <w:tcW w:w="648" w:type="dxa"/>
            <w:shd w:val="clear" w:color="auto" w:fill="auto"/>
            <w:tcMar>
              <w:left w:w="43" w:type="dxa"/>
              <w:right w:w="43" w:type="dxa"/>
            </w:tcMar>
            <w:vAlign w:val="center"/>
          </w:tcPr>
          <w:p w:rsidR="00966A5B" w:rsidRPr="00D72BD9" w:rsidRDefault="00966A5B" w:rsidP="00966A5B">
            <w:pPr>
              <w:jc w:val="right"/>
              <w:rPr>
                <w:rFonts w:asciiTheme="majorBidi" w:hAnsiTheme="majorBidi" w:cstheme="majorBidi"/>
                <w:sz w:val="14"/>
                <w:szCs w:val="14"/>
              </w:rPr>
            </w:pPr>
            <w:r w:rsidRPr="00D72BD9">
              <w:rPr>
                <w:rFonts w:asciiTheme="majorBidi" w:hAnsiTheme="majorBidi" w:cstheme="majorBidi"/>
                <w:sz w:val="14"/>
                <w:szCs w:val="14"/>
              </w:rPr>
              <w:t>-</w:t>
            </w:r>
          </w:p>
        </w:tc>
        <w:tc>
          <w:tcPr>
            <w:tcW w:w="664" w:type="dxa"/>
            <w:tcBorders>
              <w:top w:val="nil"/>
              <w:left w:val="nil"/>
              <w:bottom w:val="nil"/>
              <w:right w:val="nil"/>
            </w:tcBorders>
            <w:shd w:val="clear" w:color="auto" w:fill="auto"/>
            <w:tcMar>
              <w:left w:w="43" w:type="dxa"/>
              <w:right w:w="43" w:type="dxa"/>
            </w:tcMar>
            <w:vAlign w:val="center"/>
          </w:tcPr>
          <w:p w:rsidR="00966A5B" w:rsidRPr="00D72BD9" w:rsidRDefault="00966A5B" w:rsidP="00966A5B">
            <w:pPr>
              <w:jc w:val="right"/>
              <w:rPr>
                <w:rFonts w:asciiTheme="majorBidi" w:hAnsiTheme="majorBidi" w:cstheme="majorBidi"/>
                <w:sz w:val="14"/>
                <w:szCs w:val="14"/>
              </w:rPr>
            </w:pPr>
            <w:r w:rsidRPr="00D72BD9">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966A5B" w:rsidRPr="00966A5B" w:rsidRDefault="00966A5B" w:rsidP="00966A5B">
            <w:pPr>
              <w:jc w:val="right"/>
              <w:rPr>
                <w:rFonts w:asciiTheme="majorBidi" w:hAnsiTheme="majorBidi" w:cstheme="majorBidi"/>
                <w:sz w:val="14"/>
                <w:szCs w:val="14"/>
              </w:rPr>
            </w:pPr>
            <w:r w:rsidRPr="00966A5B">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966A5B" w:rsidRPr="00966A5B" w:rsidRDefault="00966A5B" w:rsidP="00966A5B">
            <w:pPr>
              <w:jc w:val="right"/>
              <w:rPr>
                <w:rFonts w:asciiTheme="majorBidi" w:hAnsiTheme="majorBidi" w:cstheme="majorBidi"/>
                <w:sz w:val="14"/>
                <w:szCs w:val="14"/>
              </w:rPr>
            </w:pPr>
            <w:r w:rsidRPr="00966A5B">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966A5B" w:rsidRPr="00966A5B" w:rsidRDefault="00966A5B" w:rsidP="00966A5B">
            <w:pPr>
              <w:jc w:val="right"/>
              <w:rPr>
                <w:rFonts w:asciiTheme="majorBidi" w:hAnsiTheme="majorBidi" w:cstheme="majorBidi"/>
                <w:sz w:val="14"/>
                <w:szCs w:val="14"/>
              </w:rPr>
            </w:pPr>
            <w:r w:rsidRPr="00966A5B">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966A5B" w:rsidRPr="00966A5B" w:rsidRDefault="00966A5B" w:rsidP="00966A5B">
            <w:pPr>
              <w:jc w:val="right"/>
              <w:rPr>
                <w:rFonts w:asciiTheme="majorBidi" w:hAnsiTheme="majorBidi" w:cstheme="majorBidi"/>
                <w:sz w:val="14"/>
                <w:szCs w:val="14"/>
              </w:rPr>
            </w:pPr>
            <w:r w:rsidRPr="00966A5B">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966A5B" w:rsidRPr="00966A5B" w:rsidRDefault="00966A5B" w:rsidP="00966A5B">
            <w:pPr>
              <w:jc w:val="right"/>
              <w:rPr>
                <w:rFonts w:asciiTheme="majorBidi" w:hAnsiTheme="majorBidi" w:cstheme="majorBidi"/>
                <w:sz w:val="14"/>
                <w:szCs w:val="14"/>
              </w:rPr>
            </w:pPr>
            <w:r w:rsidRPr="00966A5B">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966A5B" w:rsidRPr="00966A5B" w:rsidRDefault="00966A5B" w:rsidP="00966A5B">
            <w:pPr>
              <w:jc w:val="right"/>
              <w:rPr>
                <w:rFonts w:asciiTheme="majorBidi" w:hAnsiTheme="majorBidi" w:cstheme="majorBidi"/>
                <w:sz w:val="14"/>
                <w:szCs w:val="14"/>
              </w:rPr>
            </w:pPr>
            <w:r w:rsidRPr="00966A5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966A5B" w:rsidRPr="00966A5B" w:rsidRDefault="00966A5B" w:rsidP="00966A5B">
            <w:pPr>
              <w:jc w:val="right"/>
              <w:rPr>
                <w:rFonts w:asciiTheme="majorBidi" w:hAnsiTheme="majorBidi" w:cstheme="majorBidi"/>
                <w:sz w:val="14"/>
                <w:szCs w:val="14"/>
              </w:rPr>
            </w:pPr>
            <w:r w:rsidRPr="00966A5B">
              <w:rPr>
                <w:rFonts w:asciiTheme="majorBidi" w:hAnsiTheme="majorBidi" w:cstheme="majorBidi"/>
                <w:sz w:val="14"/>
                <w:szCs w:val="14"/>
              </w:rPr>
              <w:t>-</w:t>
            </w:r>
          </w:p>
        </w:tc>
      </w:tr>
      <w:tr w:rsidR="00966A5B" w:rsidRPr="002A38C5" w:rsidTr="00966A5B">
        <w:trPr>
          <w:trHeight w:val="245"/>
        </w:trPr>
        <w:tc>
          <w:tcPr>
            <w:tcW w:w="4088" w:type="dxa"/>
            <w:shd w:val="clear" w:color="auto" w:fill="auto"/>
            <w:noWrap/>
            <w:vAlign w:val="center"/>
            <w:hideMark/>
          </w:tcPr>
          <w:p w:rsidR="00966A5B" w:rsidRPr="00765D08" w:rsidRDefault="00966A5B" w:rsidP="00966A5B">
            <w:pPr>
              <w:jc w:val="left"/>
              <w:rPr>
                <w:b/>
                <w:bCs/>
                <w:color w:val="auto"/>
                <w:szCs w:val="16"/>
              </w:rPr>
            </w:pPr>
            <w:r w:rsidRPr="00765D08">
              <w:rPr>
                <w:b/>
                <w:bCs/>
                <w:color w:val="auto"/>
                <w:szCs w:val="16"/>
              </w:rPr>
              <w:t>Loans</w:t>
            </w:r>
            <w:r>
              <w:rPr>
                <w:b/>
                <w:bCs/>
                <w:color w:val="auto"/>
                <w:szCs w:val="16"/>
              </w:rPr>
              <w:t>*</w:t>
            </w:r>
          </w:p>
        </w:tc>
        <w:tc>
          <w:tcPr>
            <w:tcW w:w="648" w:type="dxa"/>
            <w:shd w:val="clear" w:color="auto" w:fill="auto"/>
            <w:tcMar>
              <w:left w:w="43" w:type="dxa"/>
              <w:right w:w="43" w:type="dxa"/>
            </w:tcMar>
            <w:vAlign w:val="center"/>
          </w:tcPr>
          <w:p w:rsidR="00966A5B" w:rsidRPr="00D72BD9" w:rsidRDefault="00966A5B" w:rsidP="00966A5B">
            <w:pPr>
              <w:jc w:val="right"/>
              <w:rPr>
                <w:rFonts w:asciiTheme="majorBidi" w:hAnsiTheme="majorBidi" w:cstheme="majorBidi"/>
                <w:b/>
                <w:bCs/>
                <w:sz w:val="14"/>
                <w:szCs w:val="14"/>
              </w:rPr>
            </w:pPr>
            <w:r w:rsidRPr="00D72BD9">
              <w:rPr>
                <w:rFonts w:asciiTheme="majorBidi" w:hAnsiTheme="majorBidi" w:cstheme="majorBidi"/>
                <w:b/>
                <w:bCs/>
                <w:sz w:val="14"/>
                <w:szCs w:val="14"/>
              </w:rPr>
              <w:t>135,051</w:t>
            </w:r>
          </w:p>
        </w:tc>
        <w:tc>
          <w:tcPr>
            <w:tcW w:w="664" w:type="dxa"/>
            <w:tcBorders>
              <w:top w:val="nil"/>
              <w:left w:val="nil"/>
              <w:bottom w:val="nil"/>
              <w:right w:val="nil"/>
            </w:tcBorders>
            <w:shd w:val="clear" w:color="auto" w:fill="auto"/>
            <w:tcMar>
              <w:left w:w="43" w:type="dxa"/>
              <w:right w:w="43" w:type="dxa"/>
            </w:tcMar>
            <w:vAlign w:val="center"/>
          </w:tcPr>
          <w:p w:rsidR="00966A5B" w:rsidRPr="00D72BD9" w:rsidRDefault="00966A5B" w:rsidP="00966A5B">
            <w:pPr>
              <w:jc w:val="right"/>
              <w:rPr>
                <w:rFonts w:asciiTheme="majorBidi" w:hAnsiTheme="majorBidi" w:cstheme="majorBidi"/>
                <w:b/>
                <w:bCs/>
                <w:sz w:val="14"/>
                <w:szCs w:val="14"/>
              </w:rPr>
            </w:pPr>
            <w:r w:rsidRPr="00D72BD9">
              <w:rPr>
                <w:rFonts w:asciiTheme="majorBidi" w:hAnsiTheme="majorBidi" w:cstheme="majorBidi"/>
                <w:b/>
                <w:bCs/>
                <w:sz w:val="14"/>
                <w:szCs w:val="14"/>
              </w:rPr>
              <w:t>530,000</w:t>
            </w:r>
          </w:p>
        </w:tc>
        <w:tc>
          <w:tcPr>
            <w:tcW w:w="720" w:type="dxa"/>
            <w:tcBorders>
              <w:top w:val="nil"/>
              <w:left w:val="nil"/>
              <w:bottom w:val="nil"/>
              <w:right w:val="nil"/>
            </w:tcBorders>
            <w:shd w:val="clear" w:color="auto" w:fill="auto"/>
            <w:tcMar>
              <w:left w:w="43" w:type="dxa"/>
              <w:right w:w="43" w:type="dxa"/>
            </w:tcMar>
            <w:vAlign w:val="center"/>
          </w:tcPr>
          <w:p w:rsidR="00966A5B" w:rsidRPr="00966A5B" w:rsidRDefault="00966A5B" w:rsidP="00966A5B">
            <w:pPr>
              <w:jc w:val="right"/>
              <w:rPr>
                <w:rFonts w:asciiTheme="majorBidi" w:hAnsiTheme="majorBidi" w:cstheme="majorBidi"/>
                <w:b/>
                <w:bCs/>
                <w:sz w:val="14"/>
                <w:szCs w:val="14"/>
              </w:rPr>
            </w:pPr>
            <w:r w:rsidRPr="00966A5B">
              <w:rPr>
                <w:rFonts w:asciiTheme="majorBidi" w:hAnsiTheme="majorBidi" w:cstheme="majorBidi"/>
                <w:b/>
                <w:bCs/>
                <w:sz w:val="14"/>
                <w:szCs w:val="14"/>
              </w:rPr>
              <w:t>142,800</w:t>
            </w:r>
          </w:p>
        </w:tc>
        <w:tc>
          <w:tcPr>
            <w:tcW w:w="720" w:type="dxa"/>
            <w:tcBorders>
              <w:top w:val="nil"/>
              <w:left w:val="nil"/>
              <w:bottom w:val="nil"/>
              <w:right w:val="nil"/>
            </w:tcBorders>
            <w:shd w:val="clear" w:color="auto" w:fill="auto"/>
            <w:tcMar>
              <w:left w:w="43" w:type="dxa"/>
              <w:right w:w="43" w:type="dxa"/>
            </w:tcMar>
            <w:vAlign w:val="center"/>
          </w:tcPr>
          <w:p w:rsidR="00966A5B" w:rsidRPr="00966A5B" w:rsidRDefault="00966A5B" w:rsidP="00966A5B">
            <w:pPr>
              <w:jc w:val="right"/>
              <w:rPr>
                <w:rFonts w:asciiTheme="majorBidi" w:hAnsiTheme="majorBidi" w:cstheme="majorBidi"/>
                <w:b/>
                <w:bCs/>
                <w:sz w:val="14"/>
                <w:szCs w:val="14"/>
              </w:rPr>
            </w:pPr>
            <w:r w:rsidRPr="00966A5B">
              <w:rPr>
                <w:rFonts w:asciiTheme="majorBidi" w:hAnsiTheme="majorBidi" w:cstheme="majorBidi"/>
                <w:b/>
                <w:bCs/>
                <w:sz w:val="14"/>
                <w:szCs w:val="14"/>
              </w:rPr>
              <w:t>530,000</w:t>
            </w:r>
          </w:p>
        </w:tc>
        <w:tc>
          <w:tcPr>
            <w:tcW w:w="720" w:type="dxa"/>
            <w:tcBorders>
              <w:top w:val="nil"/>
              <w:left w:val="nil"/>
              <w:bottom w:val="nil"/>
              <w:right w:val="nil"/>
            </w:tcBorders>
            <w:shd w:val="clear" w:color="auto" w:fill="auto"/>
            <w:tcMar>
              <w:left w:w="43" w:type="dxa"/>
              <w:right w:w="43" w:type="dxa"/>
            </w:tcMar>
            <w:vAlign w:val="center"/>
          </w:tcPr>
          <w:p w:rsidR="00966A5B" w:rsidRPr="00966A5B" w:rsidRDefault="00966A5B" w:rsidP="00966A5B">
            <w:pPr>
              <w:jc w:val="right"/>
              <w:rPr>
                <w:rFonts w:asciiTheme="majorBidi" w:hAnsiTheme="majorBidi" w:cstheme="majorBidi"/>
                <w:sz w:val="14"/>
                <w:szCs w:val="14"/>
              </w:rPr>
            </w:pPr>
            <w:r w:rsidRPr="00966A5B">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966A5B" w:rsidRPr="00966A5B" w:rsidRDefault="00966A5B" w:rsidP="00966A5B">
            <w:pPr>
              <w:jc w:val="right"/>
              <w:rPr>
                <w:rFonts w:asciiTheme="majorBidi" w:hAnsiTheme="majorBidi" w:cstheme="majorBidi"/>
                <w:b/>
                <w:bCs/>
                <w:sz w:val="14"/>
                <w:szCs w:val="14"/>
              </w:rPr>
            </w:pPr>
            <w:r w:rsidRPr="00966A5B">
              <w:rPr>
                <w:rFonts w:asciiTheme="majorBidi" w:hAnsiTheme="majorBidi" w:cstheme="majorBidi"/>
                <w:b/>
                <w:bCs/>
                <w:sz w:val="14"/>
                <w:szCs w:val="14"/>
              </w:rPr>
              <w:t>1,028,450</w:t>
            </w:r>
          </w:p>
        </w:tc>
        <w:tc>
          <w:tcPr>
            <w:tcW w:w="720" w:type="dxa"/>
            <w:tcBorders>
              <w:top w:val="nil"/>
              <w:left w:val="nil"/>
              <w:bottom w:val="nil"/>
              <w:right w:val="nil"/>
            </w:tcBorders>
            <w:shd w:val="clear" w:color="auto" w:fill="auto"/>
            <w:tcMar>
              <w:left w:w="43" w:type="dxa"/>
              <w:right w:w="43" w:type="dxa"/>
            </w:tcMar>
            <w:vAlign w:val="center"/>
          </w:tcPr>
          <w:p w:rsidR="00966A5B" w:rsidRPr="00966A5B" w:rsidRDefault="00966A5B" w:rsidP="00966A5B">
            <w:pPr>
              <w:jc w:val="right"/>
              <w:rPr>
                <w:rFonts w:asciiTheme="majorBidi" w:hAnsiTheme="majorBidi" w:cstheme="majorBidi"/>
                <w:b/>
                <w:bCs/>
                <w:sz w:val="14"/>
                <w:szCs w:val="14"/>
              </w:rPr>
            </w:pPr>
            <w:r w:rsidRPr="00966A5B">
              <w:rPr>
                <w:rFonts w:asciiTheme="majorBidi" w:hAnsiTheme="majorBidi" w:cstheme="majorBidi"/>
                <w:b/>
                <w:bCs/>
                <w:sz w:val="14"/>
                <w:szCs w:val="14"/>
              </w:rPr>
              <w:t>20,900</w:t>
            </w:r>
          </w:p>
        </w:tc>
        <w:tc>
          <w:tcPr>
            <w:tcW w:w="720" w:type="dxa"/>
            <w:tcBorders>
              <w:top w:val="nil"/>
              <w:left w:val="nil"/>
              <w:bottom w:val="nil"/>
              <w:right w:val="nil"/>
            </w:tcBorders>
            <w:shd w:val="clear" w:color="auto" w:fill="auto"/>
            <w:tcMar>
              <w:left w:w="43" w:type="dxa"/>
              <w:right w:w="43" w:type="dxa"/>
            </w:tcMar>
            <w:vAlign w:val="center"/>
          </w:tcPr>
          <w:p w:rsidR="00966A5B" w:rsidRPr="00966A5B" w:rsidRDefault="00966A5B" w:rsidP="00966A5B">
            <w:pPr>
              <w:jc w:val="right"/>
              <w:rPr>
                <w:rFonts w:asciiTheme="majorBidi" w:hAnsiTheme="majorBidi" w:cstheme="majorBidi"/>
                <w:b/>
                <w:bCs/>
                <w:sz w:val="14"/>
                <w:szCs w:val="14"/>
              </w:rPr>
            </w:pPr>
            <w:r w:rsidRPr="00966A5B">
              <w:rPr>
                <w:rFonts w:asciiTheme="majorBidi" w:hAnsiTheme="majorBidi" w:cstheme="majorBidi"/>
                <w:b/>
                <w:bCs/>
                <w:sz w:val="14"/>
                <w:szCs w:val="14"/>
              </w:rPr>
              <w:t>75,600</w:t>
            </w:r>
          </w:p>
        </w:tc>
        <w:tc>
          <w:tcPr>
            <w:tcW w:w="720" w:type="dxa"/>
            <w:tcBorders>
              <w:top w:val="nil"/>
              <w:left w:val="nil"/>
              <w:bottom w:val="nil"/>
              <w:right w:val="nil"/>
            </w:tcBorders>
            <w:shd w:val="clear" w:color="auto" w:fill="auto"/>
            <w:noWrap/>
            <w:tcMar>
              <w:left w:w="43" w:type="dxa"/>
              <w:right w:w="43" w:type="dxa"/>
            </w:tcMar>
            <w:vAlign w:val="center"/>
          </w:tcPr>
          <w:p w:rsidR="00966A5B" w:rsidRPr="00966A5B" w:rsidRDefault="00966A5B" w:rsidP="00966A5B">
            <w:pPr>
              <w:jc w:val="right"/>
              <w:rPr>
                <w:rFonts w:asciiTheme="majorBidi" w:hAnsiTheme="majorBidi" w:cstheme="majorBidi"/>
                <w:b/>
                <w:bCs/>
                <w:sz w:val="14"/>
                <w:szCs w:val="14"/>
              </w:rPr>
            </w:pPr>
            <w:r w:rsidRPr="00966A5B">
              <w:rPr>
                <w:rFonts w:asciiTheme="majorBidi" w:hAnsiTheme="majorBidi" w:cstheme="majorBidi"/>
                <w:b/>
                <w:bCs/>
                <w:sz w:val="14"/>
                <w:szCs w:val="14"/>
              </w:rPr>
              <w:t>142,800</w:t>
            </w:r>
          </w:p>
        </w:tc>
      </w:tr>
      <w:tr w:rsidR="00966A5B" w:rsidRPr="002A38C5" w:rsidTr="00966A5B">
        <w:trPr>
          <w:trHeight w:val="245"/>
        </w:trPr>
        <w:tc>
          <w:tcPr>
            <w:tcW w:w="4088" w:type="dxa"/>
            <w:shd w:val="clear" w:color="auto" w:fill="auto"/>
            <w:noWrap/>
            <w:vAlign w:val="center"/>
            <w:hideMark/>
          </w:tcPr>
          <w:p w:rsidR="00966A5B" w:rsidRPr="00F46ADC" w:rsidRDefault="00966A5B" w:rsidP="00966A5B">
            <w:pPr>
              <w:ind w:firstLineChars="200" w:firstLine="320"/>
              <w:jc w:val="left"/>
              <w:rPr>
                <w:i/>
                <w:iCs/>
                <w:color w:val="auto"/>
                <w:szCs w:val="16"/>
              </w:rPr>
            </w:pPr>
            <w:r w:rsidRPr="00F46ADC">
              <w:rPr>
                <w:i/>
                <w:iCs/>
                <w:color w:val="auto"/>
                <w:szCs w:val="16"/>
              </w:rPr>
              <w:t>Of which: Other financial corporations</w:t>
            </w:r>
          </w:p>
        </w:tc>
        <w:tc>
          <w:tcPr>
            <w:tcW w:w="648" w:type="dxa"/>
            <w:shd w:val="clear" w:color="auto" w:fill="auto"/>
            <w:tcMar>
              <w:left w:w="43" w:type="dxa"/>
              <w:right w:w="43" w:type="dxa"/>
            </w:tcMar>
            <w:vAlign w:val="center"/>
          </w:tcPr>
          <w:p w:rsidR="00966A5B" w:rsidRPr="00D72BD9" w:rsidRDefault="00966A5B" w:rsidP="00966A5B">
            <w:pPr>
              <w:jc w:val="right"/>
              <w:rPr>
                <w:rFonts w:asciiTheme="majorBidi" w:hAnsiTheme="majorBidi" w:cstheme="majorBidi"/>
                <w:sz w:val="14"/>
                <w:szCs w:val="14"/>
              </w:rPr>
            </w:pPr>
            <w:r w:rsidRPr="00D72BD9">
              <w:rPr>
                <w:rFonts w:asciiTheme="majorBidi" w:hAnsiTheme="majorBidi" w:cstheme="majorBidi"/>
                <w:sz w:val="14"/>
                <w:szCs w:val="14"/>
              </w:rPr>
              <w:t>-</w:t>
            </w:r>
          </w:p>
        </w:tc>
        <w:tc>
          <w:tcPr>
            <w:tcW w:w="664" w:type="dxa"/>
            <w:tcBorders>
              <w:top w:val="nil"/>
              <w:left w:val="nil"/>
              <w:bottom w:val="nil"/>
              <w:right w:val="nil"/>
            </w:tcBorders>
            <w:shd w:val="clear" w:color="auto" w:fill="auto"/>
            <w:tcMar>
              <w:left w:w="43" w:type="dxa"/>
              <w:right w:w="43" w:type="dxa"/>
            </w:tcMar>
            <w:vAlign w:val="center"/>
          </w:tcPr>
          <w:p w:rsidR="00966A5B" w:rsidRPr="00D72BD9" w:rsidRDefault="00966A5B" w:rsidP="00966A5B">
            <w:pPr>
              <w:jc w:val="right"/>
              <w:rPr>
                <w:rFonts w:asciiTheme="majorBidi" w:hAnsiTheme="majorBidi" w:cstheme="majorBidi"/>
                <w:sz w:val="14"/>
                <w:szCs w:val="14"/>
              </w:rPr>
            </w:pPr>
            <w:r w:rsidRPr="00D72BD9">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966A5B" w:rsidRPr="00966A5B" w:rsidRDefault="00966A5B" w:rsidP="00966A5B">
            <w:pPr>
              <w:jc w:val="right"/>
              <w:rPr>
                <w:rFonts w:asciiTheme="majorBidi" w:hAnsiTheme="majorBidi" w:cstheme="majorBidi"/>
                <w:sz w:val="14"/>
                <w:szCs w:val="14"/>
              </w:rPr>
            </w:pPr>
            <w:r w:rsidRPr="00966A5B">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966A5B" w:rsidRPr="00966A5B" w:rsidRDefault="00966A5B" w:rsidP="00966A5B">
            <w:pPr>
              <w:jc w:val="right"/>
              <w:rPr>
                <w:rFonts w:asciiTheme="majorBidi" w:hAnsiTheme="majorBidi" w:cstheme="majorBidi"/>
                <w:sz w:val="14"/>
                <w:szCs w:val="14"/>
              </w:rPr>
            </w:pPr>
            <w:r w:rsidRPr="00966A5B">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966A5B" w:rsidRPr="00966A5B" w:rsidRDefault="00966A5B" w:rsidP="00966A5B">
            <w:pPr>
              <w:jc w:val="right"/>
              <w:rPr>
                <w:rFonts w:asciiTheme="majorBidi" w:hAnsiTheme="majorBidi" w:cstheme="majorBidi"/>
                <w:sz w:val="14"/>
                <w:szCs w:val="14"/>
              </w:rPr>
            </w:pPr>
            <w:r w:rsidRPr="00966A5B">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966A5B" w:rsidRPr="00966A5B" w:rsidRDefault="00966A5B" w:rsidP="00966A5B">
            <w:pPr>
              <w:jc w:val="right"/>
              <w:rPr>
                <w:rFonts w:asciiTheme="majorBidi" w:hAnsiTheme="majorBidi" w:cstheme="majorBidi"/>
                <w:sz w:val="14"/>
                <w:szCs w:val="14"/>
              </w:rPr>
            </w:pPr>
            <w:r w:rsidRPr="00966A5B">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966A5B" w:rsidRPr="00966A5B" w:rsidRDefault="00966A5B" w:rsidP="00966A5B">
            <w:pPr>
              <w:jc w:val="right"/>
              <w:rPr>
                <w:rFonts w:asciiTheme="majorBidi" w:hAnsiTheme="majorBidi" w:cstheme="majorBidi"/>
                <w:sz w:val="14"/>
                <w:szCs w:val="14"/>
              </w:rPr>
            </w:pPr>
            <w:r w:rsidRPr="00966A5B">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966A5B" w:rsidRPr="00966A5B" w:rsidRDefault="00966A5B" w:rsidP="00966A5B">
            <w:pPr>
              <w:jc w:val="right"/>
              <w:rPr>
                <w:rFonts w:asciiTheme="majorBidi" w:hAnsiTheme="majorBidi" w:cstheme="majorBidi"/>
                <w:sz w:val="14"/>
                <w:szCs w:val="14"/>
              </w:rPr>
            </w:pPr>
            <w:r w:rsidRPr="00966A5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966A5B" w:rsidRPr="00966A5B" w:rsidRDefault="00966A5B" w:rsidP="00966A5B">
            <w:pPr>
              <w:jc w:val="right"/>
              <w:rPr>
                <w:rFonts w:asciiTheme="majorBidi" w:hAnsiTheme="majorBidi" w:cstheme="majorBidi"/>
                <w:sz w:val="14"/>
                <w:szCs w:val="14"/>
              </w:rPr>
            </w:pPr>
            <w:r w:rsidRPr="00966A5B">
              <w:rPr>
                <w:rFonts w:asciiTheme="majorBidi" w:hAnsiTheme="majorBidi" w:cstheme="majorBidi"/>
                <w:sz w:val="14"/>
                <w:szCs w:val="14"/>
              </w:rPr>
              <w:t>-</w:t>
            </w:r>
          </w:p>
        </w:tc>
      </w:tr>
      <w:tr w:rsidR="00966A5B" w:rsidRPr="002A38C5" w:rsidTr="00966A5B">
        <w:trPr>
          <w:trHeight w:val="245"/>
        </w:trPr>
        <w:tc>
          <w:tcPr>
            <w:tcW w:w="4088" w:type="dxa"/>
            <w:shd w:val="clear" w:color="auto" w:fill="auto"/>
            <w:noWrap/>
            <w:vAlign w:val="center"/>
            <w:hideMark/>
          </w:tcPr>
          <w:p w:rsidR="00966A5B" w:rsidRPr="00765D08" w:rsidRDefault="00966A5B" w:rsidP="00966A5B">
            <w:pPr>
              <w:jc w:val="left"/>
              <w:rPr>
                <w:b/>
                <w:bCs/>
                <w:color w:val="auto"/>
                <w:szCs w:val="16"/>
              </w:rPr>
            </w:pPr>
            <w:r w:rsidRPr="00765D08">
              <w:rPr>
                <w:b/>
                <w:bCs/>
                <w:color w:val="auto"/>
                <w:szCs w:val="16"/>
              </w:rPr>
              <w:t>Financial derivatives</w:t>
            </w:r>
          </w:p>
        </w:tc>
        <w:tc>
          <w:tcPr>
            <w:tcW w:w="648" w:type="dxa"/>
            <w:shd w:val="clear" w:color="auto" w:fill="auto"/>
            <w:tcMar>
              <w:left w:w="43" w:type="dxa"/>
              <w:right w:w="43" w:type="dxa"/>
            </w:tcMar>
            <w:vAlign w:val="center"/>
          </w:tcPr>
          <w:p w:rsidR="00966A5B" w:rsidRPr="00D72BD9" w:rsidRDefault="00966A5B" w:rsidP="00966A5B">
            <w:pPr>
              <w:jc w:val="right"/>
              <w:rPr>
                <w:rFonts w:asciiTheme="majorBidi" w:hAnsiTheme="majorBidi" w:cstheme="majorBidi"/>
                <w:b/>
                <w:bCs/>
                <w:sz w:val="14"/>
                <w:szCs w:val="14"/>
              </w:rPr>
            </w:pPr>
            <w:r w:rsidRPr="00D72BD9">
              <w:rPr>
                <w:rFonts w:asciiTheme="majorBidi" w:hAnsiTheme="majorBidi" w:cstheme="majorBidi"/>
                <w:sz w:val="14"/>
                <w:szCs w:val="14"/>
              </w:rPr>
              <w:t>-</w:t>
            </w:r>
          </w:p>
        </w:tc>
        <w:tc>
          <w:tcPr>
            <w:tcW w:w="664" w:type="dxa"/>
            <w:tcBorders>
              <w:top w:val="nil"/>
              <w:left w:val="nil"/>
              <w:bottom w:val="nil"/>
              <w:right w:val="nil"/>
            </w:tcBorders>
            <w:shd w:val="clear" w:color="auto" w:fill="auto"/>
            <w:tcMar>
              <w:left w:w="43" w:type="dxa"/>
              <w:right w:w="43" w:type="dxa"/>
            </w:tcMar>
            <w:vAlign w:val="center"/>
          </w:tcPr>
          <w:p w:rsidR="00966A5B" w:rsidRPr="00D72BD9" w:rsidRDefault="00966A5B" w:rsidP="00966A5B">
            <w:pPr>
              <w:jc w:val="right"/>
              <w:rPr>
                <w:rFonts w:asciiTheme="majorBidi" w:hAnsiTheme="majorBidi" w:cstheme="majorBidi"/>
                <w:sz w:val="14"/>
                <w:szCs w:val="14"/>
              </w:rPr>
            </w:pPr>
            <w:r w:rsidRPr="00D72BD9">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966A5B" w:rsidRPr="00966A5B" w:rsidRDefault="00966A5B" w:rsidP="00966A5B">
            <w:pPr>
              <w:jc w:val="right"/>
              <w:rPr>
                <w:rFonts w:asciiTheme="majorBidi" w:hAnsiTheme="majorBidi" w:cstheme="majorBidi"/>
                <w:sz w:val="14"/>
                <w:szCs w:val="14"/>
              </w:rPr>
            </w:pPr>
            <w:r w:rsidRPr="00966A5B">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966A5B" w:rsidRPr="00966A5B" w:rsidRDefault="00966A5B" w:rsidP="00966A5B">
            <w:pPr>
              <w:jc w:val="right"/>
              <w:rPr>
                <w:rFonts w:asciiTheme="majorBidi" w:hAnsiTheme="majorBidi" w:cstheme="majorBidi"/>
                <w:sz w:val="14"/>
                <w:szCs w:val="14"/>
              </w:rPr>
            </w:pPr>
            <w:r w:rsidRPr="00966A5B">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966A5B" w:rsidRPr="00966A5B" w:rsidRDefault="00966A5B" w:rsidP="00966A5B">
            <w:pPr>
              <w:jc w:val="right"/>
              <w:rPr>
                <w:rFonts w:asciiTheme="majorBidi" w:hAnsiTheme="majorBidi" w:cstheme="majorBidi"/>
                <w:sz w:val="14"/>
                <w:szCs w:val="14"/>
              </w:rPr>
            </w:pPr>
            <w:r w:rsidRPr="00966A5B">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966A5B" w:rsidRPr="00966A5B" w:rsidRDefault="00966A5B" w:rsidP="00966A5B">
            <w:pPr>
              <w:jc w:val="right"/>
              <w:rPr>
                <w:rFonts w:asciiTheme="majorBidi" w:hAnsiTheme="majorBidi" w:cstheme="majorBidi"/>
                <w:sz w:val="14"/>
                <w:szCs w:val="14"/>
              </w:rPr>
            </w:pPr>
            <w:r w:rsidRPr="00966A5B">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966A5B" w:rsidRPr="00966A5B" w:rsidRDefault="00966A5B" w:rsidP="00966A5B">
            <w:pPr>
              <w:jc w:val="right"/>
              <w:rPr>
                <w:rFonts w:asciiTheme="majorBidi" w:hAnsiTheme="majorBidi" w:cstheme="majorBidi"/>
                <w:sz w:val="14"/>
                <w:szCs w:val="14"/>
              </w:rPr>
            </w:pPr>
            <w:r w:rsidRPr="00966A5B">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966A5B" w:rsidRPr="00966A5B" w:rsidRDefault="00966A5B" w:rsidP="00966A5B">
            <w:pPr>
              <w:jc w:val="right"/>
              <w:rPr>
                <w:rFonts w:asciiTheme="majorBidi" w:hAnsiTheme="majorBidi" w:cstheme="majorBidi"/>
                <w:sz w:val="14"/>
                <w:szCs w:val="14"/>
              </w:rPr>
            </w:pPr>
            <w:r w:rsidRPr="00966A5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966A5B" w:rsidRPr="00966A5B" w:rsidRDefault="00966A5B" w:rsidP="00966A5B">
            <w:pPr>
              <w:jc w:val="right"/>
              <w:rPr>
                <w:rFonts w:asciiTheme="majorBidi" w:hAnsiTheme="majorBidi" w:cstheme="majorBidi"/>
                <w:sz w:val="14"/>
                <w:szCs w:val="14"/>
              </w:rPr>
            </w:pPr>
            <w:r w:rsidRPr="00966A5B">
              <w:rPr>
                <w:rFonts w:asciiTheme="majorBidi" w:hAnsiTheme="majorBidi" w:cstheme="majorBidi"/>
                <w:sz w:val="14"/>
                <w:szCs w:val="14"/>
              </w:rPr>
              <w:t>-</w:t>
            </w:r>
          </w:p>
        </w:tc>
      </w:tr>
      <w:tr w:rsidR="00966A5B" w:rsidRPr="002A38C5" w:rsidTr="00966A5B">
        <w:trPr>
          <w:trHeight w:val="245"/>
        </w:trPr>
        <w:tc>
          <w:tcPr>
            <w:tcW w:w="4088" w:type="dxa"/>
            <w:shd w:val="clear" w:color="auto" w:fill="auto"/>
            <w:noWrap/>
            <w:vAlign w:val="center"/>
            <w:hideMark/>
          </w:tcPr>
          <w:p w:rsidR="00966A5B" w:rsidRPr="00F46ADC" w:rsidRDefault="00966A5B" w:rsidP="00966A5B">
            <w:pPr>
              <w:ind w:firstLineChars="200" w:firstLine="320"/>
              <w:jc w:val="left"/>
              <w:rPr>
                <w:i/>
                <w:iCs/>
                <w:color w:val="auto"/>
                <w:szCs w:val="16"/>
              </w:rPr>
            </w:pPr>
            <w:r w:rsidRPr="00F46ADC">
              <w:rPr>
                <w:i/>
                <w:iCs/>
                <w:color w:val="auto"/>
                <w:szCs w:val="16"/>
              </w:rPr>
              <w:t>Of which: Other financial corporations</w:t>
            </w:r>
          </w:p>
        </w:tc>
        <w:tc>
          <w:tcPr>
            <w:tcW w:w="648" w:type="dxa"/>
            <w:shd w:val="clear" w:color="auto" w:fill="auto"/>
            <w:tcMar>
              <w:left w:w="43" w:type="dxa"/>
              <w:right w:w="43" w:type="dxa"/>
            </w:tcMar>
            <w:vAlign w:val="center"/>
          </w:tcPr>
          <w:p w:rsidR="00966A5B" w:rsidRPr="00D72BD9" w:rsidRDefault="00966A5B" w:rsidP="00966A5B">
            <w:pPr>
              <w:jc w:val="right"/>
              <w:rPr>
                <w:rFonts w:asciiTheme="majorBidi" w:hAnsiTheme="majorBidi" w:cstheme="majorBidi"/>
                <w:sz w:val="14"/>
                <w:szCs w:val="14"/>
              </w:rPr>
            </w:pPr>
            <w:r w:rsidRPr="00D72BD9">
              <w:rPr>
                <w:rFonts w:asciiTheme="majorBidi" w:hAnsiTheme="majorBidi" w:cstheme="majorBidi"/>
                <w:sz w:val="14"/>
                <w:szCs w:val="14"/>
              </w:rPr>
              <w:t>-</w:t>
            </w:r>
          </w:p>
        </w:tc>
        <w:tc>
          <w:tcPr>
            <w:tcW w:w="664" w:type="dxa"/>
            <w:tcBorders>
              <w:top w:val="nil"/>
              <w:left w:val="nil"/>
              <w:bottom w:val="nil"/>
              <w:right w:val="nil"/>
            </w:tcBorders>
            <w:shd w:val="clear" w:color="auto" w:fill="auto"/>
            <w:tcMar>
              <w:left w:w="43" w:type="dxa"/>
              <w:right w:w="43" w:type="dxa"/>
            </w:tcMar>
            <w:vAlign w:val="center"/>
          </w:tcPr>
          <w:p w:rsidR="00966A5B" w:rsidRPr="00D72BD9" w:rsidRDefault="00966A5B" w:rsidP="00966A5B">
            <w:pPr>
              <w:jc w:val="right"/>
              <w:rPr>
                <w:rFonts w:asciiTheme="majorBidi" w:hAnsiTheme="majorBidi" w:cstheme="majorBidi"/>
                <w:sz w:val="14"/>
                <w:szCs w:val="14"/>
              </w:rPr>
            </w:pPr>
            <w:r w:rsidRPr="00D72BD9">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966A5B" w:rsidRPr="00966A5B" w:rsidRDefault="00966A5B" w:rsidP="00966A5B">
            <w:pPr>
              <w:jc w:val="right"/>
              <w:rPr>
                <w:rFonts w:asciiTheme="majorBidi" w:hAnsiTheme="majorBidi" w:cstheme="majorBidi"/>
                <w:sz w:val="14"/>
                <w:szCs w:val="14"/>
              </w:rPr>
            </w:pPr>
            <w:r w:rsidRPr="00966A5B">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966A5B" w:rsidRPr="00966A5B" w:rsidRDefault="00966A5B" w:rsidP="00966A5B">
            <w:pPr>
              <w:jc w:val="right"/>
              <w:rPr>
                <w:rFonts w:asciiTheme="majorBidi" w:hAnsiTheme="majorBidi" w:cstheme="majorBidi"/>
                <w:sz w:val="14"/>
                <w:szCs w:val="14"/>
              </w:rPr>
            </w:pPr>
            <w:r w:rsidRPr="00966A5B">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966A5B" w:rsidRPr="00966A5B" w:rsidRDefault="00966A5B" w:rsidP="00966A5B">
            <w:pPr>
              <w:jc w:val="right"/>
              <w:rPr>
                <w:rFonts w:asciiTheme="majorBidi" w:hAnsiTheme="majorBidi" w:cstheme="majorBidi"/>
                <w:sz w:val="14"/>
                <w:szCs w:val="14"/>
              </w:rPr>
            </w:pPr>
            <w:r w:rsidRPr="00966A5B">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966A5B" w:rsidRPr="00966A5B" w:rsidRDefault="00966A5B" w:rsidP="00966A5B">
            <w:pPr>
              <w:jc w:val="right"/>
              <w:rPr>
                <w:rFonts w:asciiTheme="majorBidi" w:hAnsiTheme="majorBidi" w:cstheme="majorBidi"/>
                <w:sz w:val="14"/>
                <w:szCs w:val="14"/>
              </w:rPr>
            </w:pPr>
            <w:r w:rsidRPr="00966A5B">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966A5B" w:rsidRPr="00966A5B" w:rsidRDefault="00966A5B" w:rsidP="00966A5B">
            <w:pPr>
              <w:jc w:val="right"/>
              <w:rPr>
                <w:rFonts w:asciiTheme="majorBidi" w:hAnsiTheme="majorBidi" w:cstheme="majorBidi"/>
                <w:sz w:val="14"/>
                <w:szCs w:val="14"/>
              </w:rPr>
            </w:pPr>
            <w:r w:rsidRPr="00966A5B">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966A5B" w:rsidRPr="00966A5B" w:rsidRDefault="00966A5B" w:rsidP="00966A5B">
            <w:pPr>
              <w:jc w:val="right"/>
              <w:rPr>
                <w:rFonts w:asciiTheme="majorBidi" w:hAnsiTheme="majorBidi" w:cstheme="majorBidi"/>
                <w:sz w:val="14"/>
                <w:szCs w:val="14"/>
              </w:rPr>
            </w:pPr>
            <w:r w:rsidRPr="00966A5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966A5B" w:rsidRPr="00966A5B" w:rsidRDefault="00966A5B" w:rsidP="00966A5B">
            <w:pPr>
              <w:jc w:val="right"/>
              <w:rPr>
                <w:rFonts w:asciiTheme="majorBidi" w:hAnsiTheme="majorBidi" w:cstheme="majorBidi"/>
                <w:sz w:val="14"/>
                <w:szCs w:val="14"/>
              </w:rPr>
            </w:pPr>
            <w:r w:rsidRPr="00966A5B">
              <w:rPr>
                <w:rFonts w:asciiTheme="majorBidi" w:hAnsiTheme="majorBidi" w:cstheme="majorBidi"/>
                <w:sz w:val="14"/>
                <w:szCs w:val="14"/>
              </w:rPr>
              <w:t>-</w:t>
            </w:r>
          </w:p>
        </w:tc>
      </w:tr>
      <w:tr w:rsidR="00966A5B" w:rsidRPr="002A38C5" w:rsidTr="00966A5B">
        <w:trPr>
          <w:trHeight w:val="245"/>
        </w:trPr>
        <w:tc>
          <w:tcPr>
            <w:tcW w:w="4088" w:type="dxa"/>
            <w:shd w:val="clear" w:color="auto" w:fill="auto"/>
            <w:noWrap/>
            <w:vAlign w:val="center"/>
            <w:hideMark/>
          </w:tcPr>
          <w:p w:rsidR="00966A5B" w:rsidRPr="00765D08" w:rsidRDefault="00966A5B" w:rsidP="00966A5B">
            <w:pPr>
              <w:jc w:val="left"/>
              <w:rPr>
                <w:b/>
                <w:bCs/>
                <w:color w:val="auto"/>
                <w:szCs w:val="16"/>
              </w:rPr>
            </w:pPr>
            <w:r w:rsidRPr="00765D08">
              <w:rPr>
                <w:b/>
                <w:bCs/>
                <w:color w:val="auto"/>
                <w:szCs w:val="16"/>
              </w:rPr>
              <w:t>Trade credit and advances</w:t>
            </w:r>
          </w:p>
        </w:tc>
        <w:tc>
          <w:tcPr>
            <w:tcW w:w="648" w:type="dxa"/>
            <w:shd w:val="clear" w:color="auto" w:fill="auto"/>
            <w:tcMar>
              <w:left w:w="43" w:type="dxa"/>
              <w:right w:w="43" w:type="dxa"/>
            </w:tcMar>
            <w:vAlign w:val="center"/>
          </w:tcPr>
          <w:p w:rsidR="00966A5B" w:rsidRPr="00D72BD9" w:rsidRDefault="00966A5B" w:rsidP="00966A5B">
            <w:pPr>
              <w:jc w:val="right"/>
              <w:rPr>
                <w:rFonts w:asciiTheme="majorBidi" w:hAnsiTheme="majorBidi" w:cstheme="majorBidi"/>
                <w:b/>
                <w:bCs/>
                <w:sz w:val="14"/>
                <w:szCs w:val="14"/>
              </w:rPr>
            </w:pPr>
            <w:r w:rsidRPr="00D72BD9">
              <w:rPr>
                <w:rFonts w:asciiTheme="majorBidi" w:hAnsiTheme="majorBidi" w:cstheme="majorBidi"/>
                <w:sz w:val="14"/>
                <w:szCs w:val="14"/>
              </w:rPr>
              <w:t>-</w:t>
            </w:r>
          </w:p>
        </w:tc>
        <w:tc>
          <w:tcPr>
            <w:tcW w:w="664" w:type="dxa"/>
            <w:tcBorders>
              <w:top w:val="nil"/>
              <w:left w:val="nil"/>
              <w:bottom w:val="nil"/>
              <w:right w:val="nil"/>
            </w:tcBorders>
            <w:shd w:val="clear" w:color="auto" w:fill="auto"/>
            <w:tcMar>
              <w:left w:w="43" w:type="dxa"/>
              <w:right w:w="43" w:type="dxa"/>
            </w:tcMar>
            <w:vAlign w:val="center"/>
          </w:tcPr>
          <w:p w:rsidR="00966A5B" w:rsidRPr="00D72BD9" w:rsidRDefault="00966A5B" w:rsidP="00966A5B">
            <w:pPr>
              <w:jc w:val="right"/>
              <w:rPr>
                <w:rFonts w:asciiTheme="majorBidi" w:hAnsiTheme="majorBidi" w:cstheme="majorBidi"/>
                <w:sz w:val="14"/>
                <w:szCs w:val="14"/>
              </w:rPr>
            </w:pPr>
            <w:r w:rsidRPr="00D72BD9">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966A5B" w:rsidRPr="00966A5B" w:rsidRDefault="00966A5B" w:rsidP="00966A5B">
            <w:pPr>
              <w:jc w:val="right"/>
              <w:rPr>
                <w:rFonts w:asciiTheme="majorBidi" w:hAnsiTheme="majorBidi" w:cstheme="majorBidi"/>
                <w:sz w:val="14"/>
                <w:szCs w:val="14"/>
              </w:rPr>
            </w:pPr>
            <w:r w:rsidRPr="00966A5B">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966A5B" w:rsidRPr="00966A5B" w:rsidRDefault="00966A5B" w:rsidP="00966A5B">
            <w:pPr>
              <w:jc w:val="right"/>
              <w:rPr>
                <w:rFonts w:asciiTheme="majorBidi" w:hAnsiTheme="majorBidi" w:cstheme="majorBidi"/>
                <w:sz w:val="14"/>
                <w:szCs w:val="14"/>
              </w:rPr>
            </w:pPr>
            <w:r w:rsidRPr="00966A5B">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966A5B" w:rsidRPr="00966A5B" w:rsidRDefault="00966A5B" w:rsidP="00966A5B">
            <w:pPr>
              <w:jc w:val="right"/>
              <w:rPr>
                <w:rFonts w:asciiTheme="majorBidi" w:hAnsiTheme="majorBidi" w:cstheme="majorBidi"/>
                <w:sz w:val="14"/>
                <w:szCs w:val="14"/>
              </w:rPr>
            </w:pPr>
            <w:r w:rsidRPr="00966A5B">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966A5B" w:rsidRPr="00966A5B" w:rsidRDefault="00966A5B" w:rsidP="00966A5B">
            <w:pPr>
              <w:jc w:val="right"/>
              <w:rPr>
                <w:rFonts w:asciiTheme="majorBidi" w:hAnsiTheme="majorBidi" w:cstheme="majorBidi"/>
                <w:sz w:val="14"/>
                <w:szCs w:val="14"/>
              </w:rPr>
            </w:pPr>
            <w:r w:rsidRPr="00966A5B">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966A5B" w:rsidRPr="00966A5B" w:rsidRDefault="00966A5B" w:rsidP="00966A5B">
            <w:pPr>
              <w:jc w:val="right"/>
              <w:rPr>
                <w:rFonts w:asciiTheme="majorBidi" w:hAnsiTheme="majorBidi" w:cstheme="majorBidi"/>
                <w:sz w:val="14"/>
                <w:szCs w:val="14"/>
              </w:rPr>
            </w:pPr>
            <w:r w:rsidRPr="00966A5B">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966A5B" w:rsidRPr="00966A5B" w:rsidRDefault="00966A5B" w:rsidP="00966A5B">
            <w:pPr>
              <w:jc w:val="right"/>
              <w:rPr>
                <w:rFonts w:asciiTheme="majorBidi" w:hAnsiTheme="majorBidi" w:cstheme="majorBidi"/>
                <w:sz w:val="14"/>
                <w:szCs w:val="14"/>
              </w:rPr>
            </w:pPr>
            <w:r w:rsidRPr="00966A5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966A5B" w:rsidRPr="00966A5B" w:rsidRDefault="00966A5B" w:rsidP="00966A5B">
            <w:pPr>
              <w:jc w:val="right"/>
              <w:rPr>
                <w:rFonts w:asciiTheme="majorBidi" w:hAnsiTheme="majorBidi" w:cstheme="majorBidi"/>
                <w:sz w:val="14"/>
                <w:szCs w:val="14"/>
              </w:rPr>
            </w:pPr>
            <w:r w:rsidRPr="00966A5B">
              <w:rPr>
                <w:rFonts w:asciiTheme="majorBidi" w:hAnsiTheme="majorBidi" w:cstheme="majorBidi"/>
                <w:sz w:val="14"/>
                <w:szCs w:val="14"/>
              </w:rPr>
              <w:t>-</w:t>
            </w:r>
          </w:p>
        </w:tc>
      </w:tr>
      <w:tr w:rsidR="00966A5B" w:rsidRPr="002A38C5" w:rsidTr="00966A5B">
        <w:trPr>
          <w:trHeight w:val="245"/>
        </w:trPr>
        <w:tc>
          <w:tcPr>
            <w:tcW w:w="4088" w:type="dxa"/>
            <w:shd w:val="clear" w:color="auto" w:fill="auto"/>
            <w:noWrap/>
            <w:vAlign w:val="center"/>
            <w:hideMark/>
          </w:tcPr>
          <w:p w:rsidR="00966A5B" w:rsidRPr="00F46ADC" w:rsidRDefault="00966A5B" w:rsidP="00966A5B">
            <w:pPr>
              <w:ind w:firstLineChars="200" w:firstLine="320"/>
              <w:jc w:val="left"/>
              <w:rPr>
                <w:i/>
                <w:iCs/>
                <w:color w:val="auto"/>
                <w:szCs w:val="16"/>
              </w:rPr>
            </w:pPr>
            <w:r w:rsidRPr="00F46ADC">
              <w:rPr>
                <w:i/>
                <w:iCs/>
                <w:color w:val="auto"/>
                <w:szCs w:val="16"/>
              </w:rPr>
              <w:t>Of which: Other financial corporations</w:t>
            </w:r>
          </w:p>
        </w:tc>
        <w:tc>
          <w:tcPr>
            <w:tcW w:w="648" w:type="dxa"/>
            <w:shd w:val="clear" w:color="auto" w:fill="auto"/>
            <w:tcMar>
              <w:left w:w="43" w:type="dxa"/>
              <w:right w:w="43" w:type="dxa"/>
            </w:tcMar>
            <w:vAlign w:val="center"/>
          </w:tcPr>
          <w:p w:rsidR="00966A5B" w:rsidRPr="00D72BD9" w:rsidRDefault="00966A5B" w:rsidP="00966A5B">
            <w:pPr>
              <w:jc w:val="right"/>
              <w:rPr>
                <w:rFonts w:asciiTheme="majorBidi" w:hAnsiTheme="majorBidi" w:cstheme="majorBidi"/>
                <w:sz w:val="14"/>
                <w:szCs w:val="14"/>
              </w:rPr>
            </w:pPr>
            <w:r w:rsidRPr="00D72BD9">
              <w:rPr>
                <w:rFonts w:asciiTheme="majorBidi" w:hAnsiTheme="majorBidi" w:cstheme="majorBidi"/>
                <w:sz w:val="14"/>
                <w:szCs w:val="14"/>
              </w:rPr>
              <w:t>-</w:t>
            </w:r>
          </w:p>
        </w:tc>
        <w:tc>
          <w:tcPr>
            <w:tcW w:w="664" w:type="dxa"/>
            <w:tcBorders>
              <w:top w:val="nil"/>
              <w:left w:val="nil"/>
              <w:bottom w:val="nil"/>
              <w:right w:val="nil"/>
            </w:tcBorders>
            <w:shd w:val="clear" w:color="auto" w:fill="auto"/>
            <w:tcMar>
              <w:left w:w="43" w:type="dxa"/>
              <w:right w:w="43" w:type="dxa"/>
            </w:tcMar>
            <w:vAlign w:val="center"/>
          </w:tcPr>
          <w:p w:rsidR="00966A5B" w:rsidRPr="00D72BD9" w:rsidRDefault="00966A5B" w:rsidP="00966A5B">
            <w:pPr>
              <w:jc w:val="right"/>
              <w:rPr>
                <w:rFonts w:asciiTheme="majorBidi" w:hAnsiTheme="majorBidi" w:cstheme="majorBidi"/>
                <w:sz w:val="14"/>
                <w:szCs w:val="14"/>
              </w:rPr>
            </w:pPr>
            <w:r w:rsidRPr="00D72BD9">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966A5B" w:rsidRPr="00966A5B" w:rsidRDefault="00966A5B" w:rsidP="00966A5B">
            <w:pPr>
              <w:jc w:val="right"/>
              <w:rPr>
                <w:rFonts w:asciiTheme="majorBidi" w:hAnsiTheme="majorBidi" w:cstheme="majorBidi"/>
                <w:sz w:val="14"/>
                <w:szCs w:val="14"/>
              </w:rPr>
            </w:pPr>
            <w:r w:rsidRPr="00966A5B">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966A5B" w:rsidRPr="00966A5B" w:rsidRDefault="00966A5B" w:rsidP="00966A5B">
            <w:pPr>
              <w:jc w:val="right"/>
              <w:rPr>
                <w:rFonts w:asciiTheme="majorBidi" w:hAnsiTheme="majorBidi" w:cstheme="majorBidi"/>
                <w:sz w:val="14"/>
                <w:szCs w:val="14"/>
              </w:rPr>
            </w:pPr>
            <w:r w:rsidRPr="00966A5B">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966A5B" w:rsidRPr="00966A5B" w:rsidRDefault="00966A5B" w:rsidP="00966A5B">
            <w:pPr>
              <w:jc w:val="right"/>
              <w:rPr>
                <w:rFonts w:asciiTheme="majorBidi" w:hAnsiTheme="majorBidi" w:cstheme="majorBidi"/>
                <w:sz w:val="14"/>
                <w:szCs w:val="14"/>
              </w:rPr>
            </w:pPr>
            <w:r w:rsidRPr="00966A5B">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966A5B" w:rsidRPr="00966A5B" w:rsidRDefault="00966A5B" w:rsidP="00966A5B">
            <w:pPr>
              <w:jc w:val="right"/>
              <w:rPr>
                <w:rFonts w:asciiTheme="majorBidi" w:hAnsiTheme="majorBidi" w:cstheme="majorBidi"/>
                <w:sz w:val="14"/>
                <w:szCs w:val="14"/>
              </w:rPr>
            </w:pPr>
            <w:r w:rsidRPr="00966A5B">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966A5B" w:rsidRPr="00966A5B" w:rsidRDefault="00966A5B" w:rsidP="00966A5B">
            <w:pPr>
              <w:jc w:val="right"/>
              <w:rPr>
                <w:rFonts w:asciiTheme="majorBidi" w:hAnsiTheme="majorBidi" w:cstheme="majorBidi"/>
                <w:sz w:val="14"/>
                <w:szCs w:val="14"/>
              </w:rPr>
            </w:pPr>
            <w:r w:rsidRPr="00966A5B">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966A5B" w:rsidRPr="00966A5B" w:rsidRDefault="00966A5B" w:rsidP="00966A5B">
            <w:pPr>
              <w:jc w:val="right"/>
              <w:rPr>
                <w:rFonts w:asciiTheme="majorBidi" w:hAnsiTheme="majorBidi" w:cstheme="majorBidi"/>
                <w:sz w:val="14"/>
                <w:szCs w:val="14"/>
              </w:rPr>
            </w:pPr>
            <w:r w:rsidRPr="00966A5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966A5B" w:rsidRPr="00966A5B" w:rsidRDefault="00966A5B" w:rsidP="00966A5B">
            <w:pPr>
              <w:jc w:val="right"/>
              <w:rPr>
                <w:rFonts w:asciiTheme="majorBidi" w:hAnsiTheme="majorBidi" w:cstheme="majorBidi"/>
                <w:sz w:val="14"/>
                <w:szCs w:val="14"/>
              </w:rPr>
            </w:pPr>
            <w:r w:rsidRPr="00966A5B">
              <w:rPr>
                <w:rFonts w:asciiTheme="majorBidi" w:hAnsiTheme="majorBidi" w:cstheme="majorBidi"/>
                <w:sz w:val="14"/>
                <w:szCs w:val="14"/>
              </w:rPr>
              <w:t>-</w:t>
            </w:r>
          </w:p>
        </w:tc>
      </w:tr>
      <w:tr w:rsidR="00966A5B" w:rsidRPr="002A38C5" w:rsidTr="00966A5B">
        <w:trPr>
          <w:trHeight w:val="245"/>
        </w:trPr>
        <w:tc>
          <w:tcPr>
            <w:tcW w:w="4088" w:type="dxa"/>
            <w:shd w:val="clear" w:color="auto" w:fill="auto"/>
            <w:noWrap/>
            <w:vAlign w:val="center"/>
            <w:hideMark/>
          </w:tcPr>
          <w:p w:rsidR="00966A5B" w:rsidRPr="00765D08" w:rsidRDefault="00966A5B" w:rsidP="00966A5B">
            <w:pPr>
              <w:jc w:val="left"/>
              <w:rPr>
                <w:b/>
                <w:bCs/>
                <w:color w:val="auto"/>
                <w:szCs w:val="16"/>
              </w:rPr>
            </w:pPr>
            <w:r w:rsidRPr="00765D08">
              <w:rPr>
                <w:b/>
                <w:bCs/>
                <w:color w:val="auto"/>
                <w:szCs w:val="16"/>
              </w:rPr>
              <w:t>Shares and Other equity</w:t>
            </w:r>
          </w:p>
        </w:tc>
        <w:tc>
          <w:tcPr>
            <w:tcW w:w="648" w:type="dxa"/>
            <w:shd w:val="clear" w:color="auto" w:fill="auto"/>
            <w:tcMar>
              <w:left w:w="43" w:type="dxa"/>
              <w:right w:w="43" w:type="dxa"/>
            </w:tcMar>
            <w:vAlign w:val="center"/>
          </w:tcPr>
          <w:p w:rsidR="00966A5B" w:rsidRPr="00D72BD9" w:rsidRDefault="00966A5B" w:rsidP="00966A5B">
            <w:pPr>
              <w:jc w:val="right"/>
              <w:rPr>
                <w:rFonts w:asciiTheme="majorBidi" w:hAnsiTheme="majorBidi" w:cstheme="majorBidi"/>
                <w:b/>
                <w:bCs/>
                <w:sz w:val="14"/>
                <w:szCs w:val="14"/>
              </w:rPr>
            </w:pPr>
            <w:r w:rsidRPr="00D72BD9">
              <w:rPr>
                <w:rFonts w:asciiTheme="majorBidi" w:hAnsiTheme="majorBidi" w:cstheme="majorBidi"/>
                <w:b/>
                <w:bCs/>
                <w:sz w:val="14"/>
                <w:szCs w:val="14"/>
              </w:rPr>
              <w:t>1,183,396</w:t>
            </w:r>
          </w:p>
        </w:tc>
        <w:tc>
          <w:tcPr>
            <w:tcW w:w="664" w:type="dxa"/>
            <w:tcBorders>
              <w:top w:val="nil"/>
              <w:left w:val="nil"/>
              <w:bottom w:val="nil"/>
              <w:right w:val="nil"/>
            </w:tcBorders>
            <w:shd w:val="clear" w:color="auto" w:fill="auto"/>
            <w:tcMar>
              <w:left w:w="43" w:type="dxa"/>
              <w:right w:w="43" w:type="dxa"/>
            </w:tcMar>
            <w:vAlign w:val="center"/>
          </w:tcPr>
          <w:p w:rsidR="00966A5B" w:rsidRPr="00D72BD9" w:rsidRDefault="00966A5B" w:rsidP="00966A5B">
            <w:pPr>
              <w:jc w:val="right"/>
              <w:rPr>
                <w:rFonts w:asciiTheme="majorBidi" w:hAnsiTheme="majorBidi" w:cstheme="majorBidi"/>
                <w:b/>
                <w:bCs/>
                <w:sz w:val="14"/>
                <w:szCs w:val="14"/>
              </w:rPr>
            </w:pPr>
            <w:r w:rsidRPr="00D72BD9">
              <w:rPr>
                <w:rFonts w:asciiTheme="majorBidi" w:hAnsiTheme="majorBidi" w:cstheme="majorBidi"/>
                <w:b/>
                <w:bCs/>
                <w:sz w:val="14"/>
                <w:szCs w:val="14"/>
              </w:rPr>
              <w:t>1,651,325</w:t>
            </w:r>
          </w:p>
        </w:tc>
        <w:tc>
          <w:tcPr>
            <w:tcW w:w="720" w:type="dxa"/>
            <w:tcBorders>
              <w:top w:val="nil"/>
              <w:left w:val="nil"/>
              <w:bottom w:val="nil"/>
              <w:right w:val="nil"/>
            </w:tcBorders>
            <w:shd w:val="clear" w:color="auto" w:fill="auto"/>
            <w:tcMar>
              <w:left w:w="43" w:type="dxa"/>
              <w:right w:w="43" w:type="dxa"/>
            </w:tcMar>
            <w:vAlign w:val="center"/>
          </w:tcPr>
          <w:p w:rsidR="00966A5B" w:rsidRPr="00966A5B" w:rsidRDefault="00966A5B" w:rsidP="00966A5B">
            <w:pPr>
              <w:jc w:val="right"/>
              <w:rPr>
                <w:rFonts w:asciiTheme="majorBidi" w:hAnsiTheme="majorBidi" w:cstheme="majorBidi"/>
                <w:b/>
                <w:bCs/>
                <w:sz w:val="14"/>
                <w:szCs w:val="14"/>
              </w:rPr>
            </w:pPr>
            <w:r w:rsidRPr="00966A5B">
              <w:rPr>
                <w:rFonts w:asciiTheme="majorBidi" w:hAnsiTheme="majorBidi" w:cstheme="majorBidi"/>
                <w:b/>
                <w:bCs/>
                <w:sz w:val="14"/>
                <w:szCs w:val="14"/>
              </w:rPr>
              <w:t>2,747,550</w:t>
            </w:r>
          </w:p>
        </w:tc>
        <w:tc>
          <w:tcPr>
            <w:tcW w:w="720" w:type="dxa"/>
            <w:tcBorders>
              <w:top w:val="nil"/>
              <w:left w:val="nil"/>
              <w:bottom w:val="nil"/>
              <w:right w:val="nil"/>
            </w:tcBorders>
            <w:shd w:val="clear" w:color="auto" w:fill="auto"/>
            <w:tcMar>
              <w:left w:w="43" w:type="dxa"/>
              <w:right w:w="43" w:type="dxa"/>
            </w:tcMar>
            <w:vAlign w:val="center"/>
          </w:tcPr>
          <w:p w:rsidR="00966A5B" w:rsidRPr="00966A5B" w:rsidRDefault="00966A5B" w:rsidP="00966A5B">
            <w:pPr>
              <w:jc w:val="right"/>
              <w:rPr>
                <w:rFonts w:asciiTheme="majorBidi" w:hAnsiTheme="majorBidi" w:cstheme="majorBidi"/>
                <w:b/>
                <w:bCs/>
                <w:sz w:val="14"/>
                <w:szCs w:val="14"/>
              </w:rPr>
            </w:pPr>
            <w:r w:rsidRPr="00966A5B">
              <w:rPr>
                <w:rFonts w:asciiTheme="majorBidi" w:hAnsiTheme="majorBidi" w:cstheme="majorBidi"/>
                <w:b/>
                <w:bCs/>
                <w:sz w:val="14"/>
                <w:szCs w:val="14"/>
              </w:rPr>
              <w:t>1,651,325</w:t>
            </w:r>
          </w:p>
        </w:tc>
        <w:tc>
          <w:tcPr>
            <w:tcW w:w="720" w:type="dxa"/>
            <w:tcBorders>
              <w:top w:val="nil"/>
              <w:left w:val="nil"/>
              <w:bottom w:val="nil"/>
              <w:right w:val="nil"/>
            </w:tcBorders>
            <w:shd w:val="clear" w:color="auto" w:fill="auto"/>
            <w:tcMar>
              <w:left w:w="43" w:type="dxa"/>
              <w:right w:w="43" w:type="dxa"/>
            </w:tcMar>
            <w:vAlign w:val="center"/>
          </w:tcPr>
          <w:p w:rsidR="00966A5B" w:rsidRPr="00966A5B" w:rsidRDefault="00966A5B" w:rsidP="00966A5B">
            <w:pPr>
              <w:jc w:val="right"/>
              <w:rPr>
                <w:rFonts w:asciiTheme="majorBidi" w:hAnsiTheme="majorBidi" w:cstheme="majorBidi"/>
                <w:b/>
                <w:bCs/>
                <w:sz w:val="14"/>
                <w:szCs w:val="14"/>
              </w:rPr>
            </w:pPr>
            <w:r w:rsidRPr="00966A5B">
              <w:rPr>
                <w:rFonts w:asciiTheme="majorBidi" w:hAnsiTheme="majorBidi" w:cstheme="majorBidi"/>
                <w:b/>
                <w:bCs/>
                <w:sz w:val="14"/>
                <w:szCs w:val="14"/>
              </w:rPr>
              <w:t>2,081,820</w:t>
            </w:r>
          </w:p>
        </w:tc>
        <w:tc>
          <w:tcPr>
            <w:tcW w:w="720" w:type="dxa"/>
            <w:tcBorders>
              <w:top w:val="nil"/>
              <w:left w:val="nil"/>
              <w:bottom w:val="nil"/>
              <w:right w:val="nil"/>
            </w:tcBorders>
            <w:shd w:val="clear" w:color="auto" w:fill="auto"/>
            <w:tcMar>
              <w:left w:w="43" w:type="dxa"/>
              <w:right w:w="43" w:type="dxa"/>
            </w:tcMar>
            <w:vAlign w:val="center"/>
          </w:tcPr>
          <w:p w:rsidR="00966A5B" w:rsidRPr="00966A5B" w:rsidRDefault="00966A5B" w:rsidP="00966A5B">
            <w:pPr>
              <w:jc w:val="right"/>
              <w:rPr>
                <w:rFonts w:asciiTheme="majorBidi" w:hAnsiTheme="majorBidi" w:cstheme="majorBidi"/>
                <w:b/>
                <w:bCs/>
                <w:sz w:val="14"/>
                <w:szCs w:val="14"/>
              </w:rPr>
            </w:pPr>
            <w:r w:rsidRPr="00966A5B">
              <w:rPr>
                <w:rFonts w:asciiTheme="majorBidi" w:hAnsiTheme="majorBidi" w:cstheme="majorBidi"/>
                <w:b/>
                <w:bCs/>
                <w:sz w:val="14"/>
                <w:szCs w:val="14"/>
              </w:rPr>
              <w:t>2,278,208</w:t>
            </w:r>
          </w:p>
        </w:tc>
        <w:tc>
          <w:tcPr>
            <w:tcW w:w="720" w:type="dxa"/>
            <w:tcBorders>
              <w:top w:val="nil"/>
              <w:left w:val="nil"/>
              <w:bottom w:val="nil"/>
              <w:right w:val="nil"/>
            </w:tcBorders>
            <w:shd w:val="clear" w:color="auto" w:fill="auto"/>
            <w:tcMar>
              <w:left w:w="43" w:type="dxa"/>
              <w:right w:w="43" w:type="dxa"/>
            </w:tcMar>
            <w:vAlign w:val="center"/>
          </w:tcPr>
          <w:p w:rsidR="00966A5B" w:rsidRPr="00966A5B" w:rsidRDefault="00966A5B" w:rsidP="00966A5B">
            <w:pPr>
              <w:jc w:val="right"/>
              <w:rPr>
                <w:rFonts w:asciiTheme="majorBidi" w:hAnsiTheme="majorBidi" w:cstheme="majorBidi"/>
                <w:b/>
                <w:bCs/>
                <w:sz w:val="14"/>
                <w:szCs w:val="14"/>
              </w:rPr>
            </w:pPr>
            <w:r w:rsidRPr="00966A5B">
              <w:rPr>
                <w:rFonts w:asciiTheme="majorBidi" w:hAnsiTheme="majorBidi" w:cstheme="majorBidi"/>
                <w:b/>
                <w:bCs/>
                <w:sz w:val="14"/>
                <w:szCs w:val="14"/>
              </w:rPr>
              <w:t>2,395,458</w:t>
            </w:r>
          </w:p>
        </w:tc>
        <w:tc>
          <w:tcPr>
            <w:tcW w:w="720" w:type="dxa"/>
            <w:tcBorders>
              <w:top w:val="nil"/>
              <w:left w:val="nil"/>
              <w:bottom w:val="nil"/>
              <w:right w:val="nil"/>
            </w:tcBorders>
            <w:shd w:val="clear" w:color="auto" w:fill="auto"/>
            <w:tcMar>
              <w:left w:w="43" w:type="dxa"/>
              <w:right w:w="43" w:type="dxa"/>
            </w:tcMar>
            <w:vAlign w:val="center"/>
          </w:tcPr>
          <w:p w:rsidR="00966A5B" w:rsidRPr="00966A5B" w:rsidRDefault="00966A5B" w:rsidP="00966A5B">
            <w:pPr>
              <w:jc w:val="right"/>
              <w:rPr>
                <w:rFonts w:asciiTheme="majorBidi" w:hAnsiTheme="majorBidi" w:cstheme="majorBidi"/>
                <w:b/>
                <w:bCs/>
                <w:sz w:val="14"/>
                <w:szCs w:val="14"/>
              </w:rPr>
            </w:pPr>
            <w:r w:rsidRPr="00966A5B">
              <w:rPr>
                <w:rFonts w:asciiTheme="majorBidi" w:hAnsiTheme="majorBidi" w:cstheme="majorBidi"/>
                <w:b/>
                <w:bCs/>
                <w:sz w:val="14"/>
                <w:szCs w:val="14"/>
              </w:rPr>
              <w:t>2,614,190</w:t>
            </w:r>
          </w:p>
        </w:tc>
        <w:tc>
          <w:tcPr>
            <w:tcW w:w="720" w:type="dxa"/>
            <w:tcBorders>
              <w:top w:val="nil"/>
              <w:left w:val="nil"/>
              <w:bottom w:val="nil"/>
              <w:right w:val="nil"/>
            </w:tcBorders>
            <w:shd w:val="clear" w:color="auto" w:fill="auto"/>
            <w:noWrap/>
            <w:tcMar>
              <w:left w:w="43" w:type="dxa"/>
              <w:right w:w="43" w:type="dxa"/>
            </w:tcMar>
            <w:vAlign w:val="center"/>
          </w:tcPr>
          <w:p w:rsidR="00966A5B" w:rsidRPr="00966A5B" w:rsidRDefault="00966A5B" w:rsidP="00966A5B">
            <w:pPr>
              <w:jc w:val="right"/>
              <w:rPr>
                <w:rFonts w:asciiTheme="majorBidi" w:hAnsiTheme="majorBidi" w:cstheme="majorBidi"/>
                <w:b/>
                <w:bCs/>
                <w:sz w:val="14"/>
                <w:szCs w:val="14"/>
              </w:rPr>
            </w:pPr>
            <w:r w:rsidRPr="00966A5B">
              <w:rPr>
                <w:rFonts w:asciiTheme="majorBidi" w:hAnsiTheme="majorBidi" w:cstheme="majorBidi"/>
                <w:b/>
                <w:bCs/>
                <w:sz w:val="14"/>
                <w:szCs w:val="14"/>
              </w:rPr>
              <w:t>2,747,550</w:t>
            </w:r>
          </w:p>
        </w:tc>
      </w:tr>
      <w:tr w:rsidR="00966A5B" w:rsidRPr="00F46ADC" w:rsidTr="00966A5B">
        <w:trPr>
          <w:trHeight w:val="245"/>
        </w:trPr>
        <w:tc>
          <w:tcPr>
            <w:tcW w:w="4088" w:type="dxa"/>
            <w:shd w:val="clear" w:color="auto" w:fill="auto"/>
            <w:noWrap/>
            <w:vAlign w:val="center"/>
            <w:hideMark/>
          </w:tcPr>
          <w:p w:rsidR="00966A5B" w:rsidRPr="00F46ADC" w:rsidRDefault="00966A5B" w:rsidP="00966A5B">
            <w:pPr>
              <w:ind w:firstLineChars="200" w:firstLine="320"/>
              <w:jc w:val="left"/>
              <w:rPr>
                <w:color w:val="auto"/>
                <w:szCs w:val="16"/>
              </w:rPr>
            </w:pPr>
            <w:r w:rsidRPr="00F46ADC">
              <w:rPr>
                <w:color w:val="auto"/>
                <w:szCs w:val="16"/>
              </w:rPr>
              <w:t>a) Funds contributed by owners</w:t>
            </w:r>
          </w:p>
        </w:tc>
        <w:tc>
          <w:tcPr>
            <w:tcW w:w="648" w:type="dxa"/>
            <w:shd w:val="clear" w:color="auto" w:fill="auto"/>
            <w:tcMar>
              <w:left w:w="43" w:type="dxa"/>
              <w:right w:w="43" w:type="dxa"/>
            </w:tcMar>
            <w:vAlign w:val="center"/>
          </w:tcPr>
          <w:p w:rsidR="00966A5B" w:rsidRPr="00D72BD9" w:rsidRDefault="00966A5B" w:rsidP="00966A5B">
            <w:pPr>
              <w:jc w:val="right"/>
              <w:rPr>
                <w:rFonts w:asciiTheme="majorBidi" w:hAnsiTheme="majorBidi" w:cstheme="majorBidi"/>
                <w:sz w:val="14"/>
                <w:szCs w:val="14"/>
              </w:rPr>
            </w:pPr>
            <w:r w:rsidRPr="00D72BD9">
              <w:rPr>
                <w:rFonts w:asciiTheme="majorBidi" w:hAnsiTheme="majorBidi" w:cstheme="majorBidi"/>
                <w:sz w:val="14"/>
                <w:szCs w:val="14"/>
              </w:rPr>
              <w:t>100</w:t>
            </w:r>
          </w:p>
        </w:tc>
        <w:tc>
          <w:tcPr>
            <w:tcW w:w="664" w:type="dxa"/>
            <w:tcBorders>
              <w:top w:val="nil"/>
              <w:left w:val="nil"/>
              <w:bottom w:val="nil"/>
              <w:right w:val="nil"/>
            </w:tcBorders>
            <w:shd w:val="clear" w:color="auto" w:fill="auto"/>
            <w:tcMar>
              <w:left w:w="43" w:type="dxa"/>
              <w:right w:w="43" w:type="dxa"/>
            </w:tcMar>
            <w:vAlign w:val="center"/>
          </w:tcPr>
          <w:p w:rsidR="00966A5B" w:rsidRPr="00D72BD9" w:rsidRDefault="00966A5B" w:rsidP="00966A5B">
            <w:pPr>
              <w:jc w:val="right"/>
              <w:rPr>
                <w:rFonts w:asciiTheme="majorBidi" w:hAnsiTheme="majorBidi" w:cstheme="majorBidi"/>
                <w:sz w:val="14"/>
                <w:szCs w:val="14"/>
              </w:rPr>
            </w:pPr>
            <w:r w:rsidRPr="00D72BD9">
              <w:rPr>
                <w:rFonts w:asciiTheme="majorBidi" w:hAnsiTheme="majorBidi" w:cstheme="majorBidi"/>
                <w:sz w:val="14"/>
                <w:szCs w:val="14"/>
              </w:rPr>
              <w:t>100,000</w:t>
            </w:r>
          </w:p>
        </w:tc>
        <w:tc>
          <w:tcPr>
            <w:tcW w:w="720" w:type="dxa"/>
            <w:tcBorders>
              <w:top w:val="nil"/>
              <w:left w:val="nil"/>
              <w:bottom w:val="nil"/>
              <w:right w:val="nil"/>
            </w:tcBorders>
            <w:shd w:val="clear" w:color="auto" w:fill="auto"/>
            <w:tcMar>
              <w:left w:w="43" w:type="dxa"/>
              <w:right w:w="43" w:type="dxa"/>
            </w:tcMar>
            <w:vAlign w:val="center"/>
          </w:tcPr>
          <w:p w:rsidR="00966A5B" w:rsidRPr="00966A5B" w:rsidRDefault="00966A5B" w:rsidP="00966A5B">
            <w:pPr>
              <w:jc w:val="right"/>
              <w:rPr>
                <w:rFonts w:asciiTheme="majorBidi" w:hAnsiTheme="majorBidi" w:cstheme="majorBidi"/>
                <w:sz w:val="14"/>
                <w:szCs w:val="14"/>
              </w:rPr>
            </w:pPr>
            <w:r w:rsidRPr="00966A5B">
              <w:rPr>
                <w:rFonts w:asciiTheme="majorBidi" w:hAnsiTheme="majorBidi" w:cstheme="majorBidi"/>
                <w:sz w:val="14"/>
                <w:szCs w:val="14"/>
              </w:rPr>
              <w:t>100,000</w:t>
            </w:r>
          </w:p>
        </w:tc>
        <w:tc>
          <w:tcPr>
            <w:tcW w:w="720" w:type="dxa"/>
            <w:tcBorders>
              <w:top w:val="nil"/>
              <w:left w:val="nil"/>
              <w:bottom w:val="nil"/>
              <w:right w:val="nil"/>
            </w:tcBorders>
            <w:shd w:val="clear" w:color="auto" w:fill="auto"/>
            <w:tcMar>
              <w:left w:w="43" w:type="dxa"/>
              <w:right w:w="43" w:type="dxa"/>
            </w:tcMar>
            <w:vAlign w:val="center"/>
          </w:tcPr>
          <w:p w:rsidR="00966A5B" w:rsidRPr="00966A5B" w:rsidRDefault="00966A5B" w:rsidP="00966A5B">
            <w:pPr>
              <w:jc w:val="right"/>
              <w:rPr>
                <w:rFonts w:asciiTheme="majorBidi" w:hAnsiTheme="majorBidi" w:cstheme="majorBidi"/>
                <w:sz w:val="14"/>
                <w:szCs w:val="14"/>
              </w:rPr>
            </w:pPr>
            <w:r w:rsidRPr="00966A5B">
              <w:rPr>
                <w:rFonts w:asciiTheme="majorBidi" w:hAnsiTheme="majorBidi" w:cstheme="majorBidi"/>
                <w:sz w:val="14"/>
                <w:szCs w:val="14"/>
              </w:rPr>
              <w:t>100,000</w:t>
            </w:r>
          </w:p>
        </w:tc>
        <w:tc>
          <w:tcPr>
            <w:tcW w:w="720" w:type="dxa"/>
            <w:tcBorders>
              <w:top w:val="nil"/>
              <w:left w:val="nil"/>
              <w:bottom w:val="nil"/>
              <w:right w:val="nil"/>
            </w:tcBorders>
            <w:shd w:val="clear" w:color="auto" w:fill="auto"/>
            <w:tcMar>
              <w:left w:w="43" w:type="dxa"/>
              <w:right w:w="43" w:type="dxa"/>
            </w:tcMar>
            <w:vAlign w:val="center"/>
          </w:tcPr>
          <w:p w:rsidR="00966A5B" w:rsidRPr="00966A5B" w:rsidRDefault="00966A5B" w:rsidP="00966A5B">
            <w:pPr>
              <w:jc w:val="right"/>
              <w:rPr>
                <w:rFonts w:asciiTheme="majorBidi" w:hAnsiTheme="majorBidi" w:cstheme="majorBidi"/>
                <w:sz w:val="14"/>
                <w:szCs w:val="14"/>
              </w:rPr>
            </w:pPr>
            <w:r w:rsidRPr="00966A5B">
              <w:rPr>
                <w:rFonts w:asciiTheme="majorBidi" w:hAnsiTheme="majorBidi" w:cstheme="majorBidi"/>
                <w:sz w:val="14"/>
                <w:szCs w:val="14"/>
              </w:rPr>
              <w:t>100,000</w:t>
            </w:r>
          </w:p>
        </w:tc>
        <w:tc>
          <w:tcPr>
            <w:tcW w:w="720" w:type="dxa"/>
            <w:tcBorders>
              <w:top w:val="nil"/>
              <w:left w:val="nil"/>
              <w:bottom w:val="nil"/>
              <w:right w:val="nil"/>
            </w:tcBorders>
            <w:shd w:val="clear" w:color="auto" w:fill="auto"/>
            <w:tcMar>
              <w:left w:w="43" w:type="dxa"/>
              <w:right w:w="43" w:type="dxa"/>
            </w:tcMar>
            <w:vAlign w:val="center"/>
          </w:tcPr>
          <w:p w:rsidR="00966A5B" w:rsidRPr="00966A5B" w:rsidRDefault="00966A5B" w:rsidP="00966A5B">
            <w:pPr>
              <w:jc w:val="right"/>
              <w:rPr>
                <w:rFonts w:asciiTheme="majorBidi" w:hAnsiTheme="majorBidi" w:cstheme="majorBidi"/>
                <w:sz w:val="14"/>
                <w:szCs w:val="14"/>
              </w:rPr>
            </w:pPr>
            <w:r w:rsidRPr="00966A5B">
              <w:rPr>
                <w:rFonts w:asciiTheme="majorBidi" w:hAnsiTheme="majorBidi" w:cstheme="majorBidi"/>
                <w:sz w:val="14"/>
                <w:szCs w:val="14"/>
              </w:rPr>
              <w:t>100,000</w:t>
            </w:r>
          </w:p>
        </w:tc>
        <w:tc>
          <w:tcPr>
            <w:tcW w:w="720" w:type="dxa"/>
            <w:tcBorders>
              <w:top w:val="nil"/>
              <w:left w:val="nil"/>
              <w:bottom w:val="nil"/>
              <w:right w:val="nil"/>
            </w:tcBorders>
            <w:shd w:val="clear" w:color="auto" w:fill="auto"/>
            <w:tcMar>
              <w:left w:w="43" w:type="dxa"/>
              <w:right w:w="43" w:type="dxa"/>
            </w:tcMar>
            <w:vAlign w:val="center"/>
          </w:tcPr>
          <w:p w:rsidR="00966A5B" w:rsidRPr="00966A5B" w:rsidRDefault="00966A5B" w:rsidP="00966A5B">
            <w:pPr>
              <w:jc w:val="right"/>
              <w:rPr>
                <w:rFonts w:asciiTheme="majorBidi" w:hAnsiTheme="majorBidi" w:cstheme="majorBidi"/>
                <w:sz w:val="14"/>
                <w:szCs w:val="14"/>
              </w:rPr>
            </w:pPr>
            <w:r w:rsidRPr="00966A5B">
              <w:rPr>
                <w:rFonts w:asciiTheme="majorBidi" w:hAnsiTheme="majorBidi" w:cstheme="majorBidi"/>
                <w:sz w:val="14"/>
                <w:szCs w:val="14"/>
              </w:rPr>
              <w:t>100,000</w:t>
            </w:r>
          </w:p>
        </w:tc>
        <w:tc>
          <w:tcPr>
            <w:tcW w:w="720" w:type="dxa"/>
            <w:tcBorders>
              <w:top w:val="nil"/>
              <w:left w:val="nil"/>
              <w:bottom w:val="nil"/>
              <w:right w:val="nil"/>
            </w:tcBorders>
            <w:shd w:val="clear" w:color="auto" w:fill="auto"/>
            <w:tcMar>
              <w:left w:w="43" w:type="dxa"/>
              <w:right w:w="43" w:type="dxa"/>
            </w:tcMar>
            <w:vAlign w:val="center"/>
          </w:tcPr>
          <w:p w:rsidR="00966A5B" w:rsidRPr="00966A5B" w:rsidRDefault="00966A5B" w:rsidP="00966A5B">
            <w:pPr>
              <w:jc w:val="right"/>
              <w:rPr>
                <w:rFonts w:asciiTheme="majorBidi" w:hAnsiTheme="majorBidi" w:cstheme="majorBidi"/>
                <w:sz w:val="14"/>
                <w:szCs w:val="14"/>
              </w:rPr>
            </w:pPr>
            <w:r w:rsidRPr="00966A5B">
              <w:rPr>
                <w:rFonts w:asciiTheme="majorBidi" w:hAnsiTheme="majorBidi" w:cstheme="majorBidi"/>
                <w:sz w:val="14"/>
                <w:szCs w:val="14"/>
              </w:rPr>
              <w:t>100,000</w:t>
            </w:r>
          </w:p>
        </w:tc>
        <w:tc>
          <w:tcPr>
            <w:tcW w:w="720" w:type="dxa"/>
            <w:tcBorders>
              <w:top w:val="nil"/>
              <w:left w:val="nil"/>
              <w:bottom w:val="nil"/>
              <w:right w:val="nil"/>
            </w:tcBorders>
            <w:shd w:val="clear" w:color="auto" w:fill="auto"/>
            <w:noWrap/>
            <w:tcMar>
              <w:left w:w="43" w:type="dxa"/>
              <w:right w:w="43" w:type="dxa"/>
            </w:tcMar>
            <w:vAlign w:val="center"/>
          </w:tcPr>
          <w:p w:rsidR="00966A5B" w:rsidRPr="00966A5B" w:rsidRDefault="00966A5B" w:rsidP="00966A5B">
            <w:pPr>
              <w:jc w:val="right"/>
              <w:rPr>
                <w:rFonts w:asciiTheme="majorBidi" w:hAnsiTheme="majorBidi" w:cstheme="majorBidi"/>
                <w:sz w:val="14"/>
                <w:szCs w:val="14"/>
              </w:rPr>
            </w:pPr>
            <w:r w:rsidRPr="00966A5B">
              <w:rPr>
                <w:rFonts w:asciiTheme="majorBidi" w:hAnsiTheme="majorBidi" w:cstheme="majorBidi"/>
                <w:sz w:val="14"/>
                <w:szCs w:val="14"/>
              </w:rPr>
              <w:t>100,000</w:t>
            </w:r>
          </w:p>
        </w:tc>
      </w:tr>
      <w:tr w:rsidR="00966A5B" w:rsidRPr="00F46ADC" w:rsidTr="00966A5B">
        <w:trPr>
          <w:trHeight w:val="245"/>
        </w:trPr>
        <w:tc>
          <w:tcPr>
            <w:tcW w:w="4088" w:type="dxa"/>
            <w:shd w:val="clear" w:color="auto" w:fill="auto"/>
            <w:noWrap/>
            <w:vAlign w:val="center"/>
            <w:hideMark/>
          </w:tcPr>
          <w:p w:rsidR="00966A5B" w:rsidRPr="00F46ADC" w:rsidRDefault="00966A5B" w:rsidP="00966A5B">
            <w:pPr>
              <w:ind w:firstLineChars="200" w:firstLine="320"/>
              <w:jc w:val="left"/>
              <w:rPr>
                <w:color w:val="auto"/>
                <w:szCs w:val="16"/>
              </w:rPr>
            </w:pPr>
            <w:r w:rsidRPr="00F46ADC">
              <w:rPr>
                <w:color w:val="auto"/>
                <w:szCs w:val="16"/>
              </w:rPr>
              <w:t>b) Retained earnings</w:t>
            </w:r>
          </w:p>
        </w:tc>
        <w:tc>
          <w:tcPr>
            <w:tcW w:w="648" w:type="dxa"/>
            <w:shd w:val="clear" w:color="auto" w:fill="auto"/>
            <w:tcMar>
              <w:left w:w="43" w:type="dxa"/>
              <w:right w:w="43" w:type="dxa"/>
            </w:tcMar>
            <w:vAlign w:val="center"/>
          </w:tcPr>
          <w:p w:rsidR="00966A5B" w:rsidRPr="00D72BD9" w:rsidRDefault="00966A5B" w:rsidP="00966A5B">
            <w:pPr>
              <w:jc w:val="right"/>
              <w:rPr>
                <w:rFonts w:asciiTheme="majorBidi" w:hAnsiTheme="majorBidi" w:cstheme="majorBidi"/>
                <w:sz w:val="14"/>
                <w:szCs w:val="14"/>
              </w:rPr>
            </w:pPr>
            <w:r w:rsidRPr="00D72BD9">
              <w:rPr>
                <w:rFonts w:asciiTheme="majorBidi" w:hAnsiTheme="majorBidi" w:cstheme="majorBidi"/>
                <w:sz w:val="14"/>
                <w:szCs w:val="14"/>
              </w:rPr>
              <w:t>161,721</w:t>
            </w:r>
          </w:p>
        </w:tc>
        <w:tc>
          <w:tcPr>
            <w:tcW w:w="664" w:type="dxa"/>
            <w:tcBorders>
              <w:top w:val="nil"/>
              <w:left w:val="nil"/>
              <w:bottom w:val="nil"/>
              <w:right w:val="nil"/>
            </w:tcBorders>
            <w:shd w:val="clear" w:color="auto" w:fill="auto"/>
            <w:tcMar>
              <w:left w:w="43" w:type="dxa"/>
              <w:right w:w="43" w:type="dxa"/>
            </w:tcMar>
            <w:vAlign w:val="center"/>
          </w:tcPr>
          <w:p w:rsidR="00966A5B" w:rsidRPr="00D72BD9" w:rsidRDefault="00966A5B" w:rsidP="00966A5B">
            <w:pPr>
              <w:jc w:val="right"/>
              <w:rPr>
                <w:rFonts w:asciiTheme="majorBidi" w:hAnsiTheme="majorBidi" w:cstheme="majorBidi"/>
                <w:sz w:val="14"/>
                <w:szCs w:val="14"/>
              </w:rPr>
            </w:pPr>
            <w:r w:rsidRPr="00D72BD9">
              <w:rPr>
                <w:rFonts w:asciiTheme="majorBidi" w:hAnsiTheme="majorBidi" w:cstheme="majorBidi"/>
                <w:sz w:val="14"/>
                <w:szCs w:val="14"/>
              </w:rPr>
              <w:t>371,698</w:t>
            </w:r>
          </w:p>
        </w:tc>
        <w:tc>
          <w:tcPr>
            <w:tcW w:w="720" w:type="dxa"/>
            <w:tcBorders>
              <w:top w:val="nil"/>
              <w:left w:val="nil"/>
              <w:bottom w:val="nil"/>
              <w:right w:val="nil"/>
            </w:tcBorders>
            <w:shd w:val="clear" w:color="auto" w:fill="auto"/>
            <w:tcMar>
              <w:left w:w="43" w:type="dxa"/>
              <w:right w:w="43" w:type="dxa"/>
            </w:tcMar>
            <w:vAlign w:val="center"/>
          </w:tcPr>
          <w:p w:rsidR="00966A5B" w:rsidRPr="00966A5B" w:rsidRDefault="00966A5B" w:rsidP="00966A5B">
            <w:pPr>
              <w:jc w:val="right"/>
              <w:rPr>
                <w:rFonts w:asciiTheme="majorBidi" w:hAnsiTheme="majorBidi" w:cstheme="majorBidi"/>
                <w:sz w:val="14"/>
                <w:szCs w:val="14"/>
              </w:rPr>
            </w:pPr>
            <w:r w:rsidRPr="00966A5B">
              <w:rPr>
                <w:rFonts w:asciiTheme="majorBidi" w:hAnsiTheme="majorBidi" w:cstheme="majorBidi"/>
                <w:sz w:val="14"/>
                <w:szCs w:val="14"/>
              </w:rPr>
              <w:t>1,118,089</w:t>
            </w:r>
          </w:p>
        </w:tc>
        <w:tc>
          <w:tcPr>
            <w:tcW w:w="720" w:type="dxa"/>
            <w:tcBorders>
              <w:top w:val="nil"/>
              <w:left w:val="nil"/>
              <w:bottom w:val="nil"/>
              <w:right w:val="nil"/>
            </w:tcBorders>
            <w:shd w:val="clear" w:color="auto" w:fill="auto"/>
            <w:tcMar>
              <w:left w:w="43" w:type="dxa"/>
              <w:right w:w="43" w:type="dxa"/>
            </w:tcMar>
            <w:vAlign w:val="center"/>
          </w:tcPr>
          <w:p w:rsidR="00966A5B" w:rsidRPr="00966A5B" w:rsidRDefault="00966A5B" w:rsidP="00966A5B">
            <w:pPr>
              <w:jc w:val="right"/>
              <w:rPr>
                <w:rFonts w:asciiTheme="majorBidi" w:hAnsiTheme="majorBidi" w:cstheme="majorBidi"/>
                <w:sz w:val="14"/>
                <w:szCs w:val="14"/>
              </w:rPr>
            </w:pPr>
            <w:r w:rsidRPr="00966A5B">
              <w:rPr>
                <w:rFonts w:asciiTheme="majorBidi" w:hAnsiTheme="majorBidi" w:cstheme="majorBidi"/>
                <w:sz w:val="14"/>
                <w:szCs w:val="14"/>
              </w:rPr>
              <w:t>371,698</w:t>
            </w:r>
          </w:p>
        </w:tc>
        <w:tc>
          <w:tcPr>
            <w:tcW w:w="720" w:type="dxa"/>
            <w:tcBorders>
              <w:top w:val="nil"/>
              <w:left w:val="nil"/>
              <w:bottom w:val="nil"/>
              <w:right w:val="nil"/>
            </w:tcBorders>
            <w:shd w:val="clear" w:color="auto" w:fill="auto"/>
            <w:tcMar>
              <w:left w:w="43" w:type="dxa"/>
              <w:right w:w="43" w:type="dxa"/>
            </w:tcMar>
            <w:vAlign w:val="center"/>
          </w:tcPr>
          <w:p w:rsidR="00966A5B" w:rsidRPr="00966A5B" w:rsidRDefault="00966A5B" w:rsidP="00966A5B">
            <w:pPr>
              <w:jc w:val="right"/>
              <w:rPr>
                <w:rFonts w:asciiTheme="majorBidi" w:hAnsiTheme="majorBidi" w:cstheme="majorBidi"/>
                <w:sz w:val="14"/>
                <w:szCs w:val="14"/>
              </w:rPr>
            </w:pPr>
            <w:r w:rsidRPr="00966A5B">
              <w:rPr>
                <w:rFonts w:asciiTheme="majorBidi" w:hAnsiTheme="majorBidi" w:cstheme="majorBidi"/>
                <w:sz w:val="14"/>
                <w:szCs w:val="14"/>
              </w:rPr>
              <w:t>590,760</w:t>
            </w:r>
          </w:p>
        </w:tc>
        <w:tc>
          <w:tcPr>
            <w:tcW w:w="720" w:type="dxa"/>
            <w:tcBorders>
              <w:top w:val="nil"/>
              <w:left w:val="nil"/>
              <w:bottom w:val="nil"/>
              <w:right w:val="nil"/>
            </w:tcBorders>
            <w:shd w:val="clear" w:color="auto" w:fill="auto"/>
            <w:tcMar>
              <w:left w:w="43" w:type="dxa"/>
              <w:right w:w="43" w:type="dxa"/>
            </w:tcMar>
            <w:vAlign w:val="center"/>
          </w:tcPr>
          <w:p w:rsidR="00966A5B" w:rsidRPr="00966A5B" w:rsidRDefault="00966A5B" w:rsidP="00966A5B">
            <w:pPr>
              <w:jc w:val="right"/>
              <w:rPr>
                <w:rFonts w:asciiTheme="majorBidi" w:hAnsiTheme="majorBidi" w:cstheme="majorBidi"/>
                <w:sz w:val="14"/>
                <w:szCs w:val="14"/>
              </w:rPr>
            </w:pPr>
            <w:r w:rsidRPr="00966A5B">
              <w:rPr>
                <w:rFonts w:asciiTheme="majorBidi" w:hAnsiTheme="majorBidi" w:cstheme="majorBidi"/>
                <w:sz w:val="14"/>
                <w:szCs w:val="14"/>
              </w:rPr>
              <w:t>611,121</w:t>
            </w:r>
          </w:p>
        </w:tc>
        <w:tc>
          <w:tcPr>
            <w:tcW w:w="720" w:type="dxa"/>
            <w:tcBorders>
              <w:top w:val="nil"/>
              <w:left w:val="nil"/>
              <w:bottom w:val="nil"/>
              <w:right w:val="nil"/>
            </w:tcBorders>
            <w:shd w:val="clear" w:color="auto" w:fill="auto"/>
            <w:tcMar>
              <w:left w:w="43" w:type="dxa"/>
              <w:right w:w="43" w:type="dxa"/>
            </w:tcMar>
            <w:vAlign w:val="center"/>
          </w:tcPr>
          <w:p w:rsidR="00966A5B" w:rsidRPr="00966A5B" w:rsidRDefault="00966A5B" w:rsidP="00966A5B">
            <w:pPr>
              <w:jc w:val="right"/>
              <w:rPr>
                <w:rFonts w:asciiTheme="majorBidi" w:hAnsiTheme="majorBidi" w:cstheme="majorBidi"/>
                <w:sz w:val="14"/>
                <w:szCs w:val="14"/>
              </w:rPr>
            </w:pPr>
            <w:r w:rsidRPr="00966A5B">
              <w:rPr>
                <w:rFonts w:asciiTheme="majorBidi" w:hAnsiTheme="majorBidi" w:cstheme="majorBidi"/>
                <w:sz w:val="14"/>
                <w:szCs w:val="14"/>
              </w:rPr>
              <w:t>726,494</w:t>
            </w:r>
          </w:p>
        </w:tc>
        <w:tc>
          <w:tcPr>
            <w:tcW w:w="720" w:type="dxa"/>
            <w:tcBorders>
              <w:top w:val="nil"/>
              <w:left w:val="nil"/>
              <w:bottom w:val="nil"/>
              <w:right w:val="nil"/>
            </w:tcBorders>
            <w:shd w:val="clear" w:color="auto" w:fill="auto"/>
            <w:tcMar>
              <w:left w:w="43" w:type="dxa"/>
              <w:right w:w="43" w:type="dxa"/>
            </w:tcMar>
            <w:vAlign w:val="center"/>
          </w:tcPr>
          <w:p w:rsidR="00966A5B" w:rsidRPr="00966A5B" w:rsidRDefault="00966A5B" w:rsidP="00966A5B">
            <w:pPr>
              <w:jc w:val="right"/>
              <w:rPr>
                <w:rFonts w:asciiTheme="majorBidi" w:hAnsiTheme="majorBidi" w:cstheme="majorBidi"/>
                <w:sz w:val="14"/>
                <w:szCs w:val="14"/>
              </w:rPr>
            </w:pPr>
            <w:r w:rsidRPr="00966A5B">
              <w:rPr>
                <w:rFonts w:asciiTheme="majorBidi" w:hAnsiTheme="majorBidi" w:cstheme="majorBidi"/>
                <w:sz w:val="14"/>
                <w:szCs w:val="14"/>
              </w:rPr>
              <w:t>949,284</w:t>
            </w:r>
          </w:p>
        </w:tc>
        <w:tc>
          <w:tcPr>
            <w:tcW w:w="720" w:type="dxa"/>
            <w:tcBorders>
              <w:top w:val="nil"/>
              <w:left w:val="nil"/>
              <w:bottom w:val="nil"/>
              <w:right w:val="nil"/>
            </w:tcBorders>
            <w:shd w:val="clear" w:color="auto" w:fill="auto"/>
            <w:noWrap/>
            <w:tcMar>
              <w:left w:w="43" w:type="dxa"/>
              <w:right w:w="43" w:type="dxa"/>
            </w:tcMar>
            <w:vAlign w:val="center"/>
          </w:tcPr>
          <w:p w:rsidR="00966A5B" w:rsidRPr="00966A5B" w:rsidRDefault="00966A5B" w:rsidP="00966A5B">
            <w:pPr>
              <w:jc w:val="right"/>
              <w:rPr>
                <w:rFonts w:asciiTheme="majorBidi" w:hAnsiTheme="majorBidi" w:cstheme="majorBidi"/>
                <w:sz w:val="14"/>
                <w:szCs w:val="14"/>
              </w:rPr>
            </w:pPr>
            <w:r w:rsidRPr="00966A5B">
              <w:rPr>
                <w:rFonts w:asciiTheme="majorBidi" w:hAnsiTheme="majorBidi" w:cstheme="majorBidi"/>
                <w:sz w:val="14"/>
                <w:szCs w:val="14"/>
              </w:rPr>
              <w:t>1,118,089</w:t>
            </w:r>
          </w:p>
        </w:tc>
      </w:tr>
      <w:tr w:rsidR="00966A5B" w:rsidRPr="00F46ADC" w:rsidTr="00966A5B">
        <w:trPr>
          <w:trHeight w:val="245"/>
        </w:trPr>
        <w:tc>
          <w:tcPr>
            <w:tcW w:w="4088" w:type="dxa"/>
            <w:shd w:val="clear" w:color="auto" w:fill="auto"/>
            <w:noWrap/>
            <w:vAlign w:val="center"/>
            <w:hideMark/>
          </w:tcPr>
          <w:p w:rsidR="00966A5B" w:rsidRPr="00F46ADC" w:rsidRDefault="00966A5B" w:rsidP="00966A5B">
            <w:pPr>
              <w:ind w:firstLineChars="200" w:firstLine="320"/>
              <w:jc w:val="left"/>
              <w:rPr>
                <w:color w:val="auto"/>
                <w:szCs w:val="16"/>
              </w:rPr>
            </w:pPr>
            <w:r w:rsidRPr="00F46ADC">
              <w:rPr>
                <w:color w:val="auto"/>
                <w:szCs w:val="16"/>
              </w:rPr>
              <w:t>c) General &amp; special reserves</w:t>
            </w:r>
          </w:p>
        </w:tc>
        <w:tc>
          <w:tcPr>
            <w:tcW w:w="648" w:type="dxa"/>
            <w:shd w:val="clear" w:color="auto" w:fill="auto"/>
            <w:tcMar>
              <w:left w:w="43" w:type="dxa"/>
              <w:right w:w="43" w:type="dxa"/>
            </w:tcMar>
            <w:vAlign w:val="center"/>
          </w:tcPr>
          <w:p w:rsidR="00966A5B" w:rsidRPr="00D72BD9" w:rsidRDefault="00966A5B" w:rsidP="00966A5B">
            <w:pPr>
              <w:jc w:val="right"/>
              <w:rPr>
                <w:rFonts w:asciiTheme="majorBidi" w:hAnsiTheme="majorBidi" w:cstheme="majorBidi"/>
                <w:sz w:val="14"/>
                <w:szCs w:val="14"/>
              </w:rPr>
            </w:pPr>
            <w:r w:rsidRPr="00D72BD9">
              <w:rPr>
                <w:rFonts w:asciiTheme="majorBidi" w:hAnsiTheme="majorBidi" w:cstheme="majorBidi"/>
                <w:sz w:val="14"/>
                <w:szCs w:val="14"/>
              </w:rPr>
              <w:t>261,017</w:t>
            </w:r>
          </w:p>
        </w:tc>
        <w:tc>
          <w:tcPr>
            <w:tcW w:w="664" w:type="dxa"/>
            <w:tcBorders>
              <w:top w:val="nil"/>
              <w:left w:val="nil"/>
              <w:bottom w:val="nil"/>
              <w:right w:val="nil"/>
            </w:tcBorders>
            <w:shd w:val="clear" w:color="auto" w:fill="auto"/>
            <w:tcMar>
              <w:left w:w="43" w:type="dxa"/>
              <w:right w:w="43" w:type="dxa"/>
            </w:tcMar>
            <w:vAlign w:val="center"/>
          </w:tcPr>
          <w:p w:rsidR="00966A5B" w:rsidRPr="00D72BD9" w:rsidRDefault="00966A5B" w:rsidP="00966A5B">
            <w:pPr>
              <w:jc w:val="right"/>
              <w:rPr>
                <w:rFonts w:asciiTheme="majorBidi" w:hAnsiTheme="majorBidi" w:cstheme="majorBidi"/>
                <w:sz w:val="14"/>
                <w:szCs w:val="14"/>
              </w:rPr>
            </w:pPr>
            <w:r w:rsidRPr="00D72BD9">
              <w:rPr>
                <w:rFonts w:asciiTheme="majorBidi" w:hAnsiTheme="majorBidi" w:cstheme="majorBidi"/>
                <w:sz w:val="14"/>
                <w:szCs w:val="14"/>
              </w:rPr>
              <w:t>214,813</w:t>
            </w:r>
          </w:p>
        </w:tc>
        <w:tc>
          <w:tcPr>
            <w:tcW w:w="720" w:type="dxa"/>
            <w:tcBorders>
              <w:top w:val="nil"/>
              <w:left w:val="nil"/>
              <w:bottom w:val="nil"/>
              <w:right w:val="nil"/>
            </w:tcBorders>
            <w:shd w:val="clear" w:color="auto" w:fill="auto"/>
            <w:tcMar>
              <w:left w:w="43" w:type="dxa"/>
              <w:right w:w="43" w:type="dxa"/>
            </w:tcMar>
            <w:vAlign w:val="center"/>
          </w:tcPr>
          <w:p w:rsidR="00966A5B" w:rsidRPr="00966A5B" w:rsidRDefault="00966A5B" w:rsidP="00966A5B">
            <w:pPr>
              <w:jc w:val="right"/>
              <w:rPr>
                <w:rFonts w:asciiTheme="majorBidi" w:hAnsiTheme="majorBidi" w:cstheme="majorBidi"/>
                <w:sz w:val="14"/>
                <w:szCs w:val="14"/>
              </w:rPr>
            </w:pPr>
            <w:r w:rsidRPr="00966A5B">
              <w:rPr>
                <w:rFonts w:asciiTheme="majorBidi" w:hAnsiTheme="majorBidi" w:cstheme="majorBidi"/>
                <w:sz w:val="14"/>
                <w:szCs w:val="14"/>
              </w:rPr>
              <w:t>215,099</w:t>
            </w:r>
          </w:p>
        </w:tc>
        <w:tc>
          <w:tcPr>
            <w:tcW w:w="720" w:type="dxa"/>
            <w:tcBorders>
              <w:top w:val="nil"/>
              <w:left w:val="nil"/>
              <w:bottom w:val="nil"/>
              <w:right w:val="nil"/>
            </w:tcBorders>
            <w:shd w:val="clear" w:color="auto" w:fill="auto"/>
            <w:tcMar>
              <w:left w:w="43" w:type="dxa"/>
              <w:right w:w="43" w:type="dxa"/>
            </w:tcMar>
            <w:vAlign w:val="center"/>
          </w:tcPr>
          <w:p w:rsidR="00966A5B" w:rsidRPr="00966A5B" w:rsidRDefault="00966A5B" w:rsidP="00966A5B">
            <w:pPr>
              <w:jc w:val="right"/>
              <w:rPr>
                <w:rFonts w:asciiTheme="majorBidi" w:hAnsiTheme="majorBidi" w:cstheme="majorBidi"/>
                <w:sz w:val="14"/>
                <w:szCs w:val="14"/>
              </w:rPr>
            </w:pPr>
            <w:r w:rsidRPr="00966A5B">
              <w:rPr>
                <w:rFonts w:asciiTheme="majorBidi" w:hAnsiTheme="majorBidi" w:cstheme="majorBidi"/>
                <w:sz w:val="14"/>
                <w:szCs w:val="14"/>
              </w:rPr>
              <w:t>214,813</w:t>
            </w:r>
          </w:p>
        </w:tc>
        <w:tc>
          <w:tcPr>
            <w:tcW w:w="720" w:type="dxa"/>
            <w:tcBorders>
              <w:top w:val="nil"/>
              <w:left w:val="nil"/>
              <w:bottom w:val="nil"/>
              <w:right w:val="nil"/>
            </w:tcBorders>
            <w:shd w:val="clear" w:color="auto" w:fill="auto"/>
            <w:tcMar>
              <w:left w:w="43" w:type="dxa"/>
              <w:right w:w="43" w:type="dxa"/>
            </w:tcMar>
            <w:vAlign w:val="center"/>
          </w:tcPr>
          <w:p w:rsidR="00966A5B" w:rsidRPr="00966A5B" w:rsidRDefault="00966A5B" w:rsidP="00966A5B">
            <w:pPr>
              <w:jc w:val="right"/>
              <w:rPr>
                <w:rFonts w:asciiTheme="majorBidi" w:hAnsiTheme="majorBidi" w:cstheme="majorBidi"/>
                <w:sz w:val="14"/>
                <w:szCs w:val="14"/>
              </w:rPr>
            </w:pPr>
            <w:r w:rsidRPr="00966A5B">
              <w:rPr>
                <w:rFonts w:asciiTheme="majorBidi" w:hAnsiTheme="majorBidi" w:cstheme="majorBidi"/>
                <w:sz w:val="14"/>
                <w:szCs w:val="14"/>
              </w:rPr>
              <w:t>215,099</w:t>
            </w:r>
          </w:p>
        </w:tc>
        <w:tc>
          <w:tcPr>
            <w:tcW w:w="720" w:type="dxa"/>
            <w:tcBorders>
              <w:top w:val="nil"/>
              <w:left w:val="nil"/>
              <w:bottom w:val="nil"/>
              <w:right w:val="nil"/>
            </w:tcBorders>
            <w:shd w:val="clear" w:color="auto" w:fill="auto"/>
            <w:tcMar>
              <w:left w:w="43" w:type="dxa"/>
              <w:right w:w="43" w:type="dxa"/>
            </w:tcMar>
            <w:vAlign w:val="center"/>
          </w:tcPr>
          <w:p w:rsidR="00966A5B" w:rsidRPr="00966A5B" w:rsidRDefault="00966A5B" w:rsidP="00966A5B">
            <w:pPr>
              <w:jc w:val="right"/>
              <w:rPr>
                <w:rFonts w:asciiTheme="majorBidi" w:hAnsiTheme="majorBidi" w:cstheme="majorBidi"/>
                <w:sz w:val="14"/>
                <w:szCs w:val="14"/>
              </w:rPr>
            </w:pPr>
            <w:r w:rsidRPr="00966A5B">
              <w:rPr>
                <w:rFonts w:asciiTheme="majorBidi" w:hAnsiTheme="majorBidi" w:cstheme="majorBidi"/>
                <w:sz w:val="14"/>
                <w:szCs w:val="14"/>
              </w:rPr>
              <w:t>215,099</w:t>
            </w:r>
          </w:p>
        </w:tc>
        <w:tc>
          <w:tcPr>
            <w:tcW w:w="720" w:type="dxa"/>
            <w:tcBorders>
              <w:top w:val="nil"/>
              <w:left w:val="nil"/>
              <w:bottom w:val="nil"/>
              <w:right w:val="nil"/>
            </w:tcBorders>
            <w:shd w:val="clear" w:color="auto" w:fill="auto"/>
            <w:tcMar>
              <w:left w:w="43" w:type="dxa"/>
              <w:right w:w="43" w:type="dxa"/>
            </w:tcMar>
            <w:vAlign w:val="center"/>
          </w:tcPr>
          <w:p w:rsidR="00966A5B" w:rsidRPr="00966A5B" w:rsidRDefault="00966A5B" w:rsidP="00966A5B">
            <w:pPr>
              <w:jc w:val="right"/>
              <w:rPr>
                <w:rFonts w:asciiTheme="majorBidi" w:hAnsiTheme="majorBidi" w:cstheme="majorBidi"/>
                <w:sz w:val="14"/>
                <w:szCs w:val="14"/>
              </w:rPr>
            </w:pPr>
            <w:r w:rsidRPr="00966A5B">
              <w:rPr>
                <w:rFonts w:asciiTheme="majorBidi" w:hAnsiTheme="majorBidi" w:cstheme="majorBidi"/>
                <w:sz w:val="14"/>
                <w:szCs w:val="14"/>
              </w:rPr>
              <w:t>215,099</w:t>
            </w:r>
          </w:p>
        </w:tc>
        <w:tc>
          <w:tcPr>
            <w:tcW w:w="720" w:type="dxa"/>
            <w:tcBorders>
              <w:top w:val="nil"/>
              <w:left w:val="nil"/>
              <w:bottom w:val="nil"/>
              <w:right w:val="nil"/>
            </w:tcBorders>
            <w:shd w:val="clear" w:color="auto" w:fill="auto"/>
            <w:tcMar>
              <w:left w:w="43" w:type="dxa"/>
              <w:right w:w="43" w:type="dxa"/>
            </w:tcMar>
            <w:vAlign w:val="center"/>
          </w:tcPr>
          <w:p w:rsidR="00966A5B" w:rsidRPr="00966A5B" w:rsidRDefault="00966A5B" w:rsidP="00966A5B">
            <w:pPr>
              <w:jc w:val="right"/>
              <w:rPr>
                <w:rFonts w:asciiTheme="majorBidi" w:hAnsiTheme="majorBidi" w:cstheme="majorBidi"/>
                <w:sz w:val="14"/>
                <w:szCs w:val="14"/>
              </w:rPr>
            </w:pPr>
            <w:r w:rsidRPr="00966A5B">
              <w:rPr>
                <w:rFonts w:asciiTheme="majorBidi" w:hAnsiTheme="majorBidi" w:cstheme="majorBidi"/>
                <w:sz w:val="14"/>
                <w:szCs w:val="14"/>
              </w:rPr>
              <w:t>215,099</w:t>
            </w:r>
          </w:p>
        </w:tc>
        <w:tc>
          <w:tcPr>
            <w:tcW w:w="720" w:type="dxa"/>
            <w:tcBorders>
              <w:top w:val="nil"/>
              <w:left w:val="nil"/>
              <w:bottom w:val="nil"/>
              <w:right w:val="nil"/>
            </w:tcBorders>
            <w:shd w:val="clear" w:color="auto" w:fill="auto"/>
            <w:noWrap/>
            <w:tcMar>
              <w:left w:w="43" w:type="dxa"/>
              <w:right w:w="43" w:type="dxa"/>
            </w:tcMar>
            <w:vAlign w:val="center"/>
          </w:tcPr>
          <w:p w:rsidR="00966A5B" w:rsidRPr="00966A5B" w:rsidRDefault="00966A5B" w:rsidP="00966A5B">
            <w:pPr>
              <w:jc w:val="right"/>
              <w:rPr>
                <w:rFonts w:asciiTheme="majorBidi" w:hAnsiTheme="majorBidi" w:cstheme="majorBidi"/>
                <w:sz w:val="14"/>
                <w:szCs w:val="14"/>
              </w:rPr>
            </w:pPr>
            <w:r w:rsidRPr="00966A5B">
              <w:rPr>
                <w:rFonts w:asciiTheme="majorBidi" w:hAnsiTheme="majorBidi" w:cstheme="majorBidi"/>
                <w:sz w:val="14"/>
                <w:szCs w:val="14"/>
              </w:rPr>
              <w:t>215,099</w:t>
            </w:r>
          </w:p>
        </w:tc>
      </w:tr>
      <w:tr w:rsidR="00966A5B" w:rsidRPr="00F46ADC" w:rsidTr="00966A5B">
        <w:trPr>
          <w:trHeight w:val="245"/>
        </w:trPr>
        <w:tc>
          <w:tcPr>
            <w:tcW w:w="4088" w:type="dxa"/>
            <w:shd w:val="clear" w:color="auto" w:fill="auto"/>
            <w:noWrap/>
            <w:vAlign w:val="center"/>
            <w:hideMark/>
          </w:tcPr>
          <w:p w:rsidR="00966A5B" w:rsidRPr="00F46ADC" w:rsidRDefault="00966A5B" w:rsidP="00966A5B">
            <w:pPr>
              <w:ind w:firstLineChars="200" w:firstLine="320"/>
              <w:jc w:val="left"/>
              <w:rPr>
                <w:color w:val="auto"/>
                <w:szCs w:val="16"/>
              </w:rPr>
            </w:pPr>
            <w:r w:rsidRPr="00F46ADC">
              <w:rPr>
                <w:color w:val="auto"/>
                <w:szCs w:val="16"/>
              </w:rPr>
              <w:t>d) Valuation adjustment</w:t>
            </w:r>
          </w:p>
        </w:tc>
        <w:tc>
          <w:tcPr>
            <w:tcW w:w="648" w:type="dxa"/>
            <w:shd w:val="clear" w:color="auto" w:fill="auto"/>
            <w:tcMar>
              <w:left w:w="43" w:type="dxa"/>
              <w:right w:w="43" w:type="dxa"/>
            </w:tcMar>
            <w:vAlign w:val="center"/>
          </w:tcPr>
          <w:p w:rsidR="00966A5B" w:rsidRPr="00D72BD9" w:rsidRDefault="00966A5B" w:rsidP="00966A5B">
            <w:pPr>
              <w:jc w:val="right"/>
              <w:rPr>
                <w:rFonts w:asciiTheme="majorBidi" w:hAnsiTheme="majorBidi" w:cstheme="majorBidi"/>
                <w:sz w:val="14"/>
                <w:szCs w:val="14"/>
              </w:rPr>
            </w:pPr>
            <w:r w:rsidRPr="00D72BD9">
              <w:rPr>
                <w:rFonts w:asciiTheme="majorBidi" w:hAnsiTheme="majorBidi" w:cstheme="majorBidi"/>
                <w:sz w:val="14"/>
                <w:szCs w:val="14"/>
              </w:rPr>
              <w:t>760,559</w:t>
            </w:r>
          </w:p>
        </w:tc>
        <w:tc>
          <w:tcPr>
            <w:tcW w:w="664" w:type="dxa"/>
            <w:tcBorders>
              <w:top w:val="nil"/>
              <w:left w:val="nil"/>
              <w:bottom w:val="nil"/>
              <w:right w:val="nil"/>
            </w:tcBorders>
            <w:shd w:val="clear" w:color="auto" w:fill="auto"/>
            <w:tcMar>
              <w:left w:w="43" w:type="dxa"/>
              <w:right w:w="43" w:type="dxa"/>
            </w:tcMar>
            <w:vAlign w:val="center"/>
          </w:tcPr>
          <w:p w:rsidR="00966A5B" w:rsidRPr="00D72BD9" w:rsidRDefault="00966A5B" w:rsidP="00966A5B">
            <w:pPr>
              <w:jc w:val="right"/>
              <w:rPr>
                <w:rFonts w:asciiTheme="majorBidi" w:hAnsiTheme="majorBidi" w:cstheme="majorBidi"/>
                <w:sz w:val="14"/>
                <w:szCs w:val="14"/>
              </w:rPr>
            </w:pPr>
            <w:r w:rsidRPr="00D72BD9">
              <w:rPr>
                <w:rFonts w:asciiTheme="majorBidi" w:hAnsiTheme="majorBidi" w:cstheme="majorBidi"/>
                <w:sz w:val="14"/>
                <w:szCs w:val="14"/>
              </w:rPr>
              <w:t>964,813</w:t>
            </w:r>
          </w:p>
        </w:tc>
        <w:tc>
          <w:tcPr>
            <w:tcW w:w="720" w:type="dxa"/>
            <w:tcBorders>
              <w:top w:val="nil"/>
              <w:left w:val="nil"/>
              <w:bottom w:val="nil"/>
              <w:right w:val="nil"/>
            </w:tcBorders>
            <w:shd w:val="clear" w:color="auto" w:fill="auto"/>
            <w:tcMar>
              <w:left w:w="43" w:type="dxa"/>
              <w:right w:w="43" w:type="dxa"/>
            </w:tcMar>
            <w:vAlign w:val="center"/>
          </w:tcPr>
          <w:p w:rsidR="00966A5B" w:rsidRPr="00966A5B" w:rsidRDefault="00966A5B" w:rsidP="00966A5B">
            <w:pPr>
              <w:jc w:val="right"/>
              <w:rPr>
                <w:rFonts w:asciiTheme="majorBidi" w:hAnsiTheme="majorBidi" w:cstheme="majorBidi"/>
                <w:sz w:val="14"/>
                <w:szCs w:val="14"/>
              </w:rPr>
            </w:pPr>
            <w:r w:rsidRPr="00966A5B">
              <w:rPr>
                <w:rFonts w:asciiTheme="majorBidi" w:hAnsiTheme="majorBidi" w:cstheme="majorBidi"/>
                <w:sz w:val="14"/>
                <w:szCs w:val="14"/>
              </w:rPr>
              <w:t>1,314,362</w:t>
            </w:r>
          </w:p>
        </w:tc>
        <w:tc>
          <w:tcPr>
            <w:tcW w:w="720" w:type="dxa"/>
            <w:tcBorders>
              <w:top w:val="nil"/>
              <w:left w:val="nil"/>
              <w:bottom w:val="nil"/>
              <w:right w:val="nil"/>
            </w:tcBorders>
            <w:shd w:val="clear" w:color="auto" w:fill="auto"/>
            <w:tcMar>
              <w:left w:w="43" w:type="dxa"/>
              <w:right w:w="43" w:type="dxa"/>
            </w:tcMar>
            <w:vAlign w:val="center"/>
          </w:tcPr>
          <w:p w:rsidR="00966A5B" w:rsidRPr="00966A5B" w:rsidRDefault="00966A5B" w:rsidP="00966A5B">
            <w:pPr>
              <w:jc w:val="right"/>
              <w:rPr>
                <w:rFonts w:asciiTheme="majorBidi" w:hAnsiTheme="majorBidi" w:cstheme="majorBidi"/>
                <w:sz w:val="14"/>
                <w:szCs w:val="14"/>
              </w:rPr>
            </w:pPr>
            <w:r w:rsidRPr="00966A5B">
              <w:rPr>
                <w:rFonts w:asciiTheme="majorBidi" w:hAnsiTheme="majorBidi" w:cstheme="majorBidi"/>
                <w:sz w:val="14"/>
                <w:szCs w:val="14"/>
              </w:rPr>
              <w:t>964,813</w:t>
            </w:r>
          </w:p>
        </w:tc>
        <w:tc>
          <w:tcPr>
            <w:tcW w:w="720" w:type="dxa"/>
            <w:tcBorders>
              <w:top w:val="nil"/>
              <w:left w:val="nil"/>
              <w:bottom w:val="nil"/>
              <w:right w:val="nil"/>
            </w:tcBorders>
            <w:shd w:val="clear" w:color="auto" w:fill="auto"/>
            <w:tcMar>
              <w:left w:w="43" w:type="dxa"/>
              <w:right w:w="43" w:type="dxa"/>
            </w:tcMar>
            <w:vAlign w:val="center"/>
          </w:tcPr>
          <w:p w:rsidR="00966A5B" w:rsidRPr="00966A5B" w:rsidRDefault="00966A5B" w:rsidP="00966A5B">
            <w:pPr>
              <w:jc w:val="right"/>
              <w:rPr>
                <w:rFonts w:asciiTheme="majorBidi" w:hAnsiTheme="majorBidi" w:cstheme="majorBidi"/>
                <w:sz w:val="14"/>
                <w:szCs w:val="14"/>
              </w:rPr>
            </w:pPr>
            <w:r w:rsidRPr="00966A5B">
              <w:rPr>
                <w:rFonts w:asciiTheme="majorBidi" w:hAnsiTheme="majorBidi" w:cstheme="majorBidi"/>
                <w:sz w:val="14"/>
                <w:szCs w:val="14"/>
              </w:rPr>
              <w:t>1,175,961</w:t>
            </w:r>
          </w:p>
        </w:tc>
        <w:tc>
          <w:tcPr>
            <w:tcW w:w="720" w:type="dxa"/>
            <w:tcBorders>
              <w:top w:val="nil"/>
              <w:left w:val="nil"/>
              <w:bottom w:val="nil"/>
              <w:right w:val="nil"/>
            </w:tcBorders>
            <w:shd w:val="clear" w:color="auto" w:fill="auto"/>
            <w:tcMar>
              <w:left w:w="43" w:type="dxa"/>
              <w:right w:w="43" w:type="dxa"/>
            </w:tcMar>
            <w:vAlign w:val="center"/>
          </w:tcPr>
          <w:p w:rsidR="00966A5B" w:rsidRPr="00966A5B" w:rsidRDefault="00966A5B" w:rsidP="00966A5B">
            <w:pPr>
              <w:jc w:val="right"/>
              <w:rPr>
                <w:rFonts w:asciiTheme="majorBidi" w:hAnsiTheme="majorBidi" w:cstheme="majorBidi"/>
                <w:sz w:val="14"/>
                <w:szCs w:val="14"/>
              </w:rPr>
            </w:pPr>
            <w:r w:rsidRPr="00966A5B">
              <w:rPr>
                <w:rFonts w:asciiTheme="majorBidi" w:hAnsiTheme="majorBidi" w:cstheme="majorBidi"/>
                <w:sz w:val="14"/>
                <w:szCs w:val="14"/>
              </w:rPr>
              <w:t>1,351,987</w:t>
            </w:r>
          </w:p>
        </w:tc>
        <w:tc>
          <w:tcPr>
            <w:tcW w:w="720" w:type="dxa"/>
            <w:tcBorders>
              <w:top w:val="nil"/>
              <w:left w:val="nil"/>
              <w:bottom w:val="nil"/>
              <w:right w:val="nil"/>
            </w:tcBorders>
            <w:shd w:val="clear" w:color="auto" w:fill="auto"/>
            <w:tcMar>
              <w:left w:w="43" w:type="dxa"/>
              <w:right w:w="43" w:type="dxa"/>
            </w:tcMar>
            <w:vAlign w:val="center"/>
          </w:tcPr>
          <w:p w:rsidR="00966A5B" w:rsidRPr="00966A5B" w:rsidRDefault="00966A5B" w:rsidP="00966A5B">
            <w:pPr>
              <w:jc w:val="right"/>
              <w:rPr>
                <w:rFonts w:asciiTheme="majorBidi" w:hAnsiTheme="majorBidi" w:cstheme="majorBidi"/>
                <w:sz w:val="14"/>
                <w:szCs w:val="14"/>
              </w:rPr>
            </w:pPr>
            <w:r w:rsidRPr="00966A5B">
              <w:rPr>
                <w:rFonts w:asciiTheme="majorBidi" w:hAnsiTheme="majorBidi" w:cstheme="majorBidi"/>
                <w:sz w:val="14"/>
                <w:szCs w:val="14"/>
              </w:rPr>
              <w:t>1,353,865</w:t>
            </w:r>
          </w:p>
        </w:tc>
        <w:tc>
          <w:tcPr>
            <w:tcW w:w="720" w:type="dxa"/>
            <w:tcBorders>
              <w:top w:val="nil"/>
              <w:left w:val="nil"/>
              <w:bottom w:val="nil"/>
              <w:right w:val="nil"/>
            </w:tcBorders>
            <w:shd w:val="clear" w:color="auto" w:fill="auto"/>
            <w:tcMar>
              <w:left w:w="43" w:type="dxa"/>
              <w:right w:w="43" w:type="dxa"/>
            </w:tcMar>
            <w:vAlign w:val="center"/>
          </w:tcPr>
          <w:p w:rsidR="00966A5B" w:rsidRPr="00966A5B" w:rsidRDefault="00966A5B" w:rsidP="00966A5B">
            <w:pPr>
              <w:jc w:val="right"/>
              <w:rPr>
                <w:rFonts w:asciiTheme="majorBidi" w:hAnsiTheme="majorBidi" w:cstheme="majorBidi"/>
                <w:sz w:val="14"/>
                <w:szCs w:val="14"/>
              </w:rPr>
            </w:pPr>
            <w:r w:rsidRPr="00966A5B">
              <w:rPr>
                <w:rFonts w:asciiTheme="majorBidi" w:hAnsiTheme="majorBidi" w:cstheme="majorBidi"/>
                <w:sz w:val="14"/>
                <w:szCs w:val="14"/>
              </w:rPr>
              <w:t>1,349,807</w:t>
            </w:r>
          </w:p>
        </w:tc>
        <w:tc>
          <w:tcPr>
            <w:tcW w:w="720" w:type="dxa"/>
            <w:tcBorders>
              <w:top w:val="nil"/>
              <w:left w:val="nil"/>
              <w:bottom w:val="nil"/>
              <w:right w:val="nil"/>
            </w:tcBorders>
            <w:shd w:val="clear" w:color="auto" w:fill="auto"/>
            <w:noWrap/>
            <w:tcMar>
              <w:left w:w="43" w:type="dxa"/>
              <w:right w:w="43" w:type="dxa"/>
            </w:tcMar>
            <w:vAlign w:val="center"/>
          </w:tcPr>
          <w:p w:rsidR="00966A5B" w:rsidRPr="00966A5B" w:rsidRDefault="00966A5B" w:rsidP="00966A5B">
            <w:pPr>
              <w:jc w:val="right"/>
              <w:rPr>
                <w:rFonts w:asciiTheme="majorBidi" w:hAnsiTheme="majorBidi" w:cstheme="majorBidi"/>
                <w:sz w:val="14"/>
                <w:szCs w:val="14"/>
              </w:rPr>
            </w:pPr>
            <w:r w:rsidRPr="00966A5B">
              <w:rPr>
                <w:rFonts w:asciiTheme="majorBidi" w:hAnsiTheme="majorBidi" w:cstheme="majorBidi"/>
                <w:sz w:val="14"/>
                <w:szCs w:val="14"/>
              </w:rPr>
              <w:t>1,314,362</w:t>
            </w:r>
          </w:p>
        </w:tc>
      </w:tr>
      <w:tr w:rsidR="00966A5B" w:rsidRPr="00901B78" w:rsidTr="00966A5B">
        <w:trPr>
          <w:trHeight w:val="90"/>
        </w:trPr>
        <w:tc>
          <w:tcPr>
            <w:tcW w:w="4088" w:type="dxa"/>
            <w:shd w:val="clear" w:color="auto" w:fill="auto"/>
            <w:noWrap/>
            <w:vAlign w:val="center"/>
            <w:hideMark/>
          </w:tcPr>
          <w:p w:rsidR="00966A5B" w:rsidRPr="00765D08" w:rsidRDefault="00966A5B" w:rsidP="00966A5B">
            <w:pPr>
              <w:jc w:val="left"/>
              <w:rPr>
                <w:b/>
                <w:bCs/>
                <w:color w:val="auto"/>
                <w:szCs w:val="16"/>
              </w:rPr>
            </w:pPr>
            <w:r w:rsidRPr="00765D08">
              <w:rPr>
                <w:b/>
                <w:bCs/>
                <w:color w:val="auto"/>
                <w:szCs w:val="16"/>
              </w:rPr>
              <w:t>Other items (net)</w:t>
            </w:r>
          </w:p>
        </w:tc>
        <w:tc>
          <w:tcPr>
            <w:tcW w:w="648" w:type="dxa"/>
            <w:shd w:val="clear" w:color="auto" w:fill="auto"/>
            <w:tcMar>
              <w:left w:w="43" w:type="dxa"/>
              <w:right w:w="43" w:type="dxa"/>
            </w:tcMar>
            <w:vAlign w:val="center"/>
          </w:tcPr>
          <w:p w:rsidR="00966A5B" w:rsidRPr="00D72BD9" w:rsidRDefault="00966A5B" w:rsidP="00966A5B">
            <w:pPr>
              <w:jc w:val="right"/>
              <w:rPr>
                <w:rFonts w:asciiTheme="majorBidi" w:hAnsiTheme="majorBidi" w:cstheme="majorBidi"/>
                <w:b/>
                <w:bCs/>
                <w:sz w:val="14"/>
                <w:szCs w:val="14"/>
              </w:rPr>
            </w:pPr>
            <w:r w:rsidRPr="00D72BD9">
              <w:rPr>
                <w:rFonts w:asciiTheme="majorBidi" w:hAnsiTheme="majorBidi" w:cstheme="majorBidi"/>
                <w:b/>
                <w:bCs/>
                <w:sz w:val="14"/>
                <w:szCs w:val="14"/>
              </w:rPr>
              <w:t>(35,679)</w:t>
            </w:r>
          </w:p>
        </w:tc>
        <w:tc>
          <w:tcPr>
            <w:tcW w:w="664" w:type="dxa"/>
            <w:tcBorders>
              <w:top w:val="nil"/>
              <w:left w:val="nil"/>
              <w:bottom w:val="nil"/>
              <w:right w:val="nil"/>
            </w:tcBorders>
            <w:shd w:val="clear" w:color="auto" w:fill="auto"/>
            <w:tcMar>
              <w:left w:w="43" w:type="dxa"/>
              <w:right w:w="43" w:type="dxa"/>
            </w:tcMar>
            <w:vAlign w:val="center"/>
          </w:tcPr>
          <w:p w:rsidR="00966A5B" w:rsidRPr="00D72BD9" w:rsidRDefault="00966A5B" w:rsidP="00966A5B">
            <w:pPr>
              <w:jc w:val="right"/>
              <w:rPr>
                <w:rFonts w:asciiTheme="majorBidi" w:hAnsiTheme="majorBidi" w:cstheme="majorBidi"/>
                <w:b/>
                <w:bCs/>
                <w:sz w:val="14"/>
                <w:szCs w:val="14"/>
              </w:rPr>
            </w:pPr>
            <w:r w:rsidRPr="00D72BD9">
              <w:rPr>
                <w:rFonts w:asciiTheme="majorBidi" w:hAnsiTheme="majorBidi" w:cstheme="majorBidi"/>
                <w:b/>
                <w:bCs/>
                <w:sz w:val="14"/>
                <w:szCs w:val="14"/>
              </w:rPr>
              <w:t>29,472</w:t>
            </w:r>
          </w:p>
        </w:tc>
        <w:tc>
          <w:tcPr>
            <w:tcW w:w="720" w:type="dxa"/>
            <w:tcBorders>
              <w:top w:val="nil"/>
              <w:left w:val="nil"/>
              <w:bottom w:val="nil"/>
              <w:right w:val="nil"/>
            </w:tcBorders>
            <w:shd w:val="clear" w:color="auto" w:fill="auto"/>
            <w:tcMar>
              <w:left w:w="43" w:type="dxa"/>
              <w:right w:w="43" w:type="dxa"/>
            </w:tcMar>
            <w:vAlign w:val="center"/>
          </w:tcPr>
          <w:p w:rsidR="00966A5B" w:rsidRPr="00966A5B" w:rsidRDefault="00966A5B" w:rsidP="00966A5B">
            <w:pPr>
              <w:jc w:val="right"/>
              <w:rPr>
                <w:rFonts w:asciiTheme="majorBidi" w:hAnsiTheme="majorBidi" w:cstheme="majorBidi"/>
                <w:b/>
                <w:bCs/>
                <w:sz w:val="14"/>
                <w:szCs w:val="14"/>
              </w:rPr>
            </w:pPr>
            <w:r w:rsidRPr="00966A5B">
              <w:rPr>
                <w:rFonts w:asciiTheme="majorBidi" w:hAnsiTheme="majorBidi" w:cstheme="majorBidi"/>
                <w:b/>
                <w:bCs/>
                <w:sz w:val="14"/>
                <w:szCs w:val="14"/>
              </w:rPr>
              <w:t>62,751</w:t>
            </w:r>
          </w:p>
        </w:tc>
        <w:tc>
          <w:tcPr>
            <w:tcW w:w="720" w:type="dxa"/>
            <w:tcBorders>
              <w:top w:val="nil"/>
              <w:left w:val="nil"/>
              <w:bottom w:val="nil"/>
              <w:right w:val="nil"/>
            </w:tcBorders>
            <w:shd w:val="clear" w:color="auto" w:fill="auto"/>
            <w:tcMar>
              <w:left w:w="43" w:type="dxa"/>
              <w:right w:w="43" w:type="dxa"/>
            </w:tcMar>
            <w:vAlign w:val="center"/>
          </w:tcPr>
          <w:p w:rsidR="00966A5B" w:rsidRPr="00966A5B" w:rsidRDefault="00966A5B" w:rsidP="00966A5B">
            <w:pPr>
              <w:jc w:val="right"/>
              <w:rPr>
                <w:rFonts w:asciiTheme="majorBidi" w:hAnsiTheme="majorBidi" w:cstheme="majorBidi"/>
                <w:b/>
                <w:bCs/>
                <w:sz w:val="14"/>
                <w:szCs w:val="14"/>
              </w:rPr>
            </w:pPr>
            <w:r w:rsidRPr="00966A5B">
              <w:rPr>
                <w:rFonts w:asciiTheme="majorBidi" w:hAnsiTheme="majorBidi" w:cstheme="majorBidi"/>
                <w:b/>
                <w:bCs/>
                <w:sz w:val="14"/>
                <w:szCs w:val="14"/>
              </w:rPr>
              <w:t>29,472</w:t>
            </w:r>
          </w:p>
        </w:tc>
        <w:tc>
          <w:tcPr>
            <w:tcW w:w="720" w:type="dxa"/>
            <w:tcBorders>
              <w:top w:val="nil"/>
              <w:left w:val="nil"/>
              <w:bottom w:val="nil"/>
              <w:right w:val="nil"/>
            </w:tcBorders>
            <w:shd w:val="clear" w:color="auto" w:fill="auto"/>
            <w:tcMar>
              <w:left w:w="43" w:type="dxa"/>
              <w:right w:w="43" w:type="dxa"/>
            </w:tcMar>
            <w:vAlign w:val="center"/>
          </w:tcPr>
          <w:p w:rsidR="00966A5B" w:rsidRPr="00966A5B" w:rsidRDefault="00966A5B" w:rsidP="00966A5B">
            <w:pPr>
              <w:jc w:val="right"/>
              <w:rPr>
                <w:rFonts w:asciiTheme="majorBidi" w:hAnsiTheme="majorBidi" w:cstheme="majorBidi"/>
                <w:b/>
                <w:bCs/>
                <w:sz w:val="14"/>
                <w:szCs w:val="14"/>
              </w:rPr>
            </w:pPr>
            <w:r w:rsidRPr="00966A5B">
              <w:rPr>
                <w:rFonts w:asciiTheme="majorBidi" w:hAnsiTheme="majorBidi" w:cstheme="majorBidi"/>
                <w:b/>
                <w:bCs/>
                <w:sz w:val="14"/>
                <w:szCs w:val="14"/>
              </w:rPr>
              <w:t>91,637</w:t>
            </w:r>
          </w:p>
        </w:tc>
        <w:tc>
          <w:tcPr>
            <w:tcW w:w="720" w:type="dxa"/>
            <w:tcBorders>
              <w:top w:val="nil"/>
              <w:left w:val="nil"/>
              <w:bottom w:val="nil"/>
              <w:right w:val="nil"/>
            </w:tcBorders>
            <w:shd w:val="clear" w:color="auto" w:fill="auto"/>
            <w:tcMar>
              <w:left w:w="43" w:type="dxa"/>
              <w:right w:w="43" w:type="dxa"/>
            </w:tcMar>
            <w:vAlign w:val="center"/>
          </w:tcPr>
          <w:p w:rsidR="00966A5B" w:rsidRPr="00966A5B" w:rsidRDefault="00966A5B" w:rsidP="00966A5B">
            <w:pPr>
              <w:jc w:val="right"/>
              <w:rPr>
                <w:rFonts w:asciiTheme="majorBidi" w:hAnsiTheme="majorBidi" w:cstheme="majorBidi"/>
                <w:b/>
                <w:bCs/>
                <w:sz w:val="14"/>
                <w:szCs w:val="14"/>
              </w:rPr>
            </w:pPr>
            <w:r w:rsidRPr="00966A5B">
              <w:rPr>
                <w:rFonts w:asciiTheme="majorBidi" w:hAnsiTheme="majorBidi" w:cstheme="majorBidi"/>
                <w:b/>
                <w:bCs/>
                <w:sz w:val="14"/>
                <w:szCs w:val="14"/>
              </w:rPr>
              <w:t>97,812</w:t>
            </w:r>
          </w:p>
        </w:tc>
        <w:tc>
          <w:tcPr>
            <w:tcW w:w="720" w:type="dxa"/>
            <w:tcBorders>
              <w:top w:val="nil"/>
              <w:left w:val="nil"/>
              <w:bottom w:val="nil"/>
              <w:right w:val="nil"/>
            </w:tcBorders>
            <w:shd w:val="clear" w:color="auto" w:fill="auto"/>
            <w:tcMar>
              <w:left w:w="43" w:type="dxa"/>
              <w:right w:w="43" w:type="dxa"/>
            </w:tcMar>
            <w:vAlign w:val="center"/>
          </w:tcPr>
          <w:p w:rsidR="00966A5B" w:rsidRPr="00966A5B" w:rsidRDefault="00966A5B" w:rsidP="00966A5B">
            <w:pPr>
              <w:jc w:val="right"/>
              <w:rPr>
                <w:rFonts w:asciiTheme="majorBidi" w:hAnsiTheme="majorBidi" w:cstheme="majorBidi"/>
                <w:b/>
                <w:bCs/>
                <w:sz w:val="14"/>
                <w:szCs w:val="14"/>
              </w:rPr>
            </w:pPr>
            <w:r w:rsidRPr="00966A5B">
              <w:rPr>
                <w:rFonts w:asciiTheme="majorBidi" w:hAnsiTheme="majorBidi" w:cstheme="majorBidi"/>
                <w:b/>
                <w:bCs/>
                <w:sz w:val="14"/>
                <w:szCs w:val="14"/>
              </w:rPr>
              <w:t>23,253</w:t>
            </w:r>
          </w:p>
        </w:tc>
        <w:tc>
          <w:tcPr>
            <w:tcW w:w="720" w:type="dxa"/>
            <w:tcBorders>
              <w:top w:val="nil"/>
              <w:left w:val="nil"/>
              <w:bottom w:val="nil"/>
              <w:right w:val="nil"/>
            </w:tcBorders>
            <w:shd w:val="clear" w:color="auto" w:fill="auto"/>
            <w:tcMar>
              <w:left w:w="43" w:type="dxa"/>
              <w:right w:w="43" w:type="dxa"/>
            </w:tcMar>
            <w:vAlign w:val="center"/>
          </w:tcPr>
          <w:p w:rsidR="00966A5B" w:rsidRPr="00966A5B" w:rsidRDefault="00966A5B" w:rsidP="00966A5B">
            <w:pPr>
              <w:jc w:val="right"/>
              <w:rPr>
                <w:rFonts w:asciiTheme="majorBidi" w:hAnsiTheme="majorBidi" w:cstheme="majorBidi"/>
                <w:b/>
                <w:bCs/>
                <w:sz w:val="14"/>
                <w:szCs w:val="14"/>
              </w:rPr>
            </w:pPr>
            <w:r w:rsidRPr="00966A5B">
              <w:rPr>
                <w:rFonts w:asciiTheme="majorBidi" w:hAnsiTheme="majorBidi" w:cstheme="majorBidi"/>
                <w:b/>
                <w:bCs/>
                <w:sz w:val="14"/>
                <w:szCs w:val="14"/>
              </w:rPr>
              <w:t>(33,226)</w:t>
            </w:r>
          </w:p>
        </w:tc>
        <w:tc>
          <w:tcPr>
            <w:tcW w:w="720" w:type="dxa"/>
            <w:tcBorders>
              <w:top w:val="nil"/>
              <w:left w:val="nil"/>
              <w:bottom w:val="nil"/>
              <w:right w:val="nil"/>
            </w:tcBorders>
            <w:shd w:val="clear" w:color="auto" w:fill="auto"/>
            <w:noWrap/>
            <w:tcMar>
              <w:left w:w="43" w:type="dxa"/>
              <w:right w:w="43" w:type="dxa"/>
            </w:tcMar>
            <w:vAlign w:val="center"/>
          </w:tcPr>
          <w:p w:rsidR="00966A5B" w:rsidRPr="00966A5B" w:rsidRDefault="00966A5B" w:rsidP="00966A5B">
            <w:pPr>
              <w:jc w:val="right"/>
              <w:rPr>
                <w:rFonts w:asciiTheme="majorBidi" w:hAnsiTheme="majorBidi" w:cstheme="majorBidi"/>
                <w:b/>
                <w:bCs/>
                <w:sz w:val="14"/>
                <w:szCs w:val="14"/>
              </w:rPr>
            </w:pPr>
            <w:r w:rsidRPr="00966A5B">
              <w:rPr>
                <w:rFonts w:asciiTheme="majorBidi" w:hAnsiTheme="majorBidi" w:cstheme="majorBidi"/>
                <w:b/>
                <w:bCs/>
                <w:sz w:val="14"/>
                <w:szCs w:val="14"/>
              </w:rPr>
              <w:t>62,751</w:t>
            </w:r>
          </w:p>
        </w:tc>
      </w:tr>
      <w:tr w:rsidR="00966A5B" w:rsidRPr="002A38C5" w:rsidTr="00966A5B">
        <w:trPr>
          <w:trHeight w:val="245"/>
        </w:trPr>
        <w:tc>
          <w:tcPr>
            <w:tcW w:w="4088" w:type="dxa"/>
            <w:shd w:val="clear" w:color="auto" w:fill="auto"/>
            <w:noWrap/>
            <w:vAlign w:val="center"/>
            <w:hideMark/>
          </w:tcPr>
          <w:p w:rsidR="00966A5B" w:rsidRPr="00F46ADC" w:rsidRDefault="00966A5B" w:rsidP="00966A5B">
            <w:pPr>
              <w:ind w:firstLineChars="200" w:firstLine="320"/>
              <w:jc w:val="left"/>
              <w:rPr>
                <w:color w:val="auto"/>
                <w:szCs w:val="16"/>
              </w:rPr>
            </w:pPr>
            <w:r w:rsidRPr="00F46ADC">
              <w:rPr>
                <w:color w:val="auto"/>
                <w:szCs w:val="16"/>
              </w:rPr>
              <w:t>Other liabilities</w:t>
            </w:r>
          </w:p>
        </w:tc>
        <w:tc>
          <w:tcPr>
            <w:tcW w:w="648" w:type="dxa"/>
            <w:shd w:val="clear" w:color="auto" w:fill="auto"/>
            <w:tcMar>
              <w:left w:w="43" w:type="dxa"/>
              <w:right w:w="43" w:type="dxa"/>
            </w:tcMar>
            <w:vAlign w:val="center"/>
          </w:tcPr>
          <w:p w:rsidR="00966A5B" w:rsidRPr="00D72BD9" w:rsidRDefault="00966A5B" w:rsidP="00966A5B">
            <w:pPr>
              <w:jc w:val="right"/>
              <w:rPr>
                <w:rFonts w:asciiTheme="majorBidi" w:hAnsiTheme="majorBidi" w:cstheme="majorBidi"/>
                <w:sz w:val="14"/>
                <w:szCs w:val="14"/>
              </w:rPr>
            </w:pPr>
            <w:r w:rsidRPr="00D72BD9">
              <w:rPr>
                <w:rFonts w:asciiTheme="majorBidi" w:hAnsiTheme="majorBidi" w:cstheme="majorBidi"/>
                <w:sz w:val="14"/>
                <w:szCs w:val="14"/>
              </w:rPr>
              <w:t>192,122</w:t>
            </w:r>
          </w:p>
        </w:tc>
        <w:tc>
          <w:tcPr>
            <w:tcW w:w="664" w:type="dxa"/>
            <w:tcBorders>
              <w:top w:val="nil"/>
              <w:left w:val="nil"/>
              <w:bottom w:val="nil"/>
              <w:right w:val="nil"/>
            </w:tcBorders>
            <w:shd w:val="clear" w:color="auto" w:fill="auto"/>
            <w:tcMar>
              <w:left w:w="43" w:type="dxa"/>
              <w:right w:w="43" w:type="dxa"/>
            </w:tcMar>
            <w:vAlign w:val="center"/>
          </w:tcPr>
          <w:p w:rsidR="00966A5B" w:rsidRPr="00D72BD9" w:rsidRDefault="00966A5B" w:rsidP="00966A5B">
            <w:pPr>
              <w:jc w:val="right"/>
              <w:rPr>
                <w:rFonts w:asciiTheme="majorBidi" w:hAnsiTheme="majorBidi" w:cstheme="majorBidi"/>
                <w:sz w:val="14"/>
                <w:szCs w:val="14"/>
              </w:rPr>
            </w:pPr>
            <w:r w:rsidRPr="00D72BD9">
              <w:rPr>
                <w:rFonts w:asciiTheme="majorBidi" w:hAnsiTheme="majorBidi" w:cstheme="majorBidi"/>
                <w:sz w:val="14"/>
                <w:szCs w:val="14"/>
              </w:rPr>
              <w:t>213,125</w:t>
            </w:r>
          </w:p>
        </w:tc>
        <w:tc>
          <w:tcPr>
            <w:tcW w:w="720" w:type="dxa"/>
            <w:tcBorders>
              <w:top w:val="nil"/>
              <w:left w:val="nil"/>
              <w:bottom w:val="nil"/>
              <w:right w:val="nil"/>
            </w:tcBorders>
            <w:shd w:val="clear" w:color="auto" w:fill="auto"/>
            <w:tcMar>
              <w:left w:w="43" w:type="dxa"/>
              <w:right w:w="43" w:type="dxa"/>
            </w:tcMar>
            <w:vAlign w:val="center"/>
          </w:tcPr>
          <w:p w:rsidR="00966A5B" w:rsidRPr="00966A5B" w:rsidRDefault="00966A5B" w:rsidP="00966A5B">
            <w:pPr>
              <w:jc w:val="right"/>
              <w:rPr>
                <w:rFonts w:asciiTheme="majorBidi" w:hAnsiTheme="majorBidi" w:cstheme="majorBidi"/>
                <w:sz w:val="14"/>
                <w:szCs w:val="14"/>
              </w:rPr>
            </w:pPr>
            <w:r w:rsidRPr="00966A5B">
              <w:rPr>
                <w:rFonts w:asciiTheme="majorBidi" w:hAnsiTheme="majorBidi" w:cstheme="majorBidi"/>
                <w:sz w:val="14"/>
                <w:szCs w:val="14"/>
              </w:rPr>
              <w:t>304,743</w:t>
            </w:r>
          </w:p>
        </w:tc>
        <w:tc>
          <w:tcPr>
            <w:tcW w:w="720" w:type="dxa"/>
            <w:tcBorders>
              <w:top w:val="nil"/>
              <w:left w:val="nil"/>
              <w:bottom w:val="nil"/>
              <w:right w:val="nil"/>
            </w:tcBorders>
            <w:shd w:val="clear" w:color="auto" w:fill="auto"/>
            <w:tcMar>
              <w:left w:w="43" w:type="dxa"/>
              <w:right w:w="43" w:type="dxa"/>
            </w:tcMar>
            <w:vAlign w:val="center"/>
          </w:tcPr>
          <w:p w:rsidR="00966A5B" w:rsidRPr="00966A5B" w:rsidRDefault="00966A5B" w:rsidP="00966A5B">
            <w:pPr>
              <w:jc w:val="right"/>
              <w:rPr>
                <w:rFonts w:asciiTheme="majorBidi" w:hAnsiTheme="majorBidi" w:cstheme="majorBidi"/>
                <w:sz w:val="14"/>
                <w:szCs w:val="14"/>
              </w:rPr>
            </w:pPr>
            <w:r w:rsidRPr="00966A5B">
              <w:rPr>
                <w:rFonts w:asciiTheme="majorBidi" w:hAnsiTheme="majorBidi" w:cstheme="majorBidi"/>
                <w:sz w:val="14"/>
                <w:szCs w:val="14"/>
              </w:rPr>
              <w:t>213,125</w:t>
            </w:r>
          </w:p>
        </w:tc>
        <w:tc>
          <w:tcPr>
            <w:tcW w:w="720" w:type="dxa"/>
            <w:tcBorders>
              <w:top w:val="nil"/>
              <w:left w:val="nil"/>
              <w:bottom w:val="nil"/>
              <w:right w:val="nil"/>
            </w:tcBorders>
            <w:shd w:val="clear" w:color="auto" w:fill="auto"/>
            <w:tcMar>
              <w:left w:w="43" w:type="dxa"/>
              <w:right w:w="43" w:type="dxa"/>
            </w:tcMar>
            <w:vAlign w:val="center"/>
          </w:tcPr>
          <w:p w:rsidR="00966A5B" w:rsidRPr="00966A5B" w:rsidRDefault="00966A5B" w:rsidP="00966A5B">
            <w:pPr>
              <w:jc w:val="right"/>
              <w:rPr>
                <w:rFonts w:asciiTheme="majorBidi" w:hAnsiTheme="majorBidi" w:cstheme="majorBidi"/>
                <w:sz w:val="14"/>
                <w:szCs w:val="14"/>
              </w:rPr>
            </w:pPr>
            <w:r w:rsidRPr="00966A5B">
              <w:rPr>
                <w:rFonts w:asciiTheme="majorBidi" w:hAnsiTheme="majorBidi" w:cstheme="majorBidi"/>
                <w:sz w:val="14"/>
                <w:szCs w:val="14"/>
              </w:rPr>
              <w:t>441,710</w:t>
            </w:r>
          </w:p>
        </w:tc>
        <w:tc>
          <w:tcPr>
            <w:tcW w:w="720" w:type="dxa"/>
            <w:tcBorders>
              <w:top w:val="nil"/>
              <w:left w:val="nil"/>
              <w:bottom w:val="nil"/>
              <w:right w:val="nil"/>
            </w:tcBorders>
            <w:shd w:val="clear" w:color="auto" w:fill="auto"/>
            <w:tcMar>
              <w:left w:w="43" w:type="dxa"/>
              <w:right w:w="43" w:type="dxa"/>
            </w:tcMar>
            <w:vAlign w:val="center"/>
          </w:tcPr>
          <w:p w:rsidR="00966A5B" w:rsidRPr="00966A5B" w:rsidRDefault="00966A5B" w:rsidP="00966A5B">
            <w:pPr>
              <w:jc w:val="right"/>
              <w:rPr>
                <w:rFonts w:asciiTheme="majorBidi" w:hAnsiTheme="majorBidi" w:cstheme="majorBidi"/>
                <w:sz w:val="14"/>
                <w:szCs w:val="14"/>
              </w:rPr>
            </w:pPr>
            <w:r w:rsidRPr="00966A5B">
              <w:rPr>
                <w:rFonts w:asciiTheme="majorBidi" w:hAnsiTheme="majorBidi" w:cstheme="majorBidi"/>
                <w:sz w:val="14"/>
                <w:szCs w:val="14"/>
              </w:rPr>
              <w:t>343,163</w:t>
            </w:r>
          </w:p>
        </w:tc>
        <w:tc>
          <w:tcPr>
            <w:tcW w:w="720" w:type="dxa"/>
            <w:tcBorders>
              <w:top w:val="nil"/>
              <w:left w:val="nil"/>
              <w:bottom w:val="nil"/>
              <w:right w:val="nil"/>
            </w:tcBorders>
            <w:shd w:val="clear" w:color="auto" w:fill="auto"/>
            <w:tcMar>
              <w:left w:w="43" w:type="dxa"/>
              <w:right w:w="43" w:type="dxa"/>
            </w:tcMar>
            <w:vAlign w:val="center"/>
          </w:tcPr>
          <w:p w:rsidR="00966A5B" w:rsidRPr="00966A5B" w:rsidRDefault="00966A5B" w:rsidP="00966A5B">
            <w:pPr>
              <w:jc w:val="right"/>
              <w:rPr>
                <w:rFonts w:asciiTheme="majorBidi" w:hAnsiTheme="majorBidi" w:cstheme="majorBidi"/>
                <w:sz w:val="14"/>
                <w:szCs w:val="14"/>
              </w:rPr>
            </w:pPr>
            <w:r w:rsidRPr="00966A5B">
              <w:rPr>
                <w:rFonts w:asciiTheme="majorBidi" w:hAnsiTheme="majorBidi" w:cstheme="majorBidi"/>
                <w:sz w:val="14"/>
                <w:szCs w:val="14"/>
              </w:rPr>
              <w:t>251,059</w:t>
            </w:r>
          </w:p>
        </w:tc>
        <w:tc>
          <w:tcPr>
            <w:tcW w:w="720" w:type="dxa"/>
            <w:tcBorders>
              <w:top w:val="nil"/>
              <w:left w:val="nil"/>
              <w:bottom w:val="nil"/>
              <w:right w:val="nil"/>
            </w:tcBorders>
            <w:shd w:val="clear" w:color="auto" w:fill="auto"/>
            <w:tcMar>
              <w:left w:w="43" w:type="dxa"/>
              <w:right w:w="43" w:type="dxa"/>
            </w:tcMar>
            <w:vAlign w:val="center"/>
          </w:tcPr>
          <w:p w:rsidR="00966A5B" w:rsidRPr="00966A5B" w:rsidRDefault="00966A5B" w:rsidP="00966A5B">
            <w:pPr>
              <w:jc w:val="right"/>
              <w:rPr>
                <w:rFonts w:asciiTheme="majorBidi" w:hAnsiTheme="majorBidi" w:cstheme="majorBidi"/>
                <w:sz w:val="14"/>
                <w:szCs w:val="14"/>
              </w:rPr>
            </w:pPr>
            <w:r w:rsidRPr="00966A5B">
              <w:rPr>
                <w:rFonts w:asciiTheme="majorBidi" w:hAnsiTheme="majorBidi" w:cstheme="majorBidi"/>
                <w:sz w:val="14"/>
                <w:szCs w:val="14"/>
              </w:rPr>
              <w:t>209,399</w:t>
            </w:r>
          </w:p>
        </w:tc>
        <w:tc>
          <w:tcPr>
            <w:tcW w:w="720" w:type="dxa"/>
            <w:tcBorders>
              <w:top w:val="nil"/>
              <w:left w:val="nil"/>
              <w:bottom w:val="nil"/>
              <w:right w:val="nil"/>
            </w:tcBorders>
            <w:shd w:val="clear" w:color="auto" w:fill="auto"/>
            <w:noWrap/>
            <w:tcMar>
              <w:left w:w="43" w:type="dxa"/>
              <w:right w:w="43" w:type="dxa"/>
            </w:tcMar>
            <w:vAlign w:val="center"/>
          </w:tcPr>
          <w:p w:rsidR="00966A5B" w:rsidRPr="00966A5B" w:rsidRDefault="00966A5B" w:rsidP="00966A5B">
            <w:pPr>
              <w:jc w:val="right"/>
              <w:rPr>
                <w:rFonts w:asciiTheme="majorBidi" w:hAnsiTheme="majorBidi" w:cstheme="majorBidi"/>
                <w:sz w:val="14"/>
                <w:szCs w:val="14"/>
              </w:rPr>
            </w:pPr>
            <w:r w:rsidRPr="00966A5B">
              <w:rPr>
                <w:rFonts w:asciiTheme="majorBidi" w:hAnsiTheme="majorBidi" w:cstheme="majorBidi"/>
                <w:sz w:val="14"/>
                <w:szCs w:val="14"/>
              </w:rPr>
              <w:t>304,743</w:t>
            </w:r>
          </w:p>
        </w:tc>
      </w:tr>
      <w:tr w:rsidR="00966A5B" w:rsidRPr="00901B78" w:rsidTr="00966A5B">
        <w:trPr>
          <w:trHeight w:val="144"/>
        </w:trPr>
        <w:tc>
          <w:tcPr>
            <w:tcW w:w="4088" w:type="dxa"/>
            <w:tcBorders>
              <w:bottom w:val="single" w:sz="12" w:space="0" w:color="auto"/>
            </w:tcBorders>
            <w:shd w:val="clear" w:color="auto" w:fill="auto"/>
            <w:noWrap/>
            <w:vAlign w:val="center"/>
            <w:hideMark/>
          </w:tcPr>
          <w:p w:rsidR="00966A5B" w:rsidRPr="00F46ADC" w:rsidRDefault="00966A5B" w:rsidP="00966A5B">
            <w:pPr>
              <w:jc w:val="left"/>
              <w:rPr>
                <w:i/>
                <w:iCs/>
                <w:color w:val="auto"/>
                <w:szCs w:val="16"/>
              </w:rPr>
            </w:pPr>
            <w:r w:rsidRPr="00F46ADC">
              <w:rPr>
                <w:i/>
                <w:iCs/>
                <w:color w:val="auto"/>
                <w:szCs w:val="16"/>
              </w:rPr>
              <w:t>Less: Other Assets</w:t>
            </w:r>
          </w:p>
        </w:tc>
        <w:tc>
          <w:tcPr>
            <w:tcW w:w="648" w:type="dxa"/>
            <w:tcBorders>
              <w:bottom w:val="single" w:sz="12" w:space="0" w:color="auto"/>
            </w:tcBorders>
            <w:shd w:val="clear" w:color="auto" w:fill="auto"/>
            <w:tcMar>
              <w:left w:w="43" w:type="dxa"/>
              <w:right w:w="43" w:type="dxa"/>
            </w:tcMar>
            <w:vAlign w:val="center"/>
          </w:tcPr>
          <w:p w:rsidR="00966A5B" w:rsidRPr="00D72BD9" w:rsidRDefault="00966A5B" w:rsidP="00966A5B">
            <w:pPr>
              <w:jc w:val="right"/>
              <w:rPr>
                <w:rFonts w:asciiTheme="majorBidi" w:hAnsiTheme="majorBidi" w:cstheme="majorBidi"/>
                <w:i/>
                <w:iCs/>
                <w:sz w:val="14"/>
                <w:szCs w:val="14"/>
              </w:rPr>
            </w:pPr>
            <w:r w:rsidRPr="00D72BD9">
              <w:rPr>
                <w:rFonts w:asciiTheme="majorBidi" w:hAnsiTheme="majorBidi" w:cstheme="majorBidi"/>
                <w:i/>
                <w:iCs/>
                <w:sz w:val="14"/>
                <w:szCs w:val="14"/>
              </w:rPr>
              <w:t>227,801</w:t>
            </w:r>
          </w:p>
        </w:tc>
        <w:tc>
          <w:tcPr>
            <w:tcW w:w="664" w:type="dxa"/>
            <w:tcBorders>
              <w:top w:val="nil"/>
              <w:left w:val="nil"/>
              <w:bottom w:val="single" w:sz="12" w:space="0" w:color="auto"/>
              <w:right w:val="nil"/>
            </w:tcBorders>
            <w:shd w:val="clear" w:color="auto" w:fill="auto"/>
            <w:tcMar>
              <w:left w:w="43" w:type="dxa"/>
              <w:right w:w="43" w:type="dxa"/>
            </w:tcMar>
            <w:vAlign w:val="center"/>
          </w:tcPr>
          <w:p w:rsidR="00966A5B" w:rsidRPr="00966A5B" w:rsidRDefault="00966A5B" w:rsidP="00966A5B">
            <w:pPr>
              <w:jc w:val="right"/>
              <w:rPr>
                <w:rFonts w:asciiTheme="majorBidi" w:hAnsiTheme="majorBidi" w:cstheme="majorBidi"/>
                <w:i/>
                <w:iCs/>
                <w:sz w:val="14"/>
                <w:szCs w:val="14"/>
              </w:rPr>
            </w:pPr>
            <w:r w:rsidRPr="00966A5B">
              <w:rPr>
                <w:rFonts w:asciiTheme="majorBidi" w:hAnsiTheme="majorBidi" w:cstheme="majorBidi"/>
                <w:i/>
                <w:iCs/>
                <w:sz w:val="14"/>
                <w:szCs w:val="14"/>
              </w:rPr>
              <w:t>183,654</w:t>
            </w:r>
          </w:p>
        </w:tc>
        <w:tc>
          <w:tcPr>
            <w:tcW w:w="720" w:type="dxa"/>
            <w:tcBorders>
              <w:top w:val="nil"/>
              <w:left w:val="nil"/>
              <w:bottom w:val="single" w:sz="12" w:space="0" w:color="auto"/>
              <w:right w:val="nil"/>
            </w:tcBorders>
            <w:shd w:val="clear" w:color="auto" w:fill="auto"/>
            <w:tcMar>
              <w:left w:w="43" w:type="dxa"/>
              <w:right w:w="43" w:type="dxa"/>
            </w:tcMar>
            <w:vAlign w:val="center"/>
          </w:tcPr>
          <w:p w:rsidR="00966A5B" w:rsidRPr="00966A5B" w:rsidRDefault="00966A5B" w:rsidP="00966A5B">
            <w:pPr>
              <w:jc w:val="right"/>
              <w:rPr>
                <w:rFonts w:asciiTheme="majorBidi" w:hAnsiTheme="majorBidi" w:cstheme="majorBidi"/>
                <w:i/>
                <w:iCs/>
                <w:sz w:val="14"/>
                <w:szCs w:val="14"/>
              </w:rPr>
            </w:pPr>
            <w:r w:rsidRPr="00966A5B">
              <w:rPr>
                <w:rFonts w:asciiTheme="majorBidi" w:hAnsiTheme="majorBidi" w:cstheme="majorBidi"/>
                <w:i/>
                <w:iCs/>
                <w:sz w:val="14"/>
                <w:szCs w:val="14"/>
              </w:rPr>
              <w:t>241,992</w:t>
            </w:r>
          </w:p>
        </w:tc>
        <w:tc>
          <w:tcPr>
            <w:tcW w:w="720" w:type="dxa"/>
            <w:tcBorders>
              <w:top w:val="nil"/>
              <w:left w:val="nil"/>
              <w:bottom w:val="single" w:sz="12" w:space="0" w:color="auto"/>
              <w:right w:val="nil"/>
            </w:tcBorders>
            <w:shd w:val="clear" w:color="auto" w:fill="auto"/>
            <w:tcMar>
              <w:left w:w="43" w:type="dxa"/>
              <w:right w:w="43" w:type="dxa"/>
            </w:tcMar>
            <w:vAlign w:val="center"/>
          </w:tcPr>
          <w:p w:rsidR="00966A5B" w:rsidRPr="00966A5B" w:rsidRDefault="00966A5B" w:rsidP="00966A5B">
            <w:pPr>
              <w:jc w:val="right"/>
              <w:rPr>
                <w:rFonts w:asciiTheme="majorBidi" w:hAnsiTheme="majorBidi" w:cstheme="majorBidi"/>
                <w:i/>
                <w:iCs/>
                <w:sz w:val="14"/>
                <w:szCs w:val="14"/>
              </w:rPr>
            </w:pPr>
            <w:r w:rsidRPr="00966A5B">
              <w:rPr>
                <w:rFonts w:asciiTheme="majorBidi" w:hAnsiTheme="majorBidi" w:cstheme="majorBidi"/>
                <w:i/>
                <w:iCs/>
                <w:sz w:val="14"/>
                <w:szCs w:val="14"/>
              </w:rPr>
              <w:t>183,654</w:t>
            </w:r>
          </w:p>
        </w:tc>
        <w:tc>
          <w:tcPr>
            <w:tcW w:w="720" w:type="dxa"/>
            <w:tcBorders>
              <w:top w:val="nil"/>
              <w:left w:val="nil"/>
              <w:bottom w:val="single" w:sz="12" w:space="0" w:color="auto"/>
              <w:right w:val="nil"/>
            </w:tcBorders>
            <w:shd w:val="clear" w:color="auto" w:fill="auto"/>
            <w:tcMar>
              <w:left w:w="43" w:type="dxa"/>
              <w:right w:w="43" w:type="dxa"/>
            </w:tcMar>
            <w:vAlign w:val="center"/>
          </w:tcPr>
          <w:p w:rsidR="00966A5B" w:rsidRPr="00966A5B" w:rsidRDefault="00966A5B" w:rsidP="00966A5B">
            <w:pPr>
              <w:jc w:val="right"/>
              <w:rPr>
                <w:rFonts w:asciiTheme="majorBidi" w:hAnsiTheme="majorBidi" w:cstheme="majorBidi"/>
                <w:i/>
                <w:iCs/>
                <w:sz w:val="14"/>
                <w:szCs w:val="14"/>
              </w:rPr>
            </w:pPr>
            <w:r w:rsidRPr="00966A5B">
              <w:rPr>
                <w:rFonts w:asciiTheme="majorBidi" w:hAnsiTheme="majorBidi" w:cstheme="majorBidi"/>
                <w:i/>
                <w:iCs/>
                <w:sz w:val="14"/>
                <w:szCs w:val="14"/>
              </w:rPr>
              <w:t>350,072</w:t>
            </w:r>
          </w:p>
        </w:tc>
        <w:tc>
          <w:tcPr>
            <w:tcW w:w="720" w:type="dxa"/>
            <w:tcBorders>
              <w:top w:val="nil"/>
              <w:left w:val="nil"/>
              <w:bottom w:val="single" w:sz="12" w:space="0" w:color="auto"/>
              <w:right w:val="nil"/>
            </w:tcBorders>
            <w:shd w:val="clear" w:color="auto" w:fill="auto"/>
            <w:tcMar>
              <w:left w:w="43" w:type="dxa"/>
              <w:right w:w="43" w:type="dxa"/>
            </w:tcMar>
            <w:vAlign w:val="center"/>
          </w:tcPr>
          <w:p w:rsidR="00966A5B" w:rsidRPr="00966A5B" w:rsidRDefault="00966A5B" w:rsidP="00966A5B">
            <w:pPr>
              <w:jc w:val="right"/>
              <w:rPr>
                <w:rFonts w:asciiTheme="majorBidi" w:hAnsiTheme="majorBidi" w:cstheme="majorBidi"/>
                <w:i/>
                <w:iCs/>
                <w:sz w:val="14"/>
                <w:szCs w:val="14"/>
              </w:rPr>
            </w:pPr>
            <w:r w:rsidRPr="00966A5B">
              <w:rPr>
                <w:rFonts w:asciiTheme="majorBidi" w:hAnsiTheme="majorBidi" w:cstheme="majorBidi"/>
                <w:i/>
                <w:iCs/>
                <w:sz w:val="14"/>
                <w:szCs w:val="14"/>
              </w:rPr>
              <w:t>245,351</w:t>
            </w:r>
          </w:p>
        </w:tc>
        <w:tc>
          <w:tcPr>
            <w:tcW w:w="720" w:type="dxa"/>
            <w:tcBorders>
              <w:top w:val="nil"/>
              <w:left w:val="nil"/>
              <w:bottom w:val="single" w:sz="12" w:space="0" w:color="auto"/>
              <w:right w:val="nil"/>
            </w:tcBorders>
            <w:shd w:val="clear" w:color="auto" w:fill="auto"/>
            <w:tcMar>
              <w:left w:w="43" w:type="dxa"/>
              <w:right w:w="43" w:type="dxa"/>
            </w:tcMar>
            <w:vAlign w:val="center"/>
          </w:tcPr>
          <w:p w:rsidR="00966A5B" w:rsidRPr="00966A5B" w:rsidRDefault="00966A5B" w:rsidP="00966A5B">
            <w:pPr>
              <w:jc w:val="right"/>
              <w:rPr>
                <w:rFonts w:asciiTheme="majorBidi" w:hAnsiTheme="majorBidi" w:cstheme="majorBidi"/>
                <w:i/>
                <w:iCs/>
                <w:sz w:val="14"/>
                <w:szCs w:val="14"/>
              </w:rPr>
            </w:pPr>
            <w:r w:rsidRPr="00966A5B">
              <w:rPr>
                <w:rFonts w:asciiTheme="majorBidi" w:hAnsiTheme="majorBidi" w:cstheme="majorBidi"/>
                <w:i/>
                <w:iCs/>
                <w:sz w:val="14"/>
                <w:szCs w:val="14"/>
              </w:rPr>
              <w:t>227,806</w:t>
            </w:r>
          </w:p>
        </w:tc>
        <w:tc>
          <w:tcPr>
            <w:tcW w:w="720" w:type="dxa"/>
            <w:tcBorders>
              <w:top w:val="nil"/>
              <w:left w:val="nil"/>
              <w:bottom w:val="single" w:sz="12" w:space="0" w:color="auto"/>
              <w:right w:val="nil"/>
            </w:tcBorders>
            <w:shd w:val="clear" w:color="auto" w:fill="auto"/>
            <w:tcMar>
              <w:left w:w="43" w:type="dxa"/>
              <w:right w:w="43" w:type="dxa"/>
            </w:tcMar>
            <w:vAlign w:val="center"/>
          </w:tcPr>
          <w:p w:rsidR="00966A5B" w:rsidRPr="00966A5B" w:rsidRDefault="00966A5B" w:rsidP="00966A5B">
            <w:pPr>
              <w:jc w:val="right"/>
              <w:rPr>
                <w:rFonts w:asciiTheme="majorBidi" w:hAnsiTheme="majorBidi" w:cstheme="majorBidi"/>
                <w:i/>
                <w:iCs/>
                <w:sz w:val="14"/>
                <w:szCs w:val="14"/>
              </w:rPr>
            </w:pPr>
            <w:r w:rsidRPr="00966A5B">
              <w:rPr>
                <w:rFonts w:asciiTheme="majorBidi" w:hAnsiTheme="majorBidi" w:cstheme="majorBidi"/>
                <w:i/>
                <w:iCs/>
                <w:sz w:val="14"/>
                <w:szCs w:val="14"/>
              </w:rPr>
              <w:t>242,625</w:t>
            </w:r>
          </w:p>
        </w:tc>
        <w:tc>
          <w:tcPr>
            <w:tcW w:w="720" w:type="dxa"/>
            <w:tcBorders>
              <w:top w:val="nil"/>
              <w:left w:val="nil"/>
              <w:bottom w:val="single" w:sz="12" w:space="0" w:color="auto"/>
              <w:right w:val="nil"/>
            </w:tcBorders>
            <w:shd w:val="clear" w:color="auto" w:fill="auto"/>
            <w:noWrap/>
            <w:tcMar>
              <w:left w:w="43" w:type="dxa"/>
              <w:right w:w="43" w:type="dxa"/>
            </w:tcMar>
            <w:vAlign w:val="center"/>
          </w:tcPr>
          <w:p w:rsidR="00966A5B" w:rsidRPr="00966A5B" w:rsidRDefault="00966A5B" w:rsidP="00966A5B">
            <w:pPr>
              <w:jc w:val="right"/>
              <w:rPr>
                <w:rFonts w:asciiTheme="majorBidi" w:hAnsiTheme="majorBidi" w:cstheme="majorBidi"/>
                <w:i/>
                <w:iCs/>
                <w:sz w:val="14"/>
                <w:szCs w:val="14"/>
              </w:rPr>
            </w:pPr>
            <w:r w:rsidRPr="00966A5B">
              <w:rPr>
                <w:rFonts w:asciiTheme="majorBidi" w:hAnsiTheme="majorBidi" w:cstheme="majorBidi"/>
                <w:i/>
                <w:iCs/>
                <w:sz w:val="14"/>
                <w:szCs w:val="14"/>
              </w:rPr>
              <w:t>241,992</w:t>
            </w:r>
          </w:p>
        </w:tc>
      </w:tr>
      <w:tr w:rsidR="00966A5B" w:rsidRPr="00F46ADC" w:rsidTr="00A257FC">
        <w:trPr>
          <w:trHeight w:val="1181"/>
        </w:trPr>
        <w:tc>
          <w:tcPr>
            <w:tcW w:w="10440" w:type="dxa"/>
            <w:gridSpan w:val="10"/>
            <w:tcBorders>
              <w:top w:val="single" w:sz="12" w:space="0" w:color="auto"/>
            </w:tcBorders>
            <w:shd w:val="clear" w:color="auto" w:fill="auto"/>
            <w:noWrap/>
            <w:hideMark/>
          </w:tcPr>
          <w:p w:rsidR="00966A5B" w:rsidRPr="00A257FC" w:rsidRDefault="00966A5B" w:rsidP="00966A5B">
            <w:pPr>
              <w:jc w:val="both"/>
              <w:rPr>
                <w:rFonts w:asciiTheme="majorBidi" w:hAnsiTheme="majorBidi" w:cstheme="majorBidi"/>
                <w:color w:val="auto"/>
                <w:sz w:val="14"/>
                <w:szCs w:val="14"/>
              </w:rPr>
            </w:pPr>
            <w:r w:rsidRPr="00A257FC">
              <w:rPr>
                <w:rFonts w:asciiTheme="majorBidi" w:hAnsiTheme="majorBidi" w:cstheme="majorBidi"/>
                <w:b/>
                <w:bCs/>
                <w:sz w:val="14"/>
                <w:szCs w:val="14"/>
              </w:rPr>
              <w:t xml:space="preserve">P: Provisional, R: Revised </w:t>
            </w:r>
            <w:r w:rsidRPr="00A257FC">
              <w:rPr>
                <w:rFonts w:asciiTheme="majorBidi" w:hAnsiTheme="majorBidi" w:cstheme="majorBidi"/>
                <w:sz w:val="14"/>
                <w:szCs w:val="14"/>
              </w:rPr>
              <w:t xml:space="preserve">                                                                                                                                                                                     </w:t>
            </w:r>
            <w:r>
              <w:rPr>
                <w:rFonts w:asciiTheme="majorBidi" w:hAnsiTheme="majorBidi" w:cstheme="majorBidi"/>
                <w:sz w:val="14"/>
                <w:szCs w:val="14"/>
              </w:rPr>
              <w:t xml:space="preserve">        </w:t>
            </w:r>
            <w:r w:rsidRPr="00A257FC">
              <w:rPr>
                <w:rFonts w:asciiTheme="majorBidi" w:hAnsiTheme="majorBidi" w:cstheme="majorBidi"/>
                <w:sz w:val="14"/>
                <w:szCs w:val="14"/>
              </w:rPr>
              <w:t xml:space="preserve">   Source: Core Statistics Department</w:t>
            </w:r>
          </w:p>
          <w:p w:rsidR="00966A5B" w:rsidRPr="00A257FC" w:rsidRDefault="00966A5B" w:rsidP="00966A5B">
            <w:pPr>
              <w:jc w:val="left"/>
              <w:rPr>
                <w:rFonts w:asciiTheme="majorBidi" w:hAnsiTheme="majorBidi" w:cstheme="majorBidi"/>
                <w:b/>
                <w:bCs/>
                <w:color w:val="auto"/>
                <w:sz w:val="14"/>
                <w:szCs w:val="14"/>
              </w:rPr>
            </w:pPr>
            <w:r w:rsidRPr="00A257FC">
              <w:rPr>
                <w:rFonts w:asciiTheme="majorBidi" w:hAnsiTheme="majorBidi" w:cstheme="majorBidi"/>
                <w:b/>
                <w:bCs/>
                <w:color w:val="auto"/>
                <w:sz w:val="14"/>
                <w:szCs w:val="14"/>
              </w:rPr>
              <w:t>Note:</w:t>
            </w:r>
          </w:p>
          <w:p w:rsidR="00966A5B" w:rsidRPr="00A257FC" w:rsidRDefault="00966A5B" w:rsidP="00966A5B">
            <w:pPr>
              <w:jc w:val="left"/>
              <w:rPr>
                <w:rFonts w:asciiTheme="majorBidi" w:hAnsiTheme="majorBidi" w:cstheme="majorBidi"/>
                <w:color w:val="auto"/>
                <w:sz w:val="14"/>
                <w:szCs w:val="14"/>
              </w:rPr>
            </w:pPr>
            <w:r w:rsidRPr="00A257FC">
              <w:rPr>
                <w:rFonts w:asciiTheme="majorBidi" w:hAnsiTheme="majorBidi" w:cstheme="majorBidi"/>
                <w:color w:val="auto"/>
                <w:sz w:val="14"/>
                <w:szCs w:val="14"/>
              </w:rPr>
              <w:t xml:space="preserve"> </w:t>
            </w:r>
          </w:p>
          <w:p w:rsidR="00966A5B" w:rsidRPr="001A56D6" w:rsidRDefault="00966A5B" w:rsidP="00966A5B">
            <w:pPr>
              <w:jc w:val="left"/>
              <w:rPr>
                <w:rFonts w:ascii="Calibri" w:hAnsi="Calibri" w:cs="Calibri"/>
                <w:color w:val="auto"/>
                <w:sz w:val="14"/>
                <w:szCs w:val="14"/>
              </w:rPr>
            </w:pPr>
            <w:r w:rsidRPr="001A56D6">
              <w:rPr>
                <w:rFonts w:ascii="Calibri" w:hAnsi="Calibri" w:cs="Calibri"/>
                <w:sz w:val="14"/>
                <w:szCs w:val="14"/>
              </w:rPr>
              <w:t>1. The table shows monetary statistics of the Central Bank (State Bank of Pakistan) according to the guidelines of IMF Monetary and Financial Statistics Manual (MFSM 2000). Compilation methodology is available at:</w:t>
            </w:r>
          </w:p>
          <w:p w:rsidR="00966A5B" w:rsidRPr="001A56D6" w:rsidRDefault="00320F18" w:rsidP="00966A5B">
            <w:pPr>
              <w:jc w:val="left"/>
              <w:rPr>
                <w:rFonts w:ascii="Calibri" w:hAnsi="Calibri" w:cs="Calibri"/>
                <w:color w:val="0000FF"/>
                <w:sz w:val="14"/>
                <w:szCs w:val="14"/>
                <w:u w:val="single"/>
              </w:rPr>
            </w:pPr>
            <w:hyperlink r:id="rId8" w:history="1">
              <w:r w:rsidR="00966A5B" w:rsidRPr="001A56D6">
                <w:rPr>
                  <w:rStyle w:val="Hyperlink"/>
                  <w:rFonts w:ascii="Calibri" w:hAnsi="Calibri" w:cs="Calibri"/>
                  <w:sz w:val="14"/>
                  <w:szCs w:val="14"/>
                </w:rPr>
                <w:t>http://www.sbp.org.pk/departments/Guidelines.htm</w:t>
              </w:r>
            </w:hyperlink>
          </w:p>
          <w:p w:rsidR="00966A5B" w:rsidRPr="001A56D6" w:rsidRDefault="00966A5B" w:rsidP="00966A5B">
            <w:pPr>
              <w:jc w:val="left"/>
              <w:rPr>
                <w:rFonts w:ascii="Calibri" w:hAnsi="Calibri" w:cs="Calibri"/>
                <w:color w:val="auto"/>
                <w:sz w:val="14"/>
                <w:szCs w:val="14"/>
              </w:rPr>
            </w:pPr>
            <w:r w:rsidRPr="001A56D6">
              <w:rPr>
                <w:rFonts w:ascii="Calibri" w:hAnsi="Calibri" w:cs="Calibri"/>
                <w:sz w:val="14"/>
                <w:szCs w:val="14"/>
              </w:rPr>
              <w:t>2. General Government includes Central and Provincial Governments.</w:t>
            </w:r>
          </w:p>
          <w:p w:rsidR="00966A5B" w:rsidRPr="001A56D6" w:rsidRDefault="00966A5B" w:rsidP="00966A5B">
            <w:pPr>
              <w:jc w:val="left"/>
              <w:rPr>
                <w:rFonts w:ascii="Calibri" w:hAnsi="Calibri" w:cs="Calibri"/>
                <w:color w:val="auto"/>
                <w:sz w:val="14"/>
                <w:szCs w:val="14"/>
              </w:rPr>
            </w:pPr>
            <w:r w:rsidRPr="001A56D6">
              <w:rPr>
                <w:rFonts w:ascii="Calibri" w:hAnsi="Calibri" w:cs="Calibri"/>
                <w:sz w:val="14"/>
                <w:szCs w:val="14"/>
              </w:rPr>
              <w:t>3. Provincial Governments includes Local &amp; Provincial Governments.</w:t>
            </w:r>
          </w:p>
          <w:p w:rsidR="00966A5B" w:rsidRPr="001A56D6" w:rsidRDefault="00966A5B" w:rsidP="00966A5B">
            <w:pPr>
              <w:jc w:val="left"/>
              <w:rPr>
                <w:rFonts w:ascii="Calibri" w:hAnsi="Calibri" w:cs="Calibri"/>
                <w:color w:val="auto"/>
                <w:sz w:val="14"/>
                <w:szCs w:val="14"/>
              </w:rPr>
            </w:pPr>
            <w:r w:rsidRPr="001A56D6">
              <w:rPr>
                <w:rFonts w:ascii="Calibri" w:hAnsi="Calibri" w:cs="Calibri"/>
                <w:sz w:val="14"/>
                <w:szCs w:val="14"/>
              </w:rPr>
              <w:t xml:space="preserve">4. The data may not tally with the table 2 at http://www.sbp.org.pk/ecodata/Ana_Acc_Sbp.pdf and table 2.2 of Statistical Bulletin due to difference in classification and </w:t>
            </w:r>
            <w:proofErr w:type="spellStart"/>
            <w:r w:rsidRPr="001A56D6">
              <w:rPr>
                <w:rFonts w:ascii="Calibri" w:hAnsi="Calibri" w:cs="Calibri"/>
                <w:sz w:val="14"/>
                <w:szCs w:val="14"/>
              </w:rPr>
              <w:t>Sectorization</w:t>
            </w:r>
            <w:proofErr w:type="spellEnd"/>
            <w:r w:rsidRPr="001A56D6">
              <w:rPr>
                <w:rFonts w:ascii="Calibri" w:hAnsi="Calibri" w:cs="Calibri"/>
                <w:sz w:val="14"/>
                <w:szCs w:val="14"/>
              </w:rPr>
              <w:t>.</w:t>
            </w:r>
          </w:p>
          <w:p w:rsidR="00966A5B" w:rsidRPr="001A56D6" w:rsidRDefault="00966A5B" w:rsidP="00966A5B">
            <w:pPr>
              <w:jc w:val="left"/>
              <w:rPr>
                <w:rFonts w:ascii="Calibri" w:hAnsi="Calibri" w:cs="Calibri"/>
                <w:sz w:val="14"/>
                <w:szCs w:val="14"/>
              </w:rPr>
            </w:pPr>
            <w:r w:rsidRPr="001A56D6">
              <w:rPr>
                <w:rFonts w:ascii="Calibri" w:hAnsi="Calibri" w:cs="Calibri"/>
                <w:sz w:val="14"/>
                <w:szCs w:val="14"/>
              </w:rPr>
              <w:t xml:space="preserve">5. Note Explaining major changes is available at: </w:t>
            </w:r>
            <w:hyperlink r:id="rId9" w:history="1">
              <w:r w:rsidRPr="001A56D6">
                <w:rPr>
                  <w:rStyle w:val="Hyperlink"/>
                  <w:rFonts w:ascii="Calibri" w:hAnsi="Calibri" w:cs="Calibri"/>
                  <w:sz w:val="14"/>
                  <w:szCs w:val="14"/>
                </w:rPr>
                <w:t>http://www.sbp.org.pk/departments/stats/ntb.htm</w:t>
              </w:r>
            </w:hyperlink>
            <w:r w:rsidRPr="001A56D6">
              <w:rPr>
                <w:rFonts w:ascii="Calibri" w:hAnsi="Calibri" w:cs="Calibri"/>
                <w:sz w:val="14"/>
                <w:szCs w:val="14"/>
              </w:rPr>
              <w:t xml:space="preserve"> </w:t>
            </w:r>
          </w:p>
          <w:p w:rsidR="001A56D6" w:rsidRPr="001A56D6" w:rsidRDefault="001A56D6" w:rsidP="001A56D6">
            <w:pPr>
              <w:jc w:val="left"/>
              <w:rPr>
                <w:rFonts w:ascii="Calibri" w:hAnsi="Calibri" w:cs="Calibri"/>
                <w:color w:val="auto"/>
                <w:sz w:val="14"/>
                <w:szCs w:val="14"/>
              </w:rPr>
            </w:pPr>
            <w:r>
              <w:rPr>
                <w:rFonts w:ascii="Calibri" w:hAnsi="Calibri" w:cs="Calibri"/>
                <w:sz w:val="14"/>
                <w:szCs w:val="14"/>
              </w:rPr>
              <w:t>6</w:t>
            </w:r>
            <w:r w:rsidRPr="001A56D6">
              <w:rPr>
                <w:rFonts w:ascii="Calibri" w:hAnsi="Calibri" w:cs="Calibri"/>
                <w:sz w:val="14"/>
                <w:szCs w:val="14"/>
              </w:rPr>
              <w:t>. The claims on Indian Government are reclassified as Other Assets in line with changes in SBP Statement of Affairs from July 2020.</w:t>
            </w:r>
          </w:p>
          <w:p w:rsidR="001A56D6" w:rsidRPr="001A56D6" w:rsidRDefault="001A56D6" w:rsidP="001A56D6">
            <w:pPr>
              <w:jc w:val="left"/>
              <w:rPr>
                <w:rFonts w:ascii="Calibri" w:hAnsi="Calibri" w:cs="Calibri"/>
                <w:color w:val="auto"/>
                <w:sz w:val="14"/>
                <w:szCs w:val="14"/>
              </w:rPr>
            </w:pPr>
            <w:r>
              <w:rPr>
                <w:rFonts w:ascii="Calibri" w:hAnsi="Calibri" w:cs="Calibri"/>
                <w:sz w:val="14"/>
                <w:szCs w:val="14"/>
              </w:rPr>
              <w:t>7</w:t>
            </w:r>
            <w:r w:rsidRPr="001A56D6">
              <w:rPr>
                <w:rFonts w:ascii="Calibri" w:hAnsi="Calibri" w:cs="Calibri"/>
                <w:sz w:val="14"/>
                <w:szCs w:val="14"/>
              </w:rPr>
              <w:t>. Accrued markup on reverse repo transactions previously added in Claims on Central Government, has been reclassified to Claims on Depository Corporations with effect from June 30, 2023.</w:t>
            </w:r>
          </w:p>
          <w:p w:rsidR="001A56D6" w:rsidRPr="001A56D6" w:rsidRDefault="001A56D6" w:rsidP="001A56D6">
            <w:pPr>
              <w:jc w:val="left"/>
              <w:rPr>
                <w:rFonts w:ascii="Calibri" w:hAnsi="Calibri" w:cs="Calibri"/>
                <w:color w:val="auto"/>
                <w:sz w:val="14"/>
                <w:szCs w:val="14"/>
              </w:rPr>
            </w:pPr>
            <w:r>
              <w:rPr>
                <w:rFonts w:ascii="Calibri" w:hAnsi="Calibri" w:cs="Calibri"/>
                <w:sz w:val="14"/>
                <w:szCs w:val="14"/>
              </w:rPr>
              <w:t>8</w:t>
            </w:r>
            <w:r w:rsidRPr="001A56D6">
              <w:rPr>
                <w:rFonts w:ascii="Calibri" w:hAnsi="Calibri" w:cs="Calibri"/>
                <w:sz w:val="14"/>
                <w:szCs w:val="14"/>
              </w:rPr>
              <w:t>. Commission receivable against public debt management previously added in Claims on Central Government, has been reclassified to Other Assets with effect from June 30, 2023.</w:t>
            </w:r>
          </w:p>
          <w:p w:rsidR="00966A5B" w:rsidRPr="001A56D6" w:rsidRDefault="001A56D6" w:rsidP="001A56D6">
            <w:pPr>
              <w:jc w:val="left"/>
              <w:rPr>
                <w:rFonts w:ascii="Calibri" w:hAnsi="Calibri" w:cs="Calibri"/>
                <w:color w:val="auto"/>
                <w:sz w:val="14"/>
                <w:szCs w:val="14"/>
              </w:rPr>
            </w:pPr>
            <w:r w:rsidRPr="001A56D6">
              <w:rPr>
                <w:rFonts w:ascii="Calibri" w:hAnsi="Calibri" w:cs="Calibri"/>
                <w:sz w:val="14"/>
                <w:szCs w:val="14"/>
              </w:rPr>
              <w:t>* This includes amounts related to SBP’s OMO mop up activities and financial institutions’ placed of their excess reserves with SBP.</w:t>
            </w:r>
          </w:p>
          <w:p w:rsidR="00966A5B" w:rsidRPr="00A257FC" w:rsidRDefault="00966A5B" w:rsidP="00966A5B">
            <w:pPr>
              <w:jc w:val="left"/>
              <w:rPr>
                <w:rFonts w:asciiTheme="majorBidi" w:hAnsiTheme="majorBidi" w:cstheme="majorBidi"/>
                <w:color w:val="auto"/>
                <w:sz w:val="14"/>
                <w:szCs w:val="14"/>
              </w:rPr>
            </w:pPr>
          </w:p>
        </w:tc>
      </w:tr>
    </w:tbl>
    <w:p w:rsidR="00DF368E" w:rsidRDefault="00DF368E" w:rsidP="0069571C">
      <w:pPr>
        <w:jc w:val="left"/>
        <w:rPr>
          <w:b/>
          <w:color w:val="auto"/>
        </w:rPr>
      </w:pPr>
    </w:p>
    <w:p w:rsidR="00D63291" w:rsidRDefault="00D63291" w:rsidP="0069571C">
      <w:pPr>
        <w:jc w:val="left"/>
        <w:rPr>
          <w:b/>
          <w:color w:val="auto"/>
        </w:rPr>
      </w:pPr>
    </w:p>
    <w:p w:rsidR="00DF368E" w:rsidRDefault="00DF368E" w:rsidP="0069571C">
      <w:pPr>
        <w:jc w:val="left"/>
        <w:rPr>
          <w:b/>
          <w:color w:val="auto"/>
        </w:rPr>
      </w:pPr>
    </w:p>
    <w:p w:rsidR="00DF368E" w:rsidRDefault="00DF368E" w:rsidP="0069571C">
      <w:pPr>
        <w:jc w:val="left"/>
        <w:rPr>
          <w:b/>
          <w:color w:val="auto"/>
        </w:rPr>
      </w:pPr>
    </w:p>
    <w:p w:rsidR="00DF368E" w:rsidRDefault="00DF368E" w:rsidP="0069571C">
      <w:pPr>
        <w:jc w:val="left"/>
        <w:rPr>
          <w:b/>
          <w:color w:val="auto"/>
        </w:rPr>
      </w:pPr>
    </w:p>
    <w:p w:rsidR="00DF368E" w:rsidRDefault="00DF368E" w:rsidP="0069571C">
      <w:pPr>
        <w:jc w:val="left"/>
        <w:rPr>
          <w:b/>
          <w:color w:val="auto"/>
        </w:rPr>
      </w:pPr>
    </w:p>
    <w:p w:rsidR="009024A8" w:rsidRDefault="009024A8" w:rsidP="0069571C">
      <w:pPr>
        <w:jc w:val="left"/>
        <w:rPr>
          <w:b/>
          <w:color w:val="auto"/>
        </w:rPr>
      </w:pPr>
    </w:p>
    <w:p w:rsidR="001821A1" w:rsidRDefault="001821A1" w:rsidP="0069571C">
      <w:pPr>
        <w:jc w:val="left"/>
        <w:rPr>
          <w:b/>
          <w:color w:val="auto"/>
        </w:rPr>
      </w:pPr>
    </w:p>
    <w:p w:rsidR="00261F80" w:rsidRDefault="00261F80" w:rsidP="0069571C">
      <w:pPr>
        <w:jc w:val="left"/>
        <w:rPr>
          <w:b/>
          <w:color w:val="auto"/>
        </w:rPr>
      </w:pPr>
    </w:p>
    <w:p w:rsidR="009024A8" w:rsidRDefault="009024A8" w:rsidP="0069571C">
      <w:pPr>
        <w:jc w:val="left"/>
        <w:rPr>
          <w:b/>
          <w:color w:val="auto"/>
        </w:rPr>
      </w:pPr>
    </w:p>
    <w:p w:rsidR="009024A8" w:rsidRDefault="009024A8" w:rsidP="0069571C">
      <w:pPr>
        <w:jc w:val="left"/>
        <w:rPr>
          <w:b/>
          <w:color w:val="auto"/>
        </w:rPr>
      </w:pPr>
    </w:p>
    <w:p w:rsidR="006A1E59" w:rsidRDefault="006A1E59" w:rsidP="0069571C">
      <w:pPr>
        <w:jc w:val="left"/>
        <w:rPr>
          <w:b/>
          <w:color w:val="auto"/>
        </w:rPr>
      </w:pPr>
    </w:p>
    <w:p w:rsidR="006A1E59" w:rsidRDefault="006A1E59" w:rsidP="0069571C">
      <w:pPr>
        <w:jc w:val="left"/>
        <w:rPr>
          <w:b/>
          <w:color w:val="auto"/>
        </w:rPr>
      </w:pPr>
    </w:p>
    <w:p w:rsidR="006A1E59" w:rsidRDefault="006A1E59" w:rsidP="0069571C">
      <w:pPr>
        <w:jc w:val="left"/>
        <w:rPr>
          <w:b/>
          <w:color w:val="auto"/>
        </w:rPr>
      </w:pPr>
    </w:p>
    <w:p w:rsidR="006A1E59" w:rsidRDefault="006A1E59" w:rsidP="0069571C">
      <w:pPr>
        <w:jc w:val="left"/>
        <w:rPr>
          <w:b/>
          <w:color w:val="auto"/>
        </w:rPr>
      </w:pPr>
    </w:p>
    <w:p w:rsidR="00DF368E" w:rsidRDefault="00DF368E" w:rsidP="0069571C">
      <w:pPr>
        <w:jc w:val="left"/>
        <w:rPr>
          <w:b/>
          <w:color w:val="auto"/>
        </w:rPr>
      </w:pPr>
    </w:p>
    <w:tbl>
      <w:tblPr>
        <w:tblpPr w:leftFromText="187" w:rightFromText="187" w:vertAnchor="page" w:horzAnchor="margin" w:tblpXSpec="right" w:tblpY="1095"/>
        <w:tblW w:w="9810" w:type="dxa"/>
        <w:tblLayout w:type="fixed"/>
        <w:tblLook w:val="04A0" w:firstRow="1" w:lastRow="0" w:firstColumn="1" w:lastColumn="0" w:noHBand="0" w:noVBand="1"/>
      </w:tblPr>
      <w:tblGrid>
        <w:gridCol w:w="2928"/>
        <w:gridCol w:w="730"/>
        <w:gridCol w:w="741"/>
        <w:gridCol w:w="793"/>
        <w:gridCol w:w="838"/>
        <w:gridCol w:w="720"/>
        <w:gridCol w:w="720"/>
        <w:gridCol w:w="720"/>
        <w:gridCol w:w="810"/>
        <w:gridCol w:w="810"/>
      </w:tblGrid>
      <w:tr w:rsidR="006146BD" w:rsidRPr="008245E8" w:rsidTr="004B2618">
        <w:trPr>
          <w:trHeight w:val="216"/>
        </w:trPr>
        <w:tc>
          <w:tcPr>
            <w:tcW w:w="9810" w:type="dxa"/>
            <w:gridSpan w:val="10"/>
            <w:tcBorders>
              <w:top w:val="nil"/>
              <w:left w:val="nil"/>
              <w:bottom w:val="nil"/>
              <w:right w:val="nil"/>
            </w:tcBorders>
            <w:shd w:val="clear" w:color="auto" w:fill="auto"/>
            <w:noWrap/>
            <w:vAlign w:val="bottom"/>
            <w:hideMark/>
          </w:tcPr>
          <w:p w:rsidR="006146BD" w:rsidRPr="008245E8" w:rsidRDefault="001504FB" w:rsidP="002279C8">
            <w:pPr>
              <w:rPr>
                <w:b/>
                <w:bCs/>
                <w:color w:val="auto"/>
                <w:sz w:val="28"/>
                <w:szCs w:val="28"/>
              </w:rPr>
            </w:pPr>
            <w:r w:rsidRPr="004708B4">
              <w:rPr>
                <w:b/>
                <w:bCs/>
                <w:color w:val="auto"/>
                <w:sz w:val="28"/>
                <w:szCs w:val="28"/>
              </w:rPr>
              <w:t>2.2 Other</w:t>
            </w:r>
            <w:r w:rsidR="006146BD" w:rsidRPr="004708B4">
              <w:rPr>
                <w:b/>
                <w:bCs/>
                <w:color w:val="auto"/>
                <w:sz w:val="28"/>
                <w:szCs w:val="28"/>
              </w:rPr>
              <w:t xml:space="preserve"> Depository Corporations Survey</w:t>
            </w:r>
            <w:r w:rsidR="006146BD" w:rsidRPr="008245E8">
              <w:rPr>
                <w:b/>
                <w:bCs/>
                <w:color w:val="auto"/>
                <w:sz w:val="28"/>
                <w:szCs w:val="28"/>
              </w:rPr>
              <w:t xml:space="preserve"> </w:t>
            </w:r>
          </w:p>
        </w:tc>
      </w:tr>
      <w:tr w:rsidR="006146BD" w:rsidRPr="008245E8" w:rsidTr="004B2618">
        <w:trPr>
          <w:trHeight w:val="216"/>
        </w:trPr>
        <w:tc>
          <w:tcPr>
            <w:tcW w:w="9810" w:type="dxa"/>
            <w:gridSpan w:val="10"/>
            <w:tcBorders>
              <w:top w:val="nil"/>
              <w:left w:val="nil"/>
              <w:bottom w:val="single" w:sz="12" w:space="0" w:color="auto"/>
              <w:right w:val="nil"/>
            </w:tcBorders>
            <w:shd w:val="clear" w:color="auto" w:fill="auto"/>
            <w:vAlign w:val="bottom"/>
            <w:hideMark/>
          </w:tcPr>
          <w:p w:rsidR="006146BD" w:rsidRPr="008245E8" w:rsidRDefault="00EE5E0B" w:rsidP="002279C8">
            <w:pPr>
              <w:jc w:val="right"/>
              <w:rPr>
                <w:color w:val="auto"/>
                <w:szCs w:val="16"/>
              </w:rPr>
            </w:pPr>
            <w:r>
              <w:rPr>
                <w:color w:val="auto"/>
                <w:szCs w:val="16"/>
              </w:rPr>
              <w:t>Million Rupees</w:t>
            </w:r>
          </w:p>
        </w:tc>
      </w:tr>
      <w:tr w:rsidR="004C473B" w:rsidRPr="008245E8" w:rsidTr="004C473B">
        <w:trPr>
          <w:trHeight w:val="216"/>
        </w:trPr>
        <w:tc>
          <w:tcPr>
            <w:tcW w:w="2928" w:type="dxa"/>
            <w:vMerge w:val="restart"/>
            <w:tcBorders>
              <w:top w:val="nil"/>
              <w:left w:val="nil"/>
              <w:bottom w:val="single" w:sz="12" w:space="0" w:color="000000"/>
              <w:right w:val="single" w:sz="4" w:space="0" w:color="auto"/>
            </w:tcBorders>
            <w:shd w:val="clear" w:color="auto" w:fill="auto"/>
            <w:noWrap/>
            <w:vAlign w:val="center"/>
            <w:hideMark/>
          </w:tcPr>
          <w:p w:rsidR="004C473B" w:rsidRPr="008245E8" w:rsidRDefault="004C473B" w:rsidP="004C473B">
            <w:pPr>
              <w:rPr>
                <w:b/>
                <w:bCs/>
                <w:color w:val="auto"/>
                <w:szCs w:val="16"/>
              </w:rPr>
            </w:pPr>
            <w:r w:rsidRPr="008245E8">
              <w:rPr>
                <w:b/>
                <w:bCs/>
                <w:color w:val="auto"/>
                <w:szCs w:val="16"/>
              </w:rPr>
              <w:t>I T E M S</w:t>
            </w:r>
          </w:p>
        </w:tc>
        <w:tc>
          <w:tcPr>
            <w:tcW w:w="730" w:type="dxa"/>
            <w:vMerge w:val="restart"/>
            <w:tcBorders>
              <w:top w:val="nil"/>
              <w:left w:val="single" w:sz="4" w:space="0" w:color="auto"/>
              <w:right w:val="single" w:sz="4" w:space="0" w:color="auto"/>
            </w:tcBorders>
            <w:shd w:val="clear" w:color="auto" w:fill="auto"/>
            <w:vAlign w:val="center"/>
          </w:tcPr>
          <w:p w:rsidR="004C473B" w:rsidRPr="002D5FD9" w:rsidRDefault="004C473B" w:rsidP="004C473B">
            <w:pPr>
              <w:jc w:val="right"/>
              <w:rPr>
                <w:b/>
                <w:bCs/>
                <w:szCs w:val="16"/>
              </w:rPr>
            </w:pPr>
            <w:r w:rsidRPr="00CA4F2D">
              <w:rPr>
                <w:b/>
                <w:bCs/>
                <w:szCs w:val="16"/>
              </w:rPr>
              <w:t>FY21</w:t>
            </w:r>
          </w:p>
        </w:tc>
        <w:tc>
          <w:tcPr>
            <w:tcW w:w="741" w:type="dxa"/>
            <w:vMerge w:val="restart"/>
            <w:tcBorders>
              <w:top w:val="nil"/>
              <w:left w:val="single" w:sz="4" w:space="0" w:color="auto"/>
              <w:right w:val="single" w:sz="4" w:space="0" w:color="auto"/>
            </w:tcBorders>
            <w:shd w:val="clear" w:color="auto" w:fill="auto"/>
            <w:vAlign w:val="center"/>
          </w:tcPr>
          <w:p w:rsidR="004C473B" w:rsidRPr="002D5FD9" w:rsidRDefault="004C473B" w:rsidP="004C473B">
            <w:pPr>
              <w:jc w:val="right"/>
              <w:rPr>
                <w:b/>
                <w:bCs/>
                <w:szCs w:val="16"/>
              </w:rPr>
            </w:pPr>
            <w:r>
              <w:rPr>
                <w:b/>
                <w:bCs/>
                <w:szCs w:val="16"/>
              </w:rPr>
              <w:t xml:space="preserve">FY22 </w:t>
            </w:r>
          </w:p>
        </w:tc>
        <w:tc>
          <w:tcPr>
            <w:tcW w:w="793" w:type="dxa"/>
            <w:vMerge w:val="restart"/>
            <w:tcBorders>
              <w:top w:val="nil"/>
              <w:left w:val="single" w:sz="4" w:space="0" w:color="auto"/>
              <w:right w:val="single" w:sz="4" w:space="0" w:color="auto"/>
            </w:tcBorders>
            <w:shd w:val="clear" w:color="auto" w:fill="auto"/>
            <w:vAlign w:val="center"/>
          </w:tcPr>
          <w:p w:rsidR="004C473B" w:rsidRPr="002D5FD9" w:rsidRDefault="004C473B" w:rsidP="004C473B">
            <w:pPr>
              <w:jc w:val="right"/>
              <w:rPr>
                <w:b/>
                <w:bCs/>
                <w:szCs w:val="16"/>
              </w:rPr>
            </w:pPr>
            <w:r>
              <w:rPr>
                <w:b/>
                <w:bCs/>
                <w:szCs w:val="16"/>
              </w:rPr>
              <w:t xml:space="preserve">FY23 </w:t>
            </w:r>
          </w:p>
        </w:tc>
        <w:tc>
          <w:tcPr>
            <w:tcW w:w="838" w:type="dxa"/>
            <w:tcBorders>
              <w:top w:val="nil"/>
              <w:left w:val="single" w:sz="4" w:space="0" w:color="auto"/>
              <w:bottom w:val="single" w:sz="4" w:space="0" w:color="auto"/>
            </w:tcBorders>
            <w:shd w:val="clear" w:color="auto" w:fill="auto"/>
            <w:vAlign w:val="center"/>
          </w:tcPr>
          <w:p w:rsidR="004C473B" w:rsidRPr="008245E8" w:rsidRDefault="004C473B" w:rsidP="004C473B">
            <w:pPr>
              <w:rPr>
                <w:b/>
                <w:bCs/>
                <w:color w:val="auto"/>
                <w:szCs w:val="16"/>
              </w:rPr>
            </w:pPr>
            <w:r>
              <w:rPr>
                <w:b/>
                <w:bCs/>
                <w:color w:val="auto"/>
                <w:szCs w:val="16"/>
              </w:rPr>
              <w:t>2022</w:t>
            </w:r>
          </w:p>
        </w:tc>
        <w:tc>
          <w:tcPr>
            <w:tcW w:w="3780" w:type="dxa"/>
            <w:gridSpan w:val="5"/>
            <w:tcBorders>
              <w:top w:val="nil"/>
              <w:left w:val="single" w:sz="4" w:space="0" w:color="auto"/>
              <w:bottom w:val="single" w:sz="4" w:space="0" w:color="auto"/>
            </w:tcBorders>
            <w:shd w:val="clear" w:color="auto" w:fill="auto"/>
            <w:vAlign w:val="center"/>
          </w:tcPr>
          <w:p w:rsidR="004C473B" w:rsidRPr="008245E8" w:rsidRDefault="004C473B" w:rsidP="004C473B">
            <w:pPr>
              <w:rPr>
                <w:b/>
                <w:bCs/>
                <w:color w:val="auto"/>
                <w:szCs w:val="16"/>
              </w:rPr>
            </w:pPr>
            <w:r>
              <w:rPr>
                <w:b/>
                <w:bCs/>
                <w:color w:val="auto"/>
                <w:szCs w:val="16"/>
              </w:rPr>
              <w:t>2023</w:t>
            </w:r>
          </w:p>
        </w:tc>
      </w:tr>
      <w:tr w:rsidR="004C473B" w:rsidRPr="008245E8" w:rsidTr="00D83124">
        <w:trPr>
          <w:trHeight w:val="216"/>
        </w:trPr>
        <w:tc>
          <w:tcPr>
            <w:tcW w:w="2928" w:type="dxa"/>
            <w:vMerge/>
            <w:tcBorders>
              <w:top w:val="nil"/>
              <w:left w:val="nil"/>
              <w:bottom w:val="single" w:sz="12" w:space="0" w:color="000000"/>
              <w:right w:val="single" w:sz="4" w:space="0" w:color="auto"/>
            </w:tcBorders>
            <w:shd w:val="clear" w:color="auto" w:fill="auto"/>
            <w:vAlign w:val="center"/>
            <w:hideMark/>
          </w:tcPr>
          <w:p w:rsidR="004C473B" w:rsidRPr="008245E8" w:rsidRDefault="004C473B" w:rsidP="004C473B">
            <w:pPr>
              <w:jc w:val="left"/>
              <w:rPr>
                <w:b/>
                <w:bCs/>
                <w:color w:val="auto"/>
                <w:szCs w:val="16"/>
              </w:rPr>
            </w:pPr>
          </w:p>
        </w:tc>
        <w:tc>
          <w:tcPr>
            <w:tcW w:w="73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4C473B" w:rsidRPr="006619BF" w:rsidRDefault="004C473B" w:rsidP="004C473B">
            <w:pPr>
              <w:jc w:val="right"/>
              <w:rPr>
                <w:b/>
                <w:color w:val="auto"/>
                <w:sz w:val="14"/>
                <w:szCs w:val="14"/>
              </w:rPr>
            </w:pPr>
          </w:p>
        </w:tc>
        <w:tc>
          <w:tcPr>
            <w:tcW w:w="741"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4C473B" w:rsidRPr="006619BF" w:rsidRDefault="004C473B" w:rsidP="004C473B">
            <w:pPr>
              <w:jc w:val="right"/>
              <w:rPr>
                <w:b/>
                <w:color w:val="auto"/>
                <w:sz w:val="14"/>
                <w:szCs w:val="14"/>
              </w:rPr>
            </w:pPr>
          </w:p>
        </w:tc>
        <w:tc>
          <w:tcPr>
            <w:tcW w:w="793"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4C473B" w:rsidRPr="006619BF" w:rsidRDefault="004C473B" w:rsidP="004C473B">
            <w:pPr>
              <w:jc w:val="right"/>
              <w:rPr>
                <w:b/>
                <w:color w:val="auto"/>
                <w:sz w:val="14"/>
                <w:szCs w:val="14"/>
              </w:rPr>
            </w:pPr>
          </w:p>
        </w:tc>
        <w:tc>
          <w:tcPr>
            <w:tcW w:w="838"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4C473B" w:rsidRPr="00F24512" w:rsidRDefault="004C473B" w:rsidP="004C473B">
            <w:pPr>
              <w:jc w:val="right"/>
              <w:rPr>
                <w:b/>
                <w:color w:val="auto"/>
                <w:sz w:val="14"/>
                <w:szCs w:val="14"/>
              </w:rPr>
            </w:pPr>
            <w:r>
              <w:rPr>
                <w:b/>
                <w:color w:val="auto"/>
                <w:sz w:val="14"/>
                <w:szCs w:val="14"/>
              </w:rPr>
              <w:t>Jun</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4C473B" w:rsidRPr="00F24512" w:rsidRDefault="004C473B" w:rsidP="004C473B">
            <w:pPr>
              <w:jc w:val="right"/>
              <w:rPr>
                <w:b/>
                <w:color w:val="auto"/>
                <w:sz w:val="14"/>
                <w:szCs w:val="14"/>
              </w:rPr>
            </w:pPr>
            <w:r>
              <w:rPr>
                <w:b/>
                <w:color w:val="auto"/>
                <w:sz w:val="14"/>
                <w:szCs w:val="14"/>
              </w:rPr>
              <w:t>Feb</w:t>
            </w:r>
          </w:p>
        </w:tc>
        <w:tc>
          <w:tcPr>
            <w:tcW w:w="720" w:type="dxa"/>
            <w:tcBorders>
              <w:top w:val="single" w:sz="4" w:space="0" w:color="auto"/>
              <w:left w:val="nil"/>
              <w:bottom w:val="single" w:sz="12" w:space="0" w:color="auto"/>
            </w:tcBorders>
            <w:shd w:val="clear" w:color="auto" w:fill="auto"/>
            <w:tcMar>
              <w:left w:w="43" w:type="dxa"/>
              <w:right w:w="43" w:type="dxa"/>
            </w:tcMar>
            <w:vAlign w:val="center"/>
          </w:tcPr>
          <w:p w:rsidR="004C473B" w:rsidRPr="00F24512" w:rsidRDefault="004C473B" w:rsidP="004C473B">
            <w:pPr>
              <w:jc w:val="right"/>
              <w:rPr>
                <w:b/>
                <w:color w:val="auto"/>
                <w:sz w:val="14"/>
                <w:szCs w:val="14"/>
              </w:rPr>
            </w:pPr>
            <w:r>
              <w:rPr>
                <w:b/>
                <w:color w:val="auto"/>
                <w:sz w:val="14"/>
                <w:szCs w:val="14"/>
              </w:rPr>
              <w:t>Mar</w:t>
            </w:r>
          </w:p>
        </w:tc>
        <w:tc>
          <w:tcPr>
            <w:tcW w:w="720" w:type="dxa"/>
            <w:tcBorders>
              <w:top w:val="single" w:sz="4" w:space="0" w:color="auto"/>
              <w:left w:val="nil"/>
              <w:bottom w:val="single" w:sz="12" w:space="0" w:color="auto"/>
            </w:tcBorders>
            <w:shd w:val="clear" w:color="auto" w:fill="auto"/>
            <w:tcMar>
              <w:left w:w="43" w:type="dxa"/>
              <w:right w:w="43" w:type="dxa"/>
            </w:tcMar>
            <w:vAlign w:val="center"/>
          </w:tcPr>
          <w:p w:rsidR="004C473B" w:rsidRPr="00F24512" w:rsidRDefault="004C473B" w:rsidP="004C473B">
            <w:pPr>
              <w:jc w:val="right"/>
              <w:rPr>
                <w:b/>
                <w:color w:val="auto"/>
                <w:sz w:val="14"/>
                <w:szCs w:val="14"/>
              </w:rPr>
            </w:pPr>
            <w:r>
              <w:rPr>
                <w:b/>
                <w:color w:val="auto"/>
                <w:sz w:val="14"/>
                <w:szCs w:val="14"/>
              </w:rPr>
              <w:t>Apr</w:t>
            </w:r>
          </w:p>
        </w:tc>
        <w:tc>
          <w:tcPr>
            <w:tcW w:w="810" w:type="dxa"/>
            <w:tcBorders>
              <w:top w:val="single" w:sz="4" w:space="0" w:color="auto"/>
              <w:left w:val="nil"/>
              <w:bottom w:val="single" w:sz="12" w:space="0" w:color="auto"/>
            </w:tcBorders>
            <w:shd w:val="clear" w:color="auto" w:fill="auto"/>
            <w:tcMar>
              <w:left w:w="43" w:type="dxa"/>
              <w:right w:w="43" w:type="dxa"/>
            </w:tcMar>
            <w:vAlign w:val="center"/>
          </w:tcPr>
          <w:p w:rsidR="004C473B" w:rsidRPr="00F24512" w:rsidRDefault="004C473B" w:rsidP="004C473B">
            <w:pPr>
              <w:jc w:val="right"/>
              <w:rPr>
                <w:b/>
                <w:color w:val="auto"/>
                <w:sz w:val="14"/>
                <w:szCs w:val="14"/>
              </w:rPr>
            </w:pPr>
            <w:r>
              <w:rPr>
                <w:b/>
                <w:color w:val="auto"/>
                <w:sz w:val="14"/>
                <w:szCs w:val="14"/>
              </w:rPr>
              <w:t>May</w:t>
            </w:r>
          </w:p>
        </w:tc>
        <w:tc>
          <w:tcPr>
            <w:tcW w:w="810" w:type="dxa"/>
            <w:tcBorders>
              <w:top w:val="single" w:sz="4" w:space="0" w:color="auto"/>
              <w:left w:val="nil"/>
              <w:bottom w:val="single" w:sz="12" w:space="0" w:color="auto"/>
            </w:tcBorders>
            <w:shd w:val="clear" w:color="auto" w:fill="auto"/>
            <w:tcMar>
              <w:left w:w="43" w:type="dxa"/>
              <w:right w:w="43" w:type="dxa"/>
            </w:tcMar>
            <w:vAlign w:val="center"/>
          </w:tcPr>
          <w:p w:rsidR="004C473B" w:rsidRPr="00F24512" w:rsidRDefault="004C473B" w:rsidP="004C473B">
            <w:pPr>
              <w:jc w:val="right"/>
              <w:rPr>
                <w:b/>
                <w:color w:val="auto"/>
                <w:sz w:val="14"/>
                <w:szCs w:val="14"/>
              </w:rPr>
            </w:pPr>
            <w:proofErr w:type="spellStart"/>
            <w:r>
              <w:rPr>
                <w:b/>
                <w:color w:val="auto"/>
                <w:sz w:val="14"/>
                <w:szCs w:val="14"/>
              </w:rPr>
              <w:t>Jun</w:t>
            </w:r>
            <w:r w:rsidRPr="004C473B">
              <w:rPr>
                <w:b/>
                <w:color w:val="auto"/>
                <w:sz w:val="14"/>
                <w:szCs w:val="14"/>
                <w:vertAlign w:val="superscript"/>
              </w:rPr>
              <w:t>P</w:t>
            </w:r>
            <w:proofErr w:type="spellEnd"/>
          </w:p>
        </w:tc>
      </w:tr>
      <w:tr w:rsidR="0020640A" w:rsidRPr="008245E8" w:rsidTr="0020640A">
        <w:trPr>
          <w:trHeight w:val="245"/>
        </w:trPr>
        <w:tc>
          <w:tcPr>
            <w:tcW w:w="2928" w:type="dxa"/>
            <w:tcBorders>
              <w:top w:val="nil"/>
              <w:left w:val="nil"/>
              <w:bottom w:val="nil"/>
              <w:right w:val="nil"/>
            </w:tcBorders>
            <w:shd w:val="clear" w:color="auto" w:fill="auto"/>
            <w:noWrap/>
            <w:vAlign w:val="center"/>
            <w:hideMark/>
          </w:tcPr>
          <w:p w:rsidR="0020640A" w:rsidRPr="008245E8" w:rsidRDefault="0020640A" w:rsidP="0020640A">
            <w:pPr>
              <w:jc w:val="left"/>
              <w:rPr>
                <w:b/>
                <w:bCs/>
                <w:color w:val="auto"/>
                <w:szCs w:val="16"/>
              </w:rPr>
            </w:pPr>
            <w:r w:rsidRPr="008245E8">
              <w:rPr>
                <w:b/>
                <w:bCs/>
                <w:color w:val="auto"/>
                <w:szCs w:val="16"/>
              </w:rPr>
              <w:t>Net Foreign Assets</w:t>
            </w:r>
          </w:p>
        </w:tc>
        <w:tc>
          <w:tcPr>
            <w:tcW w:w="730" w:type="dxa"/>
            <w:tcBorders>
              <w:top w:val="nil"/>
              <w:left w:val="nil"/>
              <w:bottom w:val="nil"/>
              <w:right w:val="nil"/>
            </w:tcBorders>
            <w:shd w:val="clear" w:color="auto" w:fill="auto"/>
            <w:tcMar>
              <w:left w:w="43" w:type="dxa"/>
              <w:right w:w="43" w:type="dxa"/>
            </w:tcMar>
            <w:vAlign w:val="center"/>
          </w:tcPr>
          <w:p w:rsidR="0020640A" w:rsidRPr="00E14675" w:rsidRDefault="0020640A" w:rsidP="0020640A">
            <w:pPr>
              <w:jc w:val="right"/>
              <w:rPr>
                <w:rFonts w:asciiTheme="majorBidi" w:hAnsiTheme="majorBidi" w:cstheme="majorBidi"/>
                <w:b/>
                <w:bCs/>
                <w:sz w:val="14"/>
                <w:szCs w:val="14"/>
              </w:rPr>
            </w:pPr>
            <w:r w:rsidRPr="00E14675">
              <w:rPr>
                <w:rFonts w:asciiTheme="majorBidi" w:hAnsiTheme="majorBidi" w:cstheme="majorBidi"/>
                <w:b/>
                <w:bCs/>
                <w:sz w:val="14"/>
                <w:szCs w:val="14"/>
              </w:rPr>
              <w:t>(186,246)</w:t>
            </w:r>
          </w:p>
        </w:tc>
        <w:tc>
          <w:tcPr>
            <w:tcW w:w="741"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b/>
                <w:bCs/>
                <w:color w:val="auto"/>
                <w:sz w:val="14"/>
                <w:szCs w:val="14"/>
              </w:rPr>
            </w:pPr>
            <w:r w:rsidRPr="0020640A">
              <w:rPr>
                <w:rFonts w:asciiTheme="majorBidi" w:hAnsiTheme="majorBidi" w:cstheme="majorBidi"/>
                <w:b/>
                <w:bCs/>
                <w:sz w:val="14"/>
                <w:szCs w:val="14"/>
              </w:rPr>
              <w:t>(295,496)</w:t>
            </w:r>
          </w:p>
        </w:tc>
        <w:tc>
          <w:tcPr>
            <w:tcW w:w="793"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b/>
                <w:bCs/>
                <w:color w:val="auto"/>
                <w:sz w:val="14"/>
                <w:szCs w:val="14"/>
              </w:rPr>
            </w:pPr>
            <w:r w:rsidRPr="0020640A">
              <w:rPr>
                <w:rFonts w:asciiTheme="majorBidi" w:hAnsiTheme="majorBidi" w:cstheme="majorBidi"/>
                <w:b/>
                <w:bCs/>
                <w:sz w:val="14"/>
                <w:szCs w:val="14"/>
              </w:rPr>
              <w:t>(720,918)</w:t>
            </w:r>
          </w:p>
        </w:tc>
        <w:tc>
          <w:tcPr>
            <w:tcW w:w="838"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b/>
                <w:bCs/>
                <w:color w:val="auto"/>
                <w:sz w:val="14"/>
                <w:szCs w:val="14"/>
              </w:rPr>
            </w:pPr>
            <w:r w:rsidRPr="0020640A">
              <w:rPr>
                <w:rFonts w:asciiTheme="majorBidi" w:hAnsiTheme="majorBidi" w:cstheme="majorBidi"/>
                <w:b/>
                <w:bCs/>
                <w:sz w:val="14"/>
                <w:szCs w:val="14"/>
              </w:rPr>
              <w:t>(295,496)</w:t>
            </w:r>
          </w:p>
        </w:tc>
        <w:tc>
          <w:tcPr>
            <w:tcW w:w="720"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b/>
                <w:bCs/>
                <w:sz w:val="14"/>
                <w:szCs w:val="14"/>
              </w:rPr>
            </w:pPr>
            <w:r w:rsidRPr="0020640A">
              <w:rPr>
                <w:rFonts w:asciiTheme="majorBidi" w:hAnsiTheme="majorBidi" w:cstheme="majorBidi"/>
                <w:b/>
                <w:bCs/>
                <w:sz w:val="14"/>
                <w:szCs w:val="14"/>
              </w:rPr>
              <w:t>(605,091)</w:t>
            </w:r>
          </w:p>
        </w:tc>
        <w:tc>
          <w:tcPr>
            <w:tcW w:w="720"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b/>
                <w:bCs/>
                <w:sz w:val="14"/>
                <w:szCs w:val="14"/>
              </w:rPr>
            </w:pPr>
            <w:r w:rsidRPr="0020640A">
              <w:rPr>
                <w:rFonts w:asciiTheme="majorBidi" w:hAnsiTheme="majorBidi" w:cstheme="majorBidi"/>
                <w:b/>
                <w:bCs/>
                <w:sz w:val="14"/>
                <w:szCs w:val="14"/>
              </w:rPr>
              <w:t>(626,452)</w:t>
            </w:r>
          </w:p>
        </w:tc>
        <w:tc>
          <w:tcPr>
            <w:tcW w:w="720"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b/>
                <w:bCs/>
                <w:color w:val="auto"/>
                <w:sz w:val="14"/>
                <w:szCs w:val="14"/>
              </w:rPr>
            </w:pPr>
            <w:r w:rsidRPr="0020640A">
              <w:rPr>
                <w:rFonts w:asciiTheme="majorBidi" w:hAnsiTheme="majorBidi" w:cstheme="majorBidi"/>
                <w:b/>
                <w:bCs/>
                <w:sz w:val="14"/>
                <w:szCs w:val="14"/>
              </w:rPr>
              <w:t>(701,369)</w:t>
            </w:r>
          </w:p>
        </w:tc>
        <w:tc>
          <w:tcPr>
            <w:tcW w:w="810"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b/>
                <w:bCs/>
                <w:color w:val="auto"/>
                <w:sz w:val="14"/>
                <w:szCs w:val="14"/>
              </w:rPr>
            </w:pPr>
            <w:r w:rsidRPr="0020640A">
              <w:rPr>
                <w:rFonts w:asciiTheme="majorBidi" w:hAnsiTheme="majorBidi" w:cstheme="majorBidi"/>
                <w:b/>
                <w:bCs/>
                <w:sz w:val="14"/>
                <w:szCs w:val="14"/>
              </w:rPr>
              <w:t>(675,289)</w:t>
            </w:r>
          </w:p>
        </w:tc>
        <w:tc>
          <w:tcPr>
            <w:tcW w:w="810" w:type="dxa"/>
            <w:tcBorders>
              <w:top w:val="nil"/>
              <w:left w:val="nil"/>
              <w:bottom w:val="nil"/>
              <w:right w:val="nil"/>
            </w:tcBorders>
            <w:shd w:val="clear" w:color="auto" w:fill="auto"/>
            <w:noWrap/>
            <w:tcMar>
              <w:left w:w="43" w:type="dxa"/>
              <w:right w:w="43" w:type="dxa"/>
            </w:tcMar>
            <w:vAlign w:val="center"/>
          </w:tcPr>
          <w:p w:rsidR="0020640A" w:rsidRPr="0020640A" w:rsidRDefault="0020640A" w:rsidP="0020640A">
            <w:pPr>
              <w:jc w:val="right"/>
              <w:rPr>
                <w:rFonts w:asciiTheme="majorBidi" w:hAnsiTheme="majorBidi" w:cstheme="majorBidi"/>
                <w:b/>
                <w:bCs/>
                <w:color w:val="auto"/>
                <w:sz w:val="14"/>
                <w:szCs w:val="14"/>
              </w:rPr>
            </w:pPr>
            <w:r w:rsidRPr="0020640A">
              <w:rPr>
                <w:rFonts w:asciiTheme="majorBidi" w:hAnsiTheme="majorBidi" w:cstheme="majorBidi"/>
                <w:b/>
                <w:bCs/>
                <w:sz w:val="14"/>
                <w:szCs w:val="14"/>
              </w:rPr>
              <w:t>(720,918)</w:t>
            </w:r>
          </w:p>
        </w:tc>
      </w:tr>
      <w:tr w:rsidR="0020640A" w:rsidRPr="008245E8" w:rsidTr="0020640A">
        <w:trPr>
          <w:trHeight w:val="245"/>
        </w:trPr>
        <w:tc>
          <w:tcPr>
            <w:tcW w:w="2928" w:type="dxa"/>
            <w:tcBorders>
              <w:top w:val="nil"/>
              <w:left w:val="nil"/>
              <w:bottom w:val="nil"/>
              <w:right w:val="nil"/>
            </w:tcBorders>
            <w:shd w:val="clear" w:color="auto" w:fill="auto"/>
            <w:noWrap/>
            <w:vAlign w:val="center"/>
            <w:hideMark/>
          </w:tcPr>
          <w:p w:rsidR="0020640A" w:rsidRPr="008245E8" w:rsidRDefault="0020640A" w:rsidP="0020640A">
            <w:pPr>
              <w:jc w:val="left"/>
              <w:rPr>
                <w:b/>
                <w:bCs/>
                <w:color w:val="auto"/>
                <w:szCs w:val="16"/>
              </w:rPr>
            </w:pPr>
            <w:r w:rsidRPr="008245E8">
              <w:rPr>
                <w:b/>
                <w:bCs/>
                <w:color w:val="auto"/>
                <w:szCs w:val="16"/>
              </w:rPr>
              <w:t>Claims on nonresidents</w:t>
            </w:r>
          </w:p>
        </w:tc>
        <w:tc>
          <w:tcPr>
            <w:tcW w:w="730" w:type="dxa"/>
            <w:tcBorders>
              <w:top w:val="nil"/>
              <w:left w:val="nil"/>
              <w:bottom w:val="nil"/>
              <w:right w:val="nil"/>
            </w:tcBorders>
            <w:shd w:val="clear" w:color="auto" w:fill="auto"/>
            <w:tcMar>
              <w:left w:w="43" w:type="dxa"/>
              <w:right w:w="43" w:type="dxa"/>
            </w:tcMar>
            <w:vAlign w:val="center"/>
          </w:tcPr>
          <w:p w:rsidR="0020640A" w:rsidRPr="00E14675" w:rsidRDefault="0020640A" w:rsidP="0020640A">
            <w:pPr>
              <w:jc w:val="right"/>
              <w:rPr>
                <w:rFonts w:asciiTheme="majorBidi" w:hAnsiTheme="majorBidi" w:cstheme="majorBidi"/>
                <w:b/>
                <w:bCs/>
                <w:sz w:val="14"/>
                <w:szCs w:val="14"/>
              </w:rPr>
            </w:pPr>
            <w:r w:rsidRPr="00E14675">
              <w:rPr>
                <w:rFonts w:asciiTheme="majorBidi" w:hAnsiTheme="majorBidi" w:cstheme="majorBidi"/>
                <w:b/>
                <w:bCs/>
                <w:sz w:val="14"/>
                <w:szCs w:val="14"/>
              </w:rPr>
              <w:t>669,234</w:t>
            </w:r>
          </w:p>
        </w:tc>
        <w:tc>
          <w:tcPr>
            <w:tcW w:w="741"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b/>
                <w:bCs/>
                <w:sz w:val="14"/>
                <w:szCs w:val="14"/>
              </w:rPr>
            </w:pPr>
            <w:r w:rsidRPr="0020640A">
              <w:rPr>
                <w:rFonts w:asciiTheme="majorBidi" w:hAnsiTheme="majorBidi" w:cstheme="majorBidi"/>
                <w:b/>
                <w:bCs/>
                <w:sz w:val="14"/>
                <w:szCs w:val="14"/>
              </w:rPr>
              <w:t>874,257</w:t>
            </w:r>
          </w:p>
        </w:tc>
        <w:tc>
          <w:tcPr>
            <w:tcW w:w="793"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b/>
                <w:bCs/>
                <w:sz w:val="14"/>
                <w:szCs w:val="14"/>
              </w:rPr>
            </w:pPr>
            <w:r w:rsidRPr="0020640A">
              <w:rPr>
                <w:rFonts w:asciiTheme="majorBidi" w:hAnsiTheme="majorBidi" w:cstheme="majorBidi"/>
                <w:b/>
                <w:bCs/>
                <w:sz w:val="14"/>
                <w:szCs w:val="14"/>
              </w:rPr>
              <w:t>1,123,691</w:t>
            </w:r>
          </w:p>
        </w:tc>
        <w:tc>
          <w:tcPr>
            <w:tcW w:w="838"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b/>
                <w:bCs/>
                <w:sz w:val="14"/>
                <w:szCs w:val="14"/>
              </w:rPr>
            </w:pPr>
            <w:r w:rsidRPr="0020640A">
              <w:rPr>
                <w:rFonts w:asciiTheme="majorBidi" w:hAnsiTheme="majorBidi" w:cstheme="majorBidi"/>
                <w:b/>
                <w:bCs/>
                <w:sz w:val="14"/>
                <w:szCs w:val="14"/>
              </w:rPr>
              <w:t>874,257</w:t>
            </w:r>
          </w:p>
        </w:tc>
        <w:tc>
          <w:tcPr>
            <w:tcW w:w="720"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b/>
                <w:bCs/>
                <w:sz w:val="14"/>
                <w:szCs w:val="14"/>
              </w:rPr>
            </w:pPr>
            <w:r w:rsidRPr="0020640A">
              <w:rPr>
                <w:rFonts w:asciiTheme="majorBidi" w:hAnsiTheme="majorBidi" w:cstheme="majorBidi"/>
                <w:b/>
                <w:bCs/>
                <w:sz w:val="14"/>
                <w:szCs w:val="14"/>
              </w:rPr>
              <w:t>867,685</w:t>
            </w:r>
          </w:p>
        </w:tc>
        <w:tc>
          <w:tcPr>
            <w:tcW w:w="720"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b/>
                <w:bCs/>
                <w:sz w:val="14"/>
                <w:szCs w:val="14"/>
              </w:rPr>
            </w:pPr>
            <w:r w:rsidRPr="0020640A">
              <w:rPr>
                <w:rFonts w:asciiTheme="majorBidi" w:hAnsiTheme="majorBidi" w:cstheme="majorBidi"/>
                <w:b/>
                <w:bCs/>
                <w:sz w:val="14"/>
                <w:szCs w:val="14"/>
              </w:rPr>
              <w:t>1,124,334</w:t>
            </w:r>
          </w:p>
        </w:tc>
        <w:tc>
          <w:tcPr>
            <w:tcW w:w="720"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b/>
                <w:bCs/>
                <w:sz w:val="14"/>
                <w:szCs w:val="14"/>
              </w:rPr>
            </w:pPr>
            <w:r w:rsidRPr="0020640A">
              <w:rPr>
                <w:rFonts w:asciiTheme="majorBidi" w:hAnsiTheme="majorBidi" w:cstheme="majorBidi"/>
                <w:b/>
                <w:bCs/>
                <w:sz w:val="14"/>
                <w:szCs w:val="14"/>
              </w:rPr>
              <w:t>1,126,835</w:t>
            </w:r>
          </w:p>
        </w:tc>
        <w:tc>
          <w:tcPr>
            <w:tcW w:w="810"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b/>
                <w:bCs/>
                <w:sz w:val="14"/>
                <w:szCs w:val="14"/>
              </w:rPr>
            </w:pPr>
            <w:r w:rsidRPr="0020640A">
              <w:rPr>
                <w:rFonts w:asciiTheme="majorBidi" w:hAnsiTheme="majorBidi" w:cstheme="majorBidi"/>
                <w:b/>
                <w:bCs/>
                <w:sz w:val="14"/>
                <w:szCs w:val="14"/>
              </w:rPr>
              <w:t>1,158,554</w:t>
            </w:r>
          </w:p>
        </w:tc>
        <w:tc>
          <w:tcPr>
            <w:tcW w:w="810" w:type="dxa"/>
            <w:tcBorders>
              <w:top w:val="nil"/>
              <w:left w:val="nil"/>
              <w:bottom w:val="nil"/>
              <w:right w:val="nil"/>
            </w:tcBorders>
            <w:shd w:val="clear" w:color="auto" w:fill="auto"/>
            <w:noWrap/>
            <w:tcMar>
              <w:left w:w="43" w:type="dxa"/>
              <w:right w:w="43" w:type="dxa"/>
            </w:tcMar>
            <w:vAlign w:val="center"/>
          </w:tcPr>
          <w:p w:rsidR="0020640A" w:rsidRPr="0020640A" w:rsidRDefault="0020640A" w:rsidP="0020640A">
            <w:pPr>
              <w:jc w:val="right"/>
              <w:rPr>
                <w:rFonts w:asciiTheme="majorBidi" w:hAnsiTheme="majorBidi" w:cstheme="majorBidi"/>
                <w:b/>
                <w:bCs/>
                <w:sz w:val="14"/>
                <w:szCs w:val="14"/>
              </w:rPr>
            </w:pPr>
            <w:r w:rsidRPr="0020640A">
              <w:rPr>
                <w:rFonts w:asciiTheme="majorBidi" w:hAnsiTheme="majorBidi" w:cstheme="majorBidi"/>
                <w:b/>
                <w:bCs/>
                <w:sz w:val="14"/>
                <w:szCs w:val="14"/>
              </w:rPr>
              <w:t>1,123,691</w:t>
            </w:r>
          </w:p>
        </w:tc>
      </w:tr>
      <w:tr w:rsidR="0020640A" w:rsidRPr="008245E8" w:rsidTr="0020640A">
        <w:trPr>
          <w:trHeight w:val="245"/>
        </w:trPr>
        <w:tc>
          <w:tcPr>
            <w:tcW w:w="2928" w:type="dxa"/>
            <w:tcBorders>
              <w:top w:val="nil"/>
              <w:left w:val="nil"/>
              <w:bottom w:val="nil"/>
              <w:right w:val="nil"/>
            </w:tcBorders>
            <w:shd w:val="clear" w:color="auto" w:fill="auto"/>
            <w:noWrap/>
            <w:vAlign w:val="center"/>
            <w:hideMark/>
          </w:tcPr>
          <w:p w:rsidR="0020640A" w:rsidRPr="008245E8" w:rsidRDefault="0020640A" w:rsidP="0020640A">
            <w:pPr>
              <w:ind w:firstLineChars="200" w:firstLine="320"/>
              <w:jc w:val="left"/>
              <w:rPr>
                <w:color w:val="auto"/>
                <w:szCs w:val="16"/>
              </w:rPr>
            </w:pPr>
            <w:r w:rsidRPr="008245E8">
              <w:rPr>
                <w:color w:val="auto"/>
                <w:szCs w:val="16"/>
              </w:rPr>
              <w:t>a) Foreign currency</w:t>
            </w:r>
          </w:p>
        </w:tc>
        <w:tc>
          <w:tcPr>
            <w:tcW w:w="730" w:type="dxa"/>
            <w:tcBorders>
              <w:top w:val="nil"/>
              <w:left w:val="nil"/>
              <w:bottom w:val="nil"/>
              <w:right w:val="nil"/>
            </w:tcBorders>
            <w:shd w:val="clear" w:color="auto" w:fill="auto"/>
            <w:tcMar>
              <w:left w:w="43" w:type="dxa"/>
              <w:right w:w="43" w:type="dxa"/>
            </w:tcMar>
            <w:vAlign w:val="center"/>
          </w:tcPr>
          <w:p w:rsidR="0020640A" w:rsidRPr="00E14675" w:rsidRDefault="0020640A" w:rsidP="0020640A">
            <w:pPr>
              <w:jc w:val="right"/>
              <w:rPr>
                <w:rFonts w:asciiTheme="majorBidi" w:hAnsiTheme="majorBidi" w:cstheme="majorBidi"/>
                <w:sz w:val="14"/>
                <w:szCs w:val="14"/>
              </w:rPr>
            </w:pPr>
            <w:r w:rsidRPr="00E14675">
              <w:rPr>
                <w:rFonts w:asciiTheme="majorBidi" w:hAnsiTheme="majorBidi" w:cstheme="majorBidi"/>
                <w:sz w:val="14"/>
                <w:szCs w:val="14"/>
              </w:rPr>
              <w:t>56,997</w:t>
            </w:r>
          </w:p>
        </w:tc>
        <w:tc>
          <w:tcPr>
            <w:tcW w:w="741"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68,527</w:t>
            </w:r>
          </w:p>
        </w:tc>
        <w:tc>
          <w:tcPr>
            <w:tcW w:w="793"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81,619</w:t>
            </w:r>
          </w:p>
        </w:tc>
        <w:tc>
          <w:tcPr>
            <w:tcW w:w="838"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68,527</w:t>
            </w:r>
          </w:p>
        </w:tc>
        <w:tc>
          <w:tcPr>
            <w:tcW w:w="720"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67,065</w:t>
            </w:r>
          </w:p>
        </w:tc>
        <w:tc>
          <w:tcPr>
            <w:tcW w:w="720"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79,413</w:t>
            </w:r>
          </w:p>
        </w:tc>
        <w:tc>
          <w:tcPr>
            <w:tcW w:w="720"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79,299</w:t>
            </w:r>
          </w:p>
        </w:tc>
        <w:tc>
          <w:tcPr>
            <w:tcW w:w="810"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82,471</w:t>
            </w:r>
          </w:p>
        </w:tc>
        <w:tc>
          <w:tcPr>
            <w:tcW w:w="810" w:type="dxa"/>
            <w:tcBorders>
              <w:top w:val="nil"/>
              <w:left w:val="nil"/>
              <w:bottom w:val="nil"/>
              <w:right w:val="nil"/>
            </w:tcBorders>
            <w:shd w:val="clear" w:color="auto" w:fill="auto"/>
            <w:noWrap/>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81,619</w:t>
            </w:r>
          </w:p>
        </w:tc>
      </w:tr>
      <w:tr w:rsidR="0020640A" w:rsidRPr="008245E8" w:rsidTr="0020640A">
        <w:trPr>
          <w:trHeight w:val="245"/>
        </w:trPr>
        <w:tc>
          <w:tcPr>
            <w:tcW w:w="2928" w:type="dxa"/>
            <w:tcBorders>
              <w:top w:val="nil"/>
              <w:left w:val="nil"/>
              <w:bottom w:val="nil"/>
              <w:right w:val="nil"/>
            </w:tcBorders>
            <w:shd w:val="clear" w:color="auto" w:fill="auto"/>
            <w:noWrap/>
            <w:vAlign w:val="center"/>
            <w:hideMark/>
          </w:tcPr>
          <w:p w:rsidR="0020640A" w:rsidRPr="008245E8" w:rsidRDefault="0020640A" w:rsidP="0020640A">
            <w:pPr>
              <w:ind w:firstLineChars="200" w:firstLine="320"/>
              <w:jc w:val="left"/>
              <w:rPr>
                <w:color w:val="auto"/>
                <w:szCs w:val="16"/>
              </w:rPr>
            </w:pPr>
            <w:r w:rsidRPr="008245E8">
              <w:rPr>
                <w:color w:val="auto"/>
                <w:szCs w:val="16"/>
              </w:rPr>
              <w:t>b) Deposits</w:t>
            </w:r>
          </w:p>
        </w:tc>
        <w:tc>
          <w:tcPr>
            <w:tcW w:w="730" w:type="dxa"/>
            <w:tcBorders>
              <w:top w:val="nil"/>
              <w:left w:val="nil"/>
              <w:bottom w:val="nil"/>
              <w:right w:val="nil"/>
            </w:tcBorders>
            <w:shd w:val="clear" w:color="auto" w:fill="auto"/>
            <w:tcMar>
              <w:left w:w="43" w:type="dxa"/>
              <w:right w:w="43" w:type="dxa"/>
            </w:tcMar>
            <w:vAlign w:val="center"/>
          </w:tcPr>
          <w:p w:rsidR="0020640A" w:rsidRPr="00E14675" w:rsidRDefault="0020640A" w:rsidP="0020640A">
            <w:pPr>
              <w:jc w:val="right"/>
              <w:rPr>
                <w:rFonts w:asciiTheme="majorBidi" w:hAnsiTheme="majorBidi" w:cstheme="majorBidi"/>
                <w:sz w:val="14"/>
                <w:szCs w:val="14"/>
              </w:rPr>
            </w:pPr>
            <w:r w:rsidRPr="00E14675">
              <w:rPr>
                <w:rFonts w:asciiTheme="majorBidi" w:hAnsiTheme="majorBidi" w:cstheme="majorBidi"/>
                <w:sz w:val="14"/>
                <w:szCs w:val="14"/>
              </w:rPr>
              <w:t>210,303</w:t>
            </w:r>
          </w:p>
        </w:tc>
        <w:tc>
          <w:tcPr>
            <w:tcW w:w="741"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286,825</w:t>
            </w:r>
          </w:p>
        </w:tc>
        <w:tc>
          <w:tcPr>
            <w:tcW w:w="793"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448,940</w:t>
            </w:r>
          </w:p>
        </w:tc>
        <w:tc>
          <w:tcPr>
            <w:tcW w:w="838"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286,825</w:t>
            </w:r>
          </w:p>
        </w:tc>
        <w:tc>
          <w:tcPr>
            <w:tcW w:w="720"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290,893</w:t>
            </w:r>
          </w:p>
        </w:tc>
        <w:tc>
          <w:tcPr>
            <w:tcW w:w="720"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456,983</w:t>
            </w:r>
          </w:p>
        </w:tc>
        <w:tc>
          <w:tcPr>
            <w:tcW w:w="720"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484,295</w:t>
            </w:r>
          </w:p>
        </w:tc>
        <w:tc>
          <w:tcPr>
            <w:tcW w:w="810"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494,353</w:t>
            </w:r>
          </w:p>
        </w:tc>
        <w:tc>
          <w:tcPr>
            <w:tcW w:w="810" w:type="dxa"/>
            <w:tcBorders>
              <w:top w:val="nil"/>
              <w:left w:val="nil"/>
              <w:bottom w:val="nil"/>
              <w:right w:val="nil"/>
            </w:tcBorders>
            <w:shd w:val="clear" w:color="auto" w:fill="auto"/>
            <w:noWrap/>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448,940</w:t>
            </w:r>
          </w:p>
        </w:tc>
      </w:tr>
      <w:tr w:rsidR="0020640A" w:rsidRPr="008245E8" w:rsidTr="0020640A">
        <w:trPr>
          <w:trHeight w:val="245"/>
        </w:trPr>
        <w:tc>
          <w:tcPr>
            <w:tcW w:w="2928" w:type="dxa"/>
            <w:tcBorders>
              <w:top w:val="nil"/>
              <w:left w:val="nil"/>
              <w:bottom w:val="nil"/>
              <w:right w:val="nil"/>
            </w:tcBorders>
            <w:shd w:val="clear" w:color="auto" w:fill="auto"/>
            <w:noWrap/>
            <w:vAlign w:val="center"/>
            <w:hideMark/>
          </w:tcPr>
          <w:p w:rsidR="0020640A" w:rsidRPr="008245E8" w:rsidRDefault="0020640A" w:rsidP="0020640A">
            <w:pPr>
              <w:ind w:firstLineChars="200" w:firstLine="320"/>
              <w:jc w:val="left"/>
              <w:rPr>
                <w:color w:val="auto"/>
                <w:szCs w:val="16"/>
              </w:rPr>
            </w:pPr>
            <w:r w:rsidRPr="008245E8">
              <w:rPr>
                <w:color w:val="auto"/>
                <w:szCs w:val="16"/>
              </w:rPr>
              <w:t>c) Securities other than shares</w:t>
            </w:r>
          </w:p>
        </w:tc>
        <w:tc>
          <w:tcPr>
            <w:tcW w:w="730" w:type="dxa"/>
            <w:tcBorders>
              <w:top w:val="nil"/>
              <w:left w:val="nil"/>
              <w:bottom w:val="nil"/>
              <w:right w:val="nil"/>
            </w:tcBorders>
            <w:shd w:val="clear" w:color="auto" w:fill="auto"/>
            <w:tcMar>
              <w:left w:w="43" w:type="dxa"/>
              <w:right w:w="43" w:type="dxa"/>
            </w:tcMar>
            <w:vAlign w:val="center"/>
          </w:tcPr>
          <w:p w:rsidR="0020640A" w:rsidRPr="00E14675" w:rsidRDefault="0020640A" w:rsidP="0020640A">
            <w:pPr>
              <w:jc w:val="right"/>
              <w:rPr>
                <w:rFonts w:asciiTheme="majorBidi" w:hAnsiTheme="majorBidi" w:cstheme="majorBidi"/>
                <w:sz w:val="14"/>
                <w:szCs w:val="14"/>
              </w:rPr>
            </w:pPr>
            <w:r w:rsidRPr="00E14675">
              <w:rPr>
                <w:rFonts w:asciiTheme="majorBidi" w:hAnsiTheme="majorBidi" w:cstheme="majorBidi"/>
                <w:sz w:val="14"/>
                <w:szCs w:val="14"/>
              </w:rPr>
              <w:t>180,153</w:t>
            </w:r>
          </w:p>
        </w:tc>
        <w:tc>
          <w:tcPr>
            <w:tcW w:w="741"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258,300</w:t>
            </w:r>
          </w:p>
        </w:tc>
        <w:tc>
          <w:tcPr>
            <w:tcW w:w="793"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239,576</w:t>
            </w:r>
          </w:p>
        </w:tc>
        <w:tc>
          <w:tcPr>
            <w:tcW w:w="838"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258,300</w:t>
            </w:r>
          </w:p>
        </w:tc>
        <w:tc>
          <w:tcPr>
            <w:tcW w:w="720"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205,859</w:t>
            </w:r>
          </w:p>
        </w:tc>
        <w:tc>
          <w:tcPr>
            <w:tcW w:w="720"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222,177</w:t>
            </w:r>
          </w:p>
        </w:tc>
        <w:tc>
          <w:tcPr>
            <w:tcW w:w="720"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222,933</w:t>
            </w:r>
          </w:p>
        </w:tc>
        <w:tc>
          <w:tcPr>
            <w:tcW w:w="810"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217,516</w:t>
            </w:r>
          </w:p>
        </w:tc>
        <w:tc>
          <w:tcPr>
            <w:tcW w:w="810" w:type="dxa"/>
            <w:tcBorders>
              <w:top w:val="nil"/>
              <w:left w:val="nil"/>
              <w:bottom w:val="nil"/>
              <w:right w:val="nil"/>
            </w:tcBorders>
            <w:shd w:val="clear" w:color="auto" w:fill="auto"/>
            <w:noWrap/>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239,576</w:t>
            </w:r>
          </w:p>
        </w:tc>
      </w:tr>
      <w:tr w:rsidR="0020640A" w:rsidRPr="008245E8" w:rsidTr="0020640A">
        <w:trPr>
          <w:trHeight w:val="245"/>
        </w:trPr>
        <w:tc>
          <w:tcPr>
            <w:tcW w:w="2928" w:type="dxa"/>
            <w:tcBorders>
              <w:top w:val="nil"/>
              <w:left w:val="nil"/>
              <w:bottom w:val="nil"/>
              <w:right w:val="nil"/>
            </w:tcBorders>
            <w:shd w:val="clear" w:color="auto" w:fill="auto"/>
            <w:noWrap/>
            <w:vAlign w:val="center"/>
            <w:hideMark/>
          </w:tcPr>
          <w:p w:rsidR="0020640A" w:rsidRPr="008245E8" w:rsidRDefault="0020640A" w:rsidP="0020640A">
            <w:pPr>
              <w:ind w:firstLineChars="200" w:firstLine="320"/>
              <w:jc w:val="left"/>
              <w:rPr>
                <w:color w:val="auto"/>
                <w:szCs w:val="16"/>
              </w:rPr>
            </w:pPr>
            <w:r w:rsidRPr="008245E8">
              <w:rPr>
                <w:color w:val="auto"/>
                <w:szCs w:val="16"/>
              </w:rPr>
              <w:t>d) Loans</w:t>
            </w:r>
          </w:p>
        </w:tc>
        <w:tc>
          <w:tcPr>
            <w:tcW w:w="730" w:type="dxa"/>
            <w:tcBorders>
              <w:top w:val="nil"/>
              <w:left w:val="nil"/>
              <w:bottom w:val="nil"/>
              <w:right w:val="nil"/>
            </w:tcBorders>
            <w:shd w:val="clear" w:color="auto" w:fill="auto"/>
            <w:tcMar>
              <w:left w:w="43" w:type="dxa"/>
              <w:right w:w="43" w:type="dxa"/>
            </w:tcMar>
            <w:vAlign w:val="center"/>
          </w:tcPr>
          <w:p w:rsidR="0020640A" w:rsidRPr="00E14675" w:rsidRDefault="0020640A" w:rsidP="0020640A">
            <w:pPr>
              <w:jc w:val="right"/>
              <w:rPr>
                <w:rFonts w:asciiTheme="majorBidi" w:hAnsiTheme="majorBidi" w:cstheme="majorBidi"/>
                <w:sz w:val="14"/>
                <w:szCs w:val="14"/>
              </w:rPr>
            </w:pPr>
            <w:r w:rsidRPr="00E14675">
              <w:rPr>
                <w:rFonts w:asciiTheme="majorBidi" w:hAnsiTheme="majorBidi" w:cstheme="majorBidi"/>
                <w:sz w:val="14"/>
                <w:szCs w:val="14"/>
              </w:rPr>
              <w:t>3,325</w:t>
            </w:r>
          </w:p>
        </w:tc>
        <w:tc>
          <w:tcPr>
            <w:tcW w:w="741"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7,289</w:t>
            </w:r>
          </w:p>
        </w:tc>
        <w:tc>
          <w:tcPr>
            <w:tcW w:w="793"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15,402</w:t>
            </w:r>
          </w:p>
        </w:tc>
        <w:tc>
          <w:tcPr>
            <w:tcW w:w="838"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7,289</w:t>
            </w:r>
          </w:p>
        </w:tc>
        <w:tc>
          <w:tcPr>
            <w:tcW w:w="720"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12,582</w:t>
            </w:r>
          </w:p>
        </w:tc>
        <w:tc>
          <w:tcPr>
            <w:tcW w:w="720"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27,280</w:t>
            </w:r>
          </w:p>
        </w:tc>
        <w:tc>
          <w:tcPr>
            <w:tcW w:w="720"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12,788</w:t>
            </w:r>
          </w:p>
        </w:tc>
        <w:tc>
          <w:tcPr>
            <w:tcW w:w="810"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27,293</w:t>
            </w:r>
          </w:p>
        </w:tc>
        <w:tc>
          <w:tcPr>
            <w:tcW w:w="810" w:type="dxa"/>
            <w:tcBorders>
              <w:top w:val="nil"/>
              <w:left w:val="nil"/>
              <w:bottom w:val="nil"/>
              <w:right w:val="nil"/>
            </w:tcBorders>
            <w:shd w:val="clear" w:color="auto" w:fill="auto"/>
            <w:noWrap/>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15,402</w:t>
            </w:r>
          </w:p>
        </w:tc>
      </w:tr>
      <w:tr w:rsidR="0020640A" w:rsidRPr="008245E8" w:rsidTr="0020640A">
        <w:trPr>
          <w:trHeight w:val="245"/>
        </w:trPr>
        <w:tc>
          <w:tcPr>
            <w:tcW w:w="2928" w:type="dxa"/>
            <w:tcBorders>
              <w:top w:val="nil"/>
              <w:left w:val="nil"/>
              <w:bottom w:val="nil"/>
              <w:right w:val="nil"/>
            </w:tcBorders>
            <w:shd w:val="clear" w:color="auto" w:fill="auto"/>
            <w:noWrap/>
            <w:vAlign w:val="center"/>
            <w:hideMark/>
          </w:tcPr>
          <w:p w:rsidR="0020640A" w:rsidRPr="008245E8" w:rsidRDefault="0020640A" w:rsidP="0020640A">
            <w:pPr>
              <w:ind w:firstLineChars="200" w:firstLine="320"/>
              <w:jc w:val="left"/>
              <w:rPr>
                <w:color w:val="auto"/>
                <w:szCs w:val="16"/>
              </w:rPr>
            </w:pPr>
            <w:r w:rsidRPr="008245E8">
              <w:rPr>
                <w:color w:val="auto"/>
                <w:szCs w:val="16"/>
              </w:rPr>
              <w:t>e) Financial derivatives</w:t>
            </w:r>
          </w:p>
        </w:tc>
        <w:tc>
          <w:tcPr>
            <w:tcW w:w="730" w:type="dxa"/>
            <w:tcBorders>
              <w:top w:val="nil"/>
              <w:left w:val="nil"/>
              <w:bottom w:val="nil"/>
              <w:right w:val="nil"/>
            </w:tcBorders>
            <w:shd w:val="clear" w:color="auto" w:fill="auto"/>
            <w:tcMar>
              <w:left w:w="43" w:type="dxa"/>
              <w:right w:w="43" w:type="dxa"/>
            </w:tcMar>
            <w:vAlign w:val="center"/>
          </w:tcPr>
          <w:p w:rsidR="0020640A" w:rsidRPr="00E14675" w:rsidRDefault="0020640A" w:rsidP="0020640A">
            <w:pPr>
              <w:jc w:val="right"/>
              <w:rPr>
                <w:rFonts w:asciiTheme="majorBidi" w:hAnsiTheme="majorBidi" w:cstheme="majorBidi"/>
                <w:sz w:val="14"/>
                <w:szCs w:val="14"/>
              </w:rPr>
            </w:pPr>
            <w:r w:rsidRPr="00E14675">
              <w:rPr>
                <w:rFonts w:asciiTheme="majorBidi" w:hAnsiTheme="majorBidi" w:cstheme="majorBidi"/>
                <w:sz w:val="14"/>
                <w:szCs w:val="14"/>
              </w:rPr>
              <w:t>569</w:t>
            </w:r>
          </w:p>
        </w:tc>
        <w:tc>
          <w:tcPr>
            <w:tcW w:w="741"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1,069</w:t>
            </w:r>
          </w:p>
        </w:tc>
        <w:tc>
          <w:tcPr>
            <w:tcW w:w="793"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1,204</w:t>
            </w:r>
          </w:p>
        </w:tc>
        <w:tc>
          <w:tcPr>
            <w:tcW w:w="838"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1,069</w:t>
            </w:r>
          </w:p>
        </w:tc>
        <w:tc>
          <w:tcPr>
            <w:tcW w:w="720"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2,185</w:t>
            </w:r>
          </w:p>
        </w:tc>
        <w:tc>
          <w:tcPr>
            <w:tcW w:w="720"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3,165</w:t>
            </w:r>
          </w:p>
        </w:tc>
        <w:tc>
          <w:tcPr>
            <w:tcW w:w="720"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1,325</w:t>
            </w:r>
          </w:p>
        </w:tc>
        <w:tc>
          <w:tcPr>
            <w:tcW w:w="810"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961</w:t>
            </w:r>
          </w:p>
        </w:tc>
        <w:tc>
          <w:tcPr>
            <w:tcW w:w="810" w:type="dxa"/>
            <w:tcBorders>
              <w:top w:val="nil"/>
              <w:left w:val="nil"/>
              <w:bottom w:val="nil"/>
              <w:right w:val="nil"/>
            </w:tcBorders>
            <w:shd w:val="clear" w:color="auto" w:fill="auto"/>
            <w:noWrap/>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1,204</w:t>
            </w:r>
          </w:p>
        </w:tc>
      </w:tr>
      <w:tr w:rsidR="0020640A" w:rsidRPr="008245E8" w:rsidTr="0020640A">
        <w:trPr>
          <w:trHeight w:val="245"/>
        </w:trPr>
        <w:tc>
          <w:tcPr>
            <w:tcW w:w="2928" w:type="dxa"/>
            <w:tcBorders>
              <w:top w:val="nil"/>
              <w:left w:val="nil"/>
              <w:bottom w:val="nil"/>
              <w:right w:val="nil"/>
            </w:tcBorders>
            <w:shd w:val="clear" w:color="auto" w:fill="auto"/>
            <w:noWrap/>
            <w:vAlign w:val="center"/>
            <w:hideMark/>
          </w:tcPr>
          <w:p w:rsidR="0020640A" w:rsidRPr="008245E8" w:rsidRDefault="0020640A" w:rsidP="0020640A">
            <w:pPr>
              <w:ind w:firstLineChars="200" w:firstLine="320"/>
              <w:jc w:val="left"/>
              <w:rPr>
                <w:color w:val="auto"/>
                <w:szCs w:val="16"/>
              </w:rPr>
            </w:pPr>
            <w:r w:rsidRPr="008245E8">
              <w:rPr>
                <w:color w:val="auto"/>
                <w:szCs w:val="16"/>
              </w:rPr>
              <w:t>f)Shares &amp; other equity</w:t>
            </w:r>
          </w:p>
        </w:tc>
        <w:tc>
          <w:tcPr>
            <w:tcW w:w="730" w:type="dxa"/>
            <w:tcBorders>
              <w:top w:val="nil"/>
              <w:left w:val="nil"/>
              <w:bottom w:val="nil"/>
              <w:right w:val="nil"/>
            </w:tcBorders>
            <w:shd w:val="clear" w:color="auto" w:fill="auto"/>
            <w:tcMar>
              <w:left w:w="43" w:type="dxa"/>
              <w:right w:w="43" w:type="dxa"/>
            </w:tcMar>
            <w:vAlign w:val="center"/>
          </w:tcPr>
          <w:p w:rsidR="0020640A" w:rsidRPr="00E14675" w:rsidRDefault="0020640A" w:rsidP="0020640A">
            <w:pPr>
              <w:jc w:val="right"/>
              <w:rPr>
                <w:rFonts w:asciiTheme="majorBidi" w:hAnsiTheme="majorBidi" w:cstheme="majorBidi"/>
                <w:sz w:val="14"/>
                <w:szCs w:val="14"/>
              </w:rPr>
            </w:pPr>
            <w:r w:rsidRPr="00E14675">
              <w:rPr>
                <w:rFonts w:asciiTheme="majorBidi" w:hAnsiTheme="majorBidi" w:cstheme="majorBidi"/>
                <w:sz w:val="14"/>
                <w:szCs w:val="14"/>
              </w:rPr>
              <w:t>211,421</w:t>
            </w:r>
          </w:p>
        </w:tc>
        <w:tc>
          <w:tcPr>
            <w:tcW w:w="741"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243,797</w:t>
            </w:r>
          </w:p>
        </w:tc>
        <w:tc>
          <w:tcPr>
            <w:tcW w:w="793"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325,736</w:t>
            </w:r>
          </w:p>
        </w:tc>
        <w:tc>
          <w:tcPr>
            <w:tcW w:w="838"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243,797</w:t>
            </w:r>
          </w:p>
        </w:tc>
        <w:tc>
          <w:tcPr>
            <w:tcW w:w="720"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278,854</w:t>
            </w:r>
          </w:p>
        </w:tc>
        <w:tc>
          <w:tcPr>
            <w:tcW w:w="720"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307,795</w:t>
            </w:r>
          </w:p>
        </w:tc>
        <w:tc>
          <w:tcPr>
            <w:tcW w:w="720"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315,132</w:t>
            </w:r>
          </w:p>
        </w:tc>
        <w:tc>
          <w:tcPr>
            <w:tcW w:w="810"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324,785</w:t>
            </w:r>
          </w:p>
        </w:tc>
        <w:tc>
          <w:tcPr>
            <w:tcW w:w="810" w:type="dxa"/>
            <w:tcBorders>
              <w:top w:val="nil"/>
              <w:left w:val="nil"/>
              <w:bottom w:val="nil"/>
              <w:right w:val="nil"/>
            </w:tcBorders>
            <w:shd w:val="clear" w:color="auto" w:fill="auto"/>
            <w:noWrap/>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325,736</w:t>
            </w:r>
          </w:p>
        </w:tc>
      </w:tr>
      <w:tr w:rsidR="0020640A" w:rsidRPr="008245E8" w:rsidTr="0020640A">
        <w:trPr>
          <w:trHeight w:val="245"/>
        </w:trPr>
        <w:tc>
          <w:tcPr>
            <w:tcW w:w="2928" w:type="dxa"/>
            <w:tcBorders>
              <w:top w:val="nil"/>
              <w:left w:val="nil"/>
              <w:bottom w:val="nil"/>
              <w:right w:val="nil"/>
            </w:tcBorders>
            <w:shd w:val="clear" w:color="auto" w:fill="auto"/>
            <w:noWrap/>
            <w:vAlign w:val="center"/>
            <w:hideMark/>
          </w:tcPr>
          <w:p w:rsidR="0020640A" w:rsidRPr="008245E8" w:rsidRDefault="0020640A" w:rsidP="0020640A">
            <w:pPr>
              <w:ind w:firstLineChars="200" w:firstLine="320"/>
              <w:jc w:val="left"/>
              <w:rPr>
                <w:color w:val="auto"/>
                <w:szCs w:val="16"/>
              </w:rPr>
            </w:pPr>
            <w:r w:rsidRPr="008245E8">
              <w:rPr>
                <w:color w:val="auto"/>
                <w:szCs w:val="16"/>
              </w:rPr>
              <w:t>g) Other</w:t>
            </w:r>
          </w:p>
        </w:tc>
        <w:tc>
          <w:tcPr>
            <w:tcW w:w="730" w:type="dxa"/>
            <w:tcBorders>
              <w:top w:val="nil"/>
              <w:left w:val="nil"/>
              <w:bottom w:val="nil"/>
              <w:right w:val="nil"/>
            </w:tcBorders>
            <w:shd w:val="clear" w:color="auto" w:fill="auto"/>
            <w:tcMar>
              <w:left w:w="43" w:type="dxa"/>
              <w:right w:w="43" w:type="dxa"/>
            </w:tcMar>
            <w:vAlign w:val="center"/>
          </w:tcPr>
          <w:p w:rsidR="0020640A" w:rsidRPr="00E14675" w:rsidRDefault="0020640A" w:rsidP="0020640A">
            <w:pPr>
              <w:jc w:val="right"/>
              <w:rPr>
                <w:rFonts w:asciiTheme="majorBidi" w:hAnsiTheme="majorBidi" w:cstheme="majorBidi"/>
                <w:sz w:val="14"/>
                <w:szCs w:val="14"/>
              </w:rPr>
            </w:pPr>
            <w:r w:rsidRPr="00E14675">
              <w:rPr>
                <w:rFonts w:asciiTheme="majorBidi" w:hAnsiTheme="majorBidi" w:cstheme="majorBidi"/>
                <w:sz w:val="14"/>
                <w:szCs w:val="14"/>
              </w:rPr>
              <w:t>6,466</w:t>
            </w:r>
          </w:p>
        </w:tc>
        <w:tc>
          <w:tcPr>
            <w:tcW w:w="741"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8,450</w:t>
            </w:r>
          </w:p>
        </w:tc>
        <w:tc>
          <w:tcPr>
            <w:tcW w:w="793"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11,214</w:t>
            </w:r>
          </w:p>
        </w:tc>
        <w:tc>
          <w:tcPr>
            <w:tcW w:w="838"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8,450</w:t>
            </w:r>
          </w:p>
        </w:tc>
        <w:tc>
          <w:tcPr>
            <w:tcW w:w="720"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10,247</w:t>
            </w:r>
          </w:p>
        </w:tc>
        <w:tc>
          <w:tcPr>
            <w:tcW w:w="720"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27,520</w:t>
            </w:r>
          </w:p>
        </w:tc>
        <w:tc>
          <w:tcPr>
            <w:tcW w:w="720"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11,062</w:t>
            </w:r>
          </w:p>
        </w:tc>
        <w:tc>
          <w:tcPr>
            <w:tcW w:w="810"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11,175</w:t>
            </w:r>
          </w:p>
        </w:tc>
        <w:tc>
          <w:tcPr>
            <w:tcW w:w="810" w:type="dxa"/>
            <w:tcBorders>
              <w:top w:val="nil"/>
              <w:left w:val="nil"/>
              <w:bottom w:val="nil"/>
              <w:right w:val="nil"/>
            </w:tcBorders>
            <w:shd w:val="clear" w:color="auto" w:fill="auto"/>
            <w:noWrap/>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11,214</w:t>
            </w:r>
          </w:p>
        </w:tc>
      </w:tr>
      <w:tr w:rsidR="0020640A" w:rsidRPr="00F84AE3" w:rsidTr="0020640A">
        <w:trPr>
          <w:trHeight w:val="245"/>
        </w:trPr>
        <w:tc>
          <w:tcPr>
            <w:tcW w:w="2928" w:type="dxa"/>
            <w:tcBorders>
              <w:top w:val="nil"/>
              <w:left w:val="nil"/>
              <w:bottom w:val="nil"/>
              <w:right w:val="nil"/>
            </w:tcBorders>
            <w:shd w:val="clear" w:color="auto" w:fill="auto"/>
            <w:noWrap/>
            <w:vAlign w:val="center"/>
            <w:hideMark/>
          </w:tcPr>
          <w:p w:rsidR="0020640A" w:rsidRPr="008245E8" w:rsidRDefault="0020640A" w:rsidP="0020640A">
            <w:pPr>
              <w:jc w:val="left"/>
              <w:rPr>
                <w:b/>
                <w:bCs/>
                <w:color w:val="auto"/>
                <w:szCs w:val="16"/>
              </w:rPr>
            </w:pPr>
            <w:r w:rsidRPr="008245E8">
              <w:rPr>
                <w:b/>
                <w:bCs/>
                <w:color w:val="auto"/>
                <w:szCs w:val="16"/>
              </w:rPr>
              <w:t>less: Liabilities to nonresidents</w:t>
            </w:r>
          </w:p>
        </w:tc>
        <w:tc>
          <w:tcPr>
            <w:tcW w:w="730" w:type="dxa"/>
            <w:tcBorders>
              <w:top w:val="nil"/>
              <w:left w:val="nil"/>
              <w:bottom w:val="nil"/>
              <w:right w:val="nil"/>
            </w:tcBorders>
            <w:shd w:val="clear" w:color="auto" w:fill="auto"/>
            <w:tcMar>
              <w:left w:w="43" w:type="dxa"/>
              <w:right w:w="43" w:type="dxa"/>
            </w:tcMar>
            <w:vAlign w:val="center"/>
          </w:tcPr>
          <w:p w:rsidR="0020640A" w:rsidRPr="00E14675" w:rsidRDefault="0020640A" w:rsidP="0020640A">
            <w:pPr>
              <w:jc w:val="right"/>
              <w:rPr>
                <w:rFonts w:asciiTheme="majorBidi" w:hAnsiTheme="majorBidi" w:cstheme="majorBidi"/>
                <w:b/>
                <w:bCs/>
                <w:sz w:val="14"/>
                <w:szCs w:val="14"/>
              </w:rPr>
            </w:pPr>
            <w:r w:rsidRPr="00E14675">
              <w:rPr>
                <w:rFonts w:asciiTheme="majorBidi" w:hAnsiTheme="majorBidi" w:cstheme="majorBidi"/>
                <w:b/>
                <w:bCs/>
                <w:sz w:val="14"/>
                <w:szCs w:val="14"/>
              </w:rPr>
              <w:t>855,480</w:t>
            </w:r>
          </w:p>
        </w:tc>
        <w:tc>
          <w:tcPr>
            <w:tcW w:w="741"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b/>
                <w:bCs/>
                <w:sz w:val="14"/>
                <w:szCs w:val="14"/>
              </w:rPr>
            </w:pPr>
            <w:r w:rsidRPr="0020640A">
              <w:rPr>
                <w:rFonts w:asciiTheme="majorBidi" w:hAnsiTheme="majorBidi" w:cstheme="majorBidi"/>
                <w:b/>
                <w:bCs/>
                <w:sz w:val="14"/>
                <w:szCs w:val="14"/>
              </w:rPr>
              <w:t>1,169,754</w:t>
            </w:r>
          </w:p>
        </w:tc>
        <w:tc>
          <w:tcPr>
            <w:tcW w:w="793"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b/>
                <w:bCs/>
                <w:sz w:val="14"/>
                <w:szCs w:val="14"/>
              </w:rPr>
            </w:pPr>
            <w:r w:rsidRPr="0020640A">
              <w:rPr>
                <w:rFonts w:asciiTheme="majorBidi" w:hAnsiTheme="majorBidi" w:cstheme="majorBidi"/>
                <w:b/>
                <w:bCs/>
                <w:sz w:val="14"/>
                <w:szCs w:val="14"/>
              </w:rPr>
              <w:t>1,844,608</w:t>
            </w:r>
          </w:p>
        </w:tc>
        <w:tc>
          <w:tcPr>
            <w:tcW w:w="838"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b/>
                <w:bCs/>
                <w:sz w:val="14"/>
                <w:szCs w:val="14"/>
              </w:rPr>
            </w:pPr>
            <w:r w:rsidRPr="0020640A">
              <w:rPr>
                <w:rFonts w:asciiTheme="majorBidi" w:hAnsiTheme="majorBidi" w:cstheme="majorBidi"/>
                <w:b/>
                <w:bCs/>
                <w:sz w:val="14"/>
                <w:szCs w:val="14"/>
              </w:rPr>
              <w:t>1,169,754</w:t>
            </w:r>
          </w:p>
        </w:tc>
        <w:tc>
          <w:tcPr>
            <w:tcW w:w="720"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b/>
                <w:bCs/>
                <w:sz w:val="14"/>
                <w:szCs w:val="14"/>
              </w:rPr>
            </w:pPr>
            <w:r w:rsidRPr="0020640A">
              <w:rPr>
                <w:rFonts w:asciiTheme="majorBidi" w:hAnsiTheme="majorBidi" w:cstheme="majorBidi"/>
                <w:b/>
                <w:bCs/>
                <w:sz w:val="14"/>
                <w:szCs w:val="14"/>
              </w:rPr>
              <w:t>1,472,776</w:t>
            </w:r>
          </w:p>
        </w:tc>
        <w:tc>
          <w:tcPr>
            <w:tcW w:w="720"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b/>
                <w:bCs/>
                <w:sz w:val="14"/>
                <w:szCs w:val="14"/>
              </w:rPr>
            </w:pPr>
            <w:r w:rsidRPr="0020640A">
              <w:rPr>
                <w:rFonts w:asciiTheme="majorBidi" w:hAnsiTheme="majorBidi" w:cstheme="majorBidi"/>
                <w:b/>
                <w:bCs/>
                <w:sz w:val="14"/>
                <w:szCs w:val="14"/>
              </w:rPr>
              <w:t>1,750,786</w:t>
            </w:r>
          </w:p>
        </w:tc>
        <w:tc>
          <w:tcPr>
            <w:tcW w:w="720"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b/>
                <w:bCs/>
                <w:sz w:val="14"/>
                <w:szCs w:val="14"/>
              </w:rPr>
            </w:pPr>
            <w:r w:rsidRPr="0020640A">
              <w:rPr>
                <w:rFonts w:asciiTheme="majorBidi" w:hAnsiTheme="majorBidi" w:cstheme="majorBidi"/>
                <w:b/>
                <w:bCs/>
                <w:sz w:val="14"/>
                <w:szCs w:val="14"/>
              </w:rPr>
              <w:t>1,828,204</w:t>
            </w:r>
          </w:p>
        </w:tc>
        <w:tc>
          <w:tcPr>
            <w:tcW w:w="810"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b/>
                <w:bCs/>
                <w:sz w:val="14"/>
                <w:szCs w:val="14"/>
              </w:rPr>
            </w:pPr>
            <w:r w:rsidRPr="0020640A">
              <w:rPr>
                <w:rFonts w:asciiTheme="majorBidi" w:hAnsiTheme="majorBidi" w:cstheme="majorBidi"/>
                <w:b/>
                <w:bCs/>
                <w:sz w:val="14"/>
                <w:szCs w:val="14"/>
              </w:rPr>
              <w:t>1,833,844</w:t>
            </w:r>
          </w:p>
        </w:tc>
        <w:tc>
          <w:tcPr>
            <w:tcW w:w="810" w:type="dxa"/>
            <w:tcBorders>
              <w:top w:val="nil"/>
              <w:left w:val="nil"/>
              <w:bottom w:val="nil"/>
              <w:right w:val="nil"/>
            </w:tcBorders>
            <w:shd w:val="clear" w:color="auto" w:fill="auto"/>
            <w:noWrap/>
            <w:tcMar>
              <w:left w:w="43" w:type="dxa"/>
              <w:right w:w="43" w:type="dxa"/>
            </w:tcMar>
            <w:vAlign w:val="center"/>
          </w:tcPr>
          <w:p w:rsidR="0020640A" w:rsidRPr="0020640A" w:rsidRDefault="0020640A" w:rsidP="0020640A">
            <w:pPr>
              <w:jc w:val="right"/>
              <w:rPr>
                <w:rFonts w:asciiTheme="majorBidi" w:hAnsiTheme="majorBidi" w:cstheme="majorBidi"/>
                <w:b/>
                <w:bCs/>
                <w:sz w:val="14"/>
                <w:szCs w:val="14"/>
              </w:rPr>
            </w:pPr>
            <w:r w:rsidRPr="0020640A">
              <w:rPr>
                <w:rFonts w:asciiTheme="majorBidi" w:hAnsiTheme="majorBidi" w:cstheme="majorBidi"/>
                <w:b/>
                <w:bCs/>
                <w:sz w:val="14"/>
                <w:szCs w:val="14"/>
              </w:rPr>
              <w:t>1,844,608</w:t>
            </w:r>
          </w:p>
        </w:tc>
      </w:tr>
      <w:tr w:rsidR="0020640A" w:rsidRPr="008245E8" w:rsidTr="0020640A">
        <w:trPr>
          <w:trHeight w:val="245"/>
        </w:trPr>
        <w:tc>
          <w:tcPr>
            <w:tcW w:w="2928" w:type="dxa"/>
            <w:tcBorders>
              <w:top w:val="nil"/>
              <w:left w:val="nil"/>
              <w:bottom w:val="nil"/>
              <w:right w:val="nil"/>
            </w:tcBorders>
            <w:shd w:val="clear" w:color="auto" w:fill="auto"/>
            <w:noWrap/>
            <w:vAlign w:val="center"/>
            <w:hideMark/>
          </w:tcPr>
          <w:p w:rsidR="0020640A" w:rsidRPr="008245E8" w:rsidRDefault="0020640A" w:rsidP="0020640A">
            <w:pPr>
              <w:ind w:firstLineChars="200" w:firstLine="320"/>
              <w:jc w:val="left"/>
              <w:rPr>
                <w:color w:val="auto"/>
                <w:szCs w:val="16"/>
              </w:rPr>
            </w:pPr>
            <w:r w:rsidRPr="008245E8">
              <w:rPr>
                <w:color w:val="auto"/>
                <w:szCs w:val="16"/>
              </w:rPr>
              <w:t>a) Deposits</w:t>
            </w:r>
          </w:p>
        </w:tc>
        <w:tc>
          <w:tcPr>
            <w:tcW w:w="730" w:type="dxa"/>
            <w:tcBorders>
              <w:top w:val="nil"/>
              <w:left w:val="nil"/>
              <w:bottom w:val="nil"/>
              <w:right w:val="nil"/>
            </w:tcBorders>
            <w:shd w:val="clear" w:color="auto" w:fill="auto"/>
            <w:tcMar>
              <w:left w:w="43" w:type="dxa"/>
              <w:right w:w="43" w:type="dxa"/>
            </w:tcMar>
            <w:vAlign w:val="center"/>
          </w:tcPr>
          <w:p w:rsidR="0020640A" w:rsidRPr="00E14675" w:rsidRDefault="0020640A" w:rsidP="0020640A">
            <w:pPr>
              <w:jc w:val="right"/>
              <w:rPr>
                <w:rFonts w:asciiTheme="majorBidi" w:hAnsiTheme="majorBidi" w:cstheme="majorBidi"/>
                <w:sz w:val="14"/>
                <w:szCs w:val="14"/>
              </w:rPr>
            </w:pPr>
            <w:r w:rsidRPr="00E14675">
              <w:rPr>
                <w:rFonts w:asciiTheme="majorBidi" w:hAnsiTheme="majorBidi" w:cstheme="majorBidi"/>
                <w:sz w:val="14"/>
                <w:szCs w:val="14"/>
              </w:rPr>
              <w:t>411,652</w:t>
            </w:r>
          </w:p>
        </w:tc>
        <w:tc>
          <w:tcPr>
            <w:tcW w:w="741"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612,902</w:t>
            </w:r>
          </w:p>
        </w:tc>
        <w:tc>
          <w:tcPr>
            <w:tcW w:w="793"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742,851</w:t>
            </w:r>
          </w:p>
        </w:tc>
        <w:tc>
          <w:tcPr>
            <w:tcW w:w="838"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612,902</w:t>
            </w:r>
          </w:p>
        </w:tc>
        <w:tc>
          <w:tcPr>
            <w:tcW w:w="720"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689,553</w:t>
            </w:r>
          </w:p>
        </w:tc>
        <w:tc>
          <w:tcPr>
            <w:tcW w:w="720"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726,009</w:t>
            </w:r>
          </w:p>
        </w:tc>
        <w:tc>
          <w:tcPr>
            <w:tcW w:w="720"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719,078</w:t>
            </w:r>
          </w:p>
        </w:tc>
        <w:tc>
          <w:tcPr>
            <w:tcW w:w="810"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729,354</w:t>
            </w:r>
          </w:p>
        </w:tc>
        <w:tc>
          <w:tcPr>
            <w:tcW w:w="810" w:type="dxa"/>
            <w:tcBorders>
              <w:top w:val="nil"/>
              <w:left w:val="nil"/>
              <w:bottom w:val="nil"/>
              <w:right w:val="nil"/>
            </w:tcBorders>
            <w:shd w:val="clear" w:color="auto" w:fill="auto"/>
            <w:noWrap/>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742,851</w:t>
            </w:r>
          </w:p>
        </w:tc>
      </w:tr>
      <w:tr w:rsidR="0020640A" w:rsidRPr="008245E8" w:rsidTr="0020640A">
        <w:trPr>
          <w:trHeight w:val="245"/>
        </w:trPr>
        <w:tc>
          <w:tcPr>
            <w:tcW w:w="2928" w:type="dxa"/>
            <w:tcBorders>
              <w:top w:val="nil"/>
              <w:left w:val="nil"/>
              <w:bottom w:val="nil"/>
              <w:right w:val="nil"/>
            </w:tcBorders>
            <w:shd w:val="clear" w:color="auto" w:fill="auto"/>
            <w:noWrap/>
            <w:vAlign w:val="center"/>
            <w:hideMark/>
          </w:tcPr>
          <w:p w:rsidR="0020640A" w:rsidRPr="008245E8" w:rsidRDefault="0020640A" w:rsidP="0020640A">
            <w:pPr>
              <w:ind w:firstLineChars="200" w:firstLine="320"/>
              <w:jc w:val="left"/>
              <w:rPr>
                <w:color w:val="auto"/>
                <w:szCs w:val="16"/>
              </w:rPr>
            </w:pPr>
            <w:r w:rsidRPr="008245E8">
              <w:rPr>
                <w:color w:val="auto"/>
                <w:szCs w:val="16"/>
              </w:rPr>
              <w:t>b) Securities other than shares</w:t>
            </w:r>
          </w:p>
        </w:tc>
        <w:tc>
          <w:tcPr>
            <w:tcW w:w="730" w:type="dxa"/>
            <w:tcBorders>
              <w:top w:val="nil"/>
              <w:left w:val="nil"/>
              <w:bottom w:val="nil"/>
              <w:right w:val="nil"/>
            </w:tcBorders>
            <w:shd w:val="clear" w:color="auto" w:fill="auto"/>
            <w:tcMar>
              <w:left w:w="43" w:type="dxa"/>
              <w:right w:w="43" w:type="dxa"/>
            </w:tcMar>
            <w:vAlign w:val="center"/>
          </w:tcPr>
          <w:p w:rsidR="0020640A" w:rsidRPr="00E14675" w:rsidRDefault="0020640A" w:rsidP="0020640A">
            <w:pPr>
              <w:jc w:val="right"/>
              <w:rPr>
                <w:rFonts w:asciiTheme="majorBidi" w:hAnsiTheme="majorBidi" w:cstheme="majorBidi"/>
                <w:sz w:val="14"/>
                <w:szCs w:val="14"/>
              </w:rPr>
            </w:pPr>
            <w:r w:rsidRPr="00E14675">
              <w:rPr>
                <w:rFonts w:asciiTheme="majorBidi" w:hAnsiTheme="majorBidi" w:cstheme="majorBidi"/>
                <w:sz w:val="14"/>
                <w:szCs w:val="14"/>
              </w:rPr>
              <w:t>-</w:t>
            </w:r>
          </w:p>
        </w:tc>
        <w:tc>
          <w:tcPr>
            <w:tcW w:w="741"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w:t>
            </w:r>
          </w:p>
        </w:tc>
        <w:tc>
          <w:tcPr>
            <w:tcW w:w="793"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w:t>
            </w:r>
          </w:p>
        </w:tc>
        <w:tc>
          <w:tcPr>
            <w:tcW w:w="838"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w:t>
            </w:r>
          </w:p>
        </w:tc>
      </w:tr>
      <w:tr w:rsidR="0020640A" w:rsidRPr="008245E8" w:rsidTr="0020640A">
        <w:trPr>
          <w:trHeight w:val="245"/>
        </w:trPr>
        <w:tc>
          <w:tcPr>
            <w:tcW w:w="2928" w:type="dxa"/>
            <w:tcBorders>
              <w:top w:val="nil"/>
              <w:left w:val="nil"/>
              <w:bottom w:val="nil"/>
              <w:right w:val="nil"/>
            </w:tcBorders>
            <w:shd w:val="clear" w:color="auto" w:fill="auto"/>
            <w:noWrap/>
            <w:vAlign w:val="center"/>
            <w:hideMark/>
          </w:tcPr>
          <w:p w:rsidR="0020640A" w:rsidRPr="008245E8" w:rsidRDefault="0020640A" w:rsidP="0020640A">
            <w:pPr>
              <w:ind w:firstLineChars="200" w:firstLine="320"/>
              <w:jc w:val="left"/>
              <w:rPr>
                <w:color w:val="auto"/>
                <w:szCs w:val="16"/>
              </w:rPr>
            </w:pPr>
            <w:r w:rsidRPr="008245E8">
              <w:rPr>
                <w:color w:val="auto"/>
                <w:szCs w:val="16"/>
              </w:rPr>
              <w:t>c) Loans</w:t>
            </w:r>
          </w:p>
        </w:tc>
        <w:tc>
          <w:tcPr>
            <w:tcW w:w="730" w:type="dxa"/>
            <w:tcBorders>
              <w:top w:val="nil"/>
              <w:left w:val="nil"/>
              <w:bottom w:val="nil"/>
              <w:right w:val="nil"/>
            </w:tcBorders>
            <w:shd w:val="clear" w:color="auto" w:fill="auto"/>
            <w:tcMar>
              <w:left w:w="43" w:type="dxa"/>
              <w:right w:w="43" w:type="dxa"/>
            </w:tcMar>
            <w:vAlign w:val="center"/>
          </w:tcPr>
          <w:p w:rsidR="0020640A" w:rsidRPr="00E14675" w:rsidRDefault="0020640A" w:rsidP="0020640A">
            <w:pPr>
              <w:jc w:val="right"/>
              <w:rPr>
                <w:rFonts w:asciiTheme="majorBidi" w:hAnsiTheme="majorBidi" w:cstheme="majorBidi"/>
                <w:sz w:val="14"/>
                <w:szCs w:val="14"/>
              </w:rPr>
            </w:pPr>
            <w:r w:rsidRPr="00E14675">
              <w:rPr>
                <w:rFonts w:asciiTheme="majorBidi" w:hAnsiTheme="majorBidi" w:cstheme="majorBidi"/>
                <w:sz w:val="14"/>
                <w:szCs w:val="14"/>
              </w:rPr>
              <w:t>431,904</w:t>
            </w:r>
          </w:p>
        </w:tc>
        <w:tc>
          <w:tcPr>
            <w:tcW w:w="741"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543,023</w:t>
            </w:r>
          </w:p>
        </w:tc>
        <w:tc>
          <w:tcPr>
            <w:tcW w:w="793"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1,056,605</w:t>
            </w:r>
          </w:p>
        </w:tc>
        <w:tc>
          <w:tcPr>
            <w:tcW w:w="838"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543,023</w:t>
            </w:r>
          </w:p>
        </w:tc>
        <w:tc>
          <w:tcPr>
            <w:tcW w:w="720"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758,648</w:t>
            </w:r>
          </w:p>
        </w:tc>
        <w:tc>
          <w:tcPr>
            <w:tcW w:w="720"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999,869</w:t>
            </w:r>
          </w:p>
        </w:tc>
        <w:tc>
          <w:tcPr>
            <w:tcW w:w="720"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1,063,312</w:t>
            </w:r>
          </w:p>
        </w:tc>
        <w:tc>
          <w:tcPr>
            <w:tcW w:w="810"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1,057,514</w:t>
            </w:r>
          </w:p>
        </w:tc>
        <w:tc>
          <w:tcPr>
            <w:tcW w:w="810" w:type="dxa"/>
            <w:tcBorders>
              <w:top w:val="nil"/>
              <w:left w:val="nil"/>
              <w:bottom w:val="nil"/>
              <w:right w:val="nil"/>
            </w:tcBorders>
            <w:shd w:val="clear" w:color="auto" w:fill="auto"/>
            <w:noWrap/>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1,056,605</w:t>
            </w:r>
          </w:p>
        </w:tc>
      </w:tr>
      <w:tr w:rsidR="0020640A" w:rsidRPr="008245E8" w:rsidTr="0020640A">
        <w:trPr>
          <w:trHeight w:val="245"/>
        </w:trPr>
        <w:tc>
          <w:tcPr>
            <w:tcW w:w="2928" w:type="dxa"/>
            <w:tcBorders>
              <w:top w:val="nil"/>
              <w:left w:val="nil"/>
              <w:bottom w:val="nil"/>
              <w:right w:val="nil"/>
            </w:tcBorders>
            <w:shd w:val="clear" w:color="auto" w:fill="auto"/>
            <w:noWrap/>
            <w:vAlign w:val="center"/>
            <w:hideMark/>
          </w:tcPr>
          <w:p w:rsidR="0020640A" w:rsidRPr="008245E8" w:rsidRDefault="0020640A" w:rsidP="0020640A">
            <w:pPr>
              <w:ind w:firstLineChars="200" w:firstLine="320"/>
              <w:jc w:val="left"/>
              <w:rPr>
                <w:color w:val="auto"/>
                <w:szCs w:val="16"/>
              </w:rPr>
            </w:pPr>
            <w:r w:rsidRPr="008245E8">
              <w:rPr>
                <w:color w:val="auto"/>
                <w:szCs w:val="16"/>
              </w:rPr>
              <w:t>d) Financial derivatives</w:t>
            </w:r>
          </w:p>
        </w:tc>
        <w:tc>
          <w:tcPr>
            <w:tcW w:w="730" w:type="dxa"/>
            <w:tcBorders>
              <w:top w:val="nil"/>
              <w:left w:val="nil"/>
              <w:bottom w:val="nil"/>
              <w:right w:val="nil"/>
            </w:tcBorders>
            <w:shd w:val="clear" w:color="auto" w:fill="auto"/>
            <w:tcMar>
              <w:left w:w="43" w:type="dxa"/>
              <w:right w:w="43" w:type="dxa"/>
            </w:tcMar>
            <w:vAlign w:val="center"/>
          </w:tcPr>
          <w:p w:rsidR="0020640A" w:rsidRPr="00E14675" w:rsidRDefault="0020640A" w:rsidP="0020640A">
            <w:pPr>
              <w:jc w:val="right"/>
              <w:rPr>
                <w:rFonts w:asciiTheme="majorBidi" w:hAnsiTheme="majorBidi" w:cstheme="majorBidi"/>
                <w:sz w:val="14"/>
                <w:szCs w:val="14"/>
              </w:rPr>
            </w:pPr>
            <w:r w:rsidRPr="00E14675">
              <w:rPr>
                <w:rFonts w:asciiTheme="majorBidi" w:hAnsiTheme="majorBidi" w:cstheme="majorBidi"/>
                <w:sz w:val="14"/>
                <w:szCs w:val="14"/>
              </w:rPr>
              <w:t>1,607</w:t>
            </w:r>
          </w:p>
        </w:tc>
        <w:tc>
          <w:tcPr>
            <w:tcW w:w="741"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2,067</w:t>
            </w:r>
          </w:p>
        </w:tc>
        <w:tc>
          <w:tcPr>
            <w:tcW w:w="793"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736</w:t>
            </w:r>
          </w:p>
        </w:tc>
        <w:tc>
          <w:tcPr>
            <w:tcW w:w="838"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2,067</w:t>
            </w:r>
          </w:p>
        </w:tc>
        <w:tc>
          <w:tcPr>
            <w:tcW w:w="720"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2,829</w:t>
            </w:r>
          </w:p>
        </w:tc>
        <w:tc>
          <w:tcPr>
            <w:tcW w:w="720"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2,386</w:t>
            </w:r>
          </w:p>
        </w:tc>
        <w:tc>
          <w:tcPr>
            <w:tcW w:w="720"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1,306</w:t>
            </w:r>
          </w:p>
        </w:tc>
        <w:tc>
          <w:tcPr>
            <w:tcW w:w="810"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2,615</w:t>
            </w:r>
          </w:p>
        </w:tc>
        <w:tc>
          <w:tcPr>
            <w:tcW w:w="810" w:type="dxa"/>
            <w:tcBorders>
              <w:top w:val="nil"/>
              <w:left w:val="nil"/>
              <w:bottom w:val="nil"/>
              <w:right w:val="nil"/>
            </w:tcBorders>
            <w:shd w:val="clear" w:color="auto" w:fill="auto"/>
            <w:noWrap/>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736</w:t>
            </w:r>
          </w:p>
        </w:tc>
      </w:tr>
      <w:tr w:rsidR="0020640A" w:rsidRPr="008245E8" w:rsidTr="0020640A">
        <w:trPr>
          <w:trHeight w:val="245"/>
        </w:trPr>
        <w:tc>
          <w:tcPr>
            <w:tcW w:w="2928" w:type="dxa"/>
            <w:tcBorders>
              <w:top w:val="nil"/>
              <w:left w:val="nil"/>
              <w:bottom w:val="nil"/>
              <w:right w:val="nil"/>
            </w:tcBorders>
            <w:shd w:val="clear" w:color="auto" w:fill="auto"/>
            <w:noWrap/>
            <w:vAlign w:val="center"/>
            <w:hideMark/>
          </w:tcPr>
          <w:p w:rsidR="0020640A" w:rsidRPr="008245E8" w:rsidRDefault="0020640A" w:rsidP="0020640A">
            <w:pPr>
              <w:ind w:firstLineChars="200" w:firstLine="320"/>
              <w:jc w:val="left"/>
              <w:rPr>
                <w:color w:val="auto"/>
                <w:szCs w:val="16"/>
              </w:rPr>
            </w:pPr>
            <w:r w:rsidRPr="008245E8">
              <w:rPr>
                <w:color w:val="auto"/>
                <w:szCs w:val="16"/>
              </w:rPr>
              <w:t>e) Other</w:t>
            </w:r>
          </w:p>
        </w:tc>
        <w:tc>
          <w:tcPr>
            <w:tcW w:w="730" w:type="dxa"/>
            <w:tcBorders>
              <w:top w:val="nil"/>
              <w:left w:val="nil"/>
              <w:bottom w:val="nil"/>
              <w:right w:val="nil"/>
            </w:tcBorders>
            <w:shd w:val="clear" w:color="auto" w:fill="auto"/>
            <w:tcMar>
              <w:left w:w="43" w:type="dxa"/>
              <w:right w:w="43" w:type="dxa"/>
            </w:tcMar>
            <w:vAlign w:val="center"/>
          </w:tcPr>
          <w:p w:rsidR="0020640A" w:rsidRPr="00E14675" w:rsidRDefault="0020640A" w:rsidP="0020640A">
            <w:pPr>
              <w:jc w:val="right"/>
              <w:rPr>
                <w:rFonts w:asciiTheme="majorBidi" w:hAnsiTheme="majorBidi" w:cstheme="majorBidi"/>
                <w:sz w:val="14"/>
                <w:szCs w:val="14"/>
              </w:rPr>
            </w:pPr>
            <w:r w:rsidRPr="00E14675">
              <w:rPr>
                <w:rFonts w:asciiTheme="majorBidi" w:hAnsiTheme="majorBidi" w:cstheme="majorBidi"/>
                <w:sz w:val="14"/>
                <w:szCs w:val="14"/>
              </w:rPr>
              <w:t>10,317</w:t>
            </w:r>
          </w:p>
        </w:tc>
        <w:tc>
          <w:tcPr>
            <w:tcW w:w="741"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11,762</w:t>
            </w:r>
          </w:p>
        </w:tc>
        <w:tc>
          <w:tcPr>
            <w:tcW w:w="793"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44,416</w:t>
            </w:r>
          </w:p>
        </w:tc>
        <w:tc>
          <w:tcPr>
            <w:tcW w:w="838"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11,762</w:t>
            </w:r>
          </w:p>
        </w:tc>
        <w:tc>
          <w:tcPr>
            <w:tcW w:w="720"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21,747</w:t>
            </w:r>
          </w:p>
        </w:tc>
        <w:tc>
          <w:tcPr>
            <w:tcW w:w="720"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22,522</w:t>
            </w:r>
          </w:p>
        </w:tc>
        <w:tc>
          <w:tcPr>
            <w:tcW w:w="720"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44,508</w:t>
            </w:r>
          </w:p>
        </w:tc>
        <w:tc>
          <w:tcPr>
            <w:tcW w:w="810"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44,361</w:t>
            </w:r>
          </w:p>
        </w:tc>
        <w:tc>
          <w:tcPr>
            <w:tcW w:w="810" w:type="dxa"/>
            <w:tcBorders>
              <w:top w:val="nil"/>
              <w:left w:val="nil"/>
              <w:bottom w:val="nil"/>
              <w:right w:val="nil"/>
            </w:tcBorders>
            <w:shd w:val="clear" w:color="auto" w:fill="auto"/>
            <w:noWrap/>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44,416</w:t>
            </w:r>
          </w:p>
        </w:tc>
      </w:tr>
      <w:tr w:rsidR="0020640A" w:rsidRPr="008245E8" w:rsidTr="0020640A">
        <w:trPr>
          <w:trHeight w:val="245"/>
        </w:trPr>
        <w:tc>
          <w:tcPr>
            <w:tcW w:w="2928" w:type="dxa"/>
            <w:tcBorders>
              <w:top w:val="nil"/>
              <w:left w:val="nil"/>
              <w:bottom w:val="nil"/>
              <w:right w:val="nil"/>
            </w:tcBorders>
            <w:shd w:val="clear" w:color="auto" w:fill="auto"/>
            <w:noWrap/>
            <w:vAlign w:val="center"/>
            <w:hideMark/>
          </w:tcPr>
          <w:p w:rsidR="0020640A" w:rsidRPr="008245E8" w:rsidRDefault="0020640A" w:rsidP="0020640A">
            <w:pPr>
              <w:jc w:val="left"/>
              <w:rPr>
                <w:b/>
                <w:bCs/>
                <w:color w:val="auto"/>
                <w:szCs w:val="16"/>
              </w:rPr>
            </w:pPr>
            <w:r w:rsidRPr="008245E8">
              <w:rPr>
                <w:b/>
                <w:bCs/>
                <w:color w:val="auto"/>
                <w:szCs w:val="16"/>
              </w:rPr>
              <w:t>Claims on Central bank</w:t>
            </w:r>
          </w:p>
        </w:tc>
        <w:tc>
          <w:tcPr>
            <w:tcW w:w="730" w:type="dxa"/>
            <w:tcBorders>
              <w:top w:val="nil"/>
              <w:left w:val="nil"/>
              <w:bottom w:val="nil"/>
              <w:right w:val="nil"/>
            </w:tcBorders>
            <w:shd w:val="clear" w:color="auto" w:fill="auto"/>
            <w:tcMar>
              <w:left w:w="43" w:type="dxa"/>
              <w:right w:w="43" w:type="dxa"/>
            </w:tcMar>
            <w:vAlign w:val="center"/>
          </w:tcPr>
          <w:p w:rsidR="0020640A" w:rsidRPr="00E14675" w:rsidRDefault="0020640A" w:rsidP="0020640A">
            <w:pPr>
              <w:jc w:val="right"/>
              <w:rPr>
                <w:rFonts w:asciiTheme="majorBidi" w:hAnsiTheme="majorBidi" w:cstheme="majorBidi"/>
                <w:b/>
                <w:bCs/>
                <w:sz w:val="14"/>
                <w:szCs w:val="14"/>
              </w:rPr>
            </w:pPr>
            <w:r w:rsidRPr="00E14675">
              <w:rPr>
                <w:rFonts w:asciiTheme="majorBidi" w:hAnsiTheme="majorBidi" w:cstheme="majorBidi"/>
                <w:b/>
                <w:bCs/>
                <w:sz w:val="14"/>
                <w:szCs w:val="14"/>
              </w:rPr>
              <w:t>1,840,586</w:t>
            </w:r>
          </w:p>
        </w:tc>
        <w:tc>
          <w:tcPr>
            <w:tcW w:w="741"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b/>
                <w:bCs/>
                <w:sz w:val="14"/>
                <w:szCs w:val="14"/>
              </w:rPr>
            </w:pPr>
            <w:r w:rsidRPr="0020640A">
              <w:rPr>
                <w:rFonts w:asciiTheme="majorBidi" w:hAnsiTheme="majorBidi" w:cstheme="majorBidi"/>
                <w:b/>
                <w:bCs/>
                <w:sz w:val="14"/>
                <w:szCs w:val="14"/>
              </w:rPr>
              <w:t>2,178,580</w:t>
            </w:r>
          </w:p>
        </w:tc>
        <w:tc>
          <w:tcPr>
            <w:tcW w:w="793"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b/>
                <w:bCs/>
                <w:sz w:val="14"/>
                <w:szCs w:val="14"/>
              </w:rPr>
            </w:pPr>
            <w:r w:rsidRPr="0020640A">
              <w:rPr>
                <w:rFonts w:asciiTheme="majorBidi" w:hAnsiTheme="majorBidi" w:cstheme="majorBidi"/>
                <w:b/>
                <w:bCs/>
                <w:sz w:val="14"/>
                <w:szCs w:val="14"/>
              </w:rPr>
              <w:t>2,385,935</w:t>
            </w:r>
          </w:p>
        </w:tc>
        <w:tc>
          <w:tcPr>
            <w:tcW w:w="838"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b/>
                <w:bCs/>
                <w:sz w:val="14"/>
                <w:szCs w:val="14"/>
              </w:rPr>
            </w:pPr>
            <w:r w:rsidRPr="0020640A">
              <w:rPr>
                <w:rFonts w:asciiTheme="majorBidi" w:hAnsiTheme="majorBidi" w:cstheme="majorBidi"/>
                <w:b/>
                <w:bCs/>
                <w:sz w:val="14"/>
                <w:szCs w:val="14"/>
              </w:rPr>
              <w:t>2,178,580</w:t>
            </w:r>
          </w:p>
        </w:tc>
        <w:tc>
          <w:tcPr>
            <w:tcW w:w="720"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b/>
                <w:bCs/>
                <w:sz w:val="14"/>
                <w:szCs w:val="14"/>
              </w:rPr>
            </w:pPr>
            <w:r w:rsidRPr="0020640A">
              <w:rPr>
                <w:rFonts w:asciiTheme="majorBidi" w:hAnsiTheme="majorBidi" w:cstheme="majorBidi"/>
                <w:b/>
                <w:bCs/>
                <w:sz w:val="14"/>
                <w:szCs w:val="14"/>
              </w:rPr>
              <w:t>2,068,804</w:t>
            </w:r>
          </w:p>
        </w:tc>
        <w:tc>
          <w:tcPr>
            <w:tcW w:w="720"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b/>
                <w:bCs/>
                <w:sz w:val="14"/>
                <w:szCs w:val="14"/>
              </w:rPr>
            </w:pPr>
            <w:r w:rsidRPr="0020640A">
              <w:rPr>
                <w:rFonts w:asciiTheme="majorBidi" w:hAnsiTheme="majorBidi" w:cstheme="majorBidi"/>
                <w:b/>
                <w:bCs/>
                <w:sz w:val="14"/>
                <w:szCs w:val="14"/>
              </w:rPr>
              <w:t>2,835,802</w:t>
            </w:r>
          </w:p>
        </w:tc>
        <w:tc>
          <w:tcPr>
            <w:tcW w:w="720"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b/>
                <w:bCs/>
                <w:sz w:val="14"/>
                <w:szCs w:val="14"/>
              </w:rPr>
            </w:pPr>
            <w:r w:rsidRPr="0020640A">
              <w:rPr>
                <w:rFonts w:asciiTheme="majorBidi" w:hAnsiTheme="majorBidi" w:cstheme="majorBidi"/>
                <w:b/>
                <w:bCs/>
                <w:sz w:val="14"/>
                <w:szCs w:val="14"/>
              </w:rPr>
              <w:t>2,323,720</w:t>
            </w:r>
          </w:p>
        </w:tc>
        <w:tc>
          <w:tcPr>
            <w:tcW w:w="810"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b/>
                <w:bCs/>
                <w:sz w:val="14"/>
                <w:szCs w:val="14"/>
              </w:rPr>
            </w:pPr>
            <w:r w:rsidRPr="0020640A">
              <w:rPr>
                <w:rFonts w:asciiTheme="majorBidi" w:hAnsiTheme="majorBidi" w:cstheme="majorBidi"/>
                <w:b/>
                <w:bCs/>
                <w:sz w:val="14"/>
                <w:szCs w:val="14"/>
              </w:rPr>
              <w:t>2,425,887</w:t>
            </w:r>
          </w:p>
        </w:tc>
        <w:tc>
          <w:tcPr>
            <w:tcW w:w="810" w:type="dxa"/>
            <w:tcBorders>
              <w:top w:val="nil"/>
              <w:left w:val="nil"/>
              <w:bottom w:val="nil"/>
              <w:right w:val="nil"/>
            </w:tcBorders>
            <w:shd w:val="clear" w:color="auto" w:fill="auto"/>
            <w:noWrap/>
            <w:tcMar>
              <w:left w:w="43" w:type="dxa"/>
              <w:right w:w="43" w:type="dxa"/>
            </w:tcMar>
            <w:vAlign w:val="center"/>
          </w:tcPr>
          <w:p w:rsidR="0020640A" w:rsidRPr="0020640A" w:rsidRDefault="0020640A" w:rsidP="0020640A">
            <w:pPr>
              <w:jc w:val="right"/>
              <w:rPr>
                <w:rFonts w:asciiTheme="majorBidi" w:hAnsiTheme="majorBidi" w:cstheme="majorBidi"/>
                <w:b/>
                <w:bCs/>
                <w:sz w:val="14"/>
                <w:szCs w:val="14"/>
              </w:rPr>
            </w:pPr>
            <w:r w:rsidRPr="0020640A">
              <w:rPr>
                <w:rFonts w:asciiTheme="majorBidi" w:hAnsiTheme="majorBidi" w:cstheme="majorBidi"/>
                <w:b/>
                <w:bCs/>
                <w:sz w:val="14"/>
                <w:szCs w:val="14"/>
              </w:rPr>
              <w:t>2,385,935</w:t>
            </w:r>
          </w:p>
        </w:tc>
      </w:tr>
      <w:tr w:rsidR="0020640A" w:rsidRPr="008245E8" w:rsidTr="0020640A">
        <w:trPr>
          <w:trHeight w:val="245"/>
        </w:trPr>
        <w:tc>
          <w:tcPr>
            <w:tcW w:w="2928" w:type="dxa"/>
            <w:tcBorders>
              <w:top w:val="nil"/>
              <w:left w:val="nil"/>
              <w:bottom w:val="nil"/>
              <w:right w:val="nil"/>
            </w:tcBorders>
            <w:shd w:val="clear" w:color="auto" w:fill="auto"/>
            <w:noWrap/>
            <w:vAlign w:val="center"/>
            <w:hideMark/>
          </w:tcPr>
          <w:p w:rsidR="0020640A" w:rsidRPr="008245E8" w:rsidRDefault="0020640A" w:rsidP="0020640A">
            <w:pPr>
              <w:ind w:firstLineChars="200" w:firstLine="320"/>
              <w:jc w:val="left"/>
              <w:rPr>
                <w:color w:val="auto"/>
                <w:szCs w:val="16"/>
              </w:rPr>
            </w:pPr>
            <w:r w:rsidRPr="008245E8">
              <w:rPr>
                <w:color w:val="auto"/>
                <w:szCs w:val="16"/>
              </w:rPr>
              <w:t>a) Currency</w:t>
            </w:r>
          </w:p>
        </w:tc>
        <w:tc>
          <w:tcPr>
            <w:tcW w:w="730" w:type="dxa"/>
            <w:tcBorders>
              <w:top w:val="nil"/>
              <w:left w:val="nil"/>
              <w:bottom w:val="nil"/>
              <w:right w:val="nil"/>
            </w:tcBorders>
            <w:shd w:val="clear" w:color="auto" w:fill="auto"/>
            <w:tcMar>
              <w:left w:w="43" w:type="dxa"/>
              <w:right w:w="43" w:type="dxa"/>
            </w:tcMar>
            <w:vAlign w:val="center"/>
          </w:tcPr>
          <w:p w:rsidR="0020640A" w:rsidRPr="00E14675" w:rsidRDefault="0020640A" w:rsidP="0020640A">
            <w:pPr>
              <w:jc w:val="right"/>
              <w:rPr>
                <w:rFonts w:asciiTheme="majorBidi" w:hAnsiTheme="majorBidi" w:cstheme="majorBidi"/>
                <w:sz w:val="14"/>
                <w:szCs w:val="14"/>
              </w:rPr>
            </w:pPr>
            <w:r w:rsidRPr="00E14675">
              <w:rPr>
                <w:rFonts w:asciiTheme="majorBidi" w:hAnsiTheme="majorBidi" w:cstheme="majorBidi"/>
                <w:sz w:val="14"/>
                <w:szCs w:val="14"/>
              </w:rPr>
              <w:t>384,594</w:t>
            </w:r>
          </w:p>
        </w:tc>
        <w:tc>
          <w:tcPr>
            <w:tcW w:w="741"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436,373</w:t>
            </w:r>
          </w:p>
        </w:tc>
        <w:tc>
          <w:tcPr>
            <w:tcW w:w="793"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533,281</w:t>
            </w:r>
          </w:p>
        </w:tc>
        <w:tc>
          <w:tcPr>
            <w:tcW w:w="838"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436,373</w:t>
            </w:r>
          </w:p>
        </w:tc>
        <w:tc>
          <w:tcPr>
            <w:tcW w:w="720"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455,503</w:t>
            </w:r>
          </w:p>
        </w:tc>
        <w:tc>
          <w:tcPr>
            <w:tcW w:w="720"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501,082</w:t>
            </w:r>
          </w:p>
        </w:tc>
        <w:tc>
          <w:tcPr>
            <w:tcW w:w="720"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609,519</w:t>
            </w:r>
          </w:p>
        </w:tc>
        <w:tc>
          <w:tcPr>
            <w:tcW w:w="810"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493,092</w:t>
            </w:r>
          </w:p>
        </w:tc>
        <w:tc>
          <w:tcPr>
            <w:tcW w:w="810" w:type="dxa"/>
            <w:tcBorders>
              <w:top w:val="nil"/>
              <w:left w:val="nil"/>
              <w:bottom w:val="nil"/>
              <w:right w:val="nil"/>
            </w:tcBorders>
            <w:shd w:val="clear" w:color="auto" w:fill="auto"/>
            <w:noWrap/>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533,281</w:t>
            </w:r>
          </w:p>
        </w:tc>
      </w:tr>
      <w:tr w:rsidR="0020640A" w:rsidRPr="008245E8" w:rsidTr="0020640A">
        <w:trPr>
          <w:trHeight w:val="245"/>
        </w:trPr>
        <w:tc>
          <w:tcPr>
            <w:tcW w:w="2928" w:type="dxa"/>
            <w:tcBorders>
              <w:top w:val="nil"/>
              <w:left w:val="nil"/>
              <w:bottom w:val="nil"/>
              <w:right w:val="nil"/>
            </w:tcBorders>
            <w:shd w:val="clear" w:color="auto" w:fill="auto"/>
            <w:noWrap/>
            <w:vAlign w:val="center"/>
            <w:hideMark/>
          </w:tcPr>
          <w:p w:rsidR="0020640A" w:rsidRPr="008245E8" w:rsidRDefault="0020640A" w:rsidP="0020640A">
            <w:pPr>
              <w:ind w:firstLineChars="200" w:firstLine="320"/>
              <w:jc w:val="left"/>
              <w:rPr>
                <w:color w:val="auto"/>
                <w:szCs w:val="16"/>
              </w:rPr>
            </w:pPr>
            <w:r w:rsidRPr="008245E8">
              <w:rPr>
                <w:color w:val="auto"/>
                <w:szCs w:val="16"/>
              </w:rPr>
              <w:t>b) Reserve deposits</w:t>
            </w:r>
          </w:p>
        </w:tc>
        <w:tc>
          <w:tcPr>
            <w:tcW w:w="730" w:type="dxa"/>
            <w:tcBorders>
              <w:top w:val="nil"/>
              <w:left w:val="nil"/>
              <w:bottom w:val="nil"/>
              <w:right w:val="nil"/>
            </w:tcBorders>
            <w:shd w:val="clear" w:color="auto" w:fill="auto"/>
            <w:tcMar>
              <w:left w:w="43" w:type="dxa"/>
              <w:right w:w="43" w:type="dxa"/>
            </w:tcMar>
            <w:vAlign w:val="center"/>
          </w:tcPr>
          <w:p w:rsidR="0020640A" w:rsidRPr="00E14675" w:rsidRDefault="0020640A" w:rsidP="0020640A">
            <w:pPr>
              <w:jc w:val="right"/>
              <w:rPr>
                <w:rFonts w:asciiTheme="majorBidi" w:hAnsiTheme="majorBidi" w:cstheme="majorBidi"/>
                <w:sz w:val="14"/>
                <w:szCs w:val="14"/>
              </w:rPr>
            </w:pPr>
            <w:r w:rsidRPr="00E14675">
              <w:rPr>
                <w:rFonts w:asciiTheme="majorBidi" w:hAnsiTheme="majorBidi" w:cstheme="majorBidi"/>
                <w:sz w:val="14"/>
                <w:szCs w:val="14"/>
              </w:rPr>
              <w:t>1,316,404</w:t>
            </w:r>
          </w:p>
        </w:tc>
        <w:tc>
          <w:tcPr>
            <w:tcW w:w="741"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1,236,569</w:t>
            </w:r>
          </w:p>
        </w:tc>
        <w:tc>
          <w:tcPr>
            <w:tcW w:w="793"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1,706,275</w:t>
            </w:r>
          </w:p>
        </w:tc>
        <w:tc>
          <w:tcPr>
            <w:tcW w:w="838"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1,236,569</w:t>
            </w:r>
          </w:p>
        </w:tc>
        <w:tc>
          <w:tcPr>
            <w:tcW w:w="720"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1,536,425</w:t>
            </w:r>
          </w:p>
        </w:tc>
        <w:tc>
          <w:tcPr>
            <w:tcW w:w="720"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1,302,779</w:t>
            </w:r>
          </w:p>
        </w:tc>
        <w:tc>
          <w:tcPr>
            <w:tcW w:w="720"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1,686,832</w:t>
            </w:r>
          </w:p>
        </w:tc>
        <w:tc>
          <w:tcPr>
            <w:tcW w:w="810"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1,851,841</w:t>
            </w:r>
          </w:p>
        </w:tc>
        <w:tc>
          <w:tcPr>
            <w:tcW w:w="810" w:type="dxa"/>
            <w:tcBorders>
              <w:top w:val="nil"/>
              <w:left w:val="nil"/>
              <w:bottom w:val="nil"/>
              <w:right w:val="nil"/>
            </w:tcBorders>
            <w:shd w:val="clear" w:color="auto" w:fill="auto"/>
            <w:noWrap/>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1,706,275</w:t>
            </w:r>
          </w:p>
        </w:tc>
      </w:tr>
      <w:tr w:rsidR="0020640A" w:rsidRPr="008245E8" w:rsidTr="0020640A">
        <w:trPr>
          <w:trHeight w:val="245"/>
        </w:trPr>
        <w:tc>
          <w:tcPr>
            <w:tcW w:w="2928" w:type="dxa"/>
            <w:tcBorders>
              <w:top w:val="nil"/>
              <w:left w:val="nil"/>
              <w:bottom w:val="nil"/>
              <w:right w:val="nil"/>
            </w:tcBorders>
            <w:shd w:val="clear" w:color="auto" w:fill="auto"/>
            <w:noWrap/>
            <w:vAlign w:val="center"/>
            <w:hideMark/>
          </w:tcPr>
          <w:p w:rsidR="0020640A" w:rsidRPr="008245E8" w:rsidRDefault="0020640A" w:rsidP="0020640A">
            <w:pPr>
              <w:ind w:firstLineChars="200" w:firstLine="320"/>
              <w:jc w:val="left"/>
              <w:rPr>
                <w:color w:val="auto"/>
                <w:szCs w:val="16"/>
              </w:rPr>
            </w:pPr>
            <w:r w:rsidRPr="008245E8">
              <w:rPr>
                <w:color w:val="auto"/>
                <w:szCs w:val="16"/>
              </w:rPr>
              <w:t>c) Other claims</w:t>
            </w:r>
          </w:p>
        </w:tc>
        <w:tc>
          <w:tcPr>
            <w:tcW w:w="730" w:type="dxa"/>
            <w:tcBorders>
              <w:top w:val="nil"/>
              <w:left w:val="nil"/>
              <w:bottom w:val="nil"/>
              <w:right w:val="nil"/>
            </w:tcBorders>
            <w:shd w:val="clear" w:color="auto" w:fill="auto"/>
            <w:tcMar>
              <w:left w:w="43" w:type="dxa"/>
              <w:right w:w="43" w:type="dxa"/>
            </w:tcMar>
            <w:vAlign w:val="center"/>
          </w:tcPr>
          <w:p w:rsidR="0020640A" w:rsidRPr="00E14675" w:rsidRDefault="0020640A" w:rsidP="0020640A">
            <w:pPr>
              <w:jc w:val="right"/>
              <w:rPr>
                <w:rFonts w:asciiTheme="majorBidi" w:hAnsiTheme="majorBidi" w:cstheme="majorBidi"/>
                <w:sz w:val="14"/>
                <w:szCs w:val="14"/>
              </w:rPr>
            </w:pPr>
            <w:r w:rsidRPr="00E14675">
              <w:rPr>
                <w:rFonts w:asciiTheme="majorBidi" w:hAnsiTheme="majorBidi" w:cstheme="majorBidi"/>
                <w:sz w:val="14"/>
                <w:szCs w:val="14"/>
              </w:rPr>
              <w:t>139,588</w:t>
            </w:r>
          </w:p>
        </w:tc>
        <w:tc>
          <w:tcPr>
            <w:tcW w:w="741"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505,638</w:t>
            </w:r>
          </w:p>
        </w:tc>
        <w:tc>
          <w:tcPr>
            <w:tcW w:w="793"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146,379</w:t>
            </w:r>
          </w:p>
        </w:tc>
        <w:tc>
          <w:tcPr>
            <w:tcW w:w="838"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505,638</w:t>
            </w:r>
          </w:p>
        </w:tc>
        <w:tc>
          <w:tcPr>
            <w:tcW w:w="720"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76,876</w:t>
            </w:r>
          </w:p>
        </w:tc>
        <w:tc>
          <w:tcPr>
            <w:tcW w:w="720"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1,031,941</w:t>
            </w:r>
          </w:p>
        </w:tc>
        <w:tc>
          <w:tcPr>
            <w:tcW w:w="720"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27,369</w:t>
            </w:r>
          </w:p>
        </w:tc>
        <w:tc>
          <w:tcPr>
            <w:tcW w:w="810"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80,954</w:t>
            </w:r>
          </w:p>
        </w:tc>
        <w:tc>
          <w:tcPr>
            <w:tcW w:w="810" w:type="dxa"/>
            <w:tcBorders>
              <w:top w:val="nil"/>
              <w:left w:val="nil"/>
              <w:bottom w:val="nil"/>
              <w:right w:val="nil"/>
            </w:tcBorders>
            <w:shd w:val="clear" w:color="auto" w:fill="auto"/>
            <w:noWrap/>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146,379</w:t>
            </w:r>
          </w:p>
        </w:tc>
      </w:tr>
      <w:tr w:rsidR="0020640A" w:rsidRPr="008245E8" w:rsidTr="0020640A">
        <w:trPr>
          <w:trHeight w:val="245"/>
        </w:trPr>
        <w:tc>
          <w:tcPr>
            <w:tcW w:w="2928" w:type="dxa"/>
            <w:tcBorders>
              <w:top w:val="nil"/>
              <w:left w:val="nil"/>
              <w:bottom w:val="nil"/>
              <w:right w:val="nil"/>
            </w:tcBorders>
            <w:shd w:val="clear" w:color="auto" w:fill="auto"/>
            <w:noWrap/>
            <w:vAlign w:val="center"/>
            <w:hideMark/>
          </w:tcPr>
          <w:p w:rsidR="0020640A" w:rsidRPr="008245E8" w:rsidRDefault="0020640A" w:rsidP="0020640A">
            <w:pPr>
              <w:jc w:val="left"/>
              <w:rPr>
                <w:b/>
                <w:bCs/>
                <w:color w:val="auto"/>
                <w:szCs w:val="16"/>
              </w:rPr>
            </w:pPr>
            <w:r w:rsidRPr="008245E8">
              <w:rPr>
                <w:b/>
                <w:bCs/>
                <w:color w:val="auto"/>
                <w:szCs w:val="16"/>
              </w:rPr>
              <w:t>Net Claims on General Government</w:t>
            </w:r>
          </w:p>
        </w:tc>
        <w:tc>
          <w:tcPr>
            <w:tcW w:w="730" w:type="dxa"/>
            <w:tcBorders>
              <w:top w:val="nil"/>
              <w:left w:val="nil"/>
              <w:bottom w:val="nil"/>
              <w:right w:val="nil"/>
            </w:tcBorders>
            <w:shd w:val="clear" w:color="auto" w:fill="auto"/>
            <w:tcMar>
              <w:left w:w="43" w:type="dxa"/>
              <w:right w:w="43" w:type="dxa"/>
            </w:tcMar>
            <w:vAlign w:val="center"/>
          </w:tcPr>
          <w:p w:rsidR="0020640A" w:rsidRPr="00E14675" w:rsidRDefault="0020640A" w:rsidP="0020640A">
            <w:pPr>
              <w:jc w:val="right"/>
              <w:rPr>
                <w:rFonts w:asciiTheme="majorBidi" w:hAnsiTheme="majorBidi" w:cstheme="majorBidi"/>
                <w:b/>
                <w:bCs/>
                <w:sz w:val="14"/>
                <w:szCs w:val="14"/>
              </w:rPr>
            </w:pPr>
            <w:r w:rsidRPr="00E14675">
              <w:rPr>
                <w:rFonts w:asciiTheme="majorBidi" w:hAnsiTheme="majorBidi" w:cstheme="majorBidi"/>
                <w:b/>
                <w:bCs/>
                <w:sz w:val="14"/>
                <w:szCs w:val="14"/>
              </w:rPr>
              <w:t>11,554,162</w:t>
            </w:r>
          </w:p>
        </w:tc>
        <w:tc>
          <w:tcPr>
            <w:tcW w:w="741"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b/>
                <w:bCs/>
                <w:sz w:val="14"/>
                <w:szCs w:val="14"/>
              </w:rPr>
            </w:pPr>
            <w:r w:rsidRPr="0020640A">
              <w:rPr>
                <w:rFonts w:asciiTheme="majorBidi" w:hAnsiTheme="majorBidi" w:cstheme="majorBidi"/>
                <w:b/>
                <w:bCs/>
                <w:sz w:val="14"/>
                <w:szCs w:val="14"/>
              </w:rPr>
              <w:t>15,183,918</w:t>
            </w:r>
          </w:p>
        </w:tc>
        <w:tc>
          <w:tcPr>
            <w:tcW w:w="793"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b/>
                <w:bCs/>
                <w:sz w:val="14"/>
                <w:szCs w:val="14"/>
              </w:rPr>
            </w:pPr>
            <w:r w:rsidRPr="0020640A">
              <w:rPr>
                <w:rFonts w:asciiTheme="majorBidi" w:hAnsiTheme="majorBidi" w:cstheme="majorBidi"/>
                <w:b/>
                <w:bCs/>
                <w:sz w:val="14"/>
                <w:szCs w:val="14"/>
              </w:rPr>
              <w:t>21,695,263</w:t>
            </w:r>
          </w:p>
        </w:tc>
        <w:tc>
          <w:tcPr>
            <w:tcW w:w="838"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b/>
                <w:bCs/>
                <w:sz w:val="14"/>
                <w:szCs w:val="14"/>
              </w:rPr>
            </w:pPr>
            <w:r w:rsidRPr="0020640A">
              <w:rPr>
                <w:rFonts w:asciiTheme="majorBidi" w:hAnsiTheme="majorBidi" w:cstheme="majorBidi"/>
                <w:b/>
                <w:bCs/>
                <w:sz w:val="14"/>
                <w:szCs w:val="14"/>
              </w:rPr>
              <w:t>15,183,918</w:t>
            </w:r>
          </w:p>
        </w:tc>
        <w:tc>
          <w:tcPr>
            <w:tcW w:w="720"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b/>
                <w:bCs/>
                <w:sz w:val="14"/>
                <w:szCs w:val="14"/>
              </w:rPr>
            </w:pPr>
            <w:r w:rsidRPr="0020640A">
              <w:rPr>
                <w:rFonts w:asciiTheme="majorBidi" w:hAnsiTheme="majorBidi" w:cstheme="majorBidi"/>
                <w:b/>
                <w:bCs/>
                <w:sz w:val="14"/>
                <w:szCs w:val="14"/>
              </w:rPr>
              <w:t>17,419,166</w:t>
            </w:r>
          </w:p>
        </w:tc>
        <w:tc>
          <w:tcPr>
            <w:tcW w:w="720"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b/>
                <w:bCs/>
                <w:sz w:val="14"/>
                <w:szCs w:val="14"/>
              </w:rPr>
            </w:pPr>
            <w:r w:rsidRPr="0020640A">
              <w:rPr>
                <w:rFonts w:asciiTheme="majorBidi" w:hAnsiTheme="majorBidi" w:cstheme="majorBidi"/>
                <w:b/>
                <w:bCs/>
                <w:sz w:val="14"/>
                <w:szCs w:val="14"/>
              </w:rPr>
              <w:t>18,211,804</w:t>
            </w:r>
          </w:p>
        </w:tc>
        <w:tc>
          <w:tcPr>
            <w:tcW w:w="720"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b/>
                <w:bCs/>
                <w:sz w:val="14"/>
                <w:szCs w:val="14"/>
              </w:rPr>
            </w:pPr>
            <w:r w:rsidRPr="0020640A">
              <w:rPr>
                <w:rFonts w:asciiTheme="majorBidi" w:hAnsiTheme="majorBidi" w:cstheme="majorBidi"/>
                <w:b/>
                <w:bCs/>
                <w:sz w:val="14"/>
                <w:szCs w:val="14"/>
              </w:rPr>
              <w:t>19,637,703</w:t>
            </w:r>
          </w:p>
        </w:tc>
        <w:tc>
          <w:tcPr>
            <w:tcW w:w="810"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b/>
                <w:bCs/>
                <w:sz w:val="14"/>
                <w:szCs w:val="14"/>
              </w:rPr>
            </w:pPr>
            <w:r w:rsidRPr="0020640A">
              <w:rPr>
                <w:rFonts w:asciiTheme="majorBidi" w:hAnsiTheme="majorBidi" w:cstheme="majorBidi"/>
                <w:b/>
                <w:bCs/>
                <w:sz w:val="14"/>
                <w:szCs w:val="14"/>
              </w:rPr>
              <w:t>20,266,060</w:t>
            </w:r>
          </w:p>
        </w:tc>
        <w:tc>
          <w:tcPr>
            <w:tcW w:w="810" w:type="dxa"/>
            <w:tcBorders>
              <w:top w:val="nil"/>
              <w:left w:val="nil"/>
              <w:bottom w:val="nil"/>
              <w:right w:val="nil"/>
            </w:tcBorders>
            <w:shd w:val="clear" w:color="auto" w:fill="auto"/>
            <w:noWrap/>
            <w:tcMar>
              <w:left w:w="43" w:type="dxa"/>
              <w:right w:w="43" w:type="dxa"/>
            </w:tcMar>
            <w:vAlign w:val="center"/>
          </w:tcPr>
          <w:p w:rsidR="0020640A" w:rsidRPr="0020640A" w:rsidRDefault="0020640A" w:rsidP="0020640A">
            <w:pPr>
              <w:jc w:val="right"/>
              <w:rPr>
                <w:rFonts w:asciiTheme="majorBidi" w:hAnsiTheme="majorBidi" w:cstheme="majorBidi"/>
                <w:b/>
                <w:bCs/>
                <w:sz w:val="14"/>
                <w:szCs w:val="14"/>
              </w:rPr>
            </w:pPr>
            <w:r w:rsidRPr="0020640A">
              <w:rPr>
                <w:rFonts w:asciiTheme="majorBidi" w:hAnsiTheme="majorBidi" w:cstheme="majorBidi"/>
                <w:b/>
                <w:bCs/>
                <w:sz w:val="14"/>
                <w:szCs w:val="14"/>
              </w:rPr>
              <w:t>21,695,263</w:t>
            </w:r>
          </w:p>
        </w:tc>
      </w:tr>
      <w:tr w:rsidR="0020640A" w:rsidRPr="00FD125D" w:rsidTr="0020640A">
        <w:trPr>
          <w:trHeight w:val="245"/>
        </w:trPr>
        <w:tc>
          <w:tcPr>
            <w:tcW w:w="2928" w:type="dxa"/>
            <w:tcBorders>
              <w:top w:val="nil"/>
              <w:left w:val="nil"/>
              <w:bottom w:val="nil"/>
              <w:right w:val="nil"/>
            </w:tcBorders>
            <w:shd w:val="clear" w:color="auto" w:fill="auto"/>
            <w:noWrap/>
            <w:vAlign w:val="center"/>
            <w:hideMark/>
          </w:tcPr>
          <w:p w:rsidR="0020640A" w:rsidRPr="008245E8" w:rsidRDefault="0020640A" w:rsidP="0020640A">
            <w:pPr>
              <w:jc w:val="left"/>
              <w:rPr>
                <w:b/>
                <w:bCs/>
                <w:color w:val="auto"/>
                <w:szCs w:val="16"/>
              </w:rPr>
            </w:pPr>
            <w:r w:rsidRPr="008245E8">
              <w:rPr>
                <w:b/>
                <w:bCs/>
                <w:color w:val="auto"/>
                <w:szCs w:val="16"/>
              </w:rPr>
              <w:t>Net claims on Central Government</w:t>
            </w:r>
          </w:p>
        </w:tc>
        <w:tc>
          <w:tcPr>
            <w:tcW w:w="730" w:type="dxa"/>
            <w:tcBorders>
              <w:top w:val="nil"/>
              <w:left w:val="nil"/>
              <w:bottom w:val="nil"/>
              <w:right w:val="nil"/>
            </w:tcBorders>
            <w:shd w:val="clear" w:color="auto" w:fill="auto"/>
            <w:tcMar>
              <w:left w:w="43" w:type="dxa"/>
              <w:right w:w="43" w:type="dxa"/>
            </w:tcMar>
            <w:vAlign w:val="center"/>
          </w:tcPr>
          <w:p w:rsidR="0020640A" w:rsidRPr="00E14675" w:rsidRDefault="0020640A" w:rsidP="0020640A">
            <w:pPr>
              <w:jc w:val="right"/>
              <w:rPr>
                <w:rFonts w:asciiTheme="majorBidi" w:hAnsiTheme="majorBidi" w:cstheme="majorBidi"/>
                <w:b/>
                <w:bCs/>
                <w:sz w:val="14"/>
                <w:szCs w:val="14"/>
              </w:rPr>
            </w:pPr>
            <w:r w:rsidRPr="00E14675">
              <w:rPr>
                <w:rFonts w:asciiTheme="majorBidi" w:hAnsiTheme="majorBidi" w:cstheme="majorBidi"/>
                <w:b/>
                <w:bCs/>
                <w:sz w:val="14"/>
                <w:szCs w:val="14"/>
              </w:rPr>
              <w:t>12,012,537</w:t>
            </w:r>
          </w:p>
        </w:tc>
        <w:tc>
          <w:tcPr>
            <w:tcW w:w="741"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b/>
                <w:bCs/>
                <w:sz w:val="14"/>
                <w:szCs w:val="14"/>
              </w:rPr>
            </w:pPr>
            <w:r w:rsidRPr="0020640A">
              <w:rPr>
                <w:rFonts w:asciiTheme="majorBidi" w:hAnsiTheme="majorBidi" w:cstheme="majorBidi"/>
                <w:b/>
                <w:bCs/>
                <w:sz w:val="14"/>
                <w:szCs w:val="14"/>
              </w:rPr>
              <w:t>15,694,412</w:t>
            </w:r>
          </w:p>
        </w:tc>
        <w:tc>
          <w:tcPr>
            <w:tcW w:w="793"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b/>
                <w:bCs/>
                <w:sz w:val="14"/>
                <w:szCs w:val="14"/>
              </w:rPr>
            </w:pPr>
            <w:r w:rsidRPr="0020640A">
              <w:rPr>
                <w:rFonts w:asciiTheme="majorBidi" w:hAnsiTheme="majorBidi" w:cstheme="majorBidi"/>
                <w:b/>
                <w:bCs/>
                <w:sz w:val="14"/>
                <w:szCs w:val="14"/>
              </w:rPr>
              <w:t>22,231,382</w:t>
            </w:r>
          </w:p>
        </w:tc>
        <w:tc>
          <w:tcPr>
            <w:tcW w:w="838"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b/>
                <w:bCs/>
                <w:sz w:val="14"/>
                <w:szCs w:val="14"/>
              </w:rPr>
            </w:pPr>
            <w:r w:rsidRPr="0020640A">
              <w:rPr>
                <w:rFonts w:asciiTheme="majorBidi" w:hAnsiTheme="majorBidi" w:cstheme="majorBidi"/>
                <w:b/>
                <w:bCs/>
                <w:sz w:val="14"/>
                <w:szCs w:val="14"/>
              </w:rPr>
              <w:t>15,694,412</w:t>
            </w:r>
          </w:p>
        </w:tc>
        <w:tc>
          <w:tcPr>
            <w:tcW w:w="720"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b/>
                <w:bCs/>
                <w:sz w:val="14"/>
                <w:szCs w:val="14"/>
              </w:rPr>
            </w:pPr>
            <w:r w:rsidRPr="0020640A">
              <w:rPr>
                <w:rFonts w:asciiTheme="majorBidi" w:hAnsiTheme="majorBidi" w:cstheme="majorBidi"/>
                <w:b/>
                <w:bCs/>
                <w:sz w:val="14"/>
                <w:szCs w:val="14"/>
              </w:rPr>
              <w:t>18,122,186</w:t>
            </w:r>
          </w:p>
        </w:tc>
        <w:tc>
          <w:tcPr>
            <w:tcW w:w="720"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b/>
                <w:bCs/>
                <w:sz w:val="14"/>
                <w:szCs w:val="14"/>
              </w:rPr>
            </w:pPr>
            <w:r w:rsidRPr="0020640A">
              <w:rPr>
                <w:rFonts w:asciiTheme="majorBidi" w:hAnsiTheme="majorBidi" w:cstheme="majorBidi"/>
                <w:b/>
                <w:bCs/>
                <w:sz w:val="14"/>
                <w:szCs w:val="14"/>
              </w:rPr>
              <w:t>18,971,593</w:t>
            </w:r>
          </w:p>
        </w:tc>
        <w:tc>
          <w:tcPr>
            <w:tcW w:w="720"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b/>
                <w:bCs/>
                <w:sz w:val="14"/>
                <w:szCs w:val="14"/>
              </w:rPr>
            </w:pPr>
            <w:r w:rsidRPr="0020640A">
              <w:rPr>
                <w:rFonts w:asciiTheme="majorBidi" w:hAnsiTheme="majorBidi" w:cstheme="majorBidi"/>
                <w:b/>
                <w:bCs/>
                <w:sz w:val="14"/>
                <w:szCs w:val="14"/>
              </w:rPr>
              <w:t>20,245,459</w:t>
            </w:r>
          </w:p>
        </w:tc>
        <w:tc>
          <w:tcPr>
            <w:tcW w:w="810"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b/>
                <w:bCs/>
                <w:sz w:val="14"/>
                <w:szCs w:val="14"/>
              </w:rPr>
            </w:pPr>
            <w:r w:rsidRPr="0020640A">
              <w:rPr>
                <w:rFonts w:asciiTheme="majorBidi" w:hAnsiTheme="majorBidi" w:cstheme="majorBidi"/>
                <w:b/>
                <w:bCs/>
                <w:sz w:val="14"/>
                <w:szCs w:val="14"/>
              </w:rPr>
              <w:t>20,733,274</w:t>
            </w:r>
          </w:p>
        </w:tc>
        <w:tc>
          <w:tcPr>
            <w:tcW w:w="810" w:type="dxa"/>
            <w:tcBorders>
              <w:top w:val="nil"/>
              <w:left w:val="nil"/>
              <w:bottom w:val="nil"/>
              <w:right w:val="nil"/>
            </w:tcBorders>
            <w:shd w:val="clear" w:color="auto" w:fill="auto"/>
            <w:noWrap/>
            <w:tcMar>
              <w:left w:w="43" w:type="dxa"/>
              <w:right w:w="43" w:type="dxa"/>
            </w:tcMar>
            <w:vAlign w:val="center"/>
          </w:tcPr>
          <w:p w:rsidR="0020640A" w:rsidRPr="0020640A" w:rsidRDefault="0020640A" w:rsidP="0020640A">
            <w:pPr>
              <w:jc w:val="right"/>
              <w:rPr>
                <w:rFonts w:asciiTheme="majorBidi" w:hAnsiTheme="majorBidi" w:cstheme="majorBidi"/>
                <w:b/>
                <w:bCs/>
                <w:sz w:val="14"/>
                <w:szCs w:val="14"/>
              </w:rPr>
            </w:pPr>
            <w:r w:rsidRPr="0020640A">
              <w:rPr>
                <w:rFonts w:asciiTheme="majorBidi" w:hAnsiTheme="majorBidi" w:cstheme="majorBidi"/>
                <w:b/>
                <w:bCs/>
                <w:sz w:val="14"/>
                <w:szCs w:val="14"/>
              </w:rPr>
              <w:t>22,231,382</w:t>
            </w:r>
          </w:p>
        </w:tc>
      </w:tr>
      <w:tr w:rsidR="0020640A" w:rsidRPr="00FD125D" w:rsidTr="0020640A">
        <w:trPr>
          <w:trHeight w:val="245"/>
        </w:trPr>
        <w:tc>
          <w:tcPr>
            <w:tcW w:w="2928" w:type="dxa"/>
            <w:tcBorders>
              <w:top w:val="nil"/>
              <w:left w:val="nil"/>
              <w:bottom w:val="nil"/>
              <w:right w:val="nil"/>
            </w:tcBorders>
            <w:shd w:val="clear" w:color="auto" w:fill="auto"/>
            <w:noWrap/>
            <w:vAlign w:val="center"/>
            <w:hideMark/>
          </w:tcPr>
          <w:p w:rsidR="0020640A" w:rsidRPr="008245E8" w:rsidRDefault="0020640A" w:rsidP="0020640A">
            <w:pPr>
              <w:jc w:val="left"/>
              <w:rPr>
                <w:b/>
                <w:bCs/>
                <w:color w:val="auto"/>
                <w:szCs w:val="16"/>
              </w:rPr>
            </w:pPr>
            <w:r w:rsidRPr="008245E8">
              <w:rPr>
                <w:b/>
                <w:bCs/>
                <w:color w:val="auto"/>
                <w:szCs w:val="16"/>
              </w:rPr>
              <w:t>Claims on Central Government</w:t>
            </w:r>
          </w:p>
        </w:tc>
        <w:tc>
          <w:tcPr>
            <w:tcW w:w="730" w:type="dxa"/>
            <w:tcBorders>
              <w:top w:val="nil"/>
              <w:left w:val="nil"/>
              <w:bottom w:val="nil"/>
              <w:right w:val="nil"/>
            </w:tcBorders>
            <w:shd w:val="clear" w:color="auto" w:fill="auto"/>
            <w:tcMar>
              <w:left w:w="43" w:type="dxa"/>
              <w:right w:w="43" w:type="dxa"/>
            </w:tcMar>
            <w:vAlign w:val="center"/>
          </w:tcPr>
          <w:p w:rsidR="0020640A" w:rsidRPr="00E14675" w:rsidRDefault="0020640A" w:rsidP="0020640A">
            <w:pPr>
              <w:jc w:val="right"/>
              <w:rPr>
                <w:rFonts w:asciiTheme="majorBidi" w:hAnsiTheme="majorBidi" w:cstheme="majorBidi"/>
                <w:b/>
                <w:bCs/>
                <w:sz w:val="14"/>
                <w:szCs w:val="14"/>
              </w:rPr>
            </w:pPr>
            <w:r w:rsidRPr="00E14675">
              <w:rPr>
                <w:rFonts w:asciiTheme="majorBidi" w:hAnsiTheme="majorBidi" w:cstheme="majorBidi"/>
                <w:b/>
                <w:bCs/>
                <w:sz w:val="14"/>
                <w:szCs w:val="14"/>
              </w:rPr>
              <w:t>13,698,802</w:t>
            </w:r>
          </w:p>
        </w:tc>
        <w:tc>
          <w:tcPr>
            <w:tcW w:w="741"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b/>
                <w:bCs/>
                <w:sz w:val="14"/>
                <w:szCs w:val="14"/>
              </w:rPr>
            </w:pPr>
            <w:r w:rsidRPr="0020640A">
              <w:rPr>
                <w:rFonts w:asciiTheme="majorBidi" w:hAnsiTheme="majorBidi" w:cstheme="majorBidi"/>
                <w:b/>
                <w:bCs/>
                <w:sz w:val="14"/>
                <w:szCs w:val="14"/>
              </w:rPr>
              <w:t>17,769,271</w:t>
            </w:r>
          </w:p>
        </w:tc>
        <w:tc>
          <w:tcPr>
            <w:tcW w:w="793"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b/>
                <w:bCs/>
                <w:sz w:val="14"/>
                <w:szCs w:val="14"/>
              </w:rPr>
            </w:pPr>
            <w:r w:rsidRPr="0020640A">
              <w:rPr>
                <w:rFonts w:asciiTheme="majorBidi" w:hAnsiTheme="majorBidi" w:cstheme="majorBidi"/>
                <w:b/>
                <w:bCs/>
                <w:sz w:val="14"/>
                <w:szCs w:val="14"/>
              </w:rPr>
              <w:t>24,697,978</w:t>
            </w:r>
          </w:p>
        </w:tc>
        <w:tc>
          <w:tcPr>
            <w:tcW w:w="838"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b/>
                <w:bCs/>
                <w:sz w:val="14"/>
                <w:szCs w:val="14"/>
              </w:rPr>
            </w:pPr>
            <w:r w:rsidRPr="0020640A">
              <w:rPr>
                <w:rFonts w:asciiTheme="majorBidi" w:hAnsiTheme="majorBidi" w:cstheme="majorBidi"/>
                <w:b/>
                <w:bCs/>
                <w:sz w:val="14"/>
                <w:szCs w:val="14"/>
              </w:rPr>
              <w:t>17,769,271</w:t>
            </w:r>
          </w:p>
        </w:tc>
        <w:tc>
          <w:tcPr>
            <w:tcW w:w="720"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b/>
                <w:bCs/>
                <w:sz w:val="14"/>
                <w:szCs w:val="14"/>
              </w:rPr>
            </w:pPr>
            <w:r w:rsidRPr="0020640A">
              <w:rPr>
                <w:rFonts w:asciiTheme="majorBidi" w:hAnsiTheme="majorBidi" w:cstheme="majorBidi"/>
                <w:b/>
                <w:bCs/>
                <w:sz w:val="14"/>
                <w:szCs w:val="14"/>
              </w:rPr>
              <w:t>20,466,916</w:t>
            </w:r>
          </w:p>
        </w:tc>
        <w:tc>
          <w:tcPr>
            <w:tcW w:w="720"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b/>
                <w:bCs/>
                <w:sz w:val="14"/>
                <w:szCs w:val="14"/>
              </w:rPr>
            </w:pPr>
            <w:r w:rsidRPr="0020640A">
              <w:rPr>
                <w:rFonts w:asciiTheme="majorBidi" w:hAnsiTheme="majorBidi" w:cstheme="majorBidi"/>
                <w:b/>
                <w:bCs/>
                <w:sz w:val="14"/>
                <w:szCs w:val="14"/>
              </w:rPr>
              <w:t>21,308,262</w:t>
            </w:r>
          </w:p>
        </w:tc>
        <w:tc>
          <w:tcPr>
            <w:tcW w:w="720"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b/>
                <w:bCs/>
                <w:sz w:val="14"/>
                <w:szCs w:val="14"/>
              </w:rPr>
            </w:pPr>
            <w:r w:rsidRPr="0020640A">
              <w:rPr>
                <w:rFonts w:asciiTheme="majorBidi" w:hAnsiTheme="majorBidi" w:cstheme="majorBidi"/>
                <w:b/>
                <w:bCs/>
                <w:sz w:val="14"/>
                <w:szCs w:val="14"/>
              </w:rPr>
              <w:t>22,550,566</w:t>
            </w:r>
          </w:p>
        </w:tc>
        <w:tc>
          <w:tcPr>
            <w:tcW w:w="810"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b/>
                <w:bCs/>
                <w:sz w:val="14"/>
                <w:szCs w:val="14"/>
              </w:rPr>
            </w:pPr>
            <w:r w:rsidRPr="0020640A">
              <w:rPr>
                <w:rFonts w:asciiTheme="majorBidi" w:hAnsiTheme="majorBidi" w:cstheme="majorBidi"/>
                <w:b/>
                <w:bCs/>
                <w:sz w:val="14"/>
                <w:szCs w:val="14"/>
              </w:rPr>
              <w:t>23,082,744</w:t>
            </w:r>
          </w:p>
        </w:tc>
        <w:tc>
          <w:tcPr>
            <w:tcW w:w="810" w:type="dxa"/>
            <w:tcBorders>
              <w:top w:val="nil"/>
              <w:left w:val="nil"/>
              <w:bottom w:val="nil"/>
              <w:right w:val="nil"/>
            </w:tcBorders>
            <w:shd w:val="clear" w:color="auto" w:fill="auto"/>
            <w:noWrap/>
            <w:tcMar>
              <w:left w:w="43" w:type="dxa"/>
              <w:right w:w="43" w:type="dxa"/>
            </w:tcMar>
            <w:vAlign w:val="center"/>
          </w:tcPr>
          <w:p w:rsidR="0020640A" w:rsidRPr="0020640A" w:rsidRDefault="0020640A" w:rsidP="0020640A">
            <w:pPr>
              <w:jc w:val="right"/>
              <w:rPr>
                <w:rFonts w:asciiTheme="majorBidi" w:hAnsiTheme="majorBidi" w:cstheme="majorBidi"/>
                <w:b/>
                <w:bCs/>
                <w:sz w:val="14"/>
                <w:szCs w:val="14"/>
              </w:rPr>
            </w:pPr>
            <w:r w:rsidRPr="0020640A">
              <w:rPr>
                <w:rFonts w:asciiTheme="majorBidi" w:hAnsiTheme="majorBidi" w:cstheme="majorBidi"/>
                <w:b/>
                <w:bCs/>
                <w:sz w:val="14"/>
                <w:szCs w:val="14"/>
              </w:rPr>
              <w:t>24,697,978</w:t>
            </w:r>
          </w:p>
        </w:tc>
      </w:tr>
      <w:tr w:rsidR="0020640A" w:rsidRPr="008245E8" w:rsidTr="0020640A">
        <w:trPr>
          <w:trHeight w:val="245"/>
        </w:trPr>
        <w:tc>
          <w:tcPr>
            <w:tcW w:w="2928" w:type="dxa"/>
            <w:tcBorders>
              <w:top w:val="nil"/>
              <w:left w:val="nil"/>
              <w:bottom w:val="nil"/>
              <w:right w:val="nil"/>
            </w:tcBorders>
            <w:shd w:val="clear" w:color="auto" w:fill="auto"/>
            <w:noWrap/>
            <w:vAlign w:val="center"/>
            <w:hideMark/>
          </w:tcPr>
          <w:p w:rsidR="0020640A" w:rsidRPr="008245E8" w:rsidRDefault="0020640A" w:rsidP="0020640A">
            <w:pPr>
              <w:ind w:firstLineChars="200" w:firstLine="320"/>
              <w:jc w:val="left"/>
              <w:rPr>
                <w:color w:val="auto"/>
                <w:szCs w:val="16"/>
              </w:rPr>
            </w:pPr>
            <w:r w:rsidRPr="008245E8">
              <w:rPr>
                <w:color w:val="auto"/>
                <w:szCs w:val="16"/>
              </w:rPr>
              <w:t>a) Securities other than Shares</w:t>
            </w:r>
          </w:p>
        </w:tc>
        <w:tc>
          <w:tcPr>
            <w:tcW w:w="730" w:type="dxa"/>
            <w:tcBorders>
              <w:top w:val="nil"/>
              <w:left w:val="nil"/>
              <w:bottom w:val="nil"/>
              <w:right w:val="nil"/>
            </w:tcBorders>
            <w:shd w:val="clear" w:color="auto" w:fill="auto"/>
            <w:tcMar>
              <w:left w:w="43" w:type="dxa"/>
              <w:right w:w="43" w:type="dxa"/>
            </w:tcMar>
            <w:vAlign w:val="center"/>
          </w:tcPr>
          <w:p w:rsidR="0020640A" w:rsidRPr="00E14675" w:rsidRDefault="0020640A" w:rsidP="0020640A">
            <w:pPr>
              <w:jc w:val="right"/>
              <w:rPr>
                <w:rFonts w:asciiTheme="majorBidi" w:hAnsiTheme="majorBidi" w:cstheme="majorBidi"/>
                <w:sz w:val="14"/>
                <w:szCs w:val="14"/>
              </w:rPr>
            </w:pPr>
            <w:r w:rsidRPr="00E14675">
              <w:rPr>
                <w:rFonts w:asciiTheme="majorBidi" w:hAnsiTheme="majorBidi" w:cstheme="majorBidi"/>
                <w:sz w:val="14"/>
                <w:szCs w:val="14"/>
              </w:rPr>
              <w:t>13,403,715</w:t>
            </w:r>
          </w:p>
        </w:tc>
        <w:tc>
          <w:tcPr>
            <w:tcW w:w="741"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17,331,683</w:t>
            </w:r>
          </w:p>
        </w:tc>
        <w:tc>
          <w:tcPr>
            <w:tcW w:w="793"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23,624,429</w:t>
            </w:r>
          </w:p>
        </w:tc>
        <w:tc>
          <w:tcPr>
            <w:tcW w:w="838"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17,331,683</w:t>
            </w:r>
          </w:p>
        </w:tc>
        <w:tc>
          <w:tcPr>
            <w:tcW w:w="720"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19,885,533</w:t>
            </w:r>
          </w:p>
        </w:tc>
        <w:tc>
          <w:tcPr>
            <w:tcW w:w="720"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20,416,247</w:t>
            </w:r>
          </w:p>
        </w:tc>
        <w:tc>
          <w:tcPr>
            <w:tcW w:w="720"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21,487,565</w:t>
            </w:r>
          </w:p>
        </w:tc>
        <w:tc>
          <w:tcPr>
            <w:tcW w:w="810"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21,967,577</w:t>
            </w:r>
          </w:p>
        </w:tc>
        <w:tc>
          <w:tcPr>
            <w:tcW w:w="810" w:type="dxa"/>
            <w:tcBorders>
              <w:top w:val="nil"/>
              <w:left w:val="nil"/>
              <w:bottom w:val="nil"/>
              <w:right w:val="nil"/>
            </w:tcBorders>
            <w:shd w:val="clear" w:color="auto" w:fill="auto"/>
            <w:noWrap/>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23,624,429</w:t>
            </w:r>
          </w:p>
        </w:tc>
      </w:tr>
      <w:tr w:rsidR="0020640A" w:rsidRPr="008245E8" w:rsidTr="0020640A">
        <w:trPr>
          <w:trHeight w:val="245"/>
        </w:trPr>
        <w:tc>
          <w:tcPr>
            <w:tcW w:w="2928" w:type="dxa"/>
            <w:tcBorders>
              <w:top w:val="nil"/>
              <w:left w:val="nil"/>
              <w:bottom w:val="nil"/>
              <w:right w:val="nil"/>
            </w:tcBorders>
            <w:shd w:val="clear" w:color="auto" w:fill="auto"/>
            <w:noWrap/>
            <w:vAlign w:val="center"/>
            <w:hideMark/>
          </w:tcPr>
          <w:p w:rsidR="0020640A" w:rsidRPr="008245E8" w:rsidRDefault="0020640A" w:rsidP="0020640A">
            <w:pPr>
              <w:ind w:firstLineChars="200" w:firstLine="320"/>
              <w:jc w:val="left"/>
              <w:rPr>
                <w:color w:val="auto"/>
                <w:szCs w:val="16"/>
              </w:rPr>
            </w:pPr>
            <w:r w:rsidRPr="008245E8">
              <w:rPr>
                <w:color w:val="auto"/>
                <w:szCs w:val="16"/>
              </w:rPr>
              <w:t>b) Other claims</w:t>
            </w:r>
          </w:p>
        </w:tc>
        <w:tc>
          <w:tcPr>
            <w:tcW w:w="730" w:type="dxa"/>
            <w:tcBorders>
              <w:top w:val="nil"/>
              <w:left w:val="nil"/>
              <w:bottom w:val="nil"/>
              <w:right w:val="nil"/>
            </w:tcBorders>
            <w:shd w:val="clear" w:color="auto" w:fill="auto"/>
            <w:tcMar>
              <w:left w:w="43" w:type="dxa"/>
              <w:right w:w="43" w:type="dxa"/>
            </w:tcMar>
            <w:vAlign w:val="center"/>
          </w:tcPr>
          <w:p w:rsidR="0020640A" w:rsidRPr="00E14675" w:rsidRDefault="0020640A" w:rsidP="0020640A">
            <w:pPr>
              <w:jc w:val="right"/>
              <w:rPr>
                <w:rFonts w:asciiTheme="majorBidi" w:hAnsiTheme="majorBidi" w:cstheme="majorBidi"/>
                <w:sz w:val="14"/>
                <w:szCs w:val="14"/>
              </w:rPr>
            </w:pPr>
            <w:r w:rsidRPr="00E14675">
              <w:rPr>
                <w:rFonts w:asciiTheme="majorBidi" w:hAnsiTheme="majorBidi" w:cstheme="majorBidi"/>
                <w:sz w:val="14"/>
                <w:szCs w:val="14"/>
              </w:rPr>
              <w:t>295,087</w:t>
            </w:r>
          </w:p>
        </w:tc>
        <w:tc>
          <w:tcPr>
            <w:tcW w:w="741"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437,588</w:t>
            </w:r>
          </w:p>
        </w:tc>
        <w:tc>
          <w:tcPr>
            <w:tcW w:w="793"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1,073,549</w:t>
            </w:r>
          </w:p>
        </w:tc>
        <w:tc>
          <w:tcPr>
            <w:tcW w:w="838"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437,588</w:t>
            </w:r>
          </w:p>
        </w:tc>
        <w:tc>
          <w:tcPr>
            <w:tcW w:w="720"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581,383</w:t>
            </w:r>
          </w:p>
        </w:tc>
        <w:tc>
          <w:tcPr>
            <w:tcW w:w="720"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892,015</w:t>
            </w:r>
          </w:p>
        </w:tc>
        <w:tc>
          <w:tcPr>
            <w:tcW w:w="720"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1,063,001</w:t>
            </w:r>
          </w:p>
        </w:tc>
        <w:tc>
          <w:tcPr>
            <w:tcW w:w="810"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1,115,167</w:t>
            </w:r>
          </w:p>
        </w:tc>
        <w:tc>
          <w:tcPr>
            <w:tcW w:w="810" w:type="dxa"/>
            <w:tcBorders>
              <w:top w:val="nil"/>
              <w:left w:val="nil"/>
              <w:bottom w:val="nil"/>
              <w:right w:val="nil"/>
            </w:tcBorders>
            <w:shd w:val="clear" w:color="auto" w:fill="auto"/>
            <w:noWrap/>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1,073,549</w:t>
            </w:r>
          </w:p>
        </w:tc>
      </w:tr>
      <w:tr w:rsidR="0020640A" w:rsidRPr="008245E8" w:rsidTr="0020640A">
        <w:trPr>
          <w:trHeight w:val="245"/>
        </w:trPr>
        <w:tc>
          <w:tcPr>
            <w:tcW w:w="2928" w:type="dxa"/>
            <w:tcBorders>
              <w:top w:val="nil"/>
              <w:left w:val="nil"/>
              <w:bottom w:val="nil"/>
              <w:right w:val="nil"/>
            </w:tcBorders>
            <w:shd w:val="clear" w:color="auto" w:fill="auto"/>
            <w:noWrap/>
            <w:vAlign w:val="center"/>
            <w:hideMark/>
          </w:tcPr>
          <w:p w:rsidR="0020640A" w:rsidRPr="008245E8" w:rsidRDefault="0020640A" w:rsidP="0020640A">
            <w:pPr>
              <w:jc w:val="left"/>
              <w:rPr>
                <w:b/>
                <w:bCs/>
                <w:color w:val="auto"/>
                <w:szCs w:val="16"/>
              </w:rPr>
            </w:pPr>
            <w:r w:rsidRPr="008245E8">
              <w:rPr>
                <w:b/>
                <w:bCs/>
                <w:color w:val="auto"/>
                <w:szCs w:val="16"/>
              </w:rPr>
              <w:t>less: Liabilities to Central Government</w:t>
            </w:r>
          </w:p>
        </w:tc>
        <w:tc>
          <w:tcPr>
            <w:tcW w:w="730" w:type="dxa"/>
            <w:tcBorders>
              <w:top w:val="nil"/>
              <w:left w:val="nil"/>
              <w:bottom w:val="nil"/>
              <w:right w:val="nil"/>
            </w:tcBorders>
            <w:shd w:val="clear" w:color="auto" w:fill="auto"/>
            <w:tcMar>
              <w:left w:w="43" w:type="dxa"/>
              <w:right w:w="43" w:type="dxa"/>
            </w:tcMar>
            <w:vAlign w:val="center"/>
          </w:tcPr>
          <w:p w:rsidR="0020640A" w:rsidRPr="00E14675" w:rsidRDefault="0020640A" w:rsidP="0020640A">
            <w:pPr>
              <w:jc w:val="right"/>
              <w:rPr>
                <w:rFonts w:asciiTheme="majorBidi" w:hAnsiTheme="majorBidi" w:cstheme="majorBidi"/>
                <w:b/>
                <w:bCs/>
                <w:sz w:val="14"/>
                <w:szCs w:val="14"/>
              </w:rPr>
            </w:pPr>
            <w:r w:rsidRPr="00E14675">
              <w:rPr>
                <w:rFonts w:asciiTheme="majorBidi" w:hAnsiTheme="majorBidi" w:cstheme="majorBidi"/>
                <w:b/>
                <w:bCs/>
                <w:sz w:val="14"/>
                <w:szCs w:val="14"/>
              </w:rPr>
              <w:t>1,686,265</w:t>
            </w:r>
          </w:p>
        </w:tc>
        <w:tc>
          <w:tcPr>
            <w:tcW w:w="741"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b/>
                <w:bCs/>
                <w:sz w:val="14"/>
                <w:szCs w:val="14"/>
              </w:rPr>
            </w:pPr>
            <w:r w:rsidRPr="0020640A">
              <w:rPr>
                <w:rFonts w:asciiTheme="majorBidi" w:hAnsiTheme="majorBidi" w:cstheme="majorBidi"/>
                <w:b/>
                <w:bCs/>
                <w:sz w:val="14"/>
                <w:szCs w:val="14"/>
              </w:rPr>
              <w:t>2,074,859</w:t>
            </w:r>
          </w:p>
        </w:tc>
        <w:tc>
          <w:tcPr>
            <w:tcW w:w="793"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b/>
                <w:bCs/>
                <w:sz w:val="14"/>
                <w:szCs w:val="14"/>
              </w:rPr>
            </w:pPr>
            <w:r w:rsidRPr="0020640A">
              <w:rPr>
                <w:rFonts w:asciiTheme="majorBidi" w:hAnsiTheme="majorBidi" w:cstheme="majorBidi"/>
                <w:b/>
                <w:bCs/>
                <w:sz w:val="14"/>
                <w:szCs w:val="14"/>
              </w:rPr>
              <w:t>2,466,596</w:t>
            </w:r>
          </w:p>
        </w:tc>
        <w:tc>
          <w:tcPr>
            <w:tcW w:w="838"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b/>
                <w:bCs/>
                <w:sz w:val="14"/>
                <w:szCs w:val="14"/>
              </w:rPr>
            </w:pPr>
            <w:r w:rsidRPr="0020640A">
              <w:rPr>
                <w:rFonts w:asciiTheme="majorBidi" w:hAnsiTheme="majorBidi" w:cstheme="majorBidi"/>
                <w:b/>
                <w:bCs/>
                <w:sz w:val="14"/>
                <w:szCs w:val="14"/>
              </w:rPr>
              <w:t>2,074,859</w:t>
            </w:r>
          </w:p>
        </w:tc>
        <w:tc>
          <w:tcPr>
            <w:tcW w:w="720"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b/>
                <w:bCs/>
                <w:sz w:val="14"/>
                <w:szCs w:val="14"/>
              </w:rPr>
            </w:pPr>
            <w:r w:rsidRPr="0020640A">
              <w:rPr>
                <w:rFonts w:asciiTheme="majorBidi" w:hAnsiTheme="majorBidi" w:cstheme="majorBidi"/>
                <w:b/>
                <w:bCs/>
                <w:sz w:val="14"/>
                <w:szCs w:val="14"/>
              </w:rPr>
              <w:t>2,344,731</w:t>
            </w:r>
          </w:p>
        </w:tc>
        <w:tc>
          <w:tcPr>
            <w:tcW w:w="720"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b/>
                <w:bCs/>
                <w:sz w:val="14"/>
                <w:szCs w:val="14"/>
              </w:rPr>
            </w:pPr>
            <w:r w:rsidRPr="0020640A">
              <w:rPr>
                <w:rFonts w:asciiTheme="majorBidi" w:hAnsiTheme="majorBidi" w:cstheme="majorBidi"/>
                <w:b/>
                <w:bCs/>
                <w:sz w:val="14"/>
                <w:szCs w:val="14"/>
              </w:rPr>
              <w:t>2,336,669</w:t>
            </w:r>
          </w:p>
        </w:tc>
        <w:tc>
          <w:tcPr>
            <w:tcW w:w="720"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b/>
                <w:bCs/>
                <w:sz w:val="14"/>
                <w:szCs w:val="14"/>
              </w:rPr>
            </w:pPr>
            <w:r w:rsidRPr="0020640A">
              <w:rPr>
                <w:rFonts w:asciiTheme="majorBidi" w:hAnsiTheme="majorBidi" w:cstheme="majorBidi"/>
                <w:b/>
                <w:bCs/>
                <w:sz w:val="14"/>
                <w:szCs w:val="14"/>
              </w:rPr>
              <w:t>2,305,107</w:t>
            </w:r>
          </w:p>
        </w:tc>
        <w:tc>
          <w:tcPr>
            <w:tcW w:w="810"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b/>
                <w:bCs/>
                <w:sz w:val="14"/>
                <w:szCs w:val="14"/>
              </w:rPr>
            </w:pPr>
            <w:r w:rsidRPr="0020640A">
              <w:rPr>
                <w:rFonts w:asciiTheme="majorBidi" w:hAnsiTheme="majorBidi" w:cstheme="majorBidi"/>
                <w:b/>
                <w:bCs/>
                <w:sz w:val="14"/>
                <w:szCs w:val="14"/>
              </w:rPr>
              <w:t>2,349,470</w:t>
            </w:r>
          </w:p>
        </w:tc>
        <w:tc>
          <w:tcPr>
            <w:tcW w:w="810" w:type="dxa"/>
            <w:tcBorders>
              <w:top w:val="nil"/>
              <w:left w:val="nil"/>
              <w:bottom w:val="nil"/>
              <w:right w:val="nil"/>
            </w:tcBorders>
            <w:shd w:val="clear" w:color="auto" w:fill="auto"/>
            <w:noWrap/>
            <w:tcMar>
              <w:left w:w="43" w:type="dxa"/>
              <w:right w:w="43" w:type="dxa"/>
            </w:tcMar>
            <w:vAlign w:val="center"/>
          </w:tcPr>
          <w:p w:rsidR="0020640A" w:rsidRPr="0020640A" w:rsidRDefault="0020640A" w:rsidP="0020640A">
            <w:pPr>
              <w:jc w:val="right"/>
              <w:rPr>
                <w:rFonts w:asciiTheme="majorBidi" w:hAnsiTheme="majorBidi" w:cstheme="majorBidi"/>
                <w:b/>
                <w:bCs/>
                <w:sz w:val="14"/>
                <w:szCs w:val="14"/>
              </w:rPr>
            </w:pPr>
            <w:r w:rsidRPr="0020640A">
              <w:rPr>
                <w:rFonts w:asciiTheme="majorBidi" w:hAnsiTheme="majorBidi" w:cstheme="majorBidi"/>
                <w:b/>
                <w:bCs/>
                <w:sz w:val="14"/>
                <w:szCs w:val="14"/>
              </w:rPr>
              <w:t>2,466,596</w:t>
            </w:r>
          </w:p>
        </w:tc>
      </w:tr>
      <w:tr w:rsidR="0020640A" w:rsidRPr="00A10119" w:rsidTr="0020640A">
        <w:trPr>
          <w:trHeight w:val="245"/>
        </w:trPr>
        <w:tc>
          <w:tcPr>
            <w:tcW w:w="2928" w:type="dxa"/>
            <w:tcBorders>
              <w:top w:val="nil"/>
              <w:left w:val="nil"/>
              <w:bottom w:val="nil"/>
              <w:right w:val="nil"/>
            </w:tcBorders>
            <w:shd w:val="clear" w:color="auto" w:fill="auto"/>
            <w:noWrap/>
            <w:vAlign w:val="center"/>
            <w:hideMark/>
          </w:tcPr>
          <w:p w:rsidR="0020640A" w:rsidRPr="008245E8" w:rsidRDefault="0020640A" w:rsidP="0020640A">
            <w:pPr>
              <w:ind w:firstLineChars="200" w:firstLine="320"/>
              <w:jc w:val="left"/>
              <w:rPr>
                <w:color w:val="auto"/>
                <w:szCs w:val="16"/>
              </w:rPr>
            </w:pPr>
            <w:r w:rsidRPr="008245E8">
              <w:rPr>
                <w:color w:val="auto"/>
                <w:szCs w:val="16"/>
              </w:rPr>
              <w:t>a) Deposits</w:t>
            </w:r>
          </w:p>
        </w:tc>
        <w:tc>
          <w:tcPr>
            <w:tcW w:w="730" w:type="dxa"/>
            <w:tcBorders>
              <w:top w:val="nil"/>
              <w:left w:val="nil"/>
              <w:bottom w:val="nil"/>
              <w:right w:val="nil"/>
            </w:tcBorders>
            <w:shd w:val="clear" w:color="auto" w:fill="auto"/>
            <w:tcMar>
              <w:left w:w="43" w:type="dxa"/>
              <w:right w:w="43" w:type="dxa"/>
            </w:tcMar>
            <w:vAlign w:val="center"/>
          </w:tcPr>
          <w:p w:rsidR="0020640A" w:rsidRPr="00E14675" w:rsidRDefault="0020640A" w:rsidP="0020640A">
            <w:pPr>
              <w:jc w:val="right"/>
              <w:rPr>
                <w:rFonts w:asciiTheme="majorBidi" w:hAnsiTheme="majorBidi" w:cstheme="majorBidi"/>
                <w:sz w:val="14"/>
                <w:szCs w:val="14"/>
              </w:rPr>
            </w:pPr>
            <w:r w:rsidRPr="00E14675">
              <w:rPr>
                <w:rFonts w:asciiTheme="majorBidi" w:hAnsiTheme="majorBidi" w:cstheme="majorBidi"/>
                <w:sz w:val="14"/>
                <w:szCs w:val="14"/>
              </w:rPr>
              <w:t>1,686,265</w:t>
            </w:r>
          </w:p>
        </w:tc>
        <w:tc>
          <w:tcPr>
            <w:tcW w:w="741"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2,074,859</w:t>
            </w:r>
          </w:p>
        </w:tc>
        <w:tc>
          <w:tcPr>
            <w:tcW w:w="793"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2,466,596</w:t>
            </w:r>
          </w:p>
        </w:tc>
        <w:tc>
          <w:tcPr>
            <w:tcW w:w="838"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2,074,859</w:t>
            </w:r>
          </w:p>
        </w:tc>
        <w:tc>
          <w:tcPr>
            <w:tcW w:w="720"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2,344,731</w:t>
            </w:r>
          </w:p>
        </w:tc>
        <w:tc>
          <w:tcPr>
            <w:tcW w:w="720"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2,336,669</w:t>
            </w:r>
          </w:p>
        </w:tc>
        <w:tc>
          <w:tcPr>
            <w:tcW w:w="720"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2,305,107</w:t>
            </w:r>
          </w:p>
        </w:tc>
        <w:tc>
          <w:tcPr>
            <w:tcW w:w="810"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2,349,470</w:t>
            </w:r>
          </w:p>
        </w:tc>
        <w:tc>
          <w:tcPr>
            <w:tcW w:w="810" w:type="dxa"/>
            <w:tcBorders>
              <w:top w:val="nil"/>
              <w:left w:val="nil"/>
              <w:bottom w:val="nil"/>
              <w:right w:val="nil"/>
            </w:tcBorders>
            <w:shd w:val="clear" w:color="auto" w:fill="auto"/>
            <w:noWrap/>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2,466,596</w:t>
            </w:r>
          </w:p>
        </w:tc>
      </w:tr>
      <w:tr w:rsidR="0020640A" w:rsidRPr="00A10119" w:rsidTr="0020640A">
        <w:trPr>
          <w:trHeight w:val="245"/>
        </w:trPr>
        <w:tc>
          <w:tcPr>
            <w:tcW w:w="2928" w:type="dxa"/>
            <w:tcBorders>
              <w:top w:val="nil"/>
              <w:left w:val="nil"/>
              <w:bottom w:val="nil"/>
              <w:right w:val="nil"/>
            </w:tcBorders>
            <w:shd w:val="clear" w:color="auto" w:fill="auto"/>
            <w:noWrap/>
            <w:vAlign w:val="center"/>
            <w:hideMark/>
          </w:tcPr>
          <w:p w:rsidR="0020640A" w:rsidRPr="008245E8" w:rsidRDefault="0020640A" w:rsidP="0020640A">
            <w:pPr>
              <w:ind w:firstLineChars="200" w:firstLine="320"/>
              <w:jc w:val="left"/>
              <w:rPr>
                <w:color w:val="auto"/>
                <w:szCs w:val="16"/>
              </w:rPr>
            </w:pPr>
            <w:r w:rsidRPr="008245E8">
              <w:rPr>
                <w:color w:val="auto"/>
                <w:szCs w:val="16"/>
              </w:rPr>
              <w:t>b) Other liabilities</w:t>
            </w:r>
          </w:p>
        </w:tc>
        <w:tc>
          <w:tcPr>
            <w:tcW w:w="730" w:type="dxa"/>
            <w:tcBorders>
              <w:top w:val="nil"/>
              <w:left w:val="nil"/>
              <w:bottom w:val="nil"/>
              <w:right w:val="nil"/>
            </w:tcBorders>
            <w:shd w:val="clear" w:color="auto" w:fill="auto"/>
            <w:tcMar>
              <w:left w:w="43" w:type="dxa"/>
              <w:right w:w="43" w:type="dxa"/>
            </w:tcMar>
            <w:vAlign w:val="center"/>
          </w:tcPr>
          <w:p w:rsidR="0020640A" w:rsidRPr="00E14675" w:rsidRDefault="0020640A" w:rsidP="0020640A">
            <w:pPr>
              <w:jc w:val="right"/>
              <w:rPr>
                <w:rFonts w:asciiTheme="majorBidi" w:hAnsiTheme="majorBidi" w:cstheme="majorBidi"/>
                <w:sz w:val="14"/>
                <w:szCs w:val="14"/>
              </w:rPr>
            </w:pPr>
            <w:r w:rsidRPr="00E14675">
              <w:rPr>
                <w:rFonts w:asciiTheme="majorBidi" w:hAnsiTheme="majorBidi" w:cstheme="majorBidi"/>
                <w:sz w:val="14"/>
                <w:szCs w:val="14"/>
              </w:rPr>
              <w:t>-</w:t>
            </w:r>
          </w:p>
        </w:tc>
        <w:tc>
          <w:tcPr>
            <w:tcW w:w="741"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w:t>
            </w:r>
          </w:p>
        </w:tc>
        <w:tc>
          <w:tcPr>
            <w:tcW w:w="793"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w:t>
            </w:r>
          </w:p>
        </w:tc>
        <w:tc>
          <w:tcPr>
            <w:tcW w:w="838"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w:t>
            </w:r>
          </w:p>
        </w:tc>
      </w:tr>
      <w:tr w:rsidR="0020640A" w:rsidRPr="008245E8" w:rsidTr="0020640A">
        <w:trPr>
          <w:trHeight w:val="245"/>
        </w:trPr>
        <w:tc>
          <w:tcPr>
            <w:tcW w:w="2928" w:type="dxa"/>
            <w:tcBorders>
              <w:top w:val="nil"/>
              <w:left w:val="nil"/>
              <w:bottom w:val="nil"/>
              <w:right w:val="nil"/>
            </w:tcBorders>
            <w:shd w:val="clear" w:color="auto" w:fill="auto"/>
            <w:noWrap/>
            <w:vAlign w:val="center"/>
            <w:hideMark/>
          </w:tcPr>
          <w:p w:rsidR="0020640A" w:rsidRPr="008245E8" w:rsidRDefault="0020640A" w:rsidP="0020640A">
            <w:pPr>
              <w:jc w:val="left"/>
              <w:rPr>
                <w:b/>
                <w:bCs/>
                <w:color w:val="auto"/>
                <w:szCs w:val="16"/>
              </w:rPr>
            </w:pPr>
            <w:r w:rsidRPr="008245E8">
              <w:rPr>
                <w:b/>
                <w:bCs/>
                <w:color w:val="auto"/>
                <w:szCs w:val="16"/>
              </w:rPr>
              <w:t>Net claims on Provincial Governments</w:t>
            </w:r>
          </w:p>
        </w:tc>
        <w:tc>
          <w:tcPr>
            <w:tcW w:w="730" w:type="dxa"/>
            <w:tcBorders>
              <w:top w:val="nil"/>
              <w:left w:val="nil"/>
              <w:bottom w:val="nil"/>
              <w:right w:val="nil"/>
            </w:tcBorders>
            <w:shd w:val="clear" w:color="auto" w:fill="auto"/>
            <w:tcMar>
              <w:left w:w="43" w:type="dxa"/>
              <w:right w:w="43" w:type="dxa"/>
            </w:tcMar>
            <w:vAlign w:val="center"/>
          </w:tcPr>
          <w:p w:rsidR="0020640A" w:rsidRPr="00E14675" w:rsidRDefault="0020640A" w:rsidP="0020640A">
            <w:pPr>
              <w:jc w:val="right"/>
              <w:rPr>
                <w:rFonts w:asciiTheme="majorBidi" w:hAnsiTheme="majorBidi" w:cstheme="majorBidi"/>
                <w:b/>
                <w:bCs/>
                <w:sz w:val="14"/>
                <w:szCs w:val="14"/>
              </w:rPr>
            </w:pPr>
            <w:r w:rsidRPr="00E14675">
              <w:rPr>
                <w:rFonts w:asciiTheme="majorBidi" w:hAnsiTheme="majorBidi" w:cstheme="majorBidi"/>
                <w:b/>
                <w:bCs/>
                <w:sz w:val="14"/>
                <w:szCs w:val="14"/>
              </w:rPr>
              <w:t>(458,375)</w:t>
            </w:r>
          </w:p>
        </w:tc>
        <w:tc>
          <w:tcPr>
            <w:tcW w:w="741"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b/>
                <w:bCs/>
                <w:sz w:val="14"/>
                <w:szCs w:val="14"/>
              </w:rPr>
            </w:pPr>
            <w:r w:rsidRPr="0020640A">
              <w:rPr>
                <w:rFonts w:asciiTheme="majorBidi" w:hAnsiTheme="majorBidi" w:cstheme="majorBidi"/>
                <w:b/>
                <w:bCs/>
                <w:sz w:val="14"/>
                <w:szCs w:val="14"/>
              </w:rPr>
              <w:t>(510,493)</w:t>
            </w:r>
          </w:p>
        </w:tc>
        <w:tc>
          <w:tcPr>
            <w:tcW w:w="793"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b/>
                <w:bCs/>
                <w:sz w:val="14"/>
                <w:szCs w:val="14"/>
              </w:rPr>
            </w:pPr>
            <w:r w:rsidRPr="0020640A">
              <w:rPr>
                <w:rFonts w:asciiTheme="majorBidi" w:hAnsiTheme="majorBidi" w:cstheme="majorBidi"/>
                <w:b/>
                <w:bCs/>
                <w:sz w:val="14"/>
                <w:szCs w:val="14"/>
              </w:rPr>
              <w:t>(536,118)</w:t>
            </w:r>
          </w:p>
        </w:tc>
        <w:tc>
          <w:tcPr>
            <w:tcW w:w="838"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b/>
                <w:bCs/>
                <w:sz w:val="14"/>
                <w:szCs w:val="14"/>
              </w:rPr>
            </w:pPr>
            <w:r w:rsidRPr="0020640A">
              <w:rPr>
                <w:rFonts w:asciiTheme="majorBidi" w:hAnsiTheme="majorBidi" w:cstheme="majorBidi"/>
                <w:b/>
                <w:bCs/>
                <w:sz w:val="14"/>
                <w:szCs w:val="14"/>
              </w:rPr>
              <w:t>(510,493)</w:t>
            </w:r>
          </w:p>
        </w:tc>
        <w:tc>
          <w:tcPr>
            <w:tcW w:w="720"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b/>
                <w:bCs/>
                <w:sz w:val="14"/>
                <w:szCs w:val="14"/>
              </w:rPr>
            </w:pPr>
            <w:r w:rsidRPr="0020640A">
              <w:rPr>
                <w:rFonts w:asciiTheme="majorBidi" w:hAnsiTheme="majorBidi" w:cstheme="majorBidi"/>
                <w:b/>
                <w:bCs/>
                <w:sz w:val="14"/>
                <w:szCs w:val="14"/>
              </w:rPr>
              <w:t>(703,019)</w:t>
            </w:r>
          </w:p>
        </w:tc>
        <w:tc>
          <w:tcPr>
            <w:tcW w:w="720"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b/>
                <w:bCs/>
                <w:sz w:val="14"/>
                <w:szCs w:val="14"/>
              </w:rPr>
            </w:pPr>
            <w:r w:rsidRPr="0020640A">
              <w:rPr>
                <w:rFonts w:asciiTheme="majorBidi" w:hAnsiTheme="majorBidi" w:cstheme="majorBidi"/>
                <w:b/>
                <w:bCs/>
                <w:sz w:val="14"/>
                <w:szCs w:val="14"/>
              </w:rPr>
              <w:t>(759,789)</w:t>
            </w:r>
          </w:p>
        </w:tc>
        <w:tc>
          <w:tcPr>
            <w:tcW w:w="720"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b/>
                <w:bCs/>
                <w:sz w:val="14"/>
                <w:szCs w:val="14"/>
              </w:rPr>
            </w:pPr>
            <w:r w:rsidRPr="0020640A">
              <w:rPr>
                <w:rFonts w:asciiTheme="majorBidi" w:hAnsiTheme="majorBidi" w:cstheme="majorBidi"/>
                <w:b/>
                <w:bCs/>
                <w:sz w:val="14"/>
                <w:szCs w:val="14"/>
              </w:rPr>
              <w:t>(607,756)</w:t>
            </w:r>
          </w:p>
        </w:tc>
        <w:tc>
          <w:tcPr>
            <w:tcW w:w="810"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b/>
                <w:bCs/>
                <w:sz w:val="14"/>
                <w:szCs w:val="14"/>
              </w:rPr>
            </w:pPr>
            <w:r w:rsidRPr="0020640A">
              <w:rPr>
                <w:rFonts w:asciiTheme="majorBidi" w:hAnsiTheme="majorBidi" w:cstheme="majorBidi"/>
                <w:b/>
                <w:bCs/>
                <w:sz w:val="14"/>
                <w:szCs w:val="14"/>
              </w:rPr>
              <w:t>(467,214)</w:t>
            </w:r>
          </w:p>
        </w:tc>
        <w:tc>
          <w:tcPr>
            <w:tcW w:w="810" w:type="dxa"/>
            <w:tcBorders>
              <w:top w:val="nil"/>
              <w:left w:val="nil"/>
              <w:bottom w:val="nil"/>
              <w:right w:val="nil"/>
            </w:tcBorders>
            <w:shd w:val="clear" w:color="auto" w:fill="auto"/>
            <w:noWrap/>
            <w:tcMar>
              <w:left w:w="43" w:type="dxa"/>
              <w:right w:w="43" w:type="dxa"/>
            </w:tcMar>
            <w:vAlign w:val="center"/>
          </w:tcPr>
          <w:p w:rsidR="0020640A" w:rsidRPr="0020640A" w:rsidRDefault="0020640A" w:rsidP="0020640A">
            <w:pPr>
              <w:jc w:val="right"/>
              <w:rPr>
                <w:rFonts w:asciiTheme="majorBidi" w:hAnsiTheme="majorBidi" w:cstheme="majorBidi"/>
                <w:b/>
                <w:bCs/>
                <w:sz w:val="14"/>
                <w:szCs w:val="14"/>
              </w:rPr>
            </w:pPr>
            <w:r w:rsidRPr="0020640A">
              <w:rPr>
                <w:rFonts w:asciiTheme="majorBidi" w:hAnsiTheme="majorBidi" w:cstheme="majorBidi"/>
                <w:b/>
                <w:bCs/>
                <w:sz w:val="14"/>
                <w:szCs w:val="14"/>
              </w:rPr>
              <w:t>(536,118)</w:t>
            </w:r>
          </w:p>
        </w:tc>
      </w:tr>
      <w:tr w:rsidR="0020640A" w:rsidRPr="008245E8" w:rsidTr="0020640A">
        <w:trPr>
          <w:trHeight w:val="273"/>
        </w:trPr>
        <w:tc>
          <w:tcPr>
            <w:tcW w:w="2928" w:type="dxa"/>
            <w:tcBorders>
              <w:top w:val="nil"/>
              <w:left w:val="nil"/>
              <w:bottom w:val="nil"/>
              <w:right w:val="nil"/>
            </w:tcBorders>
            <w:shd w:val="clear" w:color="auto" w:fill="auto"/>
            <w:noWrap/>
            <w:vAlign w:val="center"/>
            <w:hideMark/>
          </w:tcPr>
          <w:p w:rsidR="0020640A" w:rsidRPr="008245E8" w:rsidRDefault="0020640A" w:rsidP="0020640A">
            <w:pPr>
              <w:jc w:val="left"/>
              <w:rPr>
                <w:b/>
                <w:bCs/>
                <w:color w:val="auto"/>
                <w:szCs w:val="16"/>
              </w:rPr>
            </w:pPr>
            <w:r w:rsidRPr="008245E8">
              <w:rPr>
                <w:b/>
                <w:bCs/>
                <w:color w:val="auto"/>
                <w:szCs w:val="16"/>
              </w:rPr>
              <w:t>Claims on Provincial Governments</w:t>
            </w:r>
          </w:p>
        </w:tc>
        <w:tc>
          <w:tcPr>
            <w:tcW w:w="730" w:type="dxa"/>
            <w:tcBorders>
              <w:top w:val="nil"/>
              <w:left w:val="nil"/>
              <w:bottom w:val="nil"/>
              <w:right w:val="nil"/>
            </w:tcBorders>
            <w:shd w:val="clear" w:color="auto" w:fill="auto"/>
            <w:tcMar>
              <w:left w:w="43" w:type="dxa"/>
              <w:right w:w="43" w:type="dxa"/>
            </w:tcMar>
            <w:vAlign w:val="center"/>
          </w:tcPr>
          <w:p w:rsidR="0020640A" w:rsidRPr="00E14675" w:rsidRDefault="0020640A" w:rsidP="0020640A">
            <w:pPr>
              <w:jc w:val="right"/>
              <w:rPr>
                <w:rFonts w:asciiTheme="majorBidi" w:hAnsiTheme="majorBidi" w:cstheme="majorBidi"/>
                <w:b/>
                <w:bCs/>
                <w:sz w:val="14"/>
                <w:szCs w:val="14"/>
              </w:rPr>
            </w:pPr>
            <w:r w:rsidRPr="00E14675">
              <w:rPr>
                <w:rFonts w:asciiTheme="majorBidi" w:hAnsiTheme="majorBidi" w:cstheme="majorBidi"/>
                <w:b/>
                <w:bCs/>
                <w:sz w:val="14"/>
                <w:szCs w:val="14"/>
              </w:rPr>
              <w:t>718,014</w:t>
            </w:r>
          </w:p>
        </w:tc>
        <w:tc>
          <w:tcPr>
            <w:tcW w:w="741"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b/>
                <w:bCs/>
                <w:sz w:val="14"/>
                <w:szCs w:val="14"/>
              </w:rPr>
            </w:pPr>
            <w:r w:rsidRPr="0020640A">
              <w:rPr>
                <w:rFonts w:asciiTheme="majorBidi" w:hAnsiTheme="majorBidi" w:cstheme="majorBidi"/>
                <w:b/>
                <w:bCs/>
                <w:sz w:val="14"/>
                <w:szCs w:val="14"/>
              </w:rPr>
              <w:t>797,289</w:t>
            </w:r>
          </w:p>
        </w:tc>
        <w:tc>
          <w:tcPr>
            <w:tcW w:w="793"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b/>
                <w:bCs/>
                <w:sz w:val="14"/>
                <w:szCs w:val="14"/>
              </w:rPr>
            </w:pPr>
            <w:r w:rsidRPr="0020640A">
              <w:rPr>
                <w:rFonts w:asciiTheme="majorBidi" w:hAnsiTheme="majorBidi" w:cstheme="majorBidi"/>
                <w:b/>
                <w:bCs/>
                <w:sz w:val="14"/>
                <w:szCs w:val="14"/>
              </w:rPr>
              <w:t>887,820</w:t>
            </w:r>
          </w:p>
        </w:tc>
        <w:tc>
          <w:tcPr>
            <w:tcW w:w="838"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b/>
                <w:bCs/>
                <w:sz w:val="14"/>
                <w:szCs w:val="14"/>
              </w:rPr>
            </w:pPr>
            <w:r w:rsidRPr="0020640A">
              <w:rPr>
                <w:rFonts w:asciiTheme="majorBidi" w:hAnsiTheme="majorBidi" w:cstheme="majorBidi"/>
                <w:b/>
                <w:bCs/>
                <w:sz w:val="14"/>
                <w:szCs w:val="14"/>
              </w:rPr>
              <w:t>797,289</w:t>
            </w:r>
          </w:p>
        </w:tc>
        <w:tc>
          <w:tcPr>
            <w:tcW w:w="720"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b/>
                <w:bCs/>
                <w:sz w:val="14"/>
                <w:szCs w:val="14"/>
              </w:rPr>
            </w:pPr>
            <w:r w:rsidRPr="0020640A">
              <w:rPr>
                <w:rFonts w:asciiTheme="majorBidi" w:hAnsiTheme="majorBidi" w:cstheme="majorBidi"/>
                <w:b/>
                <w:bCs/>
                <w:sz w:val="14"/>
                <w:szCs w:val="14"/>
              </w:rPr>
              <w:t>637,632</w:t>
            </w:r>
          </w:p>
        </w:tc>
        <w:tc>
          <w:tcPr>
            <w:tcW w:w="720"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b/>
                <w:bCs/>
                <w:sz w:val="14"/>
                <w:szCs w:val="14"/>
              </w:rPr>
            </w:pPr>
            <w:r w:rsidRPr="0020640A">
              <w:rPr>
                <w:rFonts w:asciiTheme="majorBidi" w:hAnsiTheme="majorBidi" w:cstheme="majorBidi"/>
                <w:b/>
                <w:bCs/>
                <w:sz w:val="14"/>
                <w:szCs w:val="14"/>
              </w:rPr>
              <w:t>595,680</w:t>
            </w:r>
          </w:p>
        </w:tc>
        <w:tc>
          <w:tcPr>
            <w:tcW w:w="720"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b/>
                <w:bCs/>
                <w:sz w:val="14"/>
                <w:szCs w:val="14"/>
              </w:rPr>
            </w:pPr>
            <w:r w:rsidRPr="0020640A">
              <w:rPr>
                <w:rFonts w:asciiTheme="majorBidi" w:hAnsiTheme="majorBidi" w:cstheme="majorBidi"/>
                <w:b/>
                <w:bCs/>
                <w:sz w:val="14"/>
                <w:szCs w:val="14"/>
              </w:rPr>
              <w:t>731,246</w:t>
            </w:r>
          </w:p>
        </w:tc>
        <w:tc>
          <w:tcPr>
            <w:tcW w:w="810"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b/>
                <w:bCs/>
                <w:sz w:val="14"/>
                <w:szCs w:val="14"/>
              </w:rPr>
            </w:pPr>
            <w:r w:rsidRPr="0020640A">
              <w:rPr>
                <w:rFonts w:asciiTheme="majorBidi" w:hAnsiTheme="majorBidi" w:cstheme="majorBidi"/>
                <w:b/>
                <w:bCs/>
                <w:sz w:val="14"/>
                <w:szCs w:val="14"/>
              </w:rPr>
              <w:t>874,902</w:t>
            </w:r>
          </w:p>
        </w:tc>
        <w:tc>
          <w:tcPr>
            <w:tcW w:w="810" w:type="dxa"/>
            <w:tcBorders>
              <w:top w:val="nil"/>
              <w:left w:val="nil"/>
              <w:bottom w:val="nil"/>
              <w:right w:val="nil"/>
            </w:tcBorders>
            <w:shd w:val="clear" w:color="auto" w:fill="auto"/>
            <w:noWrap/>
            <w:tcMar>
              <w:left w:w="43" w:type="dxa"/>
              <w:right w:w="43" w:type="dxa"/>
            </w:tcMar>
            <w:vAlign w:val="center"/>
          </w:tcPr>
          <w:p w:rsidR="0020640A" w:rsidRPr="0020640A" w:rsidRDefault="0020640A" w:rsidP="0020640A">
            <w:pPr>
              <w:jc w:val="right"/>
              <w:rPr>
                <w:rFonts w:asciiTheme="majorBidi" w:hAnsiTheme="majorBidi" w:cstheme="majorBidi"/>
                <w:b/>
                <w:bCs/>
                <w:sz w:val="14"/>
                <w:szCs w:val="14"/>
              </w:rPr>
            </w:pPr>
            <w:r w:rsidRPr="0020640A">
              <w:rPr>
                <w:rFonts w:asciiTheme="majorBidi" w:hAnsiTheme="majorBidi" w:cstheme="majorBidi"/>
                <w:b/>
                <w:bCs/>
                <w:sz w:val="14"/>
                <w:szCs w:val="14"/>
              </w:rPr>
              <w:t>887,820</w:t>
            </w:r>
          </w:p>
        </w:tc>
      </w:tr>
      <w:tr w:rsidR="0020640A" w:rsidRPr="00A10119" w:rsidTr="0020640A">
        <w:trPr>
          <w:trHeight w:val="245"/>
        </w:trPr>
        <w:tc>
          <w:tcPr>
            <w:tcW w:w="2928" w:type="dxa"/>
            <w:tcBorders>
              <w:top w:val="nil"/>
              <w:left w:val="nil"/>
              <w:bottom w:val="nil"/>
              <w:right w:val="nil"/>
            </w:tcBorders>
            <w:shd w:val="clear" w:color="auto" w:fill="auto"/>
            <w:noWrap/>
            <w:vAlign w:val="center"/>
            <w:hideMark/>
          </w:tcPr>
          <w:p w:rsidR="0020640A" w:rsidRPr="008245E8" w:rsidRDefault="0020640A" w:rsidP="0020640A">
            <w:pPr>
              <w:ind w:firstLineChars="200" w:firstLine="320"/>
              <w:jc w:val="left"/>
              <w:rPr>
                <w:color w:val="auto"/>
                <w:szCs w:val="16"/>
              </w:rPr>
            </w:pPr>
            <w:r w:rsidRPr="008245E8">
              <w:rPr>
                <w:color w:val="auto"/>
                <w:szCs w:val="16"/>
              </w:rPr>
              <w:t>a) Securities other than Shares</w:t>
            </w:r>
          </w:p>
        </w:tc>
        <w:tc>
          <w:tcPr>
            <w:tcW w:w="730" w:type="dxa"/>
            <w:tcBorders>
              <w:top w:val="nil"/>
              <w:left w:val="nil"/>
              <w:bottom w:val="nil"/>
              <w:right w:val="nil"/>
            </w:tcBorders>
            <w:shd w:val="clear" w:color="auto" w:fill="auto"/>
            <w:tcMar>
              <w:left w:w="43" w:type="dxa"/>
              <w:right w:w="43" w:type="dxa"/>
            </w:tcMar>
            <w:vAlign w:val="center"/>
          </w:tcPr>
          <w:p w:rsidR="0020640A" w:rsidRPr="00E14675" w:rsidRDefault="0020640A" w:rsidP="0020640A">
            <w:pPr>
              <w:jc w:val="right"/>
              <w:rPr>
                <w:rFonts w:asciiTheme="majorBidi" w:hAnsiTheme="majorBidi" w:cstheme="majorBidi"/>
                <w:sz w:val="14"/>
                <w:szCs w:val="14"/>
              </w:rPr>
            </w:pPr>
            <w:r w:rsidRPr="00E14675">
              <w:rPr>
                <w:rFonts w:asciiTheme="majorBidi" w:hAnsiTheme="majorBidi" w:cstheme="majorBidi"/>
                <w:sz w:val="14"/>
                <w:szCs w:val="14"/>
              </w:rPr>
              <w:t>..</w:t>
            </w:r>
          </w:p>
        </w:tc>
        <w:tc>
          <w:tcPr>
            <w:tcW w:w="741" w:type="dxa"/>
            <w:tcBorders>
              <w:top w:val="nil"/>
              <w:left w:val="nil"/>
              <w:bottom w:val="nil"/>
              <w:right w:val="nil"/>
            </w:tcBorders>
            <w:shd w:val="clear" w:color="auto" w:fill="auto"/>
            <w:tcMar>
              <w:left w:w="43" w:type="dxa"/>
              <w:right w:w="43" w:type="dxa"/>
            </w:tcMar>
            <w:vAlign w:val="center"/>
          </w:tcPr>
          <w:p w:rsidR="0020640A" w:rsidRPr="00E14675" w:rsidRDefault="0020640A" w:rsidP="0020640A">
            <w:pPr>
              <w:jc w:val="right"/>
              <w:rPr>
                <w:rFonts w:asciiTheme="majorBidi" w:hAnsiTheme="majorBidi" w:cstheme="majorBidi"/>
                <w:sz w:val="14"/>
                <w:szCs w:val="14"/>
              </w:rPr>
            </w:pPr>
            <w:r w:rsidRPr="00E14675">
              <w:rPr>
                <w:rFonts w:asciiTheme="majorBidi" w:hAnsiTheme="majorBidi" w:cstheme="majorBidi"/>
                <w:sz w:val="14"/>
                <w:szCs w:val="14"/>
              </w:rPr>
              <w:t>..</w:t>
            </w:r>
          </w:p>
        </w:tc>
        <w:tc>
          <w:tcPr>
            <w:tcW w:w="793" w:type="dxa"/>
            <w:tcBorders>
              <w:top w:val="nil"/>
              <w:left w:val="nil"/>
              <w:bottom w:val="nil"/>
              <w:right w:val="nil"/>
            </w:tcBorders>
            <w:shd w:val="clear" w:color="auto" w:fill="auto"/>
            <w:tcMar>
              <w:left w:w="43" w:type="dxa"/>
              <w:right w:w="43" w:type="dxa"/>
            </w:tcMar>
            <w:vAlign w:val="center"/>
          </w:tcPr>
          <w:p w:rsidR="0020640A" w:rsidRPr="00E14675" w:rsidRDefault="0020640A" w:rsidP="0020640A">
            <w:pPr>
              <w:jc w:val="right"/>
              <w:rPr>
                <w:rFonts w:asciiTheme="majorBidi" w:hAnsiTheme="majorBidi" w:cstheme="majorBidi"/>
                <w:sz w:val="14"/>
                <w:szCs w:val="14"/>
              </w:rPr>
            </w:pPr>
            <w:r w:rsidRPr="00E14675">
              <w:rPr>
                <w:rFonts w:asciiTheme="majorBidi" w:hAnsiTheme="majorBidi" w:cstheme="majorBidi"/>
                <w:sz w:val="14"/>
                <w:szCs w:val="14"/>
              </w:rPr>
              <w:t>..</w:t>
            </w:r>
          </w:p>
        </w:tc>
        <w:tc>
          <w:tcPr>
            <w:tcW w:w="838" w:type="dxa"/>
            <w:tcBorders>
              <w:top w:val="nil"/>
              <w:left w:val="nil"/>
              <w:bottom w:val="nil"/>
              <w:right w:val="nil"/>
            </w:tcBorders>
            <w:shd w:val="clear" w:color="auto" w:fill="auto"/>
            <w:tcMar>
              <w:left w:w="43" w:type="dxa"/>
              <w:right w:w="43" w:type="dxa"/>
            </w:tcMar>
            <w:vAlign w:val="center"/>
          </w:tcPr>
          <w:p w:rsidR="0020640A" w:rsidRPr="00E14675" w:rsidRDefault="0020640A" w:rsidP="0020640A">
            <w:pPr>
              <w:jc w:val="right"/>
              <w:rPr>
                <w:rFonts w:asciiTheme="majorBidi" w:hAnsiTheme="majorBidi" w:cstheme="majorBidi"/>
                <w:sz w:val="14"/>
                <w:szCs w:val="14"/>
              </w:rPr>
            </w:pPr>
            <w:r w:rsidRPr="00E14675">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0</w:t>
            </w:r>
          </w:p>
        </w:tc>
      </w:tr>
      <w:tr w:rsidR="0020640A" w:rsidRPr="008245E8" w:rsidTr="0020640A">
        <w:trPr>
          <w:trHeight w:val="245"/>
        </w:trPr>
        <w:tc>
          <w:tcPr>
            <w:tcW w:w="2928" w:type="dxa"/>
            <w:tcBorders>
              <w:top w:val="nil"/>
              <w:left w:val="nil"/>
              <w:bottom w:val="nil"/>
              <w:right w:val="nil"/>
            </w:tcBorders>
            <w:shd w:val="clear" w:color="auto" w:fill="auto"/>
            <w:noWrap/>
            <w:vAlign w:val="center"/>
            <w:hideMark/>
          </w:tcPr>
          <w:p w:rsidR="0020640A" w:rsidRPr="008245E8" w:rsidRDefault="0020640A" w:rsidP="0020640A">
            <w:pPr>
              <w:ind w:firstLineChars="200" w:firstLine="320"/>
              <w:jc w:val="left"/>
              <w:rPr>
                <w:color w:val="auto"/>
                <w:szCs w:val="16"/>
              </w:rPr>
            </w:pPr>
            <w:r w:rsidRPr="008245E8">
              <w:rPr>
                <w:color w:val="auto"/>
                <w:szCs w:val="16"/>
              </w:rPr>
              <w:t>b) Other claims</w:t>
            </w:r>
          </w:p>
        </w:tc>
        <w:tc>
          <w:tcPr>
            <w:tcW w:w="730" w:type="dxa"/>
            <w:tcBorders>
              <w:top w:val="nil"/>
              <w:left w:val="nil"/>
              <w:bottom w:val="nil"/>
              <w:right w:val="nil"/>
            </w:tcBorders>
            <w:shd w:val="clear" w:color="auto" w:fill="auto"/>
            <w:tcMar>
              <w:left w:w="43" w:type="dxa"/>
              <w:right w:w="43" w:type="dxa"/>
            </w:tcMar>
            <w:vAlign w:val="center"/>
          </w:tcPr>
          <w:p w:rsidR="0020640A" w:rsidRPr="00E14675" w:rsidRDefault="0020640A" w:rsidP="0020640A">
            <w:pPr>
              <w:jc w:val="right"/>
              <w:rPr>
                <w:rFonts w:asciiTheme="majorBidi" w:hAnsiTheme="majorBidi" w:cstheme="majorBidi"/>
                <w:sz w:val="14"/>
                <w:szCs w:val="14"/>
              </w:rPr>
            </w:pPr>
            <w:r w:rsidRPr="00E14675">
              <w:rPr>
                <w:rFonts w:asciiTheme="majorBidi" w:hAnsiTheme="majorBidi" w:cstheme="majorBidi"/>
                <w:sz w:val="14"/>
                <w:szCs w:val="14"/>
              </w:rPr>
              <w:t>718,014</w:t>
            </w:r>
          </w:p>
        </w:tc>
        <w:tc>
          <w:tcPr>
            <w:tcW w:w="741"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797,289</w:t>
            </w:r>
          </w:p>
        </w:tc>
        <w:tc>
          <w:tcPr>
            <w:tcW w:w="793"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887,819</w:t>
            </w:r>
          </w:p>
        </w:tc>
        <w:tc>
          <w:tcPr>
            <w:tcW w:w="838"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797,289</w:t>
            </w:r>
          </w:p>
        </w:tc>
        <w:tc>
          <w:tcPr>
            <w:tcW w:w="720"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637,632</w:t>
            </w:r>
          </w:p>
        </w:tc>
        <w:tc>
          <w:tcPr>
            <w:tcW w:w="720"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595,680</w:t>
            </w:r>
          </w:p>
        </w:tc>
        <w:tc>
          <w:tcPr>
            <w:tcW w:w="720"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731,246</w:t>
            </w:r>
          </w:p>
        </w:tc>
        <w:tc>
          <w:tcPr>
            <w:tcW w:w="810"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874,901</w:t>
            </w:r>
          </w:p>
        </w:tc>
        <w:tc>
          <w:tcPr>
            <w:tcW w:w="810" w:type="dxa"/>
            <w:tcBorders>
              <w:top w:val="nil"/>
              <w:left w:val="nil"/>
              <w:bottom w:val="nil"/>
              <w:right w:val="nil"/>
            </w:tcBorders>
            <w:shd w:val="clear" w:color="auto" w:fill="auto"/>
            <w:noWrap/>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887,819</w:t>
            </w:r>
          </w:p>
        </w:tc>
      </w:tr>
      <w:tr w:rsidR="0020640A" w:rsidRPr="008245E8" w:rsidTr="0020640A">
        <w:trPr>
          <w:trHeight w:val="245"/>
        </w:trPr>
        <w:tc>
          <w:tcPr>
            <w:tcW w:w="2928" w:type="dxa"/>
            <w:tcBorders>
              <w:top w:val="nil"/>
              <w:left w:val="nil"/>
              <w:bottom w:val="nil"/>
              <w:right w:val="nil"/>
            </w:tcBorders>
            <w:shd w:val="clear" w:color="auto" w:fill="auto"/>
            <w:noWrap/>
            <w:vAlign w:val="center"/>
            <w:hideMark/>
          </w:tcPr>
          <w:p w:rsidR="0020640A" w:rsidRPr="008245E8" w:rsidRDefault="0020640A" w:rsidP="0020640A">
            <w:pPr>
              <w:jc w:val="left"/>
              <w:rPr>
                <w:b/>
                <w:bCs/>
                <w:color w:val="auto"/>
                <w:szCs w:val="16"/>
              </w:rPr>
            </w:pPr>
            <w:r w:rsidRPr="008245E8">
              <w:rPr>
                <w:b/>
                <w:bCs/>
                <w:color w:val="auto"/>
                <w:szCs w:val="16"/>
              </w:rPr>
              <w:t>less: Liabilities to Provincial Governments</w:t>
            </w:r>
          </w:p>
        </w:tc>
        <w:tc>
          <w:tcPr>
            <w:tcW w:w="730" w:type="dxa"/>
            <w:tcBorders>
              <w:top w:val="nil"/>
              <w:left w:val="nil"/>
              <w:bottom w:val="nil"/>
              <w:right w:val="nil"/>
            </w:tcBorders>
            <w:shd w:val="clear" w:color="auto" w:fill="auto"/>
            <w:tcMar>
              <w:left w:w="43" w:type="dxa"/>
              <w:right w:w="43" w:type="dxa"/>
            </w:tcMar>
            <w:vAlign w:val="center"/>
          </w:tcPr>
          <w:p w:rsidR="0020640A" w:rsidRPr="00E14675" w:rsidRDefault="0020640A" w:rsidP="0020640A">
            <w:pPr>
              <w:jc w:val="right"/>
              <w:rPr>
                <w:rFonts w:asciiTheme="majorBidi" w:hAnsiTheme="majorBidi" w:cstheme="majorBidi"/>
                <w:b/>
                <w:bCs/>
                <w:sz w:val="14"/>
                <w:szCs w:val="14"/>
              </w:rPr>
            </w:pPr>
            <w:r w:rsidRPr="00E14675">
              <w:rPr>
                <w:rFonts w:asciiTheme="majorBidi" w:hAnsiTheme="majorBidi" w:cstheme="majorBidi"/>
                <w:b/>
                <w:bCs/>
                <w:sz w:val="14"/>
                <w:szCs w:val="14"/>
              </w:rPr>
              <w:t>1,176,389</w:t>
            </w:r>
          </w:p>
        </w:tc>
        <w:tc>
          <w:tcPr>
            <w:tcW w:w="741"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b/>
                <w:bCs/>
                <w:sz w:val="14"/>
                <w:szCs w:val="14"/>
              </w:rPr>
            </w:pPr>
            <w:r w:rsidRPr="0020640A">
              <w:rPr>
                <w:rFonts w:asciiTheme="majorBidi" w:hAnsiTheme="majorBidi" w:cstheme="majorBidi"/>
                <w:b/>
                <w:bCs/>
                <w:sz w:val="14"/>
                <w:szCs w:val="14"/>
              </w:rPr>
              <w:t>1,307,782</w:t>
            </w:r>
          </w:p>
        </w:tc>
        <w:tc>
          <w:tcPr>
            <w:tcW w:w="793"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b/>
                <w:bCs/>
                <w:sz w:val="14"/>
                <w:szCs w:val="14"/>
              </w:rPr>
            </w:pPr>
            <w:r w:rsidRPr="0020640A">
              <w:rPr>
                <w:rFonts w:asciiTheme="majorBidi" w:hAnsiTheme="majorBidi" w:cstheme="majorBidi"/>
                <w:b/>
                <w:bCs/>
                <w:sz w:val="14"/>
                <w:szCs w:val="14"/>
              </w:rPr>
              <w:t>1,423,938</w:t>
            </w:r>
          </w:p>
        </w:tc>
        <w:tc>
          <w:tcPr>
            <w:tcW w:w="838"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b/>
                <w:bCs/>
                <w:sz w:val="14"/>
                <w:szCs w:val="14"/>
              </w:rPr>
            </w:pPr>
            <w:r w:rsidRPr="0020640A">
              <w:rPr>
                <w:rFonts w:asciiTheme="majorBidi" w:hAnsiTheme="majorBidi" w:cstheme="majorBidi"/>
                <w:b/>
                <w:bCs/>
                <w:sz w:val="14"/>
                <w:szCs w:val="14"/>
              </w:rPr>
              <w:t>1,307,782</w:t>
            </w:r>
          </w:p>
        </w:tc>
        <w:tc>
          <w:tcPr>
            <w:tcW w:w="720"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b/>
                <w:bCs/>
                <w:sz w:val="14"/>
                <w:szCs w:val="14"/>
              </w:rPr>
            </w:pPr>
            <w:r w:rsidRPr="0020640A">
              <w:rPr>
                <w:rFonts w:asciiTheme="majorBidi" w:hAnsiTheme="majorBidi" w:cstheme="majorBidi"/>
                <w:b/>
                <w:bCs/>
                <w:sz w:val="14"/>
                <w:szCs w:val="14"/>
              </w:rPr>
              <w:t>1,340,651</w:t>
            </w:r>
          </w:p>
        </w:tc>
        <w:tc>
          <w:tcPr>
            <w:tcW w:w="720"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b/>
                <w:bCs/>
                <w:sz w:val="14"/>
                <w:szCs w:val="14"/>
              </w:rPr>
            </w:pPr>
            <w:r w:rsidRPr="0020640A">
              <w:rPr>
                <w:rFonts w:asciiTheme="majorBidi" w:hAnsiTheme="majorBidi" w:cstheme="majorBidi"/>
                <w:b/>
                <w:bCs/>
                <w:sz w:val="14"/>
                <w:szCs w:val="14"/>
              </w:rPr>
              <w:t>1,355,468</w:t>
            </w:r>
          </w:p>
        </w:tc>
        <w:tc>
          <w:tcPr>
            <w:tcW w:w="720"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b/>
                <w:bCs/>
                <w:sz w:val="14"/>
                <w:szCs w:val="14"/>
              </w:rPr>
            </w:pPr>
            <w:r w:rsidRPr="0020640A">
              <w:rPr>
                <w:rFonts w:asciiTheme="majorBidi" w:hAnsiTheme="majorBidi" w:cstheme="majorBidi"/>
                <w:b/>
                <w:bCs/>
                <w:sz w:val="14"/>
                <w:szCs w:val="14"/>
              </w:rPr>
              <w:t>1,339,002</w:t>
            </w:r>
          </w:p>
        </w:tc>
        <w:tc>
          <w:tcPr>
            <w:tcW w:w="810"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b/>
                <w:bCs/>
                <w:sz w:val="14"/>
                <w:szCs w:val="14"/>
              </w:rPr>
            </w:pPr>
            <w:r w:rsidRPr="0020640A">
              <w:rPr>
                <w:rFonts w:asciiTheme="majorBidi" w:hAnsiTheme="majorBidi" w:cstheme="majorBidi"/>
                <w:b/>
                <w:bCs/>
                <w:sz w:val="14"/>
                <w:szCs w:val="14"/>
              </w:rPr>
              <w:t>1,342,116</w:t>
            </w:r>
          </w:p>
        </w:tc>
        <w:tc>
          <w:tcPr>
            <w:tcW w:w="810" w:type="dxa"/>
            <w:tcBorders>
              <w:top w:val="nil"/>
              <w:left w:val="nil"/>
              <w:bottom w:val="nil"/>
              <w:right w:val="nil"/>
            </w:tcBorders>
            <w:shd w:val="clear" w:color="auto" w:fill="auto"/>
            <w:noWrap/>
            <w:tcMar>
              <w:left w:w="43" w:type="dxa"/>
              <w:right w:w="43" w:type="dxa"/>
            </w:tcMar>
            <w:vAlign w:val="center"/>
          </w:tcPr>
          <w:p w:rsidR="0020640A" w:rsidRPr="0020640A" w:rsidRDefault="0020640A" w:rsidP="0020640A">
            <w:pPr>
              <w:jc w:val="right"/>
              <w:rPr>
                <w:rFonts w:asciiTheme="majorBidi" w:hAnsiTheme="majorBidi" w:cstheme="majorBidi"/>
                <w:b/>
                <w:bCs/>
                <w:sz w:val="14"/>
                <w:szCs w:val="14"/>
              </w:rPr>
            </w:pPr>
            <w:r w:rsidRPr="0020640A">
              <w:rPr>
                <w:rFonts w:asciiTheme="majorBidi" w:hAnsiTheme="majorBidi" w:cstheme="majorBidi"/>
                <w:b/>
                <w:bCs/>
                <w:sz w:val="14"/>
                <w:szCs w:val="14"/>
              </w:rPr>
              <w:t>1,423,938</w:t>
            </w:r>
          </w:p>
        </w:tc>
      </w:tr>
      <w:tr w:rsidR="0020640A" w:rsidRPr="008245E8" w:rsidTr="0020640A">
        <w:trPr>
          <w:trHeight w:val="245"/>
        </w:trPr>
        <w:tc>
          <w:tcPr>
            <w:tcW w:w="2928" w:type="dxa"/>
            <w:tcBorders>
              <w:top w:val="nil"/>
              <w:left w:val="nil"/>
              <w:bottom w:val="nil"/>
              <w:right w:val="nil"/>
            </w:tcBorders>
            <w:shd w:val="clear" w:color="auto" w:fill="auto"/>
            <w:noWrap/>
            <w:vAlign w:val="center"/>
            <w:hideMark/>
          </w:tcPr>
          <w:p w:rsidR="0020640A" w:rsidRPr="008245E8" w:rsidRDefault="0020640A" w:rsidP="0020640A">
            <w:pPr>
              <w:ind w:firstLineChars="200" w:firstLine="320"/>
              <w:jc w:val="left"/>
              <w:rPr>
                <w:color w:val="auto"/>
                <w:szCs w:val="16"/>
              </w:rPr>
            </w:pPr>
            <w:r w:rsidRPr="008245E8">
              <w:rPr>
                <w:color w:val="auto"/>
                <w:szCs w:val="16"/>
              </w:rPr>
              <w:t>a) Deposits</w:t>
            </w:r>
          </w:p>
        </w:tc>
        <w:tc>
          <w:tcPr>
            <w:tcW w:w="730" w:type="dxa"/>
            <w:tcBorders>
              <w:top w:val="nil"/>
              <w:left w:val="nil"/>
              <w:bottom w:val="nil"/>
              <w:right w:val="nil"/>
            </w:tcBorders>
            <w:shd w:val="clear" w:color="auto" w:fill="auto"/>
            <w:tcMar>
              <w:left w:w="43" w:type="dxa"/>
              <w:right w:w="43" w:type="dxa"/>
            </w:tcMar>
            <w:vAlign w:val="center"/>
          </w:tcPr>
          <w:p w:rsidR="0020640A" w:rsidRPr="00E14675" w:rsidRDefault="0020640A" w:rsidP="0020640A">
            <w:pPr>
              <w:jc w:val="right"/>
              <w:rPr>
                <w:rFonts w:asciiTheme="majorBidi" w:hAnsiTheme="majorBidi" w:cstheme="majorBidi"/>
                <w:sz w:val="14"/>
                <w:szCs w:val="14"/>
              </w:rPr>
            </w:pPr>
            <w:r w:rsidRPr="00E14675">
              <w:rPr>
                <w:rFonts w:asciiTheme="majorBidi" w:hAnsiTheme="majorBidi" w:cstheme="majorBidi"/>
                <w:sz w:val="14"/>
                <w:szCs w:val="14"/>
              </w:rPr>
              <w:t>1,169,521</w:t>
            </w:r>
          </w:p>
        </w:tc>
        <w:tc>
          <w:tcPr>
            <w:tcW w:w="741"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1,306,355</w:t>
            </w:r>
          </w:p>
        </w:tc>
        <w:tc>
          <w:tcPr>
            <w:tcW w:w="793"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1,411,088</w:t>
            </w:r>
          </w:p>
        </w:tc>
        <w:tc>
          <w:tcPr>
            <w:tcW w:w="838"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1,306,355</w:t>
            </w:r>
          </w:p>
        </w:tc>
        <w:tc>
          <w:tcPr>
            <w:tcW w:w="720"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1,336,975</w:t>
            </w:r>
          </w:p>
        </w:tc>
        <w:tc>
          <w:tcPr>
            <w:tcW w:w="720"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1,351,671</w:t>
            </w:r>
          </w:p>
        </w:tc>
        <w:tc>
          <w:tcPr>
            <w:tcW w:w="720"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1,330,052</w:t>
            </w:r>
          </w:p>
        </w:tc>
        <w:tc>
          <w:tcPr>
            <w:tcW w:w="810"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1,330,083</w:t>
            </w:r>
          </w:p>
        </w:tc>
        <w:tc>
          <w:tcPr>
            <w:tcW w:w="810" w:type="dxa"/>
            <w:tcBorders>
              <w:top w:val="nil"/>
              <w:left w:val="nil"/>
              <w:bottom w:val="nil"/>
              <w:right w:val="nil"/>
            </w:tcBorders>
            <w:shd w:val="clear" w:color="auto" w:fill="auto"/>
            <w:noWrap/>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1,411,088</w:t>
            </w:r>
          </w:p>
        </w:tc>
      </w:tr>
      <w:tr w:rsidR="0020640A" w:rsidRPr="008245E8" w:rsidTr="0020640A">
        <w:trPr>
          <w:trHeight w:val="245"/>
        </w:trPr>
        <w:tc>
          <w:tcPr>
            <w:tcW w:w="2928" w:type="dxa"/>
            <w:tcBorders>
              <w:top w:val="nil"/>
              <w:left w:val="nil"/>
              <w:bottom w:val="nil"/>
              <w:right w:val="nil"/>
            </w:tcBorders>
            <w:shd w:val="clear" w:color="auto" w:fill="auto"/>
            <w:noWrap/>
            <w:vAlign w:val="center"/>
            <w:hideMark/>
          </w:tcPr>
          <w:p w:rsidR="0020640A" w:rsidRPr="008245E8" w:rsidRDefault="0020640A" w:rsidP="0020640A">
            <w:pPr>
              <w:ind w:firstLineChars="200" w:firstLine="320"/>
              <w:jc w:val="left"/>
              <w:rPr>
                <w:color w:val="auto"/>
                <w:szCs w:val="16"/>
              </w:rPr>
            </w:pPr>
            <w:r w:rsidRPr="008245E8">
              <w:rPr>
                <w:color w:val="auto"/>
                <w:szCs w:val="16"/>
              </w:rPr>
              <w:t>b) Other liabilities</w:t>
            </w:r>
          </w:p>
        </w:tc>
        <w:tc>
          <w:tcPr>
            <w:tcW w:w="730" w:type="dxa"/>
            <w:tcBorders>
              <w:top w:val="nil"/>
              <w:left w:val="nil"/>
              <w:bottom w:val="nil"/>
              <w:right w:val="nil"/>
            </w:tcBorders>
            <w:shd w:val="clear" w:color="auto" w:fill="auto"/>
            <w:tcMar>
              <w:left w:w="43" w:type="dxa"/>
              <w:right w:w="43" w:type="dxa"/>
            </w:tcMar>
            <w:vAlign w:val="center"/>
          </w:tcPr>
          <w:p w:rsidR="0020640A" w:rsidRPr="00E14675" w:rsidRDefault="0020640A" w:rsidP="0020640A">
            <w:pPr>
              <w:jc w:val="right"/>
              <w:rPr>
                <w:rFonts w:asciiTheme="majorBidi" w:hAnsiTheme="majorBidi" w:cstheme="majorBidi"/>
                <w:sz w:val="14"/>
                <w:szCs w:val="14"/>
              </w:rPr>
            </w:pPr>
            <w:r w:rsidRPr="00E14675">
              <w:rPr>
                <w:rFonts w:asciiTheme="majorBidi" w:hAnsiTheme="majorBidi" w:cstheme="majorBidi"/>
                <w:sz w:val="14"/>
                <w:szCs w:val="14"/>
              </w:rPr>
              <w:t>6,868</w:t>
            </w:r>
          </w:p>
        </w:tc>
        <w:tc>
          <w:tcPr>
            <w:tcW w:w="741"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1,427</w:t>
            </w:r>
          </w:p>
        </w:tc>
        <w:tc>
          <w:tcPr>
            <w:tcW w:w="793"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12,850</w:t>
            </w:r>
          </w:p>
        </w:tc>
        <w:tc>
          <w:tcPr>
            <w:tcW w:w="838"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1,427</w:t>
            </w:r>
          </w:p>
        </w:tc>
        <w:tc>
          <w:tcPr>
            <w:tcW w:w="720"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3,676</w:t>
            </w:r>
          </w:p>
        </w:tc>
        <w:tc>
          <w:tcPr>
            <w:tcW w:w="720"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3,797</w:t>
            </w:r>
          </w:p>
        </w:tc>
        <w:tc>
          <w:tcPr>
            <w:tcW w:w="720"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8,949</w:t>
            </w:r>
          </w:p>
        </w:tc>
        <w:tc>
          <w:tcPr>
            <w:tcW w:w="810"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12,033</w:t>
            </w:r>
          </w:p>
        </w:tc>
        <w:tc>
          <w:tcPr>
            <w:tcW w:w="810" w:type="dxa"/>
            <w:tcBorders>
              <w:top w:val="nil"/>
              <w:left w:val="nil"/>
              <w:bottom w:val="nil"/>
              <w:right w:val="nil"/>
            </w:tcBorders>
            <w:shd w:val="clear" w:color="auto" w:fill="auto"/>
            <w:noWrap/>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12,850</w:t>
            </w:r>
          </w:p>
        </w:tc>
      </w:tr>
      <w:tr w:rsidR="0020640A" w:rsidRPr="008245E8" w:rsidTr="0020640A">
        <w:trPr>
          <w:trHeight w:val="245"/>
        </w:trPr>
        <w:tc>
          <w:tcPr>
            <w:tcW w:w="2928" w:type="dxa"/>
            <w:tcBorders>
              <w:top w:val="nil"/>
              <w:left w:val="nil"/>
              <w:bottom w:val="nil"/>
              <w:right w:val="nil"/>
            </w:tcBorders>
            <w:shd w:val="clear" w:color="auto" w:fill="auto"/>
            <w:noWrap/>
            <w:vAlign w:val="center"/>
            <w:hideMark/>
          </w:tcPr>
          <w:p w:rsidR="0020640A" w:rsidRPr="008245E8" w:rsidRDefault="0020640A" w:rsidP="0020640A">
            <w:pPr>
              <w:jc w:val="left"/>
              <w:rPr>
                <w:b/>
                <w:bCs/>
                <w:color w:val="auto"/>
                <w:szCs w:val="16"/>
              </w:rPr>
            </w:pPr>
            <w:r w:rsidRPr="008245E8">
              <w:rPr>
                <w:b/>
                <w:bCs/>
                <w:color w:val="auto"/>
                <w:szCs w:val="16"/>
              </w:rPr>
              <w:t>Claims on other sectors</w:t>
            </w:r>
          </w:p>
        </w:tc>
        <w:tc>
          <w:tcPr>
            <w:tcW w:w="730" w:type="dxa"/>
            <w:tcBorders>
              <w:top w:val="nil"/>
              <w:left w:val="nil"/>
              <w:bottom w:val="nil"/>
              <w:right w:val="nil"/>
            </w:tcBorders>
            <w:shd w:val="clear" w:color="auto" w:fill="auto"/>
            <w:tcMar>
              <w:left w:w="43" w:type="dxa"/>
              <w:right w:w="43" w:type="dxa"/>
            </w:tcMar>
            <w:vAlign w:val="center"/>
          </w:tcPr>
          <w:p w:rsidR="0020640A" w:rsidRPr="00E14675" w:rsidRDefault="0020640A" w:rsidP="0020640A">
            <w:pPr>
              <w:jc w:val="right"/>
              <w:rPr>
                <w:rFonts w:asciiTheme="majorBidi" w:hAnsiTheme="majorBidi" w:cstheme="majorBidi"/>
                <w:b/>
                <w:bCs/>
                <w:sz w:val="14"/>
                <w:szCs w:val="14"/>
              </w:rPr>
            </w:pPr>
            <w:r w:rsidRPr="00E14675">
              <w:rPr>
                <w:rFonts w:asciiTheme="majorBidi" w:hAnsiTheme="majorBidi" w:cstheme="majorBidi"/>
                <w:b/>
                <w:bCs/>
                <w:sz w:val="14"/>
                <w:szCs w:val="14"/>
              </w:rPr>
              <w:t>9,257,033</w:t>
            </w:r>
          </w:p>
        </w:tc>
        <w:tc>
          <w:tcPr>
            <w:tcW w:w="741"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b/>
                <w:bCs/>
                <w:sz w:val="14"/>
                <w:szCs w:val="14"/>
              </w:rPr>
            </w:pPr>
            <w:r w:rsidRPr="0020640A">
              <w:rPr>
                <w:rFonts w:asciiTheme="majorBidi" w:hAnsiTheme="majorBidi" w:cstheme="majorBidi"/>
                <w:b/>
                <w:bCs/>
                <w:sz w:val="14"/>
                <w:szCs w:val="14"/>
              </w:rPr>
              <w:t>11,057,929</w:t>
            </w:r>
          </w:p>
        </w:tc>
        <w:tc>
          <w:tcPr>
            <w:tcW w:w="793"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b/>
                <w:bCs/>
                <w:sz w:val="14"/>
                <w:szCs w:val="14"/>
              </w:rPr>
            </w:pPr>
            <w:r w:rsidRPr="0020640A">
              <w:rPr>
                <w:rFonts w:asciiTheme="majorBidi" w:hAnsiTheme="majorBidi" w:cstheme="majorBidi"/>
                <w:b/>
                <w:bCs/>
                <w:sz w:val="14"/>
                <w:szCs w:val="14"/>
              </w:rPr>
              <w:t>11,929,610</w:t>
            </w:r>
          </w:p>
        </w:tc>
        <w:tc>
          <w:tcPr>
            <w:tcW w:w="838"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b/>
                <w:bCs/>
                <w:sz w:val="14"/>
                <w:szCs w:val="14"/>
              </w:rPr>
            </w:pPr>
            <w:r w:rsidRPr="0020640A">
              <w:rPr>
                <w:rFonts w:asciiTheme="majorBidi" w:hAnsiTheme="majorBidi" w:cstheme="majorBidi"/>
                <w:b/>
                <w:bCs/>
                <w:sz w:val="14"/>
                <w:szCs w:val="14"/>
              </w:rPr>
              <w:t>11,057,929</w:t>
            </w:r>
          </w:p>
        </w:tc>
        <w:tc>
          <w:tcPr>
            <w:tcW w:w="720"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b/>
                <w:bCs/>
                <w:sz w:val="14"/>
                <w:szCs w:val="14"/>
              </w:rPr>
            </w:pPr>
            <w:r w:rsidRPr="0020640A">
              <w:rPr>
                <w:rFonts w:asciiTheme="majorBidi" w:hAnsiTheme="majorBidi" w:cstheme="majorBidi"/>
                <w:b/>
                <w:bCs/>
                <w:sz w:val="14"/>
                <w:szCs w:val="14"/>
              </w:rPr>
              <w:t>11,875,844</w:t>
            </w:r>
          </w:p>
        </w:tc>
        <w:tc>
          <w:tcPr>
            <w:tcW w:w="720"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b/>
                <w:bCs/>
                <w:sz w:val="14"/>
                <w:szCs w:val="14"/>
              </w:rPr>
            </w:pPr>
            <w:r w:rsidRPr="0020640A">
              <w:rPr>
                <w:rFonts w:asciiTheme="majorBidi" w:hAnsiTheme="majorBidi" w:cstheme="majorBidi"/>
                <w:b/>
                <w:bCs/>
                <w:sz w:val="14"/>
                <w:szCs w:val="14"/>
              </w:rPr>
              <w:t>11,915,089</w:t>
            </w:r>
          </w:p>
        </w:tc>
        <w:tc>
          <w:tcPr>
            <w:tcW w:w="720"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b/>
                <w:bCs/>
                <w:sz w:val="14"/>
                <w:szCs w:val="14"/>
              </w:rPr>
            </w:pPr>
            <w:r w:rsidRPr="0020640A">
              <w:rPr>
                <w:rFonts w:asciiTheme="majorBidi" w:hAnsiTheme="majorBidi" w:cstheme="majorBidi"/>
                <w:b/>
                <w:bCs/>
                <w:sz w:val="14"/>
                <w:szCs w:val="14"/>
              </w:rPr>
              <w:t>11,879,524</w:t>
            </w:r>
          </w:p>
        </w:tc>
        <w:tc>
          <w:tcPr>
            <w:tcW w:w="810"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b/>
                <w:bCs/>
                <w:sz w:val="14"/>
                <w:szCs w:val="14"/>
              </w:rPr>
            </w:pPr>
            <w:r w:rsidRPr="0020640A">
              <w:rPr>
                <w:rFonts w:asciiTheme="majorBidi" w:hAnsiTheme="majorBidi" w:cstheme="majorBidi"/>
                <w:b/>
                <w:bCs/>
                <w:sz w:val="14"/>
                <w:szCs w:val="14"/>
              </w:rPr>
              <w:t>11,772,364</w:t>
            </w:r>
          </w:p>
        </w:tc>
        <w:tc>
          <w:tcPr>
            <w:tcW w:w="810" w:type="dxa"/>
            <w:tcBorders>
              <w:top w:val="nil"/>
              <w:left w:val="nil"/>
              <w:bottom w:val="nil"/>
              <w:right w:val="nil"/>
            </w:tcBorders>
            <w:shd w:val="clear" w:color="auto" w:fill="auto"/>
            <w:noWrap/>
            <w:tcMar>
              <w:left w:w="43" w:type="dxa"/>
              <w:right w:w="43" w:type="dxa"/>
            </w:tcMar>
            <w:vAlign w:val="center"/>
          </w:tcPr>
          <w:p w:rsidR="0020640A" w:rsidRPr="0020640A" w:rsidRDefault="0020640A" w:rsidP="0020640A">
            <w:pPr>
              <w:jc w:val="right"/>
              <w:rPr>
                <w:rFonts w:asciiTheme="majorBidi" w:hAnsiTheme="majorBidi" w:cstheme="majorBidi"/>
                <w:b/>
                <w:bCs/>
                <w:sz w:val="14"/>
                <w:szCs w:val="14"/>
              </w:rPr>
            </w:pPr>
            <w:r w:rsidRPr="0020640A">
              <w:rPr>
                <w:rFonts w:asciiTheme="majorBidi" w:hAnsiTheme="majorBidi" w:cstheme="majorBidi"/>
                <w:b/>
                <w:bCs/>
                <w:sz w:val="14"/>
                <w:szCs w:val="14"/>
              </w:rPr>
              <w:t>11,929,610</w:t>
            </w:r>
          </w:p>
        </w:tc>
      </w:tr>
      <w:tr w:rsidR="0020640A" w:rsidRPr="008245E8" w:rsidTr="0020640A">
        <w:trPr>
          <w:trHeight w:val="245"/>
        </w:trPr>
        <w:tc>
          <w:tcPr>
            <w:tcW w:w="2928" w:type="dxa"/>
            <w:tcBorders>
              <w:top w:val="nil"/>
              <w:left w:val="nil"/>
              <w:bottom w:val="nil"/>
              <w:right w:val="nil"/>
            </w:tcBorders>
            <w:shd w:val="clear" w:color="auto" w:fill="auto"/>
            <w:noWrap/>
            <w:vAlign w:val="center"/>
            <w:hideMark/>
          </w:tcPr>
          <w:p w:rsidR="0020640A" w:rsidRPr="008245E8" w:rsidRDefault="0020640A" w:rsidP="0020640A">
            <w:pPr>
              <w:ind w:firstLineChars="200" w:firstLine="320"/>
              <w:jc w:val="left"/>
              <w:rPr>
                <w:color w:val="auto"/>
                <w:szCs w:val="16"/>
              </w:rPr>
            </w:pPr>
            <w:r w:rsidRPr="008245E8">
              <w:rPr>
                <w:color w:val="auto"/>
                <w:szCs w:val="16"/>
              </w:rPr>
              <w:t>a) Other financial corporations</w:t>
            </w:r>
          </w:p>
        </w:tc>
        <w:tc>
          <w:tcPr>
            <w:tcW w:w="730" w:type="dxa"/>
            <w:tcBorders>
              <w:top w:val="nil"/>
              <w:left w:val="nil"/>
              <w:bottom w:val="nil"/>
              <w:right w:val="nil"/>
            </w:tcBorders>
            <w:shd w:val="clear" w:color="auto" w:fill="auto"/>
            <w:tcMar>
              <w:left w:w="43" w:type="dxa"/>
              <w:right w:w="43" w:type="dxa"/>
            </w:tcMar>
            <w:vAlign w:val="center"/>
          </w:tcPr>
          <w:p w:rsidR="0020640A" w:rsidRPr="00E14675" w:rsidRDefault="0020640A" w:rsidP="0020640A">
            <w:pPr>
              <w:jc w:val="right"/>
              <w:rPr>
                <w:rFonts w:asciiTheme="majorBidi" w:hAnsiTheme="majorBidi" w:cstheme="majorBidi"/>
                <w:sz w:val="14"/>
                <w:szCs w:val="14"/>
              </w:rPr>
            </w:pPr>
            <w:r w:rsidRPr="00E14675">
              <w:rPr>
                <w:rFonts w:asciiTheme="majorBidi" w:hAnsiTheme="majorBidi" w:cstheme="majorBidi"/>
                <w:sz w:val="14"/>
                <w:szCs w:val="14"/>
              </w:rPr>
              <w:t>115,302</w:t>
            </w:r>
          </w:p>
        </w:tc>
        <w:tc>
          <w:tcPr>
            <w:tcW w:w="741"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185,934</w:t>
            </w:r>
          </w:p>
        </w:tc>
        <w:tc>
          <w:tcPr>
            <w:tcW w:w="793"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225,121</w:t>
            </w:r>
          </w:p>
        </w:tc>
        <w:tc>
          <w:tcPr>
            <w:tcW w:w="838"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185,934</w:t>
            </w:r>
          </w:p>
        </w:tc>
        <w:tc>
          <w:tcPr>
            <w:tcW w:w="720"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198,386</w:t>
            </w:r>
          </w:p>
        </w:tc>
        <w:tc>
          <w:tcPr>
            <w:tcW w:w="720"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222,586</w:t>
            </w:r>
          </w:p>
        </w:tc>
        <w:tc>
          <w:tcPr>
            <w:tcW w:w="720"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189,066</w:t>
            </w:r>
          </w:p>
        </w:tc>
        <w:tc>
          <w:tcPr>
            <w:tcW w:w="810"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210,626</w:t>
            </w:r>
          </w:p>
        </w:tc>
        <w:tc>
          <w:tcPr>
            <w:tcW w:w="810" w:type="dxa"/>
            <w:tcBorders>
              <w:top w:val="nil"/>
              <w:left w:val="nil"/>
              <w:bottom w:val="nil"/>
              <w:right w:val="nil"/>
            </w:tcBorders>
            <w:shd w:val="clear" w:color="auto" w:fill="auto"/>
            <w:noWrap/>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225,121</w:t>
            </w:r>
          </w:p>
        </w:tc>
      </w:tr>
      <w:tr w:rsidR="0020640A" w:rsidRPr="008245E8" w:rsidTr="0020640A">
        <w:trPr>
          <w:trHeight w:val="245"/>
        </w:trPr>
        <w:tc>
          <w:tcPr>
            <w:tcW w:w="2928" w:type="dxa"/>
            <w:tcBorders>
              <w:top w:val="nil"/>
              <w:left w:val="nil"/>
              <w:bottom w:val="nil"/>
              <w:right w:val="nil"/>
            </w:tcBorders>
            <w:shd w:val="clear" w:color="auto" w:fill="auto"/>
            <w:noWrap/>
            <w:vAlign w:val="center"/>
            <w:hideMark/>
          </w:tcPr>
          <w:p w:rsidR="0020640A" w:rsidRPr="008245E8" w:rsidRDefault="0020640A" w:rsidP="0020640A">
            <w:pPr>
              <w:ind w:firstLineChars="200" w:firstLine="320"/>
              <w:jc w:val="left"/>
              <w:rPr>
                <w:color w:val="auto"/>
                <w:szCs w:val="16"/>
              </w:rPr>
            </w:pPr>
            <w:r w:rsidRPr="008245E8">
              <w:rPr>
                <w:color w:val="auto"/>
                <w:szCs w:val="16"/>
              </w:rPr>
              <w:t>b) Public non-financial corporations</w:t>
            </w:r>
          </w:p>
        </w:tc>
        <w:tc>
          <w:tcPr>
            <w:tcW w:w="730" w:type="dxa"/>
            <w:tcBorders>
              <w:top w:val="nil"/>
              <w:left w:val="nil"/>
              <w:bottom w:val="nil"/>
              <w:right w:val="nil"/>
            </w:tcBorders>
            <w:shd w:val="clear" w:color="auto" w:fill="auto"/>
            <w:tcMar>
              <w:left w:w="43" w:type="dxa"/>
              <w:right w:w="43" w:type="dxa"/>
            </w:tcMar>
            <w:vAlign w:val="center"/>
          </w:tcPr>
          <w:p w:rsidR="0020640A" w:rsidRPr="00E14675" w:rsidRDefault="0020640A" w:rsidP="0020640A">
            <w:pPr>
              <w:jc w:val="right"/>
              <w:rPr>
                <w:rFonts w:asciiTheme="majorBidi" w:hAnsiTheme="majorBidi" w:cstheme="majorBidi"/>
                <w:sz w:val="14"/>
                <w:szCs w:val="14"/>
              </w:rPr>
            </w:pPr>
            <w:r w:rsidRPr="00E14675">
              <w:rPr>
                <w:rFonts w:asciiTheme="majorBidi" w:hAnsiTheme="majorBidi" w:cstheme="majorBidi"/>
                <w:sz w:val="14"/>
                <w:szCs w:val="14"/>
              </w:rPr>
              <w:t>1,666,059</w:t>
            </w:r>
          </w:p>
        </w:tc>
        <w:tc>
          <w:tcPr>
            <w:tcW w:w="741"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1,740,039</w:t>
            </w:r>
          </w:p>
        </w:tc>
        <w:tc>
          <w:tcPr>
            <w:tcW w:w="793"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2,276,978</w:t>
            </w:r>
          </w:p>
        </w:tc>
        <w:tc>
          <w:tcPr>
            <w:tcW w:w="838"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1,740,039</w:t>
            </w:r>
          </w:p>
        </w:tc>
        <w:tc>
          <w:tcPr>
            <w:tcW w:w="720"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2,054,658</w:t>
            </w:r>
          </w:p>
        </w:tc>
        <w:tc>
          <w:tcPr>
            <w:tcW w:w="720"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2,104,562</w:t>
            </w:r>
          </w:p>
        </w:tc>
        <w:tc>
          <w:tcPr>
            <w:tcW w:w="720"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2,194,013</w:t>
            </w:r>
          </w:p>
        </w:tc>
        <w:tc>
          <w:tcPr>
            <w:tcW w:w="810"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2,214,233</w:t>
            </w:r>
          </w:p>
        </w:tc>
        <w:tc>
          <w:tcPr>
            <w:tcW w:w="810" w:type="dxa"/>
            <w:tcBorders>
              <w:top w:val="nil"/>
              <w:left w:val="nil"/>
              <w:bottom w:val="nil"/>
              <w:right w:val="nil"/>
            </w:tcBorders>
            <w:shd w:val="clear" w:color="auto" w:fill="auto"/>
            <w:noWrap/>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2,276,978</w:t>
            </w:r>
          </w:p>
        </w:tc>
      </w:tr>
      <w:tr w:rsidR="0020640A" w:rsidRPr="008245E8" w:rsidTr="0020640A">
        <w:trPr>
          <w:trHeight w:val="245"/>
        </w:trPr>
        <w:tc>
          <w:tcPr>
            <w:tcW w:w="2928" w:type="dxa"/>
            <w:tcBorders>
              <w:top w:val="nil"/>
              <w:left w:val="nil"/>
              <w:bottom w:val="nil"/>
              <w:right w:val="nil"/>
            </w:tcBorders>
            <w:shd w:val="clear" w:color="auto" w:fill="auto"/>
            <w:noWrap/>
            <w:vAlign w:val="center"/>
            <w:hideMark/>
          </w:tcPr>
          <w:p w:rsidR="0020640A" w:rsidRPr="008245E8" w:rsidRDefault="0020640A" w:rsidP="0020640A">
            <w:pPr>
              <w:ind w:firstLineChars="200" w:firstLine="320"/>
              <w:jc w:val="left"/>
              <w:rPr>
                <w:color w:val="auto"/>
                <w:szCs w:val="16"/>
              </w:rPr>
            </w:pPr>
            <w:r w:rsidRPr="008245E8">
              <w:rPr>
                <w:color w:val="auto"/>
                <w:szCs w:val="16"/>
              </w:rPr>
              <w:t>c) Other non-financial corporations</w:t>
            </w:r>
          </w:p>
        </w:tc>
        <w:tc>
          <w:tcPr>
            <w:tcW w:w="730" w:type="dxa"/>
            <w:tcBorders>
              <w:top w:val="nil"/>
              <w:left w:val="nil"/>
              <w:bottom w:val="nil"/>
              <w:right w:val="nil"/>
            </w:tcBorders>
            <w:shd w:val="clear" w:color="auto" w:fill="auto"/>
            <w:tcMar>
              <w:left w:w="43" w:type="dxa"/>
              <w:right w:w="43" w:type="dxa"/>
            </w:tcMar>
            <w:vAlign w:val="center"/>
          </w:tcPr>
          <w:p w:rsidR="0020640A" w:rsidRPr="00E14675" w:rsidRDefault="0020640A" w:rsidP="0020640A">
            <w:pPr>
              <w:jc w:val="right"/>
              <w:rPr>
                <w:rFonts w:asciiTheme="majorBidi" w:hAnsiTheme="majorBidi" w:cstheme="majorBidi"/>
                <w:sz w:val="14"/>
                <w:szCs w:val="14"/>
              </w:rPr>
            </w:pPr>
            <w:r w:rsidRPr="00E14675">
              <w:rPr>
                <w:rFonts w:asciiTheme="majorBidi" w:hAnsiTheme="majorBidi" w:cstheme="majorBidi"/>
                <w:sz w:val="14"/>
                <w:szCs w:val="14"/>
              </w:rPr>
              <w:t>5,933,575</w:t>
            </w:r>
          </w:p>
        </w:tc>
        <w:tc>
          <w:tcPr>
            <w:tcW w:w="741"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7,315,249</w:t>
            </w:r>
          </w:p>
        </w:tc>
        <w:tc>
          <w:tcPr>
            <w:tcW w:w="793"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7,560,879</w:t>
            </w:r>
          </w:p>
        </w:tc>
        <w:tc>
          <w:tcPr>
            <w:tcW w:w="838"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7,315,249</w:t>
            </w:r>
          </w:p>
        </w:tc>
        <w:tc>
          <w:tcPr>
            <w:tcW w:w="720"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7,747,446</w:t>
            </w:r>
          </w:p>
        </w:tc>
        <w:tc>
          <w:tcPr>
            <w:tcW w:w="720"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7,713,828</w:t>
            </w:r>
          </w:p>
        </w:tc>
        <w:tc>
          <w:tcPr>
            <w:tcW w:w="720"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7,645,594</w:t>
            </w:r>
          </w:p>
        </w:tc>
        <w:tc>
          <w:tcPr>
            <w:tcW w:w="810"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7,500,229</w:t>
            </w:r>
          </w:p>
        </w:tc>
        <w:tc>
          <w:tcPr>
            <w:tcW w:w="810" w:type="dxa"/>
            <w:tcBorders>
              <w:top w:val="nil"/>
              <w:left w:val="nil"/>
              <w:bottom w:val="nil"/>
              <w:right w:val="nil"/>
            </w:tcBorders>
            <w:shd w:val="clear" w:color="auto" w:fill="auto"/>
            <w:noWrap/>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7,560,879</w:t>
            </w:r>
          </w:p>
        </w:tc>
      </w:tr>
      <w:tr w:rsidR="0020640A" w:rsidRPr="008245E8" w:rsidTr="0020640A">
        <w:trPr>
          <w:trHeight w:val="245"/>
        </w:trPr>
        <w:tc>
          <w:tcPr>
            <w:tcW w:w="2928" w:type="dxa"/>
            <w:tcBorders>
              <w:top w:val="nil"/>
              <w:left w:val="nil"/>
              <w:bottom w:val="single" w:sz="12" w:space="0" w:color="auto"/>
              <w:right w:val="nil"/>
            </w:tcBorders>
            <w:shd w:val="clear" w:color="auto" w:fill="auto"/>
            <w:noWrap/>
            <w:vAlign w:val="center"/>
            <w:hideMark/>
          </w:tcPr>
          <w:p w:rsidR="0020640A" w:rsidRPr="008245E8" w:rsidRDefault="0020640A" w:rsidP="0020640A">
            <w:pPr>
              <w:ind w:firstLineChars="200" w:firstLine="320"/>
              <w:jc w:val="left"/>
              <w:rPr>
                <w:color w:val="auto"/>
                <w:szCs w:val="16"/>
              </w:rPr>
            </w:pPr>
            <w:r w:rsidRPr="008245E8">
              <w:rPr>
                <w:color w:val="auto"/>
                <w:szCs w:val="16"/>
              </w:rPr>
              <w:t>d) Other resident sectors</w:t>
            </w:r>
          </w:p>
        </w:tc>
        <w:tc>
          <w:tcPr>
            <w:tcW w:w="730" w:type="dxa"/>
            <w:tcBorders>
              <w:top w:val="nil"/>
              <w:left w:val="nil"/>
              <w:bottom w:val="single" w:sz="12" w:space="0" w:color="auto"/>
              <w:right w:val="nil"/>
            </w:tcBorders>
            <w:shd w:val="clear" w:color="auto" w:fill="auto"/>
            <w:tcMar>
              <w:left w:w="43" w:type="dxa"/>
              <w:right w:w="43" w:type="dxa"/>
            </w:tcMar>
            <w:vAlign w:val="center"/>
          </w:tcPr>
          <w:p w:rsidR="0020640A" w:rsidRPr="00E14675" w:rsidRDefault="0020640A" w:rsidP="0020640A">
            <w:pPr>
              <w:jc w:val="right"/>
              <w:rPr>
                <w:rFonts w:asciiTheme="majorBidi" w:hAnsiTheme="majorBidi" w:cstheme="majorBidi"/>
                <w:sz w:val="14"/>
                <w:szCs w:val="14"/>
              </w:rPr>
            </w:pPr>
            <w:r w:rsidRPr="00E14675">
              <w:rPr>
                <w:rFonts w:asciiTheme="majorBidi" w:hAnsiTheme="majorBidi" w:cstheme="majorBidi"/>
                <w:sz w:val="14"/>
                <w:szCs w:val="14"/>
              </w:rPr>
              <w:t>1,542,098</w:t>
            </w:r>
          </w:p>
        </w:tc>
        <w:tc>
          <w:tcPr>
            <w:tcW w:w="741" w:type="dxa"/>
            <w:tcBorders>
              <w:top w:val="nil"/>
              <w:left w:val="nil"/>
              <w:bottom w:val="single" w:sz="12" w:space="0" w:color="auto"/>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1,816,707</w:t>
            </w:r>
          </w:p>
        </w:tc>
        <w:tc>
          <w:tcPr>
            <w:tcW w:w="793" w:type="dxa"/>
            <w:tcBorders>
              <w:top w:val="nil"/>
              <w:left w:val="nil"/>
              <w:bottom w:val="single" w:sz="12" w:space="0" w:color="auto"/>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1,866,632</w:t>
            </w:r>
          </w:p>
        </w:tc>
        <w:tc>
          <w:tcPr>
            <w:tcW w:w="838" w:type="dxa"/>
            <w:tcBorders>
              <w:top w:val="nil"/>
              <w:left w:val="nil"/>
              <w:bottom w:val="single" w:sz="12" w:space="0" w:color="auto"/>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1,816,707</w:t>
            </w:r>
          </w:p>
        </w:tc>
        <w:tc>
          <w:tcPr>
            <w:tcW w:w="720" w:type="dxa"/>
            <w:tcBorders>
              <w:top w:val="nil"/>
              <w:left w:val="nil"/>
              <w:bottom w:val="single" w:sz="12" w:space="0" w:color="auto"/>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1,875,355</w:t>
            </w:r>
          </w:p>
        </w:tc>
        <w:tc>
          <w:tcPr>
            <w:tcW w:w="720" w:type="dxa"/>
            <w:tcBorders>
              <w:top w:val="nil"/>
              <w:left w:val="nil"/>
              <w:bottom w:val="single" w:sz="12" w:space="0" w:color="auto"/>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1,874,112</w:t>
            </w:r>
          </w:p>
        </w:tc>
        <w:tc>
          <w:tcPr>
            <w:tcW w:w="720" w:type="dxa"/>
            <w:tcBorders>
              <w:top w:val="nil"/>
              <w:left w:val="nil"/>
              <w:bottom w:val="single" w:sz="12" w:space="0" w:color="auto"/>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1,850,851</w:t>
            </w:r>
          </w:p>
        </w:tc>
        <w:tc>
          <w:tcPr>
            <w:tcW w:w="810" w:type="dxa"/>
            <w:tcBorders>
              <w:top w:val="nil"/>
              <w:left w:val="nil"/>
              <w:bottom w:val="single" w:sz="12" w:space="0" w:color="auto"/>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1,847,277</w:t>
            </w:r>
          </w:p>
        </w:tc>
        <w:tc>
          <w:tcPr>
            <w:tcW w:w="810" w:type="dxa"/>
            <w:tcBorders>
              <w:top w:val="nil"/>
              <w:left w:val="nil"/>
              <w:bottom w:val="single" w:sz="12" w:space="0" w:color="auto"/>
              <w:right w:val="nil"/>
            </w:tcBorders>
            <w:shd w:val="clear" w:color="auto" w:fill="auto"/>
            <w:noWrap/>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1,866,632</w:t>
            </w:r>
          </w:p>
        </w:tc>
      </w:tr>
    </w:tbl>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tbl>
      <w:tblPr>
        <w:tblpPr w:leftFromText="180" w:rightFromText="180" w:vertAnchor="page" w:horzAnchor="margin" w:tblpY="951"/>
        <w:tblW w:w="10170" w:type="dxa"/>
        <w:tblLayout w:type="fixed"/>
        <w:tblLook w:val="04A0" w:firstRow="1" w:lastRow="0" w:firstColumn="1" w:lastColumn="0" w:noHBand="0" w:noVBand="1"/>
      </w:tblPr>
      <w:tblGrid>
        <w:gridCol w:w="3076"/>
        <w:gridCol w:w="812"/>
        <w:gridCol w:w="810"/>
        <w:gridCol w:w="810"/>
        <w:gridCol w:w="792"/>
        <w:gridCol w:w="810"/>
        <w:gridCol w:w="720"/>
        <w:gridCol w:w="810"/>
        <w:gridCol w:w="720"/>
        <w:gridCol w:w="810"/>
      </w:tblGrid>
      <w:tr w:rsidR="00D118D7" w:rsidRPr="00E5171C" w:rsidTr="00F45BA3">
        <w:trPr>
          <w:trHeight w:val="245"/>
        </w:trPr>
        <w:tc>
          <w:tcPr>
            <w:tcW w:w="10170" w:type="dxa"/>
            <w:gridSpan w:val="10"/>
            <w:tcBorders>
              <w:top w:val="nil"/>
              <w:left w:val="nil"/>
              <w:bottom w:val="nil"/>
              <w:right w:val="nil"/>
            </w:tcBorders>
            <w:shd w:val="clear" w:color="auto" w:fill="auto"/>
            <w:noWrap/>
            <w:vAlign w:val="center"/>
            <w:hideMark/>
          </w:tcPr>
          <w:p w:rsidR="00D118D7" w:rsidRPr="00E5171C" w:rsidRDefault="00CB2052" w:rsidP="00D118D7">
            <w:pPr>
              <w:rPr>
                <w:b/>
                <w:bCs/>
                <w:color w:val="auto"/>
                <w:sz w:val="28"/>
                <w:szCs w:val="28"/>
              </w:rPr>
            </w:pPr>
            <w:r w:rsidRPr="004708B4">
              <w:rPr>
                <w:b/>
                <w:bCs/>
                <w:color w:val="auto"/>
                <w:sz w:val="28"/>
                <w:szCs w:val="28"/>
              </w:rPr>
              <w:lastRenderedPageBreak/>
              <w:t>2.2 Other</w:t>
            </w:r>
            <w:r w:rsidR="00D118D7" w:rsidRPr="004708B4">
              <w:rPr>
                <w:b/>
                <w:bCs/>
                <w:color w:val="auto"/>
                <w:sz w:val="28"/>
                <w:szCs w:val="28"/>
              </w:rPr>
              <w:t xml:space="preserve"> Depository Corporations Survey</w:t>
            </w:r>
            <w:r w:rsidR="00D118D7" w:rsidRPr="00E5171C">
              <w:rPr>
                <w:b/>
                <w:bCs/>
                <w:color w:val="auto"/>
                <w:sz w:val="28"/>
                <w:szCs w:val="28"/>
              </w:rPr>
              <w:t xml:space="preserve"> </w:t>
            </w:r>
          </w:p>
        </w:tc>
      </w:tr>
      <w:tr w:rsidR="00D118D7" w:rsidRPr="00E5171C" w:rsidTr="00F45BA3">
        <w:trPr>
          <w:trHeight w:val="245"/>
        </w:trPr>
        <w:tc>
          <w:tcPr>
            <w:tcW w:w="10170" w:type="dxa"/>
            <w:gridSpan w:val="10"/>
            <w:tcBorders>
              <w:top w:val="nil"/>
              <w:left w:val="nil"/>
              <w:bottom w:val="single" w:sz="12" w:space="0" w:color="auto"/>
              <w:right w:val="nil"/>
            </w:tcBorders>
            <w:shd w:val="clear" w:color="auto" w:fill="auto"/>
            <w:vAlign w:val="center"/>
            <w:hideMark/>
          </w:tcPr>
          <w:p w:rsidR="00D118D7" w:rsidRPr="00E5171C" w:rsidRDefault="00EE5E0B" w:rsidP="00D118D7">
            <w:pPr>
              <w:jc w:val="right"/>
              <w:rPr>
                <w:color w:val="auto"/>
                <w:szCs w:val="16"/>
              </w:rPr>
            </w:pPr>
            <w:r>
              <w:rPr>
                <w:color w:val="auto"/>
                <w:szCs w:val="16"/>
              </w:rPr>
              <w:t>Million Rupees</w:t>
            </w:r>
          </w:p>
        </w:tc>
      </w:tr>
      <w:tr w:rsidR="004C473B" w:rsidRPr="00E5171C" w:rsidTr="004C473B">
        <w:trPr>
          <w:trHeight w:val="245"/>
        </w:trPr>
        <w:tc>
          <w:tcPr>
            <w:tcW w:w="3076" w:type="dxa"/>
            <w:vMerge w:val="restart"/>
            <w:tcBorders>
              <w:top w:val="nil"/>
              <w:left w:val="nil"/>
              <w:bottom w:val="single" w:sz="12" w:space="0" w:color="000000"/>
              <w:right w:val="single" w:sz="4" w:space="0" w:color="auto"/>
            </w:tcBorders>
            <w:shd w:val="clear" w:color="auto" w:fill="auto"/>
            <w:noWrap/>
            <w:vAlign w:val="center"/>
            <w:hideMark/>
          </w:tcPr>
          <w:p w:rsidR="004C473B" w:rsidRPr="00E5171C" w:rsidRDefault="004C473B" w:rsidP="004C473B">
            <w:pPr>
              <w:rPr>
                <w:b/>
                <w:bCs/>
                <w:color w:val="auto"/>
                <w:szCs w:val="16"/>
              </w:rPr>
            </w:pPr>
            <w:r w:rsidRPr="00E5171C">
              <w:rPr>
                <w:b/>
                <w:bCs/>
                <w:color w:val="auto"/>
                <w:szCs w:val="16"/>
              </w:rPr>
              <w:t>I T E M S</w:t>
            </w:r>
          </w:p>
        </w:tc>
        <w:tc>
          <w:tcPr>
            <w:tcW w:w="812" w:type="dxa"/>
            <w:vMerge w:val="restart"/>
            <w:tcBorders>
              <w:top w:val="nil"/>
              <w:left w:val="single" w:sz="4" w:space="0" w:color="auto"/>
              <w:right w:val="single" w:sz="4" w:space="0" w:color="auto"/>
            </w:tcBorders>
            <w:shd w:val="clear" w:color="auto" w:fill="auto"/>
            <w:vAlign w:val="center"/>
          </w:tcPr>
          <w:p w:rsidR="004C473B" w:rsidRPr="002D5FD9" w:rsidRDefault="004C473B" w:rsidP="004C473B">
            <w:pPr>
              <w:jc w:val="right"/>
              <w:rPr>
                <w:b/>
                <w:bCs/>
                <w:szCs w:val="16"/>
              </w:rPr>
            </w:pPr>
            <w:r>
              <w:rPr>
                <w:b/>
                <w:bCs/>
                <w:szCs w:val="16"/>
              </w:rPr>
              <w:t>FY21</w:t>
            </w:r>
            <w:r w:rsidRPr="001B478E">
              <w:rPr>
                <w:b/>
                <w:color w:val="auto"/>
                <w:sz w:val="14"/>
                <w:szCs w:val="14"/>
                <w:vertAlign w:val="superscript"/>
              </w:rPr>
              <w:t xml:space="preserve"> </w:t>
            </w:r>
          </w:p>
        </w:tc>
        <w:tc>
          <w:tcPr>
            <w:tcW w:w="810" w:type="dxa"/>
            <w:vMerge w:val="restart"/>
            <w:tcBorders>
              <w:top w:val="nil"/>
              <w:left w:val="single" w:sz="4" w:space="0" w:color="auto"/>
              <w:right w:val="single" w:sz="4" w:space="0" w:color="auto"/>
            </w:tcBorders>
            <w:shd w:val="clear" w:color="auto" w:fill="auto"/>
            <w:vAlign w:val="center"/>
          </w:tcPr>
          <w:p w:rsidR="004C473B" w:rsidRPr="002D5FD9" w:rsidRDefault="004C473B" w:rsidP="004C473B">
            <w:pPr>
              <w:jc w:val="right"/>
              <w:rPr>
                <w:b/>
                <w:bCs/>
                <w:szCs w:val="16"/>
              </w:rPr>
            </w:pPr>
            <w:r>
              <w:rPr>
                <w:b/>
                <w:bCs/>
                <w:szCs w:val="16"/>
              </w:rPr>
              <w:t xml:space="preserve">FY22 </w:t>
            </w:r>
          </w:p>
        </w:tc>
        <w:tc>
          <w:tcPr>
            <w:tcW w:w="810" w:type="dxa"/>
            <w:vMerge w:val="restart"/>
            <w:tcBorders>
              <w:top w:val="nil"/>
              <w:left w:val="single" w:sz="4" w:space="0" w:color="auto"/>
              <w:right w:val="single" w:sz="4" w:space="0" w:color="auto"/>
            </w:tcBorders>
            <w:shd w:val="clear" w:color="auto" w:fill="auto"/>
            <w:vAlign w:val="center"/>
          </w:tcPr>
          <w:p w:rsidR="004C473B" w:rsidRPr="002D5FD9" w:rsidRDefault="004C473B" w:rsidP="004C473B">
            <w:pPr>
              <w:jc w:val="right"/>
              <w:rPr>
                <w:b/>
                <w:bCs/>
                <w:szCs w:val="16"/>
              </w:rPr>
            </w:pPr>
            <w:r>
              <w:rPr>
                <w:b/>
                <w:bCs/>
                <w:szCs w:val="16"/>
              </w:rPr>
              <w:t xml:space="preserve">FY23 </w:t>
            </w:r>
          </w:p>
        </w:tc>
        <w:tc>
          <w:tcPr>
            <w:tcW w:w="792" w:type="dxa"/>
            <w:tcBorders>
              <w:top w:val="nil"/>
              <w:left w:val="single" w:sz="4" w:space="0" w:color="auto"/>
              <w:bottom w:val="single" w:sz="4" w:space="0" w:color="auto"/>
            </w:tcBorders>
            <w:shd w:val="clear" w:color="auto" w:fill="auto"/>
            <w:vAlign w:val="center"/>
          </w:tcPr>
          <w:p w:rsidR="004C473B" w:rsidRPr="00E5171C" w:rsidRDefault="004C473B" w:rsidP="004C473B">
            <w:pPr>
              <w:rPr>
                <w:b/>
                <w:bCs/>
                <w:color w:val="auto"/>
                <w:szCs w:val="16"/>
              </w:rPr>
            </w:pPr>
            <w:r>
              <w:rPr>
                <w:b/>
                <w:bCs/>
                <w:color w:val="auto"/>
                <w:szCs w:val="16"/>
              </w:rPr>
              <w:t>2022</w:t>
            </w:r>
          </w:p>
        </w:tc>
        <w:tc>
          <w:tcPr>
            <w:tcW w:w="3870" w:type="dxa"/>
            <w:gridSpan w:val="5"/>
            <w:tcBorders>
              <w:top w:val="nil"/>
              <w:left w:val="single" w:sz="4" w:space="0" w:color="auto"/>
              <w:bottom w:val="single" w:sz="4" w:space="0" w:color="auto"/>
            </w:tcBorders>
            <w:shd w:val="clear" w:color="auto" w:fill="auto"/>
            <w:vAlign w:val="center"/>
          </w:tcPr>
          <w:p w:rsidR="004C473B" w:rsidRPr="00E5171C" w:rsidRDefault="004C473B" w:rsidP="004C473B">
            <w:pPr>
              <w:rPr>
                <w:b/>
                <w:bCs/>
                <w:color w:val="auto"/>
                <w:szCs w:val="16"/>
              </w:rPr>
            </w:pPr>
            <w:r>
              <w:rPr>
                <w:b/>
                <w:bCs/>
                <w:color w:val="auto"/>
                <w:szCs w:val="16"/>
              </w:rPr>
              <w:t>2023</w:t>
            </w:r>
          </w:p>
        </w:tc>
      </w:tr>
      <w:tr w:rsidR="004C473B" w:rsidRPr="00E5171C" w:rsidTr="00D83124">
        <w:trPr>
          <w:trHeight w:val="245"/>
        </w:trPr>
        <w:tc>
          <w:tcPr>
            <w:tcW w:w="3076" w:type="dxa"/>
            <w:vMerge/>
            <w:tcBorders>
              <w:top w:val="nil"/>
              <w:left w:val="nil"/>
              <w:bottom w:val="single" w:sz="12" w:space="0" w:color="000000"/>
              <w:right w:val="single" w:sz="4" w:space="0" w:color="auto"/>
            </w:tcBorders>
            <w:shd w:val="clear" w:color="auto" w:fill="auto"/>
            <w:vAlign w:val="center"/>
            <w:hideMark/>
          </w:tcPr>
          <w:p w:rsidR="004C473B" w:rsidRPr="00E5171C" w:rsidRDefault="004C473B" w:rsidP="004C473B">
            <w:pPr>
              <w:jc w:val="left"/>
              <w:rPr>
                <w:b/>
                <w:bCs/>
                <w:color w:val="auto"/>
                <w:szCs w:val="16"/>
              </w:rPr>
            </w:pPr>
          </w:p>
        </w:tc>
        <w:tc>
          <w:tcPr>
            <w:tcW w:w="812"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4C473B" w:rsidRPr="006619BF" w:rsidRDefault="004C473B" w:rsidP="004C473B">
            <w:pPr>
              <w:jc w:val="right"/>
              <w:rPr>
                <w:b/>
                <w:color w:val="auto"/>
                <w:sz w:val="14"/>
                <w:szCs w:val="14"/>
              </w:rPr>
            </w:pPr>
          </w:p>
        </w:tc>
        <w:tc>
          <w:tcPr>
            <w:tcW w:w="81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4C473B" w:rsidRPr="006619BF" w:rsidRDefault="004C473B" w:rsidP="004C473B">
            <w:pPr>
              <w:jc w:val="right"/>
              <w:rPr>
                <w:b/>
                <w:color w:val="auto"/>
                <w:sz w:val="14"/>
                <w:szCs w:val="14"/>
              </w:rPr>
            </w:pPr>
          </w:p>
        </w:tc>
        <w:tc>
          <w:tcPr>
            <w:tcW w:w="81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4C473B" w:rsidRPr="006619BF" w:rsidRDefault="004C473B" w:rsidP="004C473B">
            <w:pPr>
              <w:jc w:val="right"/>
              <w:rPr>
                <w:b/>
                <w:color w:val="auto"/>
                <w:sz w:val="14"/>
                <w:szCs w:val="14"/>
              </w:rPr>
            </w:pPr>
          </w:p>
        </w:tc>
        <w:tc>
          <w:tcPr>
            <w:tcW w:w="792"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4C473B" w:rsidRPr="00F24512" w:rsidRDefault="004C473B" w:rsidP="004C473B">
            <w:pPr>
              <w:jc w:val="right"/>
              <w:rPr>
                <w:b/>
                <w:color w:val="auto"/>
                <w:sz w:val="14"/>
                <w:szCs w:val="14"/>
              </w:rPr>
            </w:pPr>
            <w:r>
              <w:rPr>
                <w:b/>
                <w:color w:val="auto"/>
                <w:sz w:val="14"/>
                <w:szCs w:val="14"/>
              </w:rPr>
              <w:t>Jun</w:t>
            </w:r>
          </w:p>
        </w:tc>
        <w:tc>
          <w:tcPr>
            <w:tcW w:w="810"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4C473B" w:rsidRPr="00F24512" w:rsidRDefault="004C473B" w:rsidP="004C473B">
            <w:pPr>
              <w:jc w:val="right"/>
              <w:rPr>
                <w:b/>
                <w:color w:val="auto"/>
                <w:sz w:val="14"/>
                <w:szCs w:val="14"/>
              </w:rPr>
            </w:pPr>
            <w:r>
              <w:rPr>
                <w:b/>
                <w:color w:val="auto"/>
                <w:sz w:val="14"/>
                <w:szCs w:val="14"/>
              </w:rPr>
              <w:t>Feb</w:t>
            </w:r>
          </w:p>
        </w:tc>
        <w:tc>
          <w:tcPr>
            <w:tcW w:w="720" w:type="dxa"/>
            <w:tcBorders>
              <w:top w:val="single" w:sz="4" w:space="0" w:color="auto"/>
              <w:left w:val="nil"/>
              <w:bottom w:val="single" w:sz="12" w:space="0" w:color="auto"/>
            </w:tcBorders>
            <w:shd w:val="clear" w:color="auto" w:fill="auto"/>
            <w:tcMar>
              <w:left w:w="43" w:type="dxa"/>
              <w:right w:w="43" w:type="dxa"/>
            </w:tcMar>
            <w:vAlign w:val="center"/>
          </w:tcPr>
          <w:p w:rsidR="004C473B" w:rsidRPr="00F24512" w:rsidRDefault="004C473B" w:rsidP="004C473B">
            <w:pPr>
              <w:jc w:val="right"/>
              <w:rPr>
                <w:b/>
                <w:color w:val="auto"/>
                <w:sz w:val="14"/>
                <w:szCs w:val="14"/>
              </w:rPr>
            </w:pPr>
            <w:r>
              <w:rPr>
                <w:b/>
                <w:color w:val="auto"/>
                <w:sz w:val="14"/>
                <w:szCs w:val="14"/>
              </w:rPr>
              <w:t>Mar</w:t>
            </w:r>
          </w:p>
        </w:tc>
        <w:tc>
          <w:tcPr>
            <w:tcW w:w="810" w:type="dxa"/>
            <w:tcBorders>
              <w:top w:val="single" w:sz="4" w:space="0" w:color="auto"/>
              <w:left w:val="nil"/>
              <w:bottom w:val="single" w:sz="12" w:space="0" w:color="auto"/>
            </w:tcBorders>
            <w:shd w:val="clear" w:color="auto" w:fill="auto"/>
            <w:tcMar>
              <w:left w:w="43" w:type="dxa"/>
              <w:right w:w="43" w:type="dxa"/>
            </w:tcMar>
            <w:vAlign w:val="center"/>
          </w:tcPr>
          <w:p w:rsidR="004C473B" w:rsidRPr="00F24512" w:rsidRDefault="004C473B" w:rsidP="004C473B">
            <w:pPr>
              <w:jc w:val="right"/>
              <w:rPr>
                <w:b/>
                <w:color w:val="auto"/>
                <w:sz w:val="14"/>
                <w:szCs w:val="14"/>
              </w:rPr>
            </w:pPr>
            <w:r>
              <w:rPr>
                <w:b/>
                <w:color w:val="auto"/>
                <w:sz w:val="14"/>
                <w:szCs w:val="14"/>
              </w:rPr>
              <w:t>Apr</w:t>
            </w:r>
          </w:p>
        </w:tc>
        <w:tc>
          <w:tcPr>
            <w:tcW w:w="720" w:type="dxa"/>
            <w:tcBorders>
              <w:top w:val="single" w:sz="4" w:space="0" w:color="auto"/>
              <w:left w:val="nil"/>
              <w:bottom w:val="single" w:sz="12" w:space="0" w:color="auto"/>
            </w:tcBorders>
            <w:shd w:val="clear" w:color="auto" w:fill="auto"/>
            <w:tcMar>
              <w:left w:w="43" w:type="dxa"/>
              <w:right w:w="43" w:type="dxa"/>
            </w:tcMar>
            <w:vAlign w:val="center"/>
          </w:tcPr>
          <w:p w:rsidR="004C473B" w:rsidRPr="00F24512" w:rsidRDefault="004C473B" w:rsidP="004C473B">
            <w:pPr>
              <w:jc w:val="right"/>
              <w:rPr>
                <w:b/>
                <w:color w:val="auto"/>
                <w:sz w:val="14"/>
                <w:szCs w:val="14"/>
              </w:rPr>
            </w:pPr>
            <w:r>
              <w:rPr>
                <w:b/>
                <w:color w:val="auto"/>
                <w:sz w:val="14"/>
                <w:szCs w:val="14"/>
              </w:rPr>
              <w:t>May</w:t>
            </w:r>
          </w:p>
        </w:tc>
        <w:tc>
          <w:tcPr>
            <w:tcW w:w="810" w:type="dxa"/>
            <w:tcBorders>
              <w:top w:val="single" w:sz="4" w:space="0" w:color="auto"/>
              <w:left w:val="nil"/>
              <w:bottom w:val="single" w:sz="12" w:space="0" w:color="auto"/>
            </w:tcBorders>
            <w:shd w:val="clear" w:color="auto" w:fill="auto"/>
            <w:tcMar>
              <w:left w:w="43" w:type="dxa"/>
              <w:right w:w="43" w:type="dxa"/>
            </w:tcMar>
            <w:vAlign w:val="center"/>
          </w:tcPr>
          <w:p w:rsidR="004C473B" w:rsidRPr="00F24512" w:rsidRDefault="004C473B" w:rsidP="004C473B">
            <w:pPr>
              <w:jc w:val="right"/>
              <w:rPr>
                <w:b/>
                <w:color w:val="auto"/>
                <w:sz w:val="14"/>
                <w:szCs w:val="14"/>
              </w:rPr>
            </w:pPr>
            <w:proofErr w:type="spellStart"/>
            <w:r>
              <w:rPr>
                <w:b/>
                <w:color w:val="auto"/>
                <w:sz w:val="14"/>
                <w:szCs w:val="14"/>
              </w:rPr>
              <w:t>Jun</w:t>
            </w:r>
            <w:r w:rsidRPr="004C473B">
              <w:rPr>
                <w:b/>
                <w:color w:val="auto"/>
                <w:sz w:val="14"/>
                <w:szCs w:val="14"/>
                <w:vertAlign w:val="superscript"/>
              </w:rPr>
              <w:t>P</w:t>
            </w:r>
            <w:proofErr w:type="spellEnd"/>
          </w:p>
        </w:tc>
      </w:tr>
      <w:tr w:rsidR="0020640A" w:rsidRPr="00E5171C" w:rsidTr="0020640A">
        <w:trPr>
          <w:trHeight w:val="245"/>
        </w:trPr>
        <w:tc>
          <w:tcPr>
            <w:tcW w:w="3076" w:type="dxa"/>
            <w:tcBorders>
              <w:top w:val="nil"/>
              <w:left w:val="nil"/>
              <w:bottom w:val="nil"/>
              <w:right w:val="nil"/>
            </w:tcBorders>
            <w:shd w:val="clear" w:color="auto" w:fill="auto"/>
            <w:noWrap/>
            <w:vAlign w:val="center"/>
            <w:hideMark/>
          </w:tcPr>
          <w:p w:rsidR="0020640A" w:rsidRPr="00E5171C" w:rsidRDefault="0020640A" w:rsidP="0020640A">
            <w:pPr>
              <w:jc w:val="left"/>
              <w:rPr>
                <w:b/>
                <w:bCs/>
                <w:color w:val="auto"/>
                <w:szCs w:val="16"/>
              </w:rPr>
            </w:pPr>
            <w:r w:rsidRPr="00E5171C">
              <w:rPr>
                <w:b/>
                <w:bCs/>
                <w:color w:val="auto"/>
                <w:szCs w:val="16"/>
              </w:rPr>
              <w:t>Liabilities to central bank</w:t>
            </w:r>
          </w:p>
        </w:tc>
        <w:tc>
          <w:tcPr>
            <w:tcW w:w="812" w:type="dxa"/>
            <w:tcBorders>
              <w:top w:val="nil"/>
              <w:left w:val="nil"/>
              <w:bottom w:val="nil"/>
              <w:right w:val="nil"/>
            </w:tcBorders>
            <w:shd w:val="clear" w:color="auto" w:fill="auto"/>
            <w:tcMar>
              <w:left w:w="43" w:type="dxa"/>
              <w:right w:w="43" w:type="dxa"/>
            </w:tcMar>
            <w:vAlign w:val="center"/>
          </w:tcPr>
          <w:p w:rsidR="0020640A" w:rsidRPr="00E14675" w:rsidRDefault="0020640A" w:rsidP="0020640A">
            <w:pPr>
              <w:jc w:val="right"/>
              <w:rPr>
                <w:rFonts w:asciiTheme="majorBidi" w:hAnsiTheme="majorBidi" w:cstheme="majorBidi"/>
                <w:b/>
                <w:bCs/>
                <w:sz w:val="14"/>
                <w:szCs w:val="14"/>
              </w:rPr>
            </w:pPr>
            <w:r w:rsidRPr="00E14675">
              <w:rPr>
                <w:rFonts w:asciiTheme="majorBidi" w:hAnsiTheme="majorBidi" w:cstheme="majorBidi"/>
                <w:b/>
                <w:bCs/>
                <w:sz w:val="14"/>
                <w:szCs w:val="14"/>
              </w:rPr>
              <w:t>3,081,857</w:t>
            </w:r>
          </w:p>
        </w:tc>
        <w:tc>
          <w:tcPr>
            <w:tcW w:w="810"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b/>
                <w:bCs/>
                <w:color w:val="auto"/>
                <w:sz w:val="14"/>
                <w:szCs w:val="14"/>
              </w:rPr>
            </w:pPr>
            <w:r w:rsidRPr="0020640A">
              <w:rPr>
                <w:rFonts w:asciiTheme="majorBidi" w:hAnsiTheme="majorBidi" w:cstheme="majorBidi"/>
                <w:b/>
                <w:bCs/>
                <w:sz w:val="14"/>
                <w:szCs w:val="14"/>
              </w:rPr>
              <w:t>6,151,771</w:t>
            </w:r>
          </w:p>
        </w:tc>
        <w:tc>
          <w:tcPr>
            <w:tcW w:w="810"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b/>
                <w:bCs/>
                <w:color w:val="auto"/>
                <w:sz w:val="14"/>
                <w:szCs w:val="14"/>
              </w:rPr>
            </w:pPr>
            <w:r w:rsidRPr="0020640A">
              <w:rPr>
                <w:rFonts w:asciiTheme="majorBidi" w:hAnsiTheme="majorBidi" w:cstheme="majorBidi"/>
                <w:b/>
                <w:bCs/>
                <w:sz w:val="14"/>
                <w:szCs w:val="14"/>
              </w:rPr>
              <w:t>9,928,189</w:t>
            </w:r>
          </w:p>
        </w:tc>
        <w:tc>
          <w:tcPr>
            <w:tcW w:w="792"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b/>
                <w:bCs/>
                <w:color w:val="auto"/>
                <w:sz w:val="14"/>
                <w:szCs w:val="14"/>
              </w:rPr>
            </w:pPr>
            <w:r w:rsidRPr="0020640A">
              <w:rPr>
                <w:rFonts w:asciiTheme="majorBidi" w:hAnsiTheme="majorBidi" w:cstheme="majorBidi"/>
                <w:b/>
                <w:bCs/>
                <w:sz w:val="14"/>
                <w:szCs w:val="14"/>
              </w:rPr>
              <w:t>6,151,771</w:t>
            </w:r>
          </w:p>
        </w:tc>
        <w:tc>
          <w:tcPr>
            <w:tcW w:w="810"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b/>
                <w:bCs/>
                <w:sz w:val="14"/>
                <w:szCs w:val="14"/>
              </w:rPr>
            </w:pPr>
            <w:r w:rsidRPr="0020640A">
              <w:rPr>
                <w:rFonts w:asciiTheme="majorBidi" w:hAnsiTheme="majorBidi" w:cstheme="majorBidi"/>
                <w:b/>
                <w:bCs/>
                <w:sz w:val="14"/>
                <w:szCs w:val="14"/>
              </w:rPr>
              <w:t>7,805,075</w:t>
            </w:r>
          </w:p>
        </w:tc>
        <w:tc>
          <w:tcPr>
            <w:tcW w:w="720"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b/>
                <w:bCs/>
                <w:sz w:val="14"/>
                <w:szCs w:val="14"/>
              </w:rPr>
            </w:pPr>
            <w:r w:rsidRPr="0020640A">
              <w:rPr>
                <w:rFonts w:asciiTheme="majorBidi" w:hAnsiTheme="majorBidi" w:cstheme="majorBidi"/>
                <w:b/>
                <w:bCs/>
                <w:sz w:val="14"/>
                <w:szCs w:val="14"/>
              </w:rPr>
              <w:t>8,913,670</w:t>
            </w:r>
          </w:p>
        </w:tc>
        <w:tc>
          <w:tcPr>
            <w:tcW w:w="810"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b/>
                <w:bCs/>
                <w:color w:val="auto"/>
                <w:sz w:val="14"/>
                <w:szCs w:val="14"/>
              </w:rPr>
            </w:pPr>
            <w:r w:rsidRPr="0020640A">
              <w:rPr>
                <w:rFonts w:asciiTheme="majorBidi" w:hAnsiTheme="majorBidi" w:cstheme="majorBidi"/>
                <w:b/>
                <w:bCs/>
                <w:sz w:val="14"/>
                <w:szCs w:val="14"/>
              </w:rPr>
              <w:t>9,699,907</w:t>
            </w:r>
          </w:p>
        </w:tc>
        <w:tc>
          <w:tcPr>
            <w:tcW w:w="720"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b/>
                <w:bCs/>
                <w:color w:val="auto"/>
                <w:sz w:val="14"/>
                <w:szCs w:val="14"/>
              </w:rPr>
            </w:pPr>
            <w:r w:rsidRPr="0020640A">
              <w:rPr>
                <w:rFonts w:asciiTheme="majorBidi" w:hAnsiTheme="majorBidi" w:cstheme="majorBidi"/>
                <w:b/>
                <w:bCs/>
                <w:sz w:val="14"/>
                <w:szCs w:val="14"/>
              </w:rPr>
              <w:t>9,331,521</w:t>
            </w:r>
          </w:p>
        </w:tc>
        <w:tc>
          <w:tcPr>
            <w:tcW w:w="810" w:type="dxa"/>
            <w:tcBorders>
              <w:top w:val="nil"/>
              <w:left w:val="nil"/>
              <w:bottom w:val="nil"/>
              <w:right w:val="nil"/>
            </w:tcBorders>
            <w:shd w:val="clear" w:color="auto" w:fill="auto"/>
            <w:noWrap/>
            <w:tcMar>
              <w:left w:w="43" w:type="dxa"/>
              <w:right w:w="43" w:type="dxa"/>
            </w:tcMar>
            <w:vAlign w:val="center"/>
          </w:tcPr>
          <w:p w:rsidR="0020640A" w:rsidRPr="0020640A" w:rsidRDefault="0020640A" w:rsidP="0020640A">
            <w:pPr>
              <w:jc w:val="right"/>
              <w:rPr>
                <w:rFonts w:asciiTheme="majorBidi" w:hAnsiTheme="majorBidi" w:cstheme="majorBidi"/>
                <w:b/>
                <w:bCs/>
                <w:color w:val="auto"/>
                <w:sz w:val="14"/>
                <w:szCs w:val="14"/>
              </w:rPr>
            </w:pPr>
            <w:r w:rsidRPr="0020640A">
              <w:rPr>
                <w:rFonts w:asciiTheme="majorBidi" w:hAnsiTheme="majorBidi" w:cstheme="majorBidi"/>
                <w:b/>
                <w:bCs/>
                <w:sz w:val="14"/>
                <w:szCs w:val="14"/>
              </w:rPr>
              <w:t>9,928,189</w:t>
            </w:r>
          </w:p>
        </w:tc>
      </w:tr>
      <w:tr w:rsidR="0020640A" w:rsidRPr="00E5171C" w:rsidTr="0020640A">
        <w:trPr>
          <w:trHeight w:val="245"/>
        </w:trPr>
        <w:tc>
          <w:tcPr>
            <w:tcW w:w="3076" w:type="dxa"/>
            <w:tcBorders>
              <w:top w:val="nil"/>
              <w:left w:val="nil"/>
              <w:bottom w:val="nil"/>
              <w:right w:val="nil"/>
            </w:tcBorders>
            <w:shd w:val="clear" w:color="auto" w:fill="auto"/>
            <w:noWrap/>
            <w:vAlign w:val="center"/>
            <w:hideMark/>
          </w:tcPr>
          <w:p w:rsidR="0020640A" w:rsidRPr="00E5171C" w:rsidRDefault="0020640A" w:rsidP="0020640A">
            <w:pPr>
              <w:jc w:val="left"/>
              <w:rPr>
                <w:b/>
                <w:bCs/>
                <w:color w:val="auto"/>
                <w:szCs w:val="16"/>
              </w:rPr>
            </w:pPr>
            <w:r w:rsidRPr="00E5171C">
              <w:rPr>
                <w:b/>
                <w:bCs/>
                <w:color w:val="auto"/>
                <w:szCs w:val="16"/>
              </w:rPr>
              <w:t>Deposits included in broad money</w:t>
            </w:r>
            <w:r>
              <w:rPr>
                <w:b/>
                <w:bCs/>
                <w:color w:val="auto"/>
                <w:szCs w:val="16"/>
              </w:rPr>
              <w:t xml:space="preserve"> </w:t>
            </w:r>
            <w:r w:rsidRPr="00E5171C">
              <w:rPr>
                <w:b/>
                <w:bCs/>
                <w:color w:val="auto"/>
                <w:szCs w:val="16"/>
              </w:rPr>
              <w:t>(1+2)</w:t>
            </w:r>
          </w:p>
        </w:tc>
        <w:tc>
          <w:tcPr>
            <w:tcW w:w="812" w:type="dxa"/>
            <w:tcBorders>
              <w:top w:val="nil"/>
              <w:left w:val="nil"/>
              <w:bottom w:val="nil"/>
              <w:right w:val="nil"/>
            </w:tcBorders>
            <w:shd w:val="clear" w:color="auto" w:fill="auto"/>
            <w:tcMar>
              <w:left w:w="43" w:type="dxa"/>
              <w:right w:w="43" w:type="dxa"/>
            </w:tcMar>
            <w:vAlign w:val="center"/>
          </w:tcPr>
          <w:p w:rsidR="0020640A" w:rsidRPr="00E14675" w:rsidRDefault="0020640A" w:rsidP="0020640A">
            <w:pPr>
              <w:jc w:val="right"/>
              <w:rPr>
                <w:rFonts w:asciiTheme="majorBidi" w:hAnsiTheme="majorBidi" w:cstheme="majorBidi"/>
                <w:b/>
                <w:bCs/>
                <w:sz w:val="14"/>
                <w:szCs w:val="14"/>
              </w:rPr>
            </w:pPr>
            <w:r w:rsidRPr="00E14675">
              <w:rPr>
                <w:rFonts w:asciiTheme="majorBidi" w:hAnsiTheme="majorBidi" w:cstheme="majorBidi"/>
                <w:b/>
                <w:bCs/>
                <w:sz w:val="14"/>
                <w:szCs w:val="14"/>
              </w:rPr>
              <w:t>16,783,188</w:t>
            </w:r>
          </w:p>
        </w:tc>
        <w:tc>
          <w:tcPr>
            <w:tcW w:w="810"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b/>
                <w:bCs/>
                <w:sz w:val="14"/>
                <w:szCs w:val="14"/>
              </w:rPr>
            </w:pPr>
            <w:r w:rsidRPr="0020640A">
              <w:rPr>
                <w:rFonts w:asciiTheme="majorBidi" w:hAnsiTheme="majorBidi" w:cstheme="majorBidi"/>
                <w:b/>
                <w:bCs/>
                <w:sz w:val="14"/>
                <w:szCs w:val="14"/>
              </w:rPr>
              <w:t>19,219,033</w:t>
            </w:r>
          </w:p>
        </w:tc>
        <w:tc>
          <w:tcPr>
            <w:tcW w:w="810"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b/>
                <w:bCs/>
                <w:sz w:val="14"/>
                <w:szCs w:val="14"/>
              </w:rPr>
            </w:pPr>
            <w:r w:rsidRPr="0020640A">
              <w:rPr>
                <w:rFonts w:asciiTheme="majorBidi" w:hAnsiTheme="majorBidi" w:cstheme="majorBidi"/>
                <w:b/>
                <w:bCs/>
                <w:sz w:val="14"/>
                <w:szCs w:val="14"/>
              </w:rPr>
              <w:t>22,129,303</w:t>
            </w:r>
          </w:p>
        </w:tc>
        <w:tc>
          <w:tcPr>
            <w:tcW w:w="792"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b/>
                <w:bCs/>
                <w:sz w:val="14"/>
                <w:szCs w:val="14"/>
              </w:rPr>
            </w:pPr>
            <w:r w:rsidRPr="0020640A">
              <w:rPr>
                <w:rFonts w:asciiTheme="majorBidi" w:hAnsiTheme="majorBidi" w:cstheme="majorBidi"/>
                <w:b/>
                <w:bCs/>
                <w:sz w:val="14"/>
                <w:szCs w:val="14"/>
              </w:rPr>
              <w:t>19,219,033</w:t>
            </w:r>
          </w:p>
        </w:tc>
        <w:tc>
          <w:tcPr>
            <w:tcW w:w="810"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b/>
                <w:bCs/>
                <w:sz w:val="14"/>
                <w:szCs w:val="14"/>
              </w:rPr>
            </w:pPr>
            <w:r w:rsidRPr="0020640A">
              <w:rPr>
                <w:rFonts w:asciiTheme="majorBidi" w:hAnsiTheme="majorBidi" w:cstheme="majorBidi"/>
                <w:b/>
                <w:bCs/>
                <w:sz w:val="14"/>
                <w:szCs w:val="14"/>
              </w:rPr>
              <w:t>19,874,968</w:t>
            </w:r>
          </w:p>
        </w:tc>
        <w:tc>
          <w:tcPr>
            <w:tcW w:w="720"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b/>
                <w:bCs/>
                <w:sz w:val="14"/>
                <w:szCs w:val="14"/>
              </w:rPr>
            </w:pPr>
            <w:r w:rsidRPr="0020640A">
              <w:rPr>
                <w:rFonts w:asciiTheme="majorBidi" w:hAnsiTheme="majorBidi" w:cstheme="majorBidi"/>
                <w:b/>
                <w:bCs/>
                <w:sz w:val="14"/>
                <w:szCs w:val="14"/>
              </w:rPr>
              <w:t>20,459,182</w:t>
            </w:r>
          </w:p>
        </w:tc>
        <w:tc>
          <w:tcPr>
            <w:tcW w:w="810"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b/>
                <w:bCs/>
                <w:sz w:val="14"/>
                <w:szCs w:val="14"/>
              </w:rPr>
            </w:pPr>
            <w:r w:rsidRPr="0020640A">
              <w:rPr>
                <w:rFonts w:asciiTheme="majorBidi" w:hAnsiTheme="majorBidi" w:cstheme="majorBidi"/>
                <w:b/>
                <w:bCs/>
                <w:sz w:val="14"/>
                <w:szCs w:val="14"/>
              </w:rPr>
              <w:t>20,467,692</w:t>
            </w:r>
          </w:p>
        </w:tc>
        <w:tc>
          <w:tcPr>
            <w:tcW w:w="720"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b/>
                <w:bCs/>
                <w:sz w:val="14"/>
                <w:szCs w:val="14"/>
              </w:rPr>
            </w:pPr>
            <w:r w:rsidRPr="0020640A">
              <w:rPr>
                <w:rFonts w:asciiTheme="majorBidi" w:hAnsiTheme="majorBidi" w:cstheme="majorBidi"/>
                <w:b/>
                <w:bCs/>
                <w:sz w:val="14"/>
                <w:szCs w:val="14"/>
              </w:rPr>
              <w:t>21,270,489</w:t>
            </w:r>
          </w:p>
        </w:tc>
        <w:tc>
          <w:tcPr>
            <w:tcW w:w="810" w:type="dxa"/>
            <w:tcBorders>
              <w:top w:val="nil"/>
              <w:left w:val="nil"/>
              <w:bottom w:val="nil"/>
              <w:right w:val="nil"/>
            </w:tcBorders>
            <w:shd w:val="clear" w:color="auto" w:fill="auto"/>
            <w:noWrap/>
            <w:tcMar>
              <w:left w:w="43" w:type="dxa"/>
              <w:right w:w="43" w:type="dxa"/>
            </w:tcMar>
            <w:vAlign w:val="center"/>
          </w:tcPr>
          <w:p w:rsidR="0020640A" w:rsidRPr="0020640A" w:rsidRDefault="0020640A" w:rsidP="0020640A">
            <w:pPr>
              <w:jc w:val="right"/>
              <w:rPr>
                <w:rFonts w:asciiTheme="majorBidi" w:hAnsiTheme="majorBidi" w:cstheme="majorBidi"/>
                <w:b/>
                <w:bCs/>
                <w:sz w:val="14"/>
                <w:szCs w:val="14"/>
              </w:rPr>
            </w:pPr>
            <w:r w:rsidRPr="0020640A">
              <w:rPr>
                <w:rFonts w:asciiTheme="majorBidi" w:hAnsiTheme="majorBidi" w:cstheme="majorBidi"/>
                <w:b/>
                <w:bCs/>
                <w:sz w:val="14"/>
                <w:szCs w:val="14"/>
              </w:rPr>
              <w:t>22,129,303</w:t>
            </w:r>
          </w:p>
        </w:tc>
      </w:tr>
      <w:tr w:rsidR="0020640A" w:rsidRPr="00E5171C" w:rsidTr="0020640A">
        <w:trPr>
          <w:trHeight w:val="245"/>
        </w:trPr>
        <w:tc>
          <w:tcPr>
            <w:tcW w:w="3076" w:type="dxa"/>
            <w:tcBorders>
              <w:top w:val="nil"/>
              <w:left w:val="nil"/>
              <w:bottom w:val="nil"/>
              <w:right w:val="nil"/>
            </w:tcBorders>
            <w:shd w:val="clear" w:color="auto" w:fill="auto"/>
            <w:noWrap/>
            <w:vAlign w:val="center"/>
            <w:hideMark/>
          </w:tcPr>
          <w:p w:rsidR="0020640A" w:rsidRPr="00E5171C" w:rsidRDefault="0020640A" w:rsidP="0020640A">
            <w:pPr>
              <w:jc w:val="left"/>
              <w:rPr>
                <w:b/>
                <w:bCs/>
                <w:color w:val="auto"/>
                <w:szCs w:val="16"/>
              </w:rPr>
            </w:pPr>
            <w:r w:rsidRPr="00E5171C">
              <w:rPr>
                <w:b/>
                <w:bCs/>
                <w:color w:val="auto"/>
                <w:szCs w:val="16"/>
              </w:rPr>
              <w:t>1)Transferable deposits</w:t>
            </w:r>
          </w:p>
        </w:tc>
        <w:tc>
          <w:tcPr>
            <w:tcW w:w="812" w:type="dxa"/>
            <w:tcBorders>
              <w:top w:val="nil"/>
              <w:left w:val="nil"/>
              <w:bottom w:val="nil"/>
              <w:right w:val="nil"/>
            </w:tcBorders>
            <w:shd w:val="clear" w:color="auto" w:fill="auto"/>
            <w:tcMar>
              <w:left w:w="43" w:type="dxa"/>
              <w:right w:w="43" w:type="dxa"/>
            </w:tcMar>
            <w:vAlign w:val="center"/>
          </w:tcPr>
          <w:p w:rsidR="0020640A" w:rsidRPr="00E14675" w:rsidRDefault="0020640A" w:rsidP="0020640A">
            <w:pPr>
              <w:jc w:val="right"/>
              <w:rPr>
                <w:rFonts w:asciiTheme="majorBidi" w:hAnsiTheme="majorBidi" w:cstheme="majorBidi"/>
                <w:b/>
                <w:bCs/>
                <w:sz w:val="14"/>
                <w:szCs w:val="14"/>
              </w:rPr>
            </w:pPr>
            <w:r w:rsidRPr="00E14675">
              <w:rPr>
                <w:rFonts w:asciiTheme="majorBidi" w:hAnsiTheme="majorBidi" w:cstheme="majorBidi"/>
                <w:b/>
                <w:bCs/>
                <w:sz w:val="14"/>
                <w:szCs w:val="14"/>
              </w:rPr>
              <w:t>12,911,117</w:t>
            </w:r>
          </w:p>
        </w:tc>
        <w:tc>
          <w:tcPr>
            <w:tcW w:w="810"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b/>
                <w:bCs/>
                <w:sz w:val="14"/>
                <w:szCs w:val="14"/>
              </w:rPr>
            </w:pPr>
            <w:r w:rsidRPr="0020640A">
              <w:rPr>
                <w:rFonts w:asciiTheme="majorBidi" w:hAnsiTheme="majorBidi" w:cstheme="majorBidi"/>
                <w:b/>
                <w:bCs/>
                <w:sz w:val="14"/>
                <w:szCs w:val="14"/>
              </w:rPr>
              <w:t>14,599,162</w:t>
            </w:r>
          </w:p>
        </w:tc>
        <w:tc>
          <w:tcPr>
            <w:tcW w:w="810"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b/>
                <w:bCs/>
                <w:sz w:val="14"/>
                <w:szCs w:val="14"/>
              </w:rPr>
            </w:pPr>
            <w:r w:rsidRPr="0020640A">
              <w:rPr>
                <w:rFonts w:asciiTheme="majorBidi" w:hAnsiTheme="majorBidi" w:cstheme="majorBidi"/>
                <w:b/>
                <w:bCs/>
                <w:sz w:val="14"/>
                <w:szCs w:val="14"/>
              </w:rPr>
              <w:t>17,024,458</w:t>
            </w:r>
          </w:p>
        </w:tc>
        <w:tc>
          <w:tcPr>
            <w:tcW w:w="792"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b/>
                <w:bCs/>
                <w:sz w:val="14"/>
                <w:szCs w:val="14"/>
              </w:rPr>
            </w:pPr>
            <w:r w:rsidRPr="0020640A">
              <w:rPr>
                <w:rFonts w:asciiTheme="majorBidi" w:hAnsiTheme="majorBidi" w:cstheme="majorBidi"/>
                <w:b/>
                <w:bCs/>
                <w:sz w:val="14"/>
                <w:szCs w:val="14"/>
              </w:rPr>
              <w:t>14,599,162</w:t>
            </w:r>
          </w:p>
        </w:tc>
        <w:tc>
          <w:tcPr>
            <w:tcW w:w="810"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b/>
                <w:bCs/>
                <w:sz w:val="14"/>
                <w:szCs w:val="14"/>
              </w:rPr>
            </w:pPr>
            <w:r w:rsidRPr="0020640A">
              <w:rPr>
                <w:rFonts w:asciiTheme="majorBidi" w:hAnsiTheme="majorBidi" w:cstheme="majorBidi"/>
                <w:b/>
                <w:bCs/>
                <w:sz w:val="14"/>
                <w:szCs w:val="14"/>
              </w:rPr>
              <w:t>15,146,732</w:t>
            </w:r>
          </w:p>
        </w:tc>
        <w:tc>
          <w:tcPr>
            <w:tcW w:w="720"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b/>
                <w:bCs/>
                <w:sz w:val="14"/>
                <w:szCs w:val="14"/>
              </w:rPr>
            </w:pPr>
            <w:r w:rsidRPr="0020640A">
              <w:rPr>
                <w:rFonts w:asciiTheme="majorBidi" w:hAnsiTheme="majorBidi" w:cstheme="majorBidi"/>
                <w:b/>
                <w:bCs/>
                <w:sz w:val="14"/>
                <w:szCs w:val="14"/>
              </w:rPr>
              <w:t>15,818,406</w:t>
            </w:r>
          </w:p>
        </w:tc>
        <w:tc>
          <w:tcPr>
            <w:tcW w:w="810"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b/>
                <w:bCs/>
                <w:sz w:val="14"/>
                <w:szCs w:val="14"/>
              </w:rPr>
            </w:pPr>
            <w:r w:rsidRPr="0020640A">
              <w:rPr>
                <w:rFonts w:asciiTheme="majorBidi" w:hAnsiTheme="majorBidi" w:cstheme="majorBidi"/>
                <w:b/>
                <w:bCs/>
                <w:sz w:val="14"/>
                <w:szCs w:val="14"/>
              </w:rPr>
              <w:t>15,854,931</w:t>
            </w:r>
          </w:p>
        </w:tc>
        <w:tc>
          <w:tcPr>
            <w:tcW w:w="720"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b/>
                <w:bCs/>
                <w:sz w:val="14"/>
                <w:szCs w:val="14"/>
              </w:rPr>
            </w:pPr>
            <w:r w:rsidRPr="0020640A">
              <w:rPr>
                <w:rFonts w:asciiTheme="majorBidi" w:hAnsiTheme="majorBidi" w:cstheme="majorBidi"/>
                <w:b/>
                <w:bCs/>
                <w:sz w:val="14"/>
                <w:szCs w:val="14"/>
              </w:rPr>
              <w:t>16,446,927</w:t>
            </w:r>
          </w:p>
        </w:tc>
        <w:tc>
          <w:tcPr>
            <w:tcW w:w="810" w:type="dxa"/>
            <w:tcBorders>
              <w:top w:val="nil"/>
              <w:left w:val="nil"/>
              <w:bottom w:val="nil"/>
              <w:right w:val="nil"/>
            </w:tcBorders>
            <w:shd w:val="clear" w:color="auto" w:fill="auto"/>
            <w:noWrap/>
            <w:tcMar>
              <w:left w:w="43" w:type="dxa"/>
              <w:right w:w="43" w:type="dxa"/>
            </w:tcMar>
            <w:vAlign w:val="center"/>
          </w:tcPr>
          <w:p w:rsidR="0020640A" w:rsidRPr="0020640A" w:rsidRDefault="0020640A" w:rsidP="0020640A">
            <w:pPr>
              <w:jc w:val="right"/>
              <w:rPr>
                <w:rFonts w:asciiTheme="majorBidi" w:hAnsiTheme="majorBidi" w:cstheme="majorBidi"/>
                <w:b/>
                <w:bCs/>
                <w:sz w:val="14"/>
                <w:szCs w:val="14"/>
              </w:rPr>
            </w:pPr>
            <w:r w:rsidRPr="0020640A">
              <w:rPr>
                <w:rFonts w:asciiTheme="majorBidi" w:hAnsiTheme="majorBidi" w:cstheme="majorBidi"/>
                <w:b/>
                <w:bCs/>
                <w:sz w:val="14"/>
                <w:szCs w:val="14"/>
              </w:rPr>
              <w:t>17,024,458</w:t>
            </w:r>
          </w:p>
        </w:tc>
      </w:tr>
      <w:tr w:rsidR="0020640A" w:rsidRPr="00E5171C" w:rsidTr="0020640A">
        <w:trPr>
          <w:trHeight w:val="245"/>
        </w:trPr>
        <w:tc>
          <w:tcPr>
            <w:tcW w:w="3076" w:type="dxa"/>
            <w:tcBorders>
              <w:top w:val="nil"/>
              <w:left w:val="nil"/>
              <w:bottom w:val="nil"/>
              <w:right w:val="nil"/>
            </w:tcBorders>
            <w:shd w:val="clear" w:color="auto" w:fill="auto"/>
            <w:noWrap/>
            <w:vAlign w:val="center"/>
            <w:hideMark/>
          </w:tcPr>
          <w:p w:rsidR="0020640A" w:rsidRPr="00E5171C" w:rsidRDefault="0020640A" w:rsidP="0020640A">
            <w:pPr>
              <w:ind w:firstLineChars="168" w:firstLine="269"/>
              <w:jc w:val="left"/>
              <w:rPr>
                <w:color w:val="auto"/>
                <w:szCs w:val="16"/>
              </w:rPr>
            </w:pPr>
            <w:r w:rsidRPr="00E5171C">
              <w:rPr>
                <w:color w:val="auto"/>
                <w:szCs w:val="16"/>
              </w:rPr>
              <w:t>a) Other financial corporations</w:t>
            </w:r>
          </w:p>
        </w:tc>
        <w:tc>
          <w:tcPr>
            <w:tcW w:w="812" w:type="dxa"/>
            <w:tcBorders>
              <w:top w:val="nil"/>
              <w:left w:val="nil"/>
              <w:bottom w:val="nil"/>
              <w:right w:val="nil"/>
            </w:tcBorders>
            <w:shd w:val="clear" w:color="auto" w:fill="auto"/>
            <w:tcMar>
              <w:left w:w="43" w:type="dxa"/>
              <w:right w:w="43" w:type="dxa"/>
            </w:tcMar>
            <w:vAlign w:val="center"/>
          </w:tcPr>
          <w:p w:rsidR="0020640A" w:rsidRPr="00E14675" w:rsidRDefault="0020640A" w:rsidP="0020640A">
            <w:pPr>
              <w:jc w:val="right"/>
              <w:rPr>
                <w:rFonts w:asciiTheme="majorBidi" w:hAnsiTheme="majorBidi" w:cstheme="majorBidi"/>
                <w:sz w:val="14"/>
                <w:szCs w:val="14"/>
              </w:rPr>
            </w:pPr>
            <w:r w:rsidRPr="00E14675">
              <w:rPr>
                <w:rFonts w:asciiTheme="majorBidi" w:hAnsiTheme="majorBidi" w:cstheme="majorBidi"/>
                <w:sz w:val="14"/>
                <w:szCs w:val="14"/>
              </w:rPr>
              <w:t>364,165</w:t>
            </w:r>
          </w:p>
        </w:tc>
        <w:tc>
          <w:tcPr>
            <w:tcW w:w="810"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569,937</w:t>
            </w:r>
          </w:p>
        </w:tc>
        <w:tc>
          <w:tcPr>
            <w:tcW w:w="810"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451,141</w:t>
            </w:r>
          </w:p>
        </w:tc>
        <w:tc>
          <w:tcPr>
            <w:tcW w:w="792"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569,937</w:t>
            </w:r>
          </w:p>
        </w:tc>
        <w:tc>
          <w:tcPr>
            <w:tcW w:w="810"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430,402</w:t>
            </w:r>
          </w:p>
        </w:tc>
        <w:tc>
          <w:tcPr>
            <w:tcW w:w="720"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545,543</w:t>
            </w:r>
          </w:p>
        </w:tc>
        <w:tc>
          <w:tcPr>
            <w:tcW w:w="810"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479,158</w:t>
            </w:r>
          </w:p>
        </w:tc>
        <w:tc>
          <w:tcPr>
            <w:tcW w:w="720"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407,573</w:t>
            </w:r>
          </w:p>
        </w:tc>
        <w:tc>
          <w:tcPr>
            <w:tcW w:w="810" w:type="dxa"/>
            <w:tcBorders>
              <w:top w:val="nil"/>
              <w:left w:val="nil"/>
              <w:bottom w:val="nil"/>
              <w:right w:val="nil"/>
            </w:tcBorders>
            <w:shd w:val="clear" w:color="auto" w:fill="auto"/>
            <w:noWrap/>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451,141</w:t>
            </w:r>
          </w:p>
        </w:tc>
      </w:tr>
      <w:tr w:rsidR="0020640A" w:rsidRPr="00E5171C" w:rsidTr="0020640A">
        <w:trPr>
          <w:trHeight w:val="245"/>
        </w:trPr>
        <w:tc>
          <w:tcPr>
            <w:tcW w:w="3076" w:type="dxa"/>
            <w:tcBorders>
              <w:top w:val="nil"/>
              <w:left w:val="nil"/>
              <w:bottom w:val="nil"/>
              <w:right w:val="nil"/>
            </w:tcBorders>
            <w:shd w:val="clear" w:color="auto" w:fill="auto"/>
            <w:noWrap/>
            <w:vAlign w:val="center"/>
            <w:hideMark/>
          </w:tcPr>
          <w:p w:rsidR="0020640A" w:rsidRPr="00E5171C" w:rsidRDefault="0020640A" w:rsidP="0020640A">
            <w:pPr>
              <w:ind w:firstLineChars="168" w:firstLine="269"/>
              <w:jc w:val="left"/>
              <w:rPr>
                <w:color w:val="auto"/>
                <w:szCs w:val="16"/>
              </w:rPr>
            </w:pPr>
            <w:r w:rsidRPr="00E5171C">
              <w:rPr>
                <w:color w:val="auto"/>
                <w:szCs w:val="16"/>
              </w:rPr>
              <w:t>b) Public non-financial corporations</w:t>
            </w:r>
          </w:p>
        </w:tc>
        <w:tc>
          <w:tcPr>
            <w:tcW w:w="812" w:type="dxa"/>
            <w:tcBorders>
              <w:top w:val="nil"/>
              <w:left w:val="nil"/>
              <w:bottom w:val="nil"/>
              <w:right w:val="nil"/>
            </w:tcBorders>
            <w:shd w:val="clear" w:color="auto" w:fill="auto"/>
            <w:tcMar>
              <w:left w:w="43" w:type="dxa"/>
              <w:right w:w="43" w:type="dxa"/>
            </w:tcMar>
            <w:vAlign w:val="center"/>
          </w:tcPr>
          <w:p w:rsidR="0020640A" w:rsidRPr="00E14675" w:rsidRDefault="0020640A" w:rsidP="0020640A">
            <w:pPr>
              <w:jc w:val="right"/>
              <w:rPr>
                <w:rFonts w:asciiTheme="majorBidi" w:hAnsiTheme="majorBidi" w:cstheme="majorBidi"/>
                <w:sz w:val="14"/>
                <w:szCs w:val="14"/>
              </w:rPr>
            </w:pPr>
            <w:r w:rsidRPr="00E14675">
              <w:rPr>
                <w:rFonts w:asciiTheme="majorBidi" w:hAnsiTheme="majorBidi" w:cstheme="majorBidi"/>
                <w:sz w:val="14"/>
                <w:szCs w:val="14"/>
              </w:rPr>
              <w:t>613,874</w:t>
            </w:r>
          </w:p>
        </w:tc>
        <w:tc>
          <w:tcPr>
            <w:tcW w:w="810"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644,922</w:t>
            </w:r>
          </w:p>
        </w:tc>
        <w:tc>
          <w:tcPr>
            <w:tcW w:w="810"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712,128</w:t>
            </w:r>
          </w:p>
        </w:tc>
        <w:tc>
          <w:tcPr>
            <w:tcW w:w="792"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644,922</w:t>
            </w:r>
          </w:p>
        </w:tc>
        <w:tc>
          <w:tcPr>
            <w:tcW w:w="810"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595,777</w:t>
            </w:r>
          </w:p>
        </w:tc>
        <w:tc>
          <w:tcPr>
            <w:tcW w:w="720"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634,434</w:t>
            </w:r>
          </w:p>
        </w:tc>
        <w:tc>
          <w:tcPr>
            <w:tcW w:w="810"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708,910</w:t>
            </w:r>
          </w:p>
        </w:tc>
        <w:tc>
          <w:tcPr>
            <w:tcW w:w="720"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691,519</w:t>
            </w:r>
          </w:p>
        </w:tc>
        <w:tc>
          <w:tcPr>
            <w:tcW w:w="810" w:type="dxa"/>
            <w:tcBorders>
              <w:top w:val="nil"/>
              <w:left w:val="nil"/>
              <w:bottom w:val="nil"/>
              <w:right w:val="nil"/>
            </w:tcBorders>
            <w:shd w:val="clear" w:color="auto" w:fill="auto"/>
            <w:noWrap/>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712,128</w:t>
            </w:r>
          </w:p>
        </w:tc>
      </w:tr>
      <w:tr w:rsidR="0020640A" w:rsidRPr="00E5171C" w:rsidTr="0020640A">
        <w:trPr>
          <w:trHeight w:val="245"/>
        </w:trPr>
        <w:tc>
          <w:tcPr>
            <w:tcW w:w="3076" w:type="dxa"/>
            <w:tcBorders>
              <w:top w:val="nil"/>
              <w:left w:val="nil"/>
              <w:bottom w:val="nil"/>
              <w:right w:val="nil"/>
            </w:tcBorders>
            <w:shd w:val="clear" w:color="auto" w:fill="auto"/>
            <w:noWrap/>
            <w:vAlign w:val="center"/>
            <w:hideMark/>
          </w:tcPr>
          <w:p w:rsidR="0020640A" w:rsidRPr="00E5171C" w:rsidRDefault="0020640A" w:rsidP="0020640A">
            <w:pPr>
              <w:ind w:firstLineChars="168" w:firstLine="269"/>
              <w:jc w:val="left"/>
              <w:rPr>
                <w:color w:val="auto"/>
                <w:szCs w:val="16"/>
              </w:rPr>
            </w:pPr>
            <w:r w:rsidRPr="00E5171C">
              <w:rPr>
                <w:color w:val="auto"/>
                <w:szCs w:val="16"/>
              </w:rPr>
              <w:t>c) Other non-financial corporations</w:t>
            </w:r>
          </w:p>
        </w:tc>
        <w:tc>
          <w:tcPr>
            <w:tcW w:w="812" w:type="dxa"/>
            <w:tcBorders>
              <w:top w:val="nil"/>
              <w:left w:val="nil"/>
              <w:bottom w:val="nil"/>
              <w:right w:val="nil"/>
            </w:tcBorders>
            <w:shd w:val="clear" w:color="auto" w:fill="auto"/>
            <w:tcMar>
              <w:left w:w="43" w:type="dxa"/>
              <w:right w:w="43" w:type="dxa"/>
            </w:tcMar>
            <w:vAlign w:val="center"/>
          </w:tcPr>
          <w:p w:rsidR="0020640A" w:rsidRPr="00E14675" w:rsidRDefault="0020640A" w:rsidP="0020640A">
            <w:pPr>
              <w:jc w:val="right"/>
              <w:rPr>
                <w:rFonts w:asciiTheme="majorBidi" w:hAnsiTheme="majorBidi" w:cstheme="majorBidi"/>
                <w:sz w:val="14"/>
                <w:szCs w:val="14"/>
              </w:rPr>
            </w:pPr>
            <w:r w:rsidRPr="00E14675">
              <w:rPr>
                <w:rFonts w:asciiTheme="majorBidi" w:hAnsiTheme="majorBidi" w:cstheme="majorBidi"/>
                <w:sz w:val="14"/>
                <w:szCs w:val="14"/>
              </w:rPr>
              <w:t>3,798,687</w:t>
            </w:r>
          </w:p>
        </w:tc>
        <w:tc>
          <w:tcPr>
            <w:tcW w:w="810"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4,439,247</w:t>
            </w:r>
          </w:p>
        </w:tc>
        <w:tc>
          <w:tcPr>
            <w:tcW w:w="810"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5,346,197</w:t>
            </w:r>
          </w:p>
        </w:tc>
        <w:tc>
          <w:tcPr>
            <w:tcW w:w="792"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4,439,247</w:t>
            </w:r>
          </w:p>
        </w:tc>
        <w:tc>
          <w:tcPr>
            <w:tcW w:w="810"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4,705,026</w:t>
            </w:r>
          </w:p>
        </w:tc>
        <w:tc>
          <w:tcPr>
            <w:tcW w:w="720"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4,893,391</w:t>
            </w:r>
          </w:p>
        </w:tc>
        <w:tc>
          <w:tcPr>
            <w:tcW w:w="810"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4,728,171</w:t>
            </w:r>
          </w:p>
        </w:tc>
        <w:tc>
          <w:tcPr>
            <w:tcW w:w="720"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5,063,297</w:t>
            </w:r>
          </w:p>
        </w:tc>
        <w:tc>
          <w:tcPr>
            <w:tcW w:w="810" w:type="dxa"/>
            <w:tcBorders>
              <w:top w:val="nil"/>
              <w:left w:val="nil"/>
              <w:bottom w:val="nil"/>
              <w:right w:val="nil"/>
            </w:tcBorders>
            <w:shd w:val="clear" w:color="auto" w:fill="auto"/>
            <w:noWrap/>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5,346,197</w:t>
            </w:r>
          </w:p>
        </w:tc>
      </w:tr>
      <w:tr w:rsidR="0020640A" w:rsidRPr="00E5171C" w:rsidTr="0020640A">
        <w:trPr>
          <w:trHeight w:val="245"/>
        </w:trPr>
        <w:tc>
          <w:tcPr>
            <w:tcW w:w="3076" w:type="dxa"/>
            <w:tcBorders>
              <w:top w:val="nil"/>
              <w:left w:val="nil"/>
              <w:bottom w:val="nil"/>
              <w:right w:val="nil"/>
            </w:tcBorders>
            <w:shd w:val="clear" w:color="auto" w:fill="auto"/>
            <w:noWrap/>
            <w:vAlign w:val="center"/>
            <w:hideMark/>
          </w:tcPr>
          <w:p w:rsidR="0020640A" w:rsidRPr="00E5171C" w:rsidRDefault="0020640A" w:rsidP="0020640A">
            <w:pPr>
              <w:ind w:firstLineChars="168" w:firstLine="269"/>
              <w:jc w:val="left"/>
              <w:rPr>
                <w:color w:val="auto"/>
                <w:szCs w:val="16"/>
              </w:rPr>
            </w:pPr>
            <w:r w:rsidRPr="00E5171C">
              <w:rPr>
                <w:color w:val="auto"/>
                <w:szCs w:val="16"/>
              </w:rPr>
              <w:t>d) Other resident sectors</w:t>
            </w:r>
          </w:p>
        </w:tc>
        <w:tc>
          <w:tcPr>
            <w:tcW w:w="812" w:type="dxa"/>
            <w:tcBorders>
              <w:top w:val="nil"/>
              <w:left w:val="nil"/>
              <w:bottom w:val="nil"/>
              <w:right w:val="nil"/>
            </w:tcBorders>
            <w:shd w:val="clear" w:color="auto" w:fill="auto"/>
            <w:tcMar>
              <w:left w:w="43" w:type="dxa"/>
              <w:right w:w="43" w:type="dxa"/>
            </w:tcMar>
            <w:vAlign w:val="center"/>
          </w:tcPr>
          <w:p w:rsidR="0020640A" w:rsidRPr="00E14675" w:rsidRDefault="0020640A" w:rsidP="0020640A">
            <w:pPr>
              <w:jc w:val="right"/>
              <w:rPr>
                <w:rFonts w:asciiTheme="majorBidi" w:hAnsiTheme="majorBidi" w:cstheme="majorBidi"/>
                <w:sz w:val="14"/>
                <w:szCs w:val="14"/>
              </w:rPr>
            </w:pPr>
            <w:r w:rsidRPr="00E14675">
              <w:rPr>
                <w:rFonts w:asciiTheme="majorBidi" w:hAnsiTheme="majorBidi" w:cstheme="majorBidi"/>
                <w:sz w:val="14"/>
                <w:szCs w:val="14"/>
              </w:rPr>
              <w:t>8,134,392</w:t>
            </w:r>
          </w:p>
        </w:tc>
        <w:tc>
          <w:tcPr>
            <w:tcW w:w="810"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8,945,057</w:t>
            </w:r>
          </w:p>
        </w:tc>
        <w:tc>
          <w:tcPr>
            <w:tcW w:w="810"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10,514,993</w:t>
            </w:r>
          </w:p>
        </w:tc>
        <w:tc>
          <w:tcPr>
            <w:tcW w:w="792"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8,945,057</w:t>
            </w:r>
          </w:p>
        </w:tc>
        <w:tc>
          <w:tcPr>
            <w:tcW w:w="810"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9,415,527</w:t>
            </w:r>
          </w:p>
        </w:tc>
        <w:tc>
          <w:tcPr>
            <w:tcW w:w="720"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9,745,039</w:t>
            </w:r>
          </w:p>
        </w:tc>
        <w:tc>
          <w:tcPr>
            <w:tcW w:w="810"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9,938,692</w:t>
            </w:r>
          </w:p>
        </w:tc>
        <w:tc>
          <w:tcPr>
            <w:tcW w:w="720"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10,284,538</w:t>
            </w:r>
          </w:p>
        </w:tc>
        <w:tc>
          <w:tcPr>
            <w:tcW w:w="810" w:type="dxa"/>
            <w:tcBorders>
              <w:top w:val="nil"/>
              <w:left w:val="nil"/>
              <w:bottom w:val="nil"/>
              <w:right w:val="nil"/>
            </w:tcBorders>
            <w:shd w:val="clear" w:color="auto" w:fill="auto"/>
            <w:noWrap/>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10,514,993</w:t>
            </w:r>
          </w:p>
        </w:tc>
      </w:tr>
      <w:tr w:rsidR="0020640A" w:rsidRPr="00E5171C" w:rsidTr="0020640A">
        <w:trPr>
          <w:trHeight w:val="245"/>
        </w:trPr>
        <w:tc>
          <w:tcPr>
            <w:tcW w:w="3076" w:type="dxa"/>
            <w:tcBorders>
              <w:top w:val="nil"/>
              <w:left w:val="nil"/>
              <w:bottom w:val="nil"/>
              <w:right w:val="nil"/>
            </w:tcBorders>
            <w:shd w:val="clear" w:color="auto" w:fill="auto"/>
            <w:noWrap/>
            <w:vAlign w:val="center"/>
            <w:hideMark/>
          </w:tcPr>
          <w:p w:rsidR="0020640A" w:rsidRPr="00E5171C" w:rsidRDefault="0020640A" w:rsidP="0020640A">
            <w:pPr>
              <w:jc w:val="left"/>
              <w:rPr>
                <w:b/>
                <w:bCs/>
                <w:color w:val="auto"/>
                <w:szCs w:val="16"/>
              </w:rPr>
            </w:pPr>
            <w:r w:rsidRPr="00E5171C">
              <w:rPr>
                <w:b/>
                <w:bCs/>
                <w:color w:val="auto"/>
                <w:szCs w:val="16"/>
              </w:rPr>
              <w:t>2)Other deposits</w:t>
            </w:r>
          </w:p>
        </w:tc>
        <w:tc>
          <w:tcPr>
            <w:tcW w:w="812" w:type="dxa"/>
            <w:tcBorders>
              <w:top w:val="nil"/>
              <w:left w:val="nil"/>
              <w:bottom w:val="nil"/>
              <w:right w:val="nil"/>
            </w:tcBorders>
            <w:shd w:val="clear" w:color="auto" w:fill="auto"/>
            <w:tcMar>
              <w:left w:w="43" w:type="dxa"/>
              <w:right w:w="43" w:type="dxa"/>
            </w:tcMar>
            <w:vAlign w:val="center"/>
          </w:tcPr>
          <w:p w:rsidR="0020640A" w:rsidRPr="00E14675" w:rsidRDefault="0020640A" w:rsidP="0020640A">
            <w:pPr>
              <w:jc w:val="right"/>
              <w:rPr>
                <w:rFonts w:asciiTheme="majorBidi" w:hAnsiTheme="majorBidi" w:cstheme="majorBidi"/>
                <w:b/>
                <w:bCs/>
                <w:sz w:val="14"/>
                <w:szCs w:val="14"/>
              </w:rPr>
            </w:pPr>
            <w:r w:rsidRPr="00E14675">
              <w:rPr>
                <w:rFonts w:asciiTheme="majorBidi" w:hAnsiTheme="majorBidi" w:cstheme="majorBidi"/>
                <w:b/>
                <w:bCs/>
                <w:sz w:val="14"/>
                <w:szCs w:val="14"/>
              </w:rPr>
              <w:t>3,872,072</w:t>
            </w:r>
          </w:p>
        </w:tc>
        <w:tc>
          <w:tcPr>
            <w:tcW w:w="810"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b/>
                <w:bCs/>
                <w:sz w:val="14"/>
                <w:szCs w:val="14"/>
              </w:rPr>
            </w:pPr>
            <w:r w:rsidRPr="0020640A">
              <w:rPr>
                <w:rFonts w:asciiTheme="majorBidi" w:hAnsiTheme="majorBidi" w:cstheme="majorBidi"/>
                <w:b/>
                <w:bCs/>
                <w:sz w:val="14"/>
                <w:szCs w:val="14"/>
              </w:rPr>
              <w:t>4,619,870</w:t>
            </w:r>
          </w:p>
        </w:tc>
        <w:tc>
          <w:tcPr>
            <w:tcW w:w="810"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b/>
                <w:bCs/>
                <w:sz w:val="14"/>
                <w:szCs w:val="14"/>
              </w:rPr>
            </w:pPr>
            <w:r w:rsidRPr="0020640A">
              <w:rPr>
                <w:rFonts w:asciiTheme="majorBidi" w:hAnsiTheme="majorBidi" w:cstheme="majorBidi"/>
                <w:b/>
                <w:bCs/>
                <w:sz w:val="14"/>
                <w:szCs w:val="14"/>
              </w:rPr>
              <w:t>5,104,845</w:t>
            </w:r>
          </w:p>
        </w:tc>
        <w:tc>
          <w:tcPr>
            <w:tcW w:w="792"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b/>
                <w:bCs/>
                <w:sz w:val="14"/>
                <w:szCs w:val="14"/>
              </w:rPr>
            </w:pPr>
            <w:r w:rsidRPr="0020640A">
              <w:rPr>
                <w:rFonts w:asciiTheme="majorBidi" w:hAnsiTheme="majorBidi" w:cstheme="majorBidi"/>
                <w:b/>
                <w:bCs/>
                <w:sz w:val="14"/>
                <w:szCs w:val="14"/>
              </w:rPr>
              <w:t>4,619,870</w:t>
            </w:r>
          </w:p>
        </w:tc>
        <w:tc>
          <w:tcPr>
            <w:tcW w:w="810"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b/>
                <w:bCs/>
                <w:sz w:val="14"/>
                <w:szCs w:val="14"/>
              </w:rPr>
            </w:pPr>
            <w:r w:rsidRPr="0020640A">
              <w:rPr>
                <w:rFonts w:asciiTheme="majorBidi" w:hAnsiTheme="majorBidi" w:cstheme="majorBidi"/>
                <w:b/>
                <w:bCs/>
                <w:sz w:val="14"/>
                <w:szCs w:val="14"/>
              </w:rPr>
              <w:t>4,728,237</w:t>
            </w:r>
          </w:p>
        </w:tc>
        <w:tc>
          <w:tcPr>
            <w:tcW w:w="720"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b/>
                <w:bCs/>
                <w:sz w:val="14"/>
                <w:szCs w:val="14"/>
              </w:rPr>
            </w:pPr>
            <w:r w:rsidRPr="0020640A">
              <w:rPr>
                <w:rFonts w:asciiTheme="majorBidi" w:hAnsiTheme="majorBidi" w:cstheme="majorBidi"/>
                <w:b/>
                <w:bCs/>
                <w:sz w:val="14"/>
                <w:szCs w:val="14"/>
              </w:rPr>
              <w:t>4,640,776</w:t>
            </w:r>
          </w:p>
        </w:tc>
        <w:tc>
          <w:tcPr>
            <w:tcW w:w="810"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b/>
                <w:bCs/>
                <w:sz w:val="14"/>
                <w:szCs w:val="14"/>
              </w:rPr>
            </w:pPr>
            <w:r w:rsidRPr="0020640A">
              <w:rPr>
                <w:rFonts w:asciiTheme="majorBidi" w:hAnsiTheme="majorBidi" w:cstheme="majorBidi"/>
                <w:b/>
                <w:bCs/>
                <w:sz w:val="14"/>
                <w:szCs w:val="14"/>
              </w:rPr>
              <w:t>4,612,761</w:t>
            </w:r>
          </w:p>
        </w:tc>
        <w:tc>
          <w:tcPr>
            <w:tcW w:w="720"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b/>
                <w:bCs/>
                <w:sz w:val="14"/>
                <w:szCs w:val="14"/>
              </w:rPr>
            </w:pPr>
            <w:r w:rsidRPr="0020640A">
              <w:rPr>
                <w:rFonts w:asciiTheme="majorBidi" w:hAnsiTheme="majorBidi" w:cstheme="majorBidi"/>
                <w:b/>
                <w:bCs/>
                <w:sz w:val="14"/>
                <w:szCs w:val="14"/>
              </w:rPr>
              <w:t>4,823,562</w:t>
            </w:r>
          </w:p>
        </w:tc>
        <w:tc>
          <w:tcPr>
            <w:tcW w:w="810" w:type="dxa"/>
            <w:tcBorders>
              <w:top w:val="nil"/>
              <w:left w:val="nil"/>
              <w:bottom w:val="nil"/>
              <w:right w:val="nil"/>
            </w:tcBorders>
            <w:shd w:val="clear" w:color="auto" w:fill="auto"/>
            <w:noWrap/>
            <w:tcMar>
              <w:left w:w="43" w:type="dxa"/>
              <w:right w:w="43" w:type="dxa"/>
            </w:tcMar>
            <w:vAlign w:val="center"/>
          </w:tcPr>
          <w:p w:rsidR="0020640A" w:rsidRPr="0020640A" w:rsidRDefault="0020640A" w:rsidP="0020640A">
            <w:pPr>
              <w:jc w:val="right"/>
              <w:rPr>
                <w:rFonts w:asciiTheme="majorBidi" w:hAnsiTheme="majorBidi" w:cstheme="majorBidi"/>
                <w:b/>
                <w:bCs/>
                <w:sz w:val="14"/>
                <w:szCs w:val="14"/>
              </w:rPr>
            </w:pPr>
            <w:r w:rsidRPr="0020640A">
              <w:rPr>
                <w:rFonts w:asciiTheme="majorBidi" w:hAnsiTheme="majorBidi" w:cstheme="majorBidi"/>
                <w:b/>
                <w:bCs/>
                <w:sz w:val="14"/>
                <w:szCs w:val="14"/>
              </w:rPr>
              <w:t>5,104,845</w:t>
            </w:r>
          </w:p>
        </w:tc>
      </w:tr>
      <w:tr w:rsidR="0020640A" w:rsidRPr="00E5171C" w:rsidTr="0020640A">
        <w:trPr>
          <w:trHeight w:val="245"/>
        </w:trPr>
        <w:tc>
          <w:tcPr>
            <w:tcW w:w="3076" w:type="dxa"/>
            <w:tcBorders>
              <w:top w:val="nil"/>
              <w:left w:val="nil"/>
              <w:bottom w:val="nil"/>
              <w:right w:val="nil"/>
            </w:tcBorders>
            <w:shd w:val="clear" w:color="auto" w:fill="auto"/>
            <w:noWrap/>
            <w:vAlign w:val="center"/>
            <w:hideMark/>
          </w:tcPr>
          <w:p w:rsidR="0020640A" w:rsidRPr="00E5171C" w:rsidRDefault="0020640A" w:rsidP="0020640A">
            <w:pPr>
              <w:ind w:firstLineChars="168" w:firstLine="269"/>
              <w:jc w:val="left"/>
              <w:rPr>
                <w:color w:val="auto"/>
                <w:szCs w:val="16"/>
              </w:rPr>
            </w:pPr>
            <w:r w:rsidRPr="00E5171C">
              <w:rPr>
                <w:color w:val="auto"/>
                <w:szCs w:val="16"/>
              </w:rPr>
              <w:t>a) Other financial corporations</w:t>
            </w:r>
          </w:p>
        </w:tc>
        <w:tc>
          <w:tcPr>
            <w:tcW w:w="812" w:type="dxa"/>
            <w:tcBorders>
              <w:top w:val="nil"/>
              <w:left w:val="nil"/>
              <w:bottom w:val="nil"/>
              <w:right w:val="nil"/>
            </w:tcBorders>
            <w:shd w:val="clear" w:color="auto" w:fill="auto"/>
            <w:tcMar>
              <w:left w:w="43" w:type="dxa"/>
              <w:right w:w="43" w:type="dxa"/>
            </w:tcMar>
            <w:vAlign w:val="center"/>
          </w:tcPr>
          <w:p w:rsidR="0020640A" w:rsidRPr="00E14675" w:rsidRDefault="0020640A" w:rsidP="0020640A">
            <w:pPr>
              <w:jc w:val="right"/>
              <w:rPr>
                <w:rFonts w:asciiTheme="majorBidi" w:hAnsiTheme="majorBidi" w:cstheme="majorBidi"/>
                <w:sz w:val="14"/>
                <w:szCs w:val="14"/>
              </w:rPr>
            </w:pPr>
            <w:r w:rsidRPr="00E14675">
              <w:rPr>
                <w:rFonts w:asciiTheme="majorBidi" w:hAnsiTheme="majorBidi" w:cstheme="majorBidi"/>
                <w:sz w:val="14"/>
                <w:szCs w:val="14"/>
              </w:rPr>
              <w:t>132,956</w:t>
            </w:r>
          </w:p>
        </w:tc>
        <w:tc>
          <w:tcPr>
            <w:tcW w:w="810"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145,521</w:t>
            </w:r>
          </w:p>
        </w:tc>
        <w:tc>
          <w:tcPr>
            <w:tcW w:w="810"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156,636</w:t>
            </w:r>
          </w:p>
        </w:tc>
        <w:tc>
          <w:tcPr>
            <w:tcW w:w="792"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145,521</w:t>
            </w:r>
          </w:p>
        </w:tc>
        <w:tc>
          <w:tcPr>
            <w:tcW w:w="810"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128,007</w:t>
            </w:r>
          </w:p>
        </w:tc>
        <w:tc>
          <w:tcPr>
            <w:tcW w:w="720"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137,250</w:t>
            </w:r>
          </w:p>
        </w:tc>
        <w:tc>
          <w:tcPr>
            <w:tcW w:w="810"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137,181</w:t>
            </w:r>
          </w:p>
        </w:tc>
        <w:tc>
          <w:tcPr>
            <w:tcW w:w="720"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142,587</w:t>
            </w:r>
          </w:p>
        </w:tc>
        <w:tc>
          <w:tcPr>
            <w:tcW w:w="810" w:type="dxa"/>
            <w:tcBorders>
              <w:top w:val="nil"/>
              <w:left w:val="nil"/>
              <w:bottom w:val="nil"/>
              <w:right w:val="nil"/>
            </w:tcBorders>
            <w:shd w:val="clear" w:color="auto" w:fill="auto"/>
            <w:noWrap/>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156,636</w:t>
            </w:r>
          </w:p>
        </w:tc>
      </w:tr>
      <w:tr w:rsidR="0020640A" w:rsidRPr="00E5171C" w:rsidTr="0020640A">
        <w:trPr>
          <w:trHeight w:val="245"/>
        </w:trPr>
        <w:tc>
          <w:tcPr>
            <w:tcW w:w="3076" w:type="dxa"/>
            <w:tcBorders>
              <w:top w:val="nil"/>
              <w:left w:val="nil"/>
              <w:bottom w:val="nil"/>
              <w:right w:val="nil"/>
            </w:tcBorders>
            <w:shd w:val="clear" w:color="auto" w:fill="auto"/>
            <w:noWrap/>
            <w:vAlign w:val="center"/>
            <w:hideMark/>
          </w:tcPr>
          <w:p w:rsidR="0020640A" w:rsidRPr="00E5171C" w:rsidRDefault="0020640A" w:rsidP="0020640A">
            <w:pPr>
              <w:ind w:firstLineChars="168" w:firstLine="269"/>
              <w:jc w:val="left"/>
              <w:rPr>
                <w:color w:val="auto"/>
                <w:szCs w:val="16"/>
              </w:rPr>
            </w:pPr>
            <w:r w:rsidRPr="00E5171C">
              <w:rPr>
                <w:color w:val="auto"/>
                <w:szCs w:val="16"/>
              </w:rPr>
              <w:t>b) Public non-financial corporations</w:t>
            </w:r>
          </w:p>
        </w:tc>
        <w:tc>
          <w:tcPr>
            <w:tcW w:w="812" w:type="dxa"/>
            <w:tcBorders>
              <w:top w:val="nil"/>
              <w:left w:val="nil"/>
              <w:bottom w:val="nil"/>
              <w:right w:val="nil"/>
            </w:tcBorders>
            <w:shd w:val="clear" w:color="auto" w:fill="auto"/>
            <w:tcMar>
              <w:left w:w="43" w:type="dxa"/>
              <w:right w:w="43" w:type="dxa"/>
            </w:tcMar>
            <w:vAlign w:val="center"/>
          </w:tcPr>
          <w:p w:rsidR="0020640A" w:rsidRPr="00E14675" w:rsidRDefault="0020640A" w:rsidP="0020640A">
            <w:pPr>
              <w:jc w:val="right"/>
              <w:rPr>
                <w:rFonts w:asciiTheme="majorBidi" w:hAnsiTheme="majorBidi" w:cstheme="majorBidi"/>
                <w:sz w:val="14"/>
                <w:szCs w:val="14"/>
              </w:rPr>
            </w:pPr>
            <w:r w:rsidRPr="00E14675">
              <w:rPr>
                <w:rFonts w:asciiTheme="majorBidi" w:hAnsiTheme="majorBidi" w:cstheme="majorBidi"/>
                <w:sz w:val="14"/>
                <w:szCs w:val="14"/>
              </w:rPr>
              <w:t>688,187</w:t>
            </w:r>
          </w:p>
        </w:tc>
        <w:tc>
          <w:tcPr>
            <w:tcW w:w="810"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804,664</w:t>
            </w:r>
          </w:p>
        </w:tc>
        <w:tc>
          <w:tcPr>
            <w:tcW w:w="810"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833,767</w:t>
            </w:r>
          </w:p>
        </w:tc>
        <w:tc>
          <w:tcPr>
            <w:tcW w:w="792"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804,664</w:t>
            </w:r>
          </w:p>
        </w:tc>
        <w:tc>
          <w:tcPr>
            <w:tcW w:w="810"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761,325</w:t>
            </w:r>
          </w:p>
        </w:tc>
        <w:tc>
          <w:tcPr>
            <w:tcW w:w="720"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723,227</w:t>
            </w:r>
          </w:p>
        </w:tc>
        <w:tc>
          <w:tcPr>
            <w:tcW w:w="810"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709,766</w:t>
            </w:r>
          </w:p>
        </w:tc>
        <w:tc>
          <w:tcPr>
            <w:tcW w:w="720"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760,568</w:t>
            </w:r>
          </w:p>
        </w:tc>
        <w:tc>
          <w:tcPr>
            <w:tcW w:w="810" w:type="dxa"/>
            <w:tcBorders>
              <w:top w:val="nil"/>
              <w:left w:val="nil"/>
              <w:bottom w:val="nil"/>
              <w:right w:val="nil"/>
            </w:tcBorders>
            <w:shd w:val="clear" w:color="auto" w:fill="auto"/>
            <w:noWrap/>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833,767</w:t>
            </w:r>
          </w:p>
        </w:tc>
      </w:tr>
      <w:tr w:rsidR="0020640A" w:rsidRPr="00E5171C" w:rsidTr="0020640A">
        <w:trPr>
          <w:trHeight w:val="245"/>
        </w:trPr>
        <w:tc>
          <w:tcPr>
            <w:tcW w:w="3076" w:type="dxa"/>
            <w:tcBorders>
              <w:top w:val="nil"/>
              <w:left w:val="nil"/>
              <w:bottom w:val="nil"/>
              <w:right w:val="nil"/>
            </w:tcBorders>
            <w:shd w:val="clear" w:color="auto" w:fill="auto"/>
            <w:noWrap/>
            <w:vAlign w:val="center"/>
            <w:hideMark/>
          </w:tcPr>
          <w:p w:rsidR="0020640A" w:rsidRPr="00E5171C" w:rsidRDefault="0020640A" w:rsidP="0020640A">
            <w:pPr>
              <w:ind w:firstLineChars="168" w:firstLine="269"/>
              <w:jc w:val="left"/>
              <w:rPr>
                <w:color w:val="auto"/>
                <w:szCs w:val="16"/>
              </w:rPr>
            </w:pPr>
            <w:r w:rsidRPr="00E5171C">
              <w:rPr>
                <w:color w:val="auto"/>
                <w:szCs w:val="16"/>
              </w:rPr>
              <w:t>c) Other non-financial corporations</w:t>
            </w:r>
          </w:p>
        </w:tc>
        <w:tc>
          <w:tcPr>
            <w:tcW w:w="812" w:type="dxa"/>
            <w:tcBorders>
              <w:top w:val="nil"/>
              <w:left w:val="nil"/>
              <w:bottom w:val="nil"/>
              <w:right w:val="nil"/>
            </w:tcBorders>
            <w:shd w:val="clear" w:color="auto" w:fill="auto"/>
            <w:tcMar>
              <w:left w:w="43" w:type="dxa"/>
              <w:right w:w="43" w:type="dxa"/>
            </w:tcMar>
            <w:vAlign w:val="center"/>
          </w:tcPr>
          <w:p w:rsidR="0020640A" w:rsidRPr="00E14675" w:rsidRDefault="0020640A" w:rsidP="0020640A">
            <w:pPr>
              <w:jc w:val="right"/>
              <w:rPr>
                <w:rFonts w:asciiTheme="majorBidi" w:hAnsiTheme="majorBidi" w:cstheme="majorBidi"/>
                <w:sz w:val="14"/>
                <w:szCs w:val="14"/>
              </w:rPr>
            </w:pPr>
            <w:r w:rsidRPr="00E14675">
              <w:rPr>
                <w:rFonts w:asciiTheme="majorBidi" w:hAnsiTheme="majorBidi" w:cstheme="majorBidi"/>
                <w:sz w:val="14"/>
                <w:szCs w:val="14"/>
              </w:rPr>
              <w:t>1,290,135</w:t>
            </w:r>
          </w:p>
        </w:tc>
        <w:tc>
          <w:tcPr>
            <w:tcW w:w="810"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1,430,618</w:t>
            </w:r>
          </w:p>
        </w:tc>
        <w:tc>
          <w:tcPr>
            <w:tcW w:w="810"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1,561,773</w:t>
            </w:r>
          </w:p>
        </w:tc>
        <w:tc>
          <w:tcPr>
            <w:tcW w:w="792"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1,430,618</w:t>
            </w:r>
          </w:p>
        </w:tc>
        <w:tc>
          <w:tcPr>
            <w:tcW w:w="810"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1,381,581</w:t>
            </w:r>
          </w:p>
        </w:tc>
        <w:tc>
          <w:tcPr>
            <w:tcW w:w="720"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1,260,696</w:t>
            </w:r>
          </w:p>
        </w:tc>
        <w:tc>
          <w:tcPr>
            <w:tcW w:w="810"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1,329,937</w:t>
            </w:r>
          </w:p>
        </w:tc>
        <w:tc>
          <w:tcPr>
            <w:tcW w:w="720"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1,426,714</w:t>
            </w:r>
          </w:p>
        </w:tc>
        <w:tc>
          <w:tcPr>
            <w:tcW w:w="810" w:type="dxa"/>
            <w:tcBorders>
              <w:top w:val="nil"/>
              <w:left w:val="nil"/>
              <w:bottom w:val="nil"/>
              <w:right w:val="nil"/>
            </w:tcBorders>
            <w:shd w:val="clear" w:color="auto" w:fill="auto"/>
            <w:noWrap/>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1,561,773</w:t>
            </w:r>
          </w:p>
        </w:tc>
      </w:tr>
      <w:tr w:rsidR="0020640A" w:rsidRPr="00E5171C" w:rsidTr="0020640A">
        <w:trPr>
          <w:trHeight w:val="245"/>
        </w:trPr>
        <w:tc>
          <w:tcPr>
            <w:tcW w:w="3076" w:type="dxa"/>
            <w:tcBorders>
              <w:top w:val="nil"/>
              <w:left w:val="nil"/>
              <w:bottom w:val="nil"/>
              <w:right w:val="nil"/>
            </w:tcBorders>
            <w:shd w:val="clear" w:color="auto" w:fill="auto"/>
            <w:noWrap/>
            <w:vAlign w:val="center"/>
            <w:hideMark/>
          </w:tcPr>
          <w:p w:rsidR="0020640A" w:rsidRPr="00E5171C" w:rsidRDefault="0020640A" w:rsidP="0020640A">
            <w:pPr>
              <w:ind w:firstLineChars="168" w:firstLine="269"/>
              <w:jc w:val="left"/>
              <w:rPr>
                <w:color w:val="auto"/>
                <w:szCs w:val="16"/>
              </w:rPr>
            </w:pPr>
            <w:r w:rsidRPr="00E5171C">
              <w:rPr>
                <w:color w:val="auto"/>
                <w:szCs w:val="16"/>
              </w:rPr>
              <w:t>d) Other resident sectors</w:t>
            </w:r>
          </w:p>
        </w:tc>
        <w:tc>
          <w:tcPr>
            <w:tcW w:w="812" w:type="dxa"/>
            <w:tcBorders>
              <w:top w:val="nil"/>
              <w:left w:val="nil"/>
              <w:bottom w:val="nil"/>
              <w:right w:val="nil"/>
            </w:tcBorders>
            <w:shd w:val="clear" w:color="auto" w:fill="auto"/>
            <w:tcMar>
              <w:left w:w="43" w:type="dxa"/>
              <w:right w:w="43" w:type="dxa"/>
            </w:tcMar>
            <w:vAlign w:val="center"/>
          </w:tcPr>
          <w:p w:rsidR="0020640A" w:rsidRPr="00E14675" w:rsidRDefault="0020640A" w:rsidP="0020640A">
            <w:pPr>
              <w:jc w:val="right"/>
              <w:rPr>
                <w:rFonts w:asciiTheme="majorBidi" w:hAnsiTheme="majorBidi" w:cstheme="majorBidi"/>
                <w:sz w:val="14"/>
                <w:szCs w:val="14"/>
              </w:rPr>
            </w:pPr>
            <w:r w:rsidRPr="00E14675">
              <w:rPr>
                <w:rFonts w:asciiTheme="majorBidi" w:hAnsiTheme="majorBidi" w:cstheme="majorBidi"/>
                <w:sz w:val="14"/>
                <w:szCs w:val="14"/>
              </w:rPr>
              <w:t>1,760,793</w:t>
            </w:r>
          </w:p>
        </w:tc>
        <w:tc>
          <w:tcPr>
            <w:tcW w:w="810"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2,239,067</w:t>
            </w:r>
          </w:p>
        </w:tc>
        <w:tc>
          <w:tcPr>
            <w:tcW w:w="810"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2,552,668</w:t>
            </w:r>
          </w:p>
        </w:tc>
        <w:tc>
          <w:tcPr>
            <w:tcW w:w="792"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2,239,067</w:t>
            </w:r>
          </w:p>
        </w:tc>
        <w:tc>
          <w:tcPr>
            <w:tcW w:w="810"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2,457,324</w:t>
            </w:r>
          </w:p>
        </w:tc>
        <w:tc>
          <w:tcPr>
            <w:tcW w:w="720"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2,519,603</w:t>
            </w:r>
          </w:p>
        </w:tc>
        <w:tc>
          <w:tcPr>
            <w:tcW w:w="810"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2,435,876</w:t>
            </w:r>
          </w:p>
        </w:tc>
        <w:tc>
          <w:tcPr>
            <w:tcW w:w="720"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2,493,693</w:t>
            </w:r>
          </w:p>
        </w:tc>
        <w:tc>
          <w:tcPr>
            <w:tcW w:w="810" w:type="dxa"/>
            <w:tcBorders>
              <w:top w:val="nil"/>
              <w:left w:val="nil"/>
              <w:bottom w:val="nil"/>
              <w:right w:val="nil"/>
            </w:tcBorders>
            <w:shd w:val="clear" w:color="auto" w:fill="auto"/>
            <w:noWrap/>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2,552,668</w:t>
            </w:r>
          </w:p>
        </w:tc>
      </w:tr>
      <w:tr w:rsidR="0020640A" w:rsidRPr="00E5171C" w:rsidTr="0020640A">
        <w:trPr>
          <w:trHeight w:val="245"/>
        </w:trPr>
        <w:tc>
          <w:tcPr>
            <w:tcW w:w="3076" w:type="dxa"/>
            <w:tcBorders>
              <w:top w:val="nil"/>
              <w:left w:val="nil"/>
              <w:bottom w:val="nil"/>
              <w:right w:val="nil"/>
            </w:tcBorders>
            <w:shd w:val="clear" w:color="auto" w:fill="auto"/>
            <w:noWrap/>
            <w:vAlign w:val="center"/>
            <w:hideMark/>
          </w:tcPr>
          <w:p w:rsidR="0020640A" w:rsidRPr="00E5171C" w:rsidRDefault="0020640A" w:rsidP="0020640A">
            <w:pPr>
              <w:jc w:val="left"/>
              <w:rPr>
                <w:b/>
                <w:bCs/>
                <w:color w:val="auto"/>
                <w:szCs w:val="16"/>
              </w:rPr>
            </w:pPr>
            <w:r w:rsidRPr="00E5171C">
              <w:rPr>
                <w:b/>
                <w:bCs/>
                <w:color w:val="auto"/>
                <w:szCs w:val="16"/>
              </w:rPr>
              <w:t>Securities other than shares, included in broad money</w:t>
            </w:r>
          </w:p>
        </w:tc>
        <w:tc>
          <w:tcPr>
            <w:tcW w:w="812" w:type="dxa"/>
            <w:tcBorders>
              <w:top w:val="nil"/>
              <w:left w:val="nil"/>
              <w:bottom w:val="nil"/>
              <w:right w:val="nil"/>
            </w:tcBorders>
            <w:shd w:val="clear" w:color="auto" w:fill="auto"/>
            <w:tcMar>
              <w:left w:w="43" w:type="dxa"/>
              <w:right w:w="43" w:type="dxa"/>
            </w:tcMar>
            <w:vAlign w:val="center"/>
          </w:tcPr>
          <w:p w:rsidR="0020640A" w:rsidRPr="00E14675" w:rsidRDefault="0020640A" w:rsidP="0020640A">
            <w:pPr>
              <w:jc w:val="right"/>
              <w:rPr>
                <w:rFonts w:asciiTheme="majorBidi" w:hAnsiTheme="majorBidi" w:cstheme="majorBidi"/>
                <w:b/>
                <w:bCs/>
                <w:sz w:val="14"/>
                <w:szCs w:val="14"/>
              </w:rPr>
            </w:pPr>
            <w:r w:rsidRPr="00E14675">
              <w:rPr>
                <w:rFonts w:asciiTheme="majorBidi" w:hAnsiTheme="majorBidi" w:cstheme="majorBidi"/>
                <w:b/>
                <w:bCs/>
                <w:sz w:val="14"/>
                <w:szCs w:val="14"/>
              </w:rPr>
              <w:t>18</w:t>
            </w:r>
          </w:p>
        </w:tc>
        <w:tc>
          <w:tcPr>
            <w:tcW w:w="810"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b/>
                <w:bCs/>
                <w:sz w:val="14"/>
                <w:szCs w:val="14"/>
              </w:rPr>
            </w:pPr>
            <w:r w:rsidRPr="0020640A">
              <w:rPr>
                <w:rFonts w:asciiTheme="majorBidi" w:hAnsiTheme="majorBidi" w:cstheme="majorBidi"/>
                <w:b/>
                <w:bCs/>
                <w:sz w:val="14"/>
                <w:szCs w:val="14"/>
              </w:rPr>
              <w:t>18</w:t>
            </w:r>
          </w:p>
        </w:tc>
        <w:tc>
          <w:tcPr>
            <w:tcW w:w="810"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b/>
                <w:bCs/>
                <w:sz w:val="14"/>
                <w:szCs w:val="14"/>
              </w:rPr>
            </w:pPr>
            <w:r w:rsidRPr="0020640A">
              <w:rPr>
                <w:rFonts w:asciiTheme="majorBidi" w:hAnsiTheme="majorBidi" w:cstheme="majorBidi"/>
                <w:b/>
                <w:bCs/>
                <w:sz w:val="14"/>
                <w:szCs w:val="14"/>
              </w:rPr>
              <w:t>-</w:t>
            </w:r>
          </w:p>
        </w:tc>
        <w:tc>
          <w:tcPr>
            <w:tcW w:w="792"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b/>
                <w:bCs/>
                <w:sz w:val="14"/>
                <w:szCs w:val="14"/>
              </w:rPr>
            </w:pPr>
            <w:r w:rsidRPr="0020640A">
              <w:rPr>
                <w:rFonts w:asciiTheme="majorBidi" w:hAnsiTheme="majorBidi" w:cstheme="majorBidi"/>
                <w:b/>
                <w:bCs/>
                <w:sz w:val="14"/>
                <w:szCs w:val="14"/>
              </w:rPr>
              <w:t>18</w:t>
            </w:r>
          </w:p>
        </w:tc>
        <w:tc>
          <w:tcPr>
            <w:tcW w:w="810"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b/>
                <w:bCs/>
                <w:sz w:val="14"/>
                <w:szCs w:val="14"/>
              </w:rPr>
            </w:pPr>
            <w:r w:rsidRPr="0020640A">
              <w:rPr>
                <w:rFonts w:asciiTheme="majorBidi" w:hAnsiTheme="majorBidi" w:cstheme="majorBidi"/>
                <w:b/>
                <w:bCs/>
                <w:sz w:val="14"/>
                <w:szCs w:val="14"/>
              </w:rPr>
              <w:t>3</w:t>
            </w:r>
          </w:p>
        </w:tc>
        <w:tc>
          <w:tcPr>
            <w:tcW w:w="720"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b/>
                <w:bCs/>
                <w:sz w:val="14"/>
                <w:szCs w:val="14"/>
              </w:rPr>
            </w:pPr>
            <w:r w:rsidRPr="0020640A">
              <w:rPr>
                <w:rFonts w:asciiTheme="majorBidi" w:hAnsiTheme="majorBidi" w:cstheme="majorBidi"/>
                <w:b/>
                <w:bCs/>
                <w:sz w:val="14"/>
                <w:szCs w:val="14"/>
              </w:rPr>
              <w:t>3</w:t>
            </w:r>
          </w:p>
        </w:tc>
        <w:tc>
          <w:tcPr>
            <w:tcW w:w="810"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b/>
                <w:bCs/>
                <w:sz w:val="14"/>
                <w:szCs w:val="14"/>
              </w:rPr>
            </w:pPr>
            <w:r w:rsidRPr="0020640A">
              <w:rPr>
                <w:rFonts w:asciiTheme="majorBidi" w:hAnsiTheme="majorBidi" w:cstheme="majorBidi"/>
                <w:b/>
                <w:bCs/>
                <w:sz w:val="14"/>
                <w:szCs w:val="14"/>
              </w:rPr>
              <w:t>3</w:t>
            </w:r>
          </w:p>
        </w:tc>
        <w:tc>
          <w:tcPr>
            <w:tcW w:w="720"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b/>
                <w:bCs/>
                <w:sz w:val="14"/>
                <w:szCs w:val="14"/>
              </w:rPr>
            </w:pPr>
            <w:r w:rsidRPr="0020640A">
              <w:rPr>
                <w:rFonts w:asciiTheme="majorBidi" w:hAnsiTheme="majorBidi" w:cstheme="majorBidi"/>
                <w:b/>
                <w:bCs/>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20640A" w:rsidRPr="0020640A" w:rsidRDefault="0020640A" w:rsidP="0020640A">
            <w:pPr>
              <w:jc w:val="right"/>
              <w:rPr>
                <w:rFonts w:asciiTheme="majorBidi" w:hAnsiTheme="majorBidi" w:cstheme="majorBidi"/>
                <w:b/>
                <w:bCs/>
                <w:sz w:val="14"/>
                <w:szCs w:val="14"/>
              </w:rPr>
            </w:pPr>
            <w:r w:rsidRPr="0020640A">
              <w:rPr>
                <w:rFonts w:asciiTheme="majorBidi" w:hAnsiTheme="majorBidi" w:cstheme="majorBidi"/>
                <w:b/>
                <w:bCs/>
                <w:sz w:val="14"/>
                <w:szCs w:val="14"/>
              </w:rPr>
              <w:t>-</w:t>
            </w:r>
          </w:p>
        </w:tc>
      </w:tr>
      <w:tr w:rsidR="0020640A" w:rsidRPr="00E5171C" w:rsidTr="0020640A">
        <w:trPr>
          <w:trHeight w:val="245"/>
        </w:trPr>
        <w:tc>
          <w:tcPr>
            <w:tcW w:w="3076" w:type="dxa"/>
            <w:tcBorders>
              <w:top w:val="nil"/>
              <w:left w:val="nil"/>
              <w:bottom w:val="nil"/>
              <w:right w:val="nil"/>
            </w:tcBorders>
            <w:shd w:val="clear" w:color="auto" w:fill="auto"/>
            <w:noWrap/>
            <w:vAlign w:val="center"/>
            <w:hideMark/>
          </w:tcPr>
          <w:p w:rsidR="0020640A" w:rsidRPr="00E5171C" w:rsidRDefault="0020640A" w:rsidP="0020640A">
            <w:pPr>
              <w:ind w:firstLineChars="200" w:firstLine="320"/>
              <w:jc w:val="left"/>
              <w:rPr>
                <w:color w:val="auto"/>
                <w:szCs w:val="16"/>
              </w:rPr>
            </w:pPr>
            <w:r w:rsidRPr="00E5171C">
              <w:rPr>
                <w:color w:val="auto"/>
                <w:szCs w:val="16"/>
              </w:rPr>
              <w:t>a) Other financial corporations</w:t>
            </w:r>
          </w:p>
        </w:tc>
        <w:tc>
          <w:tcPr>
            <w:tcW w:w="812" w:type="dxa"/>
            <w:tcBorders>
              <w:top w:val="nil"/>
              <w:left w:val="nil"/>
              <w:bottom w:val="nil"/>
              <w:right w:val="nil"/>
            </w:tcBorders>
            <w:shd w:val="clear" w:color="auto" w:fill="auto"/>
            <w:tcMar>
              <w:left w:w="43" w:type="dxa"/>
              <w:right w:w="43" w:type="dxa"/>
            </w:tcMar>
            <w:vAlign w:val="center"/>
          </w:tcPr>
          <w:p w:rsidR="0020640A" w:rsidRPr="00E14675" w:rsidRDefault="0020640A" w:rsidP="0020640A">
            <w:pPr>
              <w:jc w:val="right"/>
              <w:rPr>
                <w:rFonts w:asciiTheme="majorBidi" w:hAnsiTheme="majorBidi" w:cstheme="majorBidi"/>
                <w:sz w:val="14"/>
                <w:szCs w:val="14"/>
              </w:rPr>
            </w:pPr>
            <w:r w:rsidRPr="00E14675">
              <w:rPr>
                <w:rFonts w:asciiTheme="majorBidi" w:hAnsiTheme="majorBidi" w:cstheme="majorBidi"/>
                <w:sz w:val="14"/>
                <w:szCs w:val="14"/>
              </w:rPr>
              <w:t>15</w:t>
            </w:r>
          </w:p>
        </w:tc>
        <w:tc>
          <w:tcPr>
            <w:tcW w:w="810"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15</w:t>
            </w:r>
          </w:p>
        </w:tc>
        <w:tc>
          <w:tcPr>
            <w:tcW w:w="810"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w:t>
            </w:r>
          </w:p>
        </w:tc>
        <w:tc>
          <w:tcPr>
            <w:tcW w:w="792"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15</w:t>
            </w:r>
          </w:p>
        </w:tc>
        <w:tc>
          <w:tcPr>
            <w:tcW w:w="810"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w:t>
            </w:r>
          </w:p>
        </w:tc>
      </w:tr>
      <w:tr w:rsidR="0020640A" w:rsidRPr="00E5171C" w:rsidTr="0020640A">
        <w:trPr>
          <w:trHeight w:val="245"/>
        </w:trPr>
        <w:tc>
          <w:tcPr>
            <w:tcW w:w="3076" w:type="dxa"/>
            <w:tcBorders>
              <w:top w:val="nil"/>
              <w:left w:val="nil"/>
              <w:bottom w:val="nil"/>
              <w:right w:val="nil"/>
            </w:tcBorders>
            <w:shd w:val="clear" w:color="auto" w:fill="auto"/>
            <w:noWrap/>
            <w:vAlign w:val="center"/>
            <w:hideMark/>
          </w:tcPr>
          <w:p w:rsidR="0020640A" w:rsidRPr="00E5171C" w:rsidRDefault="0020640A" w:rsidP="0020640A">
            <w:pPr>
              <w:ind w:firstLineChars="200" w:firstLine="320"/>
              <w:jc w:val="left"/>
              <w:rPr>
                <w:color w:val="auto"/>
                <w:szCs w:val="16"/>
              </w:rPr>
            </w:pPr>
            <w:r w:rsidRPr="00E5171C">
              <w:rPr>
                <w:color w:val="auto"/>
                <w:szCs w:val="16"/>
              </w:rPr>
              <w:t>b) Public non-financial corporations</w:t>
            </w:r>
          </w:p>
        </w:tc>
        <w:tc>
          <w:tcPr>
            <w:tcW w:w="812" w:type="dxa"/>
            <w:tcBorders>
              <w:top w:val="nil"/>
              <w:left w:val="nil"/>
              <w:bottom w:val="nil"/>
              <w:right w:val="nil"/>
            </w:tcBorders>
            <w:shd w:val="clear" w:color="auto" w:fill="auto"/>
            <w:tcMar>
              <w:left w:w="43" w:type="dxa"/>
              <w:right w:w="43" w:type="dxa"/>
            </w:tcMar>
            <w:vAlign w:val="center"/>
          </w:tcPr>
          <w:p w:rsidR="0020640A" w:rsidRPr="00E14675" w:rsidRDefault="0020640A" w:rsidP="0020640A">
            <w:pPr>
              <w:jc w:val="right"/>
              <w:rPr>
                <w:rFonts w:asciiTheme="majorBidi" w:hAnsiTheme="majorBidi" w:cstheme="majorBidi"/>
                <w:sz w:val="14"/>
                <w:szCs w:val="14"/>
              </w:rPr>
            </w:pPr>
            <w:r w:rsidRPr="00E14675">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w:t>
            </w:r>
          </w:p>
        </w:tc>
        <w:tc>
          <w:tcPr>
            <w:tcW w:w="792"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w:t>
            </w:r>
          </w:p>
        </w:tc>
      </w:tr>
      <w:tr w:rsidR="0020640A" w:rsidRPr="00E5171C" w:rsidTr="0020640A">
        <w:trPr>
          <w:trHeight w:val="245"/>
        </w:trPr>
        <w:tc>
          <w:tcPr>
            <w:tcW w:w="3076" w:type="dxa"/>
            <w:tcBorders>
              <w:top w:val="nil"/>
              <w:left w:val="nil"/>
              <w:bottom w:val="nil"/>
              <w:right w:val="nil"/>
            </w:tcBorders>
            <w:shd w:val="clear" w:color="auto" w:fill="auto"/>
            <w:noWrap/>
            <w:vAlign w:val="center"/>
            <w:hideMark/>
          </w:tcPr>
          <w:p w:rsidR="0020640A" w:rsidRPr="00E5171C" w:rsidRDefault="0020640A" w:rsidP="0020640A">
            <w:pPr>
              <w:ind w:firstLineChars="200" w:firstLine="320"/>
              <w:jc w:val="left"/>
              <w:rPr>
                <w:color w:val="auto"/>
                <w:szCs w:val="16"/>
              </w:rPr>
            </w:pPr>
            <w:r w:rsidRPr="00E5171C">
              <w:rPr>
                <w:color w:val="auto"/>
                <w:szCs w:val="16"/>
              </w:rPr>
              <w:t>c) Other non-financial corporations</w:t>
            </w:r>
          </w:p>
        </w:tc>
        <w:tc>
          <w:tcPr>
            <w:tcW w:w="812" w:type="dxa"/>
            <w:tcBorders>
              <w:top w:val="nil"/>
              <w:left w:val="nil"/>
              <w:bottom w:val="nil"/>
              <w:right w:val="nil"/>
            </w:tcBorders>
            <w:shd w:val="clear" w:color="auto" w:fill="auto"/>
            <w:tcMar>
              <w:left w:w="43" w:type="dxa"/>
              <w:right w:w="43" w:type="dxa"/>
            </w:tcMar>
            <w:vAlign w:val="center"/>
          </w:tcPr>
          <w:p w:rsidR="0020640A" w:rsidRPr="00E14675" w:rsidRDefault="0020640A" w:rsidP="0020640A">
            <w:pPr>
              <w:jc w:val="right"/>
              <w:rPr>
                <w:rFonts w:asciiTheme="majorBidi" w:hAnsiTheme="majorBidi" w:cstheme="majorBidi"/>
                <w:sz w:val="14"/>
                <w:szCs w:val="14"/>
              </w:rPr>
            </w:pPr>
            <w:r w:rsidRPr="00E14675">
              <w:rPr>
                <w:rFonts w:asciiTheme="majorBidi" w:hAnsiTheme="majorBidi" w:cstheme="majorBidi"/>
                <w:sz w:val="14"/>
                <w:szCs w:val="14"/>
              </w:rPr>
              <w:t>3</w:t>
            </w:r>
          </w:p>
        </w:tc>
        <w:tc>
          <w:tcPr>
            <w:tcW w:w="810"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3</w:t>
            </w:r>
          </w:p>
        </w:tc>
        <w:tc>
          <w:tcPr>
            <w:tcW w:w="810"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w:t>
            </w:r>
          </w:p>
        </w:tc>
        <w:tc>
          <w:tcPr>
            <w:tcW w:w="792"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3</w:t>
            </w:r>
          </w:p>
        </w:tc>
        <w:tc>
          <w:tcPr>
            <w:tcW w:w="810"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3</w:t>
            </w:r>
          </w:p>
        </w:tc>
        <w:tc>
          <w:tcPr>
            <w:tcW w:w="720"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3</w:t>
            </w:r>
          </w:p>
        </w:tc>
        <w:tc>
          <w:tcPr>
            <w:tcW w:w="810"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3</w:t>
            </w:r>
          </w:p>
        </w:tc>
        <w:tc>
          <w:tcPr>
            <w:tcW w:w="720"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w:t>
            </w:r>
          </w:p>
        </w:tc>
      </w:tr>
      <w:tr w:rsidR="0020640A" w:rsidRPr="00E5171C" w:rsidTr="0020640A">
        <w:trPr>
          <w:trHeight w:val="245"/>
        </w:trPr>
        <w:tc>
          <w:tcPr>
            <w:tcW w:w="3076" w:type="dxa"/>
            <w:tcBorders>
              <w:top w:val="nil"/>
              <w:left w:val="nil"/>
              <w:bottom w:val="nil"/>
              <w:right w:val="nil"/>
            </w:tcBorders>
            <w:shd w:val="clear" w:color="auto" w:fill="auto"/>
            <w:noWrap/>
            <w:vAlign w:val="center"/>
            <w:hideMark/>
          </w:tcPr>
          <w:p w:rsidR="0020640A" w:rsidRPr="00E5171C" w:rsidRDefault="0020640A" w:rsidP="0020640A">
            <w:pPr>
              <w:ind w:firstLineChars="200" w:firstLine="320"/>
              <w:jc w:val="left"/>
              <w:rPr>
                <w:color w:val="auto"/>
                <w:szCs w:val="16"/>
              </w:rPr>
            </w:pPr>
            <w:r w:rsidRPr="00E5171C">
              <w:rPr>
                <w:color w:val="auto"/>
                <w:szCs w:val="16"/>
              </w:rPr>
              <w:t>d) Other resident sectors</w:t>
            </w:r>
          </w:p>
        </w:tc>
        <w:tc>
          <w:tcPr>
            <w:tcW w:w="812" w:type="dxa"/>
            <w:tcBorders>
              <w:top w:val="nil"/>
              <w:left w:val="nil"/>
              <w:bottom w:val="nil"/>
              <w:right w:val="nil"/>
            </w:tcBorders>
            <w:shd w:val="clear" w:color="auto" w:fill="auto"/>
            <w:tcMar>
              <w:left w:w="43" w:type="dxa"/>
              <w:right w:w="43" w:type="dxa"/>
            </w:tcMar>
            <w:vAlign w:val="center"/>
          </w:tcPr>
          <w:p w:rsidR="0020640A" w:rsidRPr="00E14675" w:rsidRDefault="0020640A" w:rsidP="0020640A">
            <w:pPr>
              <w:jc w:val="right"/>
              <w:rPr>
                <w:rFonts w:asciiTheme="majorBidi" w:hAnsiTheme="majorBidi" w:cstheme="majorBidi"/>
                <w:sz w:val="14"/>
                <w:szCs w:val="14"/>
              </w:rPr>
            </w:pPr>
            <w:r w:rsidRPr="00E14675">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w:t>
            </w:r>
          </w:p>
        </w:tc>
        <w:tc>
          <w:tcPr>
            <w:tcW w:w="792"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w:t>
            </w:r>
          </w:p>
        </w:tc>
      </w:tr>
      <w:tr w:rsidR="0020640A" w:rsidRPr="00E5171C" w:rsidTr="0020640A">
        <w:trPr>
          <w:trHeight w:val="245"/>
        </w:trPr>
        <w:tc>
          <w:tcPr>
            <w:tcW w:w="3076" w:type="dxa"/>
            <w:tcBorders>
              <w:top w:val="nil"/>
              <w:left w:val="nil"/>
              <w:bottom w:val="nil"/>
              <w:right w:val="nil"/>
            </w:tcBorders>
            <w:shd w:val="clear" w:color="auto" w:fill="auto"/>
            <w:noWrap/>
            <w:vAlign w:val="center"/>
            <w:hideMark/>
          </w:tcPr>
          <w:p w:rsidR="0020640A" w:rsidRPr="00E5171C" w:rsidRDefault="0020640A" w:rsidP="0020640A">
            <w:pPr>
              <w:jc w:val="left"/>
              <w:rPr>
                <w:b/>
                <w:bCs/>
                <w:color w:val="auto"/>
                <w:szCs w:val="16"/>
              </w:rPr>
            </w:pPr>
            <w:r w:rsidRPr="00E5171C">
              <w:rPr>
                <w:b/>
                <w:bCs/>
                <w:color w:val="auto"/>
                <w:szCs w:val="16"/>
              </w:rPr>
              <w:t>Deposits excluded from broad money</w:t>
            </w:r>
          </w:p>
        </w:tc>
        <w:tc>
          <w:tcPr>
            <w:tcW w:w="812" w:type="dxa"/>
            <w:tcBorders>
              <w:top w:val="nil"/>
              <w:left w:val="nil"/>
              <w:bottom w:val="nil"/>
              <w:right w:val="nil"/>
            </w:tcBorders>
            <w:shd w:val="clear" w:color="auto" w:fill="auto"/>
            <w:tcMar>
              <w:left w:w="43" w:type="dxa"/>
              <w:right w:w="43" w:type="dxa"/>
            </w:tcMar>
            <w:vAlign w:val="center"/>
          </w:tcPr>
          <w:p w:rsidR="0020640A" w:rsidRPr="00E14675" w:rsidRDefault="0020640A" w:rsidP="0020640A">
            <w:pPr>
              <w:jc w:val="right"/>
              <w:rPr>
                <w:rFonts w:asciiTheme="majorBidi" w:hAnsiTheme="majorBidi" w:cstheme="majorBidi"/>
                <w:sz w:val="14"/>
                <w:szCs w:val="14"/>
              </w:rPr>
            </w:pPr>
            <w:r w:rsidRPr="00E14675">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w:t>
            </w:r>
          </w:p>
        </w:tc>
        <w:tc>
          <w:tcPr>
            <w:tcW w:w="792"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w:t>
            </w:r>
          </w:p>
        </w:tc>
      </w:tr>
      <w:tr w:rsidR="0020640A" w:rsidRPr="00E5171C" w:rsidTr="0020640A">
        <w:trPr>
          <w:trHeight w:val="245"/>
        </w:trPr>
        <w:tc>
          <w:tcPr>
            <w:tcW w:w="3076" w:type="dxa"/>
            <w:tcBorders>
              <w:top w:val="nil"/>
              <w:left w:val="nil"/>
              <w:bottom w:val="nil"/>
              <w:right w:val="nil"/>
            </w:tcBorders>
            <w:shd w:val="clear" w:color="auto" w:fill="auto"/>
            <w:noWrap/>
            <w:vAlign w:val="center"/>
            <w:hideMark/>
          </w:tcPr>
          <w:p w:rsidR="0020640A" w:rsidRPr="00E5171C" w:rsidRDefault="0020640A" w:rsidP="0020640A">
            <w:pPr>
              <w:ind w:firstLineChars="200" w:firstLine="320"/>
              <w:jc w:val="left"/>
              <w:rPr>
                <w:i/>
                <w:iCs/>
                <w:color w:val="auto"/>
                <w:szCs w:val="16"/>
              </w:rPr>
            </w:pPr>
            <w:r w:rsidRPr="00E5171C">
              <w:rPr>
                <w:i/>
                <w:iCs/>
                <w:color w:val="auto"/>
                <w:szCs w:val="16"/>
              </w:rPr>
              <w:t>Of which: Other financial corporations</w:t>
            </w:r>
          </w:p>
        </w:tc>
        <w:tc>
          <w:tcPr>
            <w:tcW w:w="812" w:type="dxa"/>
            <w:tcBorders>
              <w:top w:val="nil"/>
              <w:left w:val="nil"/>
              <w:bottom w:val="nil"/>
              <w:right w:val="nil"/>
            </w:tcBorders>
            <w:shd w:val="clear" w:color="auto" w:fill="auto"/>
            <w:tcMar>
              <w:left w:w="43" w:type="dxa"/>
              <w:right w:w="43" w:type="dxa"/>
            </w:tcMar>
            <w:vAlign w:val="center"/>
          </w:tcPr>
          <w:p w:rsidR="0020640A" w:rsidRPr="00E14675" w:rsidRDefault="0020640A" w:rsidP="0020640A">
            <w:pPr>
              <w:jc w:val="right"/>
              <w:rPr>
                <w:rFonts w:asciiTheme="majorBidi" w:hAnsiTheme="majorBidi" w:cstheme="majorBidi"/>
                <w:sz w:val="14"/>
                <w:szCs w:val="14"/>
              </w:rPr>
            </w:pPr>
            <w:r w:rsidRPr="00E14675">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w:t>
            </w:r>
          </w:p>
        </w:tc>
        <w:tc>
          <w:tcPr>
            <w:tcW w:w="792"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w:t>
            </w:r>
          </w:p>
        </w:tc>
      </w:tr>
      <w:tr w:rsidR="0020640A" w:rsidRPr="00E5171C" w:rsidTr="0020640A">
        <w:trPr>
          <w:trHeight w:val="245"/>
        </w:trPr>
        <w:tc>
          <w:tcPr>
            <w:tcW w:w="3076" w:type="dxa"/>
            <w:tcBorders>
              <w:top w:val="nil"/>
              <w:left w:val="nil"/>
              <w:bottom w:val="nil"/>
              <w:right w:val="nil"/>
            </w:tcBorders>
            <w:shd w:val="clear" w:color="auto" w:fill="auto"/>
            <w:noWrap/>
            <w:vAlign w:val="center"/>
            <w:hideMark/>
          </w:tcPr>
          <w:p w:rsidR="0020640A" w:rsidRPr="00E5171C" w:rsidRDefault="0020640A" w:rsidP="0020640A">
            <w:pPr>
              <w:jc w:val="left"/>
              <w:rPr>
                <w:b/>
                <w:bCs/>
                <w:color w:val="auto"/>
                <w:szCs w:val="16"/>
              </w:rPr>
            </w:pPr>
            <w:r w:rsidRPr="00E5171C">
              <w:rPr>
                <w:b/>
                <w:bCs/>
                <w:color w:val="auto"/>
                <w:szCs w:val="16"/>
              </w:rPr>
              <w:t>Securities other than shares, excluded from broad money</w:t>
            </w:r>
          </w:p>
        </w:tc>
        <w:tc>
          <w:tcPr>
            <w:tcW w:w="812" w:type="dxa"/>
            <w:tcBorders>
              <w:top w:val="nil"/>
              <w:left w:val="nil"/>
              <w:bottom w:val="nil"/>
              <w:right w:val="nil"/>
            </w:tcBorders>
            <w:shd w:val="clear" w:color="auto" w:fill="auto"/>
            <w:tcMar>
              <w:left w:w="43" w:type="dxa"/>
              <w:right w:w="43" w:type="dxa"/>
            </w:tcMar>
            <w:vAlign w:val="center"/>
          </w:tcPr>
          <w:p w:rsidR="0020640A" w:rsidRPr="00E14675" w:rsidRDefault="0020640A" w:rsidP="0020640A">
            <w:pPr>
              <w:jc w:val="right"/>
              <w:rPr>
                <w:rFonts w:asciiTheme="majorBidi" w:hAnsiTheme="majorBidi" w:cstheme="majorBidi"/>
                <w:b/>
                <w:bCs/>
                <w:sz w:val="14"/>
                <w:szCs w:val="14"/>
              </w:rPr>
            </w:pPr>
            <w:r w:rsidRPr="00E14675">
              <w:rPr>
                <w:rFonts w:asciiTheme="majorBidi" w:hAnsiTheme="majorBidi" w:cstheme="majorBidi"/>
                <w:b/>
                <w:bCs/>
                <w:sz w:val="14"/>
                <w:szCs w:val="14"/>
              </w:rPr>
              <w:t>40,843</w:t>
            </w:r>
          </w:p>
        </w:tc>
        <w:tc>
          <w:tcPr>
            <w:tcW w:w="810"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b/>
                <w:bCs/>
                <w:sz w:val="14"/>
                <w:szCs w:val="14"/>
              </w:rPr>
            </w:pPr>
            <w:r w:rsidRPr="0020640A">
              <w:rPr>
                <w:rFonts w:asciiTheme="majorBidi" w:hAnsiTheme="majorBidi" w:cstheme="majorBidi"/>
                <w:b/>
                <w:bCs/>
                <w:sz w:val="14"/>
                <w:szCs w:val="14"/>
              </w:rPr>
              <w:t>43,550</w:t>
            </w:r>
          </w:p>
        </w:tc>
        <w:tc>
          <w:tcPr>
            <w:tcW w:w="810"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b/>
                <w:bCs/>
                <w:sz w:val="14"/>
                <w:szCs w:val="14"/>
              </w:rPr>
            </w:pPr>
            <w:r w:rsidRPr="0020640A">
              <w:rPr>
                <w:rFonts w:asciiTheme="majorBidi" w:hAnsiTheme="majorBidi" w:cstheme="majorBidi"/>
                <w:b/>
                <w:bCs/>
                <w:sz w:val="14"/>
                <w:szCs w:val="14"/>
              </w:rPr>
              <w:t>59,479</w:t>
            </w:r>
          </w:p>
        </w:tc>
        <w:tc>
          <w:tcPr>
            <w:tcW w:w="792"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b/>
                <w:bCs/>
                <w:sz w:val="14"/>
                <w:szCs w:val="14"/>
              </w:rPr>
            </w:pPr>
            <w:r w:rsidRPr="0020640A">
              <w:rPr>
                <w:rFonts w:asciiTheme="majorBidi" w:hAnsiTheme="majorBidi" w:cstheme="majorBidi"/>
                <w:b/>
                <w:bCs/>
                <w:sz w:val="14"/>
                <w:szCs w:val="14"/>
              </w:rPr>
              <w:t>43,550</w:t>
            </w:r>
          </w:p>
        </w:tc>
        <w:tc>
          <w:tcPr>
            <w:tcW w:w="810"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b/>
                <w:bCs/>
                <w:sz w:val="14"/>
                <w:szCs w:val="14"/>
              </w:rPr>
            </w:pPr>
            <w:r w:rsidRPr="0020640A">
              <w:rPr>
                <w:rFonts w:asciiTheme="majorBidi" w:hAnsiTheme="majorBidi" w:cstheme="majorBidi"/>
                <w:b/>
                <w:bCs/>
                <w:sz w:val="14"/>
                <w:szCs w:val="14"/>
              </w:rPr>
              <w:t>57,376</w:t>
            </w:r>
          </w:p>
        </w:tc>
        <w:tc>
          <w:tcPr>
            <w:tcW w:w="720"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b/>
                <w:bCs/>
                <w:sz w:val="14"/>
                <w:szCs w:val="14"/>
              </w:rPr>
            </w:pPr>
            <w:r w:rsidRPr="0020640A">
              <w:rPr>
                <w:rFonts w:asciiTheme="majorBidi" w:hAnsiTheme="majorBidi" w:cstheme="majorBidi"/>
                <w:b/>
                <w:bCs/>
                <w:sz w:val="14"/>
                <w:szCs w:val="14"/>
              </w:rPr>
              <w:t>57,221</w:t>
            </w:r>
          </w:p>
        </w:tc>
        <w:tc>
          <w:tcPr>
            <w:tcW w:w="810"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b/>
                <w:bCs/>
                <w:sz w:val="14"/>
                <w:szCs w:val="14"/>
              </w:rPr>
            </w:pPr>
            <w:r w:rsidRPr="0020640A">
              <w:rPr>
                <w:rFonts w:asciiTheme="majorBidi" w:hAnsiTheme="majorBidi" w:cstheme="majorBidi"/>
                <w:b/>
                <w:bCs/>
                <w:sz w:val="14"/>
                <w:szCs w:val="14"/>
              </w:rPr>
              <w:t>56,655</w:t>
            </w:r>
          </w:p>
        </w:tc>
        <w:tc>
          <w:tcPr>
            <w:tcW w:w="720"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b/>
                <w:bCs/>
                <w:sz w:val="14"/>
                <w:szCs w:val="14"/>
              </w:rPr>
            </w:pPr>
            <w:r w:rsidRPr="0020640A">
              <w:rPr>
                <w:rFonts w:asciiTheme="majorBidi" w:hAnsiTheme="majorBidi" w:cstheme="majorBidi"/>
                <w:b/>
                <w:bCs/>
                <w:sz w:val="14"/>
                <w:szCs w:val="14"/>
              </w:rPr>
              <w:t>57,291</w:t>
            </w:r>
          </w:p>
        </w:tc>
        <w:tc>
          <w:tcPr>
            <w:tcW w:w="810" w:type="dxa"/>
            <w:tcBorders>
              <w:top w:val="nil"/>
              <w:left w:val="nil"/>
              <w:bottom w:val="nil"/>
              <w:right w:val="nil"/>
            </w:tcBorders>
            <w:shd w:val="clear" w:color="auto" w:fill="auto"/>
            <w:noWrap/>
            <w:tcMar>
              <w:left w:w="43" w:type="dxa"/>
              <w:right w:w="43" w:type="dxa"/>
            </w:tcMar>
            <w:vAlign w:val="center"/>
          </w:tcPr>
          <w:p w:rsidR="0020640A" w:rsidRPr="0020640A" w:rsidRDefault="0020640A" w:rsidP="0020640A">
            <w:pPr>
              <w:jc w:val="right"/>
              <w:rPr>
                <w:rFonts w:asciiTheme="majorBidi" w:hAnsiTheme="majorBidi" w:cstheme="majorBidi"/>
                <w:b/>
                <w:bCs/>
                <w:sz w:val="14"/>
                <w:szCs w:val="14"/>
              </w:rPr>
            </w:pPr>
            <w:r w:rsidRPr="0020640A">
              <w:rPr>
                <w:rFonts w:asciiTheme="majorBidi" w:hAnsiTheme="majorBidi" w:cstheme="majorBidi"/>
                <w:b/>
                <w:bCs/>
                <w:sz w:val="14"/>
                <w:szCs w:val="14"/>
              </w:rPr>
              <w:t>59,479</w:t>
            </w:r>
          </w:p>
        </w:tc>
      </w:tr>
      <w:tr w:rsidR="0020640A" w:rsidRPr="00A61DDD" w:rsidTr="0020640A">
        <w:trPr>
          <w:trHeight w:val="245"/>
        </w:trPr>
        <w:tc>
          <w:tcPr>
            <w:tcW w:w="3076" w:type="dxa"/>
            <w:tcBorders>
              <w:top w:val="nil"/>
              <w:left w:val="nil"/>
              <w:bottom w:val="nil"/>
              <w:right w:val="nil"/>
            </w:tcBorders>
            <w:shd w:val="clear" w:color="auto" w:fill="auto"/>
            <w:vAlign w:val="center"/>
            <w:hideMark/>
          </w:tcPr>
          <w:p w:rsidR="0020640A" w:rsidRPr="00E5171C" w:rsidRDefault="0020640A" w:rsidP="0020640A">
            <w:pPr>
              <w:ind w:firstLineChars="200" w:firstLine="320"/>
              <w:jc w:val="left"/>
              <w:rPr>
                <w:i/>
                <w:iCs/>
                <w:color w:val="auto"/>
                <w:szCs w:val="16"/>
              </w:rPr>
            </w:pPr>
            <w:r w:rsidRPr="00E5171C">
              <w:rPr>
                <w:i/>
                <w:iCs/>
                <w:color w:val="auto"/>
                <w:szCs w:val="16"/>
              </w:rPr>
              <w:t>Of which: Other financial corporations</w:t>
            </w:r>
          </w:p>
        </w:tc>
        <w:tc>
          <w:tcPr>
            <w:tcW w:w="812" w:type="dxa"/>
            <w:tcBorders>
              <w:top w:val="nil"/>
              <w:left w:val="nil"/>
              <w:bottom w:val="nil"/>
              <w:right w:val="nil"/>
            </w:tcBorders>
            <w:shd w:val="clear" w:color="auto" w:fill="auto"/>
            <w:tcMar>
              <w:left w:w="43" w:type="dxa"/>
              <w:right w:w="43" w:type="dxa"/>
            </w:tcMar>
            <w:vAlign w:val="center"/>
          </w:tcPr>
          <w:p w:rsidR="0020640A" w:rsidRPr="00E14675" w:rsidRDefault="0020640A" w:rsidP="0020640A">
            <w:pPr>
              <w:jc w:val="right"/>
              <w:rPr>
                <w:rFonts w:asciiTheme="majorBidi" w:hAnsiTheme="majorBidi" w:cstheme="majorBidi"/>
                <w:i/>
                <w:iCs/>
                <w:sz w:val="14"/>
                <w:szCs w:val="14"/>
              </w:rPr>
            </w:pPr>
            <w:r w:rsidRPr="00E14675">
              <w:rPr>
                <w:rFonts w:asciiTheme="majorBidi" w:hAnsiTheme="majorBidi" w:cstheme="majorBidi"/>
                <w:i/>
                <w:iCs/>
                <w:sz w:val="14"/>
                <w:szCs w:val="14"/>
              </w:rPr>
              <w:t>22,014</w:t>
            </w:r>
          </w:p>
        </w:tc>
        <w:tc>
          <w:tcPr>
            <w:tcW w:w="810"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27,127</w:t>
            </w:r>
          </w:p>
        </w:tc>
        <w:tc>
          <w:tcPr>
            <w:tcW w:w="810"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35,388</w:t>
            </w:r>
          </w:p>
        </w:tc>
        <w:tc>
          <w:tcPr>
            <w:tcW w:w="792"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27,127</w:t>
            </w:r>
          </w:p>
        </w:tc>
        <w:tc>
          <w:tcPr>
            <w:tcW w:w="810"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36,324</w:t>
            </w:r>
          </w:p>
        </w:tc>
        <w:tc>
          <w:tcPr>
            <w:tcW w:w="720"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36,173</w:t>
            </w:r>
          </w:p>
        </w:tc>
        <w:tc>
          <w:tcPr>
            <w:tcW w:w="810"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35,665</w:t>
            </w:r>
          </w:p>
        </w:tc>
        <w:tc>
          <w:tcPr>
            <w:tcW w:w="720"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35,935</w:t>
            </w:r>
          </w:p>
        </w:tc>
        <w:tc>
          <w:tcPr>
            <w:tcW w:w="810" w:type="dxa"/>
            <w:tcBorders>
              <w:top w:val="nil"/>
              <w:left w:val="nil"/>
              <w:bottom w:val="nil"/>
              <w:right w:val="nil"/>
            </w:tcBorders>
            <w:shd w:val="clear" w:color="auto" w:fill="auto"/>
            <w:noWrap/>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35,388</w:t>
            </w:r>
          </w:p>
        </w:tc>
      </w:tr>
      <w:tr w:rsidR="0020640A" w:rsidRPr="00E5171C" w:rsidTr="0020640A">
        <w:trPr>
          <w:trHeight w:val="245"/>
        </w:trPr>
        <w:tc>
          <w:tcPr>
            <w:tcW w:w="3076" w:type="dxa"/>
            <w:tcBorders>
              <w:top w:val="nil"/>
              <w:left w:val="nil"/>
              <w:bottom w:val="nil"/>
              <w:right w:val="nil"/>
            </w:tcBorders>
            <w:shd w:val="clear" w:color="auto" w:fill="auto"/>
            <w:noWrap/>
            <w:vAlign w:val="center"/>
            <w:hideMark/>
          </w:tcPr>
          <w:p w:rsidR="0020640A" w:rsidRPr="00E5171C" w:rsidRDefault="0020640A" w:rsidP="0020640A">
            <w:pPr>
              <w:jc w:val="left"/>
              <w:rPr>
                <w:b/>
                <w:bCs/>
                <w:color w:val="auto"/>
                <w:szCs w:val="16"/>
              </w:rPr>
            </w:pPr>
            <w:r w:rsidRPr="00E5171C">
              <w:rPr>
                <w:b/>
                <w:bCs/>
                <w:color w:val="auto"/>
                <w:szCs w:val="16"/>
              </w:rPr>
              <w:t>Loans</w:t>
            </w:r>
          </w:p>
        </w:tc>
        <w:tc>
          <w:tcPr>
            <w:tcW w:w="812" w:type="dxa"/>
            <w:tcBorders>
              <w:top w:val="nil"/>
              <w:left w:val="nil"/>
              <w:bottom w:val="nil"/>
              <w:right w:val="nil"/>
            </w:tcBorders>
            <w:shd w:val="clear" w:color="auto" w:fill="auto"/>
            <w:tcMar>
              <w:left w:w="43" w:type="dxa"/>
              <w:right w:w="43" w:type="dxa"/>
            </w:tcMar>
            <w:vAlign w:val="center"/>
          </w:tcPr>
          <w:p w:rsidR="0020640A" w:rsidRPr="00E14675" w:rsidRDefault="0020640A" w:rsidP="0020640A">
            <w:pPr>
              <w:jc w:val="right"/>
              <w:rPr>
                <w:rFonts w:asciiTheme="majorBidi" w:hAnsiTheme="majorBidi" w:cstheme="majorBidi"/>
                <w:b/>
                <w:bCs/>
                <w:sz w:val="14"/>
                <w:szCs w:val="14"/>
              </w:rPr>
            </w:pPr>
            <w:r w:rsidRPr="00E14675">
              <w:rPr>
                <w:rFonts w:asciiTheme="majorBidi" w:hAnsiTheme="majorBidi" w:cstheme="majorBidi"/>
                <w:b/>
                <w:bCs/>
                <w:sz w:val="14"/>
                <w:szCs w:val="14"/>
              </w:rPr>
              <w:t>29,582</w:t>
            </w:r>
          </w:p>
        </w:tc>
        <w:tc>
          <w:tcPr>
            <w:tcW w:w="810"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b/>
                <w:bCs/>
                <w:sz w:val="14"/>
                <w:szCs w:val="14"/>
              </w:rPr>
            </w:pPr>
            <w:r w:rsidRPr="0020640A">
              <w:rPr>
                <w:rFonts w:asciiTheme="majorBidi" w:hAnsiTheme="majorBidi" w:cstheme="majorBidi"/>
                <w:b/>
                <w:bCs/>
                <w:sz w:val="14"/>
                <w:szCs w:val="14"/>
              </w:rPr>
              <w:t>56,119</w:t>
            </w:r>
          </w:p>
        </w:tc>
        <w:tc>
          <w:tcPr>
            <w:tcW w:w="810"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b/>
                <w:bCs/>
                <w:sz w:val="14"/>
                <w:szCs w:val="14"/>
              </w:rPr>
            </w:pPr>
            <w:r w:rsidRPr="0020640A">
              <w:rPr>
                <w:rFonts w:asciiTheme="majorBidi" w:hAnsiTheme="majorBidi" w:cstheme="majorBidi"/>
                <w:b/>
                <w:bCs/>
                <w:sz w:val="14"/>
                <w:szCs w:val="14"/>
              </w:rPr>
              <w:t>102,213</w:t>
            </w:r>
          </w:p>
        </w:tc>
        <w:tc>
          <w:tcPr>
            <w:tcW w:w="792"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b/>
                <w:bCs/>
                <w:sz w:val="14"/>
                <w:szCs w:val="14"/>
              </w:rPr>
            </w:pPr>
            <w:r w:rsidRPr="0020640A">
              <w:rPr>
                <w:rFonts w:asciiTheme="majorBidi" w:hAnsiTheme="majorBidi" w:cstheme="majorBidi"/>
                <w:b/>
                <w:bCs/>
                <w:sz w:val="14"/>
                <w:szCs w:val="14"/>
              </w:rPr>
              <w:t>56,119</w:t>
            </w:r>
          </w:p>
        </w:tc>
        <w:tc>
          <w:tcPr>
            <w:tcW w:w="810"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b/>
                <w:bCs/>
                <w:sz w:val="14"/>
                <w:szCs w:val="14"/>
              </w:rPr>
            </w:pPr>
            <w:r w:rsidRPr="0020640A">
              <w:rPr>
                <w:rFonts w:asciiTheme="majorBidi" w:hAnsiTheme="majorBidi" w:cstheme="majorBidi"/>
                <w:b/>
                <w:bCs/>
                <w:sz w:val="14"/>
                <w:szCs w:val="14"/>
              </w:rPr>
              <w:t>136,698</w:t>
            </w:r>
          </w:p>
        </w:tc>
        <w:tc>
          <w:tcPr>
            <w:tcW w:w="720"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b/>
                <w:bCs/>
                <w:sz w:val="14"/>
                <w:szCs w:val="14"/>
              </w:rPr>
            </w:pPr>
            <w:r w:rsidRPr="0020640A">
              <w:rPr>
                <w:rFonts w:asciiTheme="majorBidi" w:hAnsiTheme="majorBidi" w:cstheme="majorBidi"/>
                <w:b/>
                <w:bCs/>
                <w:sz w:val="14"/>
                <w:szCs w:val="14"/>
              </w:rPr>
              <w:t>110,173</w:t>
            </w:r>
          </w:p>
        </w:tc>
        <w:tc>
          <w:tcPr>
            <w:tcW w:w="810"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b/>
                <w:bCs/>
                <w:sz w:val="14"/>
                <w:szCs w:val="14"/>
              </w:rPr>
            </w:pPr>
            <w:r w:rsidRPr="0020640A">
              <w:rPr>
                <w:rFonts w:asciiTheme="majorBidi" w:hAnsiTheme="majorBidi" w:cstheme="majorBidi"/>
                <w:b/>
                <w:bCs/>
                <w:sz w:val="14"/>
                <w:szCs w:val="14"/>
              </w:rPr>
              <w:t>117,398</w:t>
            </w:r>
          </w:p>
        </w:tc>
        <w:tc>
          <w:tcPr>
            <w:tcW w:w="720"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b/>
                <w:bCs/>
                <w:sz w:val="14"/>
                <w:szCs w:val="14"/>
              </w:rPr>
            </w:pPr>
            <w:r w:rsidRPr="0020640A">
              <w:rPr>
                <w:rFonts w:asciiTheme="majorBidi" w:hAnsiTheme="majorBidi" w:cstheme="majorBidi"/>
                <w:b/>
                <w:bCs/>
                <w:sz w:val="14"/>
                <w:szCs w:val="14"/>
              </w:rPr>
              <w:t>97,795</w:t>
            </w:r>
          </w:p>
        </w:tc>
        <w:tc>
          <w:tcPr>
            <w:tcW w:w="810" w:type="dxa"/>
            <w:tcBorders>
              <w:top w:val="nil"/>
              <w:left w:val="nil"/>
              <w:bottom w:val="nil"/>
              <w:right w:val="nil"/>
            </w:tcBorders>
            <w:shd w:val="clear" w:color="auto" w:fill="auto"/>
            <w:noWrap/>
            <w:tcMar>
              <w:left w:w="43" w:type="dxa"/>
              <w:right w:w="43" w:type="dxa"/>
            </w:tcMar>
            <w:vAlign w:val="center"/>
          </w:tcPr>
          <w:p w:rsidR="0020640A" w:rsidRPr="0020640A" w:rsidRDefault="0020640A" w:rsidP="0020640A">
            <w:pPr>
              <w:jc w:val="right"/>
              <w:rPr>
                <w:rFonts w:asciiTheme="majorBidi" w:hAnsiTheme="majorBidi" w:cstheme="majorBidi"/>
                <w:b/>
                <w:bCs/>
                <w:sz w:val="14"/>
                <w:szCs w:val="14"/>
              </w:rPr>
            </w:pPr>
            <w:r w:rsidRPr="0020640A">
              <w:rPr>
                <w:rFonts w:asciiTheme="majorBidi" w:hAnsiTheme="majorBidi" w:cstheme="majorBidi"/>
                <w:b/>
                <w:bCs/>
                <w:sz w:val="14"/>
                <w:szCs w:val="14"/>
              </w:rPr>
              <w:t>102,213</w:t>
            </w:r>
          </w:p>
        </w:tc>
      </w:tr>
      <w:tr w:rsidR="0020640A" w:rsidRPr="00B74CE4" w:rsidTr="0020640A">
        <w:trPr>
          <w:trHeight w:val="243"/>
        </w:trPr>
        <w:tc>
          <w:tcPr>
            <w:tcW w:w="3076" w:type="dxa"/>
            <w:tcBorders>
              <w:top w:val="nil"/>
              <w:left w:val="nil"/>
              <w:bottom w:val="nil"/>
              <w:right w:val="nil"/>
            </w:tcBorders>
            <w:shd w:val="clear" w:color="auto" w:fill="auto"/>
            <w:vAlign w:val="center"/>
            <w:hideMark/>
          </w:tcPr>
          <w:p w:rsidR="0020640A" w:rsidRPr="00E5171C" w:rsidRDefault="0020640A" w:rsidP="0020640A">
            <w:pPr>
              <w:ind w:firstLineChars="200" w:firstLine="320"/>
              <w:jc w:val="left"/>
              <w:rPr>
                <w:i/>
                <w:iCs/>
                <w:color w:val="auto"/>
                <w:szCs w:val="16"/>
              </w:rPr>
            </w:pPr>
            <w:r w:rsidRPr="00E5171C">
              <w:rPr>
                <w:i/>
                <w:iCs/>
                <w:color w:val="auto"/>
                <w:szCs w:val="16"/>
              </w:rPr>
              <w:t xml:space="preserve">Of which: Other financial corporations </w:t>
            </w:r>
          </w:p>
        </w:tc>
        <w:tc>
          <w:tcPr>
            <w:tcW w:w="812" w:type="dxa"/>
            <w:tcBorders>
              <w:top w:val="nil"/>
              <w:left w:val="nil"/>
              <w:bottom w:val="nil"/>
              <w:right w:val="nil"/>
            </w:tcBorders>
            <w:shd w:val="clear" w:color="auto" w:fill="auto"/>
            <w:tcMar>
              <w:left w:w="43" w:type="dxa"/>
              <w:right w:w="43" w:type="dxa"/>
            </w:tcMar>
            <w:vAlign w:val="center"/>
          </w:tcPr>
          <w:p w:rsidR="0020640A" w:rsidRPr="00250281" w:rsidRDefault="0020640A" w:rsidP="0020640A">
            <w:pPr>
              <w:jc w:val="right"/>
              <w:rPr>
                <w:rFonts w:asciiTheme="majorBidi" w:hAnsiTheme="majorBidi" w:cstheme="majorBidi"/>
                <w:i/>
                <w:iCs/>
                <w:sz w:val="14"/>
                <w:szCs w:val="14"/>
              </w:rPr>
            </w:pPr>
            <w:r w:rsidRPr="00250281">
              <w:rPr>
                <w:rFonts w:asciiTheme="majorBidi" w:hAnsiTheme="majorBidi" w:cstheme="majorBidi"/>
                <w:i/>
                <w:iCs/>
                <w:sz w:val="14"/>
                <w:szCs w:val="14"/>
              </w:rPr>
              <w:t>21,609</w:t>
            </w:r>
          </w:p>
        </w:tc>
        <w:tc>
          <w:tcPr>
            <w:tcW w:w="810"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47,313</w:t>
            </w:r>
          </w:p>
        </w:tc>
        <w:tc>
          <w:tcPr>
            <w:tcW w:w="810"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69,450</w:t>
            </w:r>
          </w:p>
        </w:tc>
        <w:tc>
          <w:tcPr>
            <w:tcW w:w="792"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47,313</w:t>
            </w:r>
          </w:p>
        </w:tc>
        <w:tc>
          <w:tcPr>
            <w:tcW w:w="810"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109,230</w:t>
            </w:r>
          </w:p>
        </w:tc>
        <w:tc>
          <w:tcPr>
            <w:tcW w:w="720"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96,885</w:t>
            </w:r>
          </w:p>
        </w:tc>
        <w:tc>
          <w:tcPr>
            <w:tcW w:w="810"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84,612</w:t>
            </w:r>
          </w:p>
        </w:tc>
        <w:tc>
          <w:tcPr>
            <w:tcW w:w="720"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84,487</w:t>
            </w:r>
          </w:p>
        </w:tc>
        <w:tc>
          <w:tcPr>
            <w:tcW w:w="810" w:type="dxa"/>
            <w:tcBorders>
              <w:top w:val="nil"/>
              <w:left w:val="nil"/>
              <w:bottom w:val="nil"/>
              <w:right w:val="nil"/>
            </w:tcBorders>
            <w:shd w:val="clear" w:color="auto" w:fill="auto"/>
            <w:noWrap/>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69,450</w:t>
            </w:r>
          </w:p>
        </w:tc>
      </w:tr>
      <w:tr w:rsidR="0020640A" w:rsidRPr="00DA7CC5" w:rsidTr="0020640A">
        <w:trPr>
          <w:trHeight w:val="245"/>
        </w:trPr>
        <w:tc>
          <w:tcPr>
            <w:tcW w:w="3076" w:type="dxa"/>
            <w:tcBorders>
              <w:top w:val="nil"/>
              <w:left w:val="nil"/>
              <w:bottom w:val="nil"/>
              <w:right w:val="nil"/>
            </w:tcBorders>
            <w:shd w:val="clear" w:color="auto" w:fill="auto"/>
            <w:noWrap/>
            <w:vAlign w:val="center"/>
            <w:hideMark/>
          </w:tcPr>
          <w:p w:rsidR="0020640A" w:rsidRPr="00E5171C" w:rsidRDefault="0020640A" w:rsidP="0020640A">
            <w:pPr>
              <w:jc w:val="left"/>
              <w:rPr>
                <w:b/>
                <w:bCs/>
                <w:color w:val="auto"/>
                <w:szCs w:val="16"/>
              </w:rPr>
            </w:pPr>
            <w:r w:rsidRPr="00E5171C">
              <w:rPr>
                <w:b/>
                <w:bCs/>
                <w:color w:val="auto"/>
                <w:szCs w:val="16"/>
              </w:rPr>
              <w:t>Financial derivatives</w:t>
            </w:r>
          </w:p>
        </w:tc>
        <w:tc>
          <w:tcPr>
            <w:tcW w:w="812" w:type="dxa"/>
            <w:tcBorders>
              <w:top w:val="nil"/>
              <w:left w:val="nil"/>
              <w:bottom w:val="nil"/>
              <w:right w:val="nil"/>
            </w:tcBorders>
            <w:shd w:val="clear" w:color="auto" w:fill="auto"/>
            <w:tcMar>
              <w:left w:w="43" w:type="dxa"/>
              <w:right w:w="43" w:type="dxa"/>
            </w:tcMar>
            <w:vAlign w:val="center"/>
          </w:tcPr>
          <w:p w:rsidR="0020640A" w:rsidRPr="00E14675" w:rsidRDefault="0020640A" w:rsidP="0020640A">
            <w:pPr>
              <w:jc w:val="right"/>
              <w:rPr>
                <w:rFonts w:asciiTheme="majorBidi" w:hAnsiTheme="majorBidi" w:cstheme="majorBidi"/>
                <w:b/>
                <w:bCs/>
                <w:sz w:val="14"/>
                <w:szCs w:val="14"/>
              </w:rPr>
            </w:pPr>
            <w:r w:rsidRPr="00E14675">
              <w:rPr>
                <w:rFonts w:asciiTheme="majorBidi" w:hAnsiTheme="majorBidi" w:cstheme="majorBidi"/>
                <w:b/>
                <w:bCs/>
                <w:sz w:val="14"/>
                <w:szCs w:val="14"/>
              </w:rPr>
              <w:t>4,771</w:t>
            </w:r>
          </w:p>
        </w:tc>
        <w:tc>
          <w:tcPr>
            <w:tcW w:w="810"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b/>
                <w:bCs/>
                <w:sz w:val="14"/>
                <w:szCs w:val="14"/>
              </w:rPr>
            </w:pPr>
            <w:r w:rsidRPr="0020640A">
              <w:rPr>
                <w:rFonts w:asciiTheme="majorBidi" w:hAnsiTheme="majorBidi" w:cstheme="majorBidi"/>
                <w:b/>
                <w:bCs/>
                <w:sz w:val="14"/>
                <w:szCs w:val="14"/>
              </w:rPr>
              <w:t>11,280</w:t>
            </w:r>
          </w:p>
        </w:tc>
        <w:tc>
          <w:tcPr>
            <w:tcW w:w="810"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b/>
                <w:bCs/>
                <w:sz w:val="14"/>
                <w:szCs w:val="14"/>
              </w:rPr>
            </w:pPr>
            <w:r w:rsidRPr="0020640A">
              <w:rPr>
                <w:rFonts w:asciiTheme="majorBidi" w:hAnsiTheme="majorBidi" w:cstheme="majorBidi"/>
                <w:b/>
                <w:bCs/>
                <w:sz w:val="14"/>
                <w:szCs w:val="14"/>
              </w:rPr>
              <w:t>21,891</w:t>
            </w:r>
          </w:p>
        </w:tc>
        <w:tc>
          <w:tcPr>
            <w:tcW w:w="792"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b/>
                <w:bCs/>
                <w:sz w:val="14"/>
                <w:szCs w:val="14"/>
              </w:rPr>
            </w:pPr>
            <w:r w:rsidRPr="0020640A">
              <w:rPr>
                <w:rFonts w:asciiTheme="majorBidi" w:hAnsiTheme="majorBidi" w:cstheme="majorBidi"/>
                <w:b/>
                <w:bCs/>
                <w:sz w:val="14"/>
                <w:szCs w:val="14"/>
              </w:rPr>
              <w:t>11,280</w:t>
            </w:r>
          </w:p>
        </w:tc>
        <w:tc>
          <w:tcPr>
            <w:tcW w:w="810"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b/>
                <w:bCs/>
                <w:sz w:val="14"/>
                <w:szCs w:val="14"/>
              </w:rPr>
            </w:pPr>
            <w:r w:rsidRPr="0020640A">
              <w:rPr>
                <w:rFonts w:asciiTheme="majorBidi" w:hAnsiTheme="majorBidi" w:cstheme="majorBidi"/>
                <w:b/>
                <w:bCs/>
                <w:sz w:val="14"/>
                <w:szCs w:val="14"/>
              </w:rPr>
              <w:t>20,315</w:t>
            </w:r>
          </w:p>
        </w:tc>
        <w:tc>
          <w:tcPr>
            <w:tcW w:w="720"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b/>
                <w:bCs/>
                <w:sz w:val="14"/>
                <w:szCs w:val="14"/>
              </w:rPr>
            </w:pPr>
            <w:r w:rsidRPr="0020640A">
              <w:rPr>
                <w:rFonts w:asciiTheme="majorBidi" w:hAnsiTheme="majorBidi" w:cstheme="majorBidi"/>
                <w:b/>
                <w:bCs/>
                <w:sz w:val="14"/>
                <w:szCs w:val="14"/>
              </w:rPr>
              <w:t>24,148</w:t>
            </w:r>
          </w:p>
        </w:tc>
        <w:tc>
          <w:tcPr>
            <w:tcW w:w="810"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b/>
                <w:bCs/>
                <w:sz w:val="14"/>
                <w:szCs w:val="14"/>
              </w:rPr>
            </w:pPr>
            <w:r w:rsidRPr="0020640A">
              <w:rPr>
                <w:rFonts w:asciiTheme="majorBidi" w:hAnsiTheme="majorBidi" w:cstheme="majorBidi"/>
                <w:b/>
                <w:bCs/>
                <w:sz w:val="14"/>
                <w:szCs w:val="14"/>
              </w:rPr>
              <w:t>23,540</w:t>
            </w:r>
          </w:p>
        </w:tc>
        <w:tc>
          <w:tcPr>
            <w:tcW w:w="720"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b/>
                <w:bCs/>
                <w:sz w:val="14"/>
                <w:szCs w:val="14"/>
              </w:rPr>
            </w:pPr>
            <w:r w:rsidRPr="0020640A">
              <w:rPr>
                <w:rFonts w:asciiTheme="majorBidi" w:hAnsiTheme="majorBidi" w:cstheme="majorBidi"/>
                <w:b/>
                <w:bCs/>
                <w:sz w:val="14"/>
                <w:szCs w:val="14"/>
              </w:rPr>
              <w:t>23,575</w:t>
            </w:r>
          </w:p>
        </w:tc>
        <w:tc>
          <w:tcPr>
            <w:tcW w:w="810" w:type="dxa"/>
            <w:tcBorders>
              <w:top w:val="nil"/>
              <w:left w:val="nil"/>
              <w:bottom w:val="nil"/>
              <w:right w:val="nil"/>
            </w:tcBorders>
            <w:shd w:val="clear" w:color="auto" w:fill="auto"/>
            <w:noWrap/>
            <w:tcMar>
              <w:left w:w="43" w:type="dxa"/>
              <w:right w:w="43" w:type="dxa"/>
            </w:tcMar>
            <w:vAlign w:val="center"/>
          </w:tcPr>
          <w:p w:rsidR="0020640A" w:rsidRPr="0020640A" w:rsidRDefault="0020640A" w:rsidP="0020640A">
            <w:pPr>
              <w:jc w:val="right"/>
              <w:rPr>
                <w:rFonts w:asciiTheme="majorBidi" w:hAnsiTheme="majorBidi" w:cstheme="majorBidi"/>
                <w:b/>
                <w:bCs/>
                <w:sz w:val="14"/>
                <w:szCs w:val="14"/>
              </w:rPr>
            </w:pPr>
            <w:r w:rsidRPr="0020640A">
              <w:rPr>
                <w:rFonts w:asciiTheme="majorBidi" w:hAnsiTheme="majorBidi" w:cstheme="majorBidi"/>
                <w:b/>
                <w:bCs/>
                <w:sz w:val="14"/>
                <w:szCs w:val="14"/>
              </w:rPr>
              <w:t>21,891</w:t>
            </w:r>
          </w:p>
        </w:tc>
      </w:tr>
      <w:tr w:rsidR="0020640A" w:rsidRPr="00E5171C" w:rsidTr="0020640A">
        <w:trPr>
          <w:trHeight w:val="245"/>
        </w:trPr>
        <w:tc>
          <w:tcPr>
            <w:tcW w:w="3076" w:type="dxa"/>
            <w:tcBorders>
              <w:top w:val="nil"/>
              <w:left w:val="nil"/>
              <w:bottom w:val="nil"/>
              <w:right w:val="nil"/>
            </w:tcBorders>
            <w:shd w:val="clear" w:color="auto" w:fill="auto"/>
            <w:vAlign w:val="center"/>
            <w:hideMark/>
          </w:tcPr>
          <w:p w:rsidR="0020640A" w:rsidRPr="00E5171C" w:rsidRDefault="0020640A" w:rsidP="0020640A">
            <w:pPr>
              <w:ind w:firstLineChars="200" w:firstLine="320"/>
              <w:jc w:val="left"/>
              <w:rPr>
                <w:i/>
                <w:iCs/>
                <w:color w:val="auto"/>
                <w:szCs w:val="16"/>
              </w:rPr>
            </w:pPr>
            <w:r w:rsidRPr="00E5171C">
              <w:rPr>
                <w:i/>
                <w:iCs/>
                <w:color w:val="auto"/>
                <w:szCs w:val="16"/>
              </w:rPr>
              <w:t xml:space="preserve">Of which: Other financial corporations </w:t>
            </w:r>
          </w:p>
        </w:tc>
        <w:tc>
          <w:tcPr>
            <w:tcW w:w="812" w:type="dxa"/>
            <w:tcBorders>
              <w:top w:val="nil"/>
              <w:left w:val="nil"/>
              <w:bottom w:val="nil"/>
              <w:right w:val="nil"/>
            </w:tcBorders>
            <w:shd w:val="clear" w:color="auto" w:fill="auto"/>
            <w:tcMar>
              <w:left w:w="43" w:type="dxa"/>
              <w:right w:w="43" w:type="dxa"/>
            </w:tcMar>
            <w:vAlign w:val="center"/>
          </w:tcPr>
          <w:p w:rsidR="0020640A" w:rsidRPr="00E14675" w:rsidRDefault="0020640A" w:rsidP="0020640A">
            <w:pPr>
              <w:jc w:val="right"/>
              <w:rPr>
                <w:rFonts w:asciiTheme="majorBidi" w:hAnsiTheme="majorBidi" w:cstheme="majorBidi"/>
                <w:i/>
                <w:iCs/>
                <w:sz w:val="14"/>
                <w:szCs w:val="14"/>
              </w:rPr>
            </w:pPr>
            <w:r w:rsidRPr="00E14675">
              <w:rPr>
                <w:rFonts w:asciiTheme="majorBidi" w:hAnsiTheme="majorBidi" w:cstheme="majorBidi"/>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w:t>
            </w:r>
          </w:p>
        </w:tc>
        <w:tc>
          <w:tcPr>
            <w:tcW w:w="792"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w:t>
            </w:r>
          </w:p>
        </w:tc>
      </w:tr>
      <w:tr w:rsidR="0020640A" w:rsidRPr="00DA7CC5" w:rsidTr="0020640A">
        <w:trPr>
          <w:trHeight w:val="245"/>
        </w:trPr>
        <w:tc>
          <w:tcPr>
            <w:tcW w:w="3076" w:type="dxa"/>
            <w:tcBorders>
              <w:top w:val="nil"/>
              <w:left w:val="nil"/>
              <w:bottom w:val="nil"/>
              <w:right w:val="nil"/>
            </w:tcBorders>
            <w:shd w:val="clear" w:color="auto" w:fill="auto"/>
            <w:noWrap/>
            <w:vAlign w:val="center"/>
            <w:hideMark/>
          </w:tcPr>
          <w:p w:rsidR="0020640A" w:rsidRPr="00E5171C" w:rsidRDefault="0020640A" w:rsidP="0020640A">
            <w:pPr>
              <w:jc w:val="left"/>
              <w:rPr>
                <w:b/>
                <w:bCs/>
                <w:color w:val="auto"/>
                <w:szCs w:val="16"/>
              </w:rPr>
            </w:pPr>
            <w:r w:rsidRPr="00E5171C">
              <w:rPr>
                <w:b/>
                <w:bCs/>
                <w:color w:val="auto"/>
                <w:szCs w:val="16"/>
              </w:rPr>
              <w:t>Trade credit and advances</w:t>
            </w:r>
          </w:p>
        </w:tc>
        <w:tc>
          <w:tcPr>
            <w:tcW w:w="812" w:type="dxa"/>
            <w:tcBorders>
              <w:top w:val="nil"/>
              <w:left w:val="nil"/>
              <w:bottom w:val="nil"/>
              <w:right w:val="nil"/>
            </w:tcBorders>
            <w:shd w:val="clear" w:color="auto" w:fill="auto"/>
            <w:tcMar>
              <w:left w:w="43" w:type="dxa"/>
              <w:right w:w="43" w:type="dxa"/>
            </w:tcMar>
            <w:vAlign w:val="center"/>
          </w:tcPr>
          <w:p w:rsidR="0020640A" w:rsidRPr="00E14675" w:rsidRDefault="0020640A" w:rsidP="0020640A">
            <w:pPr>
              <w:jc w:val="right"/>
              <w:rPr>
                <w:rFonts w:asciiTheme="majorBidi" w:hAnsiTheme="majorBidi" w:cstheme="majorBidi"/>
                <w:b/>
                <w:bCs/>
                <w:sz w:val="14"/>
                <w:szCs w:val="14"/>
              </w:rPr>
            </w:pPr>
            <w:r w:rsidRPr="00E14675">
              <w:rPr>
                <w:rFonts w:asciiTheme="majorBidi" w:hAnsiTheme="majorBidi" w:cstheme="majorBidi"/>
                <w:b/>
                <w:bCs/>
                <w:sz w:val="14"/>
                <w:szCs w:val="14"/>
              </w:rPr>
              <w:t>35</w:t>
            </w:r>
          </w:p>
        </w:tc>
        <w:tc>
          <w:tcPr>
            <w:tcW w:w="810"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b/>
                <w:bCs/>
                <w:sz w:val="14"/>
                <w:szCs w:val="14"/>
              </w:rPr>
            </w:pPr>
            <w:r w:rsidRPr="0020640A">
              <w:rPr>
                <w:rFonts w:asciiTheme="majorBidi" w:hAnsiTheme="majorBidi" w:cstheme="majorBidi"/>
                <w:b/>
                <w:bCs/>
                <w:sz w:val="14"/>
                <w:szCs w:val="14"/>
              </w:rPr>
              <w:t>44</w:t>
            </w:r>
          </w:p>
        </w:tc>
        <w:tc>
          <w:tcPr>
            <w:tcW w:w="810"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b/>
                <w:bCs/>
                <w:sz w:val="14"/>
                <w:szCs w:val="14"/>
              </w:rPr>
            </w:pPr>
            <w:r w:rsidRPr="0020640A">
              <w:rPr>
                <w:rFonts w:asciiTheme="majorBidi" w:hAnsiTheme="majorBidi" w:cstheme="majorBidi"/>
                <w:b/>
                <w:bCs/>
                <w:sz w:val="14"/>
                <w:szCs w:val="14"/>
              </w:rPr>
              <w:t>42</w:t>
            </w:r>
          </w:p>
        </w:tc>
        <w:tc>
          <w:tcPr>
            <w:tcW w:w="792"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b/>
                <w:bCs/>
                <w:sz w:val="14"/>
                <w:szCs w:val="14"/>
              </w:rPr>
            </w:pPr>
            <w:r w:rsidRPr="0020640A">
              <w:rPr>
                <w:rFonts w:asciiTheme="majorBidi" w:hAnsiTheme="majorBidi" w:cstheme="majorBidi"/>
                <w:b/>
                <w:bCs/>
                <w:sz w:val="14"/>
                <w:szCs w:val="14"/>
              </w:rPr>
              <w:t>44</w:t>
            </w:r>
          </w:p>
        </w:tc>
        <w:tc>
          <w:tcPr>
            <w:tcW w:w="810"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b/>
                <w:bCs/>
                <w:sz w:val="14"/>
                <w:szCs w:val="14"/>
              </w:rPr>
            </w:pPr>
            <w:r w:rsidRPr="0020640A">
              <w:rPr>
                <w:rFonts w:asciiTheme="majorBidi" w:hAnsiTheme="majorBidi" w:cstheme="majorBidi"/>
                <w:b/>
                <w:bCs/>
                <w:sz w:val="14"/>
                <w:szCs w:val="14"/>
              </w:rPr>
              <w:t>21</w:t>
            </w:r>
          </w:p>
        </w:tc>
        <w:tc>
          <w:tcPr>
            <w:tcW w:w="720"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b/>
                <w:bCs/>
                <w:sz w:val="14"/>
                <w:szCs w:val="14"/>
              </w:rPr>
            </w:pPr>
            <w:r w:rsidRPr="0020640A">
              <w:rPr>
                <w:rFonts w:asciiTheme="majorBidi" w:hAnsiTheme="majorBidi" w:cstheme="majorBidi"/>
                <w:b/>
                <w:bCs/>
                <w:sz w:val="14"/>
                <w:szCs w:val="14"/>
              </w:rPr>
              <w:t>24</w:t>
            </w:r>
          </w:p>
        </w:tc>
        <w:tc>
          <w:tcPr>
            <w:tcW w:w="810"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b/>
                <w:bCs/>
                <w:sz w:val="14"/>
                <w:szCs w:val="14"/>
              </w:rPr>
            </w:pPr>
            <w:r w:rsidRPr="0020640A">
              <w:rPr>
                <w:rFonts w:asciiTheme="majorBidi" w:hAnsiTheme="majorBidi" w:cstheme="majorBidi"/>
                <w:b/>
                <w:bCs/>
                <w:sz w:val="14"/>
                <w:szCs w:val="14"/>
              </w:rPr>
              <w:t>68</w:t>
            </w:r>
          </w:p>
        </w:tc>
        <w:tc>
          <w:tcPr>
            <w:tcW w:w="720"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b/>
                <w:bCs/>
                <w:sz w:val="14"/>
                <w:szCs w:val="14"/>
              </w:rPr>
            </w:pPr>
            <w:r w:rsidRPr="0020640A">
              <w:rPr>
                <w:rFonts w:asciiTheme="majorBidi" w:hAnsiTheme="majorBidi" w:cstheme="majorBidi"/>
                <w:b/>
                <w:bCs/>
                <w:sz w:val="14"/>
                <w:szCs w:val="14"/>
              </w:rPr>
              <w:t>19</w:t>
            </w:r>
          </w:p>
        </w:tc>
        <w:tc>
          <w:tcPr>
            <w:tcW w:w="810" w:type="dxa"/>
            <w:tcBorders>
              <w:top w:val="nil"/>
              <w:left w:val="nil"/>
              <w:bottom w:val="nil"/>
              <w:right w:val="nil"/>
            </w:tcBorders>
            <w:shd w:val="clear" w:color="auto" w:fill="auto"/>
            <w:noWrap/>
            <w:tcMar>
              <w:left w:w="43" w:type="dxa"/>
              <w:right w:w="43" w:type="dxa"/>
            </w:tcMar>
            <w:vAlign w:val="center"/>
          </w:tcPr>
          <w:p w:rsidR="0020640A" w:rsidRPr="0020640A" w:rsidRDefault="0020640A" w:rsidP="0020640A">
            <w:pPr>
              <w:jc w:val="right"/>
              <w:rPr>
                <w:rFonts w:asciiTheme="majorBidi" w:hAnsiTheme="majorBidi" w:cstheme="majorBidi"/>
                <w:b/>
                <w:bCs/>
                <w:sz w:val="14"/>
                <w:szCs w:val="14"/>
              </w:rPr>
            </w:pPr>
            <w:r w:rsidRPr="0020640A">
              <w:rPr>
                <w:rFonts w:asciiTheme="majorBidi" w:hAnsiTheme="majorBidi" w:cstheme="majorBidi"/>
                <w:b/>
                <w:bCs/>
                <w:sz w:val="14"/>
                <w:szCs w:val="14"/>
              </w:rPr>
              <w:t>42</w:t>
            </w:r>
          </w:p>
        </w:tc>
      </w:tr>
      <w:tr w:rsidR="0020640A" w:rsidRPr="00A61DDD" w:rsidTr="0020640A">
        <w:trPr>
          <w:trHeight w:val="245"/>
        </w:trPr>
        <w:tc>
          <w:tcPr>
            <w:tcW w:w="3076" w:type="dxa"/>
            <w:tcBorders>
              <w:top w:val="nil"/>
              <w:left w:val="nil"/>
              <w:bottom w:val="nil"/>
              <w:right w:val="nil"/>
            </w:tcBorders>
            <w:shd w:val="clear" w:color="auto" w:fill="auto"/>
            <w:vAlign w:val="center"/>
            <w:hideMark/>
          </w:tcPr>
          <w:p w:rsidR="0020640A" w:rsidRPr="00E5171C" w:rsidRDefault="0020640A" w:rsidP="0020640A">
            <w:pPr>
              <w:ind w:firstLineChars="200" w:firstLine="320"/>
              <w:jc w:val="left"/>
              <w:rPr>
                <w:i/>
                <w:iCs/>
                <w:color w:val="auto"/>
                <w:szCs w:val="16"/>
              </w:rPr>
            </w:pPr>
            <w:r w:rsidRPr="00E5171C">
              <w:rPr>
                <w:i/>
                <w:iCs/>
                <w:color w:val="auto"/>
                <w:szCs w:val="16"/>
              </w:rPr>
              <w:t xml:space="preserve">Of which: Other financial corporations </w:t>
            </w:r>
          </w:p>
        </w:tc>
        <w:tc>
          <w:tcPr>
            <w:tcW w:w="812" w:type="dxa"/>
            <w:tcBorders>
              <w:top w:val="nil"/>
              <w:left w:val="nil"/>
              <w:bottom w:val="nil"/>
              <w:right w:val="nil"/>
            </w:tcBorders>
            <w:shd w:val="clear" w:color="auto" w:fill="auto"/>
            <w:tcMar>
              <w:left w:w="43" w:type="dxa"/>
              <w:right w:w="43" w:type="dxa"/>
            </w:tcMar>
            <w:vAlign w:val="center"/>
          </w:tcPr>
          <w:p w:rsidR="0020640A" w:rsidRPr="00E14675" w:rsidRDefault="0020640A" w:rsidP="0020640A">
            <w:pPr>
              <w:jc w:val="right"/>
              <w:rPr>
                <w:rFonts w:asciiTheme="majorBidi" w:hAnsiTheme="majorBidi" w:cstheme="majorBidi"/>
                <w:sz w:val="14"/>
                <w:szCs w:val="14"/>
              </w:rPr>
            </w:pPr>
            <w:r w:rsidRPr="00E14675">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w:t>
            </w:r>
          </w:p>
        </w:tc>
        <w:tc>
          <w:tcPr>
            <w:tcW w:w="792"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w:t>
            </w:r>
          </w:p>
        </w:tc>
      </w:tr>
      <w:tr w:rsidR="0020640A" w:rsidRPr="00E5171C" w:rsidTr="0020640A">
        <w:trPr>
          <w:trHeight w:val="245"/>
        </w:trPr>
        <w:tc>
          <w:tcPr>
            <w:tcW w:w="3076" w:type="dxa"/>
            <w:tcBorders>
              <w:top w:val="nil"/>
              <w:left w:val="nil"/>
              <w:bottom w:val="nil"/>
              <w:right w:val="nil"/>
            </w:tcBorders>
            <w:shd w:val="clear" w:color="auto" w:fill="auto"/>
            <w:noWrap/>
            <w:vAlign w:val="center"/>
            <w:hideMark/>
          </w:tcPr>
          <w:p w:rsidR="0020640A" w:rsidRPr="00E5171C" w:rsidRDefault="0020640A" w:rsidP="0020640A">
            <w:pPr>
              <w:jc w:val="left"/>
              <w:rPr>
                <w:b/>
                <w:bCs/>
                <w:color w:val="auto"/>
                <w:szCs w:val="16"/>
              </w:rPr>
            </w:pPr>
            <w:r w:rsidRPr="00E5171C">
              <w:rPr>
                <w:b/>
                <w:bCs/>
                <w:color w:val="auto"/>
                <w:szCs w:val="16"/>
              </w:rPr>
              <w:t>Shares and other equity</w:t>
            </w:r>
          </w:p>
        </w:tc>
        <w:tc>
          <w:tcPr>
            <w:tcW w:w="812" w:type="dxa"/>
            <w:tcBorders>
              <w:top w:val="nil"/>
              <w:left w:val="nil"/>
              <w:bottom w:val="nil"/>
              <w:right w:val="nil"/>
            </w:tcBorders>
            <w:shd w:val="clear" w:color="auto" w:fill="auto"/>
            <w:tcMar>
              <w:left w:w="43" w:type="dxa"/>
              <w:right w:w="43" w:type="dxa"/>
            </w:tcMar>
            <w:vAlign w:val="center"/>
          </w:tcPr>
          <w:p w:rsidR="0020640A" w:rsidRPr="00E14675" w:rsidRDefault="0020640A" w:rsidP="0020640A">
            <w:pPr>
              <w:jc w:val="right"/>
              <w:rPr>
                <w:rFonts w:asciiTheme="majorBidi" w:hAnsiTheme="majorBidi" w:cstheme="majorBidi"/>
                <w:b/>
                <w:bCs/>
                <w:sz w:val="14"/>
                <w:szCs w:val="14"/>
              </w:rPr>
            </w:pPr>
            <w:r w:rsidRPr="00E14675">
              <w:rPr>
                <w:rFonts w:asciiTheme="majorBidi" w:hAnsiTheme="majorBidi" w:cstheme="majorBidi"/>
                <w:b/>
                <w:bCs/>
                <w:sz w:val="14"/>
                <w:szCs w:val="14"/>
              </w:rPr>
              <w:t>2,104,518</w:t>
            </w:r>
          </w:p>
        </w:tc>
        <w:tc>
          <w:tcPr>
            <w:tcW w:w="810"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b/>
                <w:bCs/>
                <w:sz w:val="14"/>
                <w:szCs w:val="14"/>
              </w:rPr>
            </w:pPr>
            <w:r w:rsidRPr="0020640A">
              <w:rPr>
                <w:rFonts w:asciiTheme="majorBidi" w:hAnsiTheme="majorBidi" w:cstheme="majorBidi"/>
                <w:b/>
                <w:bCs/>
                <w:sz w:val="14"/>
                <w:szCs w:val="14"/>
              </w:rPr>
              <w:t>2,216,686</w:t>
            </w:r>
          </w:p>
        </w:tc>
        <w:tc>
          <w:tcPr>
            <w:tcW w:w="810"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b/>
                <w:bCs/>
                <w:sz w:val="14"/>
                <w:szCs w:val="14"/>
              </w:rPr>
            </w:pPr>
            <w:r w:rsidRPr="0020640A">
              <w:rPr>
                <w:rFonts w:asciiTheme="majorBidi" w:hAnsiTheme="majorBidi" w:cstheme="majorBidi"/>
                <w:b/>
                <w:bCs/>
                <w:sz w:val="14"/>
                <w:szCs w:val="14"/>
              </w:rPr>
              <w:t>2,693,590</w:t>
            </w:r>
          </w:p>
        </w:tc>
        <w:tc>
          <w:tcPr>
            <w:tcW w:w="792"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b/>
                <w:bCs/>
                <w:sz w:val="14"/>
                <w:szCs w:val="14"/>
              </w:rPr>
            </w:pPr>
            <w:r w:rsidRPr="0020640A">
              <w:rPr>
                <w:rFonts w:asciiTheme="majorBidi" w:hAnsiTheme="majorBidi" w:cstheme="majorBidi"/>
                <w:b/>
                <w:bCs/>
                <w:sz w:val="14"/>
                <w:szCs w:val="14"/>
              </w:rPr>
              <w:t>2,216,686</w:t>
            </w:r>
          </w:p>
        </w:tc>
        <w:tc>
          <w:tcPr>
            <w:tcW w:w="810"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b/>
                <w:bCs/>
                <w:sz w:val="14"/>
                <w:szCs w:val="14"/>
              </w:rPr>
            </w:pPr>
            <w:r w:rsidRPr="0020640A">
              <w:rPr>
                <w:rFonts w:asciiTheme="majorBidi" w:hAnsiTheme="majorBidi" w:cstheme="majorBidi"/>
                <w:b/>
                <w:bCs/>
                <w:sz w:val="14"/>
                <w:szCs w:val="14"/>
              </w:rPr>
              <w:t>2,391,105</w:t>
            </w:r>
          </w:p>
        </w:tc>
        <w:tc>
          <w:tcPr>
            <w:tcW w:w="720"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b/>
                <w:bCs/>
                <w:sz w:val="14"/>
                <w:szCs w:val="14"/>
              </w:rPr>
            </w:pPr>
            <w:r w:rsidRPr="0020640A">
              <w:rPr>
                <w:rFonts w:asciiTheme="majorBidi" w:hAnsiTheme="majorBidi" w:cstheme="majorBidi"/>
                <w:b/>
                <w:bCs/>
                <w:sz w:val="14"/>
                <w:szCs w:val="14"/>
              </w:rPr>
              <w:t>2,426,039</w:t>
            </w:r>
          </w:p>
        </w:tc>
        <w:tc>
          <w:tcPr>
            <w:tcW w:w="810"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b/>
                <w:bCs/>
                <w:sz w:val="14"/>
                <w:szCs w:val="14"/>
              </w:rPr>
            </w:pPr>
            <w:r w:rsidRPr="0020640A">
              <w:rPr>
                <w:rFonts w:asciiTheme="majorBidi" w:hAnsiTheme="majorBidi" w:cstheme="majorBidi"/>
                <w:b/>
                <w:bCs/>
                <w:sz w:val="14"/>
                <w:szCs w:val="14"/>
              </w:rPr>
              <w:t>2,477,974</w:t>
            </w:r>
          </w:p>
        </w:tc>
        <w:tc>
          <w:tcPr>
            <w:tcW w:w="720"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b/>
                <w:bCs/>
                <w:sz w:val="14"/>
                <w:szCs w:val="14"/>
              </w:rPr>
            </w:pPr>
            <w:r w:rsidRPr="0020640A">
              <w:rPr>
                <w:rFonts w:asciiTheme="majorBidi" w:hAnsiTheme="majorBidi" w:cstheme="majorBidi"/>
                <w:b/>
                <w:bCs/>
                <w:sz w:val="14"/>
                <w:szCs w:val="14"/>
              </w:rPr>
              <w:t>2,573,838</w:t>
            </w:r>
          </w:p>
        </w:tc>
        <w:tc>
          <w:tcPr>
            <w:tcW w:w="810" w:type="dxa"/>
            <w:tcBorders>
              <w:top w:val="nil"/>
              <w:left w:val="nil"/>
              <w:bottom w:val="nil"/>
              <w:right w:val="nil"/>
            </w:tcBorders>
            <w:shd w:val="clear" w:color="auto" w:fill="auto"/>
            <w:noWrap/>
            <w:tcMar>
              <w:left w:w="43" w:type="dxa"/>
              <w:right w:w="43" w:type="dxa"/>
            </w:tcMar>
            <w:vAlign w:val="center"/>
          </w:tcPr>
          <w:p w:rsidR="0020640A" w:rsidRPr="0020640A" w:rsidRDefault="0020640A" w:rsidP="0020640A">
            <w:pPr>
              <w:jc w:val="right"/>
              <w:rPr>
                <w:rFonts w:asciiTheme="majorBidi" w:hAnsiTheme="majorBidi" w:cstheme="majorBidi"/>
                <w:b/>
                <w:bCs/>
                <w:sz w:val="14"/>
                <w:szCs w:val="14"/>
              </w:rPr>
            </w:pPr>
            <w:r w:rsidRPr="0020640A">
              <w:rPr>
                <w:rFonts w:asciiTheme="majorBidi" w:hAnsiTheme="majorBidi" w:cstheme="majorBidi"/>
                <w:b/>
                <w:bCs/>
                <w:sz w:val="14"/>
                <w:szCs w:val="14"/>
              </w:rPr>
              <w:t>2,693,590</w:t>
            </w:r>
          </w:p>
        </w:tc>
      </w:tr>
      <w:tr w:rsidR="0020640A" w:rsidRPr="00A263BA" w:rsidTr="0020640A">
        <w:trPr>
          <w:trHeight w:val="245"/>
        </w:trPr>
        <w:tc>
          <w:tcPr>
            <w:tcW w:w="3076" w:type="dxa"/>
            <w:tcBorders>
              <w:top w:val="nil"/>
              <w:left w:val="nil"/>
              <w:bottom w:val="nil"/>
              <w:right w:val="nil"/>
            </w:tcBorders>
            <w:shd w:val="clear" w:color="auto" w:fill="auto"/>
            <w:noWrap/>
            <w:vAlign w:val="center"/>
            <w:hideMark/>
          </w:tcPr>
          <w:p w:rsidR="0020640A" w:rsidRPr="00E5171C" w:rsidRDefault="0020640A" w:rsidP="0020640A">
            <w:pPr>
              <w:ind w:firstLineChars="200" w:firstLine="320"/>
              <w:jc w:val="left"/>
              <w:rPr>
                <w:color w:val="auto"/>
                <w:szCs w:val="16"/>
              </w:rPr>
            </w:pPr>
            <w:r w:rsidRPr="00E5171C">
              <w:rPr>
                <w:color w:val="auto"/>
                <w:szCs w:val="16"/>
              </w:rPr>
              <w:t>a) Funds contributed by owners</w:t>
            </w:r>
          </w:p>
        </w:tc>
        <w:tc>
          <w:tcPr>
            <w:tcW w:w="812" w:type="dxa"/>
            <w:tcBorders>
              <w:top w:val="nil"/>
              <w:left w:val="nil"/>
              <w:bottom w:val="nil"/>
              <w:right w:val="nil"/>
            </w:tcBorders>
            <w:shd w:val="clear" w:color="auto" w:fill="auto"/>
            <w:tcMar>
              <w:left w:w="43" w:type="dxa"/>
              <w:right w:w="43" w:type="dxa"/>
            </w:tcMar>
            <w:vAlign w:val="center"/>
          </w:tcPr>
          <w:p w:rsidR="0020640A" w:rsidRPr="00E14675" w:rsidRDefault="0020640A" w:rsidP="0020640A">
            <w:pPr>
              <w:jc w:val="right"/>
              <w:rPr>
                <w:rFonts w:asciiTheme="majorBidi" w:hAnsiTheme="majorBidi" w:cstheme="majorBidi"/>
                <w:sz w:val="14"/>
                <w:szCs w:val="14"/>
              </w:rPr>
            </w:pPr>
            <w:r w:rsidRPr="00E14675">
              <w:rPr>
                <w:rFonts w:asciiTheme="majorBidi" w:hAnsiTheme="majorBidi" w:cstheme="majorBidi"/>
                <w:sz w:val="14"/>
                <w:szCs w:val="14"/>
              </w:rPr>
              <w:t>666,580</w:t>
            </w:r>
          </w:p>
        </w:tc>
        <w:tc>
          <w:tcPr>
            <w:tcW w:w="810"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691,207</w:t>
            </w:r>
          </w:p>
        </w:tc>
        <w:tc>
          <w:tcPr>
            <w:tcW w:w="810"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776,192</w:t>
            </w:r>
          </w:p>
        </w:tc>
        <w:tc>
          <w:tcPr>
            <w:tcW w:w="792"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691,207</w:t>
            </w:r>
          </w:p>
        </w:tc>
        <w:tc>
          <w:tcPr>
            <w:tcW w:w="810"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756,147</w:t>
            </w:r>
          </w:p>
        </w:tc>
        <w:tc>
          <w:tcPr>
            <w:tcW w:w="720"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755,661</w:t>
            </w:r>
          </w:p>
        </w:tc>
        <w:tc>
          <w:tcPr>
            <w:tcW w:w="810"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772,710</w:t>
            </w:r>
          </w:p>
        </w:tc>
        <w:tc>
          <w:tcPr>
            <w:tcW w:w="720"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775,973</w:t>
            </w:r>
          </w:p>
        </w:tc>
        <w:tc>
          <w:tcPr>
            <w:tcW w:w="810" w:type="dxa"/>
            <w:tcBorders>
              <w:top w:val="nil"/>
              <w:left w:val="nil"/>
              <w:bottom w:val="nil"/>
              <w:right w:val="nil"/>
            </w:tcBorders>
            <w:shd w:val="clear" w:color="auto" w:fill="auto"/>
            <w:noWrap/>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776,192</w:t>
            </w:r>
          </w:p>
        </w:tc>
      </w:tr>
      <w:tr w:rsidR="0020640A" w:rsidRPr="00A263BA" w:rsidTr="0020640A">
        <w:trPr>
          <w:trHeight w:val="245"/>
        </w:trPr>
        <w:tc>
          <w:tcPr>
            <w:tcW w:w="3076" w:type="dxa"/>
            <w:tcBorders>
              <w:top w:val="nil"/>
              <w:left w:val="nil"/>
              <w:bottom w:val="nil"/>
              <w:right w:val="nil"/>
            </w:tcBorders>
            <w:shd w:val="clear" w:color="auto" w:fill="auto"/>
            <w:noWrap/>
            <w:vAlign w:val="center"/>
            <w:hideMark/>
          </w:tcPr>
          <w:p w:rsidR="0020640A" w:rsidRPr="00E5171C" w:rsidRDefault="0020640A" w:rsidP="0020640A">
            <w:pPr>
              <w:ind w:firstLineChars="200" w:firstLine="320"/>
              <w:jc w:val="left"/>
              <w:rPr>
                <w:color w:val="auto"/>
                <w:szCs w:val="16"/>
              </w:rPr>
            </w:pPr>
            <w:r w:rsidRPr="00E5171C">
              <w:rPr>
                <w:color w:val="auto"/>
                <w:szCs w:val="16"/>
              </w:rPr>
              <w:t>b) Retained earnings</w:t>
            </w:r>
          </w:p>
        </w:tc>
        <w:tc>
          <w:tcPr>
            <w:tcW w:w="812" w:type="dxa"/>
            <w:tcBorders>
              <w:top w:val="nil"/>
              <w:left w:val="nil"/>
              <w:bottom w:val="nil"/>
              <w:right w:val="nil"/>
            </w:tcBorders>
            <w:shd w:val="clear" w:color="auto" w:fill="auto"/>
            <w:tcMar>
              <w:left w:w="43" w:type="dxa"/>
              <w:right w:w="43" w:type="dxa"/>
            </w:tcMar>
            <w:vAlign w:val="center"/>
          </w:tcPr>
          <w:p w:rsidR="0020640A" w:rsidRPr="00E14675" w:rsidRDefault="0020640A" w:rsidP="0020640A">
            <w:pPr>
              <w:jc w:val="right"/>
              <w:rPr>
                <w:rFonts w:asciiTheme="majorBidi" w:hAnsiTheme="majorBidi" w:cstheme="majorBidi"/>
                <w:sz w:val="14"/>
                <w:szCs w:val="14"/>
              </w:rPr>
            </w:pPr>
            <w:r w:rsidRPr="00E14675">
              <w:rPr>
                <w:rFonts w:asciiTheme="majorBidi" w:hAnsiTheme="majorBidi" w:cstheme="majorBidi"/>
                <w:sz w:val="14"/>
                <w:szCs w:val="14"/>
              </w:rPr>
              <w:t>686,226</w:t>
            </w:r>
          </w:p>
        </w:tc>
        <w:tc>
          <w:tcPr>
            <w:tcW w:w="810"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820,964</w:t>
            </w:r>
          </w:p>
        </w:tc>
        <w:tc>
          <w:tcPr>
            <w:tcW w:w="810"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1,085,061</w:t>
            </w:r>
          </w:p>
        </w:tc>
        <w:tc>
          <w:tcPr>
            <w:tcW w:w="792"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820,964</w:t>
            </w:r>
          </w:p>
        </w:tc>
        <w:tc>
          <w:tcPr>
            <w:tcW w:w="810"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951,327</w:t>
            </w:r>
          </w:p>
        </w:tc>
        <w:tc>
          <w:tcPr>
            <w:tcW w:w="720"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946,346</w:t>
            </w:r>
          </w:p>
        </w:tc>
        <w:tc>
          <w:tcPr>
            <w:tcW w:w="810"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962,483</w:t>
            </w:r>
          </w:p>
        </w:tc>
        <w:tc>
          <w:tcPr>
            <w:tcW w:w="720"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1,008,546</w:t>
            </w:r>
          </w:p>
        </w:tc>
        <w:tc>
          <w:tcPr>
            <w:tcW w:w="810" w:type="dxa"/>
            <w:tcBorders>
              <w:top w:val="nil"/>
              <w:left w:val="nil"/>
              <w:bottom w:val="nil"/>
              <w:right w:val="nil"/>
            </w:tcBorders>
            <w:shd w:val="clear" w:color="auto" w:fill="auto"/>
            <w:noWrap/>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1,085,061</w:t>
            </w:r>
          </w:p>
        </w:tc>
      </w:tr>
      <w:tr w:rsidR="0020640A" w:rsidRPr="00A263BA" w:rsidTr="0020640A">
        <w:trPr>
          <w:trHeight w:val="245"/>
        </w:trPr>
        <w:tc>
          <w:tcPr>
            <w:tcW w:w="3076" w:type="dxa"/>
            <w:tcBorders>
              <w:top w:val="nil"/>
              <w:left w:val="nil"/>
              <w:bottom w:val="nil"/>
              <w:right w:val="nil"/>
            </w:tcBorders>
            <w:shd w:val="clear" w:color="auto" w:fill="auto"/>
            <w:noWrap/>
            <w:vAlign w:val="center"/>
            <w:hideMark/>
          </w:tcPr>
          <w:p w:rsidR="0020640A" w:rsidRPr="00E5171C" w:rsidRDefault="0020640A" w:rsidP="0020640A">
            <w:pPr>
              <w:ind w:firstLineChars="200" w:firstLine="320"/>
              <w:jc w:val="left"/>
              <w:rPr>
                <w:color w:val="auto"/>
                <w:szCs w:val="16"/>
              </w:rPr>
            </w:pPr>
            <w:r w:rsidRPr="00E5171C">
              <w:rPr>
                <w:color w:val="auto"/>
                <w:szCs w:val="16"/>
              </w:rPr>
              <w:t>c) General and special reserves</w:t>
            </w:r>
          </w:p>
        </w:tc>
        <w:tc>
          <w:tcPr>
            <w:tcW w:w="812" w:type="dxa"/>
            <w:tcBorders>
              <w:top w:val="nil"/>
              <w:left w:val="nil"/>
              <w:bottom w:val="nil"/>
              <w:right w:val="nil"/>
            </w:tcBorders>
            <w:shd w:val="clear" w:color="auto" w:fill="auto"/>
            <w:tcMar>
              <w:left w:w="43" w:type="dxa"/>
              <w:right w:w="43" w:type="dxa"/>
            </w:tcMar>
            <w:vAlign w:val="center"/>
          </w:tcPr>
          <w:p w:rsidR="0020640A" w:rsidRPr="00E14675" w:rsidRDefault="0020640A" w:rsidP="0020640A">
            <w:pPr>
              <w:jc w:val="right"/>
              <w:rPr>
                <w:rFonts w:asciiTheme="majorBidi" w:hAnsiTheme="majorBidi" w:cstheme="majorBidi"/>
                <w:sz w:val="14"/>
                <w:szCs w:val="14"/>
              </w:rPr>
            </w:pPr>
            <w:r w:rsidRPr="00E14675">
              <w:rPr>
                <w:rFonts w:asciiTheme="majorBidi" w:hAnsiTheme="majorBidi" w:cstheme="majorBidi"/>
                <w:sz w:val="14"/>
                <w:szCs w:val="14"/>
              </w:rPr>
              <w:t>532,032</w:t>
            </w:r>
          </w:p>
        </w:tc>
        <w:tc>
          <w:tcPr>
            <w:tcW w:w="810"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621,961</w:t>
            </w:r>
          </w:p>
        </w:tc>
        <w:tc>
          <w:tcPr>
            <w:tcW w:w="810"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684,031</w:t>
            </w:r>
          </w:p>
        </w:tc>
        <w:tc>
          <w:tcPr>
            <w:tcW w:w="792"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621,961</w:t>
            </w:r>
          </w:p>
        </w:tc>
        <w:tc>
          <w:tcPr>
            <w:tcW w:w="810"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620,685</w:t>
            </w:r>
          </w:p>
        </w:tc>
        <w:tc>
          <w:tcPr>
            <w:tcW w:w="720"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650,734</w:t>
            </w:r>
          </w:p>
        </w:tc>
        <w:tc>
          <w:tcPr>
            <w:tcW w:w="810"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660,917</w:t>
            </w:r>
          </w:p>
        </w:tc>
        <w:tc>
          <w:tcPr>
            <w:tcW w:w="720"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679,825</w:t>
            </w:r>
          </w:p>
        </w:tc>
        <w:tc>
          <w:tcPr>
            <w:tcW w:w="810" w:type="dxa"/>
            <w:tcBorders>
              <w:top w:val="nil"/>
              <w:left w:val="nil"/>
              <w:bottom w:val="nil"/>
              <w:right w:val="nil"/>
            </w:tcBorders>
            <w:shd w:val="clear" w:color="auto" w:fill="auto"/>
            <w:noWrap/>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684,031</w:t>
            </w:r>
          </w:p>
        </w:tc>
      </w:tr>
      <w:tr w:rsidR="0020640A" w:rsidRPr="00A263BA" w:rsidTr="0020640A">
        <w:trPr>
          <w:trHeight w:val="245"/>
        </w:trPr>
        <w:tc>
          <w:tcPr>
            <w:tcW w:w="3076" w:type="dxa"/>
            <w:tcBorders>
              <w:top w:val="nil"/>
              <w:left w:val="nil"/>
              <w:bottom w:val="nil"/>
              <w:right w:val="nil"/>
            </w:tcBorders>
            <w:shd w:val="clear" w:color="auto" w:fill="auto"/>
            <w:noWrap/>
            <w:vAlign w:val="center"/>
            <w:hideMark/>
          </w:tcPr>
          <w:p w:rsidR="0020640A" w:rsidRPr="00E5171C" w:rsidRDefault="0020640A" w:rsidP="0020640A">
            <w:pPr>
              <w:ind w:firstLineChars="200" w:firstLine="320"/>
              <w:jc w:val="left"/>
              <w:rPr>
                <w:color w:val="auto"/>
                <w:szCs w:val="16"/>
              </w:rPr>
            </w:pPr>
            <w:r w:rsidRPr="00E5171C">
              <w:rPr>
                <w:color w:val="auto"/>
                <w:szCs w:val="16"/>
              </w:rPr>
              <w:t>d) Valuation adjustment</w:t>
            </w:r>
          </w:p>
        </w:tc>
        <w:tc>
          <w:tcPr>
            <w:tcW w:w="812" w:type="dxa"/>
            <w:tcBorders>
              <w:top w:val="nil"/>
              <w:left w:val="nil"/>
              <w:bottom w:val="nil"/>
              <w:right w:val="nil"/>
            </w:tcBorders>
            <w:shd w:val="clear" w:color="auto" w:fill="auto"/>
            <w:tcMar>
              <w:left w:w="43" w:type="dxa"/>
              <w:right w:w="43" w:type="dxa"/>
            </w:tcMar>
            <w:vAlign w:val="center"/>
          </w:tcPr>
          <w:p w:rsidR="0020640A" w:rsidRPr="00E14675" w:rsidRDefault="0020640A" w:rsidP="0020640A">
            <w:pPr>
              <w:jc w:val="right"/>
              <w:rPr>
                <w:rFonts w:asciiTheme="majorBidi" w:hAnsiTheme="majorBidi" w:cstheme="majorBidi"/>
                <w:sz w:val="14"/>
                <w:szCs w:val="14"/>
              </w:rPr>
            </w:pPr>
            <w:r w:rsidRPr="00E14675">
              <w:rPr>
                <w:rFonts w:asciiTheme="majorBidi" w:hAnsiTheme="majorBidi" w:cstheme="majorBidi"/>
                <w:sz w:val="14"/>
                <w:szCs w:val="14"/>
              </w:rPr>
              <w:t>219,680</w:t>
            </w:r>
          </w:p>
        </w:tc>
        <w:tc>
          <w:tcPr>
            <w:tcW w:w="810"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82,553</w:t>
            </w:r>
          </w:p>
        </w:tc>
        <w:tc>
          <w:tcPr>
            <w:tcW w:w="810"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148,305</w:t>
            </w:r>
          </w:p>
        </w:tc>
        <w:tc>
          <w:tcPr>
            <w:tcW w:w="792"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82,553</w:t>
            </w:r>
          </w:p>
        </w:tc>
        <w:tc>
          <w:tcPr>
            <w:tcW w:w="810"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62,946</w:t>
            </w:r>
          </w:p>
        </w:tc>
        <w:tc>
          <w:tcPr>
            <w:tcW w:w="720"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73,298</w:t>
            </w:r>
          </w:p>
        </w:tc>
        <w:tc>
          <w:tcPr>
            <w:tcW w:w="810"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81,863</w:t>
            </w:r>
          </w:p>
        </w:tc>
        <w:tc>
          <w:tcPr>
            <w:tcW w:w="720"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109,495</w:t>
            </w:r>
          </w:p>
        </w:tc>
        <w:tc>
          <w:tcPr>
            <w:tcW w:w="810" w:type="dxa"/>
            <w:tcBorders>
              <w:top w:val="nil"/>
              <w:left w:val="nil"/>
              <w:bottom w:val="nil"/>
              <w:right w:val="nil"/>
            </w:tcBorders>
            <w:shd w:val="clear" w:color="auto" w:fill="auto"/>
            <w:noWrap/>
            <w:tcMar>
              <w:left w:w="43" w:type="dxa"/>
              <w:right w:w="43" w:type="dxa"/>
            </w:tcMar>
            <w:vAlign w:val="center"/>
          </w:tcPr>
          <w:p w:rsidR="0020640A" w:rsidRPr="0020640A" w:rsidRDefault="0020640A" w:rsidP="0020640A">
            <w:pPr>
              <w:jc w:val="right"/>
              <w:rPr>
                <w:rFonts w:asciiTheme="majorBidi" w:hAnsiTheme="majorBidi" w:cstheme="majorBidi"/>
                <w:sz w:val="14"/>
                <w:szCs w:val="14"/>
              </w:rPr>
            </w:pPr>
            <w:r w:rsidRPr="0020640A">
              <w:rPr>
                <w:rFonts w:asciiTheme="majorBidi" w:hAnsiTheme="majorBidi" w:cstheme="majorBidi"/>
                <w:sz w:val="14"/>
                <w:szCs w:val="14"/>
              </w:rPr>
              <w:t>148,305</w:t>
            </w:r>
          </w:p>
        </w:tc>
      </w:tr>
      <w:tr w:rsidR="0020640A" w:rsidRPr="00E5171C" w:rsidTr="0020640A">
        <w:trPr>
          <w:trHeight w:val="245"/>
        </w:trPr>
        <w:tc>
          <w:tcPr>
            <w:tcW w:w="3076" w:type="dxa"/>
            <w:tcBorders>
              <w:top w:val="nil"/>
              <w:left w:val="nil"/>
              <w:bottom w:val="nil"/>
              <w:right w:val="nil"/>
            </w:tcBorders>
            <w:shd w:val="clear" w:color="auto" w:fill="auto"/>
            <w:noWrap/>
            <w:vAlign w:val="center"/>
            <w:hideMark/>
          </w:tcPr>
          <w:p w:rsidR="0020640A" w:rsidRPr="00E5171C" w:rsidRDefault="0020640A" w:rsidP="0020640A">
            <w:pPr>
              <w:jc w:val="left"/>
              <w:rPr>
                <w:b/>
                <w:bCs/>
                <w:color w:val="auto"/>
                <w:szCs w:val="16"/>
              </w:rPr>
            </w:pPr>
            <w:r w:rsidRPr="00E5171C">
              <w:rPr>
                <w:b/>
                <w:bCs/>
                <w:color w:val="auto"/>
                <w:szCs w:val="16"/>
              </w:rPr>
              <w:t>Other items (net)</w:t>
            </w:r>
          </w:p>
        </w:tc>
        <w:tc>
          <w:tcPr>
            <w:tcW w:w="812"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b/>
                <w:bCs/>
                <w:sz w:val="14"/>
                <w:szCs w:val="14"/>
              </w:rPr>
            </w:pPr>
            <w:r w:rsidRPr="0020640A">
              <w:rPr>
                <w:rFonts w:asciiTheme="majorBidi" w:hAnsiTheme="majorBidi" w:cstheme="majorBidi"/>
                <w:b/>
                <w:bCs/>
                <w:sz w:val="14"/>
                <w:szCs w:val="14"/>
              </w:rPr>
              <w:t>420,793</w:t>
            </w:r>
          </w:p>
        </w:tc>
        <w:tc>
          <w:tcPr>
            <w:tcW w:w="810"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b/>
                <w:bCs/>
                <w:sz w:val="14"/>
                <w:szCs w:val="14"/>
              </w:rPr>
            </w:pPr>
            <w:r w:rsidRPr="0020640A">
              <w:rPr>
                <w:rFonts w:asciiTheme="majorBidi" w:hAnsiTheme="majorBidi" w:cstheme="majorBidi"/>
                <w:b/>
                <w:bCs/>
                <w:sz w:val="14"/>
                <w:szCs w:val="14"/>
              </w:rPr>
              <w:t>426,519</w:t>
            </w:r>
          </w:p>
        </w:tc>
        <w:tc>
          <w:tcPr>
            <w:tcW w:w="810"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b/>
                <w:bCs/>
                <w:sz w:val="14"/>
                <w:szCs w:val="14"/>
              </w:rPr>
            </w:pPr>
            <w:r w:rsidRPr="0020640A">
              <w:rPr>
                <w:rFonts w:asciiTheme="majorBidi" w:hAnsiTheme="majorBidi" w:cstheme="majorBidi"/>
                <w:b/>
                <w:bCs/>
                <w:sz w:val="14"/>
                <w:szCs w:val="14"/>
              </w:rPr>
              <w:t>355,268</w:t>
            </w:r>
          </w:p>
        </w:tc>
        <w:tc>
          <w:tcPr>
            <w:tcW w:w="792"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b/>
                <w:bCs/>
                <w:sz w:val="14"/>
                <w:szCs w:val="14"/>
              </w:rPr>
            </w:pPr>
            <w:r w:rsidRPr="0020640A">
              <w:rPr>
                <w:rFonts w:asciiTheme="majorBidi" w:hAnsiTheme="majorBidi" w:cstheme="majorBidi"/>
                <w:b/>
                <w:bCs/>
                <w:sz w:val="14"/>
                <w:szCs w:val="14"/>
              </w:rPr>
              <w:t>426,519</w:t>
            </w:r>
          </w:p>
        </w:tc>
        <w:tc>
          <w:tcPr>
            <w:tcW w:w="810"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b/>
                <w:bCs/>
                <w:sz w:val="14"/>
                <w:szCs w:val="14"/>
              </w:rPr>
            </w:pPr>
            <w:r w:rsidRPr="0020640A">
              <w:rPr>
                <w:rFonts w:asciiTheme="majorBidi" w:hAnsiTheme="majorBidi" w:cstheme="majorBidi"/>
                <w:b/>
                <w:bCs/>
                <w:sz w:val="14"/>
                <w:szCs w:val="14"/>
              </w:rPr>
              <w:t>473,202</w:t>
            </w:r>
          </w:p>
        </w:tc>
        <w:tc>
          <w:tcPr>
            <w:tcW w:w="720"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b/>
                <w:bCs/>
                <w:sz w:val="14"/>
                <w:szCs w:val="14"/>
              </w:rPr>
            </w:pPr>
            <w:r w:rsidRPr="0020640A">
              <w:rPr>
                <w:rFonts w:asciiTheme="majorBidi" w:hAnsiTheme="majorBidi" w:cstheme="majorBidi"/>
                <w:b/>
                <w:bCs/>
                <w:sz w:val="14"/>
                <w:szCs w:val="14"/>
              </w:rPr>
              <w:t>345,830</w:t>
            </w:r>
          </w:p>
        </w:tc>
        <w:tc>
          <w:tcPr>
            <w:tcW w:w="810"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b/>
                <w:bCs/>
                <w:sz w:val="14"/>
                <w:szCs w:val="14"/>
              </w:rPr>
            </w:pPr>
            <w:r w:rsidRPr="0020640A">
              <w:rPr>
                <w:rFonts w:asciiTheme="majorBidi" w:hAnsiTheme="majorBidi" w:cstheme="majorBidi"/>
                <w:b/>
                <w:bCs/>
                <w:sz w:val="14"/>
                <w:szCs w:val="14"/>
              </w:rPr>
              <w:t>296,478</w:t>
            </w:r>
          </w:p>
        </w:tc>
        <w:tc>
          <w:tcPr>
            <w:tcW w:w="720"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b/>
                <w:bCs/>
                <w:sz w:val="14"/>
                <w:szCs w:val="14"/>
              </w:rPr>
            </w:pPr>
            <w:r w:rsidRPr="0020640A">
              <w:rPr>
                <w:rFonts w:asciiTheme="majorBidi" w:hAnsiTheme="majorBidi" w:cstheme="majorBidi"/>
                <w:b/>
                <w:bCs/>
                <w:sz w:val="14"/>
                <w:szCs w:val="14"/>
              </w:rPr>
              <w:t>434,532</w:t>
            </w:r>
          </w:p>
        </w:tc>
        <w:tc>
          <w:tcPr>
            <w:tcW w:w="810" w:type="dxa"/>
            <w:tcBorders>
              <w:top w:val="nil"/>
              <w:left w:val="nil"/>
              <w:bottom w:val="nil"/>
              <w:right w:val="nil"/>
            </w:tcBorders>
            <w:shd w:val="clear" w:color="auto" w:fill="auto"/>
            <w:noWrap/>
            <w:tcMar>
              <w:left w:w="43" w:type="dxa"/>
              <w:right w:w="43" w:type="dxa"/>
            </w:tcMar>
            <w:vAlign w:val="center"/>
          </w:tcPr>
          <w:p w:rsidR="0020640A" w:rsidRPr="0020640A" w:rsidRDefault="0020640A" w:rsidP="0020640A">
            <w:pPr>
              <w:jc w:val="right"/>
              <w:rPr>
                <w:rFonts w:asciiTheme="majorBidi" w:hAnsiTheme="majorBidi" w:cstheme="majorBidi"/>
                <w:b/>
                <w:bCs/>
                <w:sz w:val="14"/>
                <w:szCs w:val="14"/>
              </w:rPr>
            </w:pPr>
            <w:r w:rsidRPr="0020640A">
              <w:rPr>
                <w:rFonts w:asciiTheme="majorBidi" w:hAnsiTheme="majorBidi" w:cstheme="majorBidi"/>
                <w:b/>
                <w:bCs/>
                <w:sz w:val="14"/>
                <w:szCs w:val="14"/>
              </w:rPr>
              <w:t>355,268</w:t>
            </w:r>
          </w:p>
        </w:tc>
      </w:tr>
      <w:tr w:rsidR="0020640A" w:rsidRPr="00E5171C" w:rsidTr="0020640A">
        <w:trPr>
          <w:trHeight w:val="245"/>
        </w:trPr>
        <w:tc>
          <w:tcPr>
            <w:tcW w:w="3076" w:type="dxa"/>
            <w:tcBorders>
              <w:top w:val="nil"/>
              <w:left w:val="nil"/>
              <w:bottom w:val="nil"/>
              <w:right w:val="nil"/>
            </w:tcBorders>
            <w:shd w:val="clear" w:color="auto" w:fill="auto"/>
            <w:noWrap/>
            <w:vAlign w:val="center"/>
            <w:hideMark/>
          </w:tcPr>
          <w:p w:rsidR="0020640A" w:rsidRPr="00E5171C" w:rsidRDefault="0020640A" w:rsidP="0020640A">
            <w:pPr>
              <w:jc w:val="left"/>
              <w:rPr>
                <w:b/>
                <w:bCs/>
                <w:color w:val="auto"/>
                <w:szCs w:val="16"/>
              </w:rPr>
            </w:pPr>
            <w:r w:rsidRPr="00E5171C">
              <w:rPr>
                <w:b/>
                <w:bCs/>
                <w:color w:val="auto"/>
                <w:szCs w:val="16"/>
              </w:rPr>
              <w:t>Other liabilities</w:t>
            </w:r>
          </w:p>
        </w:tc>
        <w:tc>
          <w:tcPr>
            <w:tcW w:w="812"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b/>
                <w:bCs/>
                <w:sz w:val="14"/>
                <w:szCs w:val="14"/>
              </w:rPr>
            </w:pPr>
            <w:r w:rsidRPr="0020640A">
              <w:rPr>
                <w:rFonts w:asciiTheme="majorBidi" w:hAnsiTheme="majorBidi" w:cstheme="majorBidi"/>
                <w:b/>
                <w:bCs/>
                <w:sz w:val="14"/>
                <w:szCs w:val="14"/>
              </w:rPr>
              <w:t>2,293,990</w:t>
            </w:r>
          </w:p>
        </w:tc>
        <w:tc>
          <w:tcPr>
            <w:tcW w:w="810"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b/>
                <w:bCs/>
                <w:sz w:val="14"/>
                <w:szCs w:val="14"/>
              </w:rPr>
            </w:pPr>
            <w:r w:rsidRPr="0020640A">
              <w:rPr>
                <w:rFonts w:asciiTheme="majorBidi" w:hAnsiTheme="majorBidi" w:cstheme="majorBidi"/>
                <w:b/>
                <w:bCs/>
                <w:sz w:val="14"/>
                <w:szCs w:val="14"/>
              </w:rPr>
              <w:t>2,720,914</w:t>
            </w:r>
          </w:p>
        </w:tc>
        <w:tc>
          <w:tcPr>
            <w:tcW w:w="810"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b/>
                <w:bCs/>
                <w:sz w:val="14"/>
                <w:szCs w:val="14"/>
              </w:rPr>
            </w:pPr>
            <w:r w:rsidRPr="0020640A">
              <w:rPr>
                <w:rFonts w:asciiTheme="majorBidi" w:hAnsiTheme="majorBidi" w:cstheme="majorBidi"/>
                <w:b/>
                <w:bCs/>
                <w:sz w:val="14"/>
                <w:szCs w:val="14"/>
              </w:rPr>
              <w:t>3,428,091</w:t>
            </w:r>
          </w:p>
        </w:tc>
        <w:tc>
          <w:tcPr>
            <w:tcW w:w="792"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b/>
                <w:bCs/>
                <w:sz w:val="14"/>
                <w:szCs w:val="14"/>
              </w:rPr>
            </w:pPr>
            <w:r w:rsidRPr="0020640A">
              <w:rPr>
                <w:rFonts w:asciiTheme="majorBidi" w:hAnsiTheme="majorBidi" w:cstheme="majorBidi"/>
                <w:b/>
                <w:bCs/>
                <w:sz w:val="14"/>
                <w:szCs w:val="14"/>
              </w:rPr>
              <w:t>2,720,914</w:t>
            </w:r>
          </w:p>
        </w:tc>
        <w:tc>
          <w:tcPr>
            <w:tcW w:w="810"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b/>
                <w:bCs/>
                <w:sz w:val="14"/>
                <w:szCs w:val="14"/>
              </w:rPr>
            </w:pPr>
            <w:r w:rsidRPr="0020640A">
              <w:rPr>
                <w:rFonts w:asciiTheme="majorBidi" w:hAnsiTheme="majorBidi" w:cstheme="majorBidi"/>
                <w:b/>
                <w:bCs/>
                <w:sz w:val="14"/>
                <w:szCs w:val="14"/>
              </w:rPr>
              <w:t>3,131,740</w:t>
            </w:r>
          </w:p>
        </w:tc>
        <w:tc>
          <w:tcPr>
            <w:tcW w:w="720"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b/>
                <w:bCs/>
                <w:sz w:val="14"/>
                <w:szCs w:val="14"/>
              </w:rPr>
            </w:pPr>
            <w:r w:rsidRPr="0020640A">
              <w:rPr>
                <w:rFonts w:asciiTheme="majorBidi" w:hAnsiTheme="majorBidi" w:cstheme="majorBidi"/>
                <w:b/>
                <w:bCs/>
                <w:sz w:val="14"/>
                <w:szCs w:val="14"/>
              </w:rPr>
              <w:t>3,226,422</w:t>
            </w:r>
          </w:p>
        </w:tc>
        <w:tc>
          <w:tcPr>
            <w:tcW w:w="810"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b/>
                <w:bCs/>
                <w:sz w:val="14"/>
                <w:szCs w:val="14"/>
              </w:rPr>
            </w:pPr>
            <w:r w:rsidRPr="0020640A">
              <w:rPr>
                <w:rFonts w:asciiTheme="majorBidi" w:hAnsiTheme="majorBidi" w:cstheme="majorBidi"/>
                <w:b/>
                <w:bCs/>
                <w:sz w:val="14"/>
                <w:szCs w:val="14"/>
              </w:rPr>
              <w:t>3,175,282</w:t>
            </w:r>
          </w:p>
        </w:tc>
        <w:tc>
          <w:tcPr>
            <w:tcW w:w="720"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b/>
                <w:bCs/>
                <w:sz w:val="14"/>
                <w:szCs w:val="14"/>
              </w:rPr>
            </w:pPr>
            <w:r w:rsidRPr="0020640A">
              <w:rPr>
                <w:rFonts w:asciiTheme="majorBidi" w:hAnsiTheme="majorBidi" w:cstheme="majorBidi"/>
                <w:b/>
                <w:bCs/>
                <w:sz w:val="14"/>
                <w:szCs w:val="14"/>
              </w:rPr>
              <w:t>3,249,454</w:t>
            </w:r>
          </w:p>
        </w:tc>
        <w:tc>
          <w:tcPr>
            <w:tcW w:w="810" w:type="dxa"/>
            <w:tcBorders>
              <w:top w:val="nil"/>
              <w:left w:val="nil"/>
              <w:bottom w:val="nil"/>
              <w:right w:val="nil"/>
            </w:tcBorders>
            <w:shd w:val="clear" w:color="auto" w:fill="auto"/>
            <w:noWrap/>
            <w:tcMar>
              <w:left w:w="43" w:type="dxa"/>
              <w:right w:w="43" w:type="dxa"/>
            </w:tcMar>
            <w:vAlign w:val="center"/>
          </w:tcPr>
          <w:p w:rsidR="0020640A" w:rsidRPr="0020640A" w:rsidRDefault="0020640A" w:rsidP="0020640A">
            <w:pPr>
              <w:jc w:val="right"/>
              <w:rPr>
                <w:rFonts w:asciiTheme="majorBidi" w:hAnsiTheme="majorBidi" w:cstheme="majorBidi"/>
                <w:b/>
                <w:bCs/>
                <w:sz w:val="14"/>
                <w:szCs w:val="14"/>
              </w:rPr>
            </w:pPr>
            <w:r w:rsidRPr="0020640A">
              <w:rPr>
                <w:rFonts w:asciiTheme="majorBidi" w:hAnsiTheme="majorBidi" w:cstheme="majorBidi"/>
                <w:b/>
                <w:bCs/>
                <w:sz w:val="14"/>
                <w:szCs w:val="14"/>
              </w:rPr>
              <w:t>3,428,091</w:t>
            </w:r>
          </w:p>
        </w:tc>
      </w:tr>
      <w:tr w:rsidR="0020640A" w:rsidRPr="00E5171C" w:rsidTr="0020640A">
        <w:trPr>
          <w:trHeight w:val="245"/>
        </w:trPr>
        <w:tc>
          <w:tcPr>
            <w:tcW w:w="3076" w:type="dxa"/>
            <w:tcBorders>
              <w:top w:val="nil"/>
              <w:left w:val="nil"/>
              <w:bottom w:val="nil"/>
              <w:right w:val="nil"/>
            </w:tcBorders>
            <w:shd w:val="clear" w:color="auto" w:fill="auto"/>
            <w:noWrap/>
            <w:vAlign w:val="center"/>
            <w:hideMark/>
          </w:tcPr>
          <w:p w:rsidR="0020640A" w:rsidRPr="00E5171C" w:rsidRDefault="0020640A" w:rsidP="0020640A">
            <w:pPr>
              <w:jc w:val="left"/>
              <w:rPr>
                <w:b/>
                <w:bCs/>
                <w:color w:val="auto"/>
                <w:szCs w:val="16"/>
              </w:rPr>
            </w:pPr>
            <w:r w:rsidRPr="00E5171C">
              <w:rPr>
                <w:b/>
                <w:bCs/>
                <w:color w:val="auto"/>
                <w:szCs w:val="16"/>
              </w:rPr>
              <w:t>less: Other assets</w:t>
            </w:r>
          </w:p>
        </w:tc>
        <w:tc>
          <w:tcPr>
            <w:tcW w:w="812"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b/>
                <w:bCs/>
                <w:sz w:val="14"/>
                <w:szCs w:val="14"/>
              </w:rPr>
            </w:pPr>
            <w:r w:rsidRPr="0020640A">
              <w:rPr>
                <w:rFonts w:asciiTheme="majorBidi" w:hAnsiTheme="majorBidi" w:cstheme="majorBidi"/>
                <w:b/>
                <w:bCs/>
                <w:sz w:val="14"/>
                <w:szCs w:val="14"/>
              </w:rPr>
              <w:t>1,910,138</w:t>
            </w:r>
          </w:p>
        </w:tc>
        <w:tc>
          <w:tcPr>
            <w:tcW w:w="810"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b/>
                <w:bCs/>
                <w:sz w:val="14"/>
                <w:szCs w:val="14"/>
              </w:rPr>
            </w:pPr>
            <w:r w:rsidRPr="0020640A">
              <w:rPr>
                <w:rFonts w:asciiTheme="majorBidi" w:hAnsiTheme="majorBidi" w:cstheme="majorBidi"/>
                <w:b/>
                <w:bCs/>
                <w:sz w:val="14"/>
                <w:szCs w:val="14"/>
              </w:rPr>
              <w:t>2,332,179</w:t>
            </w:r>
          </w:p>
        </w:tc>
        <w:tc>
          <w:tcPr>
            <w:tcW w:w="810"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b/>
                <w:bCs/>
                <w:sz w:val="14"/>
                <w:szCs w:val="14"/>
              </w:rPr>
            </w:pPr>
            <w:r w:rsidRPr="0020640A">
              <w:rPr>
                <w:rFonts w:asciiTheme="majorBidi" w:hAnsiTheme="majorBidi" w:cstheme="majorBidi"/>
                <w:b/>
                <w:bCs/>
                <w:sz w:val="14"/>
                <w:szCs w:val="14"/>
              </w:rPr>
              <w:t>3,098,735</w:t>
            </w:r>
          </w:p>
        </w:tc>
        <w:tc>
          <w:tcPr>
            <w:tcW w:w="792"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b/>
                <w:bCs/>
                <w:sz w:val="14"/>
                <w:szCs w:val="14"/>
              </w:rPr>
            </w:pPr>
            <w:r w:rsidRPr="0020640A">
              <w:rPr>
                <w:rFonts w:asciiTheme="majorBidi" w:hAnsiTheme="majorBidi" w:cstheme="majorBidi"/>
                <w:b/>
                <w:bCs/>
                <w:sz w:val="14"/>
                <w:szCs w:val="14"/>
              </w:rPr>
              <w:t>2,332,179</w:t>
            </w:r>
          </w:p>
        </w:tc>
        <w:tc>
          <w:tcPr>
            <w:tcW w:w="810"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b/>
                <w:bCs/>
                <w:sz w:val="14"/>
                <w:szCs w:val="14"/>
              </w:rPr>
            </w:pPr>
            <w:r w:rsidRPr="0020640A">
              <w:rPr>
                <w:rFonts w:asciiTheme="majorBidi" w:hAnsiTheme="majorBidi" w:cstheme="majorBidi"/>
                <w:b/>
                <w:bCs/>
                <w:sz w:val="14"/>
                <w:szCs w:val="14"/>
              </w:rPr>
              <w:t>2,656,107</w:t>
            </w:r>
          </w:p>
        </w:tc>
        <w:tc>
          <w:tcPr>
            <w:tcW w:w="720"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b/>
                <w:bCs/>
                <w:sz w:val="14"/>
                <w:szCs w:val="14"/>
              </w:rPr>
            </w:pPr>
            <w:r w:rsidRPr="0020640A">
              <w:rPr>
                <w:rFonts w:asciiTheme="majorBidi" w:hAnsiTheme="majorBidi" w:cstheme="majorBidi"/>
                <w:b/>
                <w:bCs/>
                <w:sz w:val="14"/>
                <w:szCs w:val="14"/>
              </w:rPr>
              <w:t>2,865,474</w:t>
            </w:r>
          </w:p>
        </w:tc>
        <w:tc>
          <w:tcPr>
            <w:tcW w:w="810"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b/>
                <w:bCs/>
                <w:sz w:val="14"/>
                <w:szCs w:val="14"/>
              </w:rPr>
            </w:pPr>
            <w:r w:rsidRPr="0020640A">
              <w:rPr>
                <w:rFonts w:asciiTheme="majorBidi" w:hAnsiTheme="majorBidi" w:cstheme="majorBidi"/>
                <w:b/>
                <w:bCs/>
                <w:sz w:val="14"/>
                <w:szCs w:val="14"/>
              </w:rPr>
              <w:t>2,841,136</w:t>
            </w:r>
          </w:p>
        </w:tc>
        <w:tc>
          <w:tcPr>
            <w:tcW w:w="720" w:type="dxa"/>
            <w:tcBorders>
              <w:top w:val="nil"/>
              <w:left w:val="nil"/>
              <w:bottom w:val="nil"/>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b/>
                <w:bCs/>
                <w:sz w:val="14"/>
                <w:szCs w:val="14"/>
              </w:rPr>
            </w:pPr>
            <w:r w:rsidRPr="0020640A">
              <w:rPr>
                <w:rFonts w:asciiTheme="majorBidi" w:hAnsiTheme="majorBidi" w:cstheme="majorBidi"/>
                <w:b/>
                <w:bCs/>
                <w:sz w:val="14"/>
                <w:szCs w:val="14"/>
              </w:rPr>
              <w:t>2,818,029</w:t>
            </w:r>
          </w:p>
        </w:tc>
        <w:tc>
          <w:tcPr>
            <w:tcW w:w="810" w:type="dxa"/>
            <w:tcBorders>
              <w:top w:val="nil"/>
              <w:left w:val="nil"/>
              <w:bottom w:val="nil"/>
              <w:right w:val="nil"/>
            </w:tcBorders>
            <w:shd w:val="clear" w:color="auto" w:fill="auto"/>
            <w:noWrap/>
            <w:tcMar>
              <w:left w:w="43" w:type="dxa"/>
              <w:right w:w="43" w:type="dxa"/>
            </w:tcMar>
            <w:vAlign w:val="center"/>
          </w:tcPr>
          <w:p w:rsidR="0020640A" w:rsidRPr="0020640A" w:rsidRDefault="0020640A" w:rsidP="0020640A">
            <w:pPr>
              <w:jc w:val="right"/>
              <w:rPr>
                <w:rFonts w:asciiTheme="majorBidi" w:hAnsiTheme="majorBidi" w:cstheme="majorBidi"/>
                <w:b/>
                <w:bCs/>
                <w:sz w:val="14"/>
                <w:szCs w:val="14"/>
              </w:rPr>
            </w:pPr>
            <w:r w:rsidRPr="0020640A">
              <w:rPr>
                <w:rFonts w:asciiTheme="majorBidi" w:hAnsiTheme="majorBidi" w:cstheme="majorBidi"/>
                <w:b/>
                <w:bCs/>
                <w:sz w:val="14"/>
                <w:szCs w:val="14"/>
              </w:rPr>
              <w:t>3,098,735</w:t>
            </w:r>
          </w:p>
        </w:tc>
      </w:tr>
      <w:tr w:rsidR="0020640A" w:rsidRPr="00E5171C" w:rsidTr="0020640A">
        <w:trPr>
          <w:trHeight w:val="245"/>
        </w:trPr>
        <w:tc>
          <w:tcPr>
            <w:tcW w:w="3076" w:type="dxa"/>
            <w:tcBorders>
              <w:top w:val="nil"/>
              <w:left w:val="nil"/>
              <w:bottom w:val="single" w:sz="12" w:space="0" w:color="auto"/>
              <w:right w:val="nil"/>
            </w:tcBorders>
            <w:shd w:val="clear" w:color="auto" w:fill="auto"/>
            <w:noWrap/>
            <w:vAlign w:val="center"/>
            <w:hideMark/>
          </w:tcPr>
          <w:p w:rsidR="0020640A" w:rsidRPr="00E5171C" w:rsidRDefault="0020640A" w:rsidP="0020640A">
            <w:pPr>
              <w:jc w:val="left"/>
              <w:rPr>
                <w:b/>
                <w:bCs/>
                <w:color w:val="auto"/>
                <w:szCs w:val="16"/>
              </w:rPr>
            </w:pPr>
            <w:r w:rsidRPr="00E5171C">
              <w:rPr>
                <w:b/>
                <w:bCs/>
                <w:color w:val="auto"/>
                <w:szCs w:val="16"/>
              </w:rPr>
              <w:t>plus: Consolidation adjustment</w:t>
            </w:r>
          </w:p>
        </w:tc>
        <w:tc>
          <w:tcPr>
            <w:tcW w:w="812" w:type="dxa"/>
            <w:tcBorders>
              <w:top w:val="nil"/>
              <w:left w:val="nil"/>
              <w:bottom w:val="single" w:sz="12" w:space="0" w:color="auto"/>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b/>
                <w:bCs/>
                <w:sz w:val="14"/>
                <w:szCs w:val="14"/>
              </w:rPr>
            </w:pPr>
            <w:r w:rsidRPr="0020640A">
              <w:rPr>
                <w:rFonts w:asciiTheme="majorBidi" w:hAnsiTheme="majorBidi" w:cstheme="majorBidi"/>
                <w:b/>
                <w:bCs/>
                <w:sz w:val="14"/>
                <w:szCs w:val="14"/>
              </w:rPr>
              <w:t>36,942</w:t>
            </w:r>
          </w:p>
        </w:tc>
        <w:tc>
          <w:tcPr>
            <w:tcW w:w="810" w:type="dxa"/>
            <w:tcBorders>
              <w:top w:val="nil"/>
              <w:left w:val="nil"/>
              <w:bottom w:val="single" w:sz="12" w:space="0" w:color="auto"/>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b/>
                <w:bCs/>
                <w:sz w:val="14"/>
                <w:szCs w:val="14"/>
              </w:rPr>
            </w:pPr>
            <w:r w:rsidRPr="0020640A">
              <w:rPr>
                <w:rFonts w:asciiTheme="majorBidi" w:hAnsiTheme="majorBidi" w:cstheme="majorBidi"/>
                <w:b/>
                <w:bCs/>
                <w:sz w:val="14"/>
                <w:szCs w:val="14"/>
              </w:rPr>
              <w:t>37,784</w:t>
            </w:r>
          </w:p>
        </w:tc>
        <w:tc>
          <w:tcPr>
            <w:tcW w:w="810" w:type="dxa"/>
            <w:tcBorders>
              <w:top w:val="nil"/>
              <w:left w:val="nil"/>
              <w:bottom w:val="single" w:sz="4" w:space="0" w:color="auto"/>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b/>
                <w:bCs/>
                <w:sz w:val="14"/>
                <w:szCs w:val="14"/>
              </w:rPr>
            </w:pPr>
            <w:r w:rsidRPr="0020640A">
              <w:rPr>
                <w:rFonts w:asciiTheme="majorBidi" w:hAnsiTheme="majorBidi" w:cstheme="majorBidi"/>
                <w:b/>
                <w:bCs/>
                <w:sz w:val="14"/>
                <w:szCs w:val="14"/>
              </w:rPr>
              <w:t>25,911</w:t>
            </w:r>
          </w:p>
        </w:tc>
        <w:tc>
          <w:tcPr>
            <w:tcW w:w="792" w:type="dxa"/>
            <w:tcBorders>
              <w:top w:val="nil"/>
              <w:left w:val="nil"/>
              <w:bottom w:val="single" w:sz="8" w:space="0" w:color="auto"/>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b/>
                <w:bCs/>
                <w:sz w:val="14"/>
                <w:szCs w:val="14"/>
              </w:rPr>
            </w:pPr>
            <w:r w:rsidRPr="0020640A">
              <w:rPr>
                <w:rFonts w:asciiTheme="majorBidi" w:hAnsiTheme="majorBidi" w:cstheme="majorBidi"/>
                <w:b/>
                <w:bCs/>
                <w:sz w:val="14"/>
                <w:szCs w:val="14"/>
              </w:rPr>
              <w:t>37,784</w:t>
            </w:r>
          </w:p>
        </w:tc>
        <w:tc>
          <w:tcPr>
            <w:tcW w:w="810" w:type="dxa"/>
            <w:tcBorders>
              <w:top w:val="nil"/>
              <w:left w:val="nil"/>
              <w:bottom w:val="single" w:sz="4" w:space="0" w:color="auto"/>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b/>
                <w:bCs/>
                <w:sz w:val="14"/>
                <w:szCs w:val="14"/>
              </w:rPr>
            </w:pPr>
            <w:r w:rsidRPr="0020640A">
              <w:rPr>
                <w:rFonts w:asciiTheme="majorBidi" w:hAnsiTheme="majorBidi" w:cstheme="majorBidi"/>
                <w:b/>
                <w:bCs/>
                <w:sz w:val="14"/>
                <w:szCs w:val="14"/>
              </w:rPr>
              <w:t>(2,431)</w:t>
            </w:r>
          </w:p>
        </w:tc>
        <w:tc>
          <w:tcPr>
            <w:tcW w:w="720" w:type="dxa"/>
            <w:tcBorders>
              <w:top w:val="nil"/>
              <w:left w:val="nil"/>
              <w:bottom w:val="single" w:sz="8" w:space="0" w:color="auto"/>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b/>
                <w:bCs/>
                <w:sz w:val="14"/>
                <w:szCs w:val="14"/>
              </w:rPr>
            </w:pPr>
            <w:r w:rsidRPr="0020640A">
              <w:rPr>
                <w:rFonts w:asciiTheme="majorBidi" w:hAnsiTheme="majorBidi" w:cstheme="majorBidi"/>
                <w:b/>
                <w:bCs/>
                <w:sz w:val="14"/>
                <w:szCs w:val="14"/>
              </w:rPr>
              <w:t>(15,118)</w:t>
            </w:r>
          </w:p>
        </w:tc>
        <w:tc>
          <w:tcPr>
            <w:tcW w:w="810" w:type="dxa"/>
            <w:tcBorders>
              <w:top w:val="nil"/>
              <w:left w:val="nil"/>
              <w:bottom w:val="single" w:sz="8" w:space="0" w:color="auto"/>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b/>
                <w:bCs/>
                <w:sz w:val="14"/>
                <w:szCs w:val="14"/>
              </w:rPr>
            </w:pPr>
            <w:r w:rsidRPr="0020640A">
              <w:rPr>
                <w:rFonts w:asciiTheme="majorBidi" w:hAnsiTheme="majorBidi" w:cstheme="majorBidi"/>
                <w:b/>
                <w:bCs/>
                <w:sz w:val="14"/>
                <w:szCs w:val="14"/>
              </w:rPr>
              <w:t>(37,669)</w:t>
            </w:r>
          </w:p>
        </w:tc>
        <w:tc>
          <w:tcPr>
            <w:tcW w:w="720" w:type="dxa"/>
            <w:tcBorders>
              <w:top w:val="nil"/>
              <w:left w:val="nil"/>
              <w:bottom w:val="single" w:sz="8" w:space="0" w:color="auto"/>
              <w:right w:val="nil"/>
            </w:tcBorders>
            <w:shd w:val="clear" w:color="auto" w:fill="auto"/>
            <w:tcMar>
              <w:left w:w="43" w:type="dxa"/>
              <w:right w:w="43" w:type="dxa"/>
            </w:tcMar>
            <w:vAlign w:val="center"/>
          </w:tcPr>
          <w:p w:rsidR="0020640A" w:rsidRPr="0020640A" w:rsidRDefault="0020640A" w:rsidP="0020640A">
            <w:pPr>
              <w:jc w:val="right"/>
              <w:rPr>
                <w:rFonts w:asciiTheme="majorBidi" w:hAnsiTheme="majorBidi" w:cstheme="majorBidi"/>
                <w:b/>
                <w:bCs/>
                <w:sz w:val="14"/>
                <w:szCs w:val="14"/>
              </w:rPr>
            </w:pPr>
            <w:r w:rsidRPr="0020640A">
              <w:rPr>
                <w:rFonts w:asciiTheme="majorBidi" w:hAnsiTheme="majorBidi" w:cstheme="majorBidi"/>
                <w:b/>
                <w:bCs/>
                <w:sz w:val="14"/>
                <w:szCs w:val="14"/>
              </w:rPr>
              <w:t>3,107</w:t>
            </w:r>
          </w:p>
        </w:tc>
        <w:tc>
          <w:tcPr>
            <w:tcW w:w="810" w:type="dxa"/>
            <w:tcBorders>
              <w:top w:val="nil"/>
              <w:left w:val="nil"/>
              <w:bottom w:val="single" w:sz="4" w:space="0" w:color="auto"/>
              <w:right w:val="nil"/>
            </w:tcBorders>
            <w:shd w:val="clear" w:color="auto" w:fill="auto"/>
            <w:noWrap/>
            <w:tcMar>
              <w:left w:w="43" w:type="dxa"/>
              <w:right w:w="43" w:type="dxa"/>
            </w:tcMar>
            <w:vAlign w:val="center"/>
          </w:tcPr>
          <w:p w:rsidR="0020640A" w:rsidRPr="0020640A" w:rsidRDefault="0020640A" w:rsidP="0020640A">
            <w:pPr>
              <w:jc w:val="right"/>
              <w:rPr>
                <w:rFonts w:asciiTheme="majorBidi" w:hAnsiTheme="majorBidi" w:cstheme="majorBidi"/>
                <w:b/>
                <w:bCs/>
                <w:sz w:val="14"/>
                <w:szCs w:val="14"/>
              </w:rPr>
            </w:pPr>
            <w:r w:rsidRPr="0020640A">
              <w:rPr>
                <w:rFonts w:asciiTheme="majorBidi" w:hAnsiTheme="majorBidi" w:cstheme="majorBidi"/>
                <w:b/>
                <w:bCs/>
                <w:sz w:val="14"/>
                <w:szCs w:val="14"/>
              </w:rPr>
              <w:t>25,911</w:t>
            </w:r>
          </w:p>
        </w:tc>
      </w:tr>
      <w:tr w:rsidR="0020640A" w:rsidRPr="00E5171C" w:rsidTr="00F45BA3">
        <w:trPr>
          <w:trHeight w:val="245"/>
        </w:trPr>
        <w:tc>
          <w:tcPr>
            <w:tcW w:w="10170" w:type="dxa"/>
            <w:gridSpan w:val="10"/>
            <w:tcBorders>
              <w:top w:val="single" w:sz="12" w:space="0" w:color="auto"/>
              <w:left w:val="nil"/>
              <w:bottom w:val="nil"/>
              <w:right w:val="nil"/>
            </w:tcBorders>
            <w:shd w:val="clear" w:color="auto" w:fill="auto"/>
            <w:noWrap/>
            <w:vAlign w:val="center"/>
            <w:hideMark/>
          </w:tcPr>
          <w:p w:rsidR="0020640A" w:rsidRDefault="0020640A" w:rsidP="0020640A">
            <w:pPr>
              <w:jc w:val="right"/>
              <w:rPr>
                <w:b/>
                <w:bCs/>
                <w:color w:val="auto"/>
                <w:sz w:val="14"/>
                <w:szCs w:val="14"/>
              </w:rPr>
            </w:pPr>
            <w:r>
              <w:rPr>
                <w:sz w:val="14"/>
                <w:szCs w:val="14"/>
              </w:rPr>
              <w:t>Source: Core Statistics Department</w:t>
            </w:r>
          </w:p>
          <w:p w:rsidR="0020640A" w:rsidRPr="006A1E59" w:rsidRDefault="0020640A" w:rsidP="0020640A">
            <w:pPr>
              <w:jc w:val="left"/>
              <w:rPr>
                <w:rFonts w:ascii="Calibri" w:hAnsi="Calibri"/>
                <w:sz w:val="14"/>
                <w:szCs w:val="14"/>
              </w:rPr>
            </w:pPr>
            <w:r w:rsidRPr="006A1E59">
              <w:rPr>
                <w:b/>
                <w:bCs/>
                <w:color w:val="auto"/>
                <w:sz w:val="14"/>
                <w:szCs w:val="14"/>
              </w:rPr>
              <w:t>Note:</w:t>
            </w:r>
          </w:p>
        </w:tc>
      </w:tr>
      <w:tr w:rsidR="0020640A" w:rsidRPr="00E5171C" w:rsidTr="00F45BA3">
        <w:trPr>
          <w:trHeight w:val="1413"/>
        </w:trPr>
        <w:tc>
          <w:tcPr>
            <w:tcW w:w="10170" w:type="dxa"/>
            <w:gridSpan w:val="10"/>
            <w:tcBorders>
              <w:top w:val="nil"/>
              <w:left w:val="nil"/>
              <w:bottom w:val="nil"/>
              <w:right w:val="nil"/>
            </w:tcBorders>
            <w:shd w:val="clear" w:color="auto" w:fill="auto"/>
            <w:noWrap/>
            <w:hideMark/>
          </w:tcPr>
          <w:p w:rsidR="0020640A" w:rsidRPr="00A01E8B" w:rsidRDefault="0020640A" w:rsidP="0020640A">
            <w:pPr>
              <w:jc w:val="both"/>
              <w:rPr>
                <w:rFonts w:asciiTheme="majorBidi" w:hAnsiTheme="majorBidi" w:cstheme="majorBidi"/>
                <w:color w:val="auto"/>
                <w:sz w:val="14"/>
                <w:szCs w:val="14"/>
              </w:rPr>
            </w:pPr>
            <w:r>
              <w:rPr>
                <w:rFonts w:asciiTheme="majorBidi" w:hAnsiTheme="majorBidi" w:cstheme="majorBidi"/>
                <w:sz w:val="18"/>
                <w:szCs w:val="18"/>
              </w:rPr>
              <w:t xml:space="preserve"> </w:t>
            </w:r>
            <w:r w:rsidRPr="00A01E8B">
              <w:rPr>
                <w:rFonts w:asciiTheme="majorBidi" w:hAnsiTheme="majorBidi" w:cstheme="majorBidi"/>
                <w:sz w:val="14"/>
                <w:szCs w:val="14"/>
              </w:rPr>
              <w:t>1. Other Depository Corporations (ODCs) include the data of Banks, DFIs, MFBs, Deposit Accepting Non-Bank Financial Companies and Money Market Mutual Funds (MMMFs). The scope of ODCs survey has been enhanced with the inclusion of MMMFs with effect from April 2017. The archive of the ODCs including MMMFs has been prepared from July 2012. Therefore, the estimates are not comparable with Analytical Accounts of Banking Sector (up to June 2008 prepared under money &amp; banking guide and up to June 2012 prepared under MFSM) and monetary aggregates of weekly monetary survey based on data of SBP and Scheduled Banks</w:t>
            </w:r>
          </w:p>
          <w:p w:rsidR="0020640A" w:rsidRPr="00A01E8B" w:rsidRDefault="0020640A" w:rsidP="0020640A">
            <w:pPr>
              <w:jc w:val="both"/>
              <w:rPr>
                <w:rFonts w:asciiTheme="majorBidi" w:hAnsiTheme="majorBidi" w:cstheme="majorBidi"/>
                <w:color w:val="auto"/>
                <w:sz w:val="14"/>
                <w:szCs w:val="14"/>
              </w:rPr>
            </w:pPr>
            <w:r w:rsidRPr="00A01E8B">
              <w:rPr>
                <w:rFonts w:asciiTheme="majorBidi" w:hAnsiTheme="majorBidi" w:cstheme="majorBidi"/>
                <w:sz w:val="14"/>
                <w:szCs w:val="14"/>
              </w:rPr>
              <w:t>2. General Government includes Central and Provincial Government</w:t>
            </w:r>
          </w:p>
          <w:p w:rsidR="0020640A" w:rsidRPr="00A01E8B" w:rsidRDefault="0020640A" w:rsidP="0020640A">
            <w:pPr>
              <w:jc w:val="both"/>
              <w:rPr>
                <w:rFonts w:asciiTheme="majorBidi" w:hAnsiTheme="majorBidi" w:cstheme="majorBidi"/>
                <w:color w:val="auto"/>
                <w:sz w:val="14"/>
                <w:szCs w:val="14"/>
              </w:rPr>
            </w:pPr>
            <w:r w:rsidRPr="00A01E8B">
              <w:rPr>
                <w:rFonts w:asciiTheme="majorBidi" w:hAnsiTheme="majorBidi" w:cstheme="majorBidi"/>
                <w:sz w:val="14"/>
                <w:szCs w:val="14"/>
              </w:rPr>
              <w:t>3. Provincial Governments includes Provincial and Local Governments</w:t>
            </w:r>
          </w:p>
          <w:p w:rsidR="0020640A" w:rsidRPr="00A01E8B" w:rsidRDefault="0020640A" w:rsidP="0020640A">
            <w:pPr>
              <w:jc w:val="both"/>
              <w:rPr>
                <w:rFonts w:asciiTheme="majorBidi" w:hAnsiTheme="majorBidi" w:cstheme="majorBidi"/>
                <w:color w:val="auto"/>
                <w:sz w:val="14"/>
                <w:szCs w:val="14"/>
              </w:rPr>
            </w:pPr>
            <w:r w:rsidRPr="00A01E8B">
              <w:rPr>
                <w:rFonts w:asciiTheme="majorBidi" w:hAnsiTheme="majorBidi" w:cstheme="majorBidi"/>
                <w:sz w:val="14"/>
                <w:szCs w:val="14"/>
              </w:rPr>
              <w:t xml:space="preserve">4. The data may not tally with the table 3 at </w:t>
            </w:r>
            <w:hyperlink r:id="rId10" w:history="1">
              <w:r w:rsidRPr="00A01E8B">
                <w:rPr>
                  <w:rStyle w:val="Hyperlink"/>
                  <w:rFonts w:asciiTheme="majorBidi" w:hAnsiTheme="majorBidi" w:cstheme="majorBidi"/>
                  <w:sz w:val="14"/>
                  <w:szCs w:val="14"/>
                </w:rPr>
                <w:t>http://www.sbp.org.pk/ecodata/Ana_Acc_bkg.pdf</w:t>
              </w:r>
            </w:hyperlink>
            <w:r w:rsidRPr="00A01E8B">
              <w:rPr>
                <w:rFonts w:asciiTheme="majorBidi" w:hAnsiTheme="majorBidi" w:cstheme="majorBidi"/>
                <w:sz w:val="14"/>
                <w:szCs w:val="14"/>
              </w:rPr>
              <w:t xml:space="preserve"> and table 2.3 of Statistical Bulletin due to difference in classification and </w:t>
            </w:r>
            <w:proofErr w:type="spellStart"/>
            <w:r w:rsidRPr="00A01E8B">
              <w:rPr>
                <w:rFonts w:asciiTheme="majorBidi" w:hAnsiTheme="majorBidi" w:cstheme="majorBidi"/>
                <w:sz w:val="14"/>
                <w:szCs w:val="14"/>
              </w:rPr>
              <w:t>Sectorization</w:t>
            </w:r>
            <w:proofErr w:type="spellEnd"/>
            <w:r w:rsidRPr="00A01E8B">
              <w:rPr>
                <w:rFonts w:asciiTheme="majorBidi" w:hAnsiTheme="majorBidi" w:cstheme="majorBidi"/>
                <w:color w:val="auto"/>
                <w:sz w:val="14"/>
                <w:szCs w:val="14"/>
              </w:rPr>
              <w:t>.</w:t>
            </w:r>
          </w:p>
          <w:p w:rsidR="0020640A" w:rsidRPr="00A01E8B" w:rsidRDefault="0020640A" w:rsidP="0020640A">
            <w:pPr>
              <w:jc w:val="both"/>
              <w:rPr>
                <w:rFonts w:asciiTheme="majorBidi" w:hAnsiTheme="majorBidi" w:cstheme="majorBidi"/>
                <w:sz w:val="14"/>
                <w:szCs w:val="14"/>
              </w:rPr>
            </w:pPr>
            <w:r w:rsidRPr="00A01E8B">
              <w:rPr>
                <w:rFonts w:asciiTheme="majorBidi" w:hAnsiTheme="majorBidi" w:cstheme="majorBidi"/>
                <w:sz w:val="14"/>
                <w:szCs w:val="14"/>
              </w:rPr>
              <w:t xml:space="preserve">5. Note Explaining major changes is available at: </w:t>
            </w:r>
            <w:hyperlink r:id="rId11" w:history="1">
              <w:r w:rsidRPr="00A01E8B">
                <w:rPr>
                  <w:rStyle w:val="Hyperlink"/>
                  <w:rFonts w:asciiTheme="majorBidi" w:hAnsiTheme="majorBidi" w:cstheme="majorBidi"/>
                  <w:sz w:val="14"/>
                  <w:szCs w:val="14"/>
                </w:rPr>
                <w:t>http://www.sbp.org.pk/departments/stats/ntb.htm</w:t>
              </w:r>
            </w:hyperlink>
            <w:r w:rsidRPr="00A01E8B">
              <w:rPr>
                <w:rFonts w:asciiTheme="majorBidi" w:hAnsiTheme="majorBidi" w:cstheme="majorBidi"/>
                <w:sz w:val="14"/>
                <w:szCs w:val="14"/>
              </w:rPr>
              <w:t xml:space="preserve"> </w:t>
            </w:r>
          </w:p>
          <w:p w:rsidR="0020640A" w:rsidRPr="00A01E8B" w:rsidRDefault="0020640A" w:rsidP="0020640A">
            <w:pPr>
              <w:jc w:val="both"/>
            </w:pPr>
            <w:r w:rsidRPr="00A01E8B">
              <w:rPr>
                <w:rFonts w:asciiTheme="majorBidi" w:hAnsiTheme="majorBidi" w:cstheme="majorBidi"/>
                <w:sz w:val="14"/>
                <w:szCs w:val="14"/>
              </w:rPr>
              <w:t xml:space="preserve">6. From July, 2019 data on Central and Government Deposits with scheduled banks have been </w:t>
            </w:r>
            <w:proofErr w:type="spellStart"/>
            <w:r w:rsidRPr="00A01E8B">
              <w:rPr>
                <w:rFonts w:asciiTheme="majorBidi" w:hAnsiTheme="majorBidi" w:cstheme="majorBidi"/>
                <w:sz w:val="14"/>
                <w:szCs w:val="14"/>
              </w:rPr>
              <w:t>revised.This</w:t>
            </w:r>
            <w:proofErr w:type="spellEnd"/>
            <w:r w:rsidRPr="00A01E8B">
              <w:rPr>
                <w:rFonts w:asciiTheme="majorBidi" w:hAnsiTheme="majorBidi" w:cstheme="majorBidi"/>
                <w:sz w:val="14"/>
                <w:szCs w:val="14"/>
              </w:rPr>
              <w:t xml:space="preserve"> revision is due to reclassification of some of the PSEs, which were previously reported under Government deposits. The coverage of PSEs has been increased. </w:t>
            </w:r>
            <w:r w:rsidRPr="00A01E8B">
              <w:rPr>
                <w:sz w:val="14"/>
                <w:szCs w:val="14"/>
              </w:rPr>
              <w:t>Details are available at</w:t>
            </w:r>
            <w:r w:rsidRPr="00A01E8B">
              <w:t xml:space="preserve">: </w:t>
            </w:r>
          </w:p>
          <w:p w:rsidR="0020640A" w:rsidRPr="006D1358" w:rsidRDefault="00320F18" w:rsidP="0020640A">
            <w:pPr>
              <w:jc w:val="both"/>
              <w:rPr>
                <w:color w:val="auto"/>
                <w:sz w:val="14"/>
                <w:szCs w:val="14"/>
              </w:rPr>
            </w:pPr>
            <w:hyperlink r:id="rId12" w:history="1">
              <w:r w:rsidR="0020640A" w:rsidRPr="00A01E8B">
                <w:rPr>
                  <w:rStyle w:val="Hyperlink"/>
                  <w:sz w:val="14"/>
                  <w:szCs w:val="14"/>
                </w:rPr>
                <w:t>http://www.sbp.org.pk/ecodata/MFSM_Other_Depository.pdf</w:t>
              </w:r>
            </w:hyperlink>
            <w:r w:rsidR="0020640A">
              <w:rPr>
                <w:color w:val="auto"/>
                <w:sz w:val="14"/>
                <w:szCs w:val="14"/>
              </w:rPr>
              <w:t xml:space="preserve"> </w:t>
            </w:r>
          </w:p>
        </w:tc>
      </w:tr>
    </w:tbl>
    <w:p w:rsidR="006146BD" w:rsidRPr="006146BD" w:rsidRDefault="006146BD" w:rsidP="006146BD"/>
    <w:p w:rsidR="006146BD" w:rsidRPr="006146BD" w:rsidRDefault="006146BD" w:rsidP="006146BD"/>
    <w:p w:rsidR="006146BD" w:rsidRPr="006146BD" w:rsidRDefault="006146BD" w:rsidP="006146BD"/>
    <w:p w:rsidR="00394727" w:rsidRDefault="00394727" w:rsidP="00F46CD6">
      <w:pPr>
        <w:jc w:val="left"/>
        <w:rPr>
          <w:color w:val="auto"/>
        </w:rPr>
      </w:pPr>
    </w:p>
    <w:p w:rsidR="00DA619D" w:rsidRDefault="00DA619D" w:rsidP="00F46CD6">
      <w:pPr>
        <w:jc w:val="left"/>
        <w:rPr>
          <w:color w:val="auto"/>
        </w:rPr>
      </w:pPr>
    </w:p>
    <w:p w:rsidR="00DA619D" w:rsidRDefault="00DA619D" w:rsidP="00F46CD6">
      <w:pPr>
        <w:jc w:val="left"/>
        <w:rPr>
          <w:color w:val="auto"/>
        </w:rPr>
      </w:pPr>
    </w:p>
    <w:p w:rsidR="00DA619D" w:rsidRDefault="00DA619D" w:rsidP="00F46CD6">
      <w:pPr>
        <w:jc w:val="left"/>
        <w:rPr>
          <w:color w:val="auto"/>
        </w:rPr>
      </w:pPr>
    </w:p>
    <w:p w:rsidR="00DA619D" w:rsidRDefault="00DA619D" w:rsidP="00F46CD6">
      <w:pPr>
        <w:jc w:val="left"/>
        <w:rPr>
          <w:color w:val="auto"/>
        </w:rPr>
      </w:pPr>
    </w:p>
    <w:p w:rsidR="00DA619D" w:rsidRDefault="00DA619D" w:rsidP="00F46CD6">
      <w:pPr>
        <w:jc w:val="left"/>
        <w:rPr>
          <w:color w:val="auto"/>
        </w:rPr>
      </w:pPr>
    </w:p>
    <w:p w:rsidR="00DA619D" w:rsidRDefault="00DA619D" w:rsidP="00F46CD6">
      <w:pPr>
        <w:jc w:val="left"/>
        <w:rPr>
          <w:color w:val="auto"/>
        </w:rPr>
      </w:pPr>
    </w:p>
    <w:p w:rsidR="00DA619D" w:rsidRDefault="00DA619D" w:rsidP="00F46CD6">
      <w:pPr>
        <w:jc w:val="left"/>
        <w:rPr>
          <w:color w:val="auto"/>
        </w:rPr>
      </w:pPr>
    </w:p>
    <w:p w:rsidR="00DA619D" w:rsidRDefault="00DA619D" w:rsidP="00F46CD6">
      <w:pPr>
        <w:jc w:val="left"/>
        <w:rPr>
          <w:color w:val="auto"/>
        </w:rPr>
      </w:pPr>
    </w:p>
    <w:tbl>
      <w:tblPr>
        <w:tblpPr w:leftFromText="187" w:rightFromText="187" w:vertAnchor="text" w:tblpXSpec="center" w:tblpY="1"/>
        <w:tblOverlap w:val="never"/>
        <w:tblW w:w="10355" w:type="dxa"/>
        <w:tblLayout w:type="fixed"/>
        <w:tblLook w:val="04A0" w:firstRow="1" w:lastRow="0" w:firstColumn="1" w:lastColumn="0" w:noHBand="0" w:noVBand="1"/>
      </w:tblPr>
      <w:tblGrid>
        <w:gridCol w:w="3134"/>
        <w:gridCol w:w="787"/>
        <w:gridCol w:w="759"/>
        <w:gridCol w:w="810"/>
        <w:gridCol w:w="810"/>
        <w:gridCol w:w="810"/>
        <w:gridCol w:w="810"/>
        <w:gridCol w:w="810"/>
        <w:gridCol w:w="810"/>
        <w:gridCol w:w="815"/>
      </w:tblGrid>
      <w:tr w:rsidR="00F46CD6" w:rsidRPr="002D5FD9" w:rsidTr="00590EAC">
        <w:trPr>
          <w:trHeight w:val="216"/>
        </w:trPr>
        <w:tc>
          <w:tcPr>
            <w:tcW w:w="10355" w:type="dxa"/>
            <w:gridSpan w:val="10"/>
            <w:tcBorders>
              <w:top w:val="nil"/>
              <w:left w:val="nil"/>
              <w:bottom w:val="nil"/>
              <w:right w:val="nil"/>
            </w:tcBorders>
            <w:shd w:val="clear" w:color="auto" w:fill="auto"/>
            <w:noWrap/>
            <w:vAlign w:val="bottom"/>
            <w:hideMark/>
          </w:tcPr>
          <w:p w:rsidR="00DA619D" w:rsidRDefault="00DA619D" w:rsidP="00261F80">
            <w:pPr>
              <w:rPr>
                <w:b/>
                <w:bCs/>
                <w:sz w:val="28"/>
                <w:szCs w:val="28"/>
              </w:rPr>
            </w:pPr>
          </w:p>
          <w:p w:rsidR="00F46CD6" w:rsidRPr="002D5FD9" w:rsidRDefault="00F46CD6" w:rsidP="00DA619D">
            <w:pPr>
              <w:rPr>
                <w:b/>
                <w:bCs/>
                <w:sz w:val="28"/>
                <w:szCs w:val="28"/>
              </w:rPr>
            </w:pPr>
            <w:r w:rsidRPr="004708B4">
              <w:rPr>
                <w:b/>
                <w:bCs/>
                <w:sz w:val="28"/>
                <w:szCs w:val="28"/>
              </w:rPr>
              <w:t>2.3 Depository</w:t>
            </w:r>
            <w:r w:rsidRPr="004708B4">
              <w:rPr>
                <w:b/>
                <w:bCs/>
                <w:i/>
                <w:iCs/>
                <w:sz w:val="24"/>
                <w:szCs w:val="24"/>
              </w:rPr>
              <w:t xml:space="preserve"> </w:t>
            </w:r>
            <w:r w:rsidRPr="004708B4">
              <w:rPr>
                <w:b/>
                <w:bCs/>
                <w:sz w:val="28"/>
                <w:szCs w:val="28"/>
              </w:rPr>
              <w:t>Corporations Survey</w:t>
            </w:r>
          </w:p>
        </w:tc>
      </w:tr>
      <w:tr w:rsidR="00F46CD6" w:rsidRPr="002D5FD9" w:rsidTr="00590EAC">
        <w:trPr>
          <w:trHeight w:val="135"/>
        </w:trPr>
        <w:tc>
          <w:tcPr>
            <w:tcW w:w="10355" w:type="dxa"/>
            <w:gridSpan w:val="10"/>
            <w:tcBorders>
              <w:top w:val="nil"/>
              <w:left w:val="nil"/>
              <w:bottom w:val="single" w:sz="12" w:space="0" w:color="auto"/>
              <w:right w:val="nil"/>
            </w:tcBorders>
            <w:shd w:val="clear" w:color="auto" w:fill="auto"/>
            <w:noWrap/>
            <w:vAlign w:val="bottom"/>
            <w:hideMark/>
          </w:tcPr>
          <w:p w:rsidR="00F46CD6" w:rsidRPr="002D5FD9" w:rsidRDefault="00EE5E0B" w:rsidP="00261F80">
            <w:pPr>
              <w:jc w:val="right"/>
              <w:rPr>
                <w:sz w:val="14"/>
                <w:szCs w:val="14"/>
              </w:rPr>
            </w:pPr>
            <w:r>
              <w:rPr>
                <w:sz w:val="14"/>
                <w:szCs w:val="16"/>
              </w:rPr>
              <w:t>Million Rupees</w:t>
            </w:r>
          </w:p>
        </w:tc>
      </w:tr>
      <w:tr w:rsidR="004C473B" w:rsidRPr="002D5FD9" w:rsidTr="004C473B">
        <w:trPr>
          <w:trHeight w:val="216"/>
        </w:trPr>
        <w:tc>
          <w:tcPr>
            <w:tcW w:w="3134" w:type="dxa"/>
            <w:vMerge w:val="restart"/>
            <w:tcBorders>
              <w:top w:val="nil"/>
              <w:left w:val="nil"/>
              <w:bottom w:val="single" w:sz="12" w:space="0" w:color="000000"/>
              <w:right w:val="single" w:sz="4" w:space="0" w:color="auto"/>
            </w:tcBorders>
            <w:shd w:val="clear" w:color="auto" w:fill="auto"/>
            <w:noWrap/>
            <w:vAlign w:val="center"/>
            <w:hideMark/>
          </w:tcPr>
          <w:p w:rsidR="004C473B" w:rsidRPr="002D5FD9" w:rsidRDefault="004C473B" w:rsidP="004C473B">
            <w:pPr>
              <w:rPr>
                <w:b/>
                <w:bCs/>
                <w:szCs w:val="16"/>
              </w:rPr>
            </w:pPr>
            <w:r w:rsidRPr="002D5FD9">
              <w:rPr>
                <w:b/>
                <w:bCs/>
                <w:szCs w:val="16"/>
              </w:rPr>
              <w:t>I T E M S</w:t>
            </w:r>
          </w:p>
        </w:tc>
        <w:tc>
          <w:tcPr>
            <w:tcW w:w="787" w:type="dxa"/>
            <w:vMerge w:val="restart"/>
            <w:tcBorders>
              <w:top w:val="nil"/>
              <w:left w:val="single" w:sz="4" w:space="0" w:color="auto"/>
              <w:right w:val="single" w:sz="4" w:space="0" w:color="auto"/>
            </w:tcBorders>
            <w:shd w:val="clear" w:color="auto" w:fill="auto"/>
            <w:vAlign w:val="center"/>
          </w:tcPr>
          <w:p w:rsidR="004C473B" w:rsidRPr="002D5FD9" w:rsidRDefault="004C473B" w:rsidP="004C473B">
            <w:pPr>
              <w:jc w:val="right"/>
              <w:rPr>
                <w:b/>
                <w:bCs/>
                <w:szCs w:val="16"/>
              </w:rPr>
            </w:pPr>
            <w:r>
              <w:rPr>
                <w:b/>
                <w:bCs/>
                <w:szCs w:val="16"/>
              </w:rPr>
              <w:t>FY21</w:t>
            </w:r>
            <w:r w:rsidRPr="0008051B">
              <w:rPr>
                <w:b/>
                <w:color w:val="auto"/>
                <w:sz w:val="14"/>
                <w:szCs w:val="14"/>
                <w:vertAlign w:val="superscript"/>
              </w:rPr>
              <w:t xml:space="preserve"> </w:t>
            </w:r>
          </w:p>
        </w:tc>
        <w:tc>
          <w:tcPr>
            <w:tcW w:w="759" w:type="dxa"/>
            <w:vMerge w:val="restart"/>
            <w:tcBorders>
              <w:top w:val="nil"/>
              <w:left w:val="single" w:sz="4" w:space="0" w:color="auto"/>
              <w:right w:val="single" w:sz="4" w:space="0" w:color="auto"/>
            </w:tcBorders>
            <w:shd w:val="clear" w:color="auto" w:fill="auto"/>
            <w:vAlign w:val="center"/>
          </w:tcPr>
          <w:p w:rsidR="004C473B" w:rsidRPr="002D5FD9" w:rsidRDefault="004C473B" w:rsidP="004C473B">
            <w:pPr>
              <w:jc w:val="right"/>
              <w:rPr>
                <w:b/>
                <w:bCs/>
                <w:szCs w:val="16"/>
              </w:rPr>
            </w:pPr>
            <w:r>
              <w:rPr>
                <w:b/>
                <w:bCs/>
                <w:szCs w:val="16"/>
              </w:rPr>
              <w:t xml:space="preserve">FY22 </w:t>
            </w:r>
          </w:p>
        </w:tc>
        <w:tc>
          <w:tcPr>
            <w:tcW w:w="810" w:type="dxa"/>
            <w:vMerge w:val="restart"/>
            <w:tcBorders>
              <w:top w:val="nil"/>
              <w:left w:val="single" w:sz="4" w:space="0" w:color="auto"/>
              <w:right w:val="single" w:sz="4" w:space="0" w:color="auto"/>
            </w:tcBorders>
            <w:shd w:val="clear" w:color="auto" w:fill="auto"/>
            <w:vAlign w:val="center"/>
          </w:tcPr>
          <w:p w:rsidR="004C473B" w:rsidRPr="002D5FD9" w:rsidRDefault="004C473B" w:rsidP="004C473B">
            <w:pPr>
              <w:jc w:val="right"/>
              <w:rPr>
                <w:b/>
                <w:bCs/>
                <w:szCs w:val="16"/>
              </w:rPr>
            </w:pPr>
            <w:r>
              <w:rPr>
                <w:b/>
                <w:bCs/>
                <w:szCs w:val="16"/>
              </w:rPr>
              <w:t xml:space="preserve">FY23 </w:t>
            </w:r>
          </w:p>
        </w:tc>
        <w:tc>
          <w:tcPr>
            <w:tcW w:w="810" w:type="dxa"/>
            <w:tcBorders>
              <w:top w:val="nil"/>
              <w:left w:val="single" w:sz="4" w:space="0" w:color="auto"/>
              <w:bottom w:val="single" w:sz="4" w:space="0" w:color="auto"/>
            </w:tcBorders>
            <w:shd w:val="clear" w:color="auto" w:fill="auto"/>
            <w:vAlign w:val="center"/>
          </w:tcPr>
          <w:p w:rsidR="004C473B" w:rsidRPr="002D5FD9" w:rsidRDefault="004C473B" w:rsidP="004C473B">
            <w:pPr>
              <w:rPr>
                <w:b/>
                <w:bCs/>
                <w:szCs w:val="16"/>
              </w:rPr>
            </w:pPr>
            <w:r>
              <w:rPr>
                <w:b/>
                <w:bCs/>
                <w:szCs w:val="16"/>
              </w:rPr>
              <w:t>2022</w:t>
            </w:r>
          </w:p>
        </w:tc>
        <w:tc>
          <w:tcPr>
            <w:tcW w:w="4055" w:type="dxa"/>
            <w:gridSpan w:val="5"/>
            <w:tcBorders>
              <w:top w:val="nil"/>
              <w:left w:val="single" w:sz="4" w:space="0" w:color="auto"/>
              <w:bottom w:val="single" w:sz="4" w:space="0" w:color="auto"/>
            </w:tcBorders>
            <w:shd w:val="clear" w:color="auto" w:fill="auto"/>
            <w:vAlign w:val="center"/>
          </w:tcPr>
          <w:p w:rsidR="004C473B" w:rsidRPr="002D5FD9" w:rsidRDefault="004C473B" w:rsidP="004C473B">
            <w:pPr>
              <w:rPr>
                <w:b/>
                <w:bCs/>
                <w:szCs w:val="16"/>
              </w:rPr>
            </w:pPr>
            <w:r>
              <w:rPr>
                <w:b/>
                <w:bCs/>
                <w:szCs w:val="16"/>
              </w:rPr>
              <w:t>2023</w:t>
            </w:r>
          </w:p>
        </w:tc>
      </w:tr>
      <w:tr w:rsidR="004C473B" w:rsidRPr="00414936" w:rsidTr="00D83124">
        <w:trPr>
          <w:trHeight w:val="216"/>
        </w:trPr>
        <w:tc>
          <w:tcPr>
            <w:tcW w:w="3134" w:type="dxa"/>
            <w:vMerge/>
            <w:tcBorders>
              <w:top w:val="nil"/>
              <w:left w:val="nil"/>
              <w:bottom w:val="single" w:sz="12" w:space="0" w:color="000000"/>
              <w:right w:val="single" w:sz="4" w:space="0" w:color="auto"/>
            </w:tcBorders>
            <w:shd w:val="clear" w:color="auto" w:fill="auto"/>
            <w:vAlign w:val="center"/>
            <w:hideMark/>
          </w:tcPr>
          <w:p w:rsidR="004C473B" w:rsidRPr="002D5FD9" w:rsidRDefault="004C473B" w:rsidP="004C473B">
            <w:pPr>
              <w:rPr>
                <w:b/>
                <w:bCs/>
                <w:szCs w:val="16"/>
              </w:rPr>
            </w:pPr>
          </w:p>
        </w:tc>
        <w:tc>
          <w:tcPr>
            <w:tcW w:w="787" w:type="dxa"/>
            <w:vMerge/>
            <w:tcBorders>
              <w:left w:val="single" w:sz="4" w:space="0" w:color="auto"/>
              <w:bottom w:val="single" w:sz="12" w:space="0" w:color="auto"/>
              <w:right w:val="single" w:sz="4" w:space="0" w:color="auto"/>
            </w:tcBorders>
            <w:shd w:val="clear" w:color="auto" w:fill="auto"/>
            <w:vAlign w:val="center"/>
          </w:tcPr>
          <w:p w:rsidR="004C473B" w:rsidRPr="006619BF" w:rsidRDefault="004C473B" w:rsidP="004C473B">
            <w:pPr>
              <w:jc w:val="right"/>
              <w:rPr>
                <w:b/>
                <w:color w:val="auto"/>
                <w:sz w:val="14"/>
                <w:szCs w:val="14"/>
              </w:rPr>
            </w:pPr>
          </w:p>
        </w:tc>
        <w:tc>
          <w:tcPr>
            <w:tcW w:w="759" w:type="dxa"/>
            <w:vMerge/>
            <w:tcBorders>
              <w:left w:val="single" w:sz="4" w:space="0" w:color="auto"/>
              <w:bottom w:val="single" w:sz="12" w:space="0" w:color="auto"/>
              <w:right w:val="single" w:sz="4" w:space="0" w:color="auto"/>
            </w:tcBorders>
            <w:shd w:val="clear" w:color="auto" w:fill="auto"/>
            <w:vAlign w:val="center"/>
          </w:tcPr>
          <w:p w:rsidR="004C473B" w:rsidRPr="006619BF" w:rsidRDefault="004C473B" w:rsidP="004C473B">
            <w:pPr>
              <w:jc w:val="right"/>
              <w:rPr>
                <w:b/>
                <w:color w:val="auto"/>
                <w:sz w:val="14"/>
                <w:szCs w:val="14"/>
              </w:rPr>
            </w:pPr>
          </w:p>
        </w:tc>
        <w:tc>
          <w:tcPr>
            <w:tcW w:w="810" w:type="dxa"/>
            <w:vMerge/>
            <w:tcBorders>
              <w:left w:val="single" w:sz="4" w:space="0" w:color="auto"/>
              <w:bottom w:val="single" w:sz="12" w:space="0" w:color="auto"/>
              <w:right w:val="single" w:sz="4" w:space="0" w:color="auto"/>
            </w:tcBorders>
            <w:shd w:val="clear" w:color="auto" w:fill="auto"/>
            <w:vAlign w:val="center"/>
          </w:tcPr>
          <w:p w:rsidR="004C473B" w:rsidRPr="006619BF" w:rsidRDefault="004C473B" w:rsidP="004C473B">
            <w:pPr>
              <w:jc w:val="right"/>
              <w:rPr>
                <w:b/>
                <w:color w:val="auto"/>
                <w:sz w:val="14"/>
                <w:szCs w:val="14"/>
              </w:rPr>
            </w:pPr>
          </w:p>
        </w:tc>
        <w:tc>
          <w:tcPr>
            <w:tcW w:w="810" w:type="dxa"/>
            <w:tcBorders>
              <w:top w:val="single" w:sz="4" w:space="0" w:color="auto"/>
              <w:left w:val="single" w:sz="4" w:space="0" w:color="auto"/>
              <w:bottom w:val="single" w:sz="12" w:space="0" w:color="auto"/>
              <w:right w:val="single" w:sz="4" w:space="0" w:color="auto"/>
            </w:tcBorders>
            <w:shd w:val="clear" w:color="auto" w:fill="auto"/>
            <w:vAlign w:val="center"/>
          </w:tcPr>
          <w:p w:rsidR="004C473B" w:rsidRPr="00F24512" w:rsidRDefault="004C473B" w:rsidP="004C473B">
            <w:pPr>
              <w:jc w:val="right"/>
              <w:rPr>
                <w:b/>
                <w:color w:val="auto"/>
                <w:sz w:val="14"/>
                <w:szCs w:val="14"/>
              </w:rPr>
            </w:pPr>
            <w:r>
              <w:rPr>
                <w:b/>
                <w:color w:val="auto"/>
                <w:sz w:val="14"/>
                <w:szCs w:val="14"/>
              </w:rPr>
              <w:t>Jun</w:t>
            </w:r>
          </w:p>
        </w:tc>
        <w:tc>
          <w:tcPr>
            <w:tcW w:w="810" w:type="dxa"/>
            <w:tcBorders>
              <w:top w:val="single" w:sz="4" w:space="0" w:color="auto"/>
              <w:left w:val="single" w:sz="4" w:space="0" w:color="auto"/>
              <w:bottom w:val="single" w:sz="12" w:space="0" w:color="auto"/>
            </w:tcBorders>
            <w:shd w:val="clear" w:color="auto" w:fill="auto"/>
            <w:vAlign w:val="center"/>
          </w:tcPr>
          <w:p w:rsidR="004C473B" w:rsidRPr="00F24512" w:rsidRDefault="004C473B" w:rsidP="004C473B">
            <w:pPr>
              <w:jc w:val="right"/>
              <w:rPr>
                <w:b/>
                <w:color w:val="auto"/>
                <w:sz w:val="14"/>
                <w:szCs w:val="14"/>
              </w:rPr>
            </w:pPr>
            <w:r>
              <w:rPr>
                <w:b/>
                <w:color w:val="auto"/>
                <w:sz w:val="14"/>
                <w:szCs w:val="14"/>
              </w:rPr>
              <w:t>Feb</w:t>
            </w:r>
          </w:p>
        </w:tc>
        <w:tc>
          <w:tcPr>
            <w:tcW w:w="810" w:type="dxa"/>
            <w:tcBorders>
              <w:top w:val="single" w:sz="4" w:space="0" w:color="auto"/>
              <w:left w:val="nil"/>
              <w:bottom w:val="single" w:sz="12" w:space="0" w:color="auto"/>
            </w:tcBorders>
            <w:shd w:val="clear" w:color="auto" w:fill="auto"/>
            <w:vAlign w:val="center"/>
          </w:tcPr>
          <w:p w:rsidR="004C473B" w:rsidRPr="00F24512" w:rsidRDefault="004C473B" w:rsidP="004C473B">
            <w:pPr>
              <w:jc w:val="right"/>
              <w:rPr>
                <w:b/>
                <w:color w:val="auto"/>
                <w:sz w:val="14"/>
                <w:szCs w:val="14"/>
              </w:rPr>
            </w:pPr>
            <w:r>
              <w:rPr>
                <w:b/>
                <w:color w:val="auto"/>
                <w:sz w:val="14"/>
                <w:szCs w:val="14"/>
              </w:rPr>
              <w:t>Mar</w:t>
            </w:r>
          </w:p>
        </w:tc>
        <w:tc>
          <w:tcPr>
            <w:tcW w:w="810" w:type="dxa"/>
            <w:tcBorders>
              <w:top w:val="single" w:sz="4" w:space="0" w:color="auto"/>
              <w:left w:val="nil"/>
              <w:bottom w:val="single" w:sz="12" w:space="0" w:color="auto"/>
            </w:tcBorders>
            <w:shd w:val="clear" w:color="auto" w:fill="auto"/>
            <w:vAlign w:val="center"/>
          </w:tcPr>
          <w:p w:rsidR="004C473B" w:rsidRPr="00F24512" w:rsidRDefault="004C473B" w:rsidP="004C473B">
            <w:pPr>
              <w:jc w:val="right"/>
              <w:rPr>
                <w:b/>
                <w:color w:val="auto"/>
                <w:sz w:val="14"/>
                <w:szCs w:val="14"/>
              </w:rPr>
            </w:pPr>
            <w:r>
              <w:rPr>
                <w:b/>
                <w:color w:val="auto"/>
                <w:sz w:val="14"/>
                <w:szCs w:val="14"/>
              </w:rPr>
              <w:t>Apr</w:t>
            </w:r>
          </w:p>
        </w:tc>
        <w:tc>
          <w:tcPr>
            <w:tcW w:w="810" w:type="dxa"/>
            <w:tcBorders>
              <w:top w:val="single" w:sz="4" w:space="0" w:color="auto"/>
              <w:left w:val="nil"/>
              <w:bottom w:val="single" w:sz="12" w:space="0" w:color="auto"/>
            </w:tcBorders>
            <w:shd w:val="clear" w:color="auto" w:fill="auto"/>
            <w:vAlign w:val="center"/>
          </w:tcPr>
          <w:p w:rsidR="004C473B" w:rsidRPr="00F24512" w:rsidRDefault="004C473B" w:rsidP="004C473B">
            <w:pPr>
              <w:jc w:val="right"/>
              <w:rPr>
                <w:b/>
                <w:color w:val="auto"/>
                <w:sz w:val="14"/>
                <w:szCs w:val="14"/>
              </w:rPr>
            </w:pPr>
            <w:r>
              <w:rPr>
                <w:b/>
                <w:color w:val="auto"/>
                <w:sz w:val="14"/>
                <w:szCs w:val="14"/>
              </w:rPr>
              <w:t>May</w:t>
            </w:r>
          </w:p>
        </w:tc>
        <w:tc>
          <w:tcPr>
            <w:tcW w:w="815" w:type="dxa"/>
            <w:tcBorders>
              <w:top w:val="single" w:sz="4" w:space="0" w:color="auto"/>
              <w:left w:val="nil"/>
              <w:bottom w:val="single" w:sz="12" w:space="0" w:color="auto"/>
            </w:tcBorders>
            <w:shd w:val="clear" w:color="auto" w:fill="auto"/>
            <w:vAlign w:val="center"/>
          </w:tcPr>
          <w:p w:rsidR="004C473B" w:rsidRPr="00F24512" w:rsidRDefault="004C473B" w:rsidP="004C473B">
            <w:pPr>
              <w:jc w:val="right"/>
              <w:rPr>
                <w:b/>
                <w:color w:val="auto"/>
                <w:sz w:val="14"/>
                <w:szCs w:val="14"/>
              </w:rPr>
            </w:pPr>
            <w:proofErr w:type="spellStart"/>
            <w:r>
              <w:rPr>
                <w:b/>
                <w:color w:val="auto"/>
                <w:sz w:val="14"/>
                <w:szCs w:val="14"/>
              </w:rPr>
              <w:t>Jun</w:t>
            </w:r>
            <w:r w:rsidRPr="004C473B">
              <w:rPr>
                <w:b/>
                <w:color w:val="auto"/>
                <w:sz w:val="14"/>
                <w:szCs w:val="14"/>
                <w:vertAlign w:val="superscript"/>
              </w:rPr>
              <w:t>P</w:t>
            </w:r>
            <w:proofErr w:type="spellEnd"/>
          </w:p>
        </w:tc>
      </w:tr>
      <w:tr w:rsidR="004C473B" w:rsidRPr="00857542" w:rsidTr="004C473B">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4C473B" w:rsidRPr="00394727" w:rsidRDefault="004C473B" w:rsidP="004C473B">
            <w:pPr>
              <w:jc w:val="left"/>
              <w:rPr>
                <w:b/>
                <w:bCs/>
                <w:sz w:val="14"/>
                <w:szCs w:val="14"/>
              </w:rPr>
            </w:pPr>
            <w:r w:rsidRPr="00394727">
              <w:rPr>
                <w:b/>
                <w:bCs/>
                <w:sz w:val="14"/>
                <w:szCs w:val="14"/>
              </w:rPr>
              <w:t>Net Foreign Assets</w:t>
            </w:r>
          </w:p>
        </w:tc>
        <w:tc>
          <w:tcPr>
            <w:tcW w:w="787" w:type="dxa"/>
            <w:tcBorders>
              <w:top w:val="nil"/>
              <w:left w:val="nil"/>
              <w:bottom w:val="nil"/>
              <w:right w:val="nil"/>
            </w:tcBorders>
            <w:shd w:val="clear" w:color="auto" w:fill="auto"/>
            <w:tcMar>
              <w:left w:w="43" w:type="dxa"/>
              <w:right w:w="43" w:type="dxa"/>
            </w:tcMar>
            <w:vAlign w:val="center"/>
          </w:tcPr>
          <w:p w:rsidR="004C473B" w:rsidRPr="00EE7E19" w:rsidRDefault="004C473B" w:rsidP="004C473B">
            <w:pPr>
              <w:jc w:val="right"/>
              <w:rPr>
                <w:rFonts w:asciiTheme="majorBidi" w:hAnsiTheme="majorBidi" w:cstheme="majorBidi"/>
                <w:b/>
                <w:bCs/>
                <w:sz w:val="14"/>
                <w:szCs w:val="14"/>
              </w:rPr>
            </w:pPr>
            <w:r w:rsidRPr="00EE7E19">
              <w:rPr>
                <w:rFonts w:asciiTheme="majorBidi" w:hAnsiTheme="majorBidi" w:cstheme="majorBidi"/>
                <w:b/>
                <w:bCs/>
                <w:sz w:val="14"/>
                <w:szCs w:val="14"/>
              </w:rPr>
              <w:t>1,317,172</w:t>
            </w:r>
          </w:p>
        </w:tc>
        <w:tc>
          <w:tcPr>
            <w:tcW w:w="759" w:type="dxa"/>
            <w:tcBorders>
              <w:top w:val="nil"/>
              <w:left w:val="nil"/>
              <w:bottom w:val="nil"/>
              <w:right w:val="nil"/>
            </w:tcBorders>
            <w:shd w:val="clear" w:color="auto" w:fill="auto"/>
            <w:tcMar>
              <w:left w:w="43" w:type="dxa"/>
              <w:right w:w="43" w:type="dxa"/>
            </w:tcMar>
            <w:vAlign w:val="center"/>
          </w:tcPr>
          <w:p w:rsidR="004C473B" w:rsidRPr="004C473B" w:rsidRDefault="004C473B" w:rsidP="004C473B">
            <w:pPr>
              <w:jc w:val="right"/>
              <w:rPr>
                <w:rFonts w:asciiTheme="majorBidi" w:hAnsiTheme="majorBidi" w:cstheme="majorBidi"/>
                <w:b/>
                <w:bCs/>
                <w:color w:val="auto"/>
                <w:sz w:val="14"/>
                <w:szCs w:val="14"/>
              </w:rPr>
            </w:pPr>
            <w:r w:rsidRPr="004C473B">
              <w:rPr>
                <w:rFonts w:asciiTheme="majorBidi" w:hAnsiTheme="majorBidi" w:cstheme="majorBidi"/>
                <w:b/>
                <w:bCs/>
                <w:sz w:val="14"/>
                <w:szCs w:val="14"/>
              </w:rPr>
              <w:t>(86,190)</w:t>
            </w:r>
          </w:p>
        </w:tc>
        <w:tc>
          <w:tcPr>
            <w:tcW w:w="810" w:type="dxa"/>
            <w:tcBorders>
              <w:top w:val="nil"/>
              <w:left w:val="nil"/>
              <w:bottom w:val="nil"/>
              <w:right w:val="nil"/>
            </w:tcBorders>
            <w:shd w:val="clear" w:color="auto" w:fill="auto"/>
            <w:tcMar>
              <w:left w:w="43" w:type="dxa"/>
              <w:right w:w="43" w:type="dxa"/>
            </w:tcMar>
            <w:vAlign w:val="center"/>
          </w:tcPr>
          <w:p w:rsidR="004C473B" w:rsidRPr="004C473B" w:rsidRDefault="004C473B" w:rsidP="004C473B">
            <w:pPr>
              <w:jc w:val="right"/>
              <w:rPr>
                <w:rFonts w:asciiTheme="majorBidi" w:hAnsiTheme="majorBidi" w:cstheme="majorBidi"/>
                <w:b/>
                <w:bCs/>
                <w:color w:val="auto"/>
                <w:sz w:val="14"/>
                <w:szCs w:val="14"/>
              </w:rPr>
            </w:pPr>
            <w:r w:rsidRPr="004C473B">
              <w:rPr>
                <w:rFonts w:asciiTheme="majorBidi" w:hAnsiTheme="majorBidi" w:cstheme="majorBidi"/>
                <w:b/>
                <w:bCs/>
                <w:sz w:val="14"/>
                <w:szCs w:val="14"/>
              </w:rPr>
              <w:t>(1,600,308)</w:t>
            </w:r>
          </w:p>
        </w:tc>
        <w:tc>
          <w:tcPr>
            <w:tcW w:w="810" w:type="dxa"/>
            <w:tcBorders>
              <w:top w:val="nil"/>
              <w:left w:val="nil"/>
              <w:bottom w:val="nil"/>
              <w:right w:val="nil"/>
            </w:tcBorders>
            <w:shd w:val="clear" w:color="auto" w:fill="auto"/>
            <w:tcMar>
              <w:left w:w="43" w:type="dxa"/>
              <w:right w:w="43" w:type="dxa"/>
            </w:tcMar>
            <w:vAlign w:val="center"/>
          </w:tcPr>
          <w:p w:rsidR="004C473B" w:rsidRPr="004C473B" w:rsidRDefault="004C473B" w:rsidP="004C473B">
            <w:pPr>
              <w:jc w:val="right"/>
              <w:rPr>
                <w:rFonts w:asciiTheme="majorBidi" w:hAnsiTheme="majorBidi" w:cstheme="majorBidi"/>
                <w:b/>
                <w:bCs/>
                <w:color w:val="auto"/>
                <w:sz w:val="14"/>
                <w:szCs w:val="14"/>
              </w:rPr>
            </w:pPr>
            <w:r w:rsidRPr="004C473B">
              <w:rPr>
                <w:rFonts w:asciiTheme="majorBidi" w:hAnsiTheme="majorBidi" w:cstheme="majorBidi"/>
                <w:b/>
                <w:bCs/>
                <w:sz w:val="14"/>
                <w:szCs w:val="14"/>
              </w:rPr>
              <w:t>(86,190)</w:t>
            </w:r>
          </w:p>
        </w:tc>
        <w:tc>
          <w:tcPr>
            <w:tcW w:w="810" w:type="dxa"/>
            <w:tcBorders>
              <w:top w:val="nil"/>
              <w:left w:val="nil"/>
              <w:bottom w:val="nil"/>
              <w:right w:val="nil"/>
            </w:tcBorders>
            <w:shd w:val="clear" w:color="auto" w:fill="auto"/>
            <w:tcMar>
              <w:left w:w="43" w:type="dxa"/>
              <w:right w:w="43" w:type="dxa"/>
            </w:tcMar>
            <w:vAlign w:val="center"/>
          </w:tcPr>
          <w:p w:rsidR="004C473B" w:rsidRPr="004C473B" w:rsidRDefault="004C473B" w:rsidP="004C473B">
            <w:pPr>
              <w:jc w:val="right"/>
              <w:rPr>
                <w:rFonts w:asciiTheme="majorBidi" w:hAnsiTheme="majorBidi" w:cstheme="majorBidi"/>
                <w:b/>
                <w:bCs/>
                <w:sz w:val="14"/>
                <w:szCs w:val="14"/>
              </w:rPr>
            </w:pPr>
            <w:r w:rsidRPr="004C473B">
              <w:rPr>
                <w:rFonts w:asciiTheme="majorBidi" w:hAnsiTheme="majorBidi" w:cstheme="majorBidi"/>
                <w:b/>
                <w:bCs/>
                <w:sz w:val="14"/>
                <w:szCs w:val="14"/>
              </w:rPr>
              <w:t>(1,797,650)</w:t>
            </w:r>
          </w:p>
        </w:tc>
        <w:tc>
          <w:tcPr>
            <w:tcW w:w="810" w:type="dxa"/>
            <w:tcBorders>
              <w:top w:val="nil"/>
              <w:left w:val="nil"/>
              <w:bottom w:val="nil"/>
              <w:right w:val="nil"/>
            </w:tcBorders>
            <w:shd w:val="clear" w:color="auto" w:fill="auto"/>
            <w:tcMar>
              <w:left w:w="43" w:type="dxa"/>
              <w:right w:w="43" w:type="dxa"/>
            </w:tcMar>
            <w:vAlign w:val="center"/>
          </w:tcPr>
          <w:p w:rsidR="004C473B" w:rsidRPr="004C473B" w:rsidRDefault="004C473B" w:rsidP="004C473B">
            <w:pPr>
              <w:jc w:val="right"/>
              <w:rPr>
                <w:rFonts w:asciiTheme="majorBidi" w:hAnsiTheme="majorBidi" w:cstheme="majorBidi"/>
                <w:b/>
                <w:bCs/>
                <w:sz w:val="14"/>
                <w:szCs w:val="14"/>
              </w:rPr>
            </w:pPr>
            <w:r w:rsidRPr="004C473B">
              <w:rPr>
                <w:rFonts w:asciiTheme="majorBidi" w:hAnsiTheme="majorBidi" w:cstheme="majorBidi"/>
                <w:b/>
                <w:bCs/>
                <w:sz w:val="14"/>
                <w:szCs w:val="14"/>
              </w:rPr>
              <w:t>(1,688,747)</w:t>
            </w:r>
          </w:p>
        </w:tc>
        <w:tc>
          <w:tcPr>
            <w:tcW w:w="810" w:type="dxa"/>
            <w:tcBorders>
              <w:top w:val="nil"/>
              <w:left w:val="nil"/>
              <w:bottom w:val="nil"/>
              <w:right w:val="nil"/>
            </w:tcBorders>
            <w:shd w:val="clear" w:color="auto" w:fill="auto"/>
            <w:tcMar>
              <w:left w:w="43" w:type="dxa"/>
              <w:right w:w="43" w:type="dxa"/>
            </w:tcMar>
            <w:vAlign w:val="center"/>
          </w:tcPr>
          <w:p w:rsidR="004C473B" w:rsidRPr="004C473B" w:rsidRDefault="004C473B" w:rsidP="004C473B">
            <w:pPr>
              <w:jc w:val="right"/>
              <w:rPr>
                <w:rFonts w:asciiTheme="majorBidi" w:hAnsiTheme="majorBidi" w:cstheme="majorBidi"/>
                <w:b/>
                <w:bCs/>
                <w:color w:val="auto"/>
                <w:sz w:val="14"/>
                <w:szCs w:val="14"/>
              </w:rPr>
            </w:pPr>
            <w:r w:rsidRPr="004C473B">
              <w:rPr>
                <w:rFonts w:asciiTheme="majorBidi" w:hAnsiTheme="majorBidi" w:cstheme="majorBidi"/>
                <w:b/>
                <w:bCs/>
                <w:sz w:val="14"/>
                <w:szCs w:val="14"/>
              </w:rPr>
              <w:t>(1,654,130)</w:t>
            </w:r>
          </w:p>
        </w:tc>
        <w:tc>
          <w:tcPr>
            <w:tcW w:w="810" w:type="dxa"/>
            <w:tcBorders>
              <w:top w:val="nil"/>
              <w:left w:val="nil"/>
              <w:bottom w:val="nil"/>
              <w:right w:val="nil"/>
            </w:tcBorders>
            <w:shd w:val="clear" w:color="auto" w:fill="auto"/>
            <w:tcMar>
              <w:left w:w="43" w:type="dxa"/>
              <w:right w:w="43" w:type="dxa"/>
            </w:tcMar>
            <w:vAlign w:val="center"/>
          </w:tcPr>
          <w:p w:rsidR="004C473B" w:rsidRPr="004C473B" w:rsidRDefault="004C473B" w:rsidP="004C473B">
            <w:pPr>
              <w:jc w:val="right"/>
              <w:rPr>
                <w:rFonts w:asciiTheme="majorBidi" w:hAnsiTheme="majorBidi" w:cstheme="majorBidi"/>
                <w:b/>
                <w:bCs/>
                <w:color w:val="auto"/>
                <w:sz w:val="14"/>
                <w:szCs w:val="14"/>
              </w:rPr>
            </w:pPr>
            <w:r w:rsidRPr="004C473B">
              <w:rPr>
                <w:rFonts w:asciiTheme="majorBidi" w:hAnsiTheme="majorBidi" w:cstheme="majorBidi"/>
                <w:b/>
                <w:bCs/>
                <w:sz w:val="14"/>
                <w:szCs w:val="14"/>
              </w:rPr>
              <w:t>(1,838,460)</w:t>
            </w:r>
          </w:p>
        </w:tc>
        <w:tc>
          <w:tcPr>
            <w:tcW w:w="815" w:type="dxa"/>
            <w:tcBorders>
              <w:top w:val="nil"/>
              <w:left w:val="nil"/>
              <w:bottom w:val="nil"/>
              <w:right w:val="nil"/>
            </w:tcBorders>
            <w:shd w:val="clear" w:color="auto" w:fill="auto"/>
            <w:noWrap/>
            <w:tcMar>
              <w:left w:w="43" w:type="dxa"/>
              <w:right w:w="43" w:type="dxa"/>
            </w:tcMar>
            <w:vAlign w:val="center"/>
          </w:tcPr>
          <w:p w:rsidR="004C473B" w:rsidRPr="004C473B" w:rsidRDefault="004C473B" w:rsidP="004C473B">
            <w:pPr>
              <w:jc w:val="right"/>
              <w:rPr>
                <w:rFonts w:asciiTheme="majorBidi" w:hAnsiTheme="majorBidi" w:cstheme="majorBidi"/>
                <w:b/>
                <w:bCs/>
                <w:color w:val="auto"/>
                <w:sz w:val="14"/>
                <w:szCs w:val="14"/>
              </w:rPr>
            </w:pPr>
            <w:r w:rsidRPr="004C473B">
              <w:rPr>
                <w:rFonts w:asciiTheme="majorBidi" w:hAnsiTheme="majorBidi" w:cstheme="majorBidi"/>
                <w:b/>
                <w:bCs/>
                <w:sz w:val="14"/>
                <w:szCs w:val="14"/>
              </w:rPr>
              <w:t>(1,600,308)</w:t>
            </w:r>
          </w:p>
        </w:tc>
      </w:tr>
      <w:tr w:rsidR="004C473B" w:rsidRPr="00857542" w:rsidTr="004C473B">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4C473B" w:rsidRPr="00394727" w:rsidRDefault="004C473B" w:rsidP="004C473B">
            <w:pPr>
              <w:ind w:firstLineChars="100" w:firstLine="140"/>
              <w:jc w:val="left"/>
              <w:rPr>
                <w:sz w:val="14"/>
                <w:szCs w:val="14"/>
              </w:rPr>
            </w:pPr>
            <w:r w:rsidRPr="00394727">
              <w:rPr>
                <w:sz w:val="14"/>
                <w:szCs w:val="14"/>
              </w:rPr>
              <w:t>Claims on nonresidents</w:t>
            </w:r>
          </w:p>
        </w:tc>
        <w:tc>
          <w:tcPr>
            <w:tcW w:w="787" w:type="dxa"/>
            <w:tcBorders>
              <w:top w:val="nil"/>
              <w:left w:val="nil"/>
              <w:bottom w:val="nil"/>
              <w:right w:val="nil"/>
            </w:tcBorders>
            <w:shd w:val="clear" w:color="auto" w:fill="auto"/>
            <w:tcMar>
              <w:left w:w="43" w:type="dxa"/>
              <w:right w:w="43" w:type="dxa"/>
            </w:tcMar>
            <w:vAlign w:val="center"/>
          </w:tcPr>
          <w:p w:rsidR="004C473B" w:rsidRPr="00EE7E19" w:rsidRDefault="004C473B" w:rsidP="004C473B">
            <w:pPr>
              <w:jc w:val="right"/>
              <w:rPr>
                <w:rFonts w:asciiTheme="majorBidi" w:hAnsiTheme="majorBidi" w:cstheme="majorBidi"/>
                <w:sz w:val="14"/>
                <w:szCs w:val="14"/>
              </w:rPr>
            </w:pPr>
            <w:r w:rsidRPr="00EE7E19">
              <w:rPr>
                <w:rFonts w:asciiTheme="majorBidi" w:hAnsiTheme="majorBidi" w:cstheme="majorBidi"/>
                <w:sz w:val="14"/>
                <w:szCs w:val="14"/>
              </w:rPr>
              <w:t>4,651,521</w:t>
            </w:r>
          </w:p>
        </w:tc>
        <w:tc>
          <w:tcPr>
            <w:tcW w:w="759" w:type="dxa"/>
            <w:tcBorders>
              <w:top w:val="nil"/>
              <w:left w:val="nil"/>
              <w:bottom w:val="nil"/>
              <w:right w:val="nil"/>
            </w:tcBorders>
            <w:shd w:val="clear" w:color="auto" w:fill="auto"/>
            <w:tcMar>
              <w:left w:w="43" w:type="dxa"/>
              <w:right w:w="43" w:type="dxa"/>
            </w:tcMar>
            <w:vAlign w:val="center"/>
          </w:tcPr>
          <w:p w:rsidR="004C473B" w:rsidRPr="004C473B" w:rsidRDefault="004C473B" w:rsidP="004C473B">
            <w:pPr>
              <w:jc w:val="right"/>
              <w:rPr>
                <w:rFonts w:asciiTheme="majorBidi" w:hAnsiTheme="majorBidi" w:cstheme="majorBidi"/>
                <w:sz w:val="14"/>
                <w:szCs w:val="14"/>
              </w:rPr>
            </w:pPr>
            <w:r w:rsidRPr="004C473B">
              <w:rPr>
                <w:rFonts w:asciiTheme="majorBidi" w:hAnsiTheme="majorBidi" w:cstheme="majorBidi"/>
                <w:sz w:val="14"/>
                <w:szCs w:val="14"/>
              </w:rPr>
              <w:t>4,472,469</w:t>
            </w:r>
          </w:p>
        </w:tc>
        <w:tc>
          <w:tcPr>
            <w:tcW w:w="810" w:type="dxa"/>
            <w:tcBorders>
              <w:top w:val="nil"/>
              <w:left w:val="nil"/>
              <w:bottom w:val="nil"/>
              <w:right w:val="nil"/>
            </w:tcBorders>
            <w:shd w:val="clear" w:color="auto" w:fill="auto"/>
            <w:tcMar>
              <w:left w:w="43" w:type="dxa"/>
              <w:right w:w="43" w:type="dxa"/>
            </w:tcMar>
            <w:vAlign w:val="center"/>
          </w:tcPr>
          <w:p w:rsidR="004C473B" w:rsidRPr="004C473B" w:rsidRDefault="004C473B" w:rsidP="004C473B">
            <w:pPr>
              <w:jc w:val="right"/>
              <w:rPr>
                <w:rFonts w:asciiTheme="majorBidi" w:hAnsiTheme="majorBidi" w:cstheme="majorBidi"/>
                <w:sz w:val="14"/>
                <w:szCs w:val="14"/>
              </w:rPr>
            </w:pPr>
            <w:r w:rsidRPr="004C473B">
              <w:rPr>
                <w:rFonts w:asciiTheme="majorBidi" w:hAnsiTheme="majorBidi" w:cstheme="majorBidi"/>
                <w:sz w:val="14"/>
                <w:szCs w:val="14"/>
              </w:rPr>
              <w:t>4,659,262</w:t>
            </w:r>
          </w:p>
        </w:tc>
        <w:tc>
          <w:tcPr>
            <w:tcW w:w="810" w:type="dxa"/>
            <w:tcBorders>
              <w:top w:val="nil"/>
              <w:left w:val="nil"/>
              <w:bottom w:val="nil"/>
              <w:right w:val="nil"/>
            </w:tcBorders>
            <w:shd w:val="clear" w:color="auto" w:fill="auto"/>
            <w:tcMar>
              <w:left w:w="43" w:type="dxa"/>
              <w:right w:w="43" w:type="dxa"/>
            </w:tcMar>
            <w:vAlign w:val="center"/>
          </w:tcPr>
          <w:p w:rsidR="004C473B" w:rsidRPr="004C473B" w:rsidRDefault="004C473B" w:rsidP="004C473B">
            <w:pPr>
              <w:jc w:val="right"/>
              <w:rPr>
                <w:rFonts w:asciiTheme="majorBidi" w:hAnsiTheme="majorBidi" w:cstheme="majorBidi"/>
                <w:sz w:val="14"/>
                <w:szCs w:val="14"/>
              </w:rPr>
            </w:pPr>
            <w:r w:rsidRPr="004C473B">
              <w:rPr>
                <w:rFonts w:asciiTheme="majorBidi" w:hAnsiTheme="majorBidi" w:cstheme="majorBidi"/>
                <w:sz w:val="14"/>
                <w:szCs w:val="14"/>
              </w:rPr>
              <w:t>4,472,469</w:t>
            </w:r>
          </w:p>
        </w:tc>
        <w:tc>
          <w:tcPr>
            <w:tcW w:w="810" w:type="dxa"/>
            <w:tcBorders>
              <w:top w:val="nil"/>
              <w:left w:val="nil"/>
              <w:bottom w:val="nil"/>
              <w:right w:val="nil"/>
            </w:tcBorders>
            <w:shd w:val="clear" w:color="auto" w:fill="auto"/>
            <w:tcMar>
              <w:left w:w="43" w:type="dxa"/>
              <w:right w:w="43" w:type="dxa"/>
            </w:tcMar>
            <w:vAlign w:val="center"/>
          </w:tcPr>
          <w:p w:rsidR="004C473B" w:rsidRPr="004C473B" w:rsidRDefault="004C473B" w:rsidP="004C473B">
            <w:pPr>
              <w:jc w:val="right"/>
              <w:rPr>
                <w:rFonts w:asciiTheme="majorBidi" w:hAnsiTheme="majorBidi" w:cstheme="majorBidi"/>
                <w:sz w:val="14"/>
                <w:szCs w:val="14"/>
              </w:rPr>
            </w:pPr>
            <w:r w:rsidRPr="004C473B">
              <w:rPr>
                <w:rFonts w:asciiTheme="majorBidi" w:hAnsiTheme="majorBidi" w:cstheme="majorBidi"/>
                <w:sz w:val="14"/>
                <w:szCs w:val="14"/>
              </w:rPr>
              <w:t>3,833,508</w:t>
            </w:r>
          </w:p>
        </w:tc>
        <w:tc>
          <w:tcPr>
            <w:tcW w:w="810" w:type="dxa"/>
            <w:tcBorders>
              <w:top w:val="nil"/>
              <w:left w:val="nil"/>
              <w:bottom w:val="nil"/>
              <w:right w:val="nil"/>
            </w:tcBorders>
            <w:shd w:val="clear" w:color="auto" w:fill="auto"/>
            <w:tcMar>
              <w:left w:w="43" w:type="dxa"/>
              <w:right w:w="43" w:type="dxa"/>
            </w:tcMar>
            <w:vAlign w:val="center"/>
          </w:tcPr>
          <w:p w:rsidR="004C473B" w:rsidRPr="004C473B" w:rsidRDefault="004C473B" w:rsidP="004C473B">
            <w:pPr>
              <w:jc w:val="right"/>
              <w:rPr>
                <w:rFonts w:asciiTheme="majorBidi" w:hAnsiTheme="majorBidi" w:cstheme="majorBidi"/>
                <w:sz w:val="14"/>
                <w:szCs w:val="14"/>
              </w:rPr>
            </w:pPr>
            <w:r w:rsidRPr="004C473B">
              <w:rPr>
                <w:rFonts w:asciiTheme="majorBidi" w:hAnsiTheme="majorBidi" w:cstheme="majorBidi"/>
                <w:sz w:val="14"/>
                <w:szCs w:val="14"/>
              </w:rPr>
              <w:t>4,577,095</w:t>
            </w:r>
          </w:p>
        </w:tc>
        <w:tc>
          <w:tcPr>
            <w:tcW w:w="810" w:type="dxa"/>
            <w:tcBorders>
              <w:top w:val="nil"/>
              <w:left w:val="nil"/>
              <w:bottom w:val="nil"/>
              <w:right w:val="nil"/>
            </w:tcBorders>
            <w:shd w:val="clear" w:color="auto" w:fill="auto"/>
            <w:tcMar>
              <w:left w:w="43" w:type="dxa"/>
              <w:right w:w="43" w:type="dxa"/>
            </w:tcMar>
            <w:vAlign w:val="center"/>
          </w:tcPr>
          <w:p w:rsidR="004C473B" w:rsidRPr="004C473B" w:rsidRDefault="004C473B" w:rsidP="004C473B">
            <w:pPr>
              <w:jc w:val="right"/>
              <w:rPr>
                <w:rFonts w:asciiTheme="majorBidi" w:hAnsiTheme="majorBidi" w:cstheme="majorBidi"/>
                <w:sz w:val="14"/>
                <w:szCs w:val="14"/>
              </w:rPr>
            </w:pPr>
            <w:r w:rsidRPr="004C473B">
              <w:rPr>
                <w:rFonts w:asciiTheme="majorBidi" w:hAnsiTheme="majorBidi" w:cstheme="majorBidi"/>
                <w:sz w:val="14"/>
                <w:szCs w:val="14"/>
              </w:rPr>
              <w:t>4,682,720</w:t>
            </w:r>
          </w:p>
        </w:tc>
        <w:tc>
          <w:tcPr>
            <w:tcW w:w="810" w:type="dxa"/>
            <w:tcBorders>
              <w:top w:val="nil"/>
              <w:left w:val="nil"/>
              <w:bottom w:val="nil"/>
              <w:right w:val="nil"/>
            </w:tcBorders>
            <w:shd w:val="clear" w:color="auto" w:fill="auto"/>
            <w:tcMar>
              <w:left w:w="43" w:type="dxa"/>
              <w:right w:w="43" w:type="dxa"/>
            </w:tcMar>
            <w:vAlign w:val="center"/>
          </w:tcPr>
          <w:p w:rsidR="004C473B" w:rsidRPr="004C473B" w:rsidRDefault="004C473B" w:rsidP="004C473B">
            <w:pPr>
              <w:jc w:val="right"/>
              <w:rPr>
                <w:rFonts w:asciiTheme="majorBidi" w:hAnsiTheme="majorBidi" w:cstheme="majorBidi"/>
                <w:sz w:val="14"/>
                <w:szCs w:val="14"/>
              </w:rPr>
            </w:pPr>
            <w:r w:rsidRPr="004C473B">
              <w:rPr>
                <w:rFonts w:asciiTheme="majorBidi" w:hAnsiTheme="majorBidi" w:cstheme="majorBidi"/>
                <w:sz w:val="14"/>
                <w:szCs w:val="14"/>
              </w:rPr>
              <w:t>4,482,463</w:t>
            </w:r>
          </w:p>
        </w:tc>
        <w:tc>
          <w:tcPr>
            <w:tcW w:w="815" w:type="dxa"/>
            <w:tcBorders>
              <w:top w:val="nil"/>
              <w:left w:val="nil"/>
              <w:bottom w:val="nil"/>
              <w:right w:val="nil"/>
            </w:tcBorders>
            <w:shd w:val="clear" w:color="auto" w:fill="auto"/>
            <w:noWrap/>
            <w:tcMar>
              <w:left w:w="43" w:type="dxa"/>
              <w:right w:w="43" w:type="dxa"/>
            </w:tcMar>
            <w:vAlign w:val="center"/>
          </w:tcPr>
          <w:p w:rsidR="004C473B" w:rsidRPr="004C473B" w:rsidRDefault="004C473B" w:rsidP="004C473B">
            <w:pPr>
              <w:jc w:val="right"/>
              <w:rPr>
                <w:rFonts w:asciiTheme="majorBidi" w:hAnsiTheme="majorBidi" w:cstheme="majorBidi"/>
                <w:sz w:val="14"/>
                <w:szCs w:val="14"/>
              </w:rPr>
            </w:pPr>
            <w:r w:rsidRPr="004C473B">
              <w:rPr>
                <w:rFonts w:asciiTheme="majorBidi" w:hAnsiTheme="majorBidi" w:cstheme="majorBidi"/>
                <w:sz w:val="14"/>
                <w:szCs w:val="14"/>
              </w:rPr>
              <w:t>4,659,262</w:t>
            </w:r>
          </w:p>
        </w:tc>
      </w:tr>
      <w:tr w:rsidR="004C473B" w:rsidRPr="00857542" w:rsidTr="004C473B">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4C473B" w:rsidRPr="00394727" w:rsidRDefault="004C473B" w:rsidP="004C473B">
            <w:pPr>
              <w:ind w:firstLineChars="100" w:firstLine="140"/>
              <w:jc w:val="left"/>
              <w:rPr>
                <w:sz w:val="14"/>
                <w:szCs w:val="14"/>
              </w:rPr>
            </w:pPr>
            <w:r w:rsidRPr="00394727">
              <w:rPr>
                <w:sz w:val="14"/>
                <w:szCs w:val="14"/>
              </w:rPr>
              <w:t>less: Liabilities to nonresidents</w:t>
            </w:r>
          </w:p>
        </w:tc>
        <w:tc>
          <w:tcPr>
            <w:tcW w:w="787" w:type="dxa"/>
            <w:tcBorders>
              <w:top w:val="nil"/>
              <w:left w:val="nil"/>
              <w:bottom w:val="nil"/>
              <w:right w:val="nil"/>
            </w:tcBorders>
            <w:shd w:val="clear" w:color="auto" w:fill="auto"/>
            <w:tcMar>
              <w:left w:w="43" w:type="dxa"/>
              <w:right w:w="43" w:type="dxa"/>
            </w:tcMar>
            <w:vAlign w:val="center"/>
          </w:tcPr>
          <w:p w:rsidR="004C473B" w:rsidRPr="00EE7E19" w:rsidRDefault="004C473B" w:rsidP="004C473B">
            <w:pPr>
              <w:jc w:val="right"/>
              <w:rPr>
                <w:rFonts w:asciiTheme="majorBidi" w:hAnsiTheme="majorBidi" w:cstheme="majorBidi"/>
                <w:sz w:val="14"/>
                <w:szCs w:val="14"/>
              </w:rPr>
            </w:pPr>
            <w:r w:rsidRPr="00EE7E19">
              <w:rPr>
                <w:rFonts w:asciiTheme="majorBidi" w:hAnsiTheme="majorBidi" w:cstheme="majorBidi"/>
                <w:sz w:val="14"/>
                <w:szCs w:val="14"/>
              </w:rPr>
              <w:t>3,334,349</w:t>
            </w:r>
          </w:p>
        </w:tc>
        <w:tc>
          <w:tcPr>
            <w:tcW w:w="759" w:type="dxa"/>
            <w:tcBorders>
              <w:top w:val="nil"/>
              <w:left w:val="nil"/>
              <w:bottom w:val="nil"/>
              <w:right w:val="nil"/>
            </w:tcBorders>
            <w:shd w:val="clear" w:color="auto" w:fill="auto"/>
            <w:tcMar>
              <w:left w:w="43" w:type="dxa"/>
              <w:right w:w="43" w:type="dxa"/>
            </w:tcMar>
            <w:vAlign w:val="center"/>
          </w:tcPr>
          <w:p w:rsidR="004C473B" w:rsidRPr="004C473B" w:rsidRDefault="004C473B" w:rsidP="004C473B">
            <w:pPr>
              <w:jc w:val="right"/>
              <w:rPr>
                <w:rFonts w:asciiTheme="majorBidi" w:hAnsiTheme="majorBidi" w:cstheme="majorBidi"/>
                <w:sz w:val="14"/>
                <w:szCs w:val="14"/>
              </w:rPr>
            </w:pPr>
            <w:r w:rsidRPr="004C473B">
              <w:rPr>
                <w:rFonts w:asciiTheme="majorBidi" w:hAnsiTheme="majorBidi" w:cstheme="majorBidi"/>
                <w:sz w:val="14"/>
                <w:szCs w:val="14"/>
              </w:rPr>
              <w:t>4,558,660</w:t>
            </w:r>
          </w:p>
        </w:tc>
        <w:tc>
          <w:tcPr>
            <w:tcW w:w="810" w:type="dxa"/>
            <w:tcBorders>
              <w:top w:val="nil"/>
              <w:left w:val="nil"/>
              <w:bottom w:val="nil"/>
              <w:right w:val="nil"/>
            </w:tcBorders>
            <w:shd w:val="clear" w:color="auto" w:fill="auto"/>
            <w:tcMar>
              <w:left w:w="43" w:type="dxa"/>
              <w:right w:w="43" w:type="dxa"/>
            </w:tcMar>
            <w:vAlign w:val="center"/>
          </w:tcPr>
          <w:p w:rsidR="004C473B" w:rsidRPr="004C473B" w:rsidRDefault="004C473B" w:rsidP="004C473B">
            <w:pPr>
              <w:jc w:val="right"/>
              <w:rPr>
                <w:rFonts w:asciiTheme="majorBidi" w:hAnsiTheme="majorBidi" w:cstheme="majorBidi"/>
                <w:sz w:val="14"/>
                <w:szCs w:val="14"/>
              </w:rPr>
            </w:pPr>
            <w:r w:rsidRPr="004C473B">
              <w:rPr>
                <w:rFonts w:asciiTheme="majorBidi" w:hAnsiTheme="majorBidi" w:cstheme="majorBidi"/>
                <w:sz w:val="14"/>
                <w:szCs w:val="14"/>
              </w:rPr>
              <w:t>6,259,570</w:t>
            </w:r>
          </w:p>
        </w:tc>
        <w:tc>
          <w:tcPr>
            <w:tcW w:w="810" w:type="dxa"/>
            <w:tcBorders>
              <w:top w:val="nil"/>
              <w:left w:val="nil"/>
              <w:bottom w:val="nil"/>
              <w:right w:val="nil"/>
            </w:tcBorders>
            <w:shd w:val="clear" w:color="auto" w:fill="auto"/>
            <w:tcMar>
              <w:left w:w="43" w:type="dxa"/>
              <w:right w:w="43" w:type="dxa"/>
            </w:tcMar>
            <w:vAlign w:val="center"/>
          </w:tcPr>
          <w:p w:rsidR="004C473B" w:rsidRPr="004C473B" w:rsidRDefault="004C473B" w:rsidP="004C473B">
            <w:pPr>
              <w:jc w:val="right"/>
              <w:rPr>
                <w:rFonts w:asciiTheme="majorBidi" w:hAnsiTheme="majorBidi" w:cstheme="majorBidi"/>
                <w:sz w:val="14"/>
                <w:szCs w:val="14"/>
              </w:rPr>
            </w:pPr>
            <w:r w:rsidRPr="004C473B">
              <w:rPr>
                <w:rFonts w:asciiTheme="majorBidi" w:hAnsiTheme="majorBidi" w:cstheme="majorBidi"/>
                <w:sz w:val="14"/>
                <w:szCs w:val="14"/>
              </w:rPr>
              <w:t>4,558,660</w:t>
            </w:r>
          </w:p>
        </w:tc>
        <w:tc>
          <w:tcPr>
            <w:tcW w:w="810" w:type="dxa"/>
            <w:tcBorders>
              <w:top w:val="nil"/>
              <w:left w:val="nil"/>
              <w:bottom w:val="nil"/>
              <w:right w:val="nil"/>
            </w:tcBorders>
            <w:shd w:val="clear" w:color="auto" w:fill="auto"/>
            <w:tcMar>
              <w:left w:w="43" w:type="dxa"/>
              <w:right w:w="43" w:type="dxa"/>
            </w:tcMar>
            <w:vAlign w:val="center"/>
          </w:tcPr>
          <w:p w:rsidR="004C473B" w:rsidRPr="004C473B" w:rsidRDefault="004C473B" w:rsidP="004C473B">
            <w:pPr>
              <w:jc w:val="right"/>
              <w:rPr>
                <w:rFonts w:asciiTheme="majorBidi" w:hAnsiTheme="majorBidi" w:cstheme="majorBidi"/>
                <w:sz w:val="14"/>
                <w:szCs w:val="14"/>
              </w:rPr>
            </w:pPr>
            <w:r w:rsidRPr="004C473B">
              <w:rPr>
                <w:rFonts w:asciiTheme="majorBidi" w:hAnsiTheme="majorBidi" w:cstheme="majorBidi"/>
                <w:sz w:val="14"/>
                <w:szCs w:val="14"/>
              </w:rPr>
              <w:t>5,631,159</w:t>
            </w:r>
          </w:p>
        </w:tc>
        <w:tc>
          <w:tcPr>
            <w:tcW w:w="810" w:type="dxa"/>
            <w:tcBorders>
              <w:top w:val="nil"/>
              <w:left w:val="nil"/>
              <w:bottom w:val="nil"/>
              <w:right w:val="nil"/>
            </w:tcBorders>
            <w:shd w:val="clear" w:color="auto" w:fill="auto"/>
            <w:tcMar>
              <w:left w:w="43" w:type="dxa"/>
              <w:right w:w="43" w:type="dxa"/>
            </w:tcMar>
            <w:vAlign w:val="center"/>
          </w:tcPr>
          <w:p w:rsidR="004C473B" w:rsidRPr="004C473B" w:rsidRDefault="004C473B" w:rsidP="004C473B">
            <w:pPr>
              <w:jc w:val="right"/>
              <w:rPr>
                <w:rFonts w:asciiTheme="majorBidi" w:hAnsiTheme="majorBidi" w:cstheme="majorBidi"/>
                <w:sz w:val="14"/>
                <w:szCs w:val="14"/>
              </w:rPr>
            </w:pPr>
            <w:r w:rsidRPr="004C473B">
              <w:rPr>
                <w:rFonts w:asciiTheme="majorBidi" w:hAnsiTheme="majorBidi" w:cstheme="majorBidi"/>
                <w:sz w:val="14"/>
                <w:szCs w:val="14"/>
              </w:rPr>
              <w:t>6,265,842</w:t>
            </w:r>
          </w:p>
        </w:tc>
        <w:tc>
          <w:tcPr>
            <w:tcW w:w="810" w:type="dxa"/>
            <w:tcBorders>
              <w:top w:val="nil"/>
              <w:left w:val="nil"/>
              <w:bottom w:val="nil"/>
              <w:right w:val="nil"/>
            </w:tcBorders>
            <w:shd w:val="clear" w:color="auto" w:fill="auto"/>
            <w:tcMar>
              <w:left w:w="43" w:type="dxa"/>
              <w:right w:w="43" w:type="dxa"/>
            </w:tcMar>
            <w:vAlign w:val="center"/>
          </w:tcPr>
          <w:p w:rsidR="004C473B" w:rsidRPr="004C473B" w:rsidRDefault="004C473B" w:rsidP="004C473B">
            <w:pPr>
              <w:jc w:val="right"/>
              <w:rPr>
                <w:rFonts w:asciiTheme="majorBidi" w:hAnsiTheme="majorBidi" w:cstheme="majorBidi"/>
                <w:sz w:val="14"/>
                <w:szCs w:val="14"/>
              </w:rPr>
            </w:pPr>
            <w:r w:rsidRPr="004C473B">
              <w:rPr>
                <w:rFonts w:asciiTheme="majorBidi" w:hAnsiTheme="majorBidi" w:cstheme="majorBidi"/>
                <w:sz w:val="14"/>
                <w:szCs w:val="14"/>
              </w:rPr>
              <w:t>6,336,850</w:t>
            </w:r>
          </w:p>
        </w:tc>
        <w:tc>
          <w:tcPr>
            <w:tcW w:w="810" w:type="dxa"/>
            <w:tcBorders>
              <w:top w:val="nil"/>
              <w:left w:val="nil"/>
              <w:bottom w:val="nil"/>
              <w:right w:val="nil"/>
            </w:tcBorders>
            <w:shd w:val="clear" w:color="auto" w:fill="auto"/>
            <w:tcMar>
              <w:left w:w="43" w:type="dxa"/>
              <w:right w:w="43" w:type="dxa"/>
            </w:tcMar>
            <w:vAlign w:val="center"/>
          </w:tcPr>
          <w:p w:rsidR="004C473B" w:rsidRPr="004C473B" w:rsidRDefault="004C473B" w:rsidP="004C473B">
            <w:pPr>
              <w:jc w:val="right"/>
              <w:rPr>
                <w:rFonts w:asciiTheme="majorBidi" w:hAnsiTheme="majorBidi" w:cstheme="majorBidi"/>
                <w:sz w:val="14"/>
                <w:szCs w:val="14"/>
              </w:rPr>
            </w:pPr>
            <w:r w:rsidRPr="004C473B">
              <w:rPr>
                <w:rFonts w:asciiTheme="majorBidi" w:hAnsiTheme="majorBidi" w:cstheme="majorBidi"/>
                <w:sz w:val="14"/>
                <w:szCs w:val="14"/>
              </w:rPr>
              <w:t>6,320,922</w:t>
            </w:r>
          </w:p>
        </w:tc>
        <w:tc>
          <w:tcPr>
            <w:tcW w:w="815" w:type="dxa"/>
            <w:tcBorders>
              <w:top w:val="nil"/>
              <w:left w:val="nil"/>
              <w:bottom w:val="nil"/>
              <w:right w:val="nil"/>
            </w:tcBorders>
            <w:shd w:val="clear" w:color="auto" w:fill="auto"/>
            <w:noWrap/>
            <w:tcMar>
              <w:left w:w="43" w:type="dxa"/>
              <w:right w:w="43" w:type="dxa"/>
            </w:tcMar>
            <w:vAlign w:val="center"/>
          </w:tcPr>
          <w:p w:rsidR="004C473B" w:rsidRPr="004C473B" w:rsidRDefault="004C473B" w:rsidP="004C473B">
            <w:pPr>
              <w:jc w:val="right"/>
              <w:rPr>
                <w:rFonts w:asciiTheme="majorBidi" w:hAnsiTheme="majorBidi" w:cstheme="majorBidi"/>
                <w:sz w:val="14"/>
                <w:szCs w:val="14"/>
              </w:rPr>
            </w:pPr>
            <w:r w:rsidRPr="004C473B">
              <w:rPr>
                <w:rFonts w:asciiTheme="majorBidi" w:hAnsiTheme="majorBidi" w:cstheme="majorBidi"/>
                <w:sz w:val="14"/>
                <w:szCs w:val="14"/>
              </w:rPr>
              <w:t>6,259,570</w:t>
            </w:r>
          </w:p>
        </w:tc>
      </w:tr>
      <w:tr w:rsidR="004C473B" w:rsidRPr="00857542" w:rsidTr="004C473B">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4C473B" w:rsidRPr="00394727" w:rsidRDefault="004C473B" w:rsidP="004C473B">
            <w:pPr>
              <w:jc w:val="left"/>
              <w:rPr>
                <w:b/>
                <w:bCs/>
                <w:sz w:val="14"/>
                <w:szCs w:val="14"/>
              </w:rPr>
            </w:pPr>
            <w:r w:rsidRPr="00394727">
              <w:rPr>
                <w:b/>
                <w:bCs/>
                <w:sz w:val="14"/>
                <w:szCs w:val="14"/>
              </w:rPr>
              <w:t>Domestic claims (</w:t>
            </w:r>
            <w:proofErr w:type="spellStart"/>
            <w:r w:rsidRPr="00394727">
              <w:rPr>
                <w:b/>
                <w:bCs/>
                <w:sz w:val="14"/>
                <w:szCs w:val="14"/>
              </w:rPr>
              <w:t>a+b</w:t>
            </w:r>
            <w:proofErr w:type="spellEnd"/>
            <w:r w:rsidRPr="00394727">
              <w:rPr>
                <w:b/>
                <w:bCs/>
                <w:sz w:val="14"/>
                <w:szCs w:val="14"/>
              </w:rPr>
              <w:t>)</w:t>
            </w:r>
          </w:p>
        </w:tc>
        <w:tc>
          <w:tcPr>
            <w:tcW w:w="787" w:type="dxa"/>
            <w:tcBorders>
              <w:top w:val="nil"/>
              <w:left w:val="nil"/>
              <w:bottom w:val="nil"/>
              <w:right w:val="nil"/>
            </w:tcBorders>
            <w:shd w:val="clear" w:color="auto" w:fill="auto"/>
            <w:tcMar>
              <w:left w:w="43" w:type="dxa"/>
              <w:right w:w="43" w:type="dxa"/>
            </w:tcMar>
            <w:vAlign w:val="center"/>
          </w:tcPr>
          <w:p w:rsidR="004C473B" w:rsidRPr="00EE7E19" w:rsidRDefault="004C473B" w:rsidP="004C473B">
            <w:pPr>
              <w:jc w:val="right"/>
              <w:rPr>
                <w:rFonts w:asciiTheme="majorBidi" w:hAnsiTheme="majorBidi" w:cstheme="majorBidi"/>
                <w:b/>
                <w:bCs/>
                <w:sz w:val="14"/>
                <w:szCs w:val="14"/>
              </w:rPr>
            </w:pPr>
            <w:r w:rsidRPr="00EE7E19">
              <w:rPr>
                <w:rFonts w:asciiTheme="majorBidi" w:hAnsiTheme="majorBidi" w:cstheme="majorBidi"/>
                <w:b/>
                <w:bCs/>
                <w:sz w:val="14"/>
                <w:szCs w:val="14"/>
              </w:rPr>
              <w:t>26,154,940</w:t>
            </w:r>
          </w:p>
        </w:tc>
        <w:tc>
          <w:tcPr>
            <w:tcW w:w="759" w:type="dxa"/>
            <w:tcBorders>
              <w:top w:val="nil"/>
              <w:left w:val="nil"/>
              <w:bottom w:val="nil"/>
              <w:right w:val="nil"/>
            </w:tcBorders>
            <w:shd w:val="clear" w:color="auto" w:fill="auto"/>
            <w:tcMar>
              <w:left w:w="43" w:type="dxa"/>
              <w:right w:w="43" w:type="dxa"/>
            </w:tcMar>
            <w:vAlign w:val="center"/>
          </w:tcPr>
          <w:p w:rsidR="004C473B" w:rsidRPr="004C473B" w:rsidRDefault="004C473B" w:rsidP="004C473B">
            <w:pPr>
              <w:jc w:val="right"/>
              <w:rPr>
                <w:rFonts w:asciiTheme="majorBidi" w:hAnsiTheme="majorBidi" w:cstheme="majorBidi"/>
                <w:b/>
                <w:bCs/>
                <w:sz w:val="14"/>
                <w:szCs w:val="14"/>
              </w:rPr>
            </w:pPr>
            <w:r w:rsidRPr="004C473B">
              <w:rPr>
                <w:rFonts w:asciiTheme="majorBidi" w:hAnsiTheme="majorBidi" w:cstheme="majorBidi"/>
                <w:b/>
                <w:bCs/>
                <w:sz w:val="14"/>
                <w:szCs w:val="14"/>
              </w:rPr>
              <w:t>31,430,310</w:t>
            </w:r>
          </w:p>
        </w:tc>
        <w:tc>
          <w:tcPr>
            <w:tcW w:w="810" w:type="dxa"/>
            <w:tcBorders>
              <w:top w:val="nil"/>
              <w:left w:val="nil"/>
              <w:bottom w:val="nil"/>
              <w:right w:val="nil"/>
            </w:tcBorders>
            <w:shd w:val="clear" w:color="auto" w:fill="auto"/>
            <w:tcMar>
              <w:left w:w="43" w:type="dxa"/>
              <w:right w:w="43" w:type="dxa"/>
            </w:tcMar>
            <w:vAlign w:val="center"/>
          </w:tcPr>
          <w:p w:rsidR="004C473B" w:rsidRPr="004C473B" w:rsidRDefault="004C473B" w:rsidP="004C473B">
            <w:pPr>
              <w:jc w:val="right"/>
              <w:rPr>
                <w:rFonts w:asciiTheme="majorBidi" w:hAnsiTheme="majorBidi" w:cstheme="majorBidi"/>
                <w:b/>
                <w:bCs/>
                <w:sz w:val="14"/>
                <w:szCs w:val="14"/>
              </w:rPr>
            </w:pPr>
            <w:r w:rsidRPr="004C473B">
              <w:rPr>
                <w:rFonts w:asciiTheme="majorBidi" w:hAnsiTheme="majorBidi" w:cstheme="majorBidi"/>
                <w:b/>
                <w:bCs/>
                <w:sz w:val="14"/>
                <w:szCs w:val="14"/>
              </w:rPr>
              <w:t>38,912,332</w:t>
            </w:r>
          </w:p>
        </w:tc>
        <w:tc>
          <w:tcPr>
            <w:tcW w:w="810" w:type="dxa"/>
            <w:tcBorders>
              <w:top w:val="nil"/>
              <w:left w:val="nil"/>
              <w:bottom w:val="nil"/>
              <w:right w:val="nil"/>
            </w:tcBorders>
            <w:shd w:val="clear" w:color="auto" w:fill="auto"/>
            <w:tcMar>
              <w:left w:w="43" w:type="dxa"/>
              <w:right w:w="43" w:type="dxa"/>
            </w:tcMar>
            <w:vAlign w:val="center"/>
          </w:tcPr>
          <w:p w:rsidR="004C473B" w:rsidRPr="004C473B" w:rsidRDefault="004C473B" w:rsidP="004C473B">
            <w:pPr>
              <w:jc w:val="right"/>
              <w:rPr>
                <w:rFonts w:asciiTheme="majorBidi" w:hAnsiTheme="majorBidi" w:cstheme="majorBidi"/>
                <w:b/>
                <w:bCs/>
                <w:sz w:val="14"/>
                <w:szCs w:val="14"/>
              </w:rPr>
            </w:pPr>
            <w:r w:rsidRPr="004C473B">
              <w:rPr>
                <w:rFonts w:asciiTheme="majorBidi" w:hAnsiTheme="majorBidi" w:cstheme="majorBidi"/>
                <w:b/>
                <w:bCs/>
                <w:sz w:val="14"/>
                <w:szCs w:val="14"/>
              </w:rPr>
              <w:t>31,430,310</w:t>
            </w:r>
          </w:p>
        </w:tc>
        <w:tc>
          <w:tcPr>
            <w:tcW w:w="810" w:type="dxa"/>
            <w:tcBorders>
              <w:top w:val="nil"/>
              <w:left w:val="nil"/>
              <w:bottom w:val="nil"/>
              <w:right w:val="nil"/>
            </w:tcBorders>
            <w:shd w:val="clear" w:color="auto" w:fill="auto"/>
            <w:tcMar>
              <w:left w:w="43" w:type="dxa"/>
              <w:right w:w="43" w:type="dxa"/>
            </w:tcMar>
            <w:vAlign w:val="center"/>
          </w:tcPr>
          <w:p w:rsidR="004C473B" w:rsidRPr="004C473B" w:rsidRDefault="004C473B" w:rsidP="004C473B">
            <w:pPr>
              <w:jc w:val="right"/>
              <w:rPr>
                <w:rFonts w:asciiTheme="majorBidi" w:hAnsiTheme="majorBidi" w:cstheme="majorBidi"/>
                <w:b/>
                <w:bCs/>
                <w:sz w:val="14"/>
                <w:szCs w:val="14"/>
              </w:rPr>
            </w:pPr>
            <w:r w:rsidRPr="004C473B">
              <w:rPr>
                <w:rFonts w:asciiTheme="majorBidi" w:hAnsiTheme="majorBidi" w:cstheme="majorBidi"/>
                <w:b/>
                <w:bCs/>
                <w:sz w:val="14"/>
                <w:szCs w:val="14"/>
              </w:rPr>
              <w:t>34,933,508</w:t>
            </w:r>
          </w:p>
        </w:tc>
        <w:tc>
          <w:tcPr>
            <w:tcW w:w="810" w:type="dxa"/>
            <w:tcBorders>
              <w:top w:val="nil"/>
              <w:left w:val="nil"/>
              <w:bottom w:val="nil"/>
              <w:right w:val="nil"/>
            </w:tcBorders>
            <w:shd w:val="clear" w:color="auto" w:fill="auto"/>
            <w:tcMar>
              <w:left w:w="43" w:type="dxa"/>
              <w:right w:w="43" w:type="dxa"/>
            </w:tcMar>
            <w:vAlign w:val="center"/>
          </w:tcPr>
          <w:p w:rsidR="004C473B" w:rsidRPr="004C473B" w:rsidRDefault="004C473B" w:rsidP="004C473B">
            <w:pPr>
              <w:jc w:val="right"/>
              <w:rPr>
                <w:rFonts w:asciiTheme="majorBidi" w:hAnsiTheme="majorBidi" w:cstheme="majorBidi"/>
                <w:b/>
                <w:bCs/>
                <w:sz w:val="14"/>
                <w:szCs w:val="14"/>
              </w:rPr>
            </w:pPr>
            <w:r w:rsidRPr="004C473B">
              <w:rPr>
                <w:rFonts w:asciiTheme="majorBidi" w:hAnsiTheme="majorBidi" w:cstheme="majorBidi"/>
                <w:b/>
                <w:bCs/>
                <w:sz w:val="14"/>
                <w:szCs w:val="14"/>
              </w:rPr>
              <w:t>35,850,135</w:t>
            </w:r>
          </w:p>
        </w:tc>
        <w:tc>
          <w:tcPr>
            <w:tcW w:w="810" w:type="dxa"/>
            <w:tcBorders>
              <w:top w:val="nil"/>
              <w:left w:val="nil"/>
              <w:bottom w:val="nil"/>
              <w:right w:val="nil"/>
            </w:tcBorders>
            <w:shd w:val="clear" w:color="auto" w:fill="auto"/>
            <w:tcMar>
              <w:left w:w="43" w:type="dxa"/>
              <w:right w:w="43" w:type="dxa"/>
            </w:tcMar>
            <w:vAlign w:val="center"/>
          </w:tcPr>
          <w:p w:rsidR="004C473B" w:rsidRPr="004C473B" w:rsidRDefault="004C473B" w:rsidP="004C473B">
            <w:pPr>
              <w:jc w:val="right"/>
              <w:rPr>
                <w:rFonts w:asciiTheme="majorBidi" w:hAnsiTheme="majorBidi" w:cstheme="majorBidi"/>
                <w:b/>
                <w:bCs/>
                <w:sz w:val="14"/>
                <w:szCs w:val="14"/>
              </w:rPr>
            </w:pPr>
            <w:r w:rsidRPr="004C473B">
              <w:rPr>
                <w:rFonts w:asciiTheme="majorBidi" w:hAnsiTheme="majorBidi" w:cstheme="majorBidi"/>
                <w:b/>
                <w:bCs/>
                <w:sz w:val="14"/>
                <w:szCs w:val="14"/>
              </w:rPr>
              <w:t>36,611,445</w:t>
            </w:r>
          </w:p>
        </w:tc>
        <w:tc>
          <w:tcPr>
            <w:tcW w:w="810" w:type="dxa"/>
            <w:tcBorders>
              <w:top w:val="nil"/>
              <w:left w:val="nil"/>
              <w:bottom w:val="nil"/>
              <w:right w:val="nil"/>
            </w:tcBorders>
            <w:shd w:val="clear" w:color="auto" w:fill="auto"/>
            <w:tcMar>
              <w:left w:w="43" w:type="dxa"/>
              <w:right w:w="43" w:type="dxa"/>
            </w:tcMar>
            <w:vAlign w:val="center"/>
          </w:tcPr>
          <w:p w:rsidR="004C473B" w:rsidRPr="004C473B" w:rsidRDefault="004C473B" w:rsidP="004C473B">
            <w:pPr>
              <w:jc w:val="right"/>
              <w:rPr>
                <w:rFonts w:asciiTheme="majorBidi" w:hAnsiTheme="majorBidi" w:cstheme="majorBidi"/>
                <w:b/>
                <w:bCs/>
                <w:sz w:val="14"/>
                <w:szCs w:val="14"/>
              </w:rPr>
            </w:pPr>
            <w:r w:rsidRPr="004C473B">
              <w:rPr>
                <w:rFonts w:asciiTheme="majorBidi" w:hAnsiTheme="majorBidi" w:cstheme="majorBidi"/>
                <w:b/>
                <w:bCs/>
                <w:sz w:val="14"/>
                <w:szCs w:val="14"/>
              </w:rPr>
              <w:t>37,558,006</w:t>
            </w:r>
          </w:p>
        </w:tc>
        <w:tc>
          <w:tcPr>
            <w:tcW w:w="815" w:type="dxa"/>
            <w:tcBorders>
              <w:top w:val="nil"/>
              <w:left w:val="nil"/>
              <w:bottom w:val="nil"/>
              <w:right w:val="nil"/>
            </w:tcBorders>
            <w:shd w:val="clear" w:color="auto" w:fill="auto"/>
            <w:noWrap/>
            <w:tcMar>
              <w:left w:w="43" w:type="dxa"/>
              <w:right w:w="43" w:type="dxa"/>
            </w:tcMar>
            <w:vAlign w:val="center"/>
          </w:tcPr>
          <w:p w:rsidR="004C473B" w:rsidRPr="004C473B" w:rsidRDefault="004C473B" w:rsidP="004C473B">
            <w:pPr>
              <w:jc w:val="right"/>
              <w:rPr>
                <w:rFonts w:asciiTheme="majorBidi" w:hAnsiTheme="majorBidi" w:cstheme="majorBidi"/>
                <w:b/>
                <w:bCs/>
                <w:sz w:val="14"/>
                <w:szCs w:val="14"/>
              </w:rPr>
            </w:pPr>
            <w:r w:rsidRPr="004C473B">
              <w:rPr>
                <w:rFonts w:asciiTheme="majorBidi" w:hAnsiTheme="majorBidi" w:cstheme="majorBidi"/>
                <w:b/>
                <w:bCs/>
                <w:sz w:val="14"/>
                <w:szCs w:val="14"/>
              </w:rPr>
              <w:t>38,912,332</w:t>
            </w:r>
          </w:p>
        </w:tc>
      </w:tr>
      <w:tr w:rsidR="004C473B" w:rsidRPr="00857542" w:rsidTr="004C473B">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4C473B" w:rsidRPr="00394727" w:rsidRDefault="004C473B" w:rsidP="004C473B">
            <w:pPr>
              <w:jc w:val="left"/>
              <w:rPr>
                <w:b/>
                <w:bCs/>
                <w:sz w:val="14"/>
                <w:szCs w:val="14"/>
              </w:rPr>
            </w:pPr>
            <w:r w:rsidRPr="00394727">
              <w:rPr>
                <w:b/>
                <w:bCs/>
                <w:sz w:val="14"/>
                <w:szCs w:val="14"/>
              </w:rPr>
              <w:t>a. Net Claims on general government (1+2)</w:t>
            </w:r>
          </w:p>
        </w:tc>
        <w:tc>
          <w:tcPr>
            <w:tcW w:w="787" w:type="dxa"/>
            <w:tcBorders>
              <w:top w:val="nil"/>
              <w:left w:val="nil"/>
              <w:bottom w:val="nil"/>
              <w:right w:val="nil"/>
            </w:tcBorders>
            <w:shd w:val="clear" w:color="auto" w:fill="auto"/>
            <w:tcMar>
              <w:left w:w="43" w:type="dxa"/>
              <w:right w:w="43" w:type="dxa"/>
            </w:tcMar>
            <w:vAlign w:val="center"/>
          </w:tcPr>
          <w:p w:rsidR="004C473B" w:rsidRPr="00EE7E19" w:rsidRDefault="004C473B" w:rsidP="004C473B">
            <w:pPr>
              <w:jc w:val="right"/>
              <w:rPr>
                <w:rFonts w:asciiTheme="majorBidi" w:hAnsiTheme="majorBidi" w:cstheme="majorBidi"/>
                <w:b/>
                <w:bCs/>
                <w:sz w:val="14"/>
                <w:szCs w:val="14"/>
              </w:rPr>
            </w:pPr>
            <w:r w:rsidRPr="00EE7E19">
              <w:rPr>
                <w:rFonts w:asciiTheme="majorBidi" w:hAnsiTheme="majorBidi" w:cstheme="majorBidi"/>
                <w:b/>
                <w:bCs/>
                <w:sz w:val="14"/>
                <w:szCs w:val="14"/>
              </w:rPr>
              <w:t>16,868,351</w:t>
            </w:r>
          </w:p>
        </w:tc>
        <w:tc>
          <w:tcPr>
            <w:tcW w:w="759" w:type="dxa"/>
            <w:tcBorders>
              <w:top w:val="nil"/>
              <w:left w:val="nil"/>
              <w:bottom w:val="nil"/>
              <w:right w:val="nil"/>
            </w:tcBorders>
            <w:shd w:val="clear" w:color="auto" w:fill="auto"/>
            <w:tcMar>
              <w:left w:w="43" w:type="dxa"/>
              <w:right w:w="43" w:type="dxa"/>
            </w:tcMar>
            <w:vAlign w:val="center"/>
          </w:tcPr>
          <w:p w:rsidR="004C473B" w:rsidRPr="004C473B" w:rsidRDefault="004C473B" w:rsidP="004C473B">
            <w:pPr>
              <w:jc w:val="right"/>
              <w:rPr>
                <w:rFonts w:asciiTheme="majorBidi" w:hAnsiTheme="majorBidi" w:cstheme="majorBidi"/>
                <w:b/>
                <w:bCs/>
                <w:sz w:val="14"/>
                <w:szCs w:val="14"/>
              </w:rPr>
            </w:pPr>
            <w:r w:rsidRPr="004C473B">
              <w:rPr>
                <w:rFonts w:asciiTheme="majorBidi" w:hAnsiTheme="majorBidi" w:cstheme="majorBidi"/>
                <w:b/>
                <w:bCs/>
                <w:sz w:val="14"/>
                <w:szCs w:val="14"/>
              </w:rPr>
              <w:t>20,338,075</w:t>
            </w:r>
          </w:p>
        </w:tc>
        <w:tc>
          <w:tcPr>
            <w:tcW w:w="810" w:type="dxa"/>
            <w:tcBorders>
              <w:top w:val="nil"/>
              <w:left w:val="nil"/>
              <w:bottom w:val="nil"/>
              <w:right w:val="nil"/>
            </w:tcBorders>
            <w:shd w:val="clear" w:color="auto" w:fill="auto"/>
            <w:tcMar>
              <w:left w:w="43" w:type="dxa"/>
              <w:right w:w="43" w:type="dxa"/>
            </w:tcMar>
            <w:vAlign w:val="center"/>
          </w:tcPr>
          <w:p w:rsidR="004C473B" w:rsidRPr="004C473B" w:rsidRDefault="004C473B" w:rsidP="004C473B">
            <w:pPr>
              <w:jc w:val="right"/>
              <w:rPr>
                <w:rFonts w:asciiTheme="majorBidi" w:hAnsiTheme="majorBidi" w:cstheme="majorBidi"/>
                <w:b/>
                <w:bCs/>
                <w:sz w:val="14"/>
                <w:szCs w:val="14"/>
              </w:rPr>
            </w:pPr>
            <w:r w:rsidRPr="004C473B">
              <w:rPr>
                <w:rFonts w:asciiTheme="majorBidi" w:hAnsiTheme="majorBidi" w:cstheme="majorBidi"/>
                <w:b/>
                <w:bCs/>
                <w:sz w:val="14"/>
                <w:szCs w:val="14"/>
              </w:rPr>
              <w:t>26,908,011</w:t>
            </w:r>
          </w:p>
        </w:tc>
        <w:tc>
          <w:tcPr>
            <w:tcW w:w="810" w:type="dxa"/>
            <w:tcBorders>
              <w:top w:val="nil"/>
              <w:left w:val="nil"/>
              <w:bottom w:val="nil"/>
              <w:right w:val="nil"/>
            </w:tcBorders>
            <w:shd w:val="clear" w:color="auto" w:fill="auto"/>
            <w:tcMar>
              <w:left w:w="43" w:type="dxa"/>
              <w:right w:w="43" w:type="dxa"/>
            </w:tcMar>
            <w:vAlign w:val="center"/>
          </w:tcPr>
          <w:p w:rsidR="004C473B" w:rsidRPr="004C473B" w:rsidRDefault="004C473B" w:rsidP="004C473B">
            <w:pPr>
              <w:jc w:val="right"/>
              <w:rPr>
                <w:rFonts w:asciiTheme="majorBidi" w:hAnsiTheme="majorBidi" w:cstheme="majorBidi"/>
                <w:b/>
                <w:bCs/>
                <w:sz w:val="14"/>
                <w:szCs w:val="14"/>
              </w:rPr>
            </w:pPr>
            <w:r w:rsidRPr="004C473B">
              <w:rPr>
                <w:rFonts w:asciiTheme="majorBidi" w:hAnsiTheme="majorBidi" w:cstheme="majorBidi"/>
                <w:b/>
                <w:bCs/>
                <w:sz w:val="14"/>
                <w:szCs w:val="14"/>
              </w:rPr>
              <w:t>20,338,075</w:t>
            </w:r>
          </w:p>
        </w:tc>
        <w:tc>
          <w:tcPr>
            <w:tcW w:w="810" w:type="dxa"/>
            <w:tcBorders>
              <w:top w:val="nil"/>
              <w:left w:val="nil"/>
              <w:bottom w:val="nil"/>
              <w:right w:val="nil"/>
            </w:tcBorders>
            <w:shd w:val="clear" w:color="auto" w:fill="auto"/>
            <w:tcMar>
              <w:left w:w="43" w:type="dxa"/>
              <w:right w:w="43" w:type="dxa"/>
            </w:tcMar>
            <w:vAlign w:val="center"/>
          </w:tcPr>
          <w:p w:rsidR="004C473B" w:rsidRPr="004C473B" w:rsidRDefault="004C473B" w:rsidP="004C473B">
            <w:pPr>
              <w:jc w:val="right"/>
              <w:rPr>
                <w:rFonts w:asciiTheme="majorBidi" w:hAnsiTheme="majorBidi" w:cstheme="majorBidi"/>
                <w:b/>
                <w:bCs/>
                <w:sz w:val="14"/>
                <w:szCs w:val="14"/>
              </w:rPr>
            </w:pPr>
            <w:r w:rsidRPr="004C473B">
              <w:rPr>
                <w:rFonts w:asciiTheme="majorBidi" w:hAnsiTheme="majorBidi" w:cstheme="majorBidi"/>
                <w:b/>
                <w:bCs/>
                <w:sz w:val="14"/>
                <w:szCs w:val="14"/>
              </w:rPr>
              <w:t>23,006,304</w:t>
            </w:r>
          </w:p>
        </w:tc>
        <w:tc>
          <w:tcPr>
            <w:tcW w:w="810" w:type="dxa"/>
            <w:tcBorders>
              <w:top w:val="nil"/>
              <w:left w:val="nil"/>
              <w:bottom w:val="nil"/>
              <w:right w:val="nil"/>
            </w:tcBorders>
            <w:shd w:val="clear" w:color="auto" w:fill="auto"/>
            <w:tcMar>
              <w:left w:w="43" w:type="dxa"/>
              <w:right w:w="43" w:type="dxa"/>
            </w:tcMar>
            <w:vAlign w:val="center"/>
          </w:tcPr>
          <w:p w:rsidR="004C473B" w:rsidRPr="004C473B" w:rsidRDefault="004C473B" w:rsidP="004C473B">
            <w:pPr>
              <w:jc w:val="right"/>
              <w:rPr>
                <w:rFonts w:asciiTheme="majorBidi" w:hAnsiTheme="majorBidi" w:cstheme="majorBidi"/>
                <w:b/>
                <w:bCs/>
                <w:sz w:val="14"/>
                <w:szCs w:val="14"/>
              </w:rPr>
            </w:pPr>
            <w:r w:rsidRPr="004C473B">
              <w:rPr>
                <w:rFonts w:asciiTheme="majorBidi" w:hAnsiTheme="majorBidi" w:cstheme="majorBidi"/>
                <w:b/>
                <w:bCs/>
                <w:sz w:val="14"/>
                <w:szCs w:val="14"/>
              </w:rPr>
              <w:t>23,872,381</w:t>
            </w:r>
          </w:p>
        </w:tc>
        <w:tc>
          <w:tcPr>
            <w:tcW w:w="810" w:type="dxa"/>
            <w:tcBorders>
              <w:top w:val="nil"/>
              <w:left w:val="nil"/>
              <w:bottom w:val="nil"/>
              <w:right w:val="nil"/>
            </w:tcBorders>
            <w:shd w:val="clear" w:color="auto" w:fill="auto"/>
            <w:tcMar>
              <w:left w:w="43" w:type="dxa"/>
              <w:right w:w="43" w:type="dxa"/>
            </w:tcMar>
            <w:vAlign w:val="center"/>
          </w:tcPr>
          <w:p w:rsidR="004C473B" w:rsidRPr="004C473B" w:rsidRDefault="004C473B" w:rsidP="004C473B">
            <w:pPr>
              <w:jc w:val="right"/>
              <w:rPr>
                <w:rFonts w:asciiTheme="majorBidi" w:hAnsiTheme="majorBidi" w:cstheme="majorBidi"/>
                <w:b/>
                <w:bCs/>
                <w:sz w:val="14"/>
                <w:szCs w:val="14"/>
              </w:rPr>
            </w:pPr>
            <w:r w:rsidRPr="004C473B">
              <w:rPr>
                <w:rFonts w:asciiTheme="majorBidi" w:hAnsiTheme="majorBidi" w:cstheme="majorBidi"/>
                <w:b/>
                <w:bCs/>
                <w:sz w:val="14"/>
                <w:szCs w:val="14"/>
              </w:rPr>
              <w:t>24,661,063</w:t>
            </w:r>
          </w:p>
        </w:tc>
        <w:tc>
          <w:tcPr>
            <w:tcW w:w="810" w:type="dxa"/>
            <w:tcBorders>
              <w:top w:val="nil"/>
              <w:left w:val="nil"/>
              <w:bottom w:val="nil"/>
              <w:right w:val="nil"/>
            </w:tcBorders>
            <w:shd w:val="clear" w:color="auto" w:fill="auto"/>
            <w:tcMar>
              <w:left w:w="43" w:type="dxa"/>
              <w:right w:w="43" w:type="dxa"/>
            </w:tcMar>
            <w:vAlign w:val="center"/>
          </w:tcPr>
          <w:p w:rsidR="004C473B" w:rsidRPr="004C473B" w:rsidRDefault="004C473B" w:rsidP="004C473B">
            <w:pPr>
              <w:jc w:val="right"/>
              <w:rPr>
                <w:rFonts w:asciiTheme="majorBidi" w:hAnsiTheme="majorBidi" w:cstheme="majorBidi"/>
                <w:b/>
                <w:bCs/>
                <w:sz w:val="14"/>
                <w:szCs w:val="14"/>
              </w:rPr>
            </w:pPr>
            <w:r w:rsidRPr="004C473B">
              <w:rPr>
                <w:rFonts w:asciiTheme="majorBidi" w:hAnsiTheme="majorBidi" w:cstheme="majorBidi"/>
                <w:b/>
                <w:bCs/>
                <w:sz w:val="14"/>
                <w:szCs w:val="14"/>
              </w:rPr>
              <w:t>25,710,592</w:t>
            </w:r>
          </w:p>
        </w:tc>
        <w:tc>
          <w:tcPr>
            <w:tcW w:w="815" w:type="dxa"/>
            <w:tcBorders>
              <w:top w:val="nil"/>
              <w:left w:val="nil"/>
              <w:bottom w:val="nil"/>
              <w:right w:val="nil"/>
            </w:tcBorders>
            <w:shd w:val="clear" w:color="auto" w:fill="auto"/>
            <w:noWrap/>
            <w:tcMar>
              <w:left w:w="43" w:type="dxa"/>
              <w:right w:w="43" w:type="dxa"/>
            </w:tcMar>
            <w:vAlign w:val="center"/>
          </w:tcPr>
          <w:p w:rsidR="004C473B" w:rsidRPr="004C473B" w:rsidRDefault="004C473B" w:rsidP="004C473B">
            <w:pPr>
              <w:jc w:val="right"/>
              <w:rPr>
                <w:rFonts w:asciiTheme="majorBidi" w:hAnsiTheme="majorBidi" w:cstheme="majorBidi"/>
                <w:b/>
                <w:bCs/>
                <w:sz w:val="14"/>
                <w:szCs w:val="14"/>
              </w:rPr>
            </w:pPr>
            <w:r w:rsidRPr="004C473B">
              <w:rPr>
                <w:rFonts w:asciiTheme="majorBidi" w:hAnsiTheme="majorBidi" w:cstheme="majorBidi"/>
                <w:b/>
                <w:bCs/>
                <w:sz w:val="14"/>
                <w:szCs w:val="14"/>
              </w:rPr>
              <w:t>26,908,011</w:t>
            </w:r>
          </w:p>
        </w:tc>
      </w:tr>
      <w:tr w:rsidR="004C473B" w:rsidRPr="00857542" w:rsidTr="004C473B">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4C473B" w:rsidRPr="00394727" w:rsidRDefault="004C473B" w:rsidP="004C473B">
            <w:pPr>
              <w:jc w:val="left"/>
              <w:rPr>
                <w:b/>
                <w:bCs/>
                <w:sz w:val="14"/>
                <w:szCs w:val="14"/>
              </w:rPr>
            </w:pPr>
            <w:r w:rsidRPr="00394727">
              <w:rPr>
                <w:b/>
                <w:bCs/>
                <w:sz w:val="14"/>
                <w:szCs w:val="14"/>
              </w:rPr>
              <w:t xml:space="preserve"> 1- Net claims on central government</w:t>
            </w:r>
          </w:p>
        </w:tc>
        <w:tc>
          <w:tcPr>
            <w:tcW w:w="787" w:type="dxa"/>
            <w:tcBorders>
              <w:top w:val="nil"/>
              <w:left w:val="nil"/>
              <w:bottom w:val="nil"/>
              <w:right w:val="nil"/>
            </w:tcBorders>
            <w:shd w:val="clear" w:color="auto" w:fill="auto"/>
            <w:tcMar>
              <w:left w:w="43" w:type="dxa"/>
              <w:right w:w="43" w:type="dxa"/>
            </w:tcMar>
            <w:vAlign w:val="center"/>
          </w:tcPr>
          <w:p w:rsidR="004C473B" w:rsidRPr="00EE7E19" w:rsidRDefault="004C473B" w:rsidP="004C473B">
            <w:pPr>
              <w:jc w:val="right"/>
              <w:rPr>
                <w:rFonts w:asciiTheme="majorBidi" w:hAnsiTheme="majorBidi" w:cstheme="majorBidi"/>
                <w:b/>
                <w:bCs/>
                <w:sz w:val="14"/>
                <w:szCs w:val="14"/>
              </w:rPr>
            </w:pPr>
            <w:r w:rsidRPr="00EE7E19">
              <w:rPr>
                <w:rFonts w:asciiTheme="majorBidi" w:hAnsiTheme="majorBidi" w:cstheme="majorBidi"/>
                <w:b/>
                <w:bCs/>
                <w:sz w:val="14"/>
                <w:szCs w:val="14"/>
              </w:rPr>
              <w:t>17,712,655</w:t>
            </w:r>
          </w:p>
        </w:tc>
        <w:tc>
          <w:tcPr>
            <w:tcW w:w="759" w:type="dxa"/>
            <w:tcBorders>
              <w:top w:val="nil"/>
              <w:left w:val="nil"/>
              <w:bottom w:val="nil"/>
              <w:right w:val="nil"/>
            </w:tcBorders>
            <w:shd w:val="clear" w:color="auto" w:fill="auto"/>
            <w:tcMar>
              <w:left w:w="43" w:type="dxa"/>
              <w:right w:w="43" w:type="dxa"/>
            </w:tcMar>
            <w:vAlign w:val="center"/>
          </w:tcPr>
          <w:p w:rsidR="004C473B" w:rsidRPr="004C473B" w:rsidRDefault="004C473B" w:rsidP="004C473B">
            <w:pPr>
              <w:jc w:val="right"/>
              <w:rPr>
                <w:rFonts w:asciiTheme="majorBidi" w:hAnsiTheme="majorBidi" w:cstheme="majorBidi"/>
                <w:b/>
                <w:bCs/>
                <w:sz w:val="14"/>
                <w:szCs w:val="14"/>
              </w:rPr>
            </w:pPr>
            <w:r w:rsidRPr="004C473B">
              <w:rPr>
                <w:rFonts w:asciiTheme="majorBidi" w:hAnsiTheme="majorBidi" w:cstheme="majorBidi"/>
                <w:b/>
                <w:bCs/>
                <w:sz w:val="14"/>
                <w:szCs w:val="14"/>
              </w:rPr>
              <w:t>21,440,250</w:t>
            </w:r>
          </w:p>
        </w:tc>
        <w:tc>
          <w:tcPr>
            <w:tcW w:w="810" w:type="dxa"/>
            <w:tcBorders>
              <w:top w:val="nil"/>
              <w:left w:val="nil"/>
              <w:bottom w:val="nil"/>
              <w:right w:val="nil"/>
            </w:tcBorders>
            <w:shd w:val="clear" w:color="auto" w:fill="auto"/>
            <w:tcMar>
              <w:left w:w="43" w:type="dxa"/>
              <w:right w:w="43" w:type="dxa"/>
            </w:tcMar>
            <w:vAlign w:val="center"/>
          </w:tcPr>
          <w:p w:rsidR="004C473B" w:rsidRPr="004C473B" w:rsidRDefault="004C473B" w:rsidP="004C473B">
            <w:pPr>
              <w:jc w:val="right"/>
              <w:rPr>
                <w:rFonts w:asciiTheme="majorBidi" w:hAnsiTheme="majorBidi" w:cstheme="majorBidi"/>
                <w:b/>
                <w:bCs/>
                <w:sz w:val="14"/>
                <w:szCs w:val="14"/>
              </w:rPr>
            </w:pPr>
            <w:r w:rsidRPr="004C473B">
              <w:rPr>
                <w:rFonts w:asciiTheme="majorBidi" w:hAnsiTheme="majorBidi" w:cstheme="majorBidi"/>
                <w:b/>
                <w:bCs/>
                <w:sz w:val="14"/>
                <w:szCs w:val="14"/>
              </w:rPr>
              <w:t>28,126,413</w:t>
            </w:r>
          </w:p>
        </w:tc>
        <w:tc>
          <w:tcPr>
            <w:tcW w:w="810" w:type="dxa"/>
            <w:tcBorders>
              <w:top w:val="nil"/>
              <w:left w:val="nil"/>
              <w:bottom w:val="nil"/>
              <w:right w:val="nil"/>
            </w:tcBorders>
            <w:shd w:val="clear" w:color="auto" w:fill="auto"/>
            <w:tcMar>
              <w:left w:w="43" w:type="dxa"/>
              <w:right w:w="43" w:type="dxa"/>
            </w:tcMar>
            <w:vAlign w:val="center"/>
          </w:tcPr>
          <w:p w:rsidR="004C473B" w:rsidRPr="004C473B" w:rsidRDefault="004C473B" w:rsidP="004C473B">
            <w:pPr>
              <w:jc w:val="right"/>
              <w:rPr>
                <w:rFonts w:asciiTheme="majorBidi" w:hAnsiTheme="majorBidi" w:cstheme="majorBidi"/>
                <w:b/>
                <w:bCs/>
                <w:sz w:val="14"/>
                <w:szCs w:val="14"/>
              </w:rPr>
            </w:pPr>
            <w:r w:rsidRPr="004C473B">
              <w:rPr>
                <w:rFonts w:asciiTheme="majorBidi" w:hAnsiTheme="majorBidi" w:cstheme="majorBidi"/>
                <w:b/>
                <w:bCs/>
                <w:sz w:val="14"/>
                <w:szCs w:val="14"/>
              </w:rPr>
              <w:t>21,440,250</w:t>
            </w:r>
          </w:p>
        </w:tc>
        <w:tc>
          <w:tcPr>
            <w:tcW w:w="810" w:type="dxa"/>
            <w:tcBorders>
              <w:top w:val="nil"/>
              <w:left w:val="nil"/>
              <w:bottom w:val="nil"/>
              <w:right w:val="nil"/>
            </w:tcBorders>
            <w:shd w:val="clear" w:color="auto" w:fill="auto"/>
            <w:tcMar>
              <w:left w:w="43" w:type="dxa"/>
              <w:right w:w="43" w:type="dxa"/>
            </w:tcMar>
            <w:vAlign w:val="center"/>
          </w:tcPr>
          <w:p w:rsidR="004C473B" w:rsidRPr="004C473B" w:rsidRDefault="004C473B" w:rsidP="004C473B">
            <w:pPr>
              <w:jc w:val="right"/>
              <w:rPr>
                <w:rFonts w:asciiTheme="majorBidi" w:hAnsiTheme="majorBidi" w:cstheme="majorBidi"/>
                <w:b/>
                <w:bCs/>
                <w:sz w:val="14"/>
                <w:szCs w:val="14"/>
              </w:rPr>
            </w:pPr>
            <w:r w:rsidRPr="004C473B">
              <w:rPr>
                <w:rFonts w:asciiTheme="majorBidi" w:hAnsiTheme="majorBidi" w:cstheme="majorBidi"/>
                <w:b/>
                <w:bCs/>
                <w:sz w:val="14"/>
                <w:szCs w:val="14"/>
              </w:rPr>
              <w:t>24,562,230</w:t>
            </w:r>
          </w:p>
        </w:tc>
        <w:tc>
          <w:tcPr>
            <w:tcW w:w="810" w:type="dxa"/>
            <w:tcBorders>
              <w:top w:val="nil"/>
              <w:left w:val="nil"/>
              <w:bottom w:val="nil"/>
              <w:right w:val="nil"/>
            </w:tcBorders>
            <w:shd w:val="clear" w:color="auto" w:fill="auto"/>
            <w:tcMar>
              <w:left w:w="43" w:type="dxa"/>
              <w:right w:w="43" w:type="dxa"/>
            </w:tcMar>
            <w:vAlign w:val="center"/>
          </w:tcPr>
          <w:p w:rsidR="004C473B" w:rsidRPr="004C473B" w:rsidRDefault="004C473B" w:rsidP="004C473B">
            <w:pPr>
              <w:jc w:val="right"/>
              <w:rPr>
                <w:rFonts w:asciiTheme="majorBidi" w:hAnsiTheme="majorBidi" w:cstheme="majorBidi"/>
                <w:b/>
                <w:bCs/>
                <w:sz w:val="14"/>
                <w:szCs w:val="14"/>
              </w:rPr>
            </w:pPr>
            <w:r w:rsidRPr="004C473B">
              <w:rPr>
                <w:rFonts w:asciiTheme="majorBidi" w:hAnsiTheme="majorBidi" w:cstheme="majorBidi"/>
                <w:b/>
                <w:bCs/>
                <w:sz w:val="14"/>
                <w:szCs w:val="14"/>
              </w:rPr>
              <w:t>25,650,918</w:t>
            </w:r>
          </w:p>
        </w:tc>
        <w:tc>
          <w:tcPr>
            <w:tcW w:w="810" w:type="dxa"/>
            <w:tcBorders>
              <w:top w:val="nil"/>
              <w:left w:val="nil"/>
              <w:bottom w:val="nil"/>
              <w:right w:val="nil"/>
            </w:tcBorders>
            <w:shd w:val="clear" w:color="auto" w:fill="auto"/>
            <w:tcMar>
              <w:left w:w="43" w:type="dxa"/>
              <w:right w:w="43" w:type="dxa"/>
            </w:tcMar>
            <w:vAlign w:val="center"/>
          </w:tcPr>
          <w:p w:rsidR="004C473B" w:rsidRPr="004C473B" w:rsidRDefault="004C473B" w:rsidP="004C473B">
            <w:pPr>
              <w:jc w:val="right"/>
              <w:rPr>
                <w:rFonts w:asciiTheme="majorBidi" w:hAnsiTheme="majorBidi" w:cstheme="majorBidi"/>
                <w:b/>
                <w:bCs/>
                <w:sz w:val="14"/>
                <w:szCs w:val="14"/>
              </w:rPr>
            </w:pPr>
            <w:r w:rsidRPr="004C473B">
              <w:rPr>
                <w:rFonts w:asciiTheme="majorBidi" w:hAnsiTheme="majorBidi" w:cstheme="majorBidi"/>
                <w:b/>
                <w:bCs/>
                <w:sz w:val="14"/>
                <w:szCs w:val="14"/>
              </w:rPr>
              <w:t>26,102,948</w:t>
            </w:r>
          </w:p>
        </w:tc>
        <w:tc>
          <w:tcPr>
            <w:tcW w:w="810" w:type="dxa"/>
            <w:tcBorders>
              <w:top w:val="nil"/>
              <w:left w:val="nil"/>
              <w:bottom w:val="nil"/>
              <w:right w:val="nil"/>
            </w:tcBorders>
            <w:shd w:val="clear" w:color="auto" w:fill="auto"/>
            <w:tcMar>
              <w:left w:w="43" w:type="dxa"/>
              <w:right w:w="43" w:type="dxa"/>
            </w:tcMar>
            <w:vAlign w:val="center"/>
          </w:tcPr>
          <w:p w:rsidR="004C473B" w:rsidRPr="004C473B" w:rsidRDefault="004C473B" w:rsidP="004C473B">
            <w:pPr>
              <w:jc w:val="right"/>
              <w:rPr>
                <w:rFonts w:asciiTheme="majorBidi" w:hAnsiTheme="majorBidi" w:cstheme="majorBidi"/>
                <w:b/>
                <w:bCs/>
                <w:sz w:val="14"/>
                <w:szCs w:val="14"/>
              </w:rPr>
            </w:pPr>
            <w:r w:rsidRPr="004C473B">
              <w:rPr>
                <w:rFonts w:asciiTheme="majorBidi" w:hAnsiTheme="majorBidi" w:cstheme="majorBidi"/>
                <w:b/>
                <w:bCs/>
                <w:sz w:val="14"/>
                <w:szCs w:val="14"/>
              </w:rPr>
              <w:t>26,797,275</w:t>
            </w:r>
          </w:p>
        </w:tc>
        <w:tc>
          <w:tcPr>
            <w:tcW w:w="815" w:type="dxa"/>
            <w:tcBorders>
              <w:top w:val="nil"/>
              <w:left w:val="nil"/>
              <w:bottom w:val="nil"/>
              <w:right w:val="nil"/>
            </w:tcBorders>
            <w:shd w:val="clear" w:color="auto" w:fill="auto"/>
            <w:noWrap/>
            <w:tcMar>
              <w:left w:w="43" w:type="dxa"/>
              <w:right w:w="43" w:type="dxa"/>
            </w:tcMar>
            <w:vAlign w:val="center"/>
          </w:tcPr>
          <w:p w:rsidR="004C473B" w:rsidRPr="004C473B" w:rsidRDefault="004C473B" w:rsidP="004C473B">
            <w:pPr>
              <w:jc w:val="right"/>
              <w:rPr>
                <w:rFonts w:asciiTheme="majorBidi" w:hAnsiTheme="majorBidi" w:cstheme="majorBidi"/>
                <w:b/>
                <w:bCs/>
                <w:sz w:val="14"/>
                <w:szCs w:val="14"/>
              </w:rPr>
            </w:pPr>
            <w:r w:rsidRPr="004C473B">
              <w:rPr>
                <w:rFonts w:asciiTheme="majorBidi" w:hAnsiTheme="majorBidi" w:cstheme="majorBidi"/>
                <w:b/>
                <w:bCs/>
                <w:sz w:val="14"/>
                <w:szCs w:val="14"/>
              </w:rPr>
              <w:t>28,126,413</w:t>
            </w:r>
          </w:p>
        </w:tc>
      </w:tr>
      <w:tr w:rsidR="004C473B" w:rsidRPr="00857542" w:rsidTr="004C473B">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4C473B" w:rsidRPr="00394727" w:rsidRDefault="004C473B" w:rsidP="004C473B">
            <w:pPr>
              <w:ind w:firstLineChars="100" w:firstLine="140"/>
              <w:jc w:val="left"/>
              <w:rPr>
                <w:sz w:val="14"/>
                <w:szCs w:val="14"/>
              </w:rPr>
            </w:pPr>
            <w:r w:rsidRPr="00394727">
              <w:rPr>
                <w:sz w:val="14"/>
                <w:szCs w:val="14"/>
              </w:rPr>
              <w:t>Claims on central government</w:t>
            </w:r>
          </w:p>
        </w:tc>
        <w:tc>
          <w:tcPr>
            <w:tcW w:w="787" w:type="dxa"/>
            <w:tcBorders>
              <w:top w:val="nil"/>
              <w:left w:val="nil"/>
              <w:bottom w:val="nil"/>
              <w:right w:val="nil"/>
            </w:tcBorders>
            <w:shd w:val="clear" w:color="auto" w:fill="auto"/>
            <w:tcMar>
              <w:left w:w="43" w:type="dxa"/>
              <w:right w:w="43" w:type="dxa"/>
            </w:tcMar>
            <w:vAlign w:val="center"/>
          </w:tcPr>
          <w:p w:rsidR="004C473B" w:rsidRPr="00EE7E19" w:rsidRDefault="004C473B" w:rsidP="004C473B">
            <w:pPr>
              <w:jc w:val="right"/>
              <w:rPr>
                <w:rFonts w:asciiTheme="majorBidi" w:hAnsiTheme="majorBidi" w:cstheme="majorBidi"/>
                <w:sz w:val="14"/>
                <w:szCs w:val="14"/>
              </w:rPr>
            </w:pPr>
            <w:r w:rsidRPr="00EE7E19">
              <w:rPr>
                <w:rFonts w:asciiTheme="majorBidi" w:hAnsiTheme="majorBidi" w:cstheme="majorBidi"/>
                <w:sz w:val="14"/>
                <w:szCs w:val="14"/>
              </w:rPr>
              <w:t>20,428,916</w:t>
            </w:r>
          </w:p>
        </w:tc>
        <w:tc>
          <w:tcPr>
            <w:tcW w:w="759" w:type="dxa"/>
            <w:tcBorders>
              <w:top w:val="nil"/>
              <w:left w:val="nil"/>
              <w:bottom w:val="nil"/>
              <w:right w:val="nil"/>
            </w:tcBorders>
            <w:shd w:val="clear" w:color="auto" w:fill="auto"/>
            <w:tcMar>
              <w:left w:w="43" w:type="dxa"/>
              <w:right w:w="43" w:type="dxa"/>
            </w:tcMar>
            <w:vAlign w:val="center"/>
          </w:tcPr>
          <w:p w:rsidR="004C473B" w:rsidRPr="004C473B" w:rsidRDefault="004C473B" w:rsidP="004C473B">
            <w:pPr>
              <w:jc w:val="right"/>
              <w:rPr>
                <w:rFonts w:asciiTheme="majorBidi" w:hAnsiTheme="majorBidi" w:cstheme="majorBidi"/>
                <w:sz w:val="14"/>
                <w:szCs w:val="14"/>
              </w:rPr>
            </w:pPr>
            <w:r w:rsidRPr="004C473B">
              <w:rPr>
                <w:rFonts w:asciiTheme="majorBidi" w:hAnsiTheme="majorBidi" w:cstheme="majorBidi"/>
                <w:sz w:val="14"/>
                <w:szCs w:val="14"/>
              </w:rPr>
              <w:t>24,538,996</w:t>
            </w:r>
          </w:p>
        </w:tc>
        <w:tc>
          <w:tcPr>
            <w:tcW w:w="810" w:type="dxa"/>
            <w:tcBorders>
              <w:top w:val="nil"/>
              <w:left w:val="nil"/>
              <w:bottom w:val="nil"/>
              <w:right w:val="nil"/>
            </w:tcBorders>
            <w:shd w:val="clear" w:color="auto" w:fill="auto"/>
            <w:tcMar>
              <w:left w:w="43" w:type="dxa"/>
              <w:right w:w="43" w:type="dxa"/>
            </w:tcMar>
            <w:vAlign w:val="center"/>
          </w:tcPr>
          <w:p w:rsidR="004C473B" w:rsidRPr="004C473B" w:rsidRDefault="004C473B" w:rsidP="004C473B">
            <w:pPr>
              <w:jc w:val="right"/>
              <w:rPr>
                <w:rFonts w:asciiTheme="majorBidi" w:hAnsiTheme="majorBidi" w:cstheme="majorBidi"/>
                <w:sz w:val="14"/>
                <w:szCs w:val="14"/>
              </w:rPr>
            </w:pPr>
            <w:r w:rsidRPr="004C473B">
              <w:rPr>
                <w:rFonts w:asciiTheme="majorBidi" w:hAnsiTheme="majorBidi" w:cstheme="majorBidi"/>
                <w:sz w:val="14"/>
                <w:szCs w:val="14"/>
              </w:rPr>
              <w:t>31,333,756</w:t>
            </w:r>
          </w:p>
        </w:tc>
        <w:tc>
          <w:tcPr>
            <w:tcW w:w="810" w:type="dxa"/>
            <w:tcBorders>
              <w:top w:val="nil"/>
              <w:left w:val="nil"/>
              <w:bottom w:val="nil"/>
              <w:right w:val="nil"/>
            </w:tcBorders>
            <w:shd w:val="clear" w:color="auto" w:fill="auto"/>
            <w:tcMar>
              <w:left w:w="43" w:type="dxa"/>
              <w:right w:w="43" w:type="dxa"/>
            </w:tcMar>
            <w:vAlign w:val="center"/>
          </w:tcPr>
          <w:p w:rsidR="004C473B" w:rsidRPr="004C473B" w:rsidRDefault="004C473B" w:rsidP="004C473B">
            <w:pPr>
              <w:jc w:val="right"/>
              <w:rPr>
                <w:rFonts w:asciiTheme="majorBidi" w:hAnsiTheme="majorBidi" w:cstheme="majorBidi"/>
                <w:sz w:val="14"/>
                <w:szCs w:val="14"/>
              </w:rPr>
            </w:pPr>
            <w:r w:rsidRPr="004C473B">
              <w:rPr>
                <w:rFonts w:asciiTheme="majorBidi" w:hAnsiTheme="majorBidi" w:cstheme="majorBidi"/>
                <w:sz w:val="14"/>
                <w:szCs w:val="14"/>
              </w:rPr>
              <w:t>24,538,996</w:t>
            </w:r>
          </w:p>
        </w:tc>
        <w:tc>
          <w:tcPr>
            <w:tcW w:w="810" w:type="dxa"/>
            <w:tcBorders>
              <w:top w:val="nil"/>
              <w:left w:val="nil"/>
              <w:bottom w:val="nil"/>
              <w:right w:val="nil"/>
            </w:tcBorders>
            <w:shd w:val="clear" w:color="auto" w:fill="auto"/>
            <w:tcMar>
              <w:left w:w="43" w:type="dxa"/>
              <w:right w:w="43" w:type="dxa"/>
            </w:tcMar>
            <w:vAlign w:val="center"/>
          </w:tcPr>
          <w:p w:rsidR="004C473B" w:rsidRPr="004C473B" w:rsidRDefault="004C473B" w:rsidP="004C473B">
            <w:pPr>
              <w:jc w:val="right"/>
              <w:rPr>
                <w:rFonts w:asciiTheme="majorBidi" w:hAnsiTheme="majorBidi" w:cstheme="majorBidi"/>
                <w:sz w:val="14"/>
                <w:szCs w:val="14"/>
              </w:rPr>
            </w:pPr>
            <w:r w:rsidRPr="004C473B">
              <w:rPr>
                <w:rFonts w:asciiTheme="majorBidi" w:hAnsiTheme="majorBidi" w:cstheme="majorBidi"/>
                <w:sz w:val="14"/>
                <w:szCs w:val="14"/>
              </w:rPr>
              <w:t>27,209,557</w:t>
            </w:r>
          </w:p>
        </w:tc>
        <w:tc>
          <w:tcPr>
            <w:tcW w:w="810" w:type="dxa"/>
            <w:tcBorders>
              <w:top w:val="nil"/>
              <w:left w:val="nil"/>
              <w:bottom w:val="nil"/>
              <w:right w:val="nil"/>
            </w:tcBorders>
            <w:shd w:val="clear" w:color="auto" w:fill="auto"/>
            <w:tcMar>
              <w:left w:w="43" w:type="dxa"/>
              <w:right w:w="43" w:type="dxa"/>
            </w:tcMar>
            <w:vAlign w:val="center"/>
          </w:tcPr>
          <w:p w:rsidR="004C473B" w:rsidRPr="004C473B" w:rsidRDefault="004C473B" w:rsidP="004C473B">
            <w:pPr>
              <w:jc w:val="right"/>
              <w:rPr>
                <w:rFonts w:asciiTheme="majorBidi" w:hAnsiTheme="majorBidi" w:cstheme="majorBidi"/>
                <w:sz w:val="14"/>
                <w:szCs w:val="14"/>
              </w:rPr>
            </w:pPr>
            <w:r w:rsidRPr="004C473B">
              <w:rPr>
                <w:rFonts w:asciiTheme="majorBidi" w:hAnsiTheme="majorBidi" w:cstheme="majorBidi"/>
                <w:sz w:val="14"/>
                <w:szCs w:val="14"/>
              </w:rPr>
              <w:t>28,309,166</w:t>
            </w:r>
          </w:p>
        </w:tc>
        <w:tc>
          <w:tcPr>
            <w:tcW w:w="810" w:type="dxa"/>
            <w:tcBorders>
              <w:top w:val="nil"/>
              <w:left w:val="nil"/>
              <w:bottom w:val="nil"/>
              <w:right w:val="nil"/>
            </w:tcBorders>
            <w:shd w:val="clear" w:color="auto" w:fill="auto"/>
            <w:tcMar>
              <w:left w:w="43" w:type="dxa"/>
              <w:right w:w="43" w:type="dxa"/>
            </w:tcMar>
            <w:vAlign w:val="center"/>
          </w:tcPr>
          <w:p w:rsidR="004C473B" w:rsidRPr="004C473B" w:rsidRDefault="004C473B" w:rsidP="004C473B">
            <w:pPr>
              <w:jc w:val="right"/>
              <w:rPr>
                <w:rFonts w:asciiTheme="majorBidi" w:hAnsiTheme="majorBidi" w:cstheme="majorBidi"/>
                <w:sz w:val="14"/>
                <w:szCs w:val="14"/>
              </w:rPr>
            </w:pPr>
            <w:r w:rsidRPr="004C473B">
              <w:rPr>
                <w:rFonts w:asciiTheme="majorBidi" w:hAnsiTheme="majorBidi" w:cstheme="majorBidi"/>
                <w:sz w:val="14"/>
                <w:szCs w:val="14"/>
              </w:rPr>
              <w:t>29,600,772</w:t>
            </w:r>
          </w:p>
        </w:tc>
        <w:tc>
          <w:tcPr>
            <w:tcW w:w="810" w:type="dxa"/>
            <w:tcBorders>
              <w:top w:val="nil"/>
              <w:left w:val="nil"/>
              <w:bottom w:val="nil"/>
              <w:right w:val="nil"/>
            </w:tcBorders>
            <w:shd w:val="clear" w:color="auto" w:fill="auto"/>
            <w:tcMar>
              <w:left w:w="43" w:type="dxa"/>
              <w:right w:w="43" w:type="dxa"/>
            </w:tcMar>
            <w:vAlign w:val="center"/>
          </w:tcPr>
          <w:p w:rsidR="004C473B" w:rsidRPr="004C473B" w:rsidRDefault="004C473B" w:rsidP="004C473B">
            <w:pPr>
              <w:jc w:val="right"/>
              <w:rPr>
                <w:rFonts w:asciiTheme="majorBidi" w:hAnsiTheme="majorBidi" w:cstheme="majorBidi"/>
                <w:sz w:val="14"/>
                <w:szCs w:val="14"/>
              </w:rPr>
            </w:pPr>
            <w:r w:rsidRPr="004C473B">
              <w:rPr>
                <w:rFonts w:asciiTheme="majorBidi" w:hAnsiTheme="majorBidi" w:cstheme="majorBidi"/>
                <w:sz w:val="14"/>
                <w:szCs w:val="14"/>
              </w:rPr>
              <w:t>30,194,603</w:t>
            </w:r>
          </w:p>
        </w:tc>
        <w:tc>
          <w:tcPr>
            <w:tcW w:w="815" w:type="dxa"/>
            <w:tcBorders>
              <w:top w:val="nil"/>
              <w:left w:val="nil"/>
              <w:bottom w:val="nil"/>
              <w:right w:val="nil"/>
            </w:tcBorders>
            <w:shd w:val="clear" w:color="auto" w:fill="auto"/>
            <w:noWrap/>
            <w:tcMar>
              <w:left w:w="43" w:type="dxa"/>
              <w:right w:w="43" w:type="dxa"/>
            </w:tcMar>
            <w:vAlign w:val="center"/>
          </w:tcPr>
          <w:p w:rsidR="004C473B" w:rsidRPr="004C473B" w:rsidRDefault="004C473B" w:rsidP="004C473B">
            <w:pPr>
              <w:jc w:val="right"/>
              <w:rPr>
                <w:rFonts w:asciiTheme="majorBidi" w:hAnsiTheme="majorBidi" w:cstheme="majorBidi"/>
                <w:sz w:val="14"/>
                <w:szCs w:val="14"/>
              </w:rPr>
            </w:pPr>
            <w:r w:rsidRPr="004C473B">
              <w:rPr>
                <w:rFonts w:asciiTheme="majorBidi" w:hAnsiTheme="majorBidi" w:cstheme="majorBidi"/>
                <w:sz w:val="14"/>
                <w:szCs w:val="14"/>
              </w:rPr>
              <w:t>31,333,756</w:t>
            </w:r>
          </w:p>
        </w:tc>
      </w:tr>
      <w:tr w:rsidR="004C473B" w:rsidRPr="00857542" w:rsidTr="004C473B">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4C473B" w:rsidRPr="00394727" w:rsidRDefault="004C473B" w:rsidP="004C473B">
            <w:pPr>
              <w:ind w:firstLineChars="100" w:firstLine="140"/>
              <w:jc w:val="left"/>
              <w:rPr>
                <w:sz w:val="14"/>
                <w:szCs w:val="14"/>
              </w:rPr>
            </w:pPr>
            <w:r w:rsidRPr="00394727">
              <w:rPr>
                <w:sz w:val="14"/>
                <w:szCs w:val="14"/>
              </w:rPr>
              <w:t>less: Liabilities to central government</w:t>
            </w:r>
          </w:p>
        </w:tc>
        <w:tc>
          <w:tcPr>
            <w:tcW w:w="787" w:type="dxa"/>
            <w:tcBorders>
              <w:top w:val="nil"/>
              <w:left w:val="nil"/>
              <w:bottom w:val="nil"/>
              <w:right w:val="nil"/>
            </w:tcBorders>
            <w:shd w:val="clear" w:color="auto" w:fill="auto"/>
            <w:tcMar>
              <w:left w:w="43" w:type="dxa"/>
              <w:right w:w="43" w:type="dxa"/>
            </w:tcMar>
            <w:vAlign w:val="center"/>
          </w:tcPr>
          <w:p w:rsidR="004C473B" w:rsidRPr="00EE7E19" w:rsidRDefault="004C473B" w:rsidP="004C473B">
            <w:pPr>
              <w:jc w:val="right"/>
              <w:rPr>
                <w:rFonts w:asciiTheme="majorBidi" w:hAnsiTheme="majorBidi" w:cstheme="majorBidi"/>
                <w:sz w:val="14"/>
                <w:szCs w:val="14"/>
              </w:rPr>
            </w:pPr>
            <w:r w:rsidRPr="00EE7E19">
              <w:rPr>
                <w:rFonts w:asciiTheme="majorBidi" w:hAnsiTheme="majorBidi" w:cstheme="majorBidi"/>
                <w:sz w:val="14"/>
                <w:szCs w:val="14"/>
              </w:rPr>
              <w:t>2,716,262</w:t>
            </w:r>
          </w:p>
        </w:tc>
        <w:tc>
          <w:tcPr>
            <w:tcW w:w="759" w:type="dxa"/>
            <w:tcBorders>
              <w:top w:val="nil"/>
              <w:left w:val="nil"/>
              <w:bottom w:val="nil"/>
              <w:right w:val="nil"/>
            </w:tcBorders>
            <w:shd w:val="clear" w:color="auto" w:fill="auto"/>
            <w:tcMar>
              <w:left w:w="43" w:type="dxa"/>
              <w:right w:w="43" w:type="dxa"/>
            </w:tcMar>
            <w:vAlign w:val="center"/>
          </w:tcPr>
          <w:p w:rsidR="004C473B" w:rsidRPr="004C473B" w:rsidRDefault="004C473B" w:rsidP="004C473B">
            <w:pPr>
              <w:jc w:val="right"/>
              <w:rPr>
                <w:rFonts w:asciiTheme="majorBidi" w:hAnsiTheme="majorBidi" w:cstheme="majorBidi"/>
                <w:sz w:val="14"/>
                <w:szCs w:val="14"/>
              </w:rPr>
            </w:pPr>
            <w:r w:rsidRPr="004C473B">
              <w:rPr>
                <w:rFonts w:asciiTheme="majorBidi" w:hAnsiTheme="majorBidi" w:cstheme="majorBidi"/>
                <w:sz w:val="14"/>
                <w:szCs w:val="14"/>
              </w:rPr>
              <w:t>3,098,746</w:t>
            </w:r>
          </w:p>
        </w:tc>
        <w:tc>
          <w:tcPr>
            <w:tcW w:w="810" w:type="dxa"/>
            <w:tcBorders>
              <w:top w:val="nil"/>
              <w:left w:val="nil"/>
              <w:bottom w:val="nil"/>
              <w:right w:val="nil"/>
            </w:tcBorders>
            <w:shd w:val="clear" w:color="auto" w:fill="auto"/>
            <w:tcMar>
              <w:left w:w="43" w:type="dxa"/>
              <w:right w:w="43" w:type="dxa"/>
            </w:tcMar>
            <w:vAlign w:val="center"/>
          </w:tcPr>
          <w:p w:rsidR="004C473B" w:rsidRPr="004C473B" w:rsidRDefault="004C473B" w:rsidP="004C473B">
            <w:pPr>
              <w:jc w:val="right"/>
              <w:rPr>
                <w:rFonts w:asciiTheme="majorBidi" w:hAnsiTheme="majorBidi" w:cstheme="majorBidi"/>
                <w:sz w:val="14"/>
                <w:szCs w:val="14"/>
              </w:rPr>
            </w:pPr>
            <w:r w:rsidRPr="004C473B">
              <w:rPr>
                <w:rFonts w:asciiTheme="majorBidi" w:hAnsiTheme="majorBidi" w:cstheme="majorBidi"/>
                <w:sz w:val="14"/>
                <w:szCs w:val="14"/>
              </w:rPr>
              <w:t>3,207,343</w:t>
            </w:r>
          </w:p>
        </w:tc>
        <w:tc>
          <w:tcPr>
            <w:tcW w:w="810" w:type="dxa"/>
            <w:tcBorders>
              <w:top w:val="nil"/>
              <w:left w:val="nil"/>
              <w:bottom w:val="nil"/>
              <w:right w:val="nil"/>
            </w:tcBorders>
            <w:shd w:val="clear" w:color="auto" w:fill="auto"/>
            <w:tcMar>
              <w:left w:w="43" w:type="dxa"/>
              <w:right w:w="43" w:type="dxa"/>
            </w:tcMar>
            <w:vAlign w:val="center"/>
          </w:tcPr>
          <w:p w:rsidR="004C473B" w:rsidRPr="004C473B" w:rsidRDefault="004C473B" w:rsidP="004C473B">
            <w:pPr>
              <w:jc w:val="right"/>
              <w:rPr>
                <w:rFonts w:asciiTheme="majorBidi" w:hAnsiTheme="majorBidi" w:cstheme="majorBidi"/>
                <w:sz w:val="14"/>
                <w:szCs w:val="14"/>
              </w:rPr>
            </w:pPr>
            <w:r w:rsidRPr="004C473B">
              <w:rPr>
                <w:rFonts w:asciiTheme="majorBidi" w:hAnsiTheme="majorBidi" w:cstheme="majorBidi"/>
                <w:sz w:val="14"/>
                <w:szCs w:val="14"/>
              </w:rPr>
              <w:t>3,098,746</w:t>
            </w:r>
          </w:p>
        </w:tc>
        <w:tc>
          <w:tcPr>
            <w:tcW w:w="810" w:type="dxa"/>
            <w:tcBorders>
              <w:top w:val="nil"/>
              <w:left w:val="nil"/>
              <w:bottom w:val="nil"/>
              <w:right w:val="nil"/>
            </w:tcBorders>
            <w:shd w:val="clear" w:color="auto" w:fill="auto"/>
            <w:tcMar>
              <w:left w:w="43" w:type="dxa"/>
              <w:right w:w="43" w:type="dxa"/>
            </w:tcMar>
            <w:vAlign w:val="center"/>
          </w:tcPr>
          <w:p w:rsidR="004C473B" w:rsidRPr="004C473B" w:rsidRDefault="004C473B" w:rsidP="004C473B">
            <w:pPr>
              <w:jc w:val="right"/>
              <w:rPr>
                <w:rFonts w:asciiTheme="majorBidi" w:hAnsiTheme="majorBidi" w:cstheme="majorBidi"/>
                <w:sz w:val="14"/>
                <w:szCs w:val="14"/>
              </w:rPr>
            </w:pPr>
            <w:r w:rsidRPr="004C473B">
              <w:rPr>
                <w:rFonts w:asciiTheme="majorBidi" w:hAnsiTheme="majorBidi" w:cstheme="majorBidi"/>
                <w:sz w:val="14"/>
                <w:szCs w:val="14"/>
              </w:rPr>
              <w:t>2,647,327</w:t>
            </w:r>
          </w:p>
        </w:tc>
        <w:tc>
          <w:tcPr>
            <w:tcW w:w="810" w:type="dxa"/>
            <w:tcBorders>
              <w:top w:val="nil"/>
              <w:left w:val="nil"/>
              <w:bottom w:val="nil"/>
              <w:right w:val="nil"/>
            </w:tcBorders>
            <w:shd w:val="clear" w:color="auto" w:fill="auto"/>
            <w:tcMar>
              <w:left w:w="43" w:type="dxa"/>
              <w:right w:w="43" w:type="dxa"/>
            </w:tcMar>
            <w:vAlign w:val="center"/>
          </w:tcPr>
          <w:p w:rsidR="004C473B" w:rsidRPr="004C473B" w:rsidRDefault="004C473B" w:rsidP="004C473B">
            <w:pPr>
              <w:jc w:val="right"/>
              <w:rPr>
                <w:rFonts w:asciiTheme="majorBidi" w:hAnsiTheme="majorBidi" w:cstheme="majorBidi"/>
                <w:sz w:val="14"/>
                <w:szCs w:val="14"/>
              </w:rPr>
            </w:pPr>
            <w:r w:rsidRPr="004C473B">
              <w:rPr>
                <w:rFonts w:asciiTheme="majorBidi" w:hAnsiTheme="majorBidi" w:cstheme="majorBidi"/>
                <w:sz w:val="14"/>
                <w:szCs w:val="14"/>
              </w:rPr>
              <w:t>2,658,248</w:t>
            </w:r>
          </w:p>
        </w:tc>
        <w:tc>
          <w:tcPr>
            <w:tcW w:w="810" w:type="dxa"/>
            <w:tcBorders>
              <w:top w:val="nil"/>
              <w:left w:val="nil"/>
              <w:bottom w:val="nil"/>
              <w:right w:val="nil"/>
            </w:tcBorders>
            <w:shd w:val="clear" w:color="auto" w:fill="auto"/>
            <w:tcMar>
              <w:left w:w="43" w:type="dxa"/>
              <w:right w:w="43" w:type="dxa"/>
            </w:tcMar>
            <w:vAlign w:val="center"/>
          </w:tcPr>
          <w:p w:rsidR="004C473B" w:rsidRPr="004C473B" w:rsidRDefault="004C473B" w:rsidP="004C473B">
            <w:pPr>
              <w:jc w:val="right"/>
              <w:rPr>
                <w:rFonts w:asciiTheme="majorBidi" w:hAnsiTheme="majorBidi" w:cstheme="majorBidi"/>
                <w:sz w:val="14"/>
                <w:szCs w:val="14"/>
              </w:rPr>
            </w:pPr>
            <w:r w:rsidRPr="004C473B">
              <w:rPr>
                <w:rFonts w:asciiTheme="majorBidi" w:hAnsiTheme="majorBidi" w:cstheme="majorBidi"/>
                <w:sz w:val="14"/>
                <w:szCs w:val="14"/>
              </w:rPr>
              <w:t>3,497,824</w:t>
            </w:r>
          </w:p>
        </w:tc>
        <w:tc>
          <w:tcPr>
            <w:tcW w:w="810" w:type="dxa"/>
            <w:tcBorders>
              <w:top w:val="nil"/>
              <w:left w:val="nil"/>
              <w:bottom w:val="nil"/>
              <w:right w:val="nil"/>
            </w:tcBorders>
            <w:shd w:val="clear" w:color="auto" w:fill="auto"/>
            <w:tcMar>
              <w:left w:w="43" w:type="dxa"/>
              <w:right w:w="43" w:type="dxa"/>
            </w:tcMar>
            <w:vAlign w:val="center"/>
          </w:tcPr>
          <w:p w:rsidR="004C473B" w:rsidRPr="004C473B" w:rsidRDefault="004C473B" w:rsidP="004C473B">
            <w:pPr>
              <w:jc w:val="right"/>
              <w:rPr>
                <w:rFonts w:asciiTheme="majorBidi" w:hAnsiTheme="majorBidi" w:cstheme="majorBidi"/>
                <w:sz w:val="14"/>
                <w:szCs w:val="14"/>
              </w:rPr>
            </w:pPr>
            <w:r w:rsidRPr="004C473B">
              <w:rPr>
                <w:rFonts w:asciiTheme="majorBidi" w:hAnsiTheme="majorBidi" w:cstheme="majorBidi"/>
                <w:sz w:val="14"/>
                <w:szCs w:val="14"/>
              </w:rPr>
              <w:t>3,397,328</w:t>
            </w:r>
          </w:p>
        </w:tc>
        <w:tc>
          <w:tcPr>
            <w:tcW w:w="815" w:type="dxa"/>
            <w:tcBorders>
              <w:top w:val="nil"/>
              <w:left w:val="nil"/>
              <w:bottom w:val="nil"/>
              <w:right w:val="nil"/>
            </w:tcBorders>
            <w:shd w:val="clear" w:color="auto" w:fill="auto"/>
            <w:noWrap/>
            <w:tcMar>
              <w:left w:w="43" w:type="dxa"/>
              <w:right w:w="43" w:type="dxa"/>
            </w:tcMar>
            <w:vAlign w:val="center"/>
          </w:tcPr>
          <w:p w:rsidR="004C473B" w:rsidRPr="004C473B" w:rsidRDefault="004C473B" w:rsidP="004C473B">
            <w:pPr>
              <w:jc w:val="right"/>
              <w:rPr>
                <w:rFonts w:asciiTheme="majorBidi" w:hAnsiTheme="majorBidi" w:cstheme="majorBidi"/>
                <w:sz w:val="14"/>
                <w:szCs w:val="14"/>
              </w:rPr>
            </w:pPr>
            <w:r w:rsidRPr="004C473B">
              <w:rPr>
                <w:rFonts w:asciiTheme="majorBidi" w:hAnsiTheme="majorBidi" w:cstheme="majorBidi"/>
                <w:sz w:val="14"/>
                <w:szCs w:val="14"/>
              </w:rPr>
              <w:t>3,207,343</w:t>
            </w:r>
          </w:p>
        </w:tc>
      </w:tr>
      <w:tr w:rsidR="004C473B" w:rsidRPr="00857542" w:rsidTr="004C473B">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4C473B" w:rsidRPr="00394727" w:rsidRDefault="004C473B" w:rsidP="004C473B">
            <w:pPr>
              <w:ind w:firstLineChars="100" w:firstLine="140"/>
              <w:jc w:val="left"/>
              <w:rPr>
                <w:b/>
                <w:bCs/>
                <w:sz w:val="14"/>
                <w:szCs w:val="14"/>
              </w:rPr>
            </w:pPr>
            <w:r w:rsidRPr="00394727">
              <w:rPr>
                <w:b/>
                <w:bCs/>
                <w:sz w:val="14"/>
                <w:szCs w:val="14"/>
              </w:rPr>
              <w:t>2-Net claims on provincial governments</w:t>
            </w:r>
          </w:p>
        </w:tc>
        <w:tc>
          <w:tcPr>
            <w:tcW w:w="787" w:type="dxa"/>
            <w:tcBorders>
              <w:top w:val="nil"/>
              <w:left w:val="nil"/>
              <w:bottom w:val="nil"/>
              <w:right w:val="nil"/>
            </w:tcBorders>
            <w:shd w:val="clear" w:color="auto" w:fill="auto"/>
            <w:tcMar>
              <w:left w:w="43" w:type="dxa"/>
              <w:right w:w="43" w:type="dxa"/>
            </w:tcMar>
            <w:vAlign w:val="center"/>
          </w:tcPr>
          <w:p w:rsidR="004C473B" w:rsidRPr="00EE7E19" w:rsidRDefault="004C473B" w:rsidP="004C473B">
            <w:pPr>
              <w:jc w:val="right"/>
              <w:rPr>
                <w:rFonts w:asciiTheme="majorBidi" w:hAnsiTheme="majorBidi" w:cstheme="majorBidi"/>
                <w:b/>
                <w:bCs/>
                <w:sz w:val="14"/>
                <w:szCs w:val="14"/>
              </w:rPr>
            </w:pPr>
            <w:r w:rsidRPr="00EE7E19">
              <w:rPr>
                <w:rFonts w:asciiTheme="majorBidi" w:hAnsiTheme="majorBidi" w:cstheme="majorBidi"/>
                <w:b/>
                <w:bCs/>
                <w:sz w:val="14"/>
                <w:szCs w:val="14"/>
              </w:rPr>
              <w:t>(844,304)</w:t>
            </w:r>
          </w:p>
        </w:tc>
        <w:tc>
          <w:tcPr>
            <w:tcW w:w="759" w:type="dxa"/>
            <w:tcBorders>
              <w:top w:val="nil"/>
              <w:left w:val="nil"/>
              <w:bottom w:val="nil"/>
              <w:right w:val="nil"/>
            </w:tcBorders>
            <w:shd w:val="clear" w:color="auto" w:fill="auto"/>
            <w:tcMar>
              <w:left w:w="43" w:type="dxa"/>
              <w:right w:w="43" w:type="dxa"/>
            </w:tcMar>
            <w:vAlign w:val="center"/>
          </w:tcPr>
          <w:p w:rsidR="004C473B" w:rsidRPr="004C473B" w:rsidRDefault="004C473B" w:rsidP="004C473B">
            <w:pPr>
              <w:jc w:val="right"/>
              <w:rPr>
                <w:rFonts w:asciiTheme="majorBidi" w:hAnsiTheme="majorBidi" w:cstheme="majorBidi"/>
                <w:b/>
                <w:bCs/>
                <w:sz w:val="14"/>
                <w:szCs w:val="14"/>
              </w:rPr>
            </w:pPr>
            <w:r w:rsidRPr="004C473B">
              <w:rPr>
                <w:rFonts w:asciiTheme="majorBidi" w:hAnsiTheme="majorBidi" w:cstheme="majorBidi"/>
                <w:b/>
                <w:bCs/>
                <w:sz w:val="14"/>
                <w:szCs w:val="14"/>
              </w:rPr>
              <w:t>(1,102,175)</w:t>
            </w:r>
          </w:p>
        </w:tc>
        <w:tc>
          <w:tcPr>
            <w:tcW w:w="810" w:type="dxa"/>
            <w:tcBorders>
              <w:top w:val="nil"/>
              <w:left w:val="nil"/>
              <w:bottom w:val="nil"/>
              <w:right w:val="nil"/>
            </w:tcBorders>
            <w:shd w:val="clear" w:color="auto" w:fill="auto"/>
            <w:tcMar>
              <w:left w:w="43" w:type="dxa"/>
              <w:right w:w="43" w:type="dxa"/>
            </w:tcMar>
            <w:vAlign w:val="center"/>
          </w:tcPr>
          <w:p w:rsidR="004C473B" w:rsidRPr="004C473B" w:rsidRDefault="004C473B" w:rsidP="004C473B">
            <w:pPr>
              <w:jc w:val="right"/>
              <w:rPr>
                <w:rFonts w:asciiTheme="majorBidi" w:hAnsiTheme="majorBidi" w:cstheme="majorBidi"/>
                <w:b/>
                <w:bCs/>
                <w:sz w:val="14"/>
                <w:szCs w:val="14"/>
              </w:rPr>
            </w:pPr>
            <w:r w:rsidRPr="004C473B">
              <w:rPr>
                <w:rFonts w:asciiTheme="majorBidi" w:hAnsiTheme="majorBidi" w:cstheme="majorBidi"/>
                <w:b/>
                <w:bCs/>
                <w:sz w:val="14"/>
                <w:szCs w:val="14"/>
              </w:rPr>
              <w:t>(1,218,401)</w:t>
            </w:r>
          </w:p>
        </w:tc>
        <w:tc>
          <w:tcPr>
            <w:tcW w:w="810" w:type="dxa"/>
            <w:tcBorders>
              <w:top w:val="nil"/>
              <w:left w:val="nil"/>
              <w:bottom w:val="nil"/>
              <w:right w:val="nil"/>
            </w:tcBorders>
            <w:shd w:val="clear" w:color="auto" w:fill="auto"/>
            <w:tcMar>
              <w:left w:w="43" w:type="dxa"/>
              <w:right w:w="43" w:type="dxa"/>
            </w:tcMar>
            <w:vAlign w:val="center"/>
          </w:tcPr>
          <w:p w:rsidR="004C473B" w:rsidRPr="004C473B" w:rsidRDefault="004C473B" w:rsidP="004C473B">
            <w:pPr>
              <w:jc w:val="right"/>
              <w:rPr>
                <w:rFonts w:asciiTheme="majorBidi" w:hAnsiTheme="majorBidi" w:cstheme="majorBidi"/>
                <w:b/>
                <w:bCs/>
                <w:sz w:val="14"/>
                <w:szCs w:val="14"/>
              </w:rPr>
            </w:pPr>
            <w:r w:rsidRPr="004C473B">
              <w:rPr>
                <w:rFonts w:asciiTheme="majorBidi" w:hAnsiTheme="majorBidi" w:cstheme="majorBidi"/>
                <w:b/>
                <w:bCs/>
                <w:sz w:val="14"/>
                <w:szCs w:val="14"/>
              </w:rPr>
              <w:t>(1,102,175)</w:t>
            </w:r>
          </w:p>
        </w:tc>
        <w:tc>
          <w:tcPr>
            <w:tcW w:w="810" w:type="dxa"/>
            <w:tcBorders>
              <w:top w:val="nil"/>
              <w:left w:val="nil"/>
              <w:bottom w:val="nil"/>
              <w:right w:val="nil"/>
            </w:tcBorders>
            <w:shd w:val="clear" w:color="auto" w:fill="auto"/>
            <w:tcMar>
              <w:left w:w="43" w:type="dxa"/>
              <w:right w:w="43" w:type="dxa"/>
            </w:tcMar>
            <w:vAlign w:val="center"/>
          </w:tcPr>
          <w:p w:rsidR="004C473B" w:rsidRPr="004C473B" w:rsidRDefault="004C473B" w:rsidP="004C473B">
            <w:pPr>
              <w:jc w:val="right"/>
              <w:rPr>
                <w:rFonts w:asciiTheme="majorBidi" w:hAnsiTheme="majorBidi" w:cstheme="majorBidi"/>
                <w:b/>
                <w:bCs/>
                <w:sz w:val="14"/>
                <w:szCs w:val="14"/>
              </w:rPr>
            </w:pPr>
            <w:r w:rsidRPr="004C473B">
              <w:rPr>
                <w:rFonts w:asciiTheme="majorBidi" w:hAnsiTheme="majorBidi" w:cstheme="majorBidi"/>
                <w:b/>
                <w:bCs/>
                <w:sz w:val="14"/>
                <w:szCs w:val="14"/>
              </w:rPr>
              <w:t>(1,555,926)</w:t>
            </w:r>
          </w:p>
        </w:tc>
        <w:tc>
          <w:tcPr>
            <w:tcW w:w="810" w:type="dxa"/>
            <w:tcBorders>
              <w:top w:val="nil"/>
              <w:left w:val="nil"/>
              <w:bottom w:val="nil"/>
              <w:right w:val="nil"/>
            </w:tcBorders>
            <w:shd w:val="clear" w:color="auto" w:fill="auto"/>
            <w:tcMar>
              <w:left w:w="43" w:type="dxa"/>
              <w:right w:w="43" w:type="dxa"/>
            </w:tcMar>
            <w:vAlign w:val="center"/>
          </w:tcPr>
          <w:p w:rsidR="004C473B" w:rsidRPr="004C473B" w:rsidRDefault="004C473B" w:rsidP="004C473B">
            <w:pPr>
              <w:jc w:val="right"/>
              <w:rPr>
                <w:rFonts w:asciiTheme="majorBidi" w:hAnsiTheme="majorBidi" w:cstheme="majorBidi"/>
                <w:b/>
                <w:bCs/>
                <w:sz w:val="14"/>
                <w:szCs w:val="14"/>
              </w:rPr>
            </w:pPr>
            <w:r w:rsidRPr="004C473B">
              <w:rPr>
                <w:rFonts w:asciiTheme="majorBidi" w:hAnsiTheme="majorBidi" w:cstheme="majorBidi"/>
                <w:b/>
                <w:bCs/>
                <w:sz w:val="14"/>
                <w:szCs w:val="14"/>
              </w:rPr>
              <w:t>(1,778,538)</w:t>
            </w:r>
          </w:p>
        </w:tc>
        <w:tc>
          <w:tcPr>
            <w:tcW w:w="810" w:type="dxa"/>
            <w:tcBorders>
              <w:top w:val="nil"/>
              <w:left w:val="nil"/>
              <w:bottom w:val="nil"/>
              <w:right w:val="nil"/>
            </w:tcBorders>
            <w:shd w:val="clear" w:color="auto" w:fill="auto"/>
            <w:tcMar>
              <w:left w:w="43" w:type="dxa"/>
              <w:right w:w="43" w:type="dxa"/>
            </w:tcMar>
            <w:vAlign w:val="center"/>
          </w:tcPr>
          <w:p w:rsidR="004C473B" w:rsidRPr="004C473B" w:rsidRDefault="004C473B" w:rsidP="004C473B">
            <w:pPr>
              <w:jc w:val="right"/>
              <w:rPr>
                <w:rFonts w:asciiTheme="majorBidi" w:hAnsiTheme="majorBidi" w:cstheme="majorBidi"/>
                <w:b/>
                <w:bCs/>
                <w:sz w:val="14"/>
                <w:szCs w:val="14"/>
              </w:rPr>
            </w:pPr>
            <w:r w:rsidRPr="004C473B">
              <w:rPr>
                <w:rFonts w:asciiTheme="majorBidi" w:hAnsiTheme="majorBidi" w:cstheme="majorBidi"/>
                <w:b/>
                <w:bCs/>
                <w:sz w:val="14"/>
                <w:szCs w:val="14"/>
              </w:rPr>
              <w:t>(1,441,885)</w:t>
            </w:r>
          </w:p>
        </w:tc>
        <w:tc>
          <w:tcPr>
            <w:tcW w:w="810" w:type="dxa"/>
            <w:tcBorders>
              <w:top w:val="nil"/>
              <w:left w:val="nil"/>
              <w:bottom w:val="nil"/>
              <w:right w:val="nil"/>
            </w:tcBorders>
            <w:shd w:val="clear" w:color="auto" w:fill="auto"/>
            <w:tcMar>
              <w:left w:w="43" w:type="dxa"/>
              <w:right w:w="43" w:type="dxa"/>
            </w:tcMar>
            <w:vAlign w:val="center"/>
          </w:tcPr>
          <w:p w:rsidR="004C473B" w:rsidRPr="004C473B" w:rsidRDefault="004C473B" w:rsidP="004C473B">
            <w:pPr>
              <w:jc w:val="right"/>
              <w:rPr>
                <w:rFonts w:asciiTheme="majorBidi" w:hAnsiTheme="majorBidi" w:cstheme="majorBidi"/>
                <w:b/>
                <w:bCs/>
                <w:sz w:val="14"/>
                <w:szCs w:val="14"/>
              </w:rPr>
            </w:pPr>
            <w:r w:rsidRPr="004C473B">
              <w:rPr>
                <w:rFonts w:asciiTheme="majorBidi" w:hAnsiTheme="majorBidi" w:cstheme="majorBidi"/>
                <w:b/>
                <w:bCs/>
                <w:sz w:val="14"/>
                <w:szCs w:val="14"/>
              </w:rPr>
              <w:t>(1,086,683)</w:t>
            </w:r>
          </w:p>
        </w:tc>
        <w:tc>
          <w:tcPr>
            <w:tcW w:w="815" w:type="dxa"/>
            <w:tcBorders>
              <w:top w:val="nil"/>
              <w:left w:val="nil"/>
              <w:bottom w:val="nil"/>
              <w:right w:val="nil"/>
            </w:tcBorders>
            <w:shd w:val="clear" w:color="auto" w:fill="auto"/>
            <w:noWrap/>
            <w:tcMar>
              <w:left w:w="43" w:type="dxa"/>
              <w:right w:w="43" w:type="dxa"/>
            </w:tcMar>
            <w:vAlign w:val="center"/>
          </w:tcPr>
          <w:p w:rsidR="004C473B" w:rsidRPr="004C473B" w:rsidRDefault="004C473B" w:rsidP="004C473B">
            <w:pPr>
              <w:jc w:val="right"/>
              <w:rPr>
                <w:rFonts w:asciiTheme="majorBidi" w:hAnsiTheme="majorBidi" w:cstheme="majorBidi"/>
                <w:b/>
                <w:bCs/>
                <w:sz w:val="14"/>
                <w:szCs w:val="14"/>
              </w:rPr>
            </w:pPr>
            <w:r w:rsidRPr="004C473B">
              <w:rPr>
                <w:rFonts w:asciiTheme="majorBidi" w:hAnsiTheme="majorBidi" w:cstheme="majorBidi"/>
                <w:b/>
                <w:bCs/>
                <w:sz w:val="14"/>
                <w:szCs w:val="14"/>
              </w:rPr>
              <w:t>(1,218,401)</w:t>
            </w:r>
          </w:p>
        </w:tc>
      </w:tr>
      <w:tr w:rsidR="004C473B" w:rsidRPr="00857542" w:rsidTr="004C473B">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4C473B" w:rsidRPr="00394727" w:rsidRDefault="004C473B" w:rsidP="004C473B">
            <w:pPr>
              <w:jc w:val="left"/>
              <w:rPr>
                <w:sz w:val="14"/>
                <w:szCs w:val="14"/>
              </w:rPr>
            </w:pPr>
            <w:r w:rsidRPr="00394727">
              <w:rPr>
                <w:sz w:val="14"/>
                <w:szCs w:val="14"/>
              </w:rPr>
              <w:t>Claims on provincial governments</w:t>
            </w:r>
          </w:p>
        </w:tc>
        <w:tc>
          <w:tcPr>
            <w:tcW w:w="787" w:type="dxa"/>
            <w:tcBorders>
              <w:top w:val="nil"/>
              <w:left w:val="nil"/>
              <w:bottom w:val="nil"/>
              <w:right w:val="nil"/>
            </w:tcBorders>
            <w:shd w:val="clear" w:color="auto" w:fill="auto"/>
            <w:tcMar>
              <w:left w:w="43" w:type="dxa"/>
              <w:right w:w="43" w:type="dxa"/>
            </w:tcMar>
            <w:vAlign w:val="center"/>
          </w:tcPr>
          <w:p w:rsidR="004C473B" w:rsidRPr="00EE7E19" w:rsidRDefault="004C473B" w:rsidP="004C473B">
            <w:pPr>
              <w:jc w:val="right"/>
              <w:rPr>
                <w:rFonts w:asciiTheme="majorBidi" w:hAnsiTheme="majorBidi" w:cstheme="majorBidi"/>
                <w:sz w:val="14"/>
                <w:szCs w:val="14"/>
              </w:rPr>
            </w:pPr>
            <w:r w:rsidRPr="00EE7E19">
              <w:rPr>
                <w:rFonts w:asciiTheme="majorBidi" w:hAnsiTheme="majorBidi" w:cstheme="majorBidi"/>
                <w:sz w:val="14"/>
                <w:szCs w:val="14"/>
              </w:rPr>
              <w:t>718,310</w:t>
            </w:r>
          </w:p>
        </w:tc>
        <w:tc>
          <w:tcPr>
            <w:tcW w:w="759" w:type="dxa"/>
            <w:tcBorders>
              <w:top w:val="nil"/>
              <w:left w:val="nil"/>
              <w:bottom w:val="nil"/>
              <w:right w:val="nil"/>
            </w:tcBorders>
            <w:shd w:val="clear" w:color="auto" w:fill="auto"/>
            <w:tcMar>
              <w:left w:w="43" w:type="dxa"/>
              <w:right w:w="43" w:type="dxa"/>
            </w:tcMar>
            <w:vAlign w:val="center"/>
          </w:tcPr>
          <w:p w:rsidR="004C473B" w:rsidRPr="004C473B" w:rsidRDefault="004C473B" w:rsidP="004C473B">
            <w:pPr>
              <w:jc w:val="right"/>
              <w:rPr>
                <w:rFonts w:asciiTheme="majorBidi" w:hAnsiTheme="majorBidi" w:cstheme="majorBidi"/>
                <w:sz w:val="14"/>
                <w:szCs w:val="14"/>
              </w:rPr>
            </w:pPr>
            <w:r w:rsidRPr="004C473B">
              <w:rPr>
                <w:rFonts w:asciiTheme="majorBidi" w:hAnsiTheme="majorBidi" w:cstheme="majorBidi"/>
                <w:sz w:val="14"/>
                <w:szCs w:val="14"/>
              </w:rPr>
              <w:t>814,419</w:t>
            </w:r>
          </w:p>
        </w:tc>
        <w:tc>
          <w:tcPr>
            <w:tcW w:w="810" w:type="dxa"/>
            <w:tcBorders>
              <w:top w:val="nil"/>
              <w:left w:val="nil"/>
              <w:bottom w:val="nil"/>
              <w:right w:val="nil"/>
            </w:tcBorders>
            <w:shd w:val="clear" w:color="auto" w:fill="auto"/>
            <w:tcMar>
              <w:left w:w="43" w:type="dxa"/>
              <w:right w:w="43" w:type="dxa"/>
            </w:tcMar>
            <w:vAlign w:val="center"/>
          </w:tcPr>
          <w:p w:rsidR="004C473B" w:rsidRPr="004C473B" w:rsidRDefault="004C473B" w:rsidP="004C473B">
            <w:pPr>
              <w:jc w:val="right"/>
              <w:rPr>
                <w:rFonts w:asciiTheme="majorBidi" w:hAnsiTheme="majorBidi" w:cstheme="majorBidi"/>
                <w:sz w:val="14"/>
                <w:szCs w:val="14"/>
              </w:rPr>
            </w:pPr>
            <w:r w:rsidRPr="004C473B">
              <w:rPr>
                <w:rFonts w:asciiTheme="majorBidi" w:hAnsiTheme="majorBidi" w:cstheme="majorBidi"/>
                <w:sz w:val="14"/>
                <w:szCs w:val="14"/>
              </w:rPr>
              <w:t>887,820</w:t>
            </w:r>
          </w:p>
        </w:tc>
        <w:tc>
          <w:tcPr>
            <w:tcW w:w="810" w:type="dxa"/>
            <w:tcBorders>
              <w:top w:val="nil"/>
              <w:left w:val="nil"/>
              <w:bottom w:val="nil"/>
              <w:right w:val="nil"/>
            </w:tcBorders>
            <w:shd w:val="clear" w:color="auto" w:fill="auto"/>
            <w:tcMar>
              <w:left w:w="43" w:type="dxa"/>
              <w:right w:w="43" w:type="dxa"/>
            </w:tcMar>
            <w:vAlign w:val="center"/>
          </w:tcPr>
          <w:p w:rsidR="004C473B" w:rsidRPr="004C473B" w:rsidRDefault="004C473B" w:rsidP="004C473B">
            <w:pPr>
              <w:jc w:val="right"/>
              <w:rPr>
                <w:rFonts w:asciiTheme="majorBidi" w:hAnsiTheme="majorBidi" w:cstheme="majorBidi"/>
                <w:sz w:val="14"/>
                <w:szCs w:val="14"/>
              </w:rPr>
            </w:pPr>
            <w:r w:rsidRPr="004C473B">
              <w:rPr>
                <w:rFonts w:asciiTheme="majorBidi" w:hAnsiTheme="majorBidi" w:cstheme="majorBidi"/>
                <w:sz w:val="14"/>
                <w:szCs w:val="14"/>
              </w:rPr>
              <w:t>814,419</w:t>
            </w:r>
          </w:p>
        </w:tc>
        <w:tc>
          <w:tcPr>
            <w:tcW w:w="810" w:type="dxa"/>
            <w:tcBorders>
              <w:top w:val="nil"/>
              <w:left w:val="nil"/>
              <w:bottom w:val="nil"/>
              <w:right w:val="nil"/>
            </w:tcBorders>
            <w:shd w:val="clear" w:color="auto" w:fill="auto"/>
            <w:tcMar>
              <w:left w:w="43" w:type="dxa"/>
              <w:right w:w="43" w:type="dxa"/>
            </w:tcMar>
            <w:vAlign w:val="center"/>
          </w:tcPr>
          <w:p w:rsidR="004C473B" w:rsidRPr="004C473B" w:rsidRDefault="004C473B" w:rsidP="004C473B">
            <w:pPr>
              <w:jc w:val="right"/>
              <w:rPr>
                <w:rFonts w:asciiTheme="majorBidi" w:hAnsiTheme="majorBidi" w:cstheme="majorBidi"/>
                <w:sz w:val="14"/>
                <w:szCs w:val="14"/>
              </w:rPr>
            </w:pPr>
            <w:r w:rsidRPr="004C473B">
              <w:rPr>
                <w:rFonts w:asciiTheme="majorBidi" w:hAnsiTheme="majorBidi" w:cstheme="majorBidi"/>
                <w:sz w:val="14"/>
                <w:szCs w:val="14"/>
              </w:rPr>
              <w:t>660,201</w:t>
            </w:r>
          </w:p>
        </w:tc>
        <w:tc>
          <w:tcPr>
            <w:tcW w:w="810" w:type="dxa"/>
            <w:tcBorders>
              <w:top w:val="nil"/>
              <w:left w:val="nil"/>
              <w:bottom w:val="nil"/>
              <w:right w:val="nil"/>
            </w:tcBorders>
            <w:shd w:val="clear" w:color="auto" w:fill="auto"/>
            <w:tcMar>
              <w:left w:w="43" w:type="dxa"/>
              <w:right w:w="43" w:type="dxa"/>
            </w:tcMar>
            <w:vAlign w:val="center"/>
          </w:tcPr>
          <w:p w:rsidR="004C473B" w:rsidRPr="004C473B" w:rsidRDefault="004C473B" w:rsidP="004C473B">
            <w:pPr>
              <w:jc w:val="right"/>
              <w:rPr>
                <w:rFonts w:asciiTheme="majorBidi" w:hAnsiTheme="majorBidi" w:cstheme="majorBidi"/>
                <w:sz w:val="14"/>
                <w:szCs w:val="14"/>
              </w:rPr>
            </w:pPr>
            <w:r w:rsidRPr="004C473B">
              <w:rPr>
                <w:rFonts w:asciiTheme="majorBidi" w:hAnsiTheme="majorBidi" w:cstheme="majorBidi"/>
                <w:sz w:val="14"/>
                <w:szCs w:val="14"/>
              </w:rPr>
              <w:t>595,680</w:t>
            </w:r>
          </w:p>
        </w:tc>
        <w:tc>
          <w:tcPr>
            <w:tcW w:w="810" w:type="dxa"/>
            <w:tcBorders>
              <w:top w:val="nil"/>
              <w:left w:val="nil"/>
              <w:bottom w:val="nil"/>
              <w:right w:val="nil"/>
            </w:tcBorders>
            <w:shd w:val="clear" w:color="auto" w:fill="auto"/>
            <w:tcMar>
              <w:left w:w="43" w:type="dxa"/>
              <w:right w:w="43" w:type="dxa"/>
            </w:tcMar>
            <w:vAlign w:val="center"/>
          </w:tcPr>
          <w:p w:rsidR="004C473B" w:rsidRPr="004C473B" w:rsidRDefault="004C473B" w:rsidP="004C473B">
            <w:pPr>
              <w:jc w:val="right"/>
              <w:rPr>
                <w:rFonts w:asciiTheme="majorBidi" w:hAnsiTheme="majorBidi" w:cstheme="majorBidi"/>
                <w:sz w:val="14"/>
                <w:szCs w:val="14"/>
              </w:rPr>
            </w:pPr>
            <w:r w:rsidRPr="004C473B">
              <w:rPr>
                <w:rFonts w:asciiTheme="majorBidi" w:hAnsiTheme="majorBidi" w:cstheme="majorBidi"/>
                <w:sz w:val="14"/>
                <w:szCs w:val="14"/>
              </w:rPr>
              <w:t>731,246</w:t>
            </w:r>
          </w:p>
        </w:tc>
        <w:tc>
          <w:tcPr>
            <w:tcW w:w="810" w:type="dxa"/>
            <w:tcBorders>
              <w:top w:val="nil"/>
              <w:left w:val="nil"/>
              <w:bottom w:val="nil"/>
              <w:right w:val="nil"/>
            </w:tcBorders>
            <w:shd w:val="clear" w:color="auto" w:fill="auto"/>
            <w:tcMar>
              <w:left w:w="43" w:type="dxa"/>
              <w:right w:w="43" w:type="dxa"/>
            </w:tcMar>
            <w:vAlign w:val="center"/>
          </w:tcPr>
          <w:p w:rsidR="004C473B" w:rsidRPr="004C473B" w:rsidRDefault="004C473B" w:rsidP="004C473B">
            <w:pPr>
              <w:jc w:val="right"/>
              <w:rPr>
                <w:rFonts w:asciiTheme="majorBidi" w:hAnsiTheme="majorBidi" w:cstheme="majorBidi"/>
                <w:sz w:val="14"/>
                <w:szCs w:val="14"/>
              </w:rPr>
            </w:pPr>
            <w:r w:rsidRPr="004C473B">
              <w:rPr>
                <w:rFonts w:asciiTheme="majorBidi" w:hAnsiTheme="majorBidi" w:cstheme="majorBidi"/>
                <w:sz w:val="14"/>
                <w:szCs w:val="14"/>
              </w:rPr>
              <w:t>874,902</w:t>
            </w:r>
          </w:p>
        </w:tc>
        <w:tc>
          <w:tcPr>
            <w:tcW w:w="815" w:type="dxa"/>
            <w:tcBorders>
              <w:top w:val="nil"/>
              <w:left w:val="nil"/>
              <w:bottom w:val="nil"/>
              <w:right w:val="nil"/>
            </w:tcBorders>
            <w:shd w:val="clear" w:color="auto" w:fill="auto"/>
            <w:noWrap/>
            <w:tcMar>
              <w:left w:w="43" w:type="dxa"/>
              <w:right w:w="43" w:type="dxa"/>
            </w:tcMar>
            <w:vAlign w:val="center"/>
          </w:tcPr>
          <w:p w:rsidR="004C473B" w:rsidRPr="004C473B" w:rsidRDefault="004C473B" w:rsidP="004C473B">
            <w:pPr>
              <w:jc w:val="right"/>
              <w:rPr>
                <w:rFonts w:asciiTheme="majorBidi" w:hAnsiTheme="majorBidi" w:cstheme="majorBidi"/>
                <w:sz w:val="14"/>
                <w:szCs w:val="14"/>
              </w:rPr>
            </w:pPr>
            <w:r w:rsidRPr="004C473B">
              <w:rPr>
                <w:rFonts w:asciiTheme="majorBidi" w:hAnsiTheme="majorBidi" w:cstheme="majorBidi"/>
                <w:sz w:val="14"/>
                <w:szCs w:val="14"/>
              </w:rPr>
              <w:t>887,820</w:t>
            </w:r>
          </w:p>
        </w:tc>
      </w:tr>
      <w:tr w:rsidR="004C473B" w:rsidRPr="00857542" w:rsidTr="004C473B">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4C473B" w:rsidRPr="00394727" w:rsidRDefault="004C473B" w:rsidP="004C473B">
            <w:pPr>
              <w:ind w:firstLineChars="100" w:firstLine="140"/>
              <w:jc w:val="left"/>
              <w:rPr>
                <w:sz w:val="14"/>
                <w:szCs w:val="14"/>
              </w:rPr>
            </w:pPr>
            <w:r w:rsidRPr="00394727">
              <w:rPr>
                <w:sz w:val="14"/>
                <w:szCs w:val="14"/>
              </w:rPr>
              <w:t>less: Liabilities to provincial governments</w:t>
            </w:r>
          </w:p>
        </w:tc>
        <w:tc>
          <w:tcPr>
            <w:tcW w:w="787" w:type="dxa"/>
            <w:tcBorders>
              <w:top w:val="nil"/>
              <w:left w:val="nil"/>
              <w:bottom w:val="nil"/>
              <w:right w:val="nil"/>
            </w:tcBorders>
            <w:shd w:val="clear" w:color="auto" w:fill="auto"/>
            <w:tcMar>
              <w:left w:w="43" w:type="dxa"/>
              <w:right w:w="43" w:type="dxa"/>
            </w:tcMar>
            <w:vAlign w:val="center"/>
          </w:tcPr>
          <w:p w:rsidR="004C473B" w:rsidRPr="00EE7E19" w:rsidRDefault="004C473B" w:rsidP="004C473B">
            <w:pPr>
              <w:jc w:val="right"/>
              <w:rPr>
                <w:rFonts w:asciiTheme="majorBidi" w:hAnsiTheme="majorBidi" w:cstheme="majorBidi"/>
                <w:sz w:val="14"/>
                <w:szCs w:val="14"/>
              </w:rPr>
            </w:pPr>
            <w:r w:rsidRPr="00EE7E19">
              <w:rPr>
                <w:rFonts w:asciiTheme="majorBidi" w:hAnsiTheme="majorBidi" w:cstheme="majorBidi"/>
                <w:sz w:val="14"/>
                <w:szCs w:val="14"/>
              </w:rPr>
              <w:t>1,562,614</w:t>
            </w:r>
          </w:p>
        </w:tc>
        <w:tc>
          <w:tcPr>
            <w:tcW w:w="759" w:type="dxa"/>
            <w:tcBorders>
              <w:top w:val="nil"/>
              <w:left w:val="nil"/>
              <w:bottom w:val="nil"/>
              <w:right w:val="nil"/>
            </w:tcBorders>
            <w:shd w:val="clear" w:color="auto" w:fill="auto"/>
            <w:tcMar>
              <w:left w:w="43" w:type="dxa"/>
              <w:right w:w="43" w:type="dxa"/>
            </w:tcMar>
            <w:vAlign w:val="center"/>
          </w:tcPr>
          <w:p w:rsidR="004C473B" w:rsidRPr="004C473B" w:rsidRDefault="004C473B" w:rsidP="004C473B">
            <w:pPr>
              <w:jc w:val="right"/>
              <w:rPr>
                <w:rFonts w:asciiTheme="majorBidi" w:hAnsiTheme="majorBidi" w:cstheme="majorBidi"/>
                <w:sz w:val="14"/>
                <w:szCs w:val="14"/>
              </w:rPr>
            </w:pPr>
            <w:r w:rsidRPr="004C473B">
              <w:rPr>
                <w:rFonts w:asciiTheme="majorBidi" w:hAnsiTheme="majorBidi" w:cstheme="majorBidi"/>
                <w:sz w:val="14"/>
                <w:szCs w:val="14"/>
              </w:rPr>
              <w:t>1,916,594</w:t>
            </w:r>
          </w:p>
        </w:tc>
        <w:tc>
          <w:tcPr>
            <w:tcW w:w="810" w:type="dxa"/>
            <w:tcBorders>
              <w:top w:val="nil"/>
              <w:left w:val="nil"/>
              <w:bottom w:val="nil"/>
              <w:right w:val="nil"/>
            </w:tcBorders>
            <w:shd w:val="clear" w:color="auto" w:fill="auto"/>
            <w:tcMar>
              <w:left w:w="43" w:type="dxa"/>
              <w:right w:w="43" w:type="dxa"/>
            </w:tcMar>
            <w:vAlign w:val="center"/>
          </w:tcPr>
          <w:p w:rsidR="004C473B" w:rsidRPr="004C473B" w:rsidRDefault="004C473B" w:rsidP="004C473B">
            <w:pPr>
              <w:jc w:val="right"/>
              <w:rPr>
                <w:rFonts w:asciiTheme="majorBidi" w:hAnsiTheme="majorBidi" w:cstheme="majorBidi"/>
                <w:sz w:val="14"/>
                <w:szCs w:val="14"/>
              </w:rPr>
            </w:pPr>
            <w:r w:rsidRPr="004C473B">
              <w:rPr>
                <w:rFonts w:asciiTheme="majorBidi" w:hAnsiTheme="majorBidi" w:cstheme="majorBidi"/>
                <w:sz w:val="14"/>
                <w:szCs w:val="14"/>
              </w:rPr>
              <w:t>2,106,221</w:t>
            </w:r>
          </w:p>
        </w:tc>
        <w:tc>
          <w:tcPr>
            <w:tcW w:w="810" w:type="dxa"/>
            <w:tcBorders>
              <w:top w:val="nil"/>
              <w:left w:val="nil"/>
              <w:bottom w:val="nil"/>
              <w:right w:val="nil"/>
            </w:tcBorders>
            <w:shd w:val="clear" w:color="auto" w:fill="auto"/>
            <w:tcMar>
              <w:left w:w="43" w:type="dxa"/>
              <w:right w:w="43" w:type="dxa"/>
            </w:tcMar>
            <w:vAlign w:val="center"/>
          </w:tcPr>
          <w:p w:rsidR="004C473B" w:rsidRPr="004C473B" w:rsidRDefault="004C473B" w:rsidP="004C473B">
            <w:pPr>
              <w:jc w:val="right"/>
              <w:rPr>
                <w:rFonts w:asciiTheme="majorBidi" w:hAnsiTheme="majorBidi" w:cstheme="majorBidi"/>
                <w:sz w:val="14"/>
                <w:szCs w:val="14"/>
              </w:rPr>
            </w:pPr>
            <w:r w:rsidRPr="004C473B">
              <w:rPr>
                <w:rFonts w:asciiTheme="majorBidi" w:hAnsiTheme="majorBidi" w:cstheme="majorBidi"/>
                <w:sz w:val="14"/>
                <w:szCs w:val="14"/>
              </w:rPr>
              <w:t>1,916,594</w:t>
            </w:r>
          </w:p>
        </w:tc>
        <w:tc>
          <w:tcPr>
            <w:tcW w:w="810" w:type="dxa"/>
            <w:tcBorders>
              <w:top w:val="nil"/>
              <w:left w:val="nil"/>
              <w:bottom w:val="nil"/>
              <w:right w:val="nil"/>
            </w:tcBorders>
            <w:shd w:val="clear" w:color="auto" w:fill="auto"/>
            <w:tcMar>
              <w:left w:w="43" w:type="dxa"/>
              <w:right w:w="43" w:type="dxa"/>
            </w:tcMar>
            <w:vAlign w:val="center"/>
          </w:tcPr>
          <w:p w:rsidR="004C473B" w:rsidRPr="004C473B" w:rsidRDefault="004C473B" w:rsidP="004C473B">
            <w:pPr>
              <w:jc w:val="right"/>
              <w:rPr>
                <w:rFonts w:asciiTheme="majorBidi" w:hAnsiTheme="majorBidi" w:cstheme="majorBidi"/>
                <w:sz w:val="14"/>
                <w:szCs w:val="14"/>
              </w:rPr>
            </w:pPr>
            <w:r w:rsidRPr="004C473B">
              <w:rPr>
                <w:rFonts w:asciiTheme="majorBidi" w:hAnsiTheme="majorBidi" w:cstheme="majorBidi"/>
                <w:sz w:val="14"/>
                <w:szCs w:val="14"/>
              </w:rPr>
              <w:t>2,216,127</w:t>
            </w:r>
          </w:p>
        </w:tc>
        <w:tc>
          <w:tcPr>
            <w:tcW w:w="810" w:type="dxa"/>
            <w:tcBorders>
              <w:top w:val="nil"/>
              <w:left w:val="nil"/>
              <w:bottom w:val="nil"/>
              <w:right w:val="nil"/>
            </w:tcBorders>
            <w:shd w:val="clear" w:color="auto" w:fill="auto"/>
            <w:tcMar>
              <w:left w:w="43" w:type="dxa"/>
              <w:right w:w="43" w:type="dxa"/>
            </w:tcMar>
            <w:vAlign w:val="center"/>
          </w:tcPr>
          <w:p w:rsidR="004C473B" w:rsidRPr="004C473B" w:rsidRDefault="004C473B" w:rsidP="004C473B">
            <w:pPr>
              <w:jc w:val="right"/>
              <w:rPr>
                <w:rFonts w:asciiTheme="majorBidi" w:hAnsiTheme="majorBidi" w:cstheme="majorBidi"/>
                <w:sz w:val="14"/>
                <w:szCs w:val="14"/>
              </w:rPr>
            </w:pPr>
            <w:r w:rsidRPr="004C473B">
              <w:rPr>
                <w:rFonts w:asciiTheme="majorBidi" w:hAnsiTheme="majorBidi" w:cstheme="majorBidi"/>
                <w:sz w:val="14"/>
                <w:szCs w:val="14"/>
              </w:rPr>
              <w:t>2,374,218</w:t>
            </w:r>
          </w:p>
        </w:tc>
        <w:tc>
          <w:tcPr>
            <w:tcW w:w="810" w:type="dxa"/>
            <w:tcBorders>
              <w:top w:val="nil"/>
              <w:left w:val="nil"/>
              <w:bottom w:val="nil"/>
              <w:right w:val="nil"/>
            </w:tcBorders>
            <w:shd w:val="clear" w:color="auto" w:fill="auto"/>
            <w:tcMar>
              <w:left w:w="43" w:type="dxa"/>
              <w:right w:w="43" w:type="dxa"/>
            </w:tcMar>
            <w:vAlign w:val="center"/>
          </w:tcPr>
          <w:p w:rsidR="004C473B" w:rsidRPr="004C473B" w:rsidRDefault="004C473B" w:rsidP="004C473B">
            <w:pPr>
              <w:jc w:val="right"/>
              <w:rPr>
                <w:rFonts w:asciiTheme="majorBidi" w:hAnsiTheme="majorBidi" w:cstheme="majorBidi"/>
                <w:sz w:val="14"/>
                <w:szCs w:val="14"/>
              </w:rPr>
            </w:pPr>
            <w:r w:rsidRPr="004C473B">
              <w:rPr>
                <w:rFonts w:asciiTheme="majorBidi" w:hAnsiTheme="majorBidi" w:cstheme="majorBidi"/>
                <w:sz w:val="14"/>
                <w:szCs w:val="14"/>
              </w:rPr>
              <w:t>2,173,131</w:t>
            </w:r>
          </w:p>
        </w:tc>
        <w:tc>
          <w:tcPr>
            <w:tcW w:w="810" w:type="dxa"/>
            <w:tcBorders>
              <w:top w:val="nil"/>
              <w:left w:val="nil"/>
              <w:bottom w:val="nil"/>
              <w:right w:val="nil"/>
            </w:tcBorders>
            <w:shd w:val="clear" w:color="auto" w:fill="auto"/>
            <w:tcMar>
              <w:left w:w="43" w:type="dxa"/>
              <w:right w:w="43" w:type="dxa"/>
            </w:tcMar>
            <w:vAlign w:val="center"/>
          </w:tcPr>
          <w:p w:rsidR="004C473B" w:rsidRPr="004C473B" w:rsidRDefault="004C473B" w:rsidP="004C473B">
            <w:pPr>
              <w:jc w:val="right"/>
              <w:rPr>
                <w:rFonts w:asciiTheme="majorBidi" w:hAnsiTheme="majorBidi" w:cstheme="majorBidi"/>
                <w:sz w:val="14"/>
                <w:szCs w:val="14"/>
              </w:rPr>
            </w:pPr>
            <w:r w:rsidRPr="004C473B">
              <w:rPr>
                <w:rFonts w:asciiTheme="majorBidi" w:hAnsiTheme="majorBidi" w:cstheme="majorBidi"/>
                <w:sz w:val="14"/>
                <w:szCs w:val="14"/>
              </w:rPr>
              <w:t>1,961,585</w:t>
            </w:r>
          </w:p>
        </w:tc>
        <w:tc>
          <w:tcPr>
            <w:tcW w:w="815" w:type="dxa"/>
            <w:tcBorders>
              <w:top w:val="nil"/>
              <w:left w:val="nil"/>
              <w:bottom w:val="nil"/>
              <w:right w:val="nil"/>
            </w:tcBorders>
            <w:shd w:val="clear" w:color="auto" w:fill="auto"/>
            <w:noWrap/>
            <w:tcMar>
              <w:left w:w="43" w:type="dxa"/>
              <w:right w:w="43" w:type="dxa"/>
            </w:tcMar>
            <w:vAlign w:val="center"/>
          </w:tcPr>
          <w:p w:rsidR="004C473B" w:rsidRPr="004C473B" w:rsidRDefault="004C473B" w:rsidP="004C473B">
            <w:pPr>
              <w:jc w:val="right"/>
              <w:rPr>
                <w:rFonts w:asciiTheme="majorBidi" w:hAnsiTheme="majorBidi" w:cstheme="majorBidi"/>
                <w:sz w:val="14"/>
                <w:szCs w:val="14"/>
              </w:rPr>
            </w:pPr>
            <w:r w:rsidRPr="004C473B">
              <w:rPr>
                <w:rFonts w:asciiTheme="majorBidi" w:hAnsiTheme="majorBidi" w:cstheme="majorBidi"/>
                <w:sz w:val="14"/>
                <w:szCs w:val="14"/>
              </w:rPr>
              <w:t>2,106,221</w:t>
            </w:r>
          </w:p>
        </w:tc>
      </w:tr>
      <w:tr w:rsidR="004C473B" w:rsidRPr="00857542" w:rsidTr="004C473B">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4C473B" w:rsidRPr="00394727" w:rsidRDefault="004C473B" w:rsidP="004C473B">
            <w:pPr>
              <w:jc w:val="left"/>
              <w:rPr>
                <w:b/>
                <w:bCs/>
                <w:sz w:val="14"/>
                <w:szCs w:val="14"/>
              </w:rPr>
            </w:pPr>
            <w:r w:rsidRPr="00394727">
              <w:rPr>
                <w:b/>
                <w:bCs/>
                <w:sz w:val="14"/>
                <w:szCs w:val="14"/>
              </w:rPr>
              <w:t>b. Claims on other sectors</w:t>
            </w:r>
          </w:p>
        </w:tc>
        <w:tc>
          <w:tcPr>
            <w:tcW w:w="787" w:type="dxa"/>
            <w:tcBorders>
              <w:top w:val="nil"/>
              <w:left w:val="nil"/>
              <w:bottom w:val="nil"/>
              <w:right w:val="nil"/>
            </w:tcBorders>
            <w:shd w:val="clear" w:color="auto" w:fill="auto"/>
            <w:tcMar>
              <w:left w:w="43" w:type="dxa"/>
              <w:right w:w="43" w:type="dxa"/>
            </w:tcMar>
            <w:vAlign w:val="center"/>
          </w:tcPr>
          <w:p w:rsidR="004C473B" w:rsidRPr="00EE7E19" w:rsidRDefault="004C473B" w:rsidP="004C473B">
            <w:pPr>
              <w:jc w:val="right"/>
              <w:rPr>
                <w:rFonts w:asciiTheme="majorBidi" w:hAnsiTheme="majorBidi" w:cstheme="majorBidi"/>
                <w:b/>
                <w:bCs/>
                <w:sz w:val="14"/>
                <w:szCs w:val="14"/>
              </w:rPr>
            </w:pPr>
            <w:r w:rsidRPr="00EE7E19">
              <w:rPr>
                <w:rFonts w:asciiTheme="majorBidi" w:hAnsiTheme="majorBidi" w:cstheme="majorBidi"/>
                <w:b/>
                <w:bCs/>
                <w:sz w:val="14"/>
                <w:szCs w:val="14"/>
              </w:rPr>
              <w:t>9,286,589</w:t>
            </w:r>
          </w:p>
        </w:tc>
        <w:tc>
          <w:tcPr>
            <w:tcW w:w="759" w:type="dxa"/>
            <w:tcBorders>
              <w:top w:val="nil"/>
              <w:left w:val="nil"/>
              <w:bottom w:val="nil"/>
              <w:right w:val="nil"/>
            </w:tcBorders>
            <w:shd w:val="clear" w:color="auto" w:fill="auto"/>
            <w:tcMar>
              <w:left w:w="43" w:type="dxa"/>
              <w:right w:w="43" w:type="dxa"/>
            </w:tcMar>
            <w:vAlign w:val="center"/>
          </w:tcPr>
          <w:p w:rsidR="004C473B" w:rsidRPr="004C473B" w:rsidRDefault="004C473B" w:rsidP="004C473B">
            <w:pPr>
              <w:jc w:val="right"/>
              <w:rPr>
                <w:rFonts w:asciiTheme="majorBidi" w:hAnsiTheme="majorBidi" w:cstheme="majorBidi"/>
                <w:b/>
                <w:bCs/>
                <w:color w:val="auto"/>
                <w:sz w:val="14"/>
                <w:szCs w:val="14"/>
              </w:rPr>
            </w:pPr>
            <w:r w:rsidRPr="004C473B">
              <w:rPr>
                <w:rFonts w:asciiTheme="majorBidi" w:hAnsiTheme="majorBidi" w:cstheme="majorBidi"/>
                <w:b/>
                <w:bCs/>
                <w:sz w:val="14"/>
                <w:szCs w:val="14"/>
              </w:rPr>
              <w:t>11,092,235</w:t>
            </w:r>
          </w:p>
        </w:tc>
        <w:tc>
          <w:tcPr>
            <w:tcW w:w="810" w:type="dxa"/>
            <w:tcBorders>
              <w:top w:val="nil"/>
              <w:left w:val="nil"/>
              <w:bottom w:val="nil"/>
              <w:right w:val="nil"/>
            </w:tcBorders>
            <w:shd w:val="clear" w:color="auto" w:fill="auto"/>
            <w:tcMar>
              <w:left w:w="43" w:type="dxa"/>
              <w:right w:w="43" w:type="dxa"/>
            </w:tcMar>
            <w:vAlign w:val="center"/>
          </w:tcPr>
          <w:p w:rsidR="004C473B" w:rsidRPr="004C473B" w:rsidRDefault="004C473B" w:rsidP="004C473B">
            <w:pPr>
              <w:jc w:val="right"/>
              <w:rPr>
                <w:rFonts w:asciiTheme="majorBidi" w:hAnsiTheme="majorBidi" w:cstheme="majorBidi"/>
                <w:b/>
                <w:bCs/>
                <w:color w:val="auto"/>
                <w:sz w:val="14"/>
                <w:szCs w:val="14"/>
              </w:rPr>
            </w:pPr>
            <w:r w:rsidRPr="004C473B">
              <w:rPr>
                <w:rFonts w:asciiTheme="majorBidi" w:hAnsiTheme="majorBidi" w:cstheme="majorBidi"/>
                <w:b/>
                <w:bCs/>
                <w:sz w:val="14"/>
                <w:szCs w:val="14"/>
              </w:rPr>
              <w:t>12,004,321</w:t>
            </w:r>
          </w:p>
        </w:tc>
        <w:tc>
          <w:tcPr>
            <w:tcW w:w="810" w:type="dxa"/>
            <w:tcBorders>
              <w:top w:val="nil"/>
              <w:left w:val="nil"/>
              <w:bottom w:val="nil"/>
              <w:right w:val="nil"/>
            </w:tcBorders>
            <w:shd w:val="clear" w:color="auto" w:fill="auto"/>
            <w:tcMar>
              <w:left w:w="43" w:type="dxa"/>
              <w:right w:w="43" w:type="dxa"/>
            </w:tcMar>
            <w:vAlign w:val="center"/>
          </w:tcPr>
          <w:p w:rsidR="004C473B" w:rsidRPr="004C473B" w:rsidRDefault="004C473B" w:rsidP="004C473B">
            <w:pPr>
              <w:jc w:val="right"/>
              <w:rPr>
                <w:rFonts w:asciiTheme="majorBidi" w:hAnsiTheme="majorBidi" w:cstheme="majorBidi"/>
                <w:b/>
                <w:bCs/>
                <w:color w:val="auto"/>
                <w:sz w:val="14"/>
                <w:szCs w:val="14"/>
              </w:rPr>
            </w:pPr>
            <w:r w:rsidRPr="004C473B">
              <w:rPr>
                <w:rFonts w:asciiTheme="majorBidi" w:hAnsiTheme="majorBidi" w:cstheme="majorBidi"/>
                <w:b/>
                <w:bCs/>
                <w:sz w:val="14"/>
                <w:szCs w:val="14"/>
              </w:rPr>
              <w:t>11,092,235</w:t>
            </w:r>
          </w:p>
        </w:tc>
        <w:tc>
          <w:tcPr>
            <w:tcW w:w="810" w:type="dxa"/>
            <w:tcBorders>
              <w:top w:val="nil"/>
              <w:left w:val="nil"/>
              <w:bottom w:val="nil"/>
              <w:right w:val="nil"/>
            </w:tcBorders>
            <w:shd w:val="clear" w:color="auto" w:fill="auto"/>
            <w:tcMar>
              <w:left w:w="43" w:type="dxa"/>
              <w:right w:w="43" w:type="dxa"/>
            </w:tcMar>
            <w:vAlign w:val="center"/>
          </w:tcPr>
          <w:p w:rsidR="004C473B" w:rsidRPr="004C473B" w:rsidRDefault="004C473B" w:rsidP="004C473B">
            <w:pPr>
              <w:jc w:val="right"/>
              <w:rPr>
                <w:rFonts w:asciiTheme="majorBidi" w:hAnsiTheme="majorBidi" w:cstheme="majorBidi"/>
                <w:b/>
                <w:bCs/>
                <w:sz w:val="14"/>
                <w:szCs w:val="14"/>
              </w:rPr>
            </w:pPr>
            <w:r w:rsidRPr="004C473B">
              <w:rPr>
                <w:rFonts w:asciiTheme="majorBidi" w:hAnsiTheme="majorBidi" w:cstheme="majorBidi"/>
                <w:b/>
                <w:bCs/>
                <w:sz w:val="14"/>
                <w:szCs w:val="14"/>
              </w:rPr>
              <w:t>11,927,203</w:t>
            </w:r>
          </w:p>
        </w:tc>
        <w:tc>
          <w:tcPr>
            <w:tcW w:w="810" w:type="dxa"/>
            <w:tcBorders>
              <w:top w:val="nil"/>
              <w:left w:val="nil"/>
              <w:bottom w:val="nil"/>
              <w:right w:val="nil"/>
            </w:tcBorders>
            <w:shd w:val="clear" w:color="auto" w:fill="auto"/>
            <w:tcMar>
              <w:left w:w="43" w:type="dxa"/>
              <w:right w:w="43" w:type="dxa"/>
            </w:tcMar>
            <w:vAlign w:val="center"/>
          </w:tcPr>
          <w:p w:rsidR="004C473B" w:rsidRPr="004C473B" w:rsidRDefault="004C473B" w:rsidP="004C473B">
            <w:pPr>
              <w:jc w:val="right"/>
              <w:rPr>
                <w:rFonts w:asciiTheme="majorBidi" w:hAnsiTheme="majorBidi" w:cstheme="majorBidi"/>
                <w:b/>
                <w:bCs/>
                <w:sz w:val="14"/>
                <w:szCs w:val="14"/>
              </w:rPr>
            </w:pPr>
            <w:r w:rsidRPr="004C473B">
              <w:rPr>
                <w:rFonts w:asciiTheme="majorBidi" w:hAnsiTheme="majorBidi" w:cstheme="majorBidi"/>
                <w:b/>
                <w:bCs/>
                <w:sz w:val="14"/>
                <w:szCs w:val="14"/>
              </w:rPr>
              <w:t>11,977,754</w:t>
            </w:r>
          </w:p>
        </w:tc>
        <w:tc>
          <w:tcPr>
            <w:tcW w:w="810" w:type="dxa"/>
            <w:tcBorders>
              <w:top w:val="nil"/>
              <w:left w:val="nil"/>
              <w:bottom w:val="nil"/>
              <w:right w:val="nil"/>
            </w:tcBorders>
            <w:shd w:val="clear" w:color="auto" w:fill="auto"/>
            <w:tcMar>
              <w:left w:w="43" w:type="dxa"/>
              <w:right w:w="43" w:type="dxa"/>
            </w:tcMar>
            <w:vAlign w:val="center"/>
          </w:tcPr>
          <w:p w:rsidR="004C473B" w:rsidRPr="004C473B" w:rsidRDefault="004C473B" w:rsidP="004C473B">
            <w:pPr>
              <w:jc w:val="right"/>
              <w:rPr>
                <w:rFonts w:asciiTheme="majorBidi" w:hAnsiTheme="majorBidi" w:cstheme="majorBidi"/>
                <w:b/>
                <w:bCs/>
                <w:color w:val="auto"/>
                <w:sz w:val="14"/>
                <w:szCs w:val="14"/>
              </w:rPr>
            </w:pPr>
            <w:r w:rsidRPr="004C473B">
              <w:rPr>
                <w:rFonts w:asciiTheme="majorBidi" w:hAnsiTheme="majorBidi" w:cstheme="majorBidi"/>
                <w:b/>
                <w:bCs/>
                <w:sz w:val="14"/>
                <w:szCs w:val="14"/>
              </w:rPr>
              <w:t>11,950,382</w:t>
            </w:r>
          </w:p>
        </w:tc>
        <w:tc>
          <w:tcPr>
            <w:tcW w:w="810" w:type="dxa"/>
            <w:tcBorders>
              <w:top w:val="nil"/>
              <w:left w:val="nil"/>
              <w:bottom w:val="nil"/>
              <w:right w:val="nil"/>
            </w:tcBorders>
            <w:shd w:val="clear" w:color="auto" w:fill="auto"/>
            <w:tcMar>
              <w:left w:w="43" w:type="dxa"/>
              <w:right w:w="43" w:type="dxa"/>
            </w:tcMar>
            <w:vAlign w:val="center"/>
          </w:tcPr>
          <w:p w:rsidR="004C473B" w:rsidRPr="004C473B" w:rsidRDefault="004C473B" w:rsidP="004C473B">
            <w:pPr>
              <w:jc w:val="right"/>
              <w:rPr>
                <w:rFonts w:asciiTheme="majorBidi" w:hAnsiTheme="majorBidi" w:cstheme="majorBidi"/>
                <w:b/>
                <w:bCs/>
                <w:color w:val="auto"/>
                <w:sz w:val="14"/>
                <w:szCs w:val="14"/>
              </w:rPr>
            </w:pPr>
            <w:r w:rsidRPr="004C473B">
              <w:rPr>
                <w:rFonts w:asciiTheme="majorBidi" w:hAnsiTheme="majorBidi" w:cstheme="majorBidi"/>
                <w:b/>
                <w:bCs/>
                <w:sz w:val="14"/>
                <w:szCs w:val="14"/>
              </w:rPr>
              <w:t>11,847,414</w:t>
            </w:r>
          </w:p>
        </w:tc>
        <w:tc>
          <w:tcPr>
            <w:tcW w:w="815" w:type="dxa"/>
            <w:tcBorders>
              <w:top w:val="nil"/>
              <w:left w:val="nil"/>
              <w:bottom w:val="nil"/>
              <w:right w:val="nil"/>
            </w:tcBorders>
            <w:shd w:val="clear" w:color="auto" w:fill="auto"/>
            <w:noWrap/>
            <w:tcMar>
              <w:left w:w="43" w:type="dxa"/>
              <w:right w:w="43" w:type="dxa"/>
            </w:tcMar>
            <w:vAlign w:val="center"/>
          </w:tcPr>
          <w:p w:rsidR="004C473B" w:rsidRPr="004C473B" w:rsidRDefault="004C473B" w:rsidP="004C473B">
            <w:pPr>
              <w:jc w:val="right"/>
              <w:rPr>
                <w:rFonts w:asciiTheme="majorBidi" w:hAnsiTheme="majorBidi" w:cstheme="majorBidi"/>
                <w:b/>
                <w:bCs/>
                <w:color w:val="auto"/>
                <w:sz w:val="14"/>
                <w:szCs w:val="14"/>
              </w:rPr>
            </w:pPr>
            <w:r w:rsidRPr="004C473B">
              <w:rPr>
                <w:rFonts w:asciiTheme="majorBidi" w:hAnsiTheme="majorBidi" w:cstheme="majorBidi"/>
                <w:b/>
                <w:bCs/>
                <w:sz w:val="14"/>
                <w:szCs w:val="14"/>
              </w:rPr>
              <w:t>12,004,321</w:t>
            </w:r>
          </w:p>
        </w:tc>
      </w:tr>
      <w:tr w:rsidR="004C473B" w:rsidRPr="00857542" w:rsidTr="004C473B">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4C473B" w:rsidRPr="00394727" w:rsidRDefault="004C473B" w:rsidP="004C473B">
            <w:pPr>
              <w:ind w:firstLineChars="100" w:firstLine="140"/>
              <w:jc w:val="left"/>
              <w:rPr>
                <w:sz w:val="14"/>
                <w:szCs w:val="14"/>
              </w:rPr>
            </w:pPr>
            <w:r w:rsidRPr="00394727">
              <w:rPr>
                <w:sz w:val="14"/>
                <w:szCs w:val="14"/>
              </w:rPr>
              <w:t>Other financial corporations</w:t>
            </w:r>
          </w:p>
        </w:tc>
        <w:tc>
          <w:tcPr>
            <w:tcW w:w="787" w:type="dxa"/>
            <w:tcBorders>
              <w:top w:val="nil"/>
              <w:left w:val="nil"/>
              <w:bottom w:val="nil"/>
              <w:right w:val="nil"/>
            </w:tcBorders>
            <w:shd w:val="clear" w:color="auto" w:fill="auto"/>
            <w:tcMar>
              <w:left w:w="43" w:type="dxa"/>
              <w:right w:w="43" w:type="dxa"/>
            </w:tcMar>
            <w:vAlign w:val="center"/>
          </w:tcPr>
          <w:p w:rsidR="004C473B" w:rsidRPr="00EE7E19" w:rsidRDefault="004C473B" w:rsidP="004C473B">
            <w:pPr>
              <w:jc w:val="right"/>
              <w:rPr>
                <w:rFonts w:asciiTheme="majorBidi" w:hAnsiTheme="majorBidi" w:cstheme="majorBidi"/>
                <w:sz w:val="14"/>
                <w:szCs w:val="14"/>
              </w:rPr>
            </w:pPr>
            <w:r w:rsidRPr="00EE7E19">
              <w:rPr>
                <w:rFonts w:asciiTheme="majorBidi" w:hAnsiTheme="majorBidi" w:cstheme="majorBidi"/>
                <w:sz w:val="14"/>
                <w:szCs w:val="14"/>
              </w:rPr>
              <w:t>120,016</w:t>
            </w:r>
          </w:p>
        </w:tc>
        <w:tc>
          <w:tcPr>
            <w:tcW w:w="759" w:type="dxa"/>
            <w:tcBorders>
              <w:top w:val="nil"/>
              <w:left w:val="nil"/>
              <w:bottom w:val="nil"/>
              <w:right w:val="nil"/>
            </w:tcBorders>
            <w:shd w:val="clear" w:color="auto" w:fill="auto"/>
            <w:tcMar>
              <w:left w:w="43" w:type="dxa"/>
              <w:right w:w="43" w:type="dxa"/>
            </w:tcMar>
            <w:vAlign w:val="center"/>
          </w:tcPr>
          <w:p w:rsidR="004C473B" w:rsidRPr="004C473B" w:rsidRDefault="004C473B" w:rsidP="004C473B">
            <w:pPr>
              <w:jc w:val="right"/>
              <w:rPr>
                <w:rFonts w:asciiTheme="majorBidi" w:hAnsiTheme="majorBidi" w:cstheme="majorBidi"/>
                <w:sz w:val="14"/>
                <w:szCs w:val="14"/>
              </w:rPr>
            </w:pPr>
            <w:r w:rsidRPr="004C473B">
              <w:rPr>
                <w:rFonts w:asciiTheme="majorBidi" w:hAnsiTheme="majorBidi" w:cstheme="majorBidi"/>
                <w:sz w:val="14"/>
                <w:szCs w:val="14"/>
              </w:rPr>
              <w:t>193,875</w:t>
            </w:r>
          </w:p>
        </w:tc>
        <w:tc>
          <w:tcPr>
            <w:tcW w:w="810" w:type="dxa"/>
            <w:tcBorders>
              <w:top w:val="nil"/>
              <w:left w:val="nil"/>
              <w:bottom w:val="nil"/>
              <w:right w:val="nil"/>
            </w:tcBorders>
            <w:shd w:val="clear" w:color="auto" w:fill="auto"/>
            <w:tcMar>
              <w:left w:w="43" w:type="dxa"/>
              <w:right w:w="43" w:type="dxa"/>
            </w:tcMar>
            <w:vAlign w:val="center"/>
          </w:tcPr>
          <w:p w:rsidR="004C473B" w:rsidRPr="004C473B" w:rsidRDefault="004C473B" w:rsidP="004C473B">
            <w:pPr>
              <w:jc w:val="right"/>
              <w:rPr>
                <w:rFonts w:asciiTheme="majorBidi" w:hAnsiTheme="majorBidi" w:cstheme="majorBidi"/>
                <w:sz w:val="14"/>
                <w:szCs w:val="14"/>
              </w:rPr>
            </w:pPr>
            <w:r w:rsidRPr="004C473B">
              <w:rPr>
                <w:rFonts w:asciiTheme="majorBidi" w:hAnsiTheme="majorBidi" w:cstheme="majorBidi"/>
                <w:sz w:val="14"/>
                <w:szCs w:val="14"/>
              </w:rPr>
              <w:t>266,624</w:t>
            </w:r>
          </w:p>
        </w:tc>
        <w:tc>
          <w:tcPr>
            <w:tcW w:w="810" w:type="dxa"/>
            <w:tcBorders>
              <w:top w:val="nil"/>
              <w:left w:val="nil"/>
              <w:bottom w:val="nil"/>
              <w:right w:val="nil"/>
            </w:tcBorders>
            <w:shd w:val="clear" w:color="auto" w:fill="auto"/>
            <w:tcMar>
              <w:left w:w="43" w:type="dxa"/>
              <w:right w:w="43" w:type="dxa"/>
            </w:tcMar>
            <w:vAlign w:val="center"/>
          </w:tcPr>
          <w:p w:rsidR="004C473B" w:rsidRPr="004C473B" w:rsidRDefault="004C473B" w:rsidP="004C473B">
            <w:pPr>
              <w:jc w:val="right"/>
              <w:rPr>
                <w:rFonts w:asciiTheme="majorBidi" w:hAnsiTheme="majorBidi" w:cstheme="majorBidi"/>
                <w:sz w:val="14"/>
                <w:szCs w:val="14"/>
              </w:rPr>
            </w:pPr>
            <w:r w:rsidRPr="004C473B">
              <w:rPr>
                <w:rFonts w:asciiTheme="majorBidi" w:hAnsiTheme="majorBidi" w:cstheme="majorBidi"/>
                <w:sz w:val="14"/>
                <w:szCs w:val="14"/>
              </w:rPr>
              <w:t>193,875</w:t>
            </w:r>
          </w:p>
        </w:tc>
        <w:tc>
          <w:tcPr>
            <w:tcW w:w="810" w:type="dxa"/>
            <w:tcBorders>
              <w:top w:val="nil"/>
              <w:left w:val="nil"/>
              <w:bottom w:val="nil"/>
              <w:right w:val="nil"/>
            </w:tcBorders>
            <w:shd w:val="clear" w:color="auto" w:fill="auto"/>
            <w:tcMar>
              <w:left w:w="43" w:type="dxa"/>
              <w:right w:w="43" w:type="dxa"/>
            </w:tcMar>
            <w:vAlign w:val="center"/>
          </w:tcPr>
          <w:p w:rsidR="004C473B" w:rsidRPr="004C473B" w:rsidRDefault="004C473B" w:rsidP="004C473B">
            <w:pPr>
              <w:jc w:val="right"/>
              <w:rPr>
                <w:rFonts w:asciiTheme="majorBidi" w:hAnsiTheme="majorBidi" w:cstheme="majorBidi"/>
                <w:sz w:val="14"/>
                <w:szCs w:val="14"/>
              </w:rPr>
            </w:pPr>
            <w:r w:rsidRPr="004C473B">
              <w:rPr>
                <w:rFonts w:asciiTheme="majorBidi" w:hAnsiTheme="majorBidi" w:cstheme="majorBidi"/>
                <w:sz w:val="14"/>
                <w:szCs w:val="14"/>
              </w:rPr>
              <w:t>217,542</w:t>
            </w:r>
          </w:p>
        </w:tc>
        <w:tc>
          <w:tcPr>
            <w:tcW w:w="810" w:type="dxa"/>
            <w:tcBorders>
              <w:top w:val="nil"/>
              <w:left w:val="nil"/>
              <w:bottom w:val="nil"/>
              <w:right w:val="nil"/>
            </w:tcBorders>
            <w:shd w:val="clear" w:color="auto" w:fill="auto"/>
            <w:tcMar>
              <w:left w:w="43" w:type="dxa"/>
              <w:right w:w="43" w:type="dxa"/>
            </w:tcMar>
            <w:vAlign w:val="center"/>
          </w:tcPr>
          <w:p w:rsidR="004C473B" w:rsidRPr="004C473B" w:rsidRDefault="004C473B" w:rsidP="004C473B">
            <w:pPr>
              <w:jc w:val="right"/>
              <w:rPr>
                <w:rFonts w:asciiTheme="majorBidi" w:hAnsiTheme="majorBidi" w:cstheme="majorBidi"/>
                <w:sz w:val="14"/>
                <w:szCs w:val="14"/>
              </w:rPr>
            </w:pPr>
            <w:r w:rsidRPr="004C473B">
              <w:rPr>
                <w:rFonts w:asciiTheme="majorBidi" w:hAnsiTheme="majorBidi" w:cstheme="majorBidi"/>
                <w:sz w:val="14"/>
                <w:szCs w:val="14"/>
              </w:rPr>
              <w:t>252,667</w:t>
            </w:r>
          </w:p>
        </w:tc>
        <w:tc>
          <w:tcPr>
            <w:tcW w:w="810" w:type="dxa"/>
            <w:tcBorders>
              <w:top w:val="nil"/>
              <w:left w:val="nil"/>
              <w:bottom w:val="nil"/>
              <w:right w:val="nil"/>
            </w:tcBorders>
            <w:shd w:val="clear" w:color="auto" w:fill="auto"/>
            <w:tcMar>
              <w:left w:w="43" w:type="dxa"/>
              <w:right w:w="43" w:type="dxa"/>
            </w:tcMar>
            <w:vAlign w:val="center"/>
          </w:tcPr>
          <w:p w:rsidR="004C473B" w:rsidRPr="004C473B" w:rsidRDefault="004C473B" w:rsidP="004C473B">
            <w:pPr>
              <w:jc w:val="right"/>
              <w:rPr>
                <w:rFonts w:asciiTheme="majorBidi" w:hAnsiTheme="majorBidi" w:cstheme="majorBidi"/>
                <w:sz w:val="14"/>
                <w:szCs w:val="14"/>
              </w:rPr>
            </w:pPr>
            <w:r w:rsidRPr="004C473B">
              <w:rPr>
                <w:rFonts w:asciiTheme="majorBidi" w:hAnsiTheme="majorBidi" w:cstheme="majorBidi"/>
                <w:sz w:val="14"/>
                <w:szCs w:val="14"/>
              </w:rPr>
              <w:t>227,070</w:t>
            </w:r>
          </w:p>
        </w:tc>
        <w:tc>
          <w:tcPr>
            <w:tcW w:w="810" w:type="dxa"/>
            <w:tcBorders>
              <w:top w:val="nil"/>
              <w:left w:val="nil"/>
              <w:bottom w:val="nil"/>
              <w:right w:val="nil"/>
            </w:tcBorders>
            <w:shd w:val="clear" w:color="auto" w:fill="auto"/>
            <w:tcMar>
              <w:left w:w="43" w:type="dxa"/>
              <w:right w:w="43" w:type="dxa"/>
            </w:tcMar>
            <w:vAlign w:val="center"/>
          </w:tcPr>
          <w:p w:rsidR="004C473B" w:rsidRPr="004C473B" w:rsidRDefault="004C473B" w:rsidP="004C473B">
            <w:pPr>
              <w:jc w:val="right"/>
              <w:rPr>
                <w:rFonts w:asciiTheme="majorBidi" w:hAnsiTheme="majorBidi" w:cstheme="majorBidi"/>
                <w:sz w:val="14"/>
                <w:szCs w:val="14"/>
              </w:rPr>
            </w:pPr>
            <w:r w:rsidRPr="004C473B">
              <w:rPr>
                <w:rFonts w:asciiTheme="majorBidi" w:hAnsiTheme="majorBidi" w:cstheme="majorBidi"/>
                <w:sz w:val="14"/>
                <w:szCs w:val="14"/>
              </w:rPr>
              <w:t>252,760</w:t>
            </w:r>
          </w:p>
        </w:tc>
        <w:tc>
          <w:tcPr>
            <w:tcW w:w="815" w:type="dxa"/>
            <w:tcBorders>
              <w:top w:val="nil"/>
              <w:left w:val="nil"/>
              <w:bottom w:val="nil"/>
              <w:right w:val="nil"/>
            </w:tcBorders>
            <w:shd w:val="clear" w:color="auto" w:fill="auto"/>
            <w:noWrap/>
            <w:tcMar>
              <w:left w:w="43" w:type="dxa"/>
              <w:right w:w="43" w:type="dxa"/>
            </w:tcMar>
            <w:vAlign w:val="center"/>
          </w:tcPr>
          <w:p w:rsidR="004C473B" w:rsidRPr="004C473B" w:rsidRDefault="004C473B" w:rsidP="004C473B">
            <w:pPr>
              <w:jc w:val="right"/>
              <w:rPr>
                <w:rFonts w:asciiTheme="majorBidi" w:hAnsiTheme="majorBidi" w:cstheme="majorBidi"/>
                <w:sz w:val="14"/>
                <w:szCs w:val="14"/>
              </w:rPr>
            </w:pPr>
            <w:r w:rsidRPr="004C473B">
              <w:rPr>
                <w:rFonts w:asciiTheme="majorBidi" w:hAnsiTheme="majorBidi" w:cstheme="majorBidi"/>
                <w:sz w:val="14"/>
                <w:szCs w:val="14"/>
              </w:rPr>
              <w:t>266,624</w:t>
            </w:r>
          </w:p>
        </w:tc>
      </w:tr>
      <w:tr w:rsidR="004C473B" w:rsidRPr="00857542" w:rsidTr="004C473B">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4C473B" w:rsidRPr="00394727" w:rsidRDefault="004C473B" w:rsidP="004C473B">
            <w:pPr>
              <w:ind w:firstLineChars="100" w:firstLine="140"/>
              <w:jc w:val="left"/>
              <w:rPr>
                <w:sz w:val="14"/>
                <w:szCs w:val="14"/>
              </w:rPr>
            </w:pPr>
            <w:r w:rsidRPr="00394727">
              <w:rPr>
                <w:sz w:val="14"/>
                <w:szCs w:val="14"/>
              </w:rPr>
              <w:t>Public non-financial corporations</w:t>
            </w:r>
          </w:p>
        </w:tc>
        <w:tc>
          <w:tcPr>
            <w:tcW w:w="787" w:type="dxa"/>
            <w:tcBorders>
              <w:top w:val="nil"/>
              <w:left w:val="nil"/>
              <w:bottom w:val="nil"/>
              <w:right w:val="nil"/>
            </w:tcBorders>
            <w:shd w:val="clear" w:color="auto" w:fill="auto"/>
            <w:tcMar>
              <w:left w:w="43" w:type="dxa"/>
              <w:right w:w="43" w:type="dxa"/>
            </w:tcMar>
            <w:vAlign w:val="center"/>
          </w:tcPr>
          <w:p w:rsidR="004C473B" w:rsidRPr="00EE7E19" w:rsidRDefault="004C473B" w:rsidP="004C473B">
            <w:pPr>
              <w:jc w:val="right"/>
              <w:rPr>
                <w:rFonts w:asciiTheme="majorBidi" w:hAnsiTheme="majorBidi" w:cstheme="majorBidi"/>
                <w:sz w:val="14"/>
                <w:szCs w:val="14"/>
              </w:rPr>
            </w:pPr>
            <w:r w:rsidRPr="00EE7E19">
              <w:rPr>
                <w:rFonts w:asciiTheme="majorBidi" w:hAnsiTheme="majorBidi" w:cstheme="majorBidi"/>
                <w:sz w:val="14"/>
                <w:szCs w:val="14"/>
              </w:rPr>
              <w:t>1,666,102</w:t>
            </w:r>
          </w:p>
        </w:tc>
        <w:tc>
          <w:tcPr>
            <w:tcW w:w="759" w:type="dxa"/>
            <w:tcBorders>
              <w:top w:val="nil"/>
              <w:left w:val="nil"/>
              <w:bottom w:val="nil"/>
              <w:right w:val="nil"/>
            </w:tcBorders>
            <w:shd w:val="clear" w:color="auto" w:fill="auto"/>
            <w:tcMar>
              <w:left w:w="43" w:type="dxa"/>
              <w:right w:w="43" w:type="dxa"/>
            </w:tcMar>
            <w:vAlign w:val="center"/>
          </w:tcPr>
          <w:p w:rsidR="004C473B" w:rsidRPr="004C473B" w:rsidRDefault="004C473B" w:rsidP="004C473B">
            <w:pPr>
              <w:jc w:val="right"/>
              <w:rPr>
                <w:rFonts w:asciiTheme="majorBidi" w:hAnsiTheme="majorBidi" w:cstheme="majorBidi"/>
                <w:sz w:val="14"/>
                <w:szCs w:val="14"/>
              </w:rPr>
            </w:pPr>
            <w:r w:rsidRPr="004C473B">
              <w:rPr>
                <w:rFonts w:asciiTheme="majorBidi" w:hAnsiTheme="majorBidi" w:cstheme="majorBidi"/>
                <w:sz w:val="14"/>
                <w:szCs w:val="14"/>
              </w:rPr>
              <w:t>1,740,071</w:t>
            </w:r>
          </w:p>
        </w:tc>
        <w:tc>
          <w:tcPr>
            <w:tcW w:w="810" w:type="dxa"/>
            <w:tcBorders>
              <w:top w:val="nil"/>
              <w:left w:val="nil"/>
              <w:bottom w:val="nil"/>
              <w:right w:val="nil"/>
            </w:tcBorders>
            <w:shd w:val="clear" w:color="auto" w:fill="auto"/>
            <w:tcMar>
              <w:left w:w="43" w:type="dxa"/>
              <w:right w:w="43" w:type="dxa"/>
            </w:tcMar>
            <w:vAlign w:val="center"/>
          </w:tcPr>
          <w:p w:rsidR="004C473B" w:rsidRPr="004C473B" w:rsidRDefault="004C473B" w:rsidP="004C473B">
            <w:pPr>
              <w:jc w:val="right"/>
              <w:rPr>
                <w:rFonts w:asciiTheme="majorBidi" w:hAnsiTheme="majorBidi" w:cstheme="majorBidi"/>
                <w:sz w:val="14"/>
                <w:szCs w:val="14"/>
              </w:rPr>
            </w:pPr>
            <w:r w:rsidRPr="004C473B">
              <w:rPr>
                <w:rFonts w:asciiTheme="majorBidi" w:hAnsiTheme="majorBidi" w:cstheme="majorBidi"/>
                <w:sz w:val="14"/>
                <w:szCs w:val="14"/>
              </w:rPr>
              <w:t>2,276,992</w:t>
            </w:r>
          </w:p>
        </w:tc>
        <w:tc>
          <w:tcPr>
            <w:tcW w:w="810" w:type="dxa"/>
            <w:tcBorders>
              <w:top w:val="nil"/>
              <w:left w:val="nil"/>
              <w:bottom w:val="nil"/>
              <w:right w:val="nil"/>
            </w:tcBorders>
            <w:shd w:val="clear" w:color="auto" w:fill="auto"/>
            <w:tcMar>
              <w:left w:w="43" w:type="dxa"/>
              <w:right w:w="43" w:type="dxa"/>
            </w:tcMar>
            <w:vAlign w:val="center"/>
          </w:tcPr>
          <w:p w:rsidR="004C473B" w:rsidRPr="004C473B" w:rsidRDefault="004C473B" w:rsidP="004C473B">
            <w:pPr>
              <w:jc w:val="right"/>
              <w:rPr>
                <w:rFonts w:asciiTheme="majorBidi" w:hAnsiTheme="majorBidi" w:cstheme="majorBidi"/>
                <w:sz w:val="14"/>
                <w:szCs w:val="14"/>
              </w:rPr>
            </w:pPr>
            <w:r w:rsidRPr="004C473B">
              <w:rPr>
                <w:rFonts w:asciiTheme="majorBidi" w:hAnsiTheme="majorBidi" w:cstheme="majorBidi"/>
                <w:sz w:val="14"/>
                <w:szCs w:val="14"/>
              </w:rPr>
              <w:t>1,740,071</w:t>
            </w:r>
          </w:p>
        </w:tc>
        <w:tc>
          <w:tcPr>
            <w:tcW w:w="810" w:type="dxa"/>
            <w:tcBorders>
              <w:top w:val="nil"/>
              <w:left w:val="nil"/>
              <w:bottom w:val="nil"/>
              <w:right w:val="nil"/>
            </w:tcBorders>
            <w:shd w:val="clear" w:color="auto" w:fill="auto"/>
            <w:tcMar>
              <w:left w:w="43" w:type="dxa"/>
              <w:right w:w="43" w:type="dxa"/>
            </w:tcMar>
            <w:vAlign w:val="center"/>
          </w:tcPr>
          <w:p w:rsidR="004C473B" w:rsidRPr="004C473B" w:rsidRDefault="004C473B" w:rsidP="004C473B">
            <w:pPr>
              <w:jc w:val="right"/>
              <w:rPr>
                <w:rFonts w:asciiTheme="majorBidi" w:hAnsiTheme="majorBidi" w:cstheme="majorBidi"/>
                <w:sz w:val="14"/>
                <w:szCs w:val="14"/>
              </w:rPr>
            </w:pPr>
            <w:r w:rsidRPr="004C473B">
              <w:rPr>
                <w:rFonts w:asciiTheme="majorBidi" w:hAnsiTheme="majorBidi" w:cstheme="majorBidi"/>
                <w:sz w:val="14"/>
                <w:szCs w:val="14"/>
              </w:rPr>
              <w:t>2,054,685</w:t>
            </w:r>
          </w:p>
        </w:tc>
        <w:tc>
          <w:tcPr>
            <w:tcW w:w="810" w:type="dxa"/>
            <w:tcBorders>
              <w:top w:val="nil"/>
              <w:left w:val="nil"/>
              <w:bottom w:val="nil"/>
              <w:right w:val="nil"/>
            </w:tcBorders>
            <w:shd w:val="clear" w:color="auto" w:fill="auto"/>
            <w:tcMar>
              <w:left w:w="43" w:type="dxa"/>
              <w:right w:w="43" w:type="dxa"/>
            </w:tcMar>
            <w:vAlign w:val="center"/>
          </w:tcPr>
          <w:p w:rsidR="004C473B" w:rsidRPr="004C473B" w:rsidRDefault="004C473B" w:rsidP="004C473B">
            <w:pPr>
              <w:jc w:val="right"/>
              <w:rPr>
                <w:rFonts w:asciiTheme="majorBidi" w:hAnsiTheme="majorBidi" w:cstheme="majorBidi"/>
                <w:sz w:val="14"/>
                <w:szCs w:val="14"/>
              </w:rPr>
            </w:pPr>
            <w:r w:rsidRPr="004C473B">
              <w:rPr>
                <w:rFonts w:asciiTheme="majorBidi" w:hAnsiTheme="majorBidi" w:cstheme="majorBidi"/>
                <w:sz w:val="14"/>
                <w:szCs w:val="14"/>
              </w:rPr>
              <w:t>2,104,593</w:t>
            </w:r>
          </w:p>
        </w:tc>
        <w:tc>
          <w:tcPr>
            <w:tcW w:w="810" w:type="dxa"/>
            <w:tcBorders>
              <w:top w:val="nil"/>
              <w:left w:val="nil"/>
              <w:bottom w:val="nil"/>
              <w:right w:val="nil"/>
            </w:tcBorders>
            <w:shd w:val="clear" w:color="auto" w:fill="auto"/>
            <w:tcMar>
              <w:left w:w="43" w:type="dxa"/>
              <w:right w:w="43" w:type="dxa"/>
            </w:tcMar>
            <w:vAlign w:val="center"/>
          </w:tcPr>
          <w:p w:rsidR="004C473B" w:rsidRPr="004C473B" w:rsidRDefault="004C473B" w:rsidP="004C473B">
            <w:pPr>
              <w:jc w:val="right"/>
              <w:rPr>
                <w:rFonts w:asciiTheme="majorBidi" w:hAnsiTheme="majorBidi" w:cstheme="majorBidi"/>
                <w:sz w:val="14"/>
                <w:szCs w:val="14"/>
              </w:rPr>
            </w:pPr>
            <w:r w:rsidRPr="004C473B">
              <w:rPr>
                <w:rFonts w:asciiTheme="majorBidi" w:hAnsiTheme="majorBidi" w:cstheme="majorBidi"/>
                <w:sz w:val="14"/>
                <w:szCs w:val="14"/>
              </w:rPr>
              <w:t>2,194,050</w:t>
            </w:r>
          </w:p>
        </w:tc>
        <w:tc>
          <w:tcPr>
            <w:tcW w:w="810" w:type="dxa"/>
            <w:tcBorders>
              <w:top w:val="nil"/>
              <w:left w:val="nil"/>
              <w:bottom w:val="nil"/>
              <w:right w:val="nil"/>
            </w:tcBorders>
            <w:shd w:val="clear" w:color="auto" w:fill="auto"/>
            <w:tcMar>
              <w:left w:w="43" w:type="dxa"/>
              <w:right w:w="43" w:type="dxa"/>
            </w:tcMar>
            <w:vAlign w:val="center"/>
          </w:tcPr>
          <w:p w:rsidR="004C473B" w:rsidRPr="004C473B" w:rsidRDefault="004C473B" w:rsidP="004C473B">
            <w:pPr>
              <w:jc w:val="right"/>
              <w:rPr>
                <w:rFonts w:asciiTheme="majorBidi" w:hAnsiTheme="majorBidi" w:cstheme="majorBidi"/>
                <w:sz w:val="14"/>
                <w:szCs w:val="14"/>
              </w:rPr>
            </w:pPr>
            <w:r w:rsidRPr="004C473B">
              <w:rPr>
                <w:rFonts w:asciiTheme="majorBidi" w:hAnsiTheme="majorBidi" w:cstheme="majorBidi"/>
                <w:sz w:val="14"/>
                <w:szCs w:val="14"/>
              </w:rPr>
              <w:t>2,214,241</w:t>
            </w:r>
          </w:p>
        </w:tc>
        <w:tc>
          <w:tcPr>
            <w:tcW w:w="815" w:type="dxa"/>
            <w:tcBorders>
              <w:top w:val="nil"/>
              <w:left w:val="nil"/>
              <w:bottom w:val="nil"/>
              <w:right w:val="nil"/>
            </w:tcBorders>
            <w:shd w:val="clear" w:color="auto" w:fill="auto"/>
            <w:noWrap/>
            <w:tcMar>
              <w:left w:w="43" w:type="dxa"/>
              <w:right w:w="43" w:type="dxa"/>
            </w:tcMar>
            <w:vAlign w:val="center"/>
          </w:tcPr>
          <w:p w:rsidR="004C473B" w:rsidRPr="004C473B" w:rsidRDefault="004C473B" w:rsidP="004C473B">
            <w:pPr>
              <w:jc w:val="right"/>
              <w:rPr>
                <w:rFonts w:asciiTheme="majorBidi" w:hAnsiTheme="majorBidi" w:cstheme="majorBidi"/>
                <w:sz w:val="14"/>
                <w:szCs w:val="14"/>
              </w:rPr>
            </w:pPr>
            <w:r w:rsidRPr="004C473B">
              <w:rPr>
                <w:rFonts w:asciiTheme="majorBidi" w:hAnsiTheme="majorBidi" w:cstheme="majorBidi"/>
                <w:sz w:val="14"/>
                <w:szCs w:val="14"/>
              </w:rPr>
              <w:t>2,276,992</w:t>
            </w:r>
          </w:p>
        </w:tc>
      </w:tr>
      <w:tr w:rsidR="004C473B" w:rsidRPr="00857542" w:rsidTr="004C473B">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4C473B" w:rsidRPr="00394727" w:rsidRDefault="004C473B" w:rsidP="004C473B">
            <w:pPr>
              <w:ind w:firstLineChars="100" w:firstLine="140"/>
              <w:jc w:val="left"/>
              <w:rPr>
                <w:sz w:val="14"/>
                <w:szCs w:val="14"/>
              </w:rPr>
            </w:pPr>
            <w:r w:rsidRPr="00394727">
              <w:rPr>
                <w:sz w:val="14"/>
                <w:szCs w:val="14"/>
              </w:rPr>
              <w:t>Other non-financial corporations</w:t>
            </w:r>
          </w:p>
        </w:tc>
        <w:tc>
          <w:tcPr>
            <w:tcW w:w="787" w:type="dxa"/>
            <w:tcBorders>
              <w:top w:val="nil"/>
              <w:left w:val="nil"/>
              <w:bottom w:val="nil"/>
              <w:right w:val="nil"/>
            </w:tcBorders>
            <w:shd w:val="clear" w:color="auto" w:fill="auto"/>
            <w:tcMar>
              <w:left w:w="43" w:type="dxa"/>
              <w:right w:w="43" w:type="dxa"/>
            </w:tcMar>
            <w:vAlign w:val="center"/>
          </w:tcPr>
          <w:p w:rsidR="004C473B" w:rsidRPr="00EE7E19" w:rsidRDefault="004C473B" w:rsidP="004C473B">
            <w:pPr>
              <w:jc w:val="right"/>
              <w:rPr>
                <w:rFonts w:asciiTheme="majorBidi" w:hAnsiTheme="majorBidi" w:cstheme="majorBidi"/>
                <w:sz w:val="14"/>
                <w:szCs w:val="14"/>
              </w:rPr>
            </w:pPr>
            <w:r w:rsidRPr="00EE7E19">
              <w:rPr>
                <w:rFonts w:asciiTheme="majorBidi" w:hAnsiTheme="majorBidi" w:cstheme="majorBidi"/>
                <w:sz w:val="14"/>
                <w:szCs w:val="14"/>
              </w:rPr>
              <w:t>5,933,575</w:t>
            </w:r>
          </w:p>
        </w:tc>
        <w:tc>
          <w:tcPr>
            <w:tcW w:w="759" w:type="dxa"/>
            <w:tcBorders>
              <w:top w:val="nil"/>
              <w:left w:val="nil"/>
              <w:bottom w:val="nil"/>
              <w:right w:val="nil"/>
            </w:tcBorders>
            <w:shd w:val="clear" w:color="auto" w:fill="auto"/>
            <w:tcMar>
              <w:left w:w="43" w:type="dxa"/>
              <w:right w:w="43" w:type="dxa"/>
            </w:tcMar>
            <w:vAlign w:val="center"/>
          </w:tcPr>
          <w:p w:rsidR="004C473B" w:rsidRPr="004C473B" w:rsidRDefault="004C473B" w:rsidP="004C473B">
            <w:pPr>
              <w:jc w:val="right"/>
              <w:rPr>
                <w:rFonts w:asciiTheme="majorBidi" w:hAnsiTheme="majorBidi" w:cstheme="majorBidi"/>
                <w:sz w:val="14"/>
                <w:szCs w:val="14"/>
              </w:rPr>
            </w:pPr>
            <w:r w:rsidRPr="004C473B">
              <w:rPr>
                <w:rFonts w:asciiTheme="majorBidi" w:hAnsiTheme="majorBidi" w:cstheme="majorBidi"/>
                <w:sz w:val="14"/>
                <w:szCs w:val="14"/>
              </w:rPr>
              <w:t>7,315,249</w:t>
            </w:r>
          </w:p>
        </w:tc>
        <w:tc>
          <w:tcPr>
            <w:tcW w:w="810" w:type="dxa"/>
            <w:tcBorders>
              <w:top w:val="nil"/>
              <w:left w:val="nil"/>
              <w:bottom w:val="nil"/>
              <w:right w:val="nil"/>
            </w:tcBorders>
            <w:shd w:val="clear" w:color="auto" w:fill="auto"/>
            <w:tcMar>
              <w:left w:w="43" w:type="dxa"/>
              <w:right w:w="43" w:type="dxa"/>
            </w:tcMar>
            <w:vAlign w:val="center"/>
          </w:tcPr>
          <w:p w:rsidR="004C473B" w:rsidRPr="004C473B" w:rsidRDefault="004C473B" w:rsidP="004C473B">
            <w:pPr>
              <w:jc w:val="right"/>
              <w:rPr>
                <w:rFonts w:asciiTheme="majorBidi" w:hAnsiTheme="majorBidi" w:cstheme="majorBidi"/>
                <w:sz w:val="14"/>
                <w:szCs w:val="14"/>
              </w:rPr>
            </w:pPr>
            <w:r w:rsidRPr="004C473B">
              <w:rPr>
                <w:rFonts w:asciiTheme="majorBidi" w:hAnsiTheme="majorBidi" w:cstheme="majorBidi"/>
                <w:sz w:val="14"/>
                <w:szCs w:val="14"/>
              </w:rPr>
              <w:t>7,560,879</w:t>
            </w:r>
          </w:p>
        </w:tc>
        <w:tc>
          <w:tcPr>
            <w:tcW w:w="810" w:type="dxa"/>
            <w:tcBorders>
              <w:top w:val="nil"/>
              <w:left w:val="nil"/>
              <w:bottom w:val="nil"/>
              <w:right w:val="nil"/>
            </w:tcBorders>
            <w:shd w:val="clear" w:color="auto" w:fill="auto"/>
            <w:tcMar>
              <w:left w:w="43" w:type="dxa"/>
              <w:right w:w="43" w:type="dxa"/>
            </w:tcMar>
            <w:vAlign w:val="center"/>
          </w:tcPr>
          <w:p w:rsidR="004C473B" w:rsidRPr="004C473B" w:rsidRDefault="004C473B" w:rsidP="004C473B">
            <w:pPr>
              <w:jc w:val="right"/>
              <w:rPr>
                <w:rFonts w:asciiTheme="majorBidi" w:hAnsiTheme="majorBidi" w:cstheme="majorBidi"/>
                <w:sz w:val="14"/>
                <w:szCs w:val="14"/>
              </w:rPr>
            </w:pPr>
            <w:r w:rsidRPr="004C473B">
              <w:rPr>
                <w:rFonts w:asciiTheme="majorBidi" w:hAnsiTheme="majorBidi" w:cstheme="majorBidi"/>
                <w:sz w:val="14"/>
                <w:szCs w:val="14"/>
              </w:rPr>
              <w:t>7,315,249</w:t>
            </w:r>
          </w:p>
        </w:tc>
        <w:tc>
          <w:tcPr>
            <w:tcW w:w="810" w:type="dxa"/>
            <w:tcBorders>
              <w:top w:val="nil"/>
              <w:left w:val="nil"/>
              <w:bottom w:val="nil"/>
              <w:right w:val="nil"/>
            </w:tcBorders>
            <w:shd w:val="clear" w:color="auto" w:fill="auto"/>
            <w:tcMar>
              <w:left w:w="43" w:type="dxa"/>
              <w:right w:w="43" w:type="dxa"/>
            </w:tcMar>
            <w:vAlign w:val="center"/>
          </w:tcPr>
          <w:p w:rsidR="004C473B" w:rsidRPr="004C473B" w:rsidRDefault="004C473B" w:rsidP="004C473B">
            <w:pPr>
              <w:jc w:val="right"/>
              <w:rPr>
                <w:rFonts w:asciiTheme="majorBidi" w:hAnsiTheme="majorBidi" w:cstheme="majorBidi"/>
                <w:sz w:val="14"/>
                <w:szCs w:val="14"/>
              </w:rPr>
            </w:pPr>
            <w:r w:rsidRPr="004C473B">
              <w:rPr>
                <w:rFonts w:asciiTheme="majorBidi" w:hAnsiTheme="majorBidi" w:cstheme="majorBidi"/>
                <w:sz w:val="14"/>
                <w:szCs w:val="14"/>
              </w:rPr>
              <w:t>7,747,446</w:t>
            </w:r>
          </w:p>
        </w:tc>
        <w:tc>
          <w:tcPr>
            <w:tcW w:w="810" w:type="dxa"/>
            <w:tcBorders>
              <w:top w:val="nil"/>
              <w:left w:val="nil"/>
              <w:bottom w:val="nil"/>
              <w:right w:val="nil"/>
            </w:tcBorders>
            <w:shd w:val="clear" w:color="auto" w:fill="auto"/>
            <w:tcMar>
              <w:left w:w="43" w:type="dxa"/>
              <w:right w:w="43" w:type="dxa"/>
            </w:tcMar>
            <w:vAlign w:val="center"/>
          </w:tcPr>
          <w:p w:rsidR="004C473B" w:rsidRPr="004C473B" w:rsidRDefault="004C473B" w:rsidP="004C473B">
            <w:pPr>
              <w:jc w:val="right"/>
              <w:rPr>
                <w:rFonts w:asciiTheme="majorBidi" w:hAnsiTheme="majorBidi" w:cstheme="majorBidi"/>
                <w:sz w:val="14"/>
                <w:szCs w:val="14"/>
              </w:rPr>
            </w:pPr>
            <w:r w:rsidRPr="004C473B">
              <w:rPr>
                <w:rFonts w:asciiTheme="majorBidi" w:hAnsiTheme="majorBidi" w:cstheme="majorBidi"/>
                <w:sz w:val="14"/>
                <w:szCs w:val="14"/>
              </w:rPr>
              <w:t>7,713,828</w:t>
            </w:r>
          </w:p>
        </w:tc>
        <w:tc>
          <w:tcPr>
            <w:tcW w:w="810" w:type="dxa"/>
            <w:tcBorders>
              <w:top w:val="nil"/>
              <w:left w:val="nil"/>
              <w:bottom w:val="nil"/>
              <w:right w:val="nil"/>
            </w:tcBorders>
            <w:shd w:val="clear" w:color="auto" w:fill="auto"/>
            <w:tcMar>
              <w:left w:w="43" w:type="dxa"/>
              <w:right w:w="43" w:type="dxa"/>
            </w:tcMar>
            <w:vAlign w:val="center"/>
          </w:tcPr>
          <w:p w:rsidR="004C473B" w:rsidRPr="004C473B" w:rsidRDefault="004C473B" w:rsidP="004C473B">
            <w:pPr>
              <w:jc w:val="right"/>
              <w:rPr>
                <w:rFonts w:asciiTheme="majorBidi" w:hAnsiTheme="majorBidi" w:cstheme="majorBidi"/>
                <w:sz w:val="14"/>
                <w:szCs w:val="14"/>
              </w:rPr>
            </w:pPr>
            <w:r w:rsidRPr="004C473B">
              <w:rPr>
                <w:rFonts w:asciiTheme="majorBidi" w:hAnsiTheme="majorBidi" w:cstheme="majorBidi"/>
                <w:sz w:val="14"/>
                <w:szCs w:val="14"/>
              </w:rPr>
              <w:t>7,645,594</w:t>
            </w:r>
          </w:p>
        </w:tc>
        <w:tc>
          <w:tcPr>
            <w:tcW w:w="810" w:type="dxa"/>
            <w:tcBorders>
              <w:top w:val="nil"/>
              <w:left w:val="nil"/>
              <w:bottom w:val="nil"/>
              <w:right w:val="nil"/>
            </w:tcBorders>
            <w:shd w:val="clear" w:color="auto" w:fill="auto"/>
            <w:tcMar>
              <w:left w:w="43" w:type="dxa"/>
              <w:right w:w="43" w:type="dxa"/>
            </w:tcMar>
            <w:vAlign w:val="center"/>
          </w:tcPr>
          <w:p w:rsidR="004C473B" w:rsidRPr="004C473B" w:rsidRDefault="004C473B" w:rsidP="004C473B">
            <w:pPr>
              <w:jc w:val="right"/>
              <w:rPr>
                <w:rFonts w:asciiTheme="majorBidi" w:hAnsiTheme="majorBidi" w:cstheme="majorBidi"/>
                <w:sz w:val="14"/>
                <w:szCs w:val="14"/>
              </w:rPr>
            </w:pPr>
            <w:r w:rsidRPr="004C473B">
              <w:rPr>
                <w:rFonts w:asciiTheme="majorBidi" w:hAnsiTheme="majorBidi" w:cstheme="majorBidi"/>
                <w:sz w:val="14"/>
                <w:szCs w:val="14"/>
              </w:rPr>
              <w:t>7,500,229</w:t>
            </w:r>
          </w:p>
        </w:tc>
        <w:tc>
          <w:tcPr>
            <w:tcW w:w="815" w:type="dxa"/>
            <w:tcBorders>
              <w:top w:val="nil"/>
              <w:left w:val="nil"/>
              <w:bottom w:val="nil"/>
              <w:right w:val="nil"/>
            </w:tcBorders>
            <w:shd w:val="clear" w:color="auto" w:fill="auto"/>
            <w:noWrap/>
            <w:tcMar>
              <w:left w:w="43" w:type="dxa"/>
              <w:right w:w="43" w:type="dxa"/>
            </w:tcMar>
            <w:vAlign w:val="center"/>
          </w:tcPr>
          <w:p w:rsidR="004C473B" w:rsidRPr="004C473B" w:rsidRDefault="004C473B" w:rsidP="004C473B">
            <w:pPr>
              <w:jc w:val="right"/>
              <w:rPr>
                <w:rFonts w:asciiTheme="majorBidi" w:hAnsiTheme="majorBidi" w:cstheme="majorBidi"/>
                <w:sz w:val="14"/>
                <w:szCs w:val="14"/>
              </w:rPr>
            </w:pPr>
            <w:r w:rsidRPr="004C473B">
              <w:rPr>
                <w:rFonts w:asciiTheme="majorBidi" w:hAnsiTheme="majorBidi" w:cstheme="majorBidi"/>
                <w:sz w:val="14"/>
                <w:szCs w:val="14"/>
              </w:rPr>
              <w:t>7,560,879</w:t>
            </w:r>
          </w:p>
        </w:tc>
      </w:tr>
      <w:tr w:rsidR="004C473B" w:rsidRPr="00857542" w:rsidTr="004C473B">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4C473B" w:rsidRPr="00394727" w:rsidRDefault="004C473B" w:rsidP="004C473B">
            <w:pPr>
              <w:ind w:firstLineChars="100" w:firstLine="140"/>
              <w:jc w:val="left"/>
              <w:rPr>
                <w:sz w:val="14"/>
                <w:szCs w:val="14"/>
              </w:rPr>
            </w:pPr>
            <w:r w:rsidRPr="00394727">
              <w:rPr>
                <w:sz w:val="14"/>
                <w:szCs w:val="14"/>
              </w:rPr>
              <w:t>Other resident sectors</w:t>
            </w:r>
          </w:p>
        </w:tc>
        <w:tc>
          <w:tcPr>
            <w:tcW w:w="787" w:type="dxa"/>
            <w:tcBorders>
              <w:top w:val="nil"/>
              <w:left w:val="nil"/>
              <w:bottom w:val="nil"/>
              <w:right w:val="nil"/>
            </w:tcBorders>
            <w:shd w:val="clear" w:color="auto" w:fill="auto"/>
            <w:tcMar>
              <w:left w:w="43" w:type="dxa"/>
              <w:right w:w="43" w:type="dxa"/>
            </w:tcMar>
            <w:vAlign w:val="center"/>
          </w:tcPr>
          <w:p w:rsidR="004C473B" w:rsidRPr="00EE7E19" w:rsidRDefault="004C473B" w:rsidP="004C473B">
            <w:pPr>
              <w:jc w:val="right"/>
              <w:rPr>
                <w:rFonts w:asciiTheme="majorBidi" w:hAnsiTheme="majorBidi" w:cstheme="majorBidi"/>
                <w:sz w:val="14"/>
                <w:szCs w:val="14"/>
              </w:rPr>
            </w:pPr>
            <w:r w:rsidRPr="00EE7E19">
              <w:rPr>
                <w:rFonts w:asciiTheme="majorBidi" w:hAnsiTheme="majorBidi" w:cstheme="majorBidi"/>
                <w:sz w:val="14"/>
                <w:szCs w:val="14"/>
              </w:rPr>
              <w:t>1,566,896</w:t>
            </w:r>
          </w:p>
        </w:tc>
        <w:tc>
          <w:tcPr>
            <w:tcW w:w="759" w:type="dxa"/>
            <w:tcBorders>
              <w:top w:val="nil"/>
              <w:left w:val="nil"/>
              <w:bottom w:val="nil"/>
              <w:right w:val="nil"/>
            </w:tcBorders>
            <w:shd w:val="clear" w:color="auto" w:fill="auto"/>
            <w:tcMar>
              <w:left w:w="43" w:type="dxa"/>
              <w:right w:w="43" w:type="dxa"/>
            </w:tcMar>
            <w:vAlign w:val="center"/>
          </w:tcPr>
          <w:p w:rsidR="004C473B" w:rsidRPr="004C473B" w:rsidRDefault="004C473B" w:rsidP="004C473B">
            <w:pPr>
              <w:jc w:val="right"/>
              <w:rPr>
                <w:rFonts w:asciiTheme="majorBidi" w:hAnsiTheme="majorBidi" w:cstheme="majorBidi"/>
                <w:sz w:val="14"/>
                <w:szCs w:val="14"/>
              </w:rPr>
            </w:pPr>
            <w:r w:rsidRPr="004C473B">
              <w:rPr>
                <w:rFonts w:asciiTheme="majorBidi" w:hAnsiTheme="majorBidi" w:cstheme="majorBidi"/>
                <w:sz w:val="14"/>
                <w:szCs w:val="14"/>
              </w:rPr>
              <w:t>1,843,040</w:t>
            </w:r>
          </w:p>
        </w:tc>
        <w:tc>
          <w:tcPr>
            <w:tcW w:w="810" w:type="dxa"/>
            <w:tcBorders>
              <w:top w:val="nil"/>
              <w:left w:val="nil"/>
              <w:bottom w:val="nil"/>
              <w:right w:val="nil"/>
            </w:tcBorders>
            <w:shd w:val="clear" w:color="auto" w:fill="auto"/>
            <w:tcMar>
              <w:left w:w="43" w:type="dxa"/>
              <w:right w:w="43" w:type="dxa"/>
            </w:tcMar>
            <w:vAlign w:val="center"/>
          </w:tcPr>
          <w:p w:rsidR="004C473B" w:rsidRPr="004C473B" w:rsidRDefault="004C473B" w:rsidP="004C473B">
            <w:pPr>
              <w:jc w:val="right"/>
              <w:rPr>
                <w:rFonts w:asciiTheme="majorBidi" w:hAnsiTheme="majorBidi" w:cstheme="majorBidi"/>
                <w:sz w:val="14"/>
                <w:szCs w:val="14"/>
              </w:rPr>
            </w:pPr>
            <w:r w:rsidRPr="004C473B">
              <w:rPr>
                <w:rFonts w:asciiTheme="majorBidi" w:hAnsiTheme="majorBidi" w:cstheme="majorBidi"/>
                <w:sz w:val="14"/>
                <w:szCs w:val="14"/>
              </w:rPr>
              <w:t>1,899,825</w:t>
            </w:r>
          </w:p>
        </w:tc>
        <w:tc>
          <w:tcPr>
            <w:tcW w:w="810" w:type="dxa"/>
            <w:tcBorders>
              <w:top w:val="nil"/>
              <w:left w:val="nil"/>
              <w:bottom w:val="nil"/>
              <w:right w:val="nil"/>
            </w:tcBorders>
            <w:shd w:val="clear" w:color="auto" w:fill="auto"/>
            <w:tcMar>
              <w:left w:w="43" w:type="dxa"/>
              <w:right w:w="43" w:type="dxa"/>
            </w:tcMar>
            <w:vAlign w:val="center"/>
          </w:tcPr>
          <w:p w:rsidR="004C473B" w:rsidRPr="004C473B" w:rsidRDefault="004C473B" w:rsidP="004C473B">
            <w:pPr>
              <w:jc w:val="right"/>
              <w:rPr>
                <w:rFonts w:asciiTheme="majorBidi" w:hAnsiTheme="majorBidi" w:cstheme="majorBidi"/>
                <w:sz w:val="14"/>
                <w:szCs w:val="14"/>
              </w:rPr>
            </w:pPr>
            <w:r w:rsidRPr="004C473B">
              <w:rPr>
                <w:rFonts w:asciiTheme="majorBidi" w:hAnsiTheme="majorBidi" w:cstheme="majorBidi"/>
                <w:sz w:val="14"/>
                <w:szCs w:val="14"/>
              </w:rPr>
              <w:t>1,843,040</w:t>
            </w:r>
          </w:p>
        </w:tc>
        <w:tc>
          <w:tcPr>
            <w:tcW w:w="810" w:type="dxa"/>
            <w:tcBorders>
              <w:top w:val="nil"/>
              <w:left w:val="nil"/>
              <w:bottom w:val="nil"/>
              <w:right w:val="nil"/>
            </w:tcBorders>
            <w:shd w:val="clear" w:color="auto" w:fill="auto"/>
            <w:tcMar>
              <w:left w:w="43" w:type="dxa"/>
              <w:right w:w="43" w:type="dxa"/>
            </w:tcMar>
            <w:vAlign w:val="center"/>
          </w:tcPr>
          <w:p w:rsidR="004C473B" w:rsidRPr="004C473B" w:rsidRDefault="004C473B" w:rsidP="004C473B">
            <w:pPr>
              <w:jc w:val="right"/>
              <w:rPr>
                <w:rFonts w:asciiTheme="majorBidi" w:hAnsiTheme="majorBidi" w:cstheme="majorBidi"/>
                <w:sz w:val="14"/>
                <w:szCs w:val="14"/>
              </w:rPr>
            </w:pPr>
            <w:r w:rsidRPr="004C473B">
              <w:rPr>
                <w:rFonts w:asciiTheme="majorBidi" w:hAnsiTheme="majorBidi" w:cstheme="majorBidi"/>
                <w:sz w:val="14"/>
                <w:szCs w:val="14"/>
              </w:rPr>
              <w:t>1,907,531</w:t>
            </w:r>
          </w:p>
        </w:tc>
        <w:tc>
          <w:tcPr>
            <w:tcW w:w="810" w:type="dxa"/>
            <w:tcBorders>
              <w:top w:val="nil"/>
              <w:left w:val="nil"/>
              <w:bottom w:val="nil"/>
              <w:right w:val="nil"/>
            </w:tcBorders>
            <w:shd w:val="clear" w:color="auto" w:fill="auto"/>
            <w:tcMar>
              <w:left w:w="43" w:type="dxa"/>
              <w:right w:w="43" w:type="dxa"/>
            </w:tcMar>
            <w:vAlign w:val="center"/>
          </w:tcPr>
          <w:p w:rsidR="004C473B" w:rsidRPr="004C473B" w:rsidRDefault="004C473B" w:rsidP="004C473B">
            <w:pPr>
              <w:jc w:val="right"/>
              <w:rPr>
                <w:rFonts w:asciiTheme="majorBidi" w:hAnsiTheme="majorBidi" w:cstheme="majorBidi"/>
                <w:sz w:val="14"/>
                <w:szCs w:val="14"/>
              </w:rPr>
            </w:pPr>
            <w:r w:rsidRPr="004C473B">
              <w:rPr>
                <w:rFonts w:asciiTheme="majorBidi" w:hAnsiTheme="majorBidi" w:cstheme="majorBidi"/>
                <w:sz w:val="14"/>
                <w:szCs w:val="14"/>
              </w:rPr>
              <w:t>1,906,666</w:t>
            </w:r>
          </w:p>
        </w:tc>
        <w:tc>
          <w:tcPr>
            <w:tcW w:w="810" w:type="dxa"/>
            <w:tcBorders>
              <w:top w:val="nil"/>
              <w:left w:val="nil"/>
              <w:bottom w:val="nil"/>
              <w:right w:val="nil"/>
            </w:tcBorders>
            <w:shd w:val="clear" w:color="auto" w:fill="auto"/>
            <w:tcMar>
              <w:left w:w="43" w:type="dxa"/>
              <w:right w:w="43" w:type="dxa"/>
            </w:tcMar>
            <w:vAlign w:val="center"/>
          </w:tcPr>
          <w:p w:rsidR="004C473B" w:rsidRPr="004C473B" w:rsidRDefault="004C473B" w:rsidP="004C473B">
            <w:pPr>
              <w:jc w:val="right"/>
              <w:rPr>
                <w:rFonts w:asciiTheme="majorBidi" w:hAnsiTheme="majorBidi" w:cstheme="majorBidi"/>
                <w:sz w:val="14"/>
                <w:szCs w:val="14"/>
              </w:rPr>
            </w:pPr>
            <w:r w:rsidRPr="004C473B">
              <w:rPr>
                <w:rFonts w:asciiTheme="majorBidi" w:hAnsiTheme="majorBidi" w:cstheme="majorBidi"/>
                <w:sz w:val="14"/>
                <w:szCs w:val="14"/>
              </w:rPr>
              <w:t>1,883,668</w:t>
            </w:r>
          </w:p>
        </w:tc>
        <w:tc>
          <w:tcPr>
            <w:tcW w:w="810" w:type="dxa"/>
            <w:tcBorders>
              <w:top w:val="nil"/>
              <w:left w:val="nil"/>
              <w:bottom w:val="nil"/>
              <w:right w:val="nil"/>
            </w:tcBorders>
            <w:shd w:val="clear" w:color="auto" w:fill="auto"/>
            <w:tcMar>
              <w:left w:w="43" w:type="dxa"/>
              <w:right w:w="43" w:type="dxa"/>
            </w:tcMar>
            <w:vAlign w:val="center"/>
          </w:tcPr>
          <w:p w:rsidR="004C473B" w:rsidRPr="004C473B" w:rsidRDefault="004C473B" w:rsidP="004C473B">
            <w:pPr>
              <w:jc w:val="right"/>
              <w:rPr>
                <w:rFonts w:asciiTheme="majorBidi" w:hAnsiTheme="majorBidi" w:cstheme="majorBidi"/>
                <w:sz w:val="14"/>
                <w:szCs w:val="14"/>
              </w:rPr>
            </w:pPr>
            <w:r w:rsidRPr="004C473B">
              <w:rPr>
                <w:rFonts w:asciiTheme="majorBidi" w:hAnsiTheme="majorBidi" w:cstheme="majorBidi"/>
                <w:sz w:val="14"/>
                <w:szCs w:val="14"/>
              </w:rPr>
              <w:t>1,880,185</w:t>
            </w:r>
          </w:p>
        </w:tc>
        <w:tc>
          <w:tcPr>
            <w:tcW w:w="815" w:type="dxa"/>
            <w:tcBorders>
              <w:top w:val="nil"/>
              <w:left w:val="nil"/>
              <w:bottom w:val="nil"/>
              <w:right w:val="nil"/>
            </w:tcBorders>
            <w:shd w:val="clear" w:color="auto" w:fill="auto"/>
            <w:noWrap/>
            <w:tcMar>
              <w:left w:w="43" w:type="dxa"/>
              <w:right w:w="43" w:type="dxa"/>
            </w:tcMar>
            <w:vAlign w:val="center"/>
          </w:tcPr>
          <w:p w:rsidR="004C473B" w:rsidRPr="004C473B" w:rsidRDefault="004C473B" w:rsidP="004C473B">
            <w:pPr>
              <w:jc w:val="right"/>
              <w:rPr>
                <w:rFonts w:asciiTheme="majorBidi" w:hAnsiTheme="majorBidi" w:cstheme="majorBidi"/>
                <w:sz w:val="14"/>
                <w:szCs w:val="14"/>
              </w:rPr>
            </w:pPr>
            <w:r w:rsidRPr="004C473B">
              <w:rPr>
                <w:rFonts w:asciiTheme="majorBidi" w:hAnsiTheme="majorBidi" w:cstheme="majorBidi"/>
                <w:sz w:val="14"/>
                <w:szCs w:val="14"/>
              </w:rPr>
              <w:t>1,899,825</w:t>
            </w:r>
          </w:p>
        </w:tc>
      </w:tr>
      <w:tr w:rsidR="004C473B" w:rsidRPr="00857542" w:rsidTr="004C473B">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4C473B" w:rsidRPr="00394727" w:rsidRDefault="004C473B" w:rsidP="004C473B">
            <w:pPr>
              <w:jc w:val="left"/>
              <w:rPr>
                <w:b/>
                <w:bCs/>
                <w:sz w:val="14"/>
                <w:szCs w:val="14"/>
              </w:rPr>
            </w:pPr>
            <w:r w:rsidRPr="00394727">
              <w:rPr>
                <w:b/>
                <w:bCs/>
                <w:sz w:val="14"/>
                <w:szCs w:val="14"/>
              </w:rPr>
              <w:t>Broad money liabilities (</w:t>
            </w:r>
            <w:proofErr w:type="spellStart"/>
            <w:r w:rsidRPr="00394727">
              <w:rPr>
                <w:b/>
                <w:bCs/>
                <w:sz w:val="14"/>
                <w:szCs w:val="14"/>
              </w:rPr>
              <w:t>a+b+c+d</w:t>
            </w:r>
            <w:proofErr w:type="spellEnd"/>
            <w:r w:rsidRPr="00394727">
              <w:rPr>
                <w:b/>
                <w:bCs/>
                <w:sz w:val="14"/>
                <w:szCs w:val="14"/>
              </w:rPr>
              <w:t>)</w:t>
            </w:r>
          </w:p>
        </w:tc>
        <w:tc>
          <w:tcPr>
            <w:tcW w:w="787" w:type="dxa"/>
            <w:tcBorders>
              <w:top w:val="nil"/>
              <w:left w:val="nil"/>
              <w:bottom w:val="nil"/>
              <w:right w:val="nil"/>
            </w:tcBorders>
            <w:shd w:val="clear" w:color="auto" w:fill="auto"/>
            <w:tcMar>
              <w:left w:w="43" w:type="dxa"/>
              <w:right w:w="43" w:type="dxa"/>
            </w:tcMar>
            <w:vAlign w:val="center"/>
          </w:tcPr>
          <w:p w:rsidR="004C473B" w:rsidRPr="00EE7E19" w:rsidRDefault="004C473B" w:rsidP="004C473B">
            <w:pPr>
              <w:jc w:val="right"/>
              <w:rPr>
                <w:rFonts w:asciiTheme="majorBidi" w:hAnsiTheme="majorBidi" w:cstheme="majorBidi"/>
                <w:b/>
                <w:bCs/>
                <w:sz w:val="14"/>
                <w:szCs w:val="14"/>
              </w:rPr>
            </w:pPr>
            <w:r w:rsidRPr="00EE7E19">
              <w:rPr>
                <w:rFonts w:asciiTheme="majorBidi" w:hAnsiTheme="majorBidi" w:cstheme="majorBidi"/>
                <w:b/>
                <w:bCs/>
                <w:sz w:val="14"/>
                <w:szCs w:val="14"/>
              </w:rPr>
              <w:t>23,681,087</w:t>
            </w:r>
          </w:p>
        </w:tc>
        <w:tc>
          <w:tcPr>
            <w:tcW w:w="759" w:type="dxa"/>
            <w:tcBorders>
              <w:top w:val="nil"/>
              <w:left w:val="nil"/>
              <w:bottom w:val="nil"/>
              <w:right w:val="nil"/>
            </w:tcBorders>
            <w:shd w:val="clear" w:color="auto" w:fill="auto"/>
            <w:tcMar>
              <w:left w:w="43" w:type="dxa"/>
              <w:right w:w="43" w:type="dxa"/>
            </w:tcMar>
            <w:vAlign w:val="center"/>
          </w:tcPr>
          <w:p w:rsidR="004C473B" w:rsidRPr="004C473B" w:rsidRDefault="004C473B" w:rsidP="004C473B">
            <w:pPr>
              <w:jc w:val="right"/>
              <w:rPr>
                <w:rFonts w:asciiTheme="majorBidi" w:hAnsiTheme="majorBidi" w:cstheme="majorBidi"/>
                <w:b/>
                <w:bCs/>
                <w:sz w:val="14"/>
                <w:szCs w:val="14"/>
              </w:rPr>
            </w:pPr>
            <w:r w:rsidRPr="004C473B">
              <w:rPr>
                <w:rFonts w:asciiTheme="majorBidi" w:hAnsiTheme="majorBidi" w:cstheme="majorBidi"/>
                <w:b/>
                <w:bCs/>
                <w:sz w:val="14"/>
                <w:szCs w:val="14"/>
              </w:rPr>
              <w:t>26,789,406</w:t>
            </w:r>
          </w:p>
        </w:tc>
        <w:tc>
          <w:tcPr>
            <w:tcW w:w="810" w:type="dxa"/>
            <w:tcBorders>
              <w:top w:val="nil"/>
              <w:left w:val="nil"/>
              <w:bottom w:val="nil"/>
              <w:right w:val="nil"/>
            </w:tcBorders>
            <w:shd w:val="clear" w:color="auto" w:fill="auto"/>
            <w:tcMar>
              <w:left w:w="43" w:type="dxa"/>
              <w:right w:w="43" w:type="dxa"/>
            </w:tcMar>
            <w:vAlign w:val="center"/>
          </w:tcPr>
          <w:p w:rsidR="004C473B" w:rsidRPr="004C473B" w:rsidRDefault="004C473B" w:rsidP="004C473B">
            <w:pPr>
              <w:jc w:val="right"/>
              <w:rPr>
                <w:rFonts w:asciiTheme="majorBidi" w:hAnsiTheme="majorBidi" w:cstheme="majorBidi"/>
                <w:b/>
                <w:bCs/>
                <w:sz w:val="14"/>
                <w:szCs w:val="14"/>
              </w:rPr>
            </w:pPr>
            <w:r w:rsidRPr="004C473B">
              <w:rPr>
                <w:rFonts w:asciiTheme="majorBidi" w:hAnsiTheme="majorBidi" w:cstheme="majorBidi"/>
                <w:b/>
                <w:bCs/>
                <w:sz w:val="14"/>
                <w:szCs w:val="14"/>
              </w:rPr>
              <w:t>31,271,171</w:t>
            </w:r>
          </w:p>
        </w:tc>
        <w:tc>
          <w:tcPr>
            <w:tcW w:w="810" w:type="dxa"/>
            <w:tcBorders>
              <w:top w:val="nil"/>
              <w:left w:val="nil"/>
              <w:bottom w:val="nil"/>
              <w:right w:val="nil"/>
            </w:tcBorders>
            <w:shd w:val="clear" w:color="auto" w:fill="auto"/>
            <w:tcMar>
              <w:left w:w="43" w:type="dxa"/>
              <w:right w:w="43" w:type="dxa"/>
            </w:tcMar>
            <w:vAlign w:val="center"/>
          </w:tcPr>
          <w:p w:rsidR="004C473B" w:rsidRPr="004C473B" w:rsidRDefault="004C473B" w:rsidP="004C473B">
            <w:pPr>
              <w:jc w:val="right"/>
              <w:rPr>
                <w:rFonts w:asciiTheme="majorBidi" w:hAnsiTheme="majorBidi" w:cstheme="majorBidi"/>
                <w:b/>
                <w:bCs/>
                <w:sz w:val="14"/>
                <w:szCs w:val="14"/>
              </w:rPr>
            </w:pPr>
            <w:r w:rsidRPr="004C473B">
              <w:rPr>
                <w:rFonts w:asciiTheme="majorBidi" w:hAnsiTheme="majorBidi" w:cstheme="majorBidi"/>
                <w:b/>
                <w:bCs/>
                <w:sz w:val="14"/>
                <w:szCs w:val="14"/>
              </w:rPr>
              <w:t>26,789,406</w:t>
            </w:r>
          </w:p>
        </w:tc>
        <w:tc>
          <w:tcPr>
            <w:tcW w:w="810" w:type="dxa"/>
            <w:tcBorders>
              <w:top w:val="nil"/>
              <w:left w:val="nil"/>
              <w:bottom w:val="nil"/>
              <w:right w:val="nil"/>
            </w:tcBorders>
            <w:shd w:val="clear" w:color="auto" w:fill="auto"/>
            <w:tcMar>
              <w:left w:w="43" w:type="dxa"/>
              <w:right w:w="43" w:type="dxa"/>
            </w:tcMar>
            <w:vAlign w:val="center"/>
          </w:tcPr>
          <w:p w:rsidR="004C473B" w:rsidRPr="004C473B" w:rsidRDefault="004C473B" w:rsidP="004C473B">
            <w:pPr>
              <w:jc w:val="right"/>
              <w:rPr>
                <w:rFonts w:asciiTheme="majorBidi" w:hAnsiTheme="majorBidi" w:cstheme="majorBidi"/>
                <w:b/>
                <w:bCs/>
                <w:sz w:val="14"/>
                <w:szCs w:val="14"/>
              </w:rPr>
            </w:pPr>
            <w:r w:rsidRPr="004C473B">
              <w:rPr>
                <w:rFonts w:asciiTheme="majorBidi" w:hAnsiTheme="majorBidi" w:cstheme="majorBidi"/>
                <w:b/>
                <w:bCs/>
                <w:sz w:val="14"/>
                <w:szCs w:val="14"/>
              </w:rPr>
              <w:t>27,868,464</w:t>
            </w:r>
          </w:p>
        </w:tc>
        <w:tc>
          <w:tcPr>
            <w:tcW w:w="810" w:type="dxa"/>
            <w:tcBorders>
              <w:top w:val="nil"/>
              <w:left w:val="nil"/>
              <w:bottom w:val="nil"/>
              <w:right w:val="nil"/>
            </w:tcBorders>
            <w:shd w:val="clear" w:color="auto" w:fill="auto"/>
            <w:tcMar>
              <w:left w:w="43" w:type="dxa"/>
              <w:right w:w="43" w:type="dxa"/>
            </w:tcMar>
            <w:vAlign w:val="center"/>
          </w:tcPr>
          <w:p w:rsidR="004C473B" w:rsidRPr="004C473B" w:rsidRDefault="004C473B" w:rsidP="004C473B">
            <w:pPr>
              <w:jc w:val="right"/>
              <w:rPr>
                <w:rFonts w:asciiTheme="majorBidi" w:hAnsiTheme="majorBidi" w:cstheme="majorBidi"/>
                <w:b/>
                <w:bCs/>
                <w:sz w:val="14"/>
                <w:szCs w:val="14"/>
              </w:rPr>
            </w:pPr>
            <w:r w:rsidRPr="004C473B">
              <w:rPr>
                <w:rFonts w:asciiTheme="majorBidi" w:hAnsiTheme="majorBidi" w:cstheme="majorBidi"/>
                <w:b/>
                <w:bCs/>
                <w:sz w:val="14"/>
                <w:szCs w:val="14"/>
              </w:rPr>
              <w:t>28,723,317</w:t>
            </w:r>
          </w:p>
        </w:tc>
        <w:tc>
          <w:tcPr>
            <w:tcW w:w="810" w:type="dxa"/>
            <w:tcBorders>
              <w:top w:val="nil"/>
              <w:left w:val="nil"/>
              <w:bottom w:val="nil"/>
              <w:right w:val="nil"/>
            </w:tcBorders>
            <w:shd w:val="clear" w:color="auto" w:fill="auto"/>
            <w:tcMar>
              <w:left w:w="43" w:type="dxa"/>
              <w:right w:w="43" w:type="dxa"/>
            </w:tcMar>
            <w:vAlign w:val="center"/>
          </w:tcPr>
          <w:p w:rsidR="004C473B" w:rsidRPr="004C473B" w:rsidRDefault="004C473B" w:rsidP="004C473B">
            <w:pPr>
              <w:jc w:val="right"/>
              <w:rPr>
                <w:rFonts w:asciiTheme="majorBidi" w:hAnsiTheme="majorBidi" w:cstheme="majorBidi"/>
                <w:b/>
                <w:bCs/>
                <w:sz w:val="14"/>
                <w:szCs w:val="14"/>
              </w:rPr>
            </w:pPr>
            <w:r w:rsidRPr="004C473B">
              <w:rPr>
                <w:rFonts w:asciiTheme="majorBidi" w:hAnsiTheme="majorBidi" w:cstheme="majorBidi"/>
                <w:b/>
                <w:bCs/>
                <w:sz w:val="14"/>
                <w:szCs w:val="14"/>
              </w:rPr>
              <w:t>29,424,220</w:t>
            </w:r>
          </w:p>
        </w:tc>
        <w:tc>
          <w:tcPr>
            <w:tcW w:w="810" w:type="dxa"/>
            <w:tcBorders>
              <w:top w:val="nil"/>
              <w:left w:val="nil"/>
              <w:bottom w:val="nil"/>
              <w:right w:val="nil"/>
            </w:tcBorders>
            <w:shd w:val="clear" w:color="auto" w:fill="auto"/>
            <w:tcMar>
              <w:left w:w="43" w:type="dxa"/>
              <w:right w:w="43" w:type="dxa"/>
            </w:tcMar>
            <w:vAlign w:val="center"/>
          </w:tcPr>
          <w:p w:rsidR="004C473B" w:rsidRPr="004C473B" w:rsidRDefault="004C473B" w:rsidP="004C473B">
            <w:pPr>
              <w:jc w:val="right"/>
              <w:rPr>
                <w:rFonts w:asciiTheme="majorBidi" w:hAnsiTheme="majorBidi" w:cstheme="majorBidi"/>
                <w:b/>
                <w:bCs/>
                <w:sz w:val="14"/>
                <w:szCs w:val="14"/>
              </w:rPr>
            </w:pPr>
            <w:r w:rsidRPr="004C473B">
              <w:rPr>
                <w:rFonts w:asciiTheme="majorBidi" w:hAnsiTheme="majorBidi" w:cstheme="majorBidi"/>
                <w:b/>
                <w:bCs/>
                <w:sz w:val="14"/>
                <w:szCs w:val="14"/>
              </w:rPr>
              <w:t>29,849,647</w:t>
            </w:r>
          </w:p>
        </w:tc>
        <w:tc>
          <w:tcPr>
            <w:tcW w:w="815" w:type="dxa"/>
            <w:tcBorders>
              <w:top w:val="nil"/>
              <w:left w:val="nil"/>
              <w:bottom w:val="nil"/>
              <w:right w:val="nil"/>
            </w:tcBorders>
            <w:shd w:val="clear" w:color="auto" w:fill="auto"/>
            <w:noWrap/>
            <w:tcMar>
              <w:left w:w="43" w:type="dxa"/>
              <w:right w:w="43" w:type="dxa"/>
            </w:tcMar>
            <w:vAlign w:val="center"/>
          </w:tcPr>
          <w:p w:rsidR="004C473B" w:rsidRPr="004C473B" w:rsidRDefault="004C473B" w:rsidP="004C473B">
            <w:pPr>
              <w:jc w:val="right"/>
              <w:rPr>
                <w:rFonts w:asciiTheme="majorBidi" w:hAnsiTheme="majorBidi" w:cstheme="majorBidi"/>
                <w:b/>
                <w:bCs/>
                <w:sz w:val="14"/>
                <w:szCs w:val="14"/>
              </w:rPr>
            </w:pPr>
            <w:r w:rsidRPr="004C473B">
              <w:rPr>
                <w:rFonts w:asciiTheme="majorBidi" w:hAnsiTheme="majorBidi" w:cstheme="majorBidi"/>
                <w:b/>
                <w:bCs/>
                <w:sz w:val="14"/>
                <w:szCs w:val="14"/>
              </w:rPr>
              <w:t>31,271,171</w:t>
            </w:r>
          </w:p>
        </w:tc>
      </w:tr>
      <w:tr w:rsidR="004C473B" w:rsidRPr="00857542" w:rsidTr="004C473B">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4C473B" w:rsidRPr="00394727" w:rsidRDefault="004C473B" w:rsidP="004C473B">
            <w:pPr>
              <w:ind w:left="144" w:hanging="144"/>
              <w:jc w:val="left"/>
              <w:rPr>
                <w:b/>
                <w:bCs/>
                <w:sz w:val="14"/>
                <w:szCs w:val="14"/>
              </w:rPr>
            </w:pPr>
            <w:r w:rsidRPr="00394727">
              <w:rPr>
                <w:b/>
                <w:bCs/>
                <w:sz w:val="14"/>
                <w:szCs w:val="14"/>
              </w:rPr>
              <w:t>a. Currency outside depository corporations</w:t>
            </w:r>
          </w:p>
        </w:tc>
        <w:tc>
          <w:tcPr>
            <w:tcW w:w="787" w:type="dxa"/>
            <w:tcBorders>
              <w:top w:val="nil"/>
              <w:left w:val="nil"/>
              <w:bottom w:val="nil"/>
              <w:right w:val="nil"/>
            </w:tcBorders>
            <w:shd w:val="clear" w:color="auto" w:fill="auto"/>
            <w:tcMar>
              <w:left w:w="43" w:type="dxa"/>
              <w:right w:w="43" w:type="dxa"/>
            </w:tcMar>
            <w:vAlign w:val="center"/>
          </w:tcPr>
          <w:p w:rsidR="004C473B" w:rsidRPr="00EE7E19" w:rsidRDefault="004C473B" w:rsidP="004C473B">
            <w:pPr>
              <w:jc w:val="right"/>
              <w:rPr>
                <w:rFonts w:asciiTheme="majorBidi" w:hAnsiTheme="majorBidi" w:cstheme="majorBidi"/>
                <w:b/>
                <w:bCs/>
                <w:sz w:val="14"/>
                <w:szCs w:val="14"/>
              </w:rPr>
            </w:pPr>
            <w:r w:rsidRPr="00EE7E19">
              <w:rPr>
                <w:rFonts w:asciiTheme="majorBidi" w:hAnsiTheme="majorBidi" w:cstheme="majorBidi"/>
                <w:b/>
                <w:bCs/>
                <w:sz w:val="14"/>
                <w:szCs w:val="14"/>
              </w:rPr>
              <w:t>6,894,266</w:t>
            </w:r>
          </w:p>
        </w:tc>
        <w:tc>
          <w:tcPr>
            <w:tcW w:w="759" w:type="dxa"/>
            <w:tcBorders>
              <w:top w:val="nil"/>
              <w:left w:val="nil"/>
              <w:bottom w:val="nil"/>
              <w:right w:val="nil"/>
            </w:tcBorders>
            <w:shd w:val="clear" w:color="auto" w:fill="auto"/>
            <w:tcMar>
              <w:left w:w="43" w:type="dxa"/>
              <w:right w:w="43" w:type="dxa"/>
            </w:tcMar>
            <w:vAlign w:val="center"/>
          </w:tcPr>
          <w:p w:rsidR="004C473B" w:rsidRPr="004C473B" w:rsidRDefault="004C473B" w:rsidP="004C473B">
            <w:pPr>
              <w:jc w:val="right"/>
              <w:rPr>
                <w:rFonts w:asciiTheme="majorBidi" w:hAnsiTheme="majorBidi" w:cstheme="majorBidi"/>
                <w:b/>
                <w:bCs/>
                <w:sz w:val="14"/>
                <w:szCs w:val="14"/>
              </w:rPr>
            </w:pPr>
            <w:r w:rsidRPr="004C473B">
              <w:rPr>
                <w:rFonts w:asciiTheme="majorBidi" w:hAnsiTheme="majorBidi" w:cstheme="majorBidi"/>
                <w:b/>
                <w:bCs/>
                <w:sz w:val="14"/>
                <w:szCs w:val="14"/>
              </w:rPr>
              <w:t>7,556,219</w:t>
            </w:r>
          </w:p>
        </w:tc>
        <w:tc>
          <w:tcPr>
            <w:tcW w:w="810" w:type="dxa"/>
            <w:tcBorders>
              <w:top w:val="nil"/>
              <w:left w:val="nil"/>
              <w:bottom w:val="nil"/>
              <w:right w:val="nil"/>
            </w:tcBorders>
            <w:shd w:val="clear" w:color="auto" w:fill="auto"/>
            <w:tcMar>
              <w:left w:w="43" w:type="dxa"/>
              <w:right w:w="43" w:type="dxa"/>
            </w:tcMar>
            <w:vAlign w:val="center"/>
          </w:tcPr>
          <w:p w:rsidR="004C473B" w:rsidRPr="004C473B" w:rsidRDefault="004C473B" w:rsidP="004C473B">
            <w:pPr>
              <w:jc w:val="right"/>
              <w:rPr>
                <w:rFonts w:asciiTheme="majorBidi" w:hAnsiTheme="majorBidi" w:cstheme="majorBidi"/>
                <w:b/>
                <w:bCs/>
                <w:sz w:val="14"/>
                <w:szCs w:val="14"/>
              </w:rPr>
            </w:pPr>
            <w:r w:rsidRPr="004C473B">
              <w:rPr>
                <w:rFonts w:asciiTheme="majorBidi" w:hAnsiTheme="majorBidi" w:cstheme="majorBidi"/>
                <w:b/>
                <w:bCs/>
                <w:sz w:val="14"/>
                <w:szCs w:val="14"/>
              </w:rPr>
              <w:t>9,131,009</w:t>
            </w:r>
          </w:p>
        </w:tc>
        <w:tc>
          <w:tcPr>
            <w:tcW w:w="810" w:type="dxa"/>
            <w:tcBorders>
              <w:top w:val="nil"/>
              <w:left w:val="nil"/>
              <w:bottom w:val="nil"/>
              <w:right w:val="nil"/>
            </w:tcBorders>
            <w:shd w:val="clear" w:color="auto" w:fill="auto"/>
            <w:tcMar>
              <w:left w:w="43" w:type="dxa"/>
              <w:right w:w="43" w:type="dxa"/>
            </w:tcMar>
            <w:vAlign w:val="center"/>
          </w:tcPr>
          <w:p w:rsidR="004C473B" w:rsidRPr="004C473B" w:rsidRDefault="004C473B" w:rsidP="004C473B">
            <w:pPr>
              <w:jc w:val="right"/>
              <w:rPr>
                <w:rFonts w:asciiTheme="majorBidi" w:hAnsiTheme="majorBidi" w:cstheme="majorBidi"/>
                <w:b/>
                <w:bCs/>
                <w:sz w:val="14"/>
                <w:szCs w:val="14"/>
              </w:rPr>
            </w:pPr>
            <w:r w:rsidRPr="004C473B">
              <w:rPr>
                <w:rFonts w:asciiTheme="majorBidi" w:hAnsiTheme="majorBidi" w:cstheme="majorBidi"/>
                <w:b/>
                <w:bCs/>
                <w:sz w:val="14"/>
                <w:szCs w:val="14"/>
              </w:rPr>
              <w:t>7,556,219</w:t>
            </w:r>
          </w:p>
        </w:tc>
        <w:tc>
          <w:tcPr>
            <w:tcW w:w="810" w:type="dxa"/>
            <w:tcBorders>
              <w:top w:val="nil"/>
              <w:left w:val="nil"/>
              <w:bottom w:val="nil"/>
              <w:right w:val="nil"/>
            </w:tcBorders>
            <w:shd w:val="clear" w:color="auto" w:fill="auto"/>
            <w:tcMar>
              <w:left w:w="43" w:type="dxa"/>
              <w:right w:w="43" w:type="dxa"/>
            </w:tcMar>
            <w:vAlign w:val="center"/>
          </w:tcPr>
          <w:p w:rsidR="004C473B" w:rsidRPr="004C473B" w:rsidRDefault="004C473B" w:rsidP="004C473B">
            <w:pPr>
              <w:jc w:val="right"/>
              <w:rPr>
                <w:rFonts w:asciiTheme="majorBidi" w:hAnsiTheme="majorBidi" w:cstheme="majorBidi"/>
                <w:b/>
                <w:bCs/>
                <w:sz w:val="14"/>
                <w:szCs w:val="14"/>
              </w:rPr>
            </w:pPr>
            <w:r w:rsidRPr="004C473B">
              <w:rPr>
                <w:rFonts w:asciiTheme="majorBidi" w:hAnsiTheme="majorBidi" w:cstheme="majorBidi"/>
                <w:b/>
                <w:bCs/>
                <w:sz w:val="14"/>
                <w:szCs w:val="14"/>
              </w:rPr>
              <w:t>7,983,197</w:t>
            </w:r>
          </w:p>
        </w:tc>
        <w:tc>
          <w:tcPr>
            <w:tcW w:w="810" w:type="dxa"/>
            <w:tcBorders>
              <w:top w:val="nil"/>
              <w:left w:val="nil"/>
              <w:bottom w:val="nil"/>
              <w:right w:val="nil"/>
            </w:tcBorders>
            <w:shd w:val="clear" w:color="auto" w:fill="auto"/>
            <w:tcMar>
              <w:left w:w="43" w:type="dxa"/>
              <w:right w:w="43" w:type="dxa"/>
            </w:tcMar>
            <w:vAlign w:val="center"/>
          </w:tcPr>
          <w:p w:rsidR="004C473B" w:rsidRPr="004C473B" w:rsidRDefault="004C473B" w:rsidP="004C473B">
            <w:pPr>
              <w:jc w:val="right"/>
              <w:rPr>
                <w:rFonts w:asciiTheme="majorBidi" w:hAnsiTheme="majorBidi" w:cstheme="majorBidi"/>
                <w:b/>
                <w:bCs/>
                <w:sz w:val="14"/>
                <w:szCs w:val="14"/>
              </w:rPr>
            </w:pPr>
            <w:r w:rsidRPr="004C473B">
              <w:rPr>
                <w:rFonts w:asciiTheme="majorBidi" w:hAnsiTheme="majorBidi" w:cstheme="majorBidi"/>
                <w:b/>
                <w:bCs/>
                <w:sz w:val="14"/>
                <w:szCs w:val="14"/>
              </w:rPr>
              <w:t>8,253,982</w:t>
            </w:r>
          </w:p>
        </w:tc>
        <w:tc>
          <w:tcPr>
            <w:tcW w:w="810" w:type="dxa"/>
            <w:tcBorders>
              <w:top w:val="nil"/>
              <w:left w:val="nil"/>
              <w:bottom w:val="nil"/>
              <w:right w:val="nil"/>
            </w:tcBorders>
            <w:shd w:val="clear" w:color="auto" w:fill="auto"/>
            <w:tcMar>
              <w:left w:w="43" w:type="dxa"/>
              <w:right w:w="43" w:type="dxa"/>
            </w:tcMar>
            <w:vAlign w:val="center"/>
          </w:tcPr>
          <w:p w:rsidR="004C473B" w:rsidRPr="004C473B" w:rsidRDefault="004C473B" w:rsidP="004C473B">
            <w:pPr>
              <w:jc w:val="right"/>
              <w:rPr>
                <w:rFonts w:asciiTheme="majorBidi" w:hAnsiTheme="majorBidi" w:cstheme="majorBidi"/>
                <w:b/>
                <w:bCs/>
                <w:sz w:val="14"/>
                <w:szCs w:val="14"/>
              </w:rPr>
            </w:pPr>
            <w:r w:rsidRPr="004C473B">
              <w:rPr>
                <w:rFonts w:asciiTheme="majorBidi" w:hAnsiTheme="majorBidi" w:cstheme="majorBidi"/>
                <w:b/>
                <w:bCs/>
                <w:sz w:val="14"/>
                <w:szCs w:val="14"/>
              </w:rPr>
              <w:t>8,946,096</w:t>
            </w:r>
          </w:p>
        </w:tc>
        <w:tc>
          <w:tcPr>
            <w:tcW w:w="810" w:type="dxa"/>
            <w:tcBorders>
              <w:top w:val="nil"/>
              <w:left w:val="nil"/>
              <w:bottom w:val="nil"/>
              <w:right w:val="nil"/>
            </w:tcBorders>
            <w:shd w:val="clear" w:color="auto" w:fill="auto"/>
            <w:tcMar>
              <w:left w:w="43" w:type="dxa"/>
              <w:right w:w="43" w:type="dxa"/>
            </w:tcMar>
            <w:vAlign w:val="center"/>
          </w:tcPr>
          <w:p w:rsidR="004C473B" w:rsidRPr="004C473B" w:rsidRDefault="004C473B" w:rsidP="004C473B">
            <w:pPr>
              <w:jc w:val="right"/>
              <w:rPr>
                <w:rFonts w:asciiTheme="majorBidi" w:hAnsiTheme="majorBidi" w:cstheme="majorBidi"/>
                <w:b/>
                <w:bCs/>
                <w:sz w:val="14"/>
                <w:szCs w:val="14"/>
              </w:rPr>
            </w:pPr>
            <w:r w:rsidRPr="004C473B">
              <w:rPr>
                <w:rFonts w:asciiTheme="majorBidi" w:hAnsiTheme="majorBidi" w:cstheme="majorBidi"/>
                <w:b/>
                <w:bCs/>
                <w:sz w:val="14"/>
                <w:szCs w:val="14"/>
              </w:rPr>
              <w:t>8,568,647</w:t>
            </w:r>
          </w:p>
        </w:tc>
        <w:tc>
          <w:tcPr>
            <w:tcW w:w="815" w:type="dxa"/>
            <w:tcBorders>
              <w:top w:val="nil"/>
              <w:left w:val="nil"/>
              <w:bottom w:val="nil"/>
              <w:right w:val="nil"/>
            </w:tcBorders>
            <w:shd w:val="clear" w:color="auto" w:fill="auto"/>
            <w:noWrap/>
            <w:tcMar>
              <w:left w:w="43" w:type="dxa"/>
              <w:right w:w="43" w:type="dxa"/>
            </w:tcMar>
            <w:vAlign w:val="center"/>
          </w:tcPr>
          <w:p w:rsidR="004C473B" w:rsidRPr="004C473B" w:rsidRDefault="004C473B" w:rsidP="004C473B">
            <w:pPr>
              <w:jc w:val="right"/>
              <w:rPr>
                <w:rFonts w:asciiTheme="majorBidi" w:hAnsiTheme="majorBidi" w:cstheme="majorBidi"/>
                <w:b/>
                <w:bCs/>
                <w:sz w:val="14"/>
                <w:szCs w:val="14"/>
              </w:rPr>
            </w:pPr>
            <w:r w:rsidRPr="004C473B">
              <w:rPr>
                <w:rFonts w:asciiTheme="majorBidi" w:hAnsiTheme="majorBidi" w:cstheme="majorBidi"/>
                <w:b/>
                <w:bCs/>
                <w:sz w:val="14"/>
                <w:szCs w:val="14"/>
              </w:rPr>
              <w:t>9,131,009</w:t>
            </w:r>
          </w:p>
        </w:tc>
      </w:tr>
      <w:tr w:rsidR="004C473B" w:rsidRPr="00857542" w:rsidTr="004C473B">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4C473B" w:rsidRPr="00394727" w:rsidRDefault="004C473B" w:rsidP="004C473B">
            <w:pPr>
              <w:jc w:val="left"/>
              <w:rPr>
                <w:b/>
                <w:bCs/>
                <w:sz w:val="14"/>
                <w:szCs w:val="14"/>
              </w:rPr>
            </w:pPr>
            <w:r w:rsidRPr="00394727">
              <w:rPr>
                <w:b/>
                <w:bCs/>
                <w:sz w:val="14"/>
                <w:szCs w:val="14"/>
              </w:rPr>
              <w:t>b. Transferable deposits</w:t>
            </w:r>
          </w:p>
        </w:tc>
        <w:tc>
          <w:tcPr>
            <w:tcW w:w="787" w:type="dxa"/>
            <w:tcBorders>
              <w:top w:val="nil"/>
              <w:left w:val="nil"/>
              <w:bottom w:val="nil"/>
              <w:right w:val="nil"/>
            </w:tcBorders>
            <w:shd w:val="clear" w:color="auto" w:fill="auto"/>
            <w:tcMar>
              <w:left w:w="43" w:type="dxa"/>
              <w:right w:w="43" w:type="dxa"/>
            </w:tcMar>
            <w:vAlign w:val="center"/>
          </w:tcPr>
          <w:p w:rsidR="004C473B" w:rsidRPr="00EE7E19" w:rsidRDefault="004C473B" w:rsidP="004C473B">
            <w:pPr>
              <w:jc w:val="right"/>
              <w:rPr>
                <w:rFonts w:asciiTheme="majorBidi" w:hAnsiTheme="majorBidi" w:cstheme="majorBidi"/>
                <w:b/>
                <w:bCs/>
                <w:sz w:val="14"/>
                <w:szCs w:val="14"/>
              </w:rPr>
            </w:pPr>
            <w:r w:rsidRPr="00EE7E19">
              <w:rPr>
                <w:rFonts w:asciiTheme="majorBidi" w:hAnsiTheme="majorBidi" w:cstheme="majorBidi"/>
                <w:b/>
                <w:bCs/>
                <w:sz w:val="14"/>
                <w:szCs w:val="14"/>
              </w:rPr>
              <w:t>12,913,348</w:t>
            </w:r>
          </w:p>
        </w:tc>
        <w:tc>
          <w:tcPr>
            <w:tcW w:w="759" w:type="dxa"/>
            <w:tcBorders>
              <w:top w:val="nil"/>
              <w:left w:val="nil"/>
              <w:bottom w:val="nil"/>
              <w:right w:val="nil"/>
            </w:tcBorders>
            <w:shd w:val="clear" w:color="auto" w:fill="auto"/>
            <w:tcMar>
              <w:left w:w="43" w:type="dxa"/>
              <w:right w:w="43" w:type="dxa"/>
            </w:tcMar>
            <w:vAlign w:val="center"/>
          </w:tcPr>
          <w:p w:rsidR="004C473B" w:rsidRPr="004C473B" w:rsidRDefault="004C473B" w:rsidP="004C473B">
            <w:pPr>
              <w:jc w:val="right"/>
              <w:rPr>
                <w:rFonts w:asciiTheme="majorBidi" w:hAnsiTheme="majorBidi" w:cstheme="majorBidi"/>
                <w:b/>
                <w:bCs/>
                <w:sz w:val="14"/>
                <w:szCs w:val="14"/>
              </w:rPr>
            </w:pPr>
            <w:r w:rsidRPr="004C473B">
              <w:rPr>
                <w:rFonts w:asciiTheme="majorBidi" w:hAnsiTheme="majorBidi" w:cstheme="majorBidi"/>
                <w:b/>
                <w:bCs/>
                <w:sz w:val="14"/>
                <w:szCs w:val="14"/>
              </w:rPr>
              <w:t>14,600,337</w:t>
            </w:r>
          </w:p>
        </w:tc>
        <w:tc>
          <w:tcPr>
            <w:tcW w:w="810" w:type="dxa"/>
            <w:tcBorders>
              <w:top w:val="nil"/>
              <w:left w:val="nil"/>
              <w:bottom w:val="nil"/>
              <w:right w:val="nil"/>
            </w:tcBorders>
            <w:shd w:val="clear" w:color="auto" w:fill="auto"/>
            <w:tcMar>
              <w:left w:w="43" w:type="dxa"/>
              <w:right w:w="43" w:type="dxa"/>
            </w:tcMar>
            <w:vAlign w:val="center"/>
          </w:tcPr>
          <w:p w:rsidR="004C473B" w:rsidRPr="004C473B" w:rsidRDefault="004C473B" w:rsidP="004C473B">
            <w:pPr>
              <w:jc w:val="right"/>
              <w:rPr>
                <w:rFonts w:asciiTheme="majorBidi" w:hAnsiTheme="majorBidi" w:cstheme="majorBidi"/>
                <w:b/>
                <w:bCs/>
                <w:sz w:val="14"/>
                <w:szCs w:val="14"/>
              </w:rPr>
            </w:pPr>
            <w:r w:rsidRPr="004C473B">
              <w:rPr>
                <w:rFonts w:asciiTheme="majorBidi" w:hAnsiTheme="majorBidi" w:cstheme="majorBidi"/>
                <w:b/>
                <w:bCs/>
                <w:sz w:val="14"/>
                <w:szCs w:val="14"/>
              </w:rPr>
              <w:t>17,025,643</w:t>
            </w:r>
          </w:p>
        </w:tc>
        <w:tc>
          <w:tcPr>
            <w:tcW w:w="810" w:type="dxa"/>
            <w:tcBorders>
              <w:top w:val="nil"/>
              <w:left w:val="nil"/>
              <w:bottom w:val="nil"/>
              <w:right w:val="nil"/>
            </w:tcBorders>
            <w:shd w:val="clear" w:color="auto" w:fill="auto"/>
            <w:tcMar>
              <w:left w:w="43" w:type="dxa"/>
              <w:right w:w="43" w:type="dxa"/>
            </w:tcMar>
            <w:vAlign w:val="center"/>
          </w:tcPr>
          <w:p w:rsidR="004C473B" w:rsidRPr="004C473B" w:rsidRDefault="004C473B" w:rsidP="004C473B">
            <w:pPr>
              <w:jc w:val="right"/>
              <w:rPr>
                <w:rFonts w:asciiTheme="majorBidi" w:hAnsiTheme="majorBidi" w:cstheme="majorBidi"/>
                <w:b/>
                <w:bCs/>
                <w:sz w:val="14"/>
                <w:szCs w:val="14"/>
              </w:rPr>
            </w:pPr>
            <w:r w:rsidRPr="004C473B">
              <w:rPr>
                <w:rFonts w:asciiTheme="majorBidi" w:hAnsiTheme="majorBidi" w:cstheme="majorBidi"/>
                <w:b/>
                <w:bCs/>
                <w:sz w:val="14"/>
                <w:szCs w:val="14"/>
              </w:rPr>
              <w:t>14,600,337</w:t>
            </w:r>
          </w:p>
        </w:tc>
        <w:tc>
          <w:tcPr>
            <w:tcW w:w="810" w:type="dxa"/>
            <w:tcBorders>
              <w:top w:val="nil"/>
              <w:left w:val="nil"/>
              <w:bottom w:val="nil"/>
              <w:right w:val="nil"/>
            </w:tcBorders>
            <w:shd w:val="clear" w:color="auto" w:fill="auto"/>
            <w:tcMar>
              <w:left w:w="43" w:type="dxa"/>
              <w:right w:w="43" w:type="dxa"/>
            </w:tcMar>
            <w:vAlign w:val="center"/>
          </w:tcPr>
          <w:p w:rsidR="004C473B" w:rsidRPr="004C473B" w:rsidRDefault="004C473B" w:rsidP="004C473B">
            <w:pPr>
              <w:jc w:val="right"/>
              <w:rPr>
                <w:rFonts w:asciiTheme="majorBidi" w:hAnsiTheme="majorBidi" w:cstheme="majorBidi"/>
                <w:b/>
                <w:bCs/>
                <w:sz w:val="14"/>
                <w:szCs w:val="14"/>
              </w:rPr>
            </w:pPr>
            <w:r w:rsidRPr="004C473B">
              <w:rPr>
                <w:rFonts w:asciiTheme="majorBidi" w:hAnsiTheme="majorBidi" w:cstheme="majorBidi"/>
                <w:b/>
                <w:bCs/>
                <w:sz w:val="14"/>
                <w:szCs w:val="14"/>
              </w:rPr>
              <w:t>15,148,041</w:t>
            </w:r>
          </w:p>
        </w:tc>
        <w:tc>
          <w:tcPr>
            <w:tcW w:w="810" w:type="dxa"/>
            <w:tcBorders>
              <w:top w:val="nil"/>
              <w:left w:val="nil"/>
              <w:bottom w:val="nil"/>
              <w:right w:val="nil"/>
            </w:tcBorders>
            <w:shd w:val="clear" w:color="auto" w:fill="auto"/>
            <w:tcMar>
              <w:left w:w="43" w:type="dxa"/>
              <w:right w:w="43" w:type="dxa"/>
            </w:tcMar>
            <w:vAlign w:val="center"/>
          </w:tcPr>
          <w:p w:rsidR="004C473B" w:rsidRPr="004C473B" w:rsidRDefault="004C473B" w:rsidP="004C473B">
            <w:pPr>
              <w:jc w:val="right"/>
              <w:rPr>
                <w:rFonts w:asciiTheme="majorBidi" w:hAnsiTheme="majorBidi" w:cstheme="majorBidi"/>
                <w:b/>
                <w:bCs/>
                <w:sz w:val="14"/>
                <w:szCs w:val="14"/>
              </w:rPr>
            </w:pPr>
            <w:r w:rsidRPr="004C473B">
              <w:rPr>
                <w:rFonts w:asciiTheme="majorBidi" w:hAnsiTheme="majorBidi" w:cstheme="majorBidi"/>
                <w:b/>
                <w:bCs/>
                <w:sz w:val="14"/>
                <w:szCs w:val="14"/>
              </w:rPr>
              <w:t>15,819,597</w:t>
            </w:r>
          </w:p>
        </w:tc>
        <w:tc>
          <w:tcPr>
            <w:tcW w:w="810" w:type="dxa"/>
            <w:tcBorders>
              <w:top w:val="nil"/>
              <w:left w:val="nil"/>
              <w:bottom w:val="nil"/>
              <w:right w:val="nil"/>
            </w:tcBorders>
            <w:shd w:val="clear" w:color="auto" w:fill="auto"/>
            <w:tcMar>
              <w:left w:w="43" w:type="dxa"/>
              <w:right w:w="43" w:type="dxa"/>
            </w:tcMar>
            <w:vAlign w:val="center"/>
          </w:tcPr>
          <w:p w:rsidR="004C473B" w:rsidRPr="004C473B" w:rsidRDefault="004C473B" w:rsidP="004C473B">
            <w:pPr>
              <w:jc w:val="right"/>
              <w:rPr>
                <w:rFonts w:asciiTheme="majorBidi" w:hAnsiTheme="majorBidi" w:cstheme="majorBidi"/>
                <w:b/>
                <w:bCs/>
                <w:sz w:val="14"/>
                <w:szCs w:val="14"/>
              </w:rPr>
            </w:pPr>
            <w:r w:rsidRPr="004C473B">
              <w:rPr>
                <w:rFonts w:asciiTheme="majorBidi" w:hAnsiTheme="majorBidi" w:cstheme="majorBidi"/>
                <w:b/>
                <w:bCs/>
                <w:sz w:val="14"/>
                <w:szCs w:val="14"/>
              </w:rPr>
              <w:t>15,856,169</w:t>
            </w:r>
          </w:p>
        </w:tc>
        <w:tc>
          <w:tcPr>
            <w:tcW w:w="810" w:type="dxa"/>
            <w:tcBorders>
              <w:top w:val="nil"/>
              <w:left w:val="nil"/>
              <w:bottom w:val="nil"/>
              <w:right w:val="nil"/>
            </w:tcBorders>
            <w:shd w:val="clear" w:color="auto" w:fill="auto"/>
            <w:tcMar>
              <w:left w:w="43" w:type="dxa"/>
              <w:right w:w="43" w:type="dxa"/>
            </w:tcMar>
            <w:vAlign w:val="center"/>
          </w:tcPr>
          <w:p w:rsidR="004C473B" w:rsidRPr="004C473B" w:rsidRDefault="004C473B" w:rsidP="004C473B">
            <w:pPr>
              <w:jc w:val="right"/>
              <w:rPr>
                <w:rFonts w:asciiTheme="majorBidi" w:hAnsiTheme="majorBidi" w:cstheme="majorBidi"/>
                <w:b/>
                <w:bCs/>
                <w:sz w:val="14"/>
                <w:szCs w:val="14"/>
              </w:rPr>
            </w:pPr>
            <w:r w:rsidRPr="004C473B">
              <w:rPr>
                <w:rFonts w:asciiTheme="majorBidi" w:hAnsiTheme="majorBidi" w:cstheme="majorBidi"/>
                <w:b/>
                <w:bCs/>
                <w:sz w:val="14"/>
                <w:szCs w:val="14"/>
              </w:rPr>
              <w:t>16,448,198</w:t>
            </w:r>
          </w:p>
        </w:tc>
        <w:tc>
          <w:tcPr>
            <w:tcW w:w="815" w:type="dxa"/>
            <w:tcBorders>
              <w:top w:val="nil"/>
              <w:left w:val="nil"/>
              <w:bottom w:val="nil"/>
              <w:right w:val="nil"/>
            </w:tcBorders>
            <w:shd w:val="clear" w:color="auto" w:fill="auto"/>
            <w:noWrap/>
            <w:tcMar>
              <w:left w:w="43" w:type="dxa"/>
              <w:right w:w="43" w:type="dxa"/>
            </w:tcMar>
            <w:vAlign w:val="center"/>
          </w:tcPr>
          <w:p w:rsidR="004C473B" w:rsidRPr="004C473B" w:rsidRDefault="004C473B" w:rsidP="004C473B">
            <w:pPr>
              <w:jc w:val="right"/>
              <w:rPr>
                <w:rFonts w:asciiTheme="majorBidi" w:hAnsiTheme="majorBidi" w:cstheme="majorBidi"/>
                <w:b/>
                <w:bCs/>
                <w:sz w:val="14"/>
                <w:szCs w:val="14"/>
              </w:rPr>
            </w:pPr>
            <w:r w:rsidRPr="004C473B">
              <w:rPr>
                <w:rFonts w:asciiTheme="majorBidi" w:hAnsiTheme="majorBidi" w:cstheme="majorBidi"/>
                <w:b/>
                <w:bCs/>
                <w:sz w:val="14"/>
                <w:szCs w:val="14"/>
              </w:rPr>
              <w:t>17,025,643</w:t>
            </w:r>
          </w:p>
        </w:tc>
      </w:tr>
      <w:tr w:rsidR="004C473B" w:rsidRPr="00857542" w:rsidTr="004C473B">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4C473B" w:rsidRPr="00394727" w:rsidRDefault="004C473B" w:rsidP="004C473B">
            <w:pPr>
              <w:ind w:firstLineChars="100" w:firstLine="140"/>
              <w:jc w:val="left"/>
              <w:rPr>
                <w:sz w:val="14"/>
                <w:szCs w:val="14"/>
              </w:rPr>
            </w:pPr>
            <w:r w:rsidRPr="00394727">
              <w:rPr>
                <w:sz w:val="14"/>
                <w:szCs w:val="14"/>
              </w:rPr>
              <w:t>Other financial corporations</w:t>
            </w:r>
          </w:p>
        </w:tc>
        <w:tc>
          <w:tcPr>
            <w:tcW w:w="787" w:type="dxa"/>
            <w:tcBorders>
              <w:top w:val="nil"/>
              <w:left w:val="nil"/>
              <w:bottom w:val="nil"/>
              <w:right w:val="nil"/>
            </w:tcBorders>
            <w:shd w:val="clear" w:color="auto" w:fill="auto"/>
            <w:tcMar>
              <w:left w:w="43" w:type="dxa"/>
              <w:right w:w="43" w:type="dxa"/>
            </w:tcMar>
            <w:vAlign w:val="center"/>
          </w:tcPr>
          <w:p w:rsidR="004C473B" w:rsidRPr="00EE7E19" w:rsidRDefault="004C473B" w:rsidP="004C473B">
            <w:pPr>
              <w:jc w:val="right"/>
              <w:rPr>
                <w:rFonts w:asciiTheme="majorBidi" w:hAnsiTheme="majorBidi" w:cstheme="majorBidi"/>
                <w:sz w:val="14"/>
                <w:szCs w:val="14"/>
              </w:rPr>
            </w:pPr>
            <w:r w:rsidRPr="00EE7E19">
              <w:rPr>
                <w:rFonts w:asciiTheme="majorBidi" w:hAnsiTheme="majorBidi" w:cstheme="majorBidi"/>
                <w:sz w:val="14"/>
                <w:szCs w:val="14"/>
              </w:rPr>
              <w:t>364,179</w:t>
            </w:r>
          </w:p>
        </w:tc>
        <w:tc>
          <w:tcPr>
            <w:tcW w:w="759" w:type="dxa"/>
            <w:tcBorders>
              <w:top w:val="nil"/>
              <w:left w:val="nil"/>
              <w:bottom w:val="nil"/>
              <w:right w:val="nil"/>
            </w:tcBorders>
            <w:shd w:val="clear" w:color="auto" w:fill="auto"/>
            <w:tcMar>
              <w:left w:w="43" w:type="dxa"/>
              <w:right w:w="43" w:type="dxa"/>
            </w:tcMar>
            <w:vAlign w:val="center"/>
          </w:tcPr>
          <w:p w:rsidR="004C473B" w:rsidRPr="004C473B" w:rsidRDefault="004C473B" w:rsidP="004C473B">
            <w:pPr>
              <w:jc w:val="right"/>
              <w:rPr>
                <w:rFonts w:asciiTheme="majorBidi" w:hAnsiTheme="majorBidi" w:cstheme="majorBidi"/>
                <w:sz w:val="14"/>
                <w:szCs w:val="14"/>
              </w:rPr>
            </w:pPr>
            <w:r w:rsidRPr="004C473B">
              <w:rPr>
                <w:rFonts w:asciiTheme="majorBidi" w:hAnsiTheme="majorBidi" w:cstheme="majorBidi"/>
                <w:sz w:val="14"/>
                <w:szCs w:val="14"/>
              </w:rPr>
              <w:t>569,952</w:t>
            </w:r>
          </w:p>
        </w:tc>
        <w:tc>
          <w:tcPr>
            <w:tcW w:w="810" w:type="dxa"/>
            <w:tcBorders>
              <w:top w:val="nil"/>
              <w:left w:val="nil"/>
              <w:bottom w:val="nil"/>
              <w:right w:val="nil"/>
            </w:tcBorders>
            <w:shd w:val="clear" w:color="auto" w:fill="auto"/>
            <w:tcMar>
              <w:left w:w="43" w:type="dxa"/>
              <w:right w:w="43" w:type="dxa"/>
            </w:tcMar>
            <w:vAlign w:val="center"/>
          </w:tcPr>
          <w:p w:rsidR="004C473B" w:rsidRPr="004C473B" w:rsidRDefault="004C473B" w:rsidP="004C473B">
            <w:pPr>
              <w:jc w:val="right"/>
              <w:rPr>
                <w:rFonts w:asciiTheme="majorBidi" w:hAnsiTheme="majorBidi" w:cstheme="majorBidi"/>
                <w:sz w:val="14"/>
                <w:szCs w:val="14"/>
              </w:rPr>
            </w:pPr>
            <w:r w:rsidRPr="004C473B">
              <w:rPr>
                <w:rFonts w:asciiTheme="majorBidi" w:hAnsiTheme="majorBidi" w:cstheme="majorBidi"/>
                <w:sz w:val="14"/>
                <w:szCs w:val="14"/>
              </w:rPr>
              <w:t>451,168</w:t>
            </w:r>
          </w:p>
        </w:tc>
        <w:tc>
          <w:tcPr>
            <w:tcW w:w="810" w:type="dxa"/>
            <w:tcBorders>
              <w:top w:val="nil"/>
              <w:left w:val="nil"/>
              <w:bottom w:val="nil"/>
              <w:right w:val="nil"/>
            </w:tcBorders>
            <w:shd w:val="clear" w:color="auto" w:fill="auto"/>
            <w:tcMar>
              <w:left w:w="43" w:type="dxa"/>
              <w:right w:w="43" w:type="dxa"/>
            </w:tcMar>
            <w:vAlign w:val="center"/>
          </w:tcPr>
          <w:p w:rsidR="004C473B" w:rsidRPr="004C473B" w:rsidRDefault="004C473B" w:rsidP="004C473B">
            <w:pPr>
              <w:jc w:val="right"/>
              <w:rPr>
                <w:rFonts w:asciiTheme="majorBidi" w:hAnsiTheme="majorBidi" w:cstheme="majorBidi"/>
                <w:sz w:val="14"/>
                <w:szCs w:val="14"/>
              </w:rPr>
            </w:pPr>
            <w:r w:rsidRPr="004C473B">
              <w:rPr>
                <w:rFonts w:asciiTheme="majorBidi" w:hAnsiTheme="majorBidi" w:cstheme="majorBidi"/>
                <w:sz w:val="14"/>
                <w:szCs w:val="14"/>
              </w:rPr>
              <w:t>569,952</w:t>
            </w:r>
          </w:p>
        </w:tc>
        <w:tc>
          <w:tcPr>
            <w:tcW w:w="810" w:type="dxa"/>
            <w:tcBorders>
              <w:top w:val="nil"/>
              <w:left w:val="nil"/>
              <w:bottom w:val="nil"/>
              <w:right w:val="nil"/>
            </w:tcBorders>
            <w:shd w:val="clear" w:color="auto" w:fill="auto"/>
            <w:tcMar>
              <w:left w:w="43" w:type="dxa"/>
              <w:right w:w="43" w:type="dxa"/>
            </w:tcMar>
            <w:vAlign w:val="center"/>
          </w:tcPr>
          <w:p w:rsidR="004C473B" w:rsidRPr="004C473B" w:rsidRDefault="004C473B" w:rsidP="004C473B">
            <w:pPr>
              <w:jc w:val="right"/>
              <w:rPr>
                <w:rFonts w:asciiTheme="majorBidi" w:hAnsiTheme="majorBidi" w:cstheme="majorBidi"/>
                <w:sz w:val="14"/>
                <w:szCs w:val="14"/>
              </w:rPr>
            </w:pPr>
            <w:r w:rsidRPr="004C473B">
              <w:rPr>
                <w:rFonts w:asciiTheme="majorBidi" w:hAnsiTheme="majorBidi" w:cstheme="majorBidi"/>
                <w:sz w:val="14"/>
                <w:szCs w:val="14"/>
              </w:rPr>
              <w:t>430,421</w:t>
            </w:r>
          </w:p>
        </w:tc>
        <w:tc>
          <w:tcPr>
            <w:tcW w:w="810" w:type="dxa"/>
            <w:tcBorders>
              <w:top w:val="nil"/>
              <w:left w:val="nil"/>
              <w:bottom w:val="nil"/>
              <w:right w:val="nil"/>
            </w:tcBorders>
            <w:shd w:val="clear" w:color="auto" w:fill="auto"/>
            <w:tcMar>
              <w:left w:w="43" w:type="dxa"/>
              <w:right w:w="43" w:type="dxa"/>
            </w:tcMar>
            <w:vAlign w:val="center"/>
          </w:tcPr>
          <w:p w:rsidR="004C473B" w:rsidRPr="004C473B" w:rsidRDefault="004C473B" w:rsidP="004C473B">
            <w:pPr>
              <w:jc w:val="right"/>
              <w:rPr>
                <w:rFonts w:asciiTheme="majorBidi" w:hAnsiTheme="majorBidi" w:cstheme="majorBidi"/>
                <w:sz w:val="14"/>
                <w:szCs w:val="14"/>
              </w:rPr>
            </w:pPr>
            <w:r w:rsidRPr="004C473B">
              <w:rPr>
                <w:rFonts w:asciiTheme="majorBidi" w:hAnsiTheme="majorBidi" w:cstheme="majorBidi"/>
                <w:sz w:val="14"/>
                <w:szCs w:val="14"/>
              </w:rPr>
              <w:t>545,572</w:t>
            </w:r>
          </w:p>
        </w:tc>
        <w:tc>
          <w:tcPr>
            <w:tcW w:w="810" w:type="dxa"/>
            <w:tcBorders>
              <w:top w:val="nil"/>
              <w:left w:val="nil"/>
              <w:bottom w:val="nil"/>
              <w:right w:val="nil"/>
            </w:tcBorders>
            <w:shd w:val="clear" w:color="auto" w:fill="auto"/>
            <w:tcMar>
              <w:left w:w="43" w:type="dxa"/>
              <w:right w:w="43" w:type="dxa"/>
            </w:tcMar>
            <w:vAlign w:val="center"/>
          </w:tcPr>
          <w:p w:rsidR="004C473B" w:rsidRPr="004C473B" w:rsidRDefault="004C473B" w:rsidP="004C473B">
            <w:pPr>
              <w:jc w:val="right"/>
              <w:rPr>
                <w:rFonts w:asciiTheme="majorBidi" w:hAnsiTheme="majorBidi" w:cstheme="majorBidi"/>
                <w:sz w:val="14"/>
                <w:szCs w:val="14"/>
              </w:rPr>
            </w:pPr>
            <w:r w:rsidRPr="004C473B">
              <w:rPr>
                <w:rFonts w:asciiTheme="majorBidi" w:hAnsiTheme="majorBidi" w:cstheme="majorBidi"/>
                <w:sz w:val="14"/>
                <w:szCs w:val="14"/>
              </w:rPr>
              <w:t>479,187</w:t>
            </w:r>
          </w:p>
        </w:tc>
        <w:tc>
          <w:tcPr>
            <w:tcW w:w="810" w:type="dxa"/>
            <w:tcBorders>
              <w:top w:val="nil"/>
              <w:left w:val="nil"/>
              <w:bottom w:val="nil"/>
              <w:right w:val="nil"/>
            </w:tcBorders>
            <w:shd w:val="clear" w:color="auto" w:fill="auto"/>
            <w:tcMar>
              <w:left w:w="43" w:type="dxa"/>
              <w:right w:w="43" w:type="dxa"/>
            </w:tcMar>
            <w:vAlign w:val="center"/>
          </w:tcPr>
          <w:p w:rsidR="004C473B" w:rsidRPr="004C473B" w:rsidRDefault="004C473B" w:rsidP="004C473B">
            <w:pPr>
              <w:jc w:val="right"/>
              <w:rPr>
                <w:rFonts w:asciiTheme="majorBidi" w:hAnsiTheme="majorBidi" w:cstheme="majorBidi"/>
                <w:sz w:val="14"/>
                <w:szCs w:val="14"/>
              </w:rPr>
            </w:pPr>
            <w:r w:rsidRPr="004C473B">
              <w:rPr>
                <w:rFonts w:asciiTheme="majorBidi" w:hAnsiTheme="majorBidi" w:cstheme="majorBidi"/>
                <w:sz w:val="14"/>
                <w:szCs w:val="14"/>
              </w:rPr>
              <w:t>407,600</w:t>
            </w:r>
          </w:p>
        </w:tc>
        <w:tc>
          <w:tcPr>
            <w:tcW w:w="815" w:type="dxa"/>
            <w:tcBorders>
              <w:top w:val="nil"/>
              <w:left w:val="nil"/>
              <w:bottom w:val="nil"/>
              <w:right w:val="nil"/>
            </w:tcBorders>
            <w:shd w:val="clear" w:color="auto" w:fill="auto"/>
            <w:noWrap/>
            <w:tcMar>
              <w:left w:w="43" w:type="dxa"/>
              <w:right w:w="43" w:type="dxa"/>
            </w:tcMar>
            <w:vAlign w:val="center"/>
          </w:tcPr>
          <w:p w:rsidR="004C473B" w:rsidRPr="004C473B" w:rsidRDefault="004C473B" w:rsidP="004C473B">
            <w:pPr>
              <w:jc w:val="right"/>
              <w:rPr>
                <w:rFonts w:asciiTheme="majorBidi" w:hAnsiTheme="majorBidi" w:cstheme="majorBidi"/>
                <w:sz w:val="14"/>
                <w:szCs w:val="14"/>
              </w:rPr>
            </w:pPr>
            <w:r w:rsidRPr="004C473B">
              <w:rPr>
                <w:rFonts w:asciiTheme="majorBidi" w:hAnsiTheme="majorBidi" w:cstheme="majorBidi"/>
                <w:sz w:val="14"/>
                <w:szCs w:val="14"/>
              </w:rPr>
              <w:t>451,168</w:t>
            </w:r>
          </w:p>
        </w:tc>
      </w:tr>
      <w:tr w:rsidR="004C473B" w:rsidRPr="00857542" w:rsidTr="004C473B">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4C473B" w:rsidRPr="00394727" w:rsidRDefault="004C473B" w:rsidP="004C473B">
            <w:pPr>
              <w:ind w:firstLineChars="100" w:firstLine="140"/>
              <w:jc w:val="left"/>
              <w:rPr>
                <w:sz w:val="14"/>
                <w:szCs w:val="14"/>
              </w:rPr>
            </w:pPr>
            <w:r w:rsidRPr="00394727">
              <w:rPr>
                <w:sz w:val="14"/>
                <w:szCs w:val="14"/>
              </w:rPr>
              <w:t>Public non-financial corporations</w:t>
            </w:r>
          </w:p>
        </w:tc>
        <w:tc>
          <w:tcPr>
            <w:tcW w:w="787" w:type="dxa"/>
            <w:tcBorders>
              <w:top w:val="nil"/>
              <w:left w:val="nil"/>
              <w:bottom w:val="nil"/>
              <w:right w:val="nil"/>
            </w:tcBorders>
            <w:shd w:val="clear" w:color="auto" w:fill="auto"/>
            <w:tcMar>
              <w:left w:w="43" w:type="dxa"/>
              <w:right w:w="43" w:type="dxa"/>
            </w:tcMar>
            <w:vAlign w:val="center"/>
          </w:tcPr>
          <w:p w:rsidR="004C473B" w:rsidRPr="00EE7E19" w:rsidRDefault="004C473B" w:rsidP="004C473B">
            <w:pPr>
              <w:jc w:val="right"/>
              <w:rPr>
                <w:rFonts w:asciiTheme="majorBidi" w:hAnsiTheme="majorBidi" w:cstheme="majorBidi"/>
                <w:sz w:val="14"/>
                <w:szCs w:val="14"/>
              </w:rPr>
            </w:pPr>
            <w:r w:rsidRPr="00EE7E19">
              <w:rPr>
                <w:rFonts w:asciiTheme="majorBidi" w:hAnsiTheme="majorBidi" w:cstheme="majorBidi"/>
                <w:sz w:val="14"/>
                <w:szCs w:val="14"/>
              </w:rPr>
              <w:t>613,874</w:t>
            </w:r>
          </w:p>
        </w:tc>
        <w:tc>
          <w:tcPr>
            <w:tcW w:w="759" w:type="dxa"/>
            <w:tcBorders>
              <w:top w:val="nil"/>
              <w:left w:val="nil"/>
              <w:bottom w:val="nil"/>
              <w:right w:val="nil"/>
            </w:tcBorders>
            <w:shd w:val="clear" w:color="auto" w:fill="auto"/>
            <w:tcMar>
              <w:left w:w="43" w:type="dxa"/>
              <w:right w:w="43" w:type="dxa"/>
            </w:tcMar>
            <w:vAlign w:val="center"/>
          </w:tcPr>
          <w:p w:rsidR="004C473B" w:rsidRPr="004C473B" w:rsidRDefault="004C473B" w:rsidP="004C473B">
            <w:pPr>
              <w:jc w:val="right"/>
              <w:rPr>
                <w:rFonts w:asciiTheme="majorBidi" w:hAnsiTheme="majorBidi" w:cstheme="majorBidi"/>
                <w:sz w:val="14"/>
                <w:szCs w:val="14"/>
              </w:rPr>
            </w:pPr>
            <w:r w:rsidRPr="004C473B">
              <w:rPr>
                <w:rFonts w:asciiTheme="majorBidi" w:hAnsiTheme="majorBidi" w:cstheme="majorBidi"/>
                <w:sz w:val="14"/>
                <w:szCs w:val="14"/>
              </w:rPr>
              <w:t>644,922</w:t>
            </w:r>
          </w:p>
        </w:tc>
        <w:tc>
          <w:tcPr>
            <w:tcW w:w="810" w:type="dxa"/>
            <w:tcBorders>
              <w:top w:val="nil"/>
              <w:left w:val="nil"/>
              <w:bottom w:val="nil"/>
              <w:right w:val="nil"/>
            </w:tcBorders>
            <w:shd w:val="clear" w:color="auto" w:fill="auto"/>
            <w:tcMar>
              <w:left w:w="43" w:type="dxa"/>
              <w:right w:w="43" w:type="dxa"/>
            </w:tcMar>
            <w:vAlign w:val="center"/>
          </w:tcPr>
          <w:p w:rsidR="004C473B" w:rsidRPr="004C473B" w:rsidRDefault="004C473B" w:rsidP="004C473B">
            <w:pPr>
              <w:jc w:val="right"/>
              <w:rPr>
                <w:rFonts w:asciiTheme="majorBidi" w:hAnsiTheme="majorBidi" w:cstheme="majorBidi"/>
                <w:sz w:val="14"/>
                <w:szCs w:val="14"/>
              </w:rPr>
            </w:pPr>
            <w:r w:rsidRPr="004C473B">
              <w:rPr>
                <w:rFonts w:asciiTheme="majorBidi" w:hAnsiTheme="majorBidi" w:cstheme="majorBidi"/>
                <w:sz w:val="14"/>
                <w:szCs w:val="14"/>
              </w:rPr>
              <w:t>712,128</w:t>
            </w:r>
          </w:p>
        </w:tc>
        <w:tc>
          <w:tcPr>
            <w:tcW w:w="810" w:type="dxa"/>
            <w:tcBorders>
              <w:top w:val="nil"/>
              <w:left w:val="nil"/>
              <w:bottom w:val="nil"/>
              <w:right w:val="nil"/>
            </w:tcBorders>
            <w:shd w:val="clear" w:color="auto" w:fill="auto"/>
            <w:tcMar>
              <w:left w:w="43" w:type="dxa"/>
              <w:right w:w="43" w:type="dxa"/>
            </w:tcMar>
            <w:vAlign w:val="center"/>
          </w:tcPr>
          <w:p w:rsidR="004C473B" w:rsidRPr="004C473B" w:rsidRDefault="004C473B" w:rsidP="004C473B">
            <w:pPr>
              <w:jc w:val="right"/>
              <w:rPr>
                <w:rFonts w:asciiTheme="majorBidi" w:hAnsiTheme="majorBidi" w:cstheme="majorBidi"/>
                <w:sz w:val="14"/>
                <w:szCs w:val="14"/>
              </w:rPr>
            </w:pPr>
            <w:r w:rsidRPr="004C473B">
              <w:rPr>
                <w:rFonts w:asciiTheme="majorBidi" w:hAnsiTheme="majorBidi" w:cstheme="majorBidi"/>
                <w:sz w:val="14"/>
                <w:szCs w:val="14"/>
              </w:rPr>
              <w:t>644,922</w:t>
            </w:r>
          </w:p>
        </w:tc>
        <w:tc>
          <w:tcPr>
            <w:tcW w:w="810" w:type="dxa"/>
            <w:tcBorders>
              <w:top w:val="nil"/>
              <w:left w:val="nil"/>
              <w:bottom w:val="nil"/>
              <w:right w:val="nil"/>
            </w:tcBorders>
            <w:shd w:val="clear" w:color="auto" w:fill="auto"/>
            <w:tcMar>
              <w:left w:w="43" w:type="dxa"/>
              <w:right w:w="43" w:type="dxa"/>
            </w:tcMar>
            <w:vAlign w:val="center"/>
          </w:tcPr>
          <w:p w:rsidR="004C473B" w:rsidRPr="004C473B" w:rsidRDefault="004C473B" w:rsidP="004C473B">
            <w:pPr>
              <w:jc w:val="right"/>
              <w:rPr>
                <w:rFonts w:asciiTheme="majorBidi" w:hAnsiTheme="majorBidi" w:cstheme="majorBidi"/>
                <w:sz w:val="14"/>
                <w:szCs w:val="14"/>
              </w:rPr>
            </w:pPr>
            <w:r w:rsidRPr="004C473B">
              <w:rPr>
                <w:rFonts w:asciiTheme="majorBidi" w:hAnsiTheme="majorBidi" w:cstheme="majorBidi"/>
                <w:sz w:val="14"/>
                <w:szCs w:val="14"/>
              </w:rPr>
              <w:t>595,777</w:t>
            </w:r>
          </w:p>
        </w:tc>
        <w:tc>
          <w:tcPr>
            <w:tcW w:w="810" w:type="dxa"/>
            <w:tcBorders>
              <w:top w:val="nil"/>
              <w:left w:val="nil"/>
              <w:bottom w:val="nil"/>
              <w:right w:val="nil"/>
            </w:tcBorders>
            <w:shd w:val="clear" w:color="auto" w:fill="auto"/>
            <w:tcMar>
              <w:left w:w="43" w:type="dxa"/>
              <w:right w:w="43" w:type="dxa"/>
            </w:tcMar>
            <w:vAlign w:val="center"/>
          </w:tcPr>
          <w:p w:rsidR="004C473B" w:rsidRPr="004C473B" w:rsidRDefault="004C473B" w:rsidP="004C473B">
            <w:pPr>
              <w:jc w:val="right"/>
              <w:rPr>
                <w:rFonts w:asciiTheme="majorBidi" w:hAnsiTheme="majorBidi" w:cstheme="majorBidi"/>
                <w:sz w:val="14"/>
                <w:szCs w:val="14"/>
              </w:rPr>
            </w:pPr>
            <w:r w:rsidRPr="004C473B">
              <w:rPr>
                <w:rFonts w:asciiTheme="majorBidi" w:hAnsiTheme="majorBidi" w:cstheme="majorBidi"/>
                <w:sz w:val="14"/>
                <w:szCs w:val="14"/>
              </w:rPr>
              <w:t>634,434</w:t>
            </w:r>
          </w:p>
        </w:tc>
        <w:tc>
          <w:tcPr>
            <w:tcW w:w="810" w:type="dxa"/>
            <w:tcBorders>
              <w:top w:val="nil"/>
              <w:left w:val="nil"/>
              <w:bottom w:val="nil"/>
              <w:right w:val="nil"/>
            </w:tcBorders>
            <w:shd w:val="clear" w:color="auto" w:fill="auto"/>
            <w:tcMar>
              <w:left w:w="43" w:type="dxa"/>
              <w:right w:w="43" w:type="dxa"/>
            </w:tcMar>
            <w:vAlign w:val="center"/>
          </w:tcPr>
          <w:p w:rsidR="004C473B" w:rsidRPr="004C473B" w:rsidRDefault="004C473B" w:rsidP="004C473B">
            <w:pPr>
              <w:jc w:val="right"/>
              <w:rPr>
                <w:rFonts w:asciiTheme="majorBidi" w:hAnsiTheme="majorBidi" w:cstheme="majorBidi"/>
                <w:sz w:val="14"/>
                <w:szCs w:val="14"/>
              </w:rPr>
            </w:pPr>
            <w:r w:rsidRPr="004C473B">
              <w:rPr>
                <w:rFonts w:asciiTheme="majorBidi" w:hAnsiTheme="majorBidi" w:cstheme="majorBidi"/>
                <w:sz w:val="14"/>
                <w:szCs w:val="14"/>
              </w:rPr>
              <w:t>708,910</w:t>
            </w:r>
          </w:p>
        </w:tc>
        <w:tc>
          <w:tcPr>
            <w:tcW w:w="810" w:type="dxa"/>
            <w:tcBorders>
              <w:top w:val="nil"/>
              <w:left w:val="nil"/>
              <w:bottom w:val="nil"/>
              <w:right w:val="nil"/>
            </w:tcBorders>
            <w:shd w:val="clear" w:color="auto" w:fill="auto"/>
            <w:tcMar>
              <w:left w:w="43" w:type="dxa"/>
              <w:right w:w="43" w:type="dxa"/>
            </w:tcMar>
            <w:vAlign w:val="center"/>
          </w:tcPr>
          <w:p w:rsidR="004C473B" w:rsidRPr="004C473B" w:rsidRDefault="004C473B" w:rsidP="004C473B">
            <w:pPr>
              <w:jc w:val="right"/>
              <w:rPr>
                <w:rFonts w:asciiTheme="majorBidi" w:hAnsiTheme="majorBidi" w:cstheme="majorBidi"/>
                <w:sz w:val="14"/>
                <w:szCs w:val="14"/>
              </w:rPr>
            </w:pPr>
            <w:r w:rsidRPr="004C473B">
              <w:rPr>
                <w:rFonts w:asciiTheme="majorBidi" w:hAnsiTheme="majorBidi" w:cstheme="majorBidi"/>
                <w:sz w:val="14"/>
                <w:szCs w:val="14"/>
              </w:rPr>
              <w:t>691,519</w:t>
            </w:r>
          </w:p>
        </w:tc>
        <w:tc>
          <w:tcPr>
            <w:tcW w:w="815" w:type="dxa"/>
            <w:tcBorders>
              <w:top w:val="nil"/>
              <w:left w:val="nil"/>
              <w:bottom w:val="nil"/>
              <w:right w:val="nil"/>
            </w:tcBorders>
            <w:shd w:val="clear" w:color="auto" w:fill="auto"/>
            <w:noWrap/>
            <w:tcMar>
              <w:left w:w="43" w:type="dxa"/>
              <w:right w:w="43" w:type="dxa"/>
            </w:tcMar>
            <w:vAlign w:val="center"/>
          </w:tcPr>
          <w:p w:rsidR="004C473B" w:rsidRPr="004C473B" w:rsidRDefault="004C473B" w:rsidP="004C473B">
            <w:pPr>
              <w:jc w:val="right"/>
              <w:rPr>
                <w:rFonts w:asciiTheme="majorBidi" w:hAnsiTheme="majorBidi" w:cstheme="majorBidi"/>
                <w:sz w:val="14"/>
                <w:szCs w:val="14"/>
              </w:rPr>
            </w:pPr>
            <w:r w:rsidRPr="004C473B">
              <w:rPr>
                <w:rFonts w:asciiTheme="majorBidi" w:hAnsiTheme="majorBidi" w:cstheme="majorBidi"/>
                <w:sz w:val="14"/>
                <w:szCs w:val="14"/>
              </w:rPr>
              <w:t>712,128</w:t>
            </w:r>
          </w:p>
        </w:tc>
      </w:tr>
      <w:tr w:rsidR="004C473B" w:rsidRPr="00857542" w:rsidTr="004C473B">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4C473B" w:rsidRPr="00394727" w:rsidRDefault="004C473B" w:rsidP="004C473B">
            <w:pPr>
              <w:ind w:firstLineChars="100" w:firstLine="140"/>
              <w:jc w:val="left"/>
              <w:rPr>
                <w:sz w:val="14"/>
                <w:szCs w:val="14"/>
              </w:rPr>
            </w:pPr>
            <w:r w:rsidRPr="00394727">
              <w:rPr>
                <w:sz w:val="14"/>
                <w:szCs w:val="14"/>
              </w:rPr>
              <w:t>Other non-financial corporations</w:t>
            </w:r>
          </w:p>
        </w:tc>
        <w:tc>
          <w:tcPr>
            <w:tcW w:w="787" w:type="dxa"/>
            <w:tcBorders>
              <w:top w:val="nil"/>
              <w:left w:val="nil"/>
              <w:bottom w:val="nil"/>
              <w:right w:val="nil"/>
            </w:tcBorders>
            <w:shd w:val="clear" w:color="auto" w:fill="auto"/>
            <w:tcMar>
              <w:left w:w="43" w:type="dxa"/>
              <w:right w:w="43" w:type="dxa"/>
            </w:tcMar>
            <w:vAlign w:val="center"/>
          </w:tcPr>
          <w:p w:rsidR="004C473B" w:rsidRPr="00EE7E19" w:rsidRDefault="004C473B" w:rsidP="004C473B">
            <w:pPr>
              <w:jc w:val="right"/>
              <w:rPr>
                <w:rFonts w:asciiTheme="majorBidi" w:hAnsiTheme="majorBidi" w:cstheme="majorBidi"/>
                <w:sz w:val="14"/>
                <w:szCs w:val="14"/>
              </w:rPr>
            </w:pPr>
            <w:r w:rsidRPr="00EE7E19">
              <w:rPr>
                <w:rFonts w:asciiTheme="majorBidi" w:hAnsiTheme="majorBidi" w:cstheme="majorBidi"/>
                <w:sz w:val="14"/>
                <w:szCs w:val="14"/>
              </w:rPr>
              <w:t>3,798,837</w:t>
            </w:r>
          </w:p>
        </w:tc>
        <w:tc>
          <w:tcPr>
            <w:tcW w:w="759" w:type="dxa"/>
            <w:tcBorders>
              <w:top w:val="nil"/>
              <w:left w:val="nil"/>
              <w:bottom w:val="nil"/>
              <w:right w:val="nil"/>
            </w:tcBorders>
            <w:shd w:val="clear" w:color="auto" w:fill="auto"/>
            <w:tcMar>
              <w:left w:w="43" w:type="dxa"/>
              <w:right w:w="43" w:type="dxa"/>
            </w:tcMar>
            <w:vAlign w:val="center"/>
          </w:tcPr>
          <w:p w:rsidR="004C473B" w:rsidRPr="004C473B" w:rsidRDefault="004C473B" w:rsidP="004C473B">
            <w:pPr>
              <w:jc w:val="right"/>
              <w:rPr>
                <w:rFonts w:asciiTheme="majorBidi" w:hAnsiTheme="majorBidi" w:cstheme="majorBidi"/>
                <w:sz w:val="14"/>
                <w:szCs w:val="14"/>
              </w:rPr>
            </w:pPr>
            <w:r w:rsidRPr="004C473B">
              <w:rPr>
                <w:rFonts w:asciiTheme="majorBidi" w:hAnsiTheme="majorBidi" w:cstheme="majorBidi"/>
                <w:sz w:val="14"/>
                <w:szCs w:val="14"/>
              </w:rPr>
              <w:t>4,439,410</w:t>
            </w:r>
          </w:p>
        </w:tc>
        <w:tc>
          <w:tcPr>
            <w:tcW w:w="810" w:type="dxa"/>
            <w:tcBorders>
              <w:top w:val="nil"/>
              <w:left w:val="nil"/>
              <w:bottom w:val="nil"/>
              <w:right w:val="nil"/>
            </w:tcBorders>
            <w:shd w:val="clear" w:color="auto" w:fill="auto"/>
            <w:tcMar>
              <w:left w:w="43" w:type="dxa"/>
              <w:right w:w="43" w:type="dxa"/>
            </w:tcMar>
            <w:vAlign w:val="center"/>
          </w:tcPr>
          <w:p w:rsidR="004C473B" w:rsidRPr="004C473B" w:rsidRDefault="004C473B" w:rsidP="004C473B">
            <w:pPr>
              <w:jc w:val="right"/>
              <w:rPr>
                <w:rFonts w:asciiTheme="majorBidi" w:hAnsiTheme="majorBidi" w:cstheme="majorBidi"/>
                <w:sz w:val="14"/>
                <w:szCs w:val="14"/>
              </w:rPr>
            </w:pPr>
            <w:r w:rsidRPr="004C473B">
              <w:rPr>
                <w:rFonts w:asciiTheme="majorBidi" w:hAnsiTheme="majorBidi" w:cstheme="majorBidi"/>
                <w:sz w:val="14"/>
                <w:szCs w:val="14"/>
              </w:rPr>
              <w:t>5,346,360</w:t>
            </w:r>
          </w:p>
        </w:tc>
        <w:tc>
          <w:tcPr>
            <w:tcW w:w="810" w:type="dxa"/>
            <w:tcBorders>
              <w:top w:val="nil"/>
              <w:left w:val="nil"/>
              <w:bottom w:val="nil"/>
              <w:right w:val="nil"/>
            </w:tcBorders>
            <w:shd w:val="clear" w:color="auto" w:fill="auto"/>
            <w:tcMar>
              <w:left w:w="43" w:type="dxa"/>
              <w:right w:w="43" w:type="dxa"/>
            </w:tcMar>
            <w:vAlign w:val="center"/>
          </w:tcPr>
          <w:p w:rsidR="004C473B" w:rsidRPr="004C473B" w:rsidRDefault="004C473B" w:rsidP="004C473B">
            <w:pPr>
              <w:jc w:val="right"/>
              <w:rPr>
                <w:rFonts w:asciiTheme="majorBidi" w:hAnsiTheme="majorBidi" w:cstheme="majorBidi"/>
                <w:sz w:val="14"/>
                <w:szCs w:val="14"/>
              </w:rPr>
            </w:pPr>
            <w:r w:rsidRPr="004C473B">
              <w:rPr>
                <w:rFonts w:asciiTheme="majorBidi" w:hAnsiTheme="majorBidi" w:cstheme="majorBidi"/>
                <w:sz w:val="14"/>
                <w:szCs w:val="14"/>
              </w:rPr>
              <w:t>4,439,410</w:t>
            </w:r>
          </w:p>
        </w:tc>
        <w:tc>
          <w:tcPr>
            <w:tcW w:w="810" w:type="dxa"/>
            <w:tcBorders>
              <w:top w:val="nil"/>
              <w:left w:val="nil"/>
              <w:bottom w:val="nil"/>
              <w:right w:val="nil"/>
            </w:tcBorders>
            <w:shd w:val="clear" w:color="auto" w:fill="auto"/>
            <w:tcMar>
              <w:left w:w="43" w:type="dxa"/>
              <w:right w:w="43" w:type="dxa"/>
            </w:tcMar>
            <w:vAlign w:val="center"/>
          </w:tcPr>
          <w:p w:rsidR="004C473B" w:rsidRPr="004C473B" w:rsidRDefault="004C473B" w:rsidP="004C473B">
            <w:pPr>
              <w:jc w:val="right"/>
              <w:rPr>
                <w:rFonts w:asciiTheme="majorBidi" w:hAnsiTheme="majorBidi" w:cstheme="majorBidi"/>
                <w:sz w:val="14"/>
                <w:szCs w:val="14"/>
              </w:rPr>
            </w:pPr>
            <w:r w:rsidRPr="004C473B">
              <w:rPr>
                <w:rFonts w:asciiTheme="majorBidi" w:hAnsiTheme="majorBidi" w:cstheme="majorBidi"/>
                <w:sz w:val="14"/>
                <w:szCs w:val="14"/>
              </w:rPr>
              <w:t>4,705,202</w:t>
            </w:r>
          </w:p>
        </w:tc>
        <w:tc>
          <w:tcPr>
            <w:tcW w:w="810" w:type="dxa"/>
            <w:tcBorders>
              <w:top w:val="nil"/>
              <w:left w:val="nil"/>
              <w:bottom w:val="nil"/>
              <w:right w:val="nil"/>
            </w:tcBorders>
            <w:shd w:val="clear" w:color="auto" w:fill="auto"/>
            <w:tcMar>
              <w:left w:w="43" w:type="dxa"/>
              <w:right w:w="43" w:type="dxa"/>
            </w:tcMar>
            <w:vAlign w:val="center"/>
          </w:tcPr>
          <w:p w:rsidR="004C473B" w:rsidRPr="004C473B" w:rsidRDefault="004C473B" w:rsidP="004C473B">
            <w:pPr>
              <w:jc w:val="right"/>
              <w:rPr>
                <w:rFonts w:asciiTheme="majorBidi" w:hAnsiTheme="majorBidi" w:cstheme="majorBidi"/>
                <w:sz w:val="14"/>
                <w:szCs w:val="14"/>
              </w:rPr>
            </w:pPr>
            <w:r w:rsidRPr="004C473B">
              <w:rPr>
                <w:rFonts w:asciiTheme="majorBidi" w:hAnsiTheme="majorBidi" w:cstheme="majorBidi"/>
                <w:sz w:val="14"/>
                <w:szCs w:val="14"/>
              </w:rPr>
              <w:t>4,893,554</w:t>
            </w:r>
          </w:p>
        </w:tc>
        <w:tc>
          <w:tcPr>
            <w:tcW w:w="810" w:type="dxa"/>
            <w:tcBorders>
              <w:top w:val="nil"/>
              <w:left w:val="nil"/>
              <w:bottom w:val="nil"/>
              <w:right w:val="nil"/>
            </w:tcBorders>
            <w:shd w:val="clear" w:color="auto" w:fill="auto"/>
            <w:tcMar>
              <w:left w:w="43" w:type="dxa"/>
              <w:right w:w="43" w:type="dxa"/>
            </w:tcMar>
            <w:vAlign w:val="center"/>
          </w:tcPr>
          <w:p w:rsidR="004C473B" w:rsidRPr="004C473B" w:rsidRDefault="004C473B" w:rsidP="004C473B">
            <w:pPr>
              <w:jc w:val="right"/>
              <w:rPr>
                <w:rFonts w:asciiTheme="majorBidi" w:hAnsiTheme="majorBidi" w:cstheme="majorBidi"/>
                <w:sz w:val="14"/>
                <w:szCs w:val="14"/>
              </w:rPr>
            </w:pPr>
            <w:r w:rsidRPr="004C473B">
              <w:rPr>
                <w:rFonts w:asciiTheme="majorBidi" w:hAnsiTheme="majorBidi" w:cstheme="majorBidi"/>
                <w:sz w:val="14"/>
                <w:szCs w:val="14"/>
              </w:rPr>
              <w:t>4,728,334</w:t>
            </w:r>
          </w:p>
        </w:tc>
        <w:tc>
          <w:tcPr>
            <w:tcW w:w="810" w:type="dxa"/>
            <w:tcBorders>
              <w:top w:val="nil"/>
              <w:left w:val="nil"/>
              <w:bottom w:val="nil"/>
              <w:right w:val="nil"/>
            </w:tcBorders>
            <w:shd w:val="clear" w:color="auto" w:fill="auto"/>
            <w:tcMar>
              <w:left w:w="43" w:type="dxa"/>
              <w:right w:w="43" w:type="dxa"/>
            </w:tcMar>
            <w:vAlign w:val="center"/>
          </w:tcPr>
          <w:p w:rsidR="004C473B" w:rsidRPr="004C473B" w:rsidRDefault="004C473B" w:rsidP="004C473B">
            <w:pPr>
              <w:jc w:val="right"/>
              <w:rPr>
                <w:rFonts w:asciiTheme="majorBidi" w:hAnsiTheme="majorBidi" w:cstheme="majorBidi"/>
                <w:sz w:val="14"/>
                <w:szCs w:val="14"/>
              </w:rPr>
            </w:pPr>
            <w:r w:rsidRPr="004C473B">
              <w:rPr>
                <w:rFonts w:asciiTheme="majorBidi" w:hAnsiTheme="majorBidi" w:cstheme="majorBidi"/>
                <w:sz w:val="14"/>
                <w:szCs w:val="14"/>
              </w:rPr>
              <w:t>5,063,476</w:t>
            </w:r>
          </w:p>
        </w:tc>
        <w:tc>
          <w:tcPr>
            <w:tcW w:w="815" w:type="dxa"/>
            <w:tcBorders>
              <w:top w:val="nil"/>
              <w:left w:val="nil"/>
              <w:bottom w:val="nil"/>
              <w:right w:val="nil"/>
            </w:tcBorders>
            <w:shd w:val="clear" w:color="auto" w:fill="auto"/>
            <w:noWrap/>
            <w:tcMar>
              <w:left w:w="43" w:type="dxa"/>
              <w:right w:w="43" w:type="dxa"/>
            </w:tcMar>
            <w:vAlign w:val="center"/>
          </w:tcPr>
          <w:p w:rsidR="004C473B" w:rsidRPr="004C473B" w:rsidRDefault="004C473B" w:rsidP="004C473B">
            <w:pPr>
              <w:jc w:val="right"/>
              <w:rPr>
                <w:rFonts w:asciiTheme="majorBidi" w:hAnsiTheme="majorBidi" w:cstheme="majorBidi"/>
                <w:sz w:val="14"/>
                <w:szCs w:val="14"/>
              </w:rPr>
            </w:pPr>
            <w:r w:rsidRPr="004C473B">
              <w:rPr>
                <w:rFonts w:asciiTheme="majorBidi" w:hAnsiTheme="majorBidi" w:cstheme="majorBidi"/>
                <w:sz w:val="14"/>
                <w:szCs w:val="14"/>
              </w:rPr>
              <w:t>5,346,360</w:t>
            </w:r>
          </w:p>
        </w:tc>
      </w:tr>
      <w:tr w:rsidR="004C473B" w:rsidRPr="00857542" w:rsidTr="004C473B">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4C473B" w:rsidRPr="00394727" w:rsidRDefault="004C473B" w:rsidP="004C473B">
            <w:pPr>
              <w:ind w:firstLineChars="100" w:firstLine="140"/>
              <w:jc w:val="left"/>
              <w:rPr>
                <w:sz w:val="14"/>
                <w:szCs w:val="14"/>
              </w:rPr>
            </w:pPr>
            <w:r w:rsidRPr="00394727">
              <w:rPr>
                <w:sz w:val="14"/>
                <w:szCs w:val="14"/>
              </w:rPr>
              <w:t>Other resident sectors</w:t>
            </w:r>
          </w:p>
        </w:tc>
        <w:tc>
          <w:tcPr>
            <w:tcW w:w="787" w:type="dxa"/>
            <w:tcBorders>
              <w:top w:val="nil"/>
              <w:left w:val="nil"/>
              <w:bottom w:val="nil"/>
              <w:right w:val="nil"/>
            </w:tcBorders>
            <w:shd w:val="clear" w:color="auto" w:fill="auto"/>
            <w:tcMar>
              <w:left w:w="43" w:type="dxa"/>
              <w:right w:w="43" w:type="dxa"/>
            </w:tcMar>
            <w:vAlign w:val="center"/>
          </w:tcPr>
          <w:p w:rsidR="004C473B" w:rsidRPr="00EE7E19" w:rsidRDefault="004C473B" w:rsidP="004C473B">
            <w:pPr>
              <w:jc w:val="right"/>
              <w:rPr>
                <w:rFonts w:asciiTheme="majorBidi" w:hAnsiTheme="majorBidi" w:cstheme="majorBidi"/>
                <w:sz w:val="14"/>
                <w:szCs w:val="14"/>
              </w:rPr>
            </w:pPr>
            <w:r w:rsidRPr="00EE7E19">
              <w:rPr>
                <w:rFonts w:asciiTheme="majorBidi" w:hAnsiTheme="majorBidi" w:cstheme="majorBidi"/>
                <w:sz w:val="14"/>
                <w:szCs w:val="14"/>
              </w:rPr>
              <w:t>8,136,458</w:t>
            </w:r>
          </w:p>
        </w:tc>
        <w:tc>
          <w:tcPr>
            <w:tcW w:w="759" w:type="dxa"/>
            <w:tcBorders>
              <w:top w:val="nil"/>
              <w:left w:val="nil"/>
              <w:bottom w:val="nil"/>
              <w:right w:val="nil"/>
            </w:tcBorders>
            <w:shd w:val="clear" w:color="auto" w:fill="auto"/>
            <w:tcMar>
              <w:left w:w="43" w:type="dxa"/>
              <w:right w:w="43" w:type="dxa"/>
            </w:tcMar>
            <w:vAlign w:val="center"/>
          </w:tcPr>
          <w:p w:rsidR="004C473B" w:rsidRPr="004C473B" w:rsidRDefault="004C473B" w:rsidP="004C473B">
            <w:pPr>
              <w:jc w:val="right"/>
              <w:rPr>
                <w:rFonts w:asciiTheme="majorBidi" w:hAnsiTheme="majorBidi" w:cstheme="majorBidi"/>
                <w:sz w:val="14"/>
                <w:szCs w:val="14"/>
              </w:rPr>
            </w:pPr>
            <w:r w:rsidRPr="004C473B">
              <w:rPr>
                <w:rFonts w:asciiTheme="majorBidi" w:hAnsiTheme="majorBidi" w:cstheme="majorBidi"/>
                <w:sz w:val="14"/>
                <w:szCs w:val="14"/>
              </w:rPr>
              <w:t>8,946,053</w:t>
            </w:r>
          </w:p>
        </w:tc>
        <w:tc>
          <w:tcPr>
            <w:tcW w:w="810" w:type="dxa"/>
            <w:tcBorders>
              <w:top w:val="nil"/>
              <w:left w:val="nil"/>
              <w:bottom w:val="nil"/>
              <w:right w:val="nil"/>
            </w:tcBorders>
            <w:shd w:val="clear" w:color="auto" w:fill="auto"/>
            <w:tcMar>
              <w:left w:w="43" w:type="dxa"/>
              <w:right w:w="43" w:type="dxa"/>
            </w:tcMar>
            <w:vAlign w:val="center"/>
          </w:tcPr>
          <w:p w:rsidR="004C473B" w:rsidRPr="004C473B" w:rsidRDefault="004C473B" w:rsidP="004C473B">
            <w:pPr>
              <w:jc w:val="right"/>
              <w:rPr>
                <w:rFonts w:asciiTheme="majorBidi" w:hAnsiTheme="majorBidi" w:cstheme="majorBidi"/>
                <w:sz w:val="14"/>
                <w:szCs w:val="14"/>
              </w:rPr>
            </w:pPr>
            <w:r w:rsidRPr="004C473B">
              <w:rPr>
                <w:rFonts w:asciiTheme="majorBidi" w:hAnsiTheme="majorBidi" w:cstheme="majorBidi"/>
                <w:sz w:val="14"/>
                <w:szCs w:val="14"/>
              </w:rPr>
              <w:t>10,515,988</w:t>
            </w:r>
          </w:p>
        </w:tc>
        <w:tc>
          <w:tcPr>
            <w:tcW w:w="810" w:type="dxa"/>
            <w:tcBorders>
              <w:top w:val="nil"/>
              <w:left w:val="nil"/>
              <w:bottom w:val="nil"/>
              <w:right w:val="nil"/>
            </w:tcBorders>
            <w:shd w:val="clear" w:color="auto" w:fill="auto"/>
            <w:tcMar>
              <w:left w:w="43" w:type="dxa"/>
              <w:right w:w="43" w:type="dxa"/>
            </w:tcMar>
            <w:vAlign w:val="center"/>
          </w:tcPr>
          <w:p w:rsidR="004C473B" w:rsidRPr="004C473B" w:rsidRDefault="004C473B" w:rsidP="004C473B">
            <w:pPr>
              <w:jc w:val="right"/>
              <w:rPr>
                <w:rFonts w:asciiTheme="majorBidi" w:hAnsiTheme="majorBidi" w:cstheme="majorBidi"/>
                <w:sz w:val="14"/>
                <w:szCs w:val="14"/>
              </w:rPr>
            </w:pPr>
            <w:r w:rsidRPr="004C473B">
              <w:rPr>
                <w:rFonts w:asciiTheme="majorBidi" w:hAnsiTheme="majorBidi" w:cstheme="majorBidi"/>
                <w:sz w:val="14"/>
                <w:szCs w:val="14"/>
              </w:rPr>
              <w:t>8,946,053</w:t>
            </w:r>
          </w:p>
        </w:tc>
        <w:tc>
          <w:tcPr>
            <w:tcW w:w="810" w:type="dxa"/>
            <w:tcBorders>
              <w:top w:val="nil"/>
              <w:left w:val="nil"/>
              <w:bottom w:val="nil"/>
              <w:right w:val="nil"/>
            </w:tcBorders>
            <w:shd w:val="clear" w:color="auto" w:fill="auto"/>
            <w:tcMar>
              <w:left w:w="43" w:type="dxa"/>
              <w:right w:w="43" w:type="dxa"/>
            </w:tcMar>
            <w:vAlign w:val="center"/>
          </w:tcPr>
          <w:p w:rsidR="004C473B" w:rsidRPr="004C473B" w:rsidRDefault="004C473B" w:rsidP="004C473B">
            <w:pPr>
              <w:jc w:val="right"/>
              <w:rPr>
                <w:rFonts w:asciiTheme="majorBidi" w:hAnsiTheme="majorBidi" w:cstheme="majorBidi"/>
                <w:sz w:val="14"/>
                <w:szCs w:val="14"/>
              </w:rPr>
            </w:pPr>
            <w:r w:rsidRPr="004C473B">
              <w:rPr>
                <w:rFonts w:asciiTheme="majorBidi" w:hAnsiTheme="majorBidi" w:cstheme="majorBidi"/>
                <w:sz w:val="14"/>
                <w:szCs w:val="14"/>
              </w:rPr>
              <w:t>9,416,642</w:t>
            </w:r>
          </w:p>
        </w:tc>
        <w:tc>
          <w:tcPr>
            <w:tcW w:w="810" w:type="dxa"/>
            <w:tcBorders>
              <w:top w:val="nil"/>
              <w:left w:val="nil"/>
              <w:bottom w:val="nil"/>
              <w:right w:val="nil"/>
            </w:tcBorders>
            <w:shd w:val="clear" w:color="auto" w:fill="auto"/>
            <w:tcMar>
              <w:left w:w="43" w:type="dxa"/>
              <w:right w:w="43" w:type="dxa"/>
            </w:tcMar>
            <w:vAlign w:val="center"/>
          </w:tcPr>
          <w:p w:rsidR="004C473B" w:rsidRPr="004C473B" w:rsidRDefault="004C473B" w:rsidP="004C473B">
            <w:pPr>
              <w:jc w:val="right"/>
              <w:rPr>
                <w:rFonts w:asciiTheme="majorBidi" w:hAnsiTheme="majorBidi" w:cstheme="majorBidi"/>
                <w:sz w:val="14"/>
                <w:szCs w:val="14"/>
              </w:rPr>
            </w:pPr>
            <w:r w:rsidRPr="004C473B">
              <w:rPr>
                <w:rFonts w:asciiTheme="majorBidi" w:hAnsiTheme="majorBidi" w:cstheme="majorBidi"/>
                <w:sz w:val="14"/>
                <w:szCs w:val="14"/>
              </w:rPr>
              <w:t>9,746,037</w:t>
            </w:r>
          </w:p>
        </w:tc>
        <w:tc>
          <w:tcPr>
            <w:tcW w:w="810" w:type="dxa"/>
            <w:tcBorders>
              <w:top w:val="nil"/>
              <w:left w:val="nil"/>
              <w:bottom w:val="nil"/>
              <w:right w:val="nil"/>
            </w:tcBorders>
            <w:shd w:val="clear" w:color="auto" w:fill="auto"/>
            <w:tcMar>
              <w:left w:w="43" w:type="dxa"/>
              <w:right w:w="43" w:type="dxa"/>
            </w:tcMar>
            <w:vAlign w:val="center"/>
          </w:tcPr>
          <w:p w:rsidR="004C473B" w:rsidRPr="004C473B" w:rsidRDefault="004C473B" w:rsidP="004C473B">
            <w:pPr>
              <w:jc w:val="right"/>
              <w:rPr>
                <w:rFonts w:asciiTheme="majorBidi" w:hAnsiTheme="majorBidi" w:cstheme="majorBidi"/>
                <w:sz w:val="14"/>
                <w:szCs w:val="14"/>
              </w:rPr>
            </w:pPr>
            <w:r w:rsidRPr="004C473B">
              <w:rPr>
                <w:rFonts w:asciiTheme="majorBidi" w:hAnsiTheme="majorBidi" w:cstheme="majorBidi"/>
                <w:sz w:val="14"/>
                <w:szCs w:val="14"/>
              </w:rPr>
              <w:t>9,939,737</w:t>
            </w:r>
          </w:p>
        </w:tc>
        <w:tc>
          <w:tcPr>
            <w:tcW w:w="810" w:type="dxa"/>
            <w:tcBorders>
              <w:top w:val="nil"/>
              <w:left w:val="nil"/>
              <w:bottom w:val="nil"/>
              <w:right w:val="nil"/>
            </w:tcBorders>
            <w:shd w:val="clear" w:color="auto" w:fill="auto"/>
            <w:tcMar>
              <w:left w:w="43" w:type="dxa"/>
              <w:right w:w="43" w:type="dxa"/>
            </w:tcMar>
            <w:vAlign w:val="center"/>
          </w:tcPr>
          <w:p w:rsidR="004C473B" w:rsidRPr="004C473B" w:rsidRDefault="004C473B" w:rsidP="004C473B">
            <w:pPr>
              <w:jc w:val="right"/>
              <w:rPr>
                <w:rFonts w:asciiTheme="majorBidi" w:hAnsiTheme="majorBidi" w:cstheme="majorBidi"/>
                <w:sz w:val="14"/>
                <w:szCs w:val="14"/>
              </w:rPr>
            </w:pPr>
            <w:r w:rsidRPr="004C473B">
              <w:rPr>
                <w:rFonts w:asciiTheme="majorBidi" w:hAnsiTheme="majorBidi" w:cstheme="majorBidi"/>
                <w:sz w:val="14"/>
                <w:szCs w:val="14"/>
              </w:rPr>
              <w:t>10,285,603</w:t>
            </w:r>
          </w:p>
        </w:tc>
        <w:tc>
          <w:tcPr>
            <w:tcW w:w="815" w:type="dxa"/>
            <w:tcBorders>
              <w:top w:val="nil"/>
              <w:left w:val="nil"/>
              <w:bottom w:val="nil"/>
              <w:right w:val="nil"/>
            </w:tcBorders>
            <w:shd w:val="clear" w:color="auto" w:fill="auto"/>
            <w:noWrap/>
            <w:tcMar>
              <w:left w:w="43" w:type="dxa"/>
              <w:right w:w="43" w:type="dxa"/>
            </w:tcMar>
            <w:vAlign w:val="center"/>
          </w:tcPr>
          <w:p w:rsidR="004C473B" w:rsidRPr="004C473B" w:rsidRDefault="004C473B" w:rsidP="004C473B">
            <w:pPr>
              <w:jc w:val="right"/>
              <w:rPr>
                <w:rFonts w:asciiTheme="majorBidi" w:hAnsiTheme="majorBidi" w:cstheme="majorBidi"/>
                <w:sz w:val="14"/>
                <w:szCs w:val="14"/>
              </w:rPr>
            </w:pPr>
            <w:r w:rsidRPr="004C473B">
              <w:rPr>
                <w:rFonts w:asciiTheme="majorBidi" w:hAnsiTheme="majorBidi" w:cstheme="majorBidi"/>
                <w:sz w:val="14"/>
                <w:szCs w:val="14"/>
              </w:rPr>
              <w:t>10,515,988</w:t>
            </w:r>
          </w:p>
        </w:tc>
      </w:tr>
      <w:tr w:rsidR="004C473B" w:rsidRPr="00857542" w:rsidTr="004C473B">
        <w:trPr>
          <w:trHeight w:val="153"/>
        </w:trPr>
        <w:tc>
          <w:tcPr>
            <w:tcW w:w="3134" w:type="dxa"/>
            <w:tcBorders>
              <w:top w:val="nil"/>
              <w:left w:val="nil"/>
              <w:bottom w:val="nil"/>
              <w:right w:val="nil"/>
            </w:tcBorders>
            <w:shd w:val="clear" w:color="auto" w:fill="auto"/>
            <w:noWrap/>
            <w:tcMar>
              <w:left w:w="29" w:type="dxa"/>
              <w:right w:w="29" w:type="dxa"/>
            </w:tcMar>
            <w:vAlign w:val="center"/>
            <w:hideMark/>
          </w:tcPr>
          <w:p w:rsidR="004C473B" w:rsidRPr="00394727" w:rsidRDefault="004C473B" w:rsidP="004C473B">
            <w:pPr>
              <w:ind w:firstLineChars="100" w:firstLine="140"/>
              <w:jc w:val="left"/>
              <w:rPr>
                <w:sz w:val="14"/>
                <w:szCs w:val="14"/>
              </w:rPr>
            </w:pPr>
            <w:r w:rsidRPr="00394727">
              <w:rPr>
                <w:sz w:val="14"/>
                <w:szCs w:val="14"/>
              </w:rPr>
              <w:t>less: Central bank float</w:t>
            </w:r>
          </w:p>
        </w:tc>
        <w:tc>
          <w:tcPr>
            <w:tcW w:w="787" w:type="dxa"/>
            <w:tcBorders>
              <w:top w:val="nil"/>
              <w:left w:val="nil"/>
              <w:bottom w:val="nil"/>
              <w:right w:val="nil"/>
            </w:tcBorders>
            <w:shd w:val="clear" w:color="auto" w:fill="auto"/>
            <w:tcMar>
              <w:left w:w="43" w:type="dxa"/>
              <w:right w:w="43" w:type="dxa"/>
            </w:tcMar>
            <w:vAlign w:val="center"/>
          </w:tcPr>
          <w:p w:rsidR="004C473B" w:rsidRPr="00EE7E19" w:rsidRDefault="004C473B" w:rsidP="004C473B">
            <w:pPr>
              <w:jc w:val="right"/>
              <w:rPr>
                <w:rFonts w:asciiTheme="majorBidi" w:hAnsiTheme="majorBidi" w:cstheme="majorBidi"/>
                <w:sz w:val="14"/>
                <w:szCs w:val="14"/>
              </w:rPr>
            </w:pPr>
            <w:r w:rsidRPr="00EE7E19">
              <w:rPr>
                <w:rFonts w:asciiTheme="majorBidi" w:hAnsiTheme="majorBidi" w:cstheme="majorBidi"/>
                <w:sz w:val="14"/>
                <w:szCs w:val="14"/>
              </w:rPr>
              <w:t>-</w:t>
            </w:r>
          </w:p>
        </w:tc>
        <w:tc>
          <w:tcPr>
            <w:tcW w:w="759" w:type="dxa"/>
            <w:tcBorders>
              <w:top w:val="nil"/>
              <w:left w:val="nil"/>
              <w:bottom w:val="nil"/>
              <w:right w:val="nil"/>
            </w:tcBorders>
            <w:shd w:val="clear" w:color="auto" w:fill="auto"/>
            <w:tcMar>
              <w:left w:w="43" w:type="dxa"/>
              <w:right w:w="43" w:type="dxa"/>
            </w:tcMar>
            <w:vAlign w:val="center"/>
          </w:tcPr>
          <w:p w:rsidR="004C473B" w:rsidRPr="004C473B" w:rsidRDefault="004C473B" w:rsidP="004C473B">
            <w:pPr>
              <w:jc w:val="right"/>
              <w:rPr>
                <w:rFonts w:asciiTheme="majorBidi" w:hAnsiTheme="majorBidi" w:cstheme="majorBidi"/>
                <w:sz w:val="14"/>
                <w:szCs w:val="14"/>
              </w:rPr>
            </w:pPr>
            <w:r w:rsidRPr="004C473B">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4C473B" w:rsidRPr="004C473B" w:rsidRDefault="004C473B" w:rsidP="004C473B">
            <w:pPr>
              <w:jc w:val="right"/>
              <w:rPr>
                <w:rFonts w:asciiTheme="majorBidi" w:hAnsiTheme="majorBidi" w:cstheme="majorBidi"/>
                <w:sz w:val="14"/>
                <w:szCs w:val="14"/>
              </w:rPr>
            </w:pPr>
            <w:r w:rsidRPr="004C473B">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4C473B" w:rsidRPr="004C473B" w:rsidRDefault="004C473B" w:rsidP="004C473B">
            <w:pPr>
              <w:jc w:val="right"/>
              <w:rPr>
                <w:rFonts w:asciiTheme="majorBidi" w:hAnsiTheme="majorBidi" w:cstheme="majorBidi"/>
                <w:sz w:val="14"/>
                <w:szCs w:val="14"/>
              </w:rPr>
            </w:pPr>
            <w:r w:rsidRPr="004C473B">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4C473B" w:rsidRPr="004C473B" w:rsidRDefault="004C473B" w:rsidP="004C473B">
            <w:pPr>
              <w:jc w:val="right"/>
              <w:rPr>
                <w:rFonts w:asciiTheme="majorBidi" w:hAnsiTheme="majorBidi" w:cstheme="majorBidi"/>
                <w:sz w:val="14"/>
                <w:szCs w:val="14"/>
              </w:rPr>
            </w:pPr>
            <w:r w:rsidRPr="004C473B">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4C473B" w:rsidRPr="004C473B" w:rsidRDefault="004C473B" w:rsidP="004C473B">
            <w:pPr>
              <w:jc w:val="right"/>
              <w:rPr>
                <w:rFonts w:asciiTheme="majorBidi" w:hAnsiTheme="majorBidi" w:cstheme="majorBidi"/>
                <w:sz w:val="14"/>
                <w:szCs w:val="14"/>
              </w:rPr>
            </w:pPr>
            <w:r w:rsidRPr="004C473B">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4C473B" w:rsidRPr="004C473B" w:rsidRDefault="004C473B" w:rsidP="004C473B">
            <w:pPr>
              <w:jc w:val="right"/>
              <w:rPr>
                <w:rFonts w:asciiTheme="majorBidi" w:hAnsiTheme="majorBidi" w:cstheme="majorBidi"/>
                <w:sz w:val="14"/>
                <w:szCs w:val="14"/>
              </w:rPr>
            </w:pPr>
            <w:r w:rsidRPr="004C473B">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4C473B" w:rsidRPr="004C473B" w:rsidRDefault="004C473B" w:rsidP="004C473B">
            <w:pPr>
              <w:jc w:val="right"/>
              <w:rPr>
                <w:rFonts w:asciiTheme="majorBidi" w:hAnsiTheme="majorBidi" w:cstheme="majorBidi"/>
                <w:sz w:val="14"/>
                <w:szCs w:val="14"/>
              </w:rPr>
            </w:pPr>
            <w:r w:rsidRPr="004C473B">
              <w:rPr>
                <w:rFonts w:asciiTheme="majorBidi" w:hAnsiTheme="majorBidi" w:cstheme="majorBidi"/>
                <w:sz w:val="14"/>
                <w:szCs w:val="14"/>
              </w:rPr>
              <w:t>-</w:t>
            </w:r>
          </w:p>
        </w:tc>
        <w:tc>
          <w:tcPr>
            <w:tcW w:w="815" w:type="dxa"/>
            <w:tcBorders>
              <w:top w:val="nil"/>
              <w:left w:val="nil"/>
              <w:bottom w:val="nil"/>
              <w:right w:val="nil"/>
            </w:tcBorders>
            <w:shd w:val="clear" w:color="auto" w:fill="auto"/>
            <w:noWrap/>
            <w:tcMar>
              <w:left w:w="43" w:type="dxa"/>
              <w:right w:w="43" w:type="dxa"/>
            </w:tcMar>
            <w:vAlign w:val="center"/>
          </w:tcPr>
          <w:p w:rsidR="004C473B" w:rsidRPr="004C473B" w:rsidRDefault="004C473B" w:rsidP="004C473B">
            <w:pPr>
              <w:jc w:val="right"/>
              <w:rPr>
                <w:rFonts w:asciiTheme="majorBidi" w:hAnsiTheme="majorBidi" w:cstheme="majorBidi"/>
                <w:sz w:val="14"/>
                <w:szCs w:val="14"/>
              </w:rPr>
            </w:pPr>
            <w:r w:rsidRPr="004C473B">
              <w:rPr>
                <w:rFonts w:asciiTheme="majorBidi" w:hAnsiTheme="majorBidi" w:cstheme="majorBidi"/>
                <w:sz w:val="14"/>
                <w:szCs w:val="14"/>
              </w:rPr>
              <w:t>-</w:t>
            </w:r>
          </w:p>
        </w:tc>
      </w:tr>
      <w:tr w:rsidR="004C473B" w:rsidRPr="00857542" w:rsidTr="004C473B">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4C473B" w:rsidRPr="00394727" w:rsidRDefault="004C473B" w:rsidP="004C473B">
            <w:pPr>
              <w:jc w:val="left"/>
              <w:rPr>
                <w:b/>
                <w:bCs/>
                <w:sz w:val="14"/>
                <w:szCs w:val="14"/>
              </w:rPr>
            </w:pPr>
            <w:r w:rsidRPr="00394727">
              <w:rPr>
                <w:b/>
                <w:bCs/>
                <w:sz w:val="14"/>
                <w:szCs w:val="14"/>
              </w:rPr>
              <w:t>c. Other Deposits</w:t>
            </w:r>
          </w:p>
        </w:tc>
        <w:tc>
          <w:tcPr>
            <w:tcW w:w="787" w:type="dxa"/>
            <w:tcBorders>
              <w:top w:val="nil"/>
              <w:left w:val="nil"/>
              <w:bottom w:val="nil"/>
              <w:right w:val="nil"/>
            </w:tcBorders>
            <w:shd w:val="clear" w:color="auto" w:fill="auto"/>
            <w:tcMar>
              <w:left w:w="43" w:type="dxa"/>
              <w:right w:w="43" w:type="dxa"/>
            </w:tcMar>
            <w:vAlign w:val="center"/>
          </w:tcPr>
          <w:p w:rsidR="004C473B" w:rsidRPr="00EE7E19" w:rsidRDefault="004C473B" w:rsidP="004C473B">
            <w:pPr>
              <w:jc w:val="right"/>
              <w:rPr>
                <w:rFonts w:asciiTheme="majorBidi" w:hAnsiTheme="majorBidi" w:cstheme="majorBidi"/>
                <w:b/>
                <w:bCs/>
                <w:sz w:val="14"/>
                <w:szCs w:val="14"/>
              </w:rPr>
            </w:pPr>
            <w:r w:rsidRPr="00EE7E19">
              <w:rPr>
                <w:rFonts w:asciiTheme="majorBidi" w:hAnsiTheme="majorBidi" w:cstheme="majorBidi"/>
                <w:b/>
                <w:bCs/>
                <w:sz w:val="14"/>
                <w:szCs w:val="14"/>
              </w:rPr>
              <w:t>3,873,456</w:t>
            </w:r>
          </w:p>
        </w:tc>
        <w:tc>
          <w:tcPr>
            <w:tcW w:w="759" w:type="dxa"/>
            <w:tcBorders>
              <w:top w:val="nil"/>
              <w:left w:val="nil"/>
              <w:bottom w:val="nil"/>
              <w:right w:val="nil"/>
            </w:tcBorders>
            <w:shd w:val="clear" w:color="auto" w:fill="auto"/>
            <w:tcMar>
              <w:left w:w="43" w:type="dxa"/>
              <w:right w:w="43" w:type="dxa"/>
            </w:tcMar>
            <w:vAlign w:val="center"/>
          </w:tcPr>
          <w:p w:rsidR="004C473B" w:rsidRPr="004C473B" w:rsidRDefault="004C473B" w:rsidP="004C473B">
            <w:pPr>
              <w:jc w:val="right"/>
              <w:rPr>
                <w:rFonts w:asciiTheme="majorBidi" w:hAnsiTheme="majorBidi" w:cstheme="majorBidi"/>
                <w:b/>
                <w:bCs/>
                <w:sz w:val="14"/>
                <w:szCs w:val="14"/>
              </w:rPr>
            </w:pPr>
            <w:r w:rsidRPr="004C473B">
              <w:rPr>
                <w:rFonts w:asciiTheme="majorBidi" w:hAnsiTheme="majorBidi" w:cstheme="majorBidi"/>
                <w:b/>
                <w:bCs/>
                <w:sz w:val="14"/>
                <w:szCs w:val="14"/>
              </w:rPr>
              <w:t>4,632,833</w:t>
            </w:r>
          </w:p>
        </w:tc>
        <w:tc>
          <w:tcPr>
            <w:tcW w:w="810" w:type="dxa"/>
            <w:tcBorders>
              <w:top w:val="nil"/>
              <w:left w:val="nil"/>
              <w:bottom w:val="nil"/>
              <w:right w:val="nil"/>
            </w:tcBorders>
            <w:shd w:val="clear" w:color="auto" w:fill="auto"/>
            <w:tcMar>
              <w:left w:w="43" w:type="dxa"/>
              <w:right w:w="43" w:type="dxa"/>
            </w:tcMar>
            <w:vAlign w:val="center"/>
          </w:tcPr>
          <w:p w:rsidR="004C473B" w:rsidRPr="004C473B" w:rsidRDefault="004C473B" w:rsidP="004C473B">
            <w:pPr>
              <w:jc w:val="right"/>
              <w:rPr>
                <w:rFonts w:asciiTheme="majorBidi" w:hAnsiTheme="majorBidi" w:cstheme="majorBidi"/>
                <w:b/>
                <w:bCs/>
                <w:sz w:val="14"/>
                <w:szCs w:val="14"/>
              </w:rPr>
            </w:pPr>
            <w:r w:rsidRPr="004C473B">
              <w:rPr>
                <w:rFonts w:asciiTheme="majorBidi" w:hAnsiTheme="majorBidi" w:cstheme="majorBidi"/>
                <w:b/>
                <w:bCs/>
                <w:sz w:val="14"/>
                <w:szCs w:val="14"/>
              </w:rPr>
              <w:t>5,114,519</w:t>
            </w:r>
          </w:p>
        </w:tc>
        <w:tc>
          <w:tcPr>
            <w:tcW w:w="810" w:type="dxa"/>
            <w:tcBorders>
              <w:top w:val="nil"/>
              <w:left w:val="nil"/>
              <w:bottom w:val="nil"/>
              <w:right w:val="nil"/>
            </w:tcBorders>
            <w:shd w:val="clear" w:color="auto" w:fill="auto"/>
            <w:tcMar>
              <w:left w:w="43" w:type="dxa"/>
              <w:right w:w="43" w:type="dxa"/>
            </w:tcMar>
            <w:vAlign w:val="center"/>
          </w:tcPr>
          <w:p w:rsidR="004C473B" w:rsidRPr="004C473B" w:rsidRDefault="004C473B" w:rsidP="004C473B">
            <w:pPr>
              <w:jc w:val="right"/>
              <w:rPr>
                <w:rFonts w:asciiTheme="majorBidi" w:hAnsiTheme="majorBidi" w:cstheme="majorBidi"/>
                <w:b/>
                <w:bCs/>
                <w:sz w:val="14"/>
                <w:szCs w:val="14"/>
              </w:rPr>
            </w:pPr>
            <w:r w:rsidRPr="004C473B">
              <w:rPr>
                <w:rFonts w:asciiTheme="majorBidi" w:hAnsiTheme="majorBidi" w:cstheme="majorBidi"/>
                <w:b/>
                <w:bCs/>
                <w:sz w:val="14"/>
                <w:szCs w:val="14"/>
              </w:rPr>
              <w:t>4,632,833</w:t>
            </w:r>
          </w:p>
        </w:tc>
        <w:tc>
          <w:tcPr>
            <w:tcW w:w="810" w:type="dxa"/>
            <w:tcBorders>
              <w:top w:val="nil"/>
              <w:left w:val="nil"/>
              <w:bottom w:val="nil"/>
              <w:right w:val="nil"/>
            </w:tcBorders>
            <w:shd w:val="clear" w:color="auto" w:fill="auto"/>
            <w:tcMar>
              <w:left w:w="43" w:type="dxa"/>
              <w:right w:w="43" w:type="dxa"/>
            </w:tcMar>
            <w:vAlign w:val="center"/>
          </w:tcPr>
          <w:p w:rsidR="004C473B" w:rsidRPr="004C473B" w:rsidRDefault="004C473B" w:rsidP="004C473B">
            <w:pPr>
              <w:jc w:val="right"/>
              <w:rPr>
                <w:rFonts w:asciiTheme="majorBidi" w:hAnsiTheme="majorBidi" w:cstheme="majorBidi"/>
                <w:b/>
                <w:bCs/>
                <w:sz w:val="14"/>
                <w:szCs w:val="14"/>
              </w:rPr>
            </w:pPr>
            <w:r w:rsidRPr="004C473B">
              <w:rPr>
                <w:rFonts w:asciiTheme="majorBidi" w:hAnsiTheme="majorBidi" w:cstheme="majorBidi"/>
                <w:b/>
                <w:bCs/>
                <w:sz w:val="14"/>
                <w:szCs w:val="14"/>
              </w:rPr>
              <w:t>4,737,223</w:t>
            </w:r>
          </w:p>
        </w:tc>
        <w:tc>
          <w:tcPr>
            <w:tcW w:w="810" w:type="dxa"/>
            <w:tcBorders>
              <w:top w:val="nil"/>
              <w:left w:val="nil"/>
              <w:bottom w:val="nil"/>
              <w:right w:val="nil"/>
            </w:tcBorders>
            <w:shd w:val="clear" w:color="auto" w:fill="auto"/>
            <w:tcMar>
              <w:left w:w="43" w:type="dxa"/>
              <w:right w:w="43" w:type="dxa"/>
            </w:tcMar>
            <w:vAlign w:val="center"/>
          </w:tcPr>
          <w:p w:rsidR="004C473B" w:rsidRPr="004C473B" w:rsidRDefault="004C473B" w:rsidP="004C473B">
            <w:pPr>
              <w:jc w:val="right"/>
              <w:rPr>
                <w:rFonts w:asciiTheme="majorBidi" w:hAnsiTheme="majorBidi" w:cstheme="majorBidi"/>
                <w:b/>
                <w:bCs/>
                <w:sz w:val="14"/>
                <w:szCs w:val="14"/>
              </w:rPr>
            </w:pPr>
            <w:r w:rsidRPr="004C473B">
              <w:rPr>
                <w:rFonts w:asciiTheme="majorBidi" w:hAnsiTheme="majorBidi" w:cstheme="majorBidi"/>
                <w:b/>
                <w:bCs/>
                <w:sz w:val="14"/>
                <w:szCs w:val="14"/>
              </w:rPr>
              <w:t>4,649,735</w:t>
            </w:r>
          </w:p>
        </w:tc>
        <w:tc>
          <w:tcPr>
            <w:tcW w:w="810" w:type="dxa"/>
            <w:tcBorders>
              <w:top w:val="nil"/>
              <w:left w:val="nil"/>
              <w:bottom w:val="nil"/>
              <w:right w:val="nil"/>
            </w:tcBorders>
            <w:shd w:val="clear" w:color="auto" w:fill="auto"/>
            <w:tcMar>
              <w:left w:w="43" w:type="dxa"/>
              <w:right w:w="43" w:type="dxa"/>
            </w:tcMar>
            <w:vAlign w:val="center"/>
          </w:tcPr>
          <w:p w:rsidR="004C473B" w:rsidRPr="004C473B" w:rsidRDefault="004C473B" w:rsidP="004C473B">
            <w:pPr>
              <w:jc w:val="right"/>
              <w:rPr>
                <w:rFonts w:asciiTheme="majorBidi" w:hAnsiTheme="majorBidi" w:cstheme="majorBidi"/>
                <w:b/>
                <w:bCs/>
                <w:sz w:val="14"/>
                <w:szCs w:val="14"/>
              </w:rPr>
            </w:pPr>
            <w:r w:rsidRPr="004C473B">
              <w:rPr>
                <w:rFonts w:asciiTheme="majorBidi" w:hAnsiTheme="majorBidi" w:cstheme="majorBidi"/>
                <w:b/>
                <w:bCs/>
                <w:sz w:val="14"/>
                <w:szCs w:val="14"/>
              </w:rPr>
              <w:t>4,621,952</w:t>
            </w:r>
          </w:p>
        </w:tc>
        <w:tc>
          <w:tcPr>
            <w:tcW w:w="810" w:type="dxa"/>
            <w:tcBorders>
              <w:top w:val="nil"/>
              <w:left w:val="nil"/>
              <w:bottom w:val="nil"/>
              <w:right w:val="nil"/>
            </w:tcBorders>
            <w:shd w:val="clear" w:color="auto" w:fill="auto"/>
            <w:tcMar>
              <w:left w:w="43" w:type="dxa"/>
              <w:right w:w="43" w:type="dxa"/>
            </w:tcMar>
            <w:vAlign w:val="center"/>
          </w:tcPr>
          <w:p w:rsidR="004C473B" w:rsidRPr="004C473B" w:rsidRDefault="004C473B" w:rsidP="004C473B">
            <w:pPr>
              <w:jc w:val="right"/>
              <w:rPr>
                <w:rFonts w:asciiTheme="majorBidi" w:hAnsiTheme="majorBidi" w:cstheme="majorBidi"/>
                <w:b/>
                <w:bCs/>
                <w:sz w:val="14"/>
                <w:szCs w:val="14"/>
              </w:rPr>
            </w:pPr>
            <w:r w:rsidRPr="004C473B">
              <w:rPr>
                <w:rFonts w:asciiTheme="majorBidi" w:hAnsiTheme="majorBidi" w:cstheme="majorBidi"/>
                <w:b/>
                <w:bCs/>
                <w:sz w:val="14"/>
                <w:szCs w:val="14"/>
              </w:rPr>
              <w:t>4,832,802</w:t>
            </w:r>
          </w:p>
        </w:tc>
        <w:tc>
          <w:tcPr>
            <w:tcW w:w="815" w:type="dxa"/>
            <w:tcBorders>
              <w:top w:val="nil"/>
              <w:left w:val="nil"/>
              <w:bottom w:val="nil"/>
              <w:right w:val="nil"/>
            </w:tcBorders>
            <w:shd w:val="clear" w:color="auto" w:fill="auto"/>
            <w:noWrap/>
            <w:tcMar>
              <w:left w:w="43" w:type="dxa"/>
              <w:right w:w="43" w:type="dxa"/>
            </w:tcMar>
            <w:vAlign w:val="center"/>
          </w:tcPr>
          <w:p w:rsidR="004C473B" w:rsidRPr="004C473B" w:rsidRDefault="004C473B" w:rsidP="004C473B">
            <w:pPr>
              <w:jc w:val="right"/>
              <w:rPr>
                <w:rFonts w:asciiTheme="majorBidi" w:hAnsiTheme="majorBidi" w:cstheme="majorBidi"/>
                <w:b/>
                <w:bCs/>
                <w:sz w:val="14"/>
                <w:szCs w:val="14"/>
              </w:rPr>
            </w:pPr>
            <w:r w:rsidRPr="004C473B">
              <w:rPr>
                <w:rFonts w:asciiTheme="majorBidi" w:hAnsiTheme="majorBidi" w:cstheme="majorBidi"/>
                <w:b/>
                <w:bCs/>
                <w:sz w:val="14"/>
                <w:szCs w:val="14"/>
              </w:rPr>
              <w:t>5,114,519</w:t>
            </w:r>
          </w:p>
        </w:tc>
      </w:tr>
      <w:tr w:rsidR="004C473B" w:rsidRPr="00857542" w:rsidTr="004C473B">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4C473B" w:rsidRPr="00394727" w:rsidRDefault="004C473B" w:rsidP="004C473B">
            <w:pPr>
              <w:ind w:firstLineChars="100" w:firstLine="140"/>
              <w:jc w:val="left"/>
              <w:rPr>
                <w:sz w:val="14"/>
                <w:szCs w:val="14"/>
              </w:rPr>
            </w:pPr>
            <w:r w:rsidRPr="00394727">
              <w:rPr>
                <w:sz w:val="14"/>
                <w:szCs w:val="14"/>
              </w:rPr>
              <w:t>Other financial corporations</w:t>
            </w:r>
          </w:p>
        </w:tc>
        <w:tc>
          <w:tcPr>
            <w:tcW w:w="787" w:type="dxa"/>
            <w:tcBorders>
              <w:top w:val="nil"/>
              <w:left w:val="nil"/>
              <w:bottom w:val="nil"/>
              <w:right w:val="nil"/>
            </w:tcBorders>
            <w:shd w:val="clear" w:color="auto" w:fill="auto"/>
            <w:tcMar>
              <w:left w:w="43" w:type="dxa"/>
              <w:right w:w="43" w:type="dxa"/>
            </w:tcMar>
            <w:vAlign w:val="center"/>
          </w:tcPr>
          <w:p w:rsidR="004C473B" w:rsidRPr="00EE7E19" w:rsidRDefault="004C473B" w:rsidP="004C473B">
            <w:pPr>
              <w:jc w:val="right"/>
              <w:rPr>
                <w:rFonts w:asciiTheme="majorBidi" w:hAnsiTheme="majorBidi" w:cstheme="majorBidi"/>
                <w:sz w:val="14"/>
                <w:szCs w:val="14"/>
              </w:rPr>
            </w:pPr>
            <w:r w:rsidRPr="00EE7E19">
              <w:rPr>
                <w:rFonts w:asciiTheme="majorBidi" w:hAnsiTheme="majorBidi" w:cstheme="majorBidi"/>
                <w:sz w:val="14"/>
                <w:szCs w:val="14"/>
              </w:rPr>
              <w:t>133,726</w:t>
            </w:r>
          </w:p>
        </w:tc>
        <w:tc>
          <w:tcPr>
            <w:tcW w:w="759" w:type="dxa"/>
            <w:tcBorders>
              <w:top w:val="nil"/>
              <w:left w:val="nil"/>
              <w:bottom w:val="nil"/>
              <w:right w:val="nil"/>
            </w:tcBorders>
            <w:shd w:val="clear" w:color="auto" w:fill="auto"/>
            <w:tcMar>
              <w:left w:w="43" w:type="dxa"/>
              <w:right w:w="43" w:type="dxa"/>
            </w:tcMar>
            <w:vAlign w:val="center"/>
          </w:tcPr>
          <w:p w:rsidR="004C473B" w:rsidRPr="004C473B" w:rsidRDefault="004C473B" w:rsidP="004C473B">
            <w:pPr>
              <w:jc w:val="right"/>
              <w:rPr>
                <w:rFonts w:asciiTheme="majorBidi" w:hAnsiTheme="majorBidi" w:cstheme="majorBidi"/>
                <w:sz w:val="14"/>
                <w:szCs w:val="14"/>
              </w:rPr>
            </w:pPr>
            <w:r w:rsidRPr="004C473B">
              <w:rPr>
                <w:rFonts w:asciiTheme="majorBidi" w:hAnsiTheme="majorBidi" w:cstheme="majorBidi"/>
                <w:sz w:val="14"/>
                <w:szCs w:val="14"/>
              </w:rPr>
              <w:t>146,373</w:t>
            </w:r>
          </w:p>
        </w:tc>
        <w:tc>
          <w:tcPr>
            <w:tcW w:w="810" w:type="dxa"/>
            <w:tcBorders>
              <w:top w:val="nil"/>
              <w:left w:val="nil"/>
              <w:bottom w:val="nil"/>
              <w:right w:val="nil"/>
            </w:tcBorders>
            <w:shd w:val="clear" w:color="auto" w:fill="auto"/>
            <w:tcMar>
              <w:left w:w="43" w:type="dxa"/>
              <w:right w:w="43" w:type="dxa"/>
            </w:tcMar>
            <w:vAlign w:val="center"/>
          </w:tcPr>
          <w:p w:rsidR="004C473B" w:rsidRPr="004C473B" w:rsidRDefault="004C473B" w:rsidP="004C473B">
            <w:pPr>
              <w:jc w:val="right"/>
              <w:rPr>
                <w:rFonts w:asciiTheme="majorBidi" w:hAnsiTheme="majorBidi" w:cstheme="majorBidi"/>
                <w:sz w:val="14"/>
                <w:szCs w:val="14"/>
              </w:rPr>
            </w:pPr>
            <w:r w:rsidRPr="004C473B">
              <w:rPr>
                <w:rFonts w:asciiTheme="majorBidi" w:hAnsiTheme="majorBidi" w:cstheme="majorBidi"/>
                <w:sz w:val="14"/>
                <w:szCs w:val="14"/>
              </w:rPr>
              <w:t>158,486</w:t>
            </w:r>
          </w:p>
        </w:tc>
        <w:tc>
          <w:tcPr>
            <w:tcW w:w="810" w:type="dxa"/>
            <w:tcBorders>
              <w:top w:val="nil"/>
              <w:left w:val="nil"/>
              <w:bottom w:val="nil"/>
              <w:right w:val="nil"/>
            </w:tcBorders>
            <w:shd w:val="clear" w:color="auto" w:fill="auto"/>
            <w:tcMar>
              <w:left w:w="43" w:type="dxa"/>
              <w:right w:w="43" w:type="dxa"/>
            </w:tcMar>
            <w:vAlign w:val="center"/>
          </w:tcPr>
          <w:p w:rsidR="004C473B" w:rsidRPr="004C473B" w:rsidRDefault="004C473B" w:rsidP="004C473B">
            <w:pPr>
              <w:jc w:val="right"/>
              <w:rPr>
                <w:rFonts w:asciiTheme="majorBidi" w:hAnsiTheme="majorBidi" w:cstheme="majorBidi"/>
                <w:sz w:val="14"/>
                <w:szCs w:val="14"/>
              </w:rPr>
            </w:pPr>
            <w:r w:rsidRPr="004C473B">
              <w:rPr>
                <w:rFonts w:asciiTheme="majorBidi" w:hAnsiTheme="majorBidi" w:cstheme="majorBidi"/>
                <w:sz w:val="14"/>
                <w:szCs w:val="14"/>
              </w:rPr>
              <w:t>146,373</w:t>
            </w:r>
          </w:p>
        </w:tc>
        <w:tc>
          <w:tcPr>
            <w:tcW w:w="810" w:type="dxa"/>
            <w:tcBorders>
              <w:top w:val="nil"/>
              <w:left w:val="nil"/>
              <w:bottom w:val="nil"/>
              <w:right w:val="nil"/>
            </w:tcBorders>
            <w:shd w:val="clear" w:color="auto" w:fill="auto"/>
            <w:tcMar>
              <w:left w:w="43" w:type="dxa"/>
              <w:right w:w="43" w:type="dxa"/>
            </w:tcMar>
            <w:vAlign w:val="center"/>
          </w:tcPr>
          <w:p w:rsidR="004C473B" w:rsidRPr="004C473B" w:rsidRDefault="004C473B" w:rsidP="004C473B">
            <w:pPr>
              <w:jc w:val="right"/>
              <w:rPr>
                <w:rFonts w:asciiTheme="majorBidi" w:hAnsiTheme="majorBidi" w:cstheme="majorBidi"/>
                <w:sz w:val="14"/>
                <w:szCs w:val="14"/>
              </w:rPr>
            </w:pPr>
            <w:r w:rsidRPr="004C473B">
              <w:rPr>
                <w:rFonts w:asciiTheme="majorBidi" w:hAnsiTheme="majorBidi" w:cstheme="majorBidi"/>
                <w:sz w:val="14"/>
                <w:szCs w:val="14"/>
              </w:rPr>
              <w:t>129,309</w:t>
            </w:r>
          </w:p>
        </w:tc>
        <w:tc>
          <w:tcPr>
            <w:tcW w:w="810" w:type="dxa"/>
            <w:tcBorders>
              <w:top w:val="nil"/>
              <w:left w:val="nil"/>
              <w:bottom w:val="nil"/>
              <w:right w:val="nil"/>
            </w:tcBorders>
            <w:shd w:val="clear" w:color="auto" w:fill="auto"/>
            <w:tcMar>
              <w:left w:w="43" w:type="dxa"/>
              <w:right w:w="43" w:type="dxa"/>
            </w:tcMar>
            <w:vAlign w:val="center"/>
          </w:tcPr>
          <w:p w:rsidR="004C473B" w:rsidRPr="004C473B" w:rsidRDefault="004C473B" w:rsidP="004C473B">
            <w:pPr>
              <w:jc w:val="right"/>
              <w:rPr>
                <w:rFonts w:asciiTheme="majorBidi" w:hAnsiTheme="majorBidi" w:cstheme="majorBidi"/>
                <w:sz w:val="14"/>
                <w:szCs w:val="14"/>
              </w:rPr>
            </w:pPr>
            <w:r w:rsidRPr="004C473B">
              <w:rPr>
                <w:rFonts w:asciiTheme="majorBidi" w:hAnsiTheme="majorBidi" w:cstheme="majorBidi"/>
                <w:sz w:val="14"/>
                <w:szCs w:val="14"/>
              </w:rPr>
              <w:t>138,439</w:t>
            </w:r>
          </w:p>
        </w:tc>
        <w:tc>
          <w:tcPr>
            <w:tcW w:w="810" w:type="dxa"/>
            <w:tcBorders>
              <w:top w:val="nil"/>
              <w:left w:val="nil"/>
              <w:bottom w:val="nil"/>
              <w:right w:val="nil"/>
            </w:tcBorders>
            <w:shd w:val="clear" w:color="auto" w:fill="auto"/>
            <w:tcMar>
              <w:left w:w="43" w:type="dxa"/>
              <w:right w:w="43" w:type="dxa"/>
            </w:tcMar>
            <w:vAlign w:val="center"/>
          </w:tcPr>
          <w:p w:rsidR="004C473B" w:rsidRPr="004C473B" w:rsidRDefault="004C473B" w:rsidP="004C473B">
            <w:pPr>
              <w:jc w:val="right"/>
              <w:rPr>
                <w:rFonts w:asciiTheme="majorBidi" w:hAnsiTheme="majorBidi" w:cstheme="majorBidi"/>
                <w:sz w:val="14"/>
                <w:szCs w:val="14"/>
              </w:rPr>
            </w:pPr>
            <w:r w:rsidRPr="004C473B">
              <w:rPr>
                <w:rFonts w:asciiTheme="majorBidi" w:hAnsiTheme="majorBidi" w:cstheme="majorBidi"/>
                <w:sz w:val="14"/>
                <w:szCs w:val="14"/>
              </w:rPr>
              <w:t>138,513</w:t>
            </w:r>
          </w:p>
        </w:tc>
        <w:tc>
          <w:tcPr>
            <w:tcW w:w="810" w:type="dxa"/>
            <w:tcBorders>
              <w:top w:val="nil"/>
              <w:left w:val="nil"/>
              <w:bottom w:val="nil"/>
              <w:right w:val="nil"/>
            </w:tcBorders>
            <w:shd w:val="clear" w:color="auto" w:fill="auto"/>
            <w:tcMar>
              <w:left w:w="43" w:type="dxa"/>
              <w:right w:w="43" w:type="dxa"/>
            </w:tcMar>
            <w:vAlign w:val="center"/>
          </w:tcPr>
          <w:p w:rsidR="004C473B" w:rsidRPr="004C473B" w:rsidRDefault="004C473B" w:rsidP="004C473B">
            <w:pPr>
              <w:jc w:val="right"/>
              <w:rPr>
                <w:rFonts w:asciiTheme="majorBidi" w:hAnsiTheme="majorBidi" w:cstheme="majorBidi"/>
                <w:sz w:val="14"/>
                <w:szCs w:val="14"/>
              </w:rPr>
            </w:pPr>
            <w:r w:rsidRPr="004C473B">
              <w:rPr>
                <w:rFonts w:asciiTheme="majorBidi" w:hAnsiTheme="majorBidi" w:cstheme="majorBidi"/>
                <w:sz w:val="14"/>
                <w:szCs w:val="14"/>
              </w:rPr>
              <w:t>143,944</w:t>
            </w:r>
          </w:p>
        </w:tc>
        <w:tc>
          <w:tcPr>
            <w:tcW w:w="815" w:type="dxa"/>
            <w:tcBorders>
              <w:top w:val="nil"/>
              <w:left w:val="nil"/>
              <w:bottom w:val="nil"/>
              <w:right w:val="nil"/>
            </w:tcBorders>
            <w:shd w:val="clear" w:color="auto" w:fill="auto"/>
            <w:noWrap/>
            <w:tcMar>
              <w:left w:w="43" w:type="dxa"/>
              <w:right w:w="43" w:type="dxa"/>
            </w:tcMar>
            <w:vAlign w:val="center"/>
          </w:tcPr>
          <w:p w:rsidR="004C473B" w:rsidRPr="004C473B" w:rsidRDefault="004C473B" w:rsidP="004C473B">
            <w:pPr>
              <w:jc w:val="right"/>
              <w:rPr>
                <w:rFonts w:asciiTheme="majorBidi" w:hAnsiTheme="majorBidi" w:cstheme="majorBidi"/>
                <w:sz w:val="14"/>
                <w:szCs w:val="14"/>
              </w:rPr>
            </w:pPr>
            <w:r w:rsidRPr="004C473B">
              <w:rPr>
                <w:rFonts w:asciiTheme="majorBidi" w:hAnsiTheme="majorBidi" w:cstheme="majorBidi"/>
                <w:sz w:val="14"/>
                <w:szCs w:val="14"/>
              </w:rPr>
              <w:t>158,486</w:t>
            </w:r>
          </w:p>
        </w:tc>
      </w:tr>
      <w:tr w:rsidR="004C473B" w:rsidRPr="00857542" w:rsidTr="004C473B">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4C473B" w:rsidRPr="00394727" w:rsidRDefault="004C473B" w:rsidP="004C473B">
            <w:pPr>
              <w:ind w:firstLineChars="100" w:firstLine="140"/>
              <w:jc w:val="left"/>
              <w:rPr>
                <w:sz w:val="14"/>
                <w:szCs w:val="14"/>
              </w:rPr>
            </w:pPr>
            <w:r w:rsidRPr="00394727">
              <w:rPr>
                <w:sz w:val="14"/>
                <w:szCs w:val="14"/>
              </w:rPr>
              <w:t>Public non-financial corporations</w:t>
            </w:r>
          </w:p>
        </w:tc>
        <w:tc>
          <w:tcPr>
            <w:tcW w:w="787" w:type="dxa"/>
            <w:tcBorders>
              <w:top w:val="nil"/>
              <w:left w:val="nil"/>
              <w:bottom w:val="nil"/>
              <w:right w:val="nil"/>
            </w:tcBorders>
            <w:shd w:val="clear" w:color="auto" w:fill="auto"/>
            <w:tcMar>
              <w:left w:w="43" w:type="dxa"/>
              <w:right w:w="43" w:type="dxa"/>
            </w:tcMar>
            <w:vAlign w:val="center"/>
          </w:tcPr>
          <w:p w:rsidR="004C473B" w:rsidRPr="00EE7E19" w:rsidRDefault="004C473B" w:rsidP="004C473B">
            <w:pPr>
              <w:jc w:val="right"/>
              <w:rPr>
                <w:rFonts w:asciiTheme="majorBidi" w:hAnsiTheme="majorBidi" w:cstheme="majorBidi"/>
                <w:sz w:val="14"/>
                <w:szCs w:val="14"/>
              </w:rPr>
            </w:pPr>
            <w:r w:rsidRPr="00EE7E19">
              <w:rPr>
                <w:rFonts w:asciiTheme="majorBidi" w:hAnsiTheme="majorBidi" w:cstheme="majorBidi"/>
                <w:sz w:val="14"/>
                <w:szCs w:val="14"/>
              </w:rPr>
              <w:t>688,187</w:t>
            </w:r>
          </w:p>
        </w:tc>
        <w:tc>
          <w:tcPr>
            <w:tcW w:w="759" w:type="dxa"/>
            <w:tcBorders>
              <w:top w:val="nil"/>
              <w:left w:val="nil"/>
              <w:bottom w:val="nil"/>
              <w:right w:val="nil"/>
            </w:tcBorders>
            <w:shd w:val="clear" w:color="auto" w:fill="auto"/>
            <w:tcMar>
              <w:left w:w="43" w:type="dxa"/>
              <w:right w:w="43" w:type="dxa"/>
            </w:tcMar>
            <w:vAlign w:val="center"/>
          </w:tcPr>
          <w:p w:rsidR="004C473B" w:rsidRPr="004C473B" w:rsidRDefault="004C473B" w:rsidP="004C473B">
            <w:pPr>
              <w:jc w:val="right"/>
              <w:rPr>
                <w:rFonts w:asciiTheme="majorBidi" w:hAnsiTheme="majorBidi" w:cstheme="majorBidi"/>
                <w:sz w:val="14"/>
                <w:szCs w:val="14"/>
              </w:rPr>
            </w:pPr>
            <w:r w:rsidRPr="004C473B">
              <w:rPr>
                <w:rFonts w:asciiTheme="majorBidi" w:hAnsiTheme="majorBidi" w:cstheme="majorBidi"/>
                <w:sz w:val="14"/>
                <w:szCs w:val="14"/>
              </w:rPr>
              <w:t>804,664</w:t>
            </w:r>
          </w:p>
        </w:tc>
        <w:tc>
          <w:tcPr>
            <w:tcW w:w="810" w:type="dxa"/>
            <w:tcBorders>
              <w:top w:val="nil"/>
              <w:left w:val="nil"/>
              <w:bottom w:val="nil"/>
              <w:right w:val="nil"/>
            </w:tcBorders>
            <w:shd w:val="clear" w:color="auto" w:fill="auto"/>
            <w:tcMar>
              <w:left w:w="43" w:type="dxa"/>
              <w:right w:w="43" w:type="dxa"/>
            </w:tcMar>
            <w:vAlign w:val="center"/>
          </w:tcPr>
          <w:p w:rsidR="004C473B" w:rsidRPr="004C473B" w:rsidRDefault="004C473B" w:rsidP="004C473B">
            <w:pPr>
              <w:jc w:val="right"/>
              <w:rPr>
                <w:rFonts w:asciiTheme="majorBidi" w:hAnsiTheme="majorBidi" w:cstheme="majorBidi"/>
                <w:sz w:val="14"/>
                <w:szCs w:val="14"/>
              </w:rPr>
            </w:pPr>
            <w:r w:rsidRPr="004C473B">
              <w:rPr>
                <w:rFonts w:asciiTheme="majorBidi" w:hAnsiTheme="majorBidi" w:cstheme="majorBidi"/>
                <w:sz w:val="14"/>
                <w:szCs w:val="14"/>
              </w:rPr>
              <w:t>833,767</w:t>
            </w:r>
          </w:p>
        </w:tc>
        <w:tc>
          <w:tcPr>
            <w:tcW w:w="810" w:type="dxa"/>
            <w:tcBorders>
              <w:top w:val="nil"/>
              <w:left w:val="nil"/>
              <w:bottom w:val="nil"/>
              <w:right w:val="nil"/>
            </w:tcBorders>
            <w:shd w:val="clear" w:color="auto" w:fill="auto"/>
            <w:tcMar>
              <w:left w:w="43" w:type="dxa"/>
              <w:right w:w="43" w:type="dxa"/>
            </w:tcMar>
            <w:vAlign w:val="center"/>
          </w:tcPr>
          <w:p w:rsidR="004C473B" w:rsidRPr="004C473B" w:rsidRDefault="004C473B" w:rsidP="004C473B">
            <w:pPr>
              <w:jc w:val="right"/>
              <w:rPr>
                <w:rFonts w:asciiTheme="majorBidi" w:hAnsiTheme="majorBidi" w:cstheme="majorBidi"/>
                <w:sz w:val="14"/>
                <w:szCs w:val="14"/>
              </w:rPr>
            </w:pPr>
            <w:r w:rsidRPr="004C473B">
              <w:rPr>
                <w:rFonts w:asciiTheme="majorBidi" w:hAnsiTheme="majorBidi" w:cstheme="majorBidi"/>
                <w:sz w:val="14"/>
                <w:szCs w:val="14"/>
              </w:rPr>
              <w:t>804,664</w:t>
            </w:r>
          </w:p>
        </w:tc>
        <w:tc>
          <w:tcPr>
            <w:tcW w:w="810" w:type="dxa"/>
            <w:tcBorders>
              <w:top w:val="nil"/>
              <w:left w:val="nil"/>
              <w:bottom w:val="nil"/>
              <w:right w:val="nil"/>
            </w:tcBorders>
            <w:shd w:val="clear" w:color="auto" w:fill="auto"/>
            <w:tcMar>
              <w:left w:w="43" w:type="dxa"/>
              <w:right w:w="43" w:type="dxa"/>
            </w:tcMar>
            <w:vAlign w:val="center"/>
          </w:tcPr>
          <w:p w:rsidR="004C473B" w:rsidRPr="004C473B" w:rsidRDefault="004C473B" w:rsidP="004C473B">
            <w:pPr>
              <w:jc w:val="right"/>
              <w:rPr>
                <w:rFonts w:asciiTheme="majorBidi" w:hAnsiTheme="majorBidi" w:cstheme="majorBidi"/>
                <w:sz w:val="14"/>
                <w:szCs w:val="14"/>
              </w:rPr>
            </w:pPr>
            <w:r w:rsidRPr="004C473B">
              <w:rPr>
                <w:rFonts w:asciiTheme="majorBidi" w:hAnsiTheme="majorBidi" w:cstheme="majorBidi"/>
                <w:sz w:val="14"/>
                <w:szCs w:val="14"/>
              </w:rPr>
              <w:t>761,325</w:t>
            </w:r>
          </w:p>
        </w:tc>
        <w:tc>
          <w:tcPr>
            <w:tcW w:w="810" w:type="dxa"/>
            <w:tcBorders>
              <w:top w:val="nil"/>
              <w:left w:val="nil"/>
              <w:bottom w:val="nil"/>
              <w:right w:val="nil"/>
            </w:tcBorders>
            <w:shd w:val="clear" w:color="auto" w:fill="auto"/>
            <w:tcMar>
              <w:left w:w="43" w:type="dxa"/>
              <w:right w:w="43" w:type="dxa"/>
            </w:tcMar>
            <w:vAlign w:val="center"/>
          </w:tcPr>
          <w:p w:rsidR="004C473B" w:rsidRPr="004C473B" w:rsidRDefault="004C473B" w:rsidP="004C473B">
            <w:pPr>
              <w:jc w:val="right"/>
              <w:rPr>
                <w:rFonts w:asciiTheme="majorBidi" w:hAnsiTheme="majorBidi" w:cstheme="majorBidi"/>
                <w:sz w:val="14"/>
                <w:szCs w:val="14"/>
              </w:rPr>
            </w:pPr>
            <w:r w:rsidRPr="004C473B">
              <w:rPr>
                <w:rFonts w:asciiTheme="majorBidi" w:hAnsiTheme="majorBidi" w:cstheme="majorBidi"/>
                <w:sz w:val="14"/>
                <w:szCs w:val="14"/>
              </w:rPr>
              <w:t>723,227</w:t>
            </w:r>
          </w:p>
        </w:tc>
        <w:tc>
          <w:tcPr>
            <w:tcW w:w="810" w:type="dxa"/>
            <w:tcBorders>
              <w:top w:val="nil"/>
              <w:left w:val="nil"/>
              <w:bottom w:val="nil"/>
              <w:right w:val="nil"/>
            </w:tcBorders>
            <w:shd w:val="clear" w:color="auto" w:fill="auto"/>
            <w:tcMar>
              <w:left w:w="43" w:type="dxa"/>
              <w:right w:w="43" w:type="dxa"/>
            </w:tcMar>
            <w:vAlign w:val="center"/>
          </w:tcPr>
          <w:p w:rsidR="004C473B" w:rsidRPr="004C473B" w:rsidRDefault="004C473B" w:rsidP="004C473B">
            <w:pPr>
              <w:jc w:val="right"/>
              <w:rPr>
                <w:rFonts w:asciiTheme="majorBidi" w:hAnsiTheme="majorBidi" w:cstheme="majorBidi"/>
                <w:sz w:val="14"/>
                <w:szCs w:val="14"/>
              </w:rPr>
            </w:pPr>
            <w:r w:rsidRPr="004C473B">
              <w:rPr>
                <w:rFonts w:asciiTheme="majorBidi" w:hAnsiTheme="majorBidi" w:cstheme="majorBidi"/>
                <w:sz w:val="14"/>
                <w:szCs w:val="14"/>
              </w:rPr>
              <w:t>709,766</w:t>
            </w:r>
          </w:p>
        </w:tc>
        <w:tc>
          <w:tcPr>
            <w:tcW w:w="810" w:type="dxa"/>
            <w:tcBorders>
              <w:top w:val="nil"/>
              <w:left w:val="nil"/>
              <w:bottom w:val="nil"/>
              <w:right w:val="nil"/>
            </w:tcBorders>
            <w:shd w:val="clear" w:color="auto" w:fill="auto"/>
            <w:tcMar>
              <w:left w:w="43" w:type="dxa"/>
              <w:right w:w="43" w:type="dxa"/>
            </w:tcMar>
            <w:vAlign w:val="center"/>
          </w:tcPr>
          <w:p w:rsidR="004C473B" w:rsidRPr="004C473B" w:rsidRDefault="004C473B" w:rsidP="004C473B">
            <w:pPr>
              <w:jc w:val="right"/>
              <w:rPr>
                <w:rFonts w:asciiTheme="majorBidi" w:hAnsiTheme="majorBidi" w:cstheme="majorBidi"/>
                <w:sz w:val="14"/>
                <w:szCs w:val="14"/>
              </w:rPr>
            </w:pPr>
            <w:r w:rsidRPr="004C473B">
              <w:rPr>
                <w:rFonts w:asciiTheme="majorBidi" w:hAnsiTheme="majorBidi" w:cstheme="majorBidi"/>
                <w:sz w:val="14"/>
                <w:szCs w:val="14"/>
              </w:rPr>
              <w:t>760,568</w:t>
            </w:r>
          </w:p>
        </w:tc>
        <w:tc>
          <w:tcPr>
            <w:tcW w:w="815" w:type="dxa"/>
            <w:tcBorders>
              <w:top w:val="nil"/>
              <w:left w:val="nil"/>
              <w:bottom w:val="nil"/>
              <w:right w:val="nil"/>
            </w:tcBorders>
            <w:shd w:val="clear" w:color="auto" w:fill="auto"/>
            <w:noWrap/>
            <w:tcMar>
              <w:left w:w="43" w:type="dxa"/>
              <w:right w:w="43" w:type="dxa"/>
            </w:tcMar>
            <w:vAlign w:val="center"/>
          </w:tcPr>
          <w:p w:rsidR="004C473B" w:rsidRPr="004C473B" w:rsidRDefault="004C473B" w:rsidP="004C473B">
            <w:pPr>
              <w:jc w:val="right"/>
              <w:rPr>
                <w:rFonts w:asciiTheme="majorBidi" w:hAnsiTheme="majorBidi" w:cstheme="majorBidi"/>
                <w:sz w:val="14"/>
                <w:szCs w:val="14"/>
              </w:rPr>
            </w:pPr>
            <w:r w:rsidRPr="004C473B">
              <w:rPr>
                <w:rFonts w:asciiTheme="majorBidi" w:hAnsiTheme="majorBidi" w:cstheme="majorBidi"/>
                <w:sz w:val="14"/>
                <w:szCs w:val="14"/>
              </w:rPr>
              <w:t>833,767</w:t>
            </w:r>
          </w:p>
        </w:tc>
      </w:tr>
      <w:tr w:rsidR="004C473B" w:rsidRPr="00857542" w:rsidTr="004C473B">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4C473B" w:rsidRPr="00394727" w:rsidRDefault="004C473B" w:rsidP="004C473B">
            <w:pPr>
              <w:ind w:firstLineChars="100" w:firstLine="140"/>
              <w:jc w:val="left"/>
              <w:rPr>
                <w:sz w:val="14"/>
                <w:szCs w:val="14"/>
              </w:rPr>
            </w:pPr>
            <w:r w:rsidRPr="00394727">
              <w:rPr>
                <w:sz w:val="14"/>
                <w:szCs w:val="14"/>
              </w:rPr>
              <w:t>Other non-financial corporations</w:t>
            </w:r>
          </w:p>
        </w:tc>
        <w:tc>
          <w:tcPr>
            <w:tcW w:w="787" w:type="dxa"/>
            <w:tcBorders>
              <w:top w:val="nil"/>
              <w:left w:val="nil"/>
              <w:bottom w:val="nil"/>
              <w:right w:val="nil"/>
            </w:tcBorders>
            <w:shd w:val="clear" w:color="auto" w:fill="auto"/>
            <w:tcMar>
              <w:left w:w="43" w:type="dxa"/>
              <w:right w:w="43" w:type="dxa"/>
            </w:tcMar>
            <w:vAlign w:val="center"/>
          </w:tcPr>
          <w:p w:rsidR="004C473B" w:rsidRPr="00EE7E19" w:rsidRDefault="004C473B" w:rsidP="004C473B">
            <w:pPr>
              <w:jc w:val="right"/>
              <w:rPr>
                <w:rFonts w:asciiTheme="majorBidi" w:hAnsiTheme="majorBidi" w:cstheme="majorBidi"/>
                <w:sz w:val="14"/>
                <w:szCs w:val="14"/>
              </w:rPr>
            </w:pPr>
            <w:r w:rsidRPr="00EE7E19">
              <w:rPr>
                <w:rFonts w:asciiTheme="majorBidi" w:hAnsiTheme="majorBidi" w:cstheme="majorBidi"/>
                <w:sz w:val="14"/>
                <w:szCs w:val="14"/>
              </w:rPr>
              <w:t>1,290,135</w:t>
            </w:r>
          </w:p>
        </w:tc>
        <w:tc>
          <w:tcPr>
            <w:tcW w:w="759" w:type="dxa"/>
            <w:tcBorders>
              <w:top w:val="nil"/>
              <w:left w:val="nil"/>
              <w:bottom w:val="nil"/>
              <w:right w:val="nil"/>
            </w:tcBorders>
            <w:shd w:val="clear" w:color="auto" w:fill="auto"/>
            <w:tcMar>
              <w:left w:w="43" w:type="dxa"/>
              <w:right w:w="43" w:type="dxa"/>
            </w:tcMar>
            <w:vAlign w:val="center"/>
          </w:tcPr>
          <w:p w:rsidR="004C473B" w:rsidRPr="004C473B" w:rsidRDefault="004C473B" w:rsidP="004C473B">
            <w:pPr>
              <w:jc w:val="right"/>
              <w:rPr>
                <w:rFonts w:asciiTheme="majorBidi" w:hAnsiTheme="majorBidi" w:cstheme="majorBidi"/>
                <w:sz w:val="14"/>
                <w:szCs w:val="14"/>
              </w:rPr>
            </w:pPr>
            <w:r w:rsidRPr="004C473B">
              <w:rPr>
                <w:rFonts w:asciiTheme="majorBidi" w:hAnsiTheme="majorBidi" w:cstheme="majorBidi"/>
                <w:sz w:val="14"/>
                <w:szCs w:val="14"/>
              </w:rPr>
              <w:t>1,430,618</w:t>
            </w:r>
          </w:p>
        </w:tc>
        <w:tc>
          <w:tcPr>
            <w:tcW w:w="810" w:type="dxa"/>
            <w:tcBorders>
              <w:top w:val="nil"/>
              <w:left w:val="nil"/>
              <w:bottom w:val="nil"/>
              <w:right w:val="nil"/>
            </w:tcBorders>
            <w:shd w:val="clear" w:color="auto" w:fill="auto"/>
            <w:tcMar>
              <w:left w:w="43" w:type="dxa"/>
              <w:right w:w="43" w:type="dxa"/>
            </w:tcMar>
            <w:vAlign w:val="center"/>
          </w:tcPr>
          <w:p w:rsidR="004C473B" w:rsidRPr="004C473B" w:rsidRDefault="004C473B" w:rsidP="004C473B">
            <w:pPr>
              <w:jc w:val="right"/>
              <w:rPr>
                <w:rFonts w:asciiTheme="majorBidi" w:hAnsiTheme="majorBidi" w:cstheme="majorBidi"/>
                <w:sz w:val="14"/>
                <w:szCs w:val="14"/>
              </w:rPr>
            </w:pPr>
            <w:r w:rsidRPr="004C473B">
              <w:rPr>
                <w:rFonts w:asciiTheme="majorBidi" w:hAnsiTheme="majorBidi" w:cstheme="majorBidi"/>
                <w:sz w:val="14"/>
                <w:szCs w:val="14"/>
              </w:rPr>
              <w:t>1,561,773</w:t>
            </w:r>
          </w:p>
        </w:tc>
        <w:tc>
          <w:tcPr>
            <w:tcW w:w="810" w:type="dxa"/>
            <w:tcBorders>
              <w:top w:val="nil"/>
              <w:left w:val="nil"/>
              <w:bottom w:val="nil"/>
              <w:right w:val="nil"/>
            </w:tcBorders>
            <w:shd w:val="clear" w:color="auto" w:fill="auto"/>
            <w:tcMar>
              <w:left w:w="43" w:type="dxa"/>
              <w:right w:w="43" w:type="dxa"/>
            </w:tcMar>
            <w:vAlign w:val="center"/>
          </w:tcPr>
          <w:p w:rsidR="004C473B" w:rsidRPr="004C473B" w:rsidRDefault="004C473B" w:rsidP="004C473B">
            <w:pPr>
              <w:jc w:val="right"/>
              <w:rPr>
                <w:rFonts w:asciiTheme="majorBidi" w:hAnsiTheme="majorBidi" w:cstheme="majorBidi"/>
                <w:sz w:val="14"/>
                <w:szCs w:val="14"/>
              </w:rPr>
            </w:pPr>
            <w:r w:rsidRPr="004C473B">
              <w:rPr>
                <w:rFonts w:asciiTheme="majorBidi" w:hAnsiTheme="majorBidi" w:cstheme="majorBidi"/>
                <w:sz w:val="14"/>
                <w:szCs w:val="14"/>
              </w:rPr>
              <w:t>1,430,618</w:t>
            </w:r>
          </w:p>
        </w:tc>
        <w:tc>
          <w:tcPr>
            <w:tcW w:w="810" w:type="dxa"/>
            <w:tcBorders>
              <w:top w:val="nil"/>
              <w:left w:val="nil"/>
              <w:bottom w:val="nil"/>
              <w:right w:val="nil"/>
            </w:tcBorders>
            <w:shd w:val="clear" w:color="auto" w:fill="auto"/>
            <w:tcMar>
              <w:left w:w="43" w:type="dxa"/>
              <w:right w:w="43" w:type="dxa"/>
            </w:tcMar>
            <w:vAlign w:val="center"/>
          </w:tcPr>
          <w:p w:rsidR="004C473B" w:rsidRPr="004C473B" w:rsidRDefault="004C473B" w:rsidP="004C473B">
            <w:pPr>
              <w:jc w:val="right"/>
              <w:rPr>
                <w:rFonts w:asciiTheme="majorBidi" w:hAnsiTheme="majorBidi" w:cstheme="majorBidi"/>
                <w:sz w:val="14"/>
                <w:szCs w:val="14"/>
              </w:rPr>
            </w:pPr>
            <w:r w:rsidRPr="004C473B">
              <w:rPr>
                <w:rFonts w:asciiTheme="majorBidi" w:hAnsiTheme="majorBidi" w:cstheme="majorBidi"/>
                <w:sz w:val="14"/>
                <w:szCs w:val="14"/>
              </w:rPr>
              <w:t>1,381,581</w:t>
            </w:r>
          </w:p>
        </w:tc>
        <w:tc>
          <w:tcPr>
            <w:tcW w:w="810" w:type="dxa"/>
            <w:tcBorders>
              <w:top w:val="nil"/>
              <w:left w:val="nil"/>
              <w:bottom w:val="nil"/>
              <w:right w:val="nil"/>
            </w:tcBorders>
            <w:shd w:val="clear" w:color="auto" w:fill="auto"/>
            <w:tcMar>
              <w:left w:w="43" w:type="dxa"/>
              <w:right w:w="43" w:type="dxa"/>
            </w:tcMar>
            <w:vAlign w:val="center"/>
          </w:tcPr>
          <w:p w:rsidR="004C473B" w:rsidRPr="004C473B" w:rsidRDefault="004C473B" w:rsidP="004C473B">
            <w:pPr>
              <w:jc w:val="right"/>
              <w:rPr>
                <w:rFonts w:asciiTheme="majorBidi" w:hAnsiTheme="majorBidi" w:cstheme="majorBidi"/>
                <w:sz w:val="14"/>
                <w:szCs w:val="14"/>
              </w:rPr>
            </w:pPr>
            <w:r w:rsidRPr="004C473B">
              <w:rPr>
                <w:rFonts w:asciiTheme="majorBidi" w:hAnsiTheme="majorBidi" w:cstheme="majorBidi"/>
                <w:sz w:val="14"/>
                <w:szCs w:val="14"/>
              </w:rPr>
              <w:t>1,260,696</w:t>
            </w:r>
          </w:p>
        </w:tc>
        <w:tc>
          <w:tcPr>
            <w:tcW w:w="810" w:type="dxa"/>
            <w:tcBorders>
              <w:top w:val="nil"/>
              <w:left w:val="nil"/>
              <w:bottom w:val="nil"/>
              <w:right w:val="nil"/>
            </w:tcBorders>
            <w:shd w:val="clear" w:color="auto" w:fill="auto"/>
            <w:tcMar>
              <w:left w:w="43" w:type="dxa"/>
              <w:right w:w="43" w:type="dxa"/>
            </w:tcMar>
            <w:vAlign w:val="center"/>
          </w:tcPr>
          <w:p w:rsidR="004C473B" w:rsidRPr="004C473B" w:rsidRDefault="004C473B" w:rsidP="004C473B">
            <w:pPr>
              <w:jc w:val="right"/>
              <w:rPr>
                <w:rFonts w:asciiTheme="majorBidi" w:hAnsiTheme="majorBidi" w:cstheme="majorBidi"/>
                <w:sz w:val="14"/>
                <w:szCs w:val="14"/>
              </w:rPr>
            </w:pPr>
            <w:r w:rsidRPr="004C473B">
              <w:rPr>
                <w:rFonts w:asciiTheme="majorBidi" w:hAnsiTheme="majorBidi" w:cstheme="majorBidi"/>
                <w:sz w:val="14"/>
                <w:szCs w:val="14"/>
              </w:rPr>
              <w:t>1,329,937</w:t>
            </w:r>
          </w:p>
        </w:tc>
        <w:tc>
          <w:tcPr>
            <w:tcW w:w="810" w:type="dxa"/>
            <w:tcBorders>
              <w:top w:val="nil"/>
              <w:left w:val="nil"/>
              <w:bottom w:val="nil"/>
              <w:right w:val="nil"/>
            </w:tcBorders>
            <w:shd w:val="clear" w:color="auto" w:fill="auto"/>
            <w:tcMar>
              <w:left w:w="43" w:type="dxa"/>
              <w:right w:w="43" w:type="dxa"/>
            </w:tcMar>
            <w:vAlign w:val="center"/>
          </w:tcPr>
          <w:p w:rsidR="004C473B" w:rsidRPr="004C473B" w:rsidRDefault="004C473B" w:rsidP="004C473B">
            <w:pPr>
              <w:jc w:val="right"/>
              <w:rPr>
                <w:rFonts w:asciiTheme="majorBidi" w:hAnsiTheme="majorBidi" w:cstheme="majorBidi"/>
                <w:sz w:val="14"/>
                <w:szCs w:val="14"/>
              </w:rPr>
            </w:pPr>
            <w:r w:rsidRPr="004C473B">
              <w:rPr>
                <w:rFonts w:asciiTheme="majorBidi" w:hAnsiTheme="majorBidi" w:cstheme="majorBidi"/>
                <w:sz w:val="14"/>
                <w:szCs w:val="14"/>
              </w:rPr>
              <w:t>1,426,714</w:t>
            </w:r>
          </w:p>
        </w:tc>
        <w:tc>
          <w:tcPr>
            <w:tcW w:w="815" w:type="dxa"/>
            <w:tcBorders>
              <w:top w:val="nil"/>
              <w:left w:val="nil"/>
              <w:bottom w:val="nil"/>
              <w:right w:val="nil"/>
            </w:tcBorders>
            <w:shd w:val="clear" w:color="auto" w:fill="auto"/>
            <w:noWrap/>
            <w:tcMar>
              <w:left w:w="43" w:type="dxa"/>
              <w:right w:w="43" w:type="dxa"/>
            </w:tcMar>
            <w:vAlign w:val="center"/>
          </w:tcPr>
          <w:p w:rsidR="004C473B" w:rsidRPr="004C473B" w:rsidRDefault="004C473B" w:rsidP="004C473B">
            <w:pPr>
              <w:jc w:val="right"/>
              <w:rPr>
                <w:rFonts w:asciiTheme="majorBidi" w:hAnsiTheme="majorBidi" w:cstheme="majorBidi"/>
                <w:sz w:val="14"/>
                <w:szCs w:val="14"/>
              </w:rPr>
            </w:pPr>
            <w:r w:rsidRPr="004C473B">
              <w:rPr>
                <w:rFonts w:asciiTheme="majorBidi" w:hAnsiTheme="majorBidi" w:cstheme="majorBidi"/>
                <w:sz w:val="14"/>
                <w:szCs w:val="14"/>
              </w:rPr>
              <w:t>1,561,773</w:t>
            </w:r>
          </w:p>
        </w:tc>
      </w:tr>
      <w:tr w:rsidR="004C473B" w:rsidRPr="00857542" w:rsidTr="004C473B">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4C473B" w:rsidRPr="00394727" w:rsidRDefault="004C473B" w:rsidP="004C473B">
            <w:pPr>
              <w:ind w:firstLineChars="100" w:firstLine="140"/>
              <w:jc w:val="left"/>
              <w:rPr>
                <w:sz w:val="14"/>
                <w:szCs w:val="14"/>
              </w:rPr>
            </w:pPr>
            <w:r w:rsidRPr="00394727">
              <w:rPr>
                <w:sz w:val="14"/>
                <w:szCs w:val="14"/>
              </w:rPr>
              <w:t>Other resident sectors</w:t>
            </w:r>
          </w:p>
        </w:tc>
        <w:tc>
          <w:tcPr>
            <w:tcW w:w="787" w:type="dxa"/>
            <w:tcBorders>
              <w:top w:val="nil"/>
              <w:left w:val="nil"/>
              <w:bottom w:val="nil"/>
              <w:right w:val="nil"/>
            </w:tcBorders>
            <w:shd w:val="clear" w:color="auto" w:fill="auto"/>
            <w:tcMar>
              <w:left w:w="43" w:type="dxa"/>
              <w:right w:w="43" w:type="dxa"/>
            </w:tcMar>
            <w:vAlign w:val="center"/>
          </w:tcPr>
          <w:p w:rsidR="004C473B" w:rsidRPr="00EE7E19" w:rsidRDefault="004C473B" w:rsidP="004C473B">
            <w:pPr>
              <w:jc w:val="right"/>
              <w:rPr>
                <w:rFonts w:asciiTheme="majorBidi" w:hAnsiTheme="majorBidi" w:cstheme="majorBidi"/>
                <w:sz w:val="14"/>
                <w:szCs w:val="14"/>
              </w:rPr>
            </w:pPr>
            <w:r w:rsidRPr="00EE7E19">
              <w:rPr>
                <w:rFonts w:asciiTheme="majorBidi" w:hAnsiTheme="majorBidi" w:cstheme="majorBidi"/>
                <w:sz w:val="14"/>
                <w:szCs w:val="14"/>
              </w:rPr>
              <w:t>1,761,408</w:t>
            </w:r>
          </w:p>
        </w:tc>
        <w:tc>
          <w:tcPr>
            <w:tcW w:w="759" w:type="dxa"/>
            <w:tcBorders>
              <w:top w:val="nil"/>
              <w:left w:val="nil"/>
              <w:bottom w:val="nil"/>
              <w:right w:val="nil"/>
            </w:tcBorders>
            <w:shd w:val="clear" w:color="auto" w:fill="auto"/>
            <w:tcMar>
              <w:left w:w="43" w:type="dxa"/>
              <w:right w:w="43" w:type="dxa"/>
            </w:tcMar>
            <w:vAlign w:val="center"/>
          </w:tcPr>
          <w:p w:rsidR="004C473B" w:rsidRPr="004C473B" w:rsidRDefault="004C473B" w:rsidP="004C473B">
            <w:pPr>
              <w:jc w:val="right"/>
              <w:rPr>
                <w:rFonts w:asciiTheme="majorBidi" w:hAnsiTheme="majorBidi" w:cstheme="majorBidi"/>
                <w:sz w:val="14"/>
                <w:szCs w:val="14"/>
              </w:rPr>
            </w:pPr>
            <w:r w:rsidRPr="004C473B">
              <w:rPr>
                <w:rFonts w:asciiTheme="majorBidi" w:hAnsiTheme="majorBidi" w:cstheme="majorBidi"/>
                <w:sz w:val="14"/>
                <w:szCs w:val="14"/>
              </w:rPr>
              <w:t>2,251,179</w:t>
            </w:r>
          </w:p>
        </w:tc>
        <w:tc>
          <w:tcPr>
            <w:tcW w:w="810" w:type="dxa"/>
            <w:tcBorders>
              <w:top w:val="nil"/>
              <w:left w:val="nil"/>
              <w:bottom w:val="nil"/>
              <w:right w:val="nil"/>
            </w:tcBorders>
            <w:shd w:val="clear" w:color="auto" w:fill="auto"/>
            <w:tcMar>
              <w:left w:w="43" w:type="dxa"/>
              <w:right w:w="43" w:type="dxa"/>
            </w:tcMar>
            <w:vAlign w:val="center"/>
          </w:tcPr>
          <w:p w:rsidR="004C473B" w:rsidRPr="004C473B" w:rsidRDefault="004C473B" w:rsidP="004C473B">
            <w:pPr>
              <w:jc w:val="right"/>
              <w:rPr>
                <w:rFonts w:asciiTheme="majorBidi" w:hAnsiTheme="majorBidi" w:cstheme="majorBidi"/>
                <w:sz w:val="14"/>
                <w:szCs w:val="14"/>
              </w:rPr>
            </w:pPr>
            <w:r w:rsidRPr="004C473B">
              <w:rPr>
                <w:rFonts w:asciiTheme="majorBidi" w:hAnsiTheme="majorBidi" w:cstheme="majorBidi"/>
                <w:sz w:val="14"/>
                <w:szCs w:val="14"/>
              </w:rPr>
              <w:t>2,560,492</w:t>
            </w:r>
          </w:p>
        </w:tc>
        <w:tc>
          <w:tcPr>
            <w:tcW w:w="810" w:type="dxa"/>
            <w:tcBorders>
              <w:top w:val="nil"/>
              <w:left w:val="nil"/>
              <w:bottom w:val="nil"/>
              <w:right w:val="nil"/>
            </w:tcBorders>
            <w:shd w:val="clear" w:color="auto" w:fill="auto"/>
            <w:tcMar>
              <w:left w:w="43" w:type="dxa"/>
              <w:right w:w="43" w:type="dxa"/>
            </w:tcMar>
            <w:vAlign w:val="center"/>
          </w:tcPr>
          <w:p w:rsidR="004C473B" w:rsidRPr="004C473B" w:rsidRDefault="004C473B" w:rsidP="004C473B">
            <w:pPr>
              <w:jc w:val="right"/>
              <w:rPr>
                <w:rFonts w:asciiTheme="majorBidi" w:hAnsiTheme="majorBidi" w:cstheme="majorBidi"/>
                <w:sz w:val="14"/>
                <w:szCs w:val="14"/>
              </w:rPr>
            </w:pPr>
            <w:r w:rsidRPr="004C473B">
              <w:rPr>
                <w:rFonts w:asciiTheme="majorBidi" w:hAnsiTheme="majorBidi" w:cstheme="majorBidi"/>
                <w:sz w:val="14"/>
                <w:szCs w:val="14"/>
              </w:rPr>
              <w:t>2,251,179</w:t>
            </w:r>
          </w:p>
        </w:tc>
        <w:tc>
          <w:tcPr>
            <w:tcW w:w="810" w:type="dxa"/>
            <w:tcBorders>
              <w:top w:val="nil"/>
              <w:left w:val="nil"/>
              <w:bottom w:val="nil"/>
              <w:right w:val="nil"/>
            </w:tcBorders>
            <w:shd w:val="clear" w:color="auto" w:fill="auto"/>
            <w:tcMar>
              <w:left w:w="43" w:type="dxa"/>
              <w:right w:w="43" w:type="dxa"/>
            </w:tcMar>
            <w:vAlign w:val="center"/>
          </w:tcPr>
          <w:p w:rsidR="004C473B" w:rsidRPr="004C473B" w:rsidRDefault="004C473B" w:rsidP="004C473B">
            <w:pPr>
              <w:jc w:val="right"/>
              <w:rPr>
                <w:rFonts w:asciiTheme="majorBidi" w:hAnsiTheme="majorBidi" w:cstheme="majorBidi"/>
                <w:sz w:val="14"/>
                <w:szCs w:val="14"/>
              </w:rPr>
            </w:pPr>
            <w:r w:rsidRPr="004C473B">
              <w:rPr>
                <w:rFonts w:asciiTheme="majorBidi" w:hAnsiTheme="majorBidi" w:cstheme="majorBidi"/>
                <w:sz w:val="14"/>
                <w:szCs w:val="14"/>
              </w:rPr>
              <w:t>2,465,008</w:t>
            </w:r>
          </w:p>
        </w:tc>
        <w:tc>
          <w:tcPr>
            <w:tcW w:w="810" w:type="dxa"/>
            <w:tcBorders>
              <w:top w:val="nil"/>
              <w:left w:val="nil"/>
              <w:bottom w:val="nil"/>
              <w:right w:val="nil"/>
            </w:tcBorders>
            <w:shd w:val="clear" w:color="auto" w:fill="auto"/>
            <w:tcMar>
              <w:left w:w="43" w:type="dxa"/>
              <w:right w:w="43" w:type="dxa"/>
            </w:tcMar>
            <w:vAlign w:val="center"/>
          </w:tcPr>
          <w:p w:rsidR="004C473B" w:rsidRPr="004C473B" w:rsidRDefault="004C473B" w:rsidP="004C473B">
            <w:pPr>
              <w:jc w:val="right"/>
              <w:rPr>
                <w:rFonts w:asciiTheme="majorBidi" w:hAnsiTheme="majorBidi" w:cstheme="majorBidi"/>
                <w:sz w:val="14"/>
                <w:szCs w:val="14"/>
              </w:rPr>
            </w:pPr>
            <w:r w:rsidRPr="004C473B">
              <w:rPr>
                <w:rFonts w:asciiTheme="majorBidi" w:hAnsiTheme="majorBidi" w:cstheme="majorBidi"/>
                <w:sz w:val="14"/>
                <w:szCs w:val="14"/>
              </w:rPr>
              <w:t>2,527,373</w:t>
            </w:r>
          </w:p>
        </w:tc>
        <w:tc>
          <w:tcPr>
            <w:tcW w:w="810" w:type="dxa"/>
            <w:tcBorders>
              <w:top w:val="nil"/>
              <w:left w:val="nil"/>
              <w:bottom w:val="nil"/>
              <w:right w:val="nil"/>
            </w:tcBorders>
            <w:shd w:val="clear" w:color="auto" w:fill="auto"/>
            <w:tcMar>
              <w:left w:w="43" w:type="dxa"/>
              <w:right w:w="43" w:type="dxa"/>
            </w:tcMar>
            <w:vAlign w:val="center"/>
          </w:tcPr>
          <w:p w:rsidR="004C473B" w:rsidRPr="004C473B" w:rsidRDefault="004C473B" w:rsidP="004C473B">
            <w:pPr>
              <w:jc w:val="right"/>
              <w:rPr>
                <w:rFonts w:asciiTheme="majorBidi" w:hAnsiTheme="majorBidi" w:cstheme="majorBidi"/>
                <w:sz w:val="14"/>
                <w:szCs w:val="14"/>
              </w:rPr>
            </w:pPr>
            <w:r w:rsidRPr="004C473B">
              <w:rPr>
                <w:rFonts w:asciiTheme="majorBidi" w:hAnsiTheme="majorBidi" w:cstheme="majorBidi"/>
                <w:sz w:val="14"/>
                <w:szCs w:val="14"/>
              </w:rPr>
              <w:t>2,443,735</w:t>
            </w:r>
          </w:p>
        </w:tc>
        <w:tc>
          <w:tcPr>
            <w:tcW w:w="810" w:type="dxa"/>
            <w:tcBorders>
              <w:top w:val="nil"/>
              <w:left w:val="nil"/>
              <w:bottom w:val="nil"/>
              <w:right w:val="nil"/>
            </w:tcBorders>
            <w:shd w:val="clear" w:color="auto" w:fill="auto"/>
            <w:tcMar>
              <w:left w:w="43" w:type="dxa"/>
              <w:right w:w="43" w:type="dxa"/>
            </w:tcMar>
            <w:vAlign w:val="center"/>
          </w:tcPr>
          <w:p w:rsidR="004C473B" w:rsidRPr="004C473B" w:rsidRDefault="004C473B" w:rsidP="004C473B">
            <w:pPr>
              <w:jc w:val="right"/>
              <w:rPr>
                <w:rFonts w:asciiTheme="majorBidi" w:hAnsiTheme="majorBidi" w:cstheme="majorBidi"/>
                <w:sz w:val="14"/>
                <w:szCs w:val="14"/>
              </w:rPr>
            </w:pPr>
            <w:r w:rsidRPr="004C473B">
              <w:rPr>
                <w:rFonts w:asciiTheme="majorBidi" w:hAnsiTheme="majorBidi" w:cstheme="majorBidi"/>
                <w:sz w:val="14"/>
                <w:szCs w:val="14"/>
              </w:rPr>
              <w:t>2,501,576</w:t>
            </w:r>
          </w:p>
        </w:tc>
        <w:tc>
          <w:tcPr>
            <w:tcW w:w="815" w:type="dxa"/>
            <w:tcBorders>
              <w:top w:val="nil"/>
              <w:left w:val="nil"/>
              <w:bottom w:val="nil"/>
              <w:right w:val="nil"/>
            </w:tcBorders>
            <w:shd w:val="clear" w:color="auto" w:fill="auto"/>
            <w:noWrap/>
            <w:tcMar>
              <w:left w:w="43" w:type="dxa"/>
              <w:right w:w="43" w:type="dxa"/>
            </w:tcMar>
            <w:vAlign w:val="center"/>
          </w:tcPr>
          <w:p w:rsidR="004C473B" w:rsidRPr="004C473B" w:rsidRDefault="004C473B" w:rsidP="004C473B">
            <w:pPr>
              <w:jc w:val="right"/>
              <w:rPr>
                <w:rFonts w:asciiTheme="majorBidi" w:hAnsiTheme="majorBidi" w:cstheme="majorBidi"/>
                <w:sz w:val="14"/>
                <w:szCs w:val="14"/>
              </w:rPr>
            </w:pPr>
            <w:r w:rsidRPr="004C473B">
              <w:rPr>
                <w:rFonts w:asciiTheme="majorBidi" w:hAnsiTheme="majorBidi" w:cstheme="majorBidi"/>
                <w:sz w:val="14"/>
                <w:szCs w:val="14"/>
              </w:rPr>
              <w:t>2,560,492</w:t>
            </w:r>
          </w:p>
        </w:tc>
      </w:tr>
      <w:tr w:rsidR="004C473B" w:rsidRPr="00857542" w:rsidTr="004C473B">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4C473B" w:rsidRPr="00394727" w:rsidRDefault="004C473B" w:rsidP="004C473B">
            <w:pPr>
              <w:ind w:left="324" w:hanging="324"/>
              <w:jc w:val="left"/>
              <w:rPr>
                <w:b/>
                <w:bCs/>
                <w:sz w:val="14"/>
                <w:szCs w:val="14"/>
              </w:rPr>
            </w:pPr>
            <w:r w:rsidRPr="00394727">
              <w:rPr>
                <w:b/>
                <w:bCs/>
                <w:sz w:val="14"/>
                <w:szCs w:val="14"/>
              </w:rPr>
              <w:t>d. Securities other than shares included in broad money</w:t>
            </w:r>
          </w:p>
        </w:tc>
        <w:tc>
          <w:tcPr>
            <w:tcW w:w="787" w:type="dxa"/>
            <w:tcBorders>
              <w:top w:val="nil"/>
              <w:left w:val="nil"/>
              <w:bottom w:val="nil"/>
              <w:right w:val="nil"/>
            </w:tcBorders>
            <w:shd w:val="clear" w:color="auto" w:fill="auto"/>
            <w:tcMar>
              <w:left w:w="43" w:type="dxa"/>
              <w:right w:w="43" w:type="dxa"/>
            </w:tcMar>
            <w:vAlign w:val="center"/>
          </w:tcPr>
          <w:p w:rsidR="004C473B" w:rsidRPr="00EE7E19" w:rsidRDefault="004C473B" w:rsidP="004C473B">
            <w:pPr>
              <w:jc w:val="right"/>
              <w:rPr>
                <w:rFonts w:asciiTheme="majorBidi" w:hAnsiTheme="majorBidi" w:cstheme="majorBidi"/>
                <w:b/>
                <w:bCs/>
                <w:sz w:val="14"/>
                <w:szCs w:val="14"/>
              </w:rPr>
            </w:pPr>
            <w:r w:rsidRPr="00EE7E19">
              <w:rPr>
                <w:rFonts w:asciiTheme="majorBidi" w:hAnsiTheme="majorBidi" w:cstheme="majorBidi"/>
                <w:b/>
                <w:bCs/>
                <w:sz w:val="14"/>
                <w:szCs w:val="14"/>
              </w:rPr>
              <w:t>18</w:t>
            </w:r>
          </w:p>
        </w:tc>
        <w:tc>
          <w:tcPr>
            <w:tcW w:w="759" w:type="dxa"/>
            <w:tcBorders>
              <w:top w:val="nil"/>
              <w:left w:val="nil"/>
              <w:bottom w:val="nil"/>
              <w:right w:val="nil"/>
            </w:tcBorders>
            <w:shd w:val="clear" w:color="auto" w:fill="auto"/>
            <w:tcMar>
              <w:left w:w="43" w:type="dxa"/>
              <w:right w:w="43" w:type="dxa"/>
            </w:tcMar>
            <w:vAlign w:val="center"/>
          </w:tcPr>
          <w:p w:rsidR="004C473B" w:rsidRPr="004C473B" w:rsidRDefault="004C473B" w:rsidP="004C473B">
            <w:pPr>
              <w:jc w:val="right"/>
              <w:rPr>
                <w:rFonts w:asciiTheme="majorBidi" w:hAnsiTheme="majorBidi" w:cstheme="majorBidi"/>
                <w:b/>
                <w:bCs/>
                <w:sz w:val="14"/>
                <w:szCs w:val="14"/>
              </w:rPr>
            </w:pPr>
            <w:r w:rsidRPr="004C473B">
              <w:rPr>
                <w:rFonts w:asciiTheme="majorBidi" w:hAnsiTheme="majorBidi" w:cstheme="majorBidi"/>
                <w:b/>
                <w:bCs/>
                <w:sz w:val="14"/>
                <w:szCs w:val="14"/>
              </w:rPr>
              <w:t>18</w:t>
            </w:r>
          </w:p>
        </w:tc>
        <w:tc>
          <w:tcPr>
            <w:tcW w:w="810" w:type="dxa"/>
            <w:tcBorders>
              <w:top w:val="nil"/>
              <w:left w:val="nil"/>
              <w:bottom w:val="nil"/>
              <w:right w:val="nil"/>
            </w:tcBorders>
            <w:shd w:val="clear" w:color="auto" w:fill="auto"/>
            <w:tcMar>
              <w:left w:w="43" w:type="dxa"/>
              <w:right w:w="43" w:type="dxa"/>
            </w:tcMar>
            <w:vAlign w:val="center"/>
          </w:tcPr>
          <w:p w:rsidR="004C473B" w:rsidRPr="004C473B" w:rsidRDefault="004C473B" w:rsidP="004C473B">
            <w:pPr>
              <w:jc w:val="right"/>
              <w:rPr>
                <w:rFonts w:asciiTheme="majorBidi" w:hAnsiTheme="majorBidi" w:cstheme="majorBidi"/>
                <w:b/>
                <w:bCs/>
                <w:sz w:val="14"/>
                <w:szCs w:val="14"/>
              </w:rPr>
            </w:pPr>
            <w:r w:rsidRPr="004C473B">
              <w:rPr>
                <w:rFonts w:asciiTheme="majorBidi" w:hAnsiTheme="majorBidi" w:cstheme="majorBidi"/>
                <w:b/>
                <w:bCs/>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4C473B" w:rsidRPr="004C473B" w:rsidRDefault="004C473B" w:rsidP="004C473B">
            <w:pPr>
              <w:jc w:val="right"/>
              <w:rPr>
                <w:rFonts w:asciiTheme="majorBidi" w:hAnsiTheme="majorBidi" w:cstheme="majorBidi"/>
                <w:b/>
                <w:bCs/>
                <w:sz w:val="14"/>
                <w:szCs w:val="14"/>
              </w:rPr>
            </w:pPr>
            <w:r w:rsidRPr="004C473B">
              <w:rPr>
                <w:rFonts w:asciiTheme="majorBidi" w:hAnsiTheme="majorBidi" w:cstheme="majorBidi"/>
                <w:b/>
                <w:bCs/>
                <w:sz w:val="14"/>
                <w:szCs w:val="14"/>
              </w:rPr>
              <w:t>18</w:t>
            </w:r>
          </w:p>
        </w:tc>
        <w:tc>
          <w:tcPr>
            <w:tcW w:w="810" w:type="dxa"/>
            <w:tcBorders>
              <w:top w:val="nil"/>
              <w:left w:val="nil"/>
              <w:bottom w:val="nil"/>
              <w:right w:val="nil"/>
            </w:tcBorders>
            <w:shd w:val="clear" w:color="auto" w:fill="auto"/>
            <w:tcMar>
              <w:left w:w="43" w:type="dxa"/>
              <w:right w:w="43" w:type="dxa"/>
            </w:tcMar>
            <w:vAlign w:val="center"/>
          </w:tcPr>
          <w:p w:rsidR="004C473B" w:rsidRPr="004C473B" w:rsidRDefault="004C473B" w:rsidP="004C473B">
            <w:pPr>
              <w:jc w:val="right"/>
              <w:rPr>
                <w:rFonts w:asciiTheme="majorBidi" w:hAnsiTheme="majorBidi" w:cstheme="majorBidi"/>
                <w:b/>
                <w:bCs/>
                <w:sz w:val="14"/>
                <w:szCs w:val="14"/>
              </w:rPr>
            </w:pPr>
            <w:r w:rsidRPr="004C473B">
              <w:rPr>
                <w:rFonts w:asciiTheme="majorBidi" w:hAnsiTheme="majorBidi" w:cstheme="majorBidi"/>
                <w:b/>
                <w:bCs/>
                <w:sz w:val="14"/>
                <w:szCs w:val="14"/>
              </w:rPr>
              <w:t>3</w:t>
            </w:r>
          </w:p>
        </w:tc>
        <w:tc>
          <w:tcPr>
            <w:tcW w:w="810" w:type="dxa"/>
            <w:tcBorders>
              <w:top w:val="nil"/>
              <w:left w:val="nil"/>
              <w:bottom w:val="nil"/>
              <w:right w:val="nil"/>
            </w:tcBorders>
            <w:shd w:val="clear" w:color="auto" w:fill="auto"/>
            <w:tcMar>
              <w:left w:w="43" w:type="dxa"/>
              <w:right w:w="43" w:type="dxa"/>
            </w:tcMar>
            <w:vAlign w:val="center"/>
          </w:tcPr>
          <w:p w:rsidR="004C473B" w:rsidRPr="004C473B" w:rsidRDefault="004C473B" w:rsidP="004C473B">
            <w:pPr>
              <w:jc w:val="right"/>
              <w:rPr>
                <w:rFonts w:asciiTheme="majorBidi" w:hAnsiTheme="majorBidi" w:cstheme="majorBidi"/>
                <w:b/>
                <w:bCs/>
                <w:sz w:val="14"/>
                <w:szCs w:val="14"/>
              </w:rPr>
            </w:pPr>
            <w:r w:rsidRPr="004C473B">
              <w:rPr>
                <w:rFonts w:asciiTheme="majorBidi" w:hAnsiTheme="majorBidi" w:cstheme="majorBidi"/>
                <w:b/>
                <w:bCs/>
                <w:sz w:val="14"/>
                <w:szCs w:val="14"/>
              </w:rPr>
              <w:t>3</w:t>
            </w:r>
          </w:p>
        </w:tc>
        <w:tc>
          <w:tcPr>
            <w:tcW w:w="810" w:type="dxa"/>
            <w:tcBorders>
              <w:top w:val="nil"/>
              <w:left w:val="nil"/>
              <w:bottom w:val="nil"/>
              <w:right w:val="nil"/>
            </w:tcBorders>
            <w:shd w:val="clear" w:color="auto" w:fill="auto"/>
            <w:tcMar>
              <w:left w:w="43" w:type="dxa"/>
              <w:right w:w="43" w:type="dxa"/>
            </w:tcMar>
            <w:vAlign w:val="center"/>
          </w:tcPr>
          <w:p w:rsidR="004C473B" w:rsidRPr="004C473B" w:rsidRDefault="004C473B" w:rsidP="004C473B">
            <w:pPr>
              <w:jc w:val="right"/>
              <w:rPr>
                <w:rFonts w:asciiTheme="majorBidi" w:hAnsiTheme="majorBidi" w:cstheme="majorBidi"/>
                <w:b/>
                <w:bCs/>
                <w:sz w:val="14"/>
                <w:szCs w:val="14"/>
              </w:rPr>
            </w:pPr>
            <w:r w:rsidRPr="004C473B">
              <w:rPr>
                <w:rFonts w:asciiTheme="majorBidi" w:hAnsiTheme="majorBidi" w:cstheme="majorBidi"/>
                <w:b/>
                <w:bCs/>
                <w:sz w:val="14"/>
                <w:szCs w:val="14"/>
              </w:rPr>
              <w:t>3</w:t>
            </w:r>
          </w:p>
        </w:tc>
        <w:tc>
          <w:tcPr>
            <w:tcW w:w="810" w:type="dxa"/>
            <w:tcBorders>
              <w:top w:val="nil"/>
              <w:left w:val="nil"/>
              <w:bottom w:val="nil"/>
              <w:right w:val="nil"/>
            </w:tcBorders>
            <w:shd w:val="clear" w:color="auto" w:fill="auto"/>
            <w:tcMar>
              <w:left w:w="43" w:type="dxa"/>
              <w:right w:w="43" w:type="dxa"/>
            </w:tcMar>
            <w:vAlign w:val="center"/>
          </w:tcPr>
          <w:p w:rsidR="004C473B" w:rsidRPr="004C473B" w:rsidRDefault="004C473B" w:rsidP="004C473B">
            <w:pPr>
              <w:jc w:val="right"/>
              <w:rPr>
                <w:rFonts w:asciiTheme="majorBidi" w:hAnsiTheme="majorBidi" w:cstheme="majorBidi"/>
                <w:b/>
                <w:bCs/>
                <w:sz w:val="14"/>
                <w:szCs w:val="14"/>
              </w:rPr>
            </w:pPr>
            <w:r w:rsidRPr="004C473B">
              <w:rPr>
                <w:rFonts w:asciiTheme="majorBidi" w:hAnsiTheme="majorBidi" w:cstheme="majorBidi"/>
                <w:b/>
                <w:bCs/>
                <w:sz w:val="14"/>
                <w:szCs w:val="14"/>
              </w:rPr>
              <w:t>-</w:t>
            </w:r>
          </w:p>
        </w:tc>
        <w:tc>
          <w:tcPr>
            <w:tcW w:w="815" w:type="dxa"/>
            <w:tcBorders>
              <w:top w:val="nil"/>
              <w:left w:val="nil"/>
              <w:bottom w:val="nil"/>
              <w:right w:val="nil"/>
            </w:tcBorders>
            <w:shd w:val="clear" w:color="auto" w:fill="auto"/>
            <w:noWrap/>
            <w:tcMar>
              <w:left w:w="43" w:type="dxa"/>
              <w:right w:w="43" w:type="dxa"/>
            </w:tcMar>
            <w:vAlign w:val="center"/>
          </w:tcPr>
          <w:p w:rsidR="004C473B" w:rsidRPr="004C473B" w:rsidRDefault="004C473B" w:rsidP="004C473B">
            <w:pPr>
              <w:jc w:val="right"/>
              <w:rPr>
                <w:rFonts w:asciiTheme="majorBidi" w:hAnsiTheme="majorBidi" w:cstheme="majorBidi"/>
                <w:b/>
                <w:bCs/>
                <w:sz w:val="14"/>
                <w:szCs w:val="14"/>
              </w:rPr>
            </w:pPr>
            <w:r w:rsidRPr="004C473B">
              <w:rPr>
                <w:rFonts w:asciiTheme="majorBidi" w:hAnsiTheme="majorBidi" w:cstheme="majorBidi"/>
                <w:b/>
                <w:bCs/>
                <w:sz w:val="14"/>
                <w:szCs w:val="14"/>
              </w:rPr>
              <w:t>-</w:t>
            </w:r>
          </w:p>
        </w:tc>
      </w:tr>
      <w:tr w:rsidR="004C473B" w:rsidRPr="00857542" w:rsidTr="004C473B">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4C473B" w:rsidRPr="00394727" w:rsidRDefault="004C473B" w:rsidP="004C473B">
            <w:pPr>
              <w:ind w:firstLineChars="100" w:firstLine="140"/>
              <w:jc w:val="left"/>
              <w:rPr>
                <w:sz w:val="14"/>
                <w:szCs w:val="14"/>
              </w:rPr>
            </w:pPr>
            <w:r w:rsidRPr="00394727">
              <w:rPr>
                <w:sz w:val="14"/>
                <w:szCs w:val="14"/>
              </w:rPr>
              <w:t>Other financial corporations</w:t>
            </w:r>
          </w:p>
        </w:tc>
        <w:tc>
          <w:tcPr>
            <w:tcW w:w="787" w:type="dxa"/>
            <w:tcBorders>
              <w:top w:val="nil"/>
              <w:left w:val="nil"/>
              <w:bottom w:val="nil"/>
              <w:right w:val="nil"/>
            </w:tcBorders>
            <w:shd w:val="clear" w:color="auto" w:fill="auto"/>
            <w:tcMar>
              <w:left w:w="43" w:type="dxa"/>
              <w:right w:w="43" w:type="dxa"/>
            </w:tcMar>
            <w:vAlign w:val="center"/>
          </w:tcPr>
          <w:p w:rsidR="004C473B" w:rsidRPr="00EE7E19" w:rsidRDefault="004C473B" w:rsidP="004C473B">
            <w:pPr>
              <w:jc w:val="right"/>
              <w:rPr>
                <w:rFonts w:asciiTheme="majorBidi" w:hAnsiTheme="majorBidi" w:cstheme="majorBidi"/>
                <w:sz w:val="14"/>
                <w:szCs w:val="14"/>
              </w:rPr>
            </w:pPr>
            <w:r w:rsidRPr="00EE7E19">
              <w:rPr>
                <w:rFonts w:asciiTheme="majorBidi" w:hAnsiTheme="majorBidi" w:cstheme="majorBidi"/>
                <w:sz w:val="14"/>
                <w:szCs w:val="14"/>
              </w:rPr>
              <w:t>15</w:t>
            </w:r>
          </w:p>
        </w:tc>
        <w:tc>
          <w:tcPr>
            <w:tcW w:w="759" w:type="dxa"/>
            <w:tcBorders>
              <w:top w:val="nil"/>
              <w:left w:val="nil"/>
              <w:bottom w:val="nil"/>
              <w:right w:val="nil"/>
            </w:tcBorders>
            <w:shd w:val="clear" w:color="auto" w:fill="auto"/>
            <w:tcMar>
              <w:left w:w="43" w:type="dxa"/>
              <w:right w:w="43" w:type="dxa"/>
            </w:tcMar>
            <w:vAlign w:val="center"/>
          </w:tcPr>
          <w:p w:rsidR="004C473B" w:rsidRPr="004C473B" w:rsidRDefault="004C473B" w:rsidP="004C473B">
            <w:pPr>
              <w:jc w:val="right"/>
              <w:rPr>
                <w:rFonts w:asciiTheme="majorBidi" w:hAnsiTheme="majorBidi" w:cstheme="majorBidi"/>
                <w:sz w:val="14"/>
                <w:szCs w:val="14"/>
              </w:rPr>
            </w:pPr>
            <w:r w:rsidRPr="004C473B">
              <w:rPr>
                <w:rFonts w:asciiTheme="majorBidi" w:hAnsiTheme="majorBidi" w:cstheme="majorBidi"/>
                <w:sz w:val="14"/>
                <w:szCs w:val="14"/>
              </w:rPr>
              <w:t>15</w:t>
            </w:r>
          </w:p>
        </w:tc>
        <w:tc>
          <w:tcPr>
            <w:tcW w:w="810" w:type="dxa"/>
            <w:tcBorders>
              <w:top w:val="nil"/>
              <w:left w:val="nil"/>
              <w:bottom w:val="nil"/>
              <w:right w:val="nil"/>
            </w:tcBorders>
            <w:shd w:val="clear" w:color="auto" w:fill="auto"/>
            <w:tcMar>
              <w:left w:w="43" w:type="dxa"/>
              <w:right w:w="43" w:type="dxa"/>
            </w:tcMar>
            <w:vAlign w:val="center"/>
          </w:tcPr>
          <w:p w:rsidR="004C473B" w:rsidRPr="004C473B" w:rsidRDefault="004C473B" w:rsidP="004C473B">
            <w:pPr>
              <w:jc w:val="right"/>
              <w:rPr>
                <w:rFonts w:asciiTheme="majorBidi" w:hAnsiTheme="majorBidi" w:cstheme="majorBidi"/>
                <w:sz w:val="14"/>
                <w:szCs w:val="14"/>
              </w:rPr>
            </w:pPr>
            <w:r w:rsidRPr="004C473B">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4C473B" w:rsidRPr="004C473B" w:rsidRDefault="004C473B" w:rsidP="004C473B">
            <w:pPr>
              <w:jc w:val="right"/>
              <w:rPr>
                <w:rFonts w:asciiTheme="majorBidi" w:hAnsiTheme="majorBidi" w:cstheme="majorBidi"/>
                <w:sz w:val="14"/>
                <w:szCs w:val="14"/>
              </w:rPr>
            </w:pPr>
            <w:r w:rsidRPr="004C473B">
              <w:rPr>
                <w:rFonts w:asciiTheme="majorBidi" w:hAnsiTheme="majorBidi" w:cstheme="majorBidi"/>
                <w:sz w:val="14"/>
                <w:szCs w:val="14"/>
              </w:rPr>
              <w:t>15</w:t>
            </w:r>
          </w:p>
        </w:tc>
        <w:tc>
          <w:tcPr>
            <w:tcW w:w="810" w:type="dxa"/>
            <w:tcBorders>
              <w:top w:val="nil"/>
              <w:left w:val="nil"/>
              <w:bottom w:val="nil"/>
              <w:right w:val="nil"/>
            </w:tcBorders>
            <w:shd w:val="clear" w:color="auto" w:fill="auto"/>
            <w:tcMar>
              <w:left w:w="43" w:type="dxa"/>
              <w:right w:w="43" w:type="dxa"/>
            </w:tcMar>
            <w:vAlign w:val="center"/>
          </w:tcPr>
          <w:p w:rsidR="004C473B" w:rsidRPr="004C473B" w:rsidRDefault="004C473B" w:rsidP="004C473B">
            <w:pPr>
              <w:jc w:val="right"/>
              <w:rPr>
                <w:rFonts w:asciiTheme="majorBidi" w:hAnsiTheme="majorBidi" w:cstheme="majorBidi"/>
                <w:sz w:val="14"/>
                <w:szCs w:val="14"/>
              </w:rPr>
            </w:pPr>
            <w:r w:rsidRPr="004C473B">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4C473B" w:rsidRPr="004C473B" w:rsidRDefault="004C473B" w:rsidP="004C473B">
            <w:pPr>
              <w:jc w:val="right"/>
              <w:rPr>
                <w:rFonts w:asciiTheme="majorBidi" w:hAnsiTheme="majorBidi" w:cstheme="majorBidi"/>
                <w:sz w:val="14"/>
                <w:szCs w:val="14"/>
              </w:rPr>
            </w:pPr>
            <w:r w:rsidRPr="004C473B">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4C473B" w:rsidRPr="004C473B" w:rsidRDefault="004C473B" w:rsidP="004C473B">
            <w:pPr>
              <w:jc w:val="right"/>
              <w:rPr>
                <w:rFonts w:asciiTheme="majorBidi" w:hAnsiTheme="majorBidi" w:cstheme="majorBidi"/>
                <w:sz w:val="14"/>
                <w:szCs w:val="14"/>
              </w:rPr>
            </w:pPr>
            <w:r w:rsidRPr="004C473B">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4C473B" w:rsidRPr="004C473B" w:rsidRDefault="004C473B" w:rsidP="004C473B">
            <w:pPr>
              <w:jc w:val="right"/>
              <w:rPr>
                <w:rFonts w:asciiTheme="majorBidi" w:hAnsiTheme="majorBidi" w:cstheme="majorBidi"/>
                <w:sz w:val="14"/>
                <w:szCs w:val="14"/>
              </w:rPr>
            </w:pPr>
            <w:r w:rsidRPr="004C473B">
              <w:rPr>
                <w:rFonts w:asciiTheme="majorBidi" w:hAnsiTheme="majorBidi" w:cstheme="majorBidi"/>
                <w:sz w:val="14"/>
                <w:szCs w:val="14"/>
              </w:rPr>
              <w:t>-</w:t>
            </w:r>
          </w:p>
        </w:tc>
        <w:tc>
          <w:tcPr>
            <w:tcW w:w="815" w:type="dxa"/>
            <w:tcBorders>
              <w:top w:val="nil"/>
              <w:left w:val="nil"/>
              <w:bottom w:val="nil"/>
              <w:right w:val="nil"/>
            </w:tcBorders>
            <w:shd w:val="clear" w:color="auto" w:fill="auto"/>
            <w:noWrap/>
            <w:tcMar>
              <w:left w:w="43" w:type="dxa"/>
              <w:right w:w="43" w:type="dxa"/>
            </w:tcMar>
            <w:vAlign w:val="center"/>
          </w:tcPr>
          <w:p w:rsidR="004C473B" w:rsidRPr="004C473B" w:rsidRDefault="004C473B" w:rsidP="004C473B">
            <w:pPr>
              <w:jc w:val="right"/>
              <w:rPr>
                <w:rFonts w:asciiTheme="majorBidi" w:hAnsiTheme="majorBidi" w:cstheme="majorBidi"/>
                <w:sz w:val="14"/>
                <w:szCs w:val="14"/>
              </w:rPr>
            </w:pPr>
            <w:r w:rsidRPr="004C473B">
              <w:rPr>
                <w:rFonts w:asciiTheme="majorBidi" w:hAnsiTheme="majorBidi" w:cstheme="majorBidi"/>
                <w:sz w:val="14"/>
                <w:szCs w:val="14"/>
              </w:rPr>
              <w:t>-</w:t>
            </w:r>
          </w:p>
        </w:tc>
      </w:tr>
      <w:tr w:rsidR="004C473B" w:rsidRPr="00857542" w:rsidTr="004C473B">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4C473B" w:rsidRPr="00394727" w:rsidRDefault="004C473B" w:rsidP="004C473B">
            <w:pPr>
              <w:ind w:firstLineChars="100" w:firstLine="140"/>
              <w:jc w:val="left"/>
              <w:rPr>
                <w:sz w:val="14"/>
                <w:szCs w:val="14"/>
              </w:rPr>
            </w:pPr>
            <w:r w:rsidRPr="00394727">
              <w:rPr>
                <w:sz w:val="14"/>
                <w:szCs w:val="14"/>
              </w:rPr>
              <w:t>Public non-financial corporations</w:t>
            </w:r>
          </w:p>
        </w:tc>
        <w:tc>
          <w:tcPr>
            <w:tcW w:w="787" w:type="dxa"/>
            <w:tcBorders>
              <w:top w:val="nil"/>
              <w:left w:val="nil"/>
              <w:bottom w:val="nil"/>
              <w:right w:val="nil"/>
            </w:tcBorders>
            <w:shd w:val="clear" w:color="auto" w:fill="auto"/>
            <w:tcMar>
              <w:left w:w="43" w:type="dxa"/>
              <w:right w:w="43" w:type="dxa"/>
            </w:tcMar>
            <w:vAlign w:val="center"/>
          </w:tcPr>
          <w:p w:rsidR="004C473B" w:rsidRPr="00EE7E19" w:rsidRDefault="004C473B" w:rsidP="004C473B">
            <w:pPr>
              <w:jc w:val="right"/>
              <w:rPr>
                <w:rFonts w:asciiTheme="majorBidi" w:hAnsiTheme="majorBidi" w:cstheme="majorBidi"/>
                <w:sz w:val="14"/>
                <w:szCs w:val="14"/>
              </w:rPr>
            </w:pPr>
            <w:r w:rsidRPr="00EE7E19">
              <w:rPr>
                <w:rFonts w:asciiTheme="majorBidi" w:hAnsiTheme="majorBidi" w:cstheme="majorBidi"/>
                <w:sz w:val="14"/>
                <w:szCs w:val="14"/>
              </w:rPr>
              <w:t>-</w:t>
            </w:r>
          </w:p>
        </w:tc>
        <w:tc>
          <w:tcPr>
            <w:tcW w:w="759" w:type="dxa"/>
            <w:tcBorders>
              <w:top w:val="nil"/>
              <w:left w:val="nil"/>
              <w:bottom w:val="nil"/>
              <w:right w:val="nil"/>
            </w:tcBorders>
            <w:shd w:val="clear" w:color="auto" w:fill="auto"/>
            <w:tcMar>
              <w:left w:w="43" w:type="dxa"/>
              <w:right w:w="43" w:type="dxa"/>
            </w:tcMar>
            <w:vAlign w:val="center"/>
          </w:tcPr>
          <w:p w:rsidR="004C473B" w:rsidRPr="004C473B" w:rsidRDefault="004C473B" w:rsidP="004C473B">
            <w:pPr>
              <w:jc w:val="right"/>
              <w:rPr>
                <w:rFonts w:asciiTheme="majorBidi" w:hAnsiTheme="majorBidi" w:cstheme="majorBidi"/>
                <w:sz w:val="14"/>
                <w:szCs w:val="14"/>
              </w:rPr>
            </w:pPr>
            <w:r w:rsidRPr="004C473B">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4C473B" w:rsidRPr="004C473B" w:rsidRDefault="004C473B" w:rsidP="004C473B">
            <w:pPr>
              <w:jc w:val="right"/>
              <w:rPr>
                <w:rFonts w:asciiTheme="majorBidi" w:hAnsiTheme="majorBidi" w:cstheme="majorBidi"/>
                <w:sz w:val="14"/>
                <w:szCs w:val="14"/>
              </w:rPr>
            </w:pPr>
            <w:r w:rsidRPr="004C473B">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4C473B" w:rsidRPr="004C473B" w:rsidRDefault="004C473B" w:rsidP="004C473B">
            <w:pPr>
              <w:jc w:val="right"/>
              <w:rPr>
                <w:rFonts w:asciiTheme="majorBidi" w:hAnsiTheme="majorBidi" w:cstheme="majorBidi"/>
                <w:sz w:val="14"/>
                <w:szCs w:val="14"/>
              </w:rPr>
            </w:pPr>
            <w:r w:rsidRPr="004C473B">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4C473B" w:rsidRPr="004C473B" w:rsidRDefault="004C473B" w:rsidP="004C473B">
            <w:pPr>
              <w:jc w:val="right"/>
              <w:rPr>
                <w:rFonts w:asciiTheme="majorBidi" w:hAnsiTheme="majorBidi" w:cstheme="majorBidi"/>
                <w:sz w:val="14"/>
                <w:szCs w:val="14"/>
              </w:rPr>
            </w:pPr>
            <w:r w:rsidRPr="004C473B">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4C473B" w:rsidRPr="004C473B" w:rsidRDefault="004C473B" w:rsidP="004C473B">
            <w:pPr>
              <w:jc w:val="right"/>
              <w:rPr>
                <w:rFonts w:asciiTheme="majorBidi" w:hAnsiTheme="majorBidi" w:cstheme="majorBidi"/>
                <w:sz w:val="14"/>
                <w:szCs w:val="14"/>
              </w:rPr>
            </w:pPr>
            <w:r w:rsidRPr="004C473B">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4C473B" w:rsidRPr="004C473B" w:rsidRDefault="004C473B" w:rsidP="004C473B">
            <w:pPr>
              <w:jc w:val="right"/>
              <w:rPr>
                <w:rFonts w:asciiTheme="majorBidi" w:hAnsiTheme="majorBidi" w:cstheme="majorBidi"/>
                <w:sz w:val="14"/>
                <w:szCs w:val="14"/>
              </w:rPr>
            </w:pPr>
            <w:r w:rsidRPr="004C473B">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4C473B" w:rsidRPr="004C473B" w:rsidRDefault="004C473B" w:rsidP="004C473B">
            <w:pPr>
              <w:jc w:val="right"/>
              <w:rPr>
                <w:rFonts w:asciiTheme="majorBidi" w:hAnsiTheme="majorBidi" w:cstheme="majorBidi"/>
                <w:sz w:val="14"/>
                <w:szCs w:val="14"/>
              </w:rPr>
            </w:pPr>
            <w:r w:rsidRPr="004C473B">
              <w:rPr>
                <w:rFonts w:asciiTheme="majorBidi" w:hAnsiTheme="majorBidi" w:cstheme="majorBidi"/>
                <w:sz w:val="14"/>
                <w:szCs w:val="14"/>
              </w:rPr>
              <w:t>-</w:t>
            </w:r>
          </w:p>
        </w:tc>
        <w:tc>
          <w:tcPr>
            <w:tcW w:w="815" w:type="dxa"/>
            <w:tcBorders>
              <w:top w:val="nil"/>
              <w:left w:val="nil"/>
              <w:bottom w:val="nil"/>
              <w:right w:val="nil"/>
            </w:tcBorders>
            <w:shd w:val="clear" w:color="auto" w:fill="auto"/>
            <w:noWrap/>
            <w:tcMar>
              <w:left w:w="43" w:type="dxa"/>
              <w:right w:w="43" w:type="dxa"/>
            </w:tcMar>
            <w:vAlign w:val="center"/>
          </w:tcPr>
          <w:p w:rsidR="004C473B" w:rsidRPr="004C473B" w:rsidRDefault="004C473B" w:rsidP="004C473B">
            <w:pPr>
              <w:jc w:val="right"/>
              <w:rPr>
                <w:rFonts w:asciiTheme="majorBidi" w:hAnsiTheme="majorBidi" w:cstheme="majorBidi"/>
                <w:sz w:val="14"/>
                <w:szCs w:val="14"/>
              </w:rPr>
            </w:pPr>
            <w:r w:rsidRPr="004C473B">
              <w:rPr>
                <w:rFonts w:asciiTheme="majorBidi" w:hAnsiTheme="majorBidi" w:cstheme="majorBidi"/>
                <w:sz w:val="14"/>
                <w:szCs w:val="14"/>
              </w:rPr>
              <w:t>-</w:t>
            </w:r>
          </w:p>
        </w:tc>
      </w:tr>
      <w:tr w:rsidR="004C473B" w:rsidRPr="00857542" w:rsidTr="004C473B">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4C473B" w:rsidRPr="00394727" w:rsidRDefault="004C473B" w:rsidP="004C473B">
            <w:pPr>
              <w:ind w:firstLineChars="100" w:firstLine="140"/>
              <w:jc w:val="left"/>
              <w:rPr>
                <w:sz w:val="14"/>
                <w:szCs w:val="14"/>
              </w:rPr>
            </w:pPr>
            <w:r w:rsidRPr="00394727">
              <w:rPr>
                <w:sz w:val="14"/>
                <w:szCs w:val="14"/>
              </w:rPr>
              <w:t>Other non-financial corporations</w:t>
            </w:r>
          </w:p>
        </w:tc>
        <w:tc>
          <w:tcPr>
            <w:tcW w:w="787" w:type="dxa"/>
            <w:tcBorders>
              <w:top w:val="nil"/>
              <w:left w:val="nil"/>
              <w:bottom w:val="nil"/>
              <w:right w:val="nil"/>
            </w:tcBorders>
            <w:shd w:val="clear" w:color="auto" w:fill="auto"/>
            <w:tcMar>
              <w:left w:w="43" w:type="dxa"/>
              <w:right w:w="43" w:type="dxa"/>
            </w:tcMar>
            <w:vAlign w:val="center"/>
          </w:tcPr>
          <w:p w:rsidR="004C473B" w:rsidRPr="00EE7E19" w:rsidRDefault="004C473B" w:rsidP="004C473B">
            <w:pPr>
              <w:jc w:val="right"/>
              <w:rPr>
                <w:rFonts w:asciiTheme="majorBidi" w:hAnsiTheme="majorBidi" w:cstheme="majorBidi"/>
                <w:sz w:val="14"/>
                <w:szCs w:val="14"/>
              </w:rPr>
            </w:pPr>
            <w:r w:rsidRPr="00EE7E19">
              <w:rPr>
                <w:rFonts w:asciiTheme="majorBidi" w:hAnsiTheme="majorBidi" w:cstheme="majorBidi"/>
                <w:sz w:val="14"/>
                <w:szCs w:val="14"/>
              </w:rPr>
              <w:t>3</w:t>
            </w:r>
          </w:p>
        </w:tc>
        <w:tc>
          <w:tcPr>
            <w:tcW w:w="759" w:type="dxa"/>
            <w:tcBorders>
              <w:top w:val="nil"/>
              <w:left w:val="nil"/>
              <w:bottom w:val="nil"/>
              <w:right w:val="nil"/>
            </w:tcBorders>
            <w:shd w:val="clear" w:color="auto" w:fill="auto"/>
            <w:tcMar>
              <w:left w:w="43" w:type="dxa"/>
              <w:right w:w="43" w:type="dxa"/>
            </w:tcMar>
            <w:vAlign w:val="center"/>
          </w:tcPr>
          <w:p w:rsidR="004C473B" w:rsidRPr="004C473B" w:rsidRDefault="004C473B" w:rsidP="004C473B">
            <w:pPr>
              <w:jc w:val="right"/>
              <w:rPr>
                <w:rFonts w:asciiTheme="majorBidi" w:hAnsiTheme="majorBidi" w:cstheme="majorBidi"/>
                <w:sz w:val="14"/>
                <w:szCs w:val="14"/>
              </w:rPr>
            </w:pPr>
            <w:r w:rsidRPr="004C473B">
              <w:rPr>
                <w:rFonts w:asciiTheme="majorBidi" w:hAnsiTheme="majorBidi" w:cstheme="majorBidi"/>
                <w:sz w:val="14"/>
                <w:szCs w:val="14"/>
              </w:rPr>
              <w:t>3</w:t>
            </w:r>
          </w:p>
        </w:tc>
        <w:tc>
          <w:tcPr>
            <w:tcW w:w="810" w:type="dxa"/>
            <w:tcBorders>
              <w:top w:val="nil"/>
              <w:left w:val="nil"/>
              <w:bottom w:val="nil"/>
              <w:right w:val="nil"/>
            </w:tcBorders>
            <w:shd w:val="clear" w:color="auto" w:fill="auto"/>
            <w:tcMar>
              <w:left w:w="43" w:type="dxa"/>
              <w:right w:w="43" w:type="dxa"/>
            </w:tcMar>
            <w:vAlign w:val="center"/>
          </w:tcPr>
          <w:p w:rsidR="004C473B" w:rsidRPr="004C473B" w:rsidRDefault="004C473B" w:rsidP="004C473B">
            <w:pPr>
              <w:jc w:val="right"/>
              <w:rPr>
                <w:rFonts w:asciiTheme="majorBidi" w:hAnsiTheme="majorBidi" w:cstheme="majorBidi"/>
                <w:sz w:val="14"/>
                <w:szCs w:val="14"/>
              </w:rPr>
            </w:pPr>
            <w:r w:rsidRPr="004C473B">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4C473B" w:rsidRPr="004C473B" w:rsidRDefault="004C473B" w:rsidP="004C473B">
            <w:pPr>
              <w:jc w:val="right"/>
              <w:rPr>
                <w:rFonts w:asciiTheme="majorBidi" w:hAnsiTheme="majorBidi" w:cstheme="majorBidi"/>
                <w:sz w:val="14"/>
                <w:szCs w:val="14"/>
              </w:rPr>
            </w:pPr>
            <w:r w:rsidRPr="004C473B">
              <w:rPr>
                <w:rFonts w:asciiTheme="majorBidi" w:hAnsiTheme="majorBidi" w:cstheme="majorBidi"/>
                <w:sz w:val="14"/>
                <w:szCs w:val="14"/>
              </w:rPr>
              <w:t>3</w:t>
            </w:r>
          </w:p>
        </w:tc>
        <w:tc>
          <w:tcPr>
            <w:tcW w:w="810" w:type="dxa"/>
            <w:tcBorders>
              <w:top w:val="nil"/>
              <w:left w:val="nil"/>
              <w:bottom w:val="nil"/>
              <w:right w:val="nil"/>
            </w:tcBorders>
            <w:shd w:val="clear" w:color="auto" w:fill="auto"/>
            <w:tcMar>
              <w:left w:w="43" w:type="dxa"/>
              <w:right w:w="43" w:type="dxa"/>
            </w:tcMar>
            <w:vAlign w:val="center"/>
          </w:tcPr>
          <w:p w:rsidR="004C473B" w:rsidRPr="004C473B" w:rsidRDefault="004C473B" w:rsidP="004C473B">
            <w:pPr>
              <w:jc w:val="right"/>
              <w:rPr>
                <w:rFonts w:asciiTheme="majorBidi" w:hAnsiTheme="majorBidi" w:cstheme="majorBidi"/>
                <w:sz w:val="14"/>
                <w:szCs w:val="14"/>
              </w:rPr>
            </w:pPr>
            <w:r w:rsidRPr="004C473B">
              <w:rPr>
                <w:rFonts w:asciiTheme="majorBidi" w:hAnsiTheme="majorBidi" w:cstheme="majorBidi"/>
                <w:sz w:val="14"/>
                <w:szCs w:val="14"/>
              </w:rPr>
              <w:t>3</w:t>
            </w:r>
          </w:p>
        </w:tc>
        <w:tc>
          <w:tcPr>
            <w:tcW w:w="810" w:type="dxa"/>
            <w:tcBorders>
              <w:top w:val="nil"/>
              <w:left w:val="nil"/>
              <w:bottom w:val="nil"/>
              <w:right w:val="nil"/>
            </w:tcBorders>
            <w:shd w:val="clear" w:color="auto" w:fill="auto"/>
            <w:tcMar>
              <w:left w:w="43" w:type="dxa"/>
              <w:right w:w="43" w:type="dxa"/>
            </w:tcMar>
            <w:vAlign w:val="center"/>
          </w:tcPr>
          <w:p w:rsidR="004C473B" w:rsidRPr="004C473B" w:rsidRDefault="004C473B" w:rsidP="004C473B">
            <w:pPr>
              <w:jc w:val="right"/>
              <w:rPr>
                <w:rFonts w:asciiTheme="majorBidi" w:hAnsiTheme="majorBidi" w:cstheme="majorBidi"/>
                <w:sz w:val="14"/>
                <w:szCs w:val="14"/>
              </w:rPr>
            </w:pPr>
            <w:r w:rsidRPr="004C473B">
              <w:rPr>
                <w:rFonts w:asciiTheme="majorBidi" w:hAnsiTheme="majorBidi" w:cstheme="majorBidi"/>
                <w:sz w:val="14"/>
                <w:szCs w:val="14"/>
              </w:rPr>
              <w:t>3</w:t>
            </w:r>
          </w:p>
        </w:tc>
        <w:tc>
          <w:tcPr>
            <w:tcW w:w="810" w:type="dxa"/>
            <w:tcBorders>
              <w:top w:val="nil"/>
              <w:left w:val="nil"/>
              <w:bottom w:val="nil"/>
              <w:right w:val="nil"/>
            </w:tcBorders>
            <w:shd w:val="clear" w:color="auto" w:fill="auto"/>
            <w:tcMar>
              <w:left w:w="43" w:type="dxa"/>
              <w:right w:w="43" w:type="dxa"/>
            </w:tcMar>
            <w:vAlign w:val="center"/>
          </w:tcPr>
          <w:p w:rsidR="004C473B" w:rsidRPr="004C473B" w:rsidRDefault="004C473B" w:rsidP="004C473B">
            <w:pPr>
              <w:jc w:val="right"/>
              <w:rPr>
                <w:rFonts w:asciiTheme="majorBidi" w:hAnsiTheme="majorBidi" w:cstheme="majorBidi"/>
                <w:sz w:val="14"/>
                <w:szCs w:val="14"/>
              </w:rPr>
            </w:pPr>
            <w:r w:rsidRPr="004C473B">
              <w:rPr>
                <w:rFonts w:asciiTheme="majorBidi" w:hAnsiTheme="majorBidi" w:cstheme="majorBidi"/>
                <w:sz w:val="14"/>
                <w:szCs w:val="14"/>
              </w:rPr>
              <w:t>3</w:t>
            </w:r>
          </w:p>
        </w:tc>
        <w:tc>
          <w:tcPr>
            <w:tcW w:w="810" w:type="dxa"/>
            <w:tcBorders>
              <w:top w:val="nil"/>
              <w:left w:val="nil"/>
              <w:bottom w:val="nil"/>
              <w:right w:val="nil"/>
            </w:tcBorders>
            <w:shd w:val="clear" w:color="auto" w:fill="auto"/>
            <w:tcMar>
              <w:left w:w="43" w:type="dxa"/>
              <w:right w:w="43" w:type="dxa"/>
            </w:tcMar>
            <w:vAlign w:val="center"/>
          </w:tcPr>
          <w:p w:rsidR="004C473B" w:rsidRPr="004C473B" w:rsidRDefault="004C473B" w:rsidP="004C473B">
            <w:pPr>
              <w:jc w:val="right"/>
              <w:rPr>
                <w:rFonts w:asciiTheme="majorBidi" w:hAnsiTheme="majorBidi" w:cstheme="majorBidi"/>
                <w:sz w:val="14"/>
                <w:szCs w:val="14"/>
              </w:rPr>
            </w:pPr>
            <w:r w:rsidRPr="004C473B">
              <w:rPr>
                <w:rFonts w:asciiTheme="majorBidi" w:hAnsiTheme="majorBidi" w:cstheme="majorBidi"/>
                <w:sz w:val="14"/>
                <w:szCs w:val="14"/>
              </w:rPr>
              <w:t>-</w:t>
            </w:r>
          </w:p>
        </w:tc>
        <w:tc>
          <w:tcPr>
            <w:tcW w:w="815" w:type="dxa"/>
            <w:tcBorders>
              <w:top w:val="nil"/>
              <w:left w:val="nil"/>
              <w:bottom w:val="nil"/>
              <w:right w:val="nil"/>
            </w:tcBorders>
            <w:shd w:val="clear" w:color="auto" w:fill="auto"/>
            <w:noWrap/>
            <w:tcMar>
              <w:left w:w="43" w:type="dxa"/>
              <w:right w:w="43" w:type="dxa"/>
            </w:tcMar>
            <w:vAlign w:val="center"/>
          </w:tcPr>
          <w:p w:rsidR="004C473B" w:rsidRPr="004C473B" w:rsidRDefault="004C473B" w:rsidP="004C473B">
            <w:pPr>
              <w:jc w:val="right"/>
              <w:rPr>
                <w:rFonts w:asciiTheme="majorBidi" w:hAnsiTheme="majorBidi" w:cstheme="majorBidi"/>
                <w:sz w:val="14"/>
                <w:szCs w:val="14"/>
              </w:rPr>
            </w:pPr>
            <w:r w:rsidRPr="004C473B">
              <w:rPr>
                <w:rFonts w:asciiTheme="majorBidi" w:hAnsiTheme="majorBidi" w:cstheme="majorBidi"/>
                <w:sz w:val="14"/>
                <w:szCs w:val="14"/>
              </w:rPr>
              <w:t>-</w:t>
            </w:r>
          </w:p>
        </w:tc>
      </w:tr>
      <w:tr w:rsidR="004C473B" w:rsidRPr="00857542" w:rsidTr="004C473B">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4C473B" w:rsidRPr="00394727" w:rsidRDefault="004C473B" w:rsidP="004C473B">
            <w:pPr>
              <w:ind w:firstLineChars="100" w:firstLine="140"/>
              <w:jc w:val="left"/>
              <w:rPr>
                <w:sz w:val="14"/>
                <w:szCs w:val="14"/>
              </w:rPr>
            </w:pPr>
            <w:r w:rsidRPr="00394727">
              <w:rPr>
                <w:sz w:val="14"/>
                <w:szCs w:val="14"/>
              </w:rPr>
              <w:t>Other resident sectors</w:t>
            </w:r>
          </w:p>
        </w:tc>
        <w:tc>
          <w:tcPr>
            <w:tcW w:w="787" w:type="dxa"/>
            <w:tcBorders>
              <w:top w:val="nil"/>
              <w:left w:val="nil"/>
              <w:bottom w:val="nil"/>
              <w:right w:val="nil"/>
            </w:tcBorders>
            <w:shd w:val="clear" w:color="auto" w:fill="auto"/>
            <w:tcMar>
              <w:left w:w="43" w:type="dxa"/>
              <w:right w:w="43" w:type="dxa"/>
            </w:tcMar>
            <w:vAlign w:val="center"/>
          </w:tcPr>
          <w:p w:rsidR="004C473B" w:rsidRPr="00EE7E19" w:rsidRDefault="004C473B" w:rsidP="004C473B">
            <w:pPr>
              <w:jc w:val="right"/>
              <w:rPr>
                <w:rFonts w:asciiTheme="majorBidi" w:hAnsiTheme="majorBidi" w:cstheme="majorBidi"/>
                <w:sz w:val="14"/>
                <w:szCs w:val="14"/>
              </w:rPr>
            </w:pPr>
            <w:r w:rsidRPr="00EE7E19">
              <w:rPr>
                <w:rFonts w:asciiTheme="majorBidi" w:hAnsiTheme="majorBidi" w:cstheme="majorBidi"/>
                <w:sz w:val="14"/>
                <w:szCs w:val="14"/>
              </w:rPr>
              <w:t>-</w:t>
            </w:r>
          </w:p>
        </w:tc>
        <w:tc>
          <w:tcPr>
            <w:tcW w:w="759" w:type="dxa"/>
            <w:tcBorders>
              <w:top w:val="nil"/>
              <w:left w:val="nil"/>
              <w:bottom w:val="nil"/>
              <w:right w:val="nil"/>
            </w:tcBorders>
            <w:shd w:val="clear" w:color="auto" w:fill="auto"/>
            <w:tcMar>
              <w:left w:w="43" w:type="dxa"/>
              <w:right w:w="43" w:type="dxa"/>
            </w:tcMar>
            <w:vAlign w:val="center"/>
          </w:tcPr>
          <w:p w:rsidR="004C473B" w:rsidRPr="004C473B" w:rsidRDefault="004C473B" w:rsidP="004C473B">
            <w:pPr>
              <w:jc w:val="right"/>
              <w:rPr>
                <w:rFonts w:asciiTheme="majorBidi" w:hAnsiTheme="majorBidi" w:cstheme="majorBidi"/>
                <w:sz w:val="14"/>
                <w:szCs w:val="14"/>
              </w:rPr>
            </w:pPr>
            <w:r w:rsidRPr="004C473B">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4C473B" w:rsidRPr="004C473B" w:rsidRDefault="004C473B" w:rsidP="004C473B">
            <w:pPr>
              <w:jc w:val="right"/>
              <w:rPr>
                <w:rFonts w:asciiTheme="majorBidi" w:hAnsiTheme="majorBidi" w:cstheme="majorBidi"/>
                <w:sz w:val="14"/>
                <w:szCs w:val="14"/>
              </w:rPr>
            </w:pPr>
            <w:r w:rsidRPr="004C473B">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4C473B" w:rsidRPr="004C473B" w:rsidRDefault="004C473B" w:rsidP="004C473B">
            <w:pPr>
              <w:jc w:val="right"/>
              <w:rPr>
                <w:rFonts w:asciiTheme="majorBidi" w:hAnsiTheme="majorBidi" w:cstheme="majorBidi"/>
                <w:sz w:val="14"/>
                <w:szCs w:val="14"/>
              </w:rPr>
            </w:pPr>
            <w:r w:rsidRPr="004C473B">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4C473B" w:rsidRPr="004C473B" w:rsidRDefault="004C473B" w:rsidP="004C473B">
            <w:pPr>
              <w:jc w:val="right"/>
              <w:rPr>
                <w:rFonts w:asciiTheme="majorBidi" w:hAnsiTheme="majorBidi" w:cstheme="majorBidi"/>
                <w:sz w:val="14"/>
                <w:szCs w:val="14"/>
              </w:rPr>
            </w:pPr>
            <w:r w:rsidRPr="004C473B">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4C473B" w:rsidRPr="004C473B" w:rsidRDefault="004C473B" w:rsidP="004C473B">
            <w:pPr>
              <w:jc w:val="right"/>
              <w:rPr>
                <w:rFonts w:asciiTheme="majorBidi" w:hAnsiTheme="majorBidi" w:cstheme="majorBidi"/>
                <w:sz w:val="14"/>
                <w:szCs w:val="14"/>
              </w:rPr>
            </w:pPr>
            <w:r w:rsidRPr="004C473B">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4C473B" w:rsidRPr="004C473B" w:rsidRDefault="004C473B" w:rsidP="004C473B">
            <w:pPr>
              <w:jc w:val="right"/>
              <w:rPr>
                <w:rFonts w:asciiTheme="majorBidi" w:hAnsiTheme="majorBidi" w:cstheme="majorBidi"/>
                <w:sz w:val="14"/>
                <w:szCs w:val="14"/>
              </w:rPr>
            </w:pPr>
            <w:r w:rsidRPr="004C473B">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4C473B" w:rsidRPr="004C473B" w:rsidRDefault="004C473B" w:rsidP="004C473B">
            <w:pPr>
              <w:jc w:val="right"/>
              <w:rPr>
                <w:rFonts w:asciiTheme="majorBidi" w:hAnsiTheme="majorBidi" w:cstheme="majorBidi"/>
                <w:sz w:val="14"/>
                <w:szCs w:val="14"/>
              </w:rPr>
            </w:pPr>
            <w:r w:rsidRPr="004C473B">
              <w:rPr>
                <w:rFonts w:asciiTheme="majorBidi" w:hAnsiTheme="majorBidi" w:cstheme="majorBidi"/>
                <w:sz w:val="14"/>
                <w:szCs w:val="14"/>
              </w:rPr>
              <w:t>-</w:t>
            </w:r>
          </w:p>
        </w:tc>
        <w:tc>
          <w:tcPr>
            <w:tcW w:w="815" w:type="dxa"/>
            <w:tcBorders>
              <w:top w:val="nil"/>
              <w:left w:val="nil"/>
              <w:bottom w:val="nil"/>
              <w:right w:val="nil"/>
            </w:tcBorders>
            <w:shd w:val="clear" w:color="auto" w:fill="auto"/>
            <w:noWrap/>
            <w:tcMar>
              <w:left w:w="43" w:type="dxa"/>
              <w:right w:w="43" w:type="dxa"/>
            </w:tcMar>
            <w:vAlign w:val="center"/>
          </w:tcPr>
          <w:p w:rsidR="004C473B" w:rsidRPr="004C473B" w:rsidRDefault="004C473B" w:rsidP="004C473B">
            <w:pPr>
              <w:jc w:val="right"/>
              <w:rPr>
                <w:rFonts w:asciiTheme="majorBidi" w:hAnsiTheme="majorBidi" w:cstheme="majorBidi"/>
                <w:sz w:val="14"/>
                <w:szCs w:val="14"/>
              </w:rPr>
            </w:pPr>
            <w:r w:rsidRPr="004C473B">
              <w:rPr>
                <w:rFonts w:asciiTheme="majorBidi" w:hAnsiTheme="majorBidi" w:cstheme="majorBidi"/>
                <w:sz w:val="14"/>
                <w:szCs w:val="14"/>
              </w:rPr>
              <w:t>-</w:t>
            </w:r>
          </w:p>
        </w:tc>
      </w:tr>
      <w:tr w:rsidR="004C473B" w:rsidRPr="00857542" w:rsidTr="004C473B">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4C473B" w:rsidRPr="00394727" w:rsidRDefault="004C473B" w:rsidP="004C473B">
            <w:pPr>
              <w:jc w:val="left"/>
              <w:rPr>
                <w:b/>
                <w:bCs/>
                <w:sz w:val="14"/>
                <w:szCs w:val="14"/>
              </w:rPr>
            </w:pPr>
            <w:r w:rsidRPr="00394727">
              <w:rPr>
                <w:b/>
                <w:bCs/>
                <w:sz w:val="14"/>
                <w:szCs w:val="14"/>
              </w:rPr>
              <w:t>Deposits excluded from broad money</w:t>
            </w:r>
          </w:p>
        </w:tc>
        <w:tc>
          <w:tcPr>
            <w:tcW w:w="787" w:type="dxa"/>
            <w:tcBorders>
              <w:top w:val="nil"/>
              <w:left w:val="nil"/>
              <w:bottom w:val="nil"/>
              <w:right w:val="nil"/>
            </w:tcBorders>
            <w:shd w:val="clear" w:color="auto" w:fill="auto"/>
            <w:tcMar>
              <w:left w:w="43" w:type="dxa"/>
              <w:right w:w="43" w:type="dxa"/>
            </w:tcMar>
            <w:vAlign w:val="center"/>
          </w:tcPr>
          <w:p w:rsidR="004C473B" w:rsidRPr="00EE7E19" w:rsidRDefault="004C473B" w:rsidP="004C473B">
            <w:pPr>
              <w:jc w:val="right"/>
              <w:rPr>
                <w:rFonts w:asciiTheme="majorBidi" w:hAnsiTheme="majorBidi" w:cstheme="majorBidi"/>
                <w:b/>
                <w:bCs/>
                <w:sz w:val="14"/>
                <w:szCs w:val="14"/>
              </w:rPr>
            </w:pPr>
            <w:r w:rsidRPr="00EE7E19">
              <w:rPr>
                <w:rFonts w:asciiTheme="majorBidi" w:hAnsiTheme="majorBidi" w:cstheme="majorBidi"/>
                <w:b/>
                <w:bCs/>
                <w:sz w:val="14"/>
                <w:szCs w:val="14"/>
              </w:rPr>
              <w:t>82,076</w:t>
            </w:r>
          </w:p>
        </w:tc>
        <w:tc>
          <w:tcPr>
            <w:tcW w:w="759" w:type="dxa"/>
            <w:tcBorders>
              <w:top w:val="nil"/>
              <w:left w:val="nil"/>
              <w:bottom w:val="nil"/>
              <w:right w:val="nil"/>
            </w:tcBorders>
            <w:shd w:val="clear" w:color="auto" w:fill="auto"/>
            <w:tcMar>
              <w:left w:w="43" w:type="dxa"/>
              <w:right w:w="43" w:type="dxa"/>
            </w:tcMar>
            <w:vAlign w:val="center"/>
          </w:tcPr>
          <w:p w:rsidR="004C473B" w:rsidRPr="004C473B" w:rsidRDefault="004C473B" w:rsidP="004C473B">
            <w:pPr>
              <w:jc w:val="right"/>
              <w:rPr>
                <w:rFonts w:asciiTheme="majorBidi" w:hAnsiTheme="majorBidi" w:cstheme="majorBidi"/>
                <w:b/>
                <w:bCs/>
                <w:sz w:val="14"/>
                <w:szCs w:val="14"/>
              </w:rPr>
            </w:pPr>
            <w:r w:rsidRPr="004C473B">
              <w:rPr>
                <w:rFonts w:asciiTheme="majorBidi" w:hAnsiTheme="majorBidi" w:cstheme="majorBidi"/>
                <w:b/>
                <w:bCs/>
                <w:sz w:val="14"/>
                <w:szCs w:val="14"/>
              </w:rPr>
              <w:t>95,519</w:t>
            </w:r>
          </w:p>
        </w:tc>
        <w:tc>
          <w:tcPr>
            <w:tcW w:w="810" w:type="dxa"/>
            <w:tcBorders>
              <w:top w:val="nil"/>
              <w:left w:val="nil"/>
              <w:bottom w:val="nil"/>
              <w:right w:val="nil"/>
            </w:tcBorders>
            <w:shd w:val="clear" w:color="auto" w:fill="auto"/>
            <w:tcMar>
              <w:left w:w="43" w:type="dxa"/>
              <w:right w:w="43" w:type="dxa"/>
            </w:tcMar>
            <w:vAlign w:val="center"/>
          </w:tcPr>
          <w:p w:rsidR="004C473B" w:rsidRPr="004C473B" w:rsidRDefault="004C473B" w:rsidP="004C473B">
            <w:pPr>
              <w:jc w:val="right"/>
              <w:rPr>
                <w:rFonts w:asciiTheme="majorBidi" w:hAnsiTheme="majorBidi" w:cstheme="majorBidi"/>
                <w:b/>
                <w:bCs/>
                <w:sz w:val="14"/>
                <w:szCs w:val="14"/>
              </w:rPr>
            </w:pPr>
            <w:r w:rsidRPr="004C473B">
              <w:rPr>
                <w:rFonts w:asciiTheme="majorBidi" w:hAnsiTheme="majorBidi" w:cstheme="majorBidi"/>
                <w:b/>
                <w:bCs/>
                <w:sz w:val="14"/>
                <w:szCs w:val="14"/>
              </w:rPr>
              <w:t>114,981</w:t>
            </w:r>
          </w:p>
        </w:tc>
        <w:tc>
          <w:tcPr>
            <w:tcW w:w="810" w:type="dxa"/>
            <w:tcBorders>
              <w:top w:val="nil"/>
              <w:left w:val="nil"/>
              <w:bottom w:val="nil"/>
              <w:right w:val="nil"/>
            </w:tcBorders>
            <w:shd w:val="clear" w:color="auto" w:fill="auto"/>
            <w:tcMar>
              <w:left w:w="43" w:type="dxa"/>
              <w:right w:w="43" w:type="dxa"/>
            </w:tcMar>
            <w:vAlign w:val="center"/>
          </w:tcPr>
          <w:p w:rsidR="004C473B" w:rsidRPr="004C473B" w:rsidRDefault="004C473B" w:rsidP="004C473B">
            <w:pPr>
              <w:jc w:val="right"/>
              <w:rPr>
                <w:rFonts w:asciiTheme="majorBidi" w:hAnsiTheme="majorBidi" w:cstheme="majorBidi"/>
                <w:b/>
                <w:bCs/>
                <w:sz w:val="14"/>
                <w:szCs w:val="14"/>
              </w:rPr>
            </w:pPr>
            <w:r w:rsidRPr="004C473B">
              <w:rPr>
                <w:rFonts w:asciiTheme="majorBidi" w:hAnsiTheme="majorBidi" w:cstheme="majorBidi"/>
                <w:b/>
                <w:bCs/>
                <w:sz w:val="14"/>
                <w:szCs w:val="14"/>
              </w:rPr>
              <w:t>95,519</w:t>
            </w:r>
          </w:p>
        </w:tc>
        <w:tc>
          <w:tcPr>
            <w:tcW w:w="810" w:type="dxa"/>
            <w:tcBorders>
              <w:top w:val="nil"/>
              <w:left w:val="nil"/>
              <w:bottom w:val="nil"/>
              <w:right w:val="nil"/>
            </w:tcBorders>
            <w:shd w:val="clear" w:color="auto" w:fill="auto"/>
            <w:tcMar>
              <w:left w:w="43" w:type="dxa"/>
              <w:right w:w="43" w:type="dxa"/>
            </w:tcMar>
            <w:vAlign w:val="center"/>
          </w:tcPr>
          <w:p w:rsidR="004C473B" w:rsidRPr="004C473B" w:rsidRDefault="004C473B" w:rsidP="004C473B">
            <w:pPr>
              <w:jc w:val="right"/>
              <w:rPr>
                <w:rFonts w:asciiTheme="majorBidi" w:hAnsiTheme="majorBidi" w:cstheme="majorBidi"/>
                <w:b/>
                <w:bCs/>
                <w:sz w:val="14"/>
                <w:szCs w:val="14"/>
              </w:rPr>
            </w:pPr>
            <w:r w:rsidRPr="004C473B">
              <w:rPr>
                <w:rFonts w:asciiTheme="majorBidi" w:hAnsiTheme="majorBidi" w:cstheme="majorBidi"/>
                <w:b/>
                <w:bCs/>
                <w:sz w:val="14"/>
                <w:szCs w:val="14"/>
              </w:rPr>
              <w:t>99,650</w:t>
            </w:r>
          </w:p>
        </w:tc>
        <w:tc>
          <w:tcPr>
            <w:tcW w:w="810" w:type="dxa"/>
            <w:tcBorders>
              <w:top w:val="nil"/>
              <w:left w:val="nil"/>
              <w:bottom w:val="nil"/>
              <w:right w:val="nil"/>
            </w:tcBorders>
            <w:shd w:val="clear" w:color="auto" w:fill="auto"/>
            <w:tcMar>
              <w:left w:w="43" w:type="dxa"/>
              <w:right w:w="43" w:type="dxa"/>
            </w:tcMar>
            <w:vAlign w:val="center"/>
          </w:tcPr>
          <w:p w:rsidR="004C473B" w:rsidRPr="004C473B" w:rsidRDefault="004C473B" w:rsidP="004C473B">
            <w:pPr>
              <w:jc w:val="right"/>
              <w:rPr>
                <w:rFonts w:asciiTheme="majorBidi" w:hAnsiTheme="majorBidi" w:cstheme="majorBidi"/>
                <w:b/>
                <w:bCs/>
                <w:sz w:val="14"/>
                <w:szCs w:val="14"/>
              </w:rPr>
            </w:pPr>
            <w:r w:rsidRPr="004C473B">
              <w:rPr>
                <w:rFonts w:asciiTheme="majorBidi" w:hAnsiTheme="majorBidi" w:cstheme="majorBidi"/>
                <w:b/>
                <w:bCs/>
                <w:sz w:val="14"/>
                <w:szCs w:val="14"/>
              </w:rPr>
              <w:t>101,781</w:t>
            </w:r>
          </w:p>
        </w:tc>
        <w:tc>
          <w:tcPr>
            <w:tcW w:w="810" w:type="dxa"/>
            <w:tcBorders>
              <w:top w:val="nil"/>
              <w:left w:val="nil"/>
              <w:bottom w:val="nil"/>
              <w:right w:val="nil"/>
            </w:tcBorders>
            <w:shd w:val="clear" w:color="auto" w:fill="auto"/>
            <w:tcMar>
              <w:left w:w="43" w:type="dxa"/>
              <w:right w:w="43" w:type="dxa"/>
            </w:tcMar>
            <w:vAlign w:val="center"/>
          </w:tcPr>
          <w:p w:rsidR="004C473B" w:rsidRPr="004C473B" w:rsidRDefault="004C473B" w:rsidP="004C473B">
            <w:pPr>
              <w:jc w:val="right"/>
              <w:rPr>
                <w:rFonts w:asciiTheme="majorBidi" w:hAnsiTheme="majorBidi" w:cstheme="majorBidi"/>
                <w:b/>
                <w:bCs/>
                <w:sz w:val="14"/>
                <w:szCs w:val="14"/>
              </w:rPr>
            </w:pPr>
            <w:r w:rsidRPr="004C473B">
              <w:rPr>
                <w:rFonts w:asciiTheme="majorBidi" w:hAnsiTheme="majorBidi" w:cstheme="majorBidi"/>
                <w:b/>
                <w:bCs/>
                <w:sz w:val="14"/>
                <w:szCs w:val="14"/>
              </w:rPr>
              <w:t>107,794</w:t>
            </w:r>
          </w:p>
        </w:tc>
        <w:tc>
          <w:tcPr>
            <w:tcW w:w="810" w:type="dxa"/>
            <w:tcBorders>
              <w:top w:val="nil"/>
              <w:left w:val="nil"/>
              <w:bottom w:val="nil"/>
              <w:right w:val="nil"/>
            </w:tcBorders>
            <w:shd w:val="clear" w:color="auto" w:fill="auto"/>
            <w:tcMar>
              <w:left w:w="43" w:type="dxa"/>
              <w:right w:w="43" w:type="dxa"/>
            </w:tcMar>
            <w:vAlign w:val="center"/>
          </w:tcPr>
          <w:p w:rsidR="004C473B" w:rsidRPr="004C473B" w:rsidRDefault="004C473B" w:rsidP="004C473B">
            <w:pPr>
              <w:jc w:val="right"/>
              <w:rPr>
                <w:rFonts w:asciiTheme="majorBidi" w:hAnsiTheme="majorBidi" w:cstheme="majorBidi"/>
                <w:b/>
                <w:bCs/>
                <w:sz w:val="14"/>
                <w:szCs w:val="14"/>
              </w:rPr>
            </w:pPr>
            <w:r w:rsidRPr="004C473B">
              <w:rPr>
                <w:rFonts w:asciiTheme="majorBidi" w:hAnsiTheme="majorBidi" w:cstheme="majorBidi"/>
                <w:b/>
                <w:bCs/>
                <w:sz w:val="14"/>
                <w:szCs w:val="14"/>
              </w:rPr>
              <w:t>114,699</w:t>
            </w:r>
          </w:p>
        </w:tc>
        <w:tc>
          <w:tcPr>
            <w:tcW w:w="815" w:type="dxa"/>
            <w:tcBorders>
              <w:top w:val="nil"/>
              <w:left w:val="nil"/>
              <w:bottom w:val="nil"/>
              <w:right w:val="nil"/>
            </w:tcBorders>
            <w:shd w:val="clear" w:color="auto" w:fill="auto"/>
            <w:noWrap/>
            <w:tcMar>
              <w:left w:w="43" w:type="dxa"/>
              <w:right w:w="43" w:type="dxa"/>
            </w:tcMar>
            <w:vAlign w:val="center"/>
          </w:tcPr>
          <w:p w:rsidR="004C473B" w:rsidRPr="004C473B" w:rsidRDefault="004C473B" w:rsidP="004C473B">
            <w:pPr>
              <w:jc w:val="right"/>
              <w:rPr>
                <w:rFonts w:asciiTheme="majorBidi" w:hAnsiTheme="majorBidi" w:cstheme="majorBidi"/>
                <w:b/>
                <w:bCs/>
                <w:sz w:val="14"/>
                <w:szCs w:val="14"/>
              </w:rPr>
            </w:pPr>
            <w:r w:rsidRPr="004C473B">
              <w:rPr>
                <w:rFonts w:asciiTheme="majorBidi" w:hAnsiTheme="majorBidi" w:cstheme="majorBidi"/>
                <w:b/>
                <w:bCs/>
                <w:sz w:val="14"/>
                <w:szCs w:val="14"/>
              </w:rPr>
              <w:t>114,981</w:t>
            </w:r>
          </w:p>
        </w:tc>
      </w:tr>
      <w:tr w:rsidR="004C473B" w:rsidRPr="009A2C87" w:rsidTr="004C473B">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4C473B" w:rsidRPr="00394727" w:rsidRDefault="004C473B" w:rsidP="004C473B">
            <w:pPr>
              <w:ind w:firstLineChars="100" w:firstLine="140"/>
              <w:jc w:val="left"/>
              <w:rPr>
                <w:i/>
                <w:iCs/>
                <w:sz w:val="14"/>
                <w:szCs w:val="14"/>
              </w:rPr>
            </w:pPr>
            <w:r w:rsidRPr="00394727">
              <w:rPr>
                <w:i/>
                <w:iCs/>
                <w:sz w:val="14"/>
                <w:szCs w:val="14"/>
              </w:rPr>
              <w:t>of which: Other financial corporations</w:t>
            </w:r>
          </w:p>
        </w:tc>
        <w:tc>
          <w:tcPr>
            <w:tcW w:w="787" w:type="dxa"/>
            <w:tcBorders>
              <w:top w:val="nil"/>
              <w:left w:val="nil"/>
              <w:bottom w:val="nil"/>
              <w:right w:val="nil"/>
            </w:tcBorders>
            <w:shd w:val="clear" w:color="auto" w:fill="auto"/>
            <w:tcMar>
              <w:left w:w="43" w:type="dxa"/>
              <w:right w:w="43" w:type="dxa"/>
            </w:tcMar>
            <w:vAlign w:val="center"/>
          </w:tcPr>
          <w:p w:rsidR="004C473B" w:rsidRPr="00EE7E19" w:rsidRDefault="004C473B" w:rsidP="004C473B">
            <w:pPr>
              <w:jc w:val="right"/>
              <w:rPr>
                <w:rFonts w:asciiTheme="majorBidi" w:hAnsiTheme="majorBidi" w:cstheme="majorBidi"/>
                <w:sz w:val="14"/>
                <w:szCs w:val="14"/>
              </w:rPr>
            </w:pPr>
            <w:r w:rsidRPr="00EE7E19">
              <w:rPr>
                <w:rFonts w:asciiTheme="majorBidi" w:hAnsiTheme="majorBidi" w:cstheme="majorBidi"/>
                <w:sz w:val="14"/>
                <w:szCs w:val="14"/>
              </w:rPr>
              <w:t>-</w:t>
            </w:r>
          </w:p>
        </w:tc>
        <w:tc>
          <w:tcPr>
            <w:tcW w:w="759" w:type="dxa"/>
            <w:tcBorders>
              <w:top w:val="nil"/>
              <w:left w:val="nil"/>
              <w:bottom w:val="nil"/>
              <w:right w:val="nil"/>
            </w:tcBorders>
            <w:shd w:val="clear" w:color="auto" w:fill="auto"/>
            <w:tcMar>
              <w:left w:w="43" w:type="dxa"/>
              <w:right w:w="43" w:type="dxa"/>
            </w:tcMar>
            <w:vAlign w:val="center"/>
          </w:tcPr>
          <w:p w:rsidR="004C473B" w:rsidRPr="004C473B" w:rsidRDefault="004C473B" w:rsidP="004C473B">
            <w:pPr>
              <w:jc w:val="right"/>
              <w:rPr>
                <w:rFonts w:asciiTheme="majorBidi" w:hAnsiTheme="majorBidi" w:cstheme="majorBidi"/>
                <w:sz w:val="14"/>
                <w:szCs w:val="14"/>
              </w:rPr>
            </w:pPr>
            <w:r w:rsidRPr="004C473B">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4C473B" w:rsidRPr="004C473B" w:rsidRDefault="004C473B" w:rsidP="004C473B">
            <w:pPr>
              <w:jc w:val="right"/>
              <w:rPr>
                <w:rFonts w:asciiTheme="majorBidi" w:hAnsiTheme="majorBidi" w:cstheme="majorBidi"/>
                <w:sz w:val="14"/>
                <w:szCs w:val="14"/>
              </w:rPr>
            </w:pPr>
            <w:r w:rsidRPr="004C473B">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4C473B" w:rsidRPr="004C473B" w:rsidRDefault="004C473B" w:rsidP="004C473B">
            <w:pPr>
              <w:jc w:val="right"/>
              <w:rPr>
                <w:rFonts w:asciiTheme="majorBidi" w:hAnsiTheme="majorBidi" w:cstheme="majorBidi"/>
                <w:sz w:val="14"/>
                <w:szCs w:val="14"/>
              </w:rPr>
            </w:pPr>
            <w:r w:rsidRPr="004C473B">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4C473B" w:rsidRPr="004C473B" w:rsidRDefault="004C473B" w:rsidP="004C473B">
            <w:pPr>
              <w:jc w:val="right"/>
              <w:rPr>
                <w:rFonts w:asciiTheme="majorBidi" w:hAnsiTheme="majorBidi" w:cstheme="majorBidi"/>
                <w:sz w:val="14"/>
                <w:szCs w:val="14"/>
              </w:rPr>
            </w:pPr>
            <w:r w:rsidRPr="004C473B">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4C473B" w:rsidRPr="004C473B" w:rsidRDefault="004C473B" w:rsidP="004C473B">
            <w:pPr>
              <w:jc w:val="right"/>
              <w:rPr>
                <w:rFonts w:asciiTheme="majorBidi" w:hAnsiTheme="majorBidi" w:cstheme="majorBidi"/>
                <w:sz w:val="14"/>
                <w:szCs w:val="14"/>
              </w:rPr>
            </w:pPr>
            <w:r w:rsidRPr="004C473B">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4C473B" w:rsidRPr="004C473B" w:rsidRDefault="004C473B" w:rsidP="004C473B">
            <w:pPr>
              <w:jc w:val="right"/>
              <w:rPr>
                <w:rFonts w:asciiTheme="majorBidi" w:hAnsiTheme="majorBidi" w:cstheme="majorBidi"/>
                <w:sz w:val="14"/>
                <w:szCs w:val="14"/>
              </w:rPr>
            </w:pPr>
            <w:r w:rsidRPr="004C473B">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4C473B" w:rsidRPr="004C473B" w:rsidRDefault="004C473B" w:rsidP="004C473B">
            <w:pPr>
              <w:jc w:val="right"/>
              <w:rPr>
                <w:rFonts w:asciiTheme="majorBidi" w:hAnsiTheme="majorBidi" w:cstheme="majorBidi"/>
                <w:sz w:val="14"/>
                <w:szCs w:val="14"/>
              </w:rPr>
            </w:pPr>
            <w:r w:rsidRPr="004C473B">
              <w:rPr>
                <w:rFonts w:asciiTheme="majorBidi" w:hAnsiTheme="majorBidi" w:cstheme="majorBidi"/>
                <w:sz w:val="14"/>
                <w:szCs w:val="14"/>
              </w:rPr>
              <w:t>-</w:t>
            </w:r>
          </w:p>
        </w:tc>
        <w:tc>
          <w:tcPr>
            <w:tcW w:w="815" w:type="dxa"/>
            <w:tcBorders>
              <w:top w:val="nil"/>
              <w:left w:val="nil"/>
              <w:bottom w:val="nil"/>
              <w:right w:val="nil"/>
            </w:tcBorders>
            <w:shd w:val="clear" w:color="auto" w:fill="auto"/>
            <w:noWrap/>
            <w:tcMar>
              <w:left w:w="43" w:type="dxa"/>
              <w:right w:w="43" w:type="dxa"/>
            </w:tcMar>
            <w:vAlign w:val="center"/>
          </w:tcPr>
          <w:p w:rsidR="004C473B" w:rsidRPr="004C473B" w:rsidRDefault="004C473B" w:rsidP="004C473B">
            <w:pPr>
              <w:jc w:val="right"/>
              <w:rPr>
                <w:rFonts w:asciiTheme="majorBidi" w:hAnsiTheme="majorBidi" w:cstheme="majorBidi"/>
                <w:sz w:val="14"/>
                <w:szCs w:val="14"/>
              </w:rPr>
            </w:pPr>
            <w:r w:rsidRPr="004C473B">
              <w:rPr>
                <w:rFonts w:asciiTheme="majorBidi" w:hAnsiTheme="majorBidi" w:cstheme="majorBidi"/>
                <w:sz w:val="14"/>
                <w:szCs w:val="14"/>
              </w:rPr>
              <w:t>-</w:t>
            </w:r>
          </w:p>
        </w:tc>
      </w:tr>
      <w:tr w:rsidR="004C473B" w:rsidRPr="00857542" w:rsidTr="004C473B">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4C473B" w:rsidRPr="00394727" w:rsidRDefault="004C473B" w:rsidP="004C473B">
            <w:pPr>
              <w:jc w:val="left"/>
              <w:rPr>
                <w:b/>
                <w:bCs/>
                <w:sz w:val="14"/>
                <w:szCs w:val="14"/>
              </w:rPr>
            </w:pPr>
            <w:r w:rsidRPr="00394727">
              <w:rPr>
                <w:b/>
                <w:bCs/>
                <w:sz w:val="14"/>
                <w:szCs w:val="14"/>
              </w:rPr>
              <w:t>Securities other than shares excluded from broad money</w:t>
            </w:r>
          </w:p>
        </w:tc>
        <w:tc>
          <w:tcPr>
            <w:tcW w:w="787" w:type="dxa"/>
            <w:tcBorders>
              <w:top w:val="nil"/>
              <w:left w:val="nil"/>
              <w:bottom w:val="nil"/>
              <w:right w:val="nil"/>
            </w:tcBorders>
            <w:shd w:val="clear" w:color="auto" w:fill="auto"/>
            <w:tcMar>
              <w:left w:w="43" w:type="dxa"/>
              <w:right w:w="43" w:type="dxa"/>
            </w:tcMar>
            <w:vAlign w:val="center"/>
          </w:tcPr>
          <w:p w:rsidR="004C473B" w:rsidRPr="00EE7E19" w:rsidRDefault="004C473B" w:rsidP="004C473B">
            <w:pPr>
              <w:jc w:val="right"/>
              <w:rPr>
                <w:rFonts w:asciiTheme="majorBidi" w:hAnsiTheme="majorBidi" w:cstheme="majorBidi"/>
                <w:b/>
                <w:bCs/>
                <w:sz w:val="14"/>
                <w:szCs w:val="14"/>
              </w:rPr>
            </w:pPr>
            <w:r w:rsidRPr="00EE7E19">
              <w:rPr>
                <w:rFonts w:asciiTheme="majorBidi" w:hAnsiTheme="majorBidi" w:cstheme="majorBidi"/>
                <w:b/>
                <w:bCs/>
                <w:sz w:val="14"/>
                <w:szCs w:val="14"/>
              </w:rPr>
              <w:t>40,843</w:t>
            </w:r>
          </w:p>
        </w:tc>
        <w:tc>
          <w:tcPr>
            <w:tcW w:w="759" w:type="dxa"/>
            <w:tcBorders>
              <w:top w:val="nil"/>
              <w:left w:val="nil"/>
              <w:bottom w:val="nil"/>
              <w:right w:val="nil"/>
            </w:tcBorders>
            <w:shd w:val="clear" w:color="auto" w:fill="auto"/>
            <w:tcMar>
              <w:left w:w="43" w:type="dxa"/>
              <w:right w:w="43" w:type="dxa"/>
            </w:tcMar>
            <w:vAlign w:val="center"/>
          </w:tcPr>
          <w:p w:rsidR="004C473B" w:rsidRPr="004C473B" w:rsidRDefault="004C473B" w:rsidP="004C473B">
            <w:pPr>
              <w:jc w:val="right"/>
              <w:rPr>
                <w:rFonts w:asciiTheme="majorBidi" w:hAnsiTheme="majorBidi" w:cstheme="majorBidi"/>
                <w:b/>
                <w:bCs/>
                <w:sz w:val="14"/>
                <w:szCs w:val="14"/>
              </w:rPr>
            </w:pPr>
            <w:r w:rsidRPr="004C473B">
              <w:rPr>
                <w:rFonts w:asciiTheme="majorBidi" w:hAnsiTheme="majorBidi" w:cstheme="majorBidi"/>
                <w:b/>
                <w:bCs/>
                <w:sz w:val="14"/>
                <w:szCs w:val="14"/>
              </w:rPr>
              <w:t>43,550</w:t>
            </w:r>
          </w:p>
        </w:tc>
        <w:tc>
          <w:tcPr>
            <w:tcW w:w="810" w:type="dxa"/>
            <w:tcBorders>
              <w:top w:val="nil"/>
              <w:left w:val="nil"/>
              <w:bottom w:val="nil"/>
              <w:right w:val="nil"/>
            </w:tcBorders>
            <w:shd w:val="clear" w:color="auto" w:fill="auto"/>
            <w:tcMar>
              <w:left w:w="43" w:type="dxa"/>
              <w:right w:w="43" w:type="dxa"/>
            </w:tcMar>
            <w:vAlign w:val="center"/>
          </w:tcPr>
          <w:p w:rsidR="004C473B" w:rsidRPr="004C473B" w:rsidRDefault="004C473B" w:rsidP="004C473B">
            <w:pPr>
              <w:jc w:val="right"/>
              <w:rPr>
                <w:rFonts w:asciiTheme="majorBidi" w:hAnsiTheme="majorBidi" w:cstheme="majorBidi"/>
                <w:b/>
                <w:bCs/>
                <w:sz w:val="14"/>
                <w:szCs w:val="14"/>
              </w:rPr>
            </w:pPr>
            <w:r w:rsidRPr="004C473B">
              <w:rPr>
                <w:rFonts w:asciiTheme="majorBidi" w:hAnsiTheme="majorBidi" w:cstheme="majorBidi"/>
                <w:b/>
                <w:bCs/>
                <w:sz w:val="14"/>
                <w:szCs w:val="14"/>
              </w:rPr>
              <w:t>59,479</w:t>
            </w:r>
          </w:p>
        </w:tc>
        <w:tc>
          <w:tcPr>
            <w:tcW w:w="810" w:type="dxa"/>
            <w:tcBorders>
              <w:top w:val="nil"/>
              <w:left w:val="nil"/>
              <w:bottom w:val="nil"/>
              <w:right w:val="nil"/>
            </w:tcBorders>
            <w:shd w:val="clear" w:color="auto" w:fill="auto"/>
            <w:tcMar>
              <w:left w:w="43" w:type="dxa"/>
              <w:right w:w="43" w:type="dxa"/>
            </w:tcMar>
            <w:vAlign w:val="center"/>
          </w:tcPr>
          <w:p w:rsidR="004C473B" w:rsidRPr="004C473B" w:rsidRDefault="004C473B" w:rsidP="004C473B">
            <w:pPr>
              <w:jc w:val="right"/>
              <w:rPr>
                <w:rFonts w:asciiTheme="majorBidi" w:hAnsiTheme="majorBidi" w:cstheme="majorBidi"/>
                <w:b/>
                <w:bCs/>
                <w:sz w:val="14"/>
                <w:szCs w:val="14"/>
              </w:rPr>
            </w:pPr>
            <w:r w:rsidRPr="004C473B">
              <w:rPr>
                <w:rFonts w:asciiTheme="majorBidi" w:hAnsiTheme="majorBidi" w:cstheme="majorBidi"/>
                <w:b/>
                <w:bCs/>
                <w:sz w:val="14"/>
                <w:szCs w:val="14"/>
              </w:rPr>
              <w:t>43,550</w:t>
            </w:r>
          </w:p>
        </w:tc>
        <w:tc>
          <w:tcPr>
            <w:tcW w:w="810" w:type="dxa"/>
            <w:tcBorders>
              <w:top w:val="nil"/>
              <w:left w:val="nil"/>
              <w:bottom w:val="nil"/>
              <w:right w:val="nil"/>
            </w:tcBorders>
            <w:shd w:val="clear" w:color="auto" w:fill="auto"/>
            <w:tcMar>
              <w:left w:w="43" w:type="dxa"/>
              <w:right w:w="43" w:type="dxa"/>
            </w:tcMar>
            <w:vAlign w:val="center"/>
          </w:tcPr>
          <w:p w:rsidR="004C473B" w:rsidRPr="004C473B" w:rsidRDefault="004C473B" w:rsidP="004C473B">
            <w:pPr>
              <w:jc w:val="right"/>
              <w:rPr>
                <w:rFonts w:asciiTheme="majorBidi" w:hAnsiTheme="majorBidi" w:cstheme="majorBidi"/>
                <w:b/>
                <w:bCs/>
                <w:sz w:val="14"/>
                <w:szCs w:val="14"/>
              </w:rPr>
            </w:pPr>
            <w:r w:rsidRPr="004C473B">
              <w:rPr>
                <w:rFonts w:asciiTheme="majorBidi" w:hAnsiTheme="majorBidi" w:cstheme="majorBidi"/>
                <w:b/>
                <w:bCs/>
                <w:sz w:val="14"/>
                <w:szCs w:val="14"/>
              </w:rPr>
              <w:t>57,376</w:t>
            </w:r>
          </w:p>
        </w:tc>
        <w:tc>
          <w:tcPr>
            <w:tcW w:w="810" w:type="dxa"/>
            <w:tcBorders>
              <w:top w:val="nil"/>
              <w:left w:val="nil"/>
              <w:bottom w:val="nil"/>
              <w:right w:val="nil"/>
            </w:tcBorders>
            <w:shd w:val="clear" w:color="auto" w:fill="auto"/>
            <w:tcMar>
              <w:left w:w="43" w:type="dxa"/>
              <w:right w:w="43" w:type="dxa"/>
            </w:tcMar>
            <w:vAlign w:val="center"/>
          </w:tcPr>
          <w:p w:rsidR="004C473B" w:rsidRPr="004C473B" w:rsidRDefault="004C473B" w:rsidP="004C473B">
            <w:pPr>
              <w:jc w:val="right"/>
              <w:rPr>
                <w:rFonts w:asciiTheme="majorBidi" w:hAnsiTheme="majorBidi" w:cstheme="majorBidi"/>
                <w:b/>
                <w:bCs/>
                <w:sz w:val="14"/>
                <w:szCs w:val="14"/>
              </w:rPr>
            </w:pPr>
            <w:r w:rsidRPr="004C473B">
              <w:rPr>
                <w:rFonts w:asciiTheme="majorBidi" w:hAnsiTheme="majorBidi" w:cstheme="majorBidi"/>
                <w:b/>
                <w:bCs/>
                <w:sz w:val="14"/>
                <w:szCs w:val="14"/>
              </w:rPr>
              <w:t>57,221</w:t>
            </w:r>
          </w:p>
        </w:tc>
        <w:tc>
          <w:tcPr>
            <w:tcW w:w="810" w:type="dxa"/>
            <w:tcBorders>
              <w:top w:val="nil"/>
              <w:left w:val="nil"/>
              <w:bottom w:val="nil"/>
              <w:right w:val="nil"/>
            </w:tcBorders>
            <w:shd w:val="clear" w:color="auto" w:fill="auto"/>
            <w:tcMar>
              <w:left w:w="43" w:type="dxa"/>
              <w:right w:w="43" w:type="dxa"/>
            </w:tcMar>
            <w:vAlign w:val="center"/>
          </w:tcPr>
          <w:p w:rsidR="004C473B" w:rsidRPr="004C473B" w:rsidRDefault="004C473B" w:rsidP="004C473B">
            <w:pPr>
              <w:jc w:val="right"/>
              <w:rPr>
                <w:rFonts w:asciiTheme="majorBidi" w:hAnsiTheme="majorBidi" w:cstheme="majorBidi"/>
                <w:b/>
                <w:bCs/>
                <w:sz w:val="14"/>
                <w:szCs w:val="14"/>
              </w:rPr>
            </w:pPr>
            <w:r w:rsidRPr="004C473B">
              <w:rPr>
                <w:rFonts w:asciiTheme="majorBidi" w:hAnsiTheme="majorBidi" w:cstheme="majorBidi"/>
                <w:b/>
                <w:bCs/>
                <w:sz w:val="14"/>
                <w:szCs w:val="14"/>
              </w:rPr>
              <w:t>56,655</w:t>
            </w:r>
          </w:p>
        </w:tc>
        <w:tc>
          <w:tcPr>
            <w:tcW w:w="810" w:type="dxa"/>
            <w:tcBorders>
              <w:top w:val="nil"/>
              <w:left w:val="nil"/>
              <w:bottom w:val="nil"/>
              <w:right w:val="nil"/>
            </w:tcBorders>
            <w:shd w:val="clear" w:color="auto" w:fill="auto"/>
            <w:tcMar>
              <w:left w:w="43" w:type="dxa"/>
              <w:right w:w="43" w:type="dxa"/>
            </w:tcMar>
            <w:vAlign w:val="center"/>
          </w:tcPr>
          <w:p w:rsidR="004C473B" w:rsidRPr="004C473B" w:rsidRDefault="004C473B" w:rsidP="004C473B">
            <w:pPr>
              <w:jc w:val="right"/>
              <w:rPr>
                <w:rFonts w:asciiTheme="majorBidi" w:hAnsiTheme="majorBidi" w:cstheme="majorBidi"/>
                <w:b/>
                <w:bCs/>
                <w:sz w:val="14"/>
                <w:szCs w:val="14"/>
              </w:rPr>
            </w:pPr>
            <w:r w:rsidRPr="004C473B">
              <w:rPr>
                <w:rFonts w:asciiTheme="majorBidi" w:hAnsiTheme="majorBidi" w:cstheme="majorBidi"/>
                <w:b/>
                <w:bCs/>
                <w:sz w:val="14"/>
                <w:szCs w:val="14"/>
              </w:rPr>
              <w:t>57,291</w:t>
            </w:r>
          </w:p>
        </w:tc>
        <w:tc>
          <w:tcPr>
            <w:tcW w:w="815" w:type="dxa"/>
            <w:tcBorders>
              <w:top w:val="nil"/>
              <w:left w:val="nil"/>
              <w:bottom w:val="nil"/>
              <w:right w:val="nil"/>
            </w:tcBorders>
            <w:shd w:val="clear" w:color="auto" w:fill="auto"/>
            <w:noWrap/>
            <w:tcMar>
              <w:left w:w="43" w:type="dxa"/>
              <w:right w:w="43" w:type="dxa"/>
            </w:tcMar>
            <w:vAlign w:val="center"/>
          </w:tcPr>
          <w:p w:rsidR="004C473B" w:rsidRPr="004C473B" w:rsidRDefault="004C473B" w:rsidP="004C473B">
            <w:pPr>
              <w:jc w:val="right"/>
              <w:rPr>
                <w:rFonts w:asciiTheme="majorBidi" w:hAnsiTheme="majorBidi" w:cstheme="majorBidi"/>
                <w:b/>
                <w:bCs/>
                <w:sz w:val="14"/>
                <w:szCs w:val="14"/>
              </w:rPr>
            </w:pPr>
            <w:r w:rsidRPr="004C473B">
              <w:rPr>
                <w:rFonts w:asciiTheme="majorBidi" w:hAnsiTheme="majorBidi" w:cstheme="majorBidi"/>
                <w:b/>
                <w:bCs/>
                <w:sz w:val="14"/>
                <w:szCs w:val="14"/>
              </w:rPr>
              <w:t>59,479</w:t>
            </w:r>
          </w:p>
        </w:tc>
      </w:tr>
      <w:tr w:rsidR="004C473B" w:rsidRPr="00857542" w:rsidTr="004C473B">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4C473B" w:rsidRPr="00394727" w:rsidRDefault="004C473B" w:rsidP="004C473B">
            <w:pPr>
              <w:ind w:firstLineChars="100" w:firstLine="140"/>
              <w:jc w:val="left"/>
              <w:rPr>
                <w:i/>
                <w:iCs/>
                <w:sz w:val="14"/>
                <w:szCs w:val="14"/>
              </w:rPr>
            </w:pPr>
            <w:r w:rsidRPr="00394727">
              <w:rPr>
                <w:i/>
                <w:iCs/>
                <w:sz w:val="14"/>
                <w:szCs w:val="14"/>
              </w:rPr>
              <w:t>of which: Other financial corporations</w:t>
            </w:r>
          </w:p>
        </w:tc>
        <w:tc>
          <w:tcPr>
            <w:tcW w:w="787" w:type="dxa"/>
            <w:tcBorders>
              <w:top w:val="nil"/>
              <w:left w:val="nil"/>
              <w:bottom w:val="nil"/>
              <w:right w:val="nil"/>
            </w:tcBorders>
            <w:shd w:val="clear" w:color="auto" w:fill="auto"/>
            <w:tcMar>
              <w:left w:w="43" w:type="dxa"/>
              <w:right w:w="43" w:type="dxa"/>
            </w:tcMar>
            <w:vAlign w:val="center"/>
          </w:tcPr>
          <w:p w:rsidR="004C473B" w:rsidRPr="00EE7E19" w:rsidRDefault="004C473B" w:rsidP="004C473B">
            <w:pPr>
              <w:jc w:val="right"/>
              <w:rPr>
                <w:rFonts w:asciiTheme="majorBidi" w:hAnsiTheme="majorBidi" w:cstheme="majorBidi"/>
                <w:i/>
                <w:iCs/>
                <w:sz w:val="14"/>
                <w:szCs w:val="14"/>
              </w:rPr>
            </w:pPr>
            <w:r w:rsidRPr="00EE7E19">
              <w:rPr>
                <w:rFonts w:asciiTheme="majorBidi" w:hAnsiTheme="majorBidi" w:cstheme="majorBidi"/>
                <w:i/>
                <w:iCs/>
                <w:sz w:val="14"/>
                <w:szCs w:val="14"/>
              </w:rPr>
              <w:t>22,014</w:t>
            </w:r>
          </w:p>
        </w:tc>
        <w:tc>
          <w:tcPr>
            <w:tcW w:w="759" w:type="dxa"/>
            <w:tcBorders>
              <w:top w:val="nil"/>
              <w:left w:val="nil"/>
              <w:bottom w:val="nil"/>
              <w:right w:val="nil"/>
            </w:tcBorders>
            <w:shd w:val="clear" w:color="auto" w:fill="auto"/>
            <w:tcMar>
              <w:left w:w="43" w:type="dxa"/>
              <w:right w:w="43" w:type="dxa"/>
            </w:tcMar>
            <w:vAlign w:val="center"/>
          </w:tcPr>
          <w:p w:rsidR="004C473B" w:rsidRPr="004C473B" w:rsidRDefault="004C473B" w:rsidP="004C473B">
            <w:pPr>
              <w:jc w:val="right"/>
              <w:rPr>
                <w:rFonts w:asciiTheme="majorBidi" w:hAnsiTheme="majorBidi" w:cstheme="majorBidi"/>
                <w:sz w:val="14"/>
                <w:szCs w:val="14"/>
              </w:rPr>
            </w:pPr>
            <w:r w:rsidRPr="004C473B">
              <w:rPr>
                <w:rFonts w:asciiTheme="majorBidi" w:hAnsiTheme="majorBidi" w:cstheme="majorBidi"/>
                <w:sz w:val="14"/>
                <w:szCs w:val="14"/>
              </w:rPr>
              <w:t>27,127</w:t>
            </w:r>
          </w:p>
        </w:tc>
        <w:tc>
          <w:tcPr>
            <w:tcW w:w="810" w:type="dxa"/>
            <w:tcBorders>
              <w:top w:val="nil"/>
              <w:left w:val="nil"/>
              <w:bottom w:val="nil"/>
              <w:right w:val="nil"/>
            </w:tcBorders>
            <w:shd w:val="clear" w:color="auto" w:fill="auto"/>
            <w:tcMar>
              <w:left w:w="43" w:type="dxa"/>
              <w:right w:w="43" w:type="dxa"/>
            </w:tcMar>
            <w:vAlign w:val="center"/>
          </w:tcPr>
          <w:p w:rsidR="004C473B" w:rsidRPr="004C473B" w:rsidRDefault="004C473B" w:rsidP="004C473B">
            <w:pPr>
              <w:jc w:val="right"/>
              <w:rPr>
                <w:rFonts w:asciiTheme="majorBidi" w:hAnsiTheme="majorBidi" w:cstheme="majorBidi"/>
                <w:sz w:val="14"/>
                <w:szCs w:val="14"/>
              </w:rPr>
            </w:pPr>
            <w:r w:rsidRPr="004C473B">
              <w:rPr>
                <w:rFonts w:asciiTheme="majorBidi" w:hAnsiTheme="majorBidi" w:cstheme="majorBidi"/>
                <w:sz w:val="14"/>
                <w:szCs w:val="14"/>
              </w:rPr>
              <w:t>35,388</w:t>
            </w:r>
          </w:p>
        </w:tc>
        <w:tc>
          <w:tcPr>
            <w:tcW w:w="810" w:type="dxa"/>
            <w:tcBorders>
              <w:top w:val="nil"/>
              <w:left w:val="nil"/>
              <w:bottom w:val="nil"/>
              <w:right w:val="nil"/>
            </w:tcBorders>
            <w:shd w:val="clear" w:color="auto" w:fill="auto"/>
            <w:tcMar>
              <w:left w:w="43" w:type="dxa"/>
              <w:right w:w="43" w:type="dxa"/>
            </w:tcMar>
            <w:vAlign w:val="center"/>
          </w:tcPr>
          <w:p w:rsidR="004C473B" w:rsidRPr="004C473B" w:rsidRDefault="004C473B" w:rsidP="004C473B">
            <w:pPr>
              <w:jc w:val="right"/>
              <w:rPr>
                <w:rFonts w:asciiTheme="majorBidi" w:hAnsiTheme="majorBidi" w:cstheme="majorBidi"/>
                <w:sz w:val="14"/>
                <w:szCs w:val="14"/>
              </w:rPr>
            </w:pPr>
            <w:r w:rsidRPr="004C473B">
              <w:rPr>
                <w:rFonts w:asciiTheme="majorBidi" w:hAnsiTheme="majorBidi" w:cstheme="majorBidi"/>
                <w:sz w:val="14"/>
                <w:szCs w:val="14"/>
              </w:rPr>
              <w:t>27,127</w:t>
            </w:r>
          </w:p>
        </w:tc>
        <w:tc>
          <w:tcPr>
            <w:tcW w:w="810" w:type="dxa"/>
            <w:tcBorders>
              <w:top w:val="nil"/>
              <w:left w:val="nil"/>
              <w:bottom w:val="nil"/>
              <w:right w:val="nil"/>
            </w:tcBorders>
            <w:shd w:val="clear" w:color="auto" w:fill="auto"/>
            <w:tcMar>
              <w:left w:w="43" w:type="dxa"/>
              <w:right w:w="43" w:type="dxa"/>
            </w:tcMar>
            <w:vAlign w:val="center"/>
          </w:tcPr>
          <w:p w:rsidR="004C473B" w:rsidRPr="004C473B" w:rsidRDefault="004C473B" w:rsidP="004C473B">
            <w:pPr>
              <w:jc w:val="right"/>
              <w:rPr>
                <w:rFonts w:asciiTheme="majorBidi" w:hAnsiTheme="majorBidi" w:cstheme="majorBidi"/>
                <w:sz w:val="14"/>
                <w:szCs w:val="14"/>
              </w:rPr>
            </w:pPr>
            <w:r w:rsidRPr="004C473B">
              <w:rPr>
                <w:rFonts w:asciiTheme="majorBidi" w:hAnsiTheme="majorBidi" w:cstheme="majorBidi"/>
                <w:sz w:val="14"/>
                <w:szCs w:val="14"/>
              </w:rPr>
              <w:t>36,324</w:t>
            </w:r>
          </w:p>
        </w:tc>
        <w:tc>
          <w:tcPr>
            <w:tcW w:w="810" w:type="dxa"/>
            <w:tcBorders>
              <w:top w:val="nil"/>
              <w:left w:val="nil"/>
              <w:bottom w:val="nil"/>
              <w:right w:val="nil"/>
            </w:tcBorders>
            <w:shd w:val="clear" w:color="auto" w:fill="auto"/>
            <w:tcMar>
              <w:left w:w="43" w:type="dxa"/>
              <w:right w:w="43" w:type="dxa"/>
            </w:tcMar>
            <w:vAlign w:val="center"/>
          </w:tcPr>
          <w:p w:rsidR="004C473B" w:rsidRPr="004C473B" w:rsidRDefault="004C473B" w:rsidP="004C473B">
            <w:pPr>
              <w:jc w:val="right"/>
              <w:rPr>
                <w:rFonts w:asciiTheme="majorBidi" w:hAnsiTheme="majorBidi" w:cstheme="majorBidi"/>
                <w:sz w:val="14"/>
                <w:szCs w:val="14"/>
              </w:rPr>
            </w:pPr>
            <w:r w:rsidRPr="004C473B">
              <w:rPr>
                <w:rFonts w:asciiTheme="majorBidi" w:hAnsiTheme="majorBidi" w:cstheme="majorBidi"/>
                <w:sz w:val="14"/>
                <w:szCs w:val="14"/>
              </w:rPr>
              <w:t>36,173</w:t>
            </w:r>
          </w:p>
        </w:tc>
        <w:tc>
          <w:tcPr>
            <w:tcW w:w="810" w:type="dxa"/>
            <w:tcBorders>
              <w:top w:val="nil"/>
              <w:left w:val="nil"/>
              <w:bottom w:val="nil"/>
              <w:right w:val="nil"/>
            </w:tcBorders>
            <w:shd w:val="clear" w:color="auto" w:fill="auto"/>
            <w:tcMar>
              <w:left w:w="43" w:type="dxa"/>
              <w:right w:w="43" w:type="dxa"/>
            </w:tcMar>
            <w:vAlign w:val="center"/>
          </w:tcPr>
          <w:p w:rsidR="004C473B" w:rsidRPr="004C473B" w:rsidRDefault="004C473B" w:rsidP="004C473B">
            <w:pPr>
              <w:jc w:val="right"/>
              <w:rPr>
                <w:rFonts w:asciiTheme="majorBidi" w:hAnsiTheme="majorBidi" w:cstheme="majorBidi"/>
                <w:sz w:val="14"/>
                <w:szCs w:val="14"/>
              </w:rPr>
            </w:pPr>
            <w:r w:rsidRPr="004C473B">
              <w:rPr>
                <w:rFonts w:asciiTheme="majorBidi" w:hAnsiTheme="majorBidi" w:cstheme="majorBidi"/>
                <w:sz w:val="14"/>
                <w:szCs w:val="14"/>
              </w:rPr>
              <w:t>35,665</w:t>
            </w:r>
          </w:p>
        </w:tc>
        <w:tc>
          <w:tcPr>
            <w:tcW w:w="810" w:type="dxa"/>
            <w:tcBorders>
              <w:top w:val="nil"/>
              <w:left w:val="nil"/>
              <w:bottom w:val="nil"/>
              <w:right w:val="nil"/>
            </w:tcBorders>
            <w:shd w:val="clear" w:color="auto" w:fill="auto"/>
            <w:tcMar>
              <w:left w:w="43" w:type="dxa"/>
              <w:right w:w="43" w:type="dxa"/>
            </w:tcMar>
            <w:vAlign w:val="center"/>
          </w:tcPr>
          <w:p w:rsidR="004C473B" w:rsidRPr="004C473B" w:rsidRDefault="004C473B" w:rsidP="004C473B">
            <w:pPr>
              <w:jc w:val="right"/>
              <w:rPr>
                <w:rFonts w:asciiTheme="majorBidi" w:hAnsiTheme="majorBidi" w:cstheme="majorBidi"/>
                <w:sz w:val="14"/>
                <w:szCs w:val="14"/>
              </w:rPr>
            </w:pPr>
            <w:r w:rsidRPr="004C473B">
              <w:rPr>
                <w:rFonts w:asciiTheme="majorBidi" w:hAnsiTheme="majorBidi" w:cstheme="majorBidi"/>
                <w:sz w:val="14"/>
                <w:szCs w:val="14"/>
              </w:rPr>
              <w:t>35,935</w:t>
            </w:r>
          </w:p>
        </w:tc>
        <w:tc>
          <w:tcPr>
            <w:tcW w:w="815" w:type="dxa"/>
            <w:tcBorders>
              <w:top w:val="nil"/>
              <w:left w:val="nil"/>
              <w:bottom w:val="nil"/>
              <w:right w:val="nil"/>
            </w:tcBorders>
            <w:shd w:val="clear" w:color="auto" w:fill="auto"/>
            <w:noWrap/>
            <w:tcMar>
              <w:left w:w="43" w:type="dxa"/>
              <w:right w:w="43" w:type="dxa"/>
            </w:tcMar>
            <w:vAlign w:val="center"/>
          </w:tcPr>
          <w:p w:rsidR="004C473B" w:rsidRPr="004C473B" w:rsidRDefault="004C473B" w:rsidP="004C473B">
            <w:pPr>
              <w:jc w:val="right"/>
              <w:rPr>
                <w:rFonts w:asciiTheme="majorBidi" w:hAnsiTheme="majorBidi" w:cstheme="majorBidi"/>
                <w:sz w:val="14"/>
                <w:szCs w:val="14"/>
              </w:rPr>
            </w:pPr>
            <w:r w:rsidRPr="004C473B">
              <w:rPr>
                <w:rFonts w:asciiTheme="majorBidi" w:hAnsiTheme="majorBidi" w:cstheme="majorBidi"/>
                <w:sz w:val="14"/>
                <w:szCs w:val="14"/>
              </w:rPr>
              <w:t>35,388</w:t>
            </w:r>
          </w:p>
        </w:tc>
      </w:tr>
      <w:tr w:rsidR="004C473B" w:rsidRPr="00857542" w:rsidTr="004C473B">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4C473B" w:rsidRPr="00394727" w:rsidRDefault="004C473B" w:rsidP="004C473B">
            <w:pPr>
              <w:jc w:val="left"/>
              <w:rPr>
                <w:b/>
                <w:bCs/>
                <w:sz w:val="14"/>
                <w:szCs w:val="14"/>
              </w:rPr>
            </w:pPr>
            <w:r w:rsidRPr="00394727">
              <w:rPr>
                <w:b/>
                <w:bCs/>
                <w:sz w:val="14"/>
                <w:szCs w:val="14"/>
              </w:rPr>
              <w:t>Loans</w:t>
            </w:r>
          </w:p>
        </w:tc>
        <w:tc>
          <w:tcPr>
            <w:tcW w:w="787" w:type="dxa"/>
            <w:tcBorders>
              <w:top w:val="nil"/>
              <w:left w:val="nil"/>
              <w:bottom w:val="nil"/>
              <w:right w:val="nil"/>
            </w:tcBorders>
            <w:shd w:val="clear" w:color="auto" w:fill="auto"/>
            <w:tcMar>
              <w:left w:w="43" w:type="dxa"/>
              <w:right w:w="43" w:type="dxa"/>
            </w:tcMar>
            <w:vAlign w:val="center"/>
          </w:tcPr>
          <w:p w:rsidR="004C473B" w:rsidRPr="00EE7E19" w:rsidRDefault="004C473B" w:rsidP="004C473B">
            <w:pPr>
              <w:jc w:val="right"/>
              <w:rPr>
                <w:rFonts w:asciiTheme="majorBidi" w:hAnsiTheme="majorBidi" w:cstheme="majorBidi"/>
                <w:b/>
                <w:bCs/>
                <w:sz w:val="14"/>
                <w:szCs w:val="14"/>
              </w:rPr>
            </w:pPr>
            <w:r w:rsidRPr="00EE7E19">
              <w:rPr>
                <w:rFonts w:asciiTheme="majorBidi" w:hAnsiTheme="majorBidi" w:cstheme="majorBidi"/>
                <w:b/>
                <w:bCs/>
                <w:sz w:val="14"/>
                <w:szCs w:val="14"/>
              </w:rPr>
              <w:t>29,582</w:t>
            </w:r>
          </w:p>
        </w:tc>
        <w:tc>
          <w:tcPr>
            <w:tcW w:w="759" w:type="dxa"/>
            <w:tcBorders>
              <w:top w:val="nil"/>
              <w:left w:val="nil"/>
              <w:bottom w:val="nil"/>
              <w:right w:val="nil"/>
            </w:tcBorders>
            <w:shd w:val="clear" w:color="auto" w:fill="auto"/>
            <w:tcMar>
              <w:left w:w="43" w:type="dxa"/>
              <w:right w:w="43" w:type="dxa"/>
            </w:tcMar>
            <w:vAlign w:val="center"/>
          </w:tcPr>
          <w:p w:rsidR="004C473B" w:rsidRPr="004C473B" w:rsidRDefault="004C473B" w:rsidP="004C473B">
            <w:pPr>
              <w:jc w:val="right"/>
              <w:rPr>
                <w:rFonts w:asciiTheme="majorBidi" w:hAnsiTheme="majorBidi" w:cstheme="majorBidi"/>
                <w:b/>
                <w:bCs/>
                <w:sz w:val="14"/>
                <w:szCs w:val="14"/>
              </w:rPr>
            </w:pPr>
            <w:r w:rsidRPr="004C473B">
              <w:rPr>
                <w:rFonts w:asciiTheme="majorBidi" w:hAnsiTheme="majorBidi" w:cstheme="majorBidi"/>
                <w:b/>
                <w:bCs/>
                <w:sz w:val="14"/>
                <w:szCs w:val="14"/>
              </w:rPr>
              <w:t>56,119</w:t>
            </w:r>
          </w:p>
        </w:tc>
        <w:tc>
          <w:tcPr>
            <w:tcW w:w="810" w:type="dxa"/>
            <w:tcBorders>
              <w:top w:val="nil"/>
              <w:left w:val="nil"/>
              <w:bottom w:val="nil"/>
              <w:right w:val="nil"/>
            </w:tcBorders>
            <w:shd w:val="clear" w:color="auto" w:fill="auto"/>
            <w:tcMar>
              <w:left w:w="43" w:type="dxa"/>
              <w:right w:w="43" w:type="dxa"/>
            </w:tcMar>
            <w:vAlign w:val="center"/>
          </w:tcPr>
          <w:p w:rsidR="004C473B" w:rsidRPr="004C473B" w:rsidRDefault="004C473B" w:rsidP="004C473B">
            <w:pPr>
              <w:jc w:val="right"/>
              <w:rPr>
                <w:rFonts w:asciiTheme="majorBidi" w:hAnsiTheme="majorBidi" w:cstheme="majorBidi"/>
                <w:b/>
                <w:bCs/>
                <w:sz w:val="14"/>
                <w:szCs w:val="14"/>
              </w:rPr>
            </w:pPr>
            <w:r w:rsidRPr="004C473B">
              <w:rPr>
                <w:rFonts w:asciiTheme="majorBidi" w:hAnsiTheme="majorBidi" w:cstheme="majorBidi"/>
                <w:b/>
                <w:bCs/>
                <w:sz w:val="14"/>
                <w:szCs w:val="14"/>
              </w:rPr>
              <w:t>102,213</w:t>
            </w:r>
          </w:p>
        </w:tc>
        <w:tc>
          <w:tcPr>
            <w:tcW w:w="810" w:type="dxa"/>
            <w:tcBorders>
              <w:top w:val="nil"/>
              <w:left w:val="nil"/>
              <w:bottom w:val="nil"/>
              <w:right w:val="nil"/>
            </w:tcBorders>
            <w:shd w:val="clear" w:color="auto" w:fill="auto"/>
            <w:tcMar>
              <w:left w:w="43" w:type="dxa"/>
              <w:right w:w="43" w:type="dxa"/>
            </w:tcMar>
            <w:vAlign w:val="center"/>
          </w:tcPr>
          <w:p w:rsidR="004C473B" w:rsidRPr="004C473B" w:rsidRDefault="004C473B" w:rsidP="004C473B">
            <w:pPr>
              <w:jc w:val="right"/>
              <w:rPr>
                <w:rFonts w:asciiTheme="majorBidi" w:hAnsiTheme="majorBidi" w:cstheme="majorBidi"/>
                <w:b/>
                <w:bCs/>
                <w:sz w:val="14"/>
                <w:szCs w:val="14"/>
              </w:rPr>
            </w:pPr>
            <w:r w:rsidRPr="004C473B">
              <w:rPr>
                <w:rFonts w:asciiTheme="majorBidi" w:hAnsiTheme="majorBidi" w:cstheme="majorBidi"/>
                <w:b/>
                <w:bCs/>
                <w:sz w:val="14"/>
                <w:szCs w:val="14"/>
              </w:rPr>
              <w:t>56,119</w:t>
            </w:r>
          </w:p>
        </w:tc>
        <w:tc>
          <w:tcPr>
            <w:tcW w:w="810" w:type="dxa"/>
            <w:tcBorders>
              <w:top w:val="nil"/>
              <w:left w:val="nil"/>
              <w:bottom w:val="nil"/>
              <w:right w:val="nil"/>
            </w:tcBorders>
            <w:shd w:val="clear" w:color="auto" w:fill="auto"/>
            <w:tcMar>
              <w:left w:w="43" w:type="dxa"/>
              <w:right w:w="43" w:type="dxa"/>
            </w:tcMar>
            <w:vAlign w:val="center"/>
          </w:tcPr>
          <w:p w:rsidR="004C473B" w:rsidRPr="004C473B" w:rsidRDefault="004C473B" w:rsidP="004C473B">
            <w:pPr>
              <w:jc w:val="right"/>
              <w:rPr>
                <w:rFonts w:asciiTheme="majorBidi" w:hAnsiTheme="majorBidi" w:cstheme="majorBidi"/>
                <w:b/>
                <w:bCs/>
                <w:sz w:val="14"/>
                <w:szCs w:val="14"/>
              </w:rPr>
            </w:pPr>
            <w:r w:rsidRPr="004C473B">
              <w:rPr>
                <w:rFonts w:asciiTheme="majorBidi" w:hAnsiTheme="majorBidi" w:cstheme="majorBidi"/>
                <w:b/>
                <w:bCs/>
                <w:sz w:val="14"/>
                <w:szCs w:val="14"/>
              </w:rPr>
              <w:t>136,698</w:t>
            </w:r>
          </w:p>
        </w:tc>
        <w:tc>
          <w:tcPr>
            <w:tcW w:w="810" w:type="dxa"/>
            <w:tcBorders>
              <w:top w:val="nil"/>
              <w:left w:val="nil"/>
              <w:bottom w:val="nil"/>
              <w:right w:val="nil"/>
            </w:tcBorders>
            <w:shd w:val="clear" w:color="auto" w:fill="auto"/>
            <w:tcMar>
              <w:left w:w="43" w:type="dxa"/>
              <w:right w:w="43" w:type="dxa"/>
            </w:tcMar>
            <w:vAlign w:val="center"/>
          </w:tcPr>
          <w:p w:rsidR="004C473B" w:rsidRPr="004C473B" w:rsidRDefault="004C473B" w:rsidP="004C473B">
            <w:pPr>
              <w:jc w:val="right"/>
              <w:rPr>
                <w:rFonts w:asciiTheme="majorBidi" w:hAnsiTheme="majorBidi" w:cstheme="majorBidi"/>
                <w:b/>
                <w:bCs/>
                <w:sz w:val="14"/>
                <w:szCs w:val="14"/>
              </w:rPr>
            </w:pPr>
            <w:r w:rsidRPr="004C473B">
              <w:rPr>
                <w:rFonts w:asciiTheme="majorBidi" w:hAnsiTheme="majorBidi" w:cstheme="majorBidi"/>
                <w:b/>
                <w:bCs/>
                <w:sz w:val="14"/>
                <w:szCs w:val="14"/>
              </w:rPr>
              <w:t>110,173</w:t>
            </w:r>
          </w:p>
        </w:tc>
        <w:tc>
          <w:tcPr>
            <w:tcW w:w="810" w:type="dxa"/>
            <w:tcBorders>
              <w:top w:val="nil"/>
              <w:left w:val="nil"/>
              <w:bottom w:val="nil"/>
              <w:right w:val="nil"/>
            </w:tcBorders>
            <w:shd w:val="clear" w:color="auto" w:fill="auto"/>
            <w:tcMar>
              <w:left w:w="43" w:type="dxa"/>
              <w:right w:w="43" w:type="dxa"/>
            </w:tcMar>
            <w:vAlign w:val="center"/>
          </w:tcPr>
          <w:p w:rsidR="004C473B" w:rsidRPr="004C473B" w:rsidRDefault="004C473B" w:rsidP="004C473B">
            <w:pPr>
              <w:jc w:val="right"/>
              <w:rPr>
                <w:rFonts w:asciiTheme="majorBidi" w:hAnsiTheme="majorBidi" w:cstheme="majorBidi"/>
                <w:b/>
                <w:bCs/>
                <w:sz w:val="14"/>
                <w:szCs w:val="14"/>
              </w:rPr>
            </w:pPr>
            <w:r w:rsidRPr="004C473B">
              <w:rPr>
                <w:rFonts w:asciiTheme="majorBidi" w:hAnsiTheme="majorBidi" w:cstheme="majorBidi"/>
                <w:b/>
                <w:bCs/>
                <w:sz w:val="14"/>
                <w:szCs w:val="14"/>
              </w:rPr>
              <w:t>117,398</w:t>
            </w:r>
          </w:p>
        </w:tc>
        <w:tc>
          <w:tcPr>
            <w:tcW w:w="810" w:type="dxa"/>
            <w:tcBorders>
              <w:top w:val="nil"/>
              <w:left w:val="nil"/>
              <w:bottom w:val="nil"/>
              <w:right w:val="nil"/>
            </w:tcBorders>
            <w:shd w:val="clear" w:color="auto" w:fill="auto"/>
            <w:tcMar>
              <w:left w:w="43" w:type="dxa"/>
              <w:right w:w="43" w:type="dxa"/>
            </w:tcMar>
            <w:vAlign w:val="center"/>
          </w:tcPr>
          <w:p w:rsidR="004C473B" w:rsidRPr="004C473B" w:rsidRDefault="004C473B" w:rsidP="004C473B">
            <w:pPr>
              <w:jc w:val="right"/>
              <w:rPr>
                <w:rFonts w:asciiTheme="majorBidi" w:hAnsiTheme="majorBidi" w:cstheme="majorBidi"/>
                <w:b/>
                <w:bCs/>
                <w:sz w:val="14"/>
                <w:szCs w:val="14"/>
              </w:rPr>
            </w:pPr>
            <w:r w:rsidRPr="004C473B">
              <w:rPr>
                <w:rFonts w:asciiTheme="majorBidi" w:hAnsiTheme="majorBidi" w:cstheme="majorBidi"/>
                <w:b/>
                <w:bCs/>
                <w:sz w:val="14"/>
                <w:szCs w:val="14"/>
              </w:rPr>
              <w:t>97,795</w:t>
            </w:r>
          </w:p>
        </w:tc>
        <w:tc>
          <w:tcPr>
            <w:tcW w:w="815" w:type="dxa"/>
            <w:tcBorders>
              <w:top w:val="nil"/>
              <w:left w:val="nil"/>
              <w:bottom w:val="nil"/>
              <w:right w:val="nil"/>
            </w:tcBorders>
            <w:shd w:val="clear" w:color="auto" w:fill="auto"/>
            <w:noWrap/>
            <w:tcMar>
              <w:left w:w="43" w:type="dxa"/>
              <w:right w:w="43" w:type="dxa"/>
            </w:tcMar>
            <w:vAlign w:val="center"/>
          </w:tcPr>
          <w:p w:rsidR="004C473B" w:rsidRPr="004C473B" w:rsidRDefault="004C473B" w:rsidP="004C473B">
            <w:pPr>
              <w:jc w:val="right"/>
              <w:rPr>
                <w:rFonts w:asciiTheme="majorBidi" w:hAnsiTheme="majorBidi" w:cstheme="majorBidi"/>
                <w:b/>
                <w:bCs/>
                <w:sz w:val="14"/>
                <w:szCs w:val="14"/>
              </w:rPr>
            </w:pPr>
            <w:r w:rsidRPr="004C473B">
              <w:rPr>
                <w:rFonts w:asciiTheme="majorBidi" w:hAnsiTheme="majorBidi" w:cstheme="majorBidi"/>
                <w:b/>
                <w:bCs/>
                <w:sz w:val="14"/>
                <w:szCs w:val="14"/>
              </w:rPr>
              <w:t>102,213</w:t>
            </w:r>
          </w:p>
        </w:tc>
      </w:tr>
      <w:tr w:rsidR="004C473B" w:rsidRPr="00857542" w:rsidTr="004C473B">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4C473B" w:rsidRPr="00394727" w:rsidRDefault="004C473B" w:rsidP="004C473B">
            <w:pPr>
              <w:ind w:firstLineChars="100" w:firstLine="140"/>
              <w:jc w:val="left"/>
              <w:rPr>
                <w:i/>
                <w:iCs/>
                <w:sz w:val="14"/>
                <w:szCs w:val="14"/>
              </w:rPr>
            </w:pPr>
            <w:r w:rsidRPr="00394727">
              <w:rPr>
                <w:i/>
                <w:iCs/>
                <w:sz w:val="14"/>
                <w:szCs w:val="14"/>
              </w:rPr>
              <w:t>of which: Other financial corporations</w:t>
            </w:r>
          </w:p>
        </w:tc>
        <w:tc>
          <w:tcPr>
            <w:tcW w:w="787" w:type="dxa"/>
            <w:tcBorders>
              <w:top w:val="nil"/>
              <w:left w:val="nil"/>
              <w:bottom w:val="nil"/>
              <w:right w:val="nil"/>
            </w:tcBorders>
            <w:shd w:val="clear" w:color="auto" w:fill="auto"/>
            <w:tcMar>
              <w:left w:w="43" w:type="dxa"/>
              <w:right w:w="43" w:type="dxa"/>
            </w:tcMar>
            <w:vAlign w:val="center"/>
          </w:tcPr>
          <w:p w:rsidR="004C473B" w:rsidRPr="00EE7E19" w:rsidRDefault="004C473B" w:rsidP="004C473B">
            <w:pPr>
              <w:jc w:val="right"/>
              <w:rPr>
                <w:rFonts w:asciiTheme="majorBidi" w:hAnsiTheme="majorBidi" w:cstheme="majorBidi"/>
                <w:i/>
                <w:iCs/>
                <w:sz w:val="14"/>
                <w:szCs w:val="14"/>
              </w:rPr>
            </w:pPr>
            <w:r w:rsidRPr="00EE7E19">
              <w:rPr>
                <w:rFonts w:asciiTheme="majorBidi" w:hAnsiTheme="majorBidi" w:cstheme="majorBidi"/>
                <w:i/>
                <w:iCs/>
                <w:sz w:val="14"/>
                <w:szCs w:val="14"/>
              </w:rPr>
              <w:t>21,609</w:t>
            </w:r>
          </w:p>
        </w:tc>
        <w:tc>
          <w:tcPr>
            <w:tcW w:w="759" w:type="dxa"/>
            <w:tcBorders>
              <w:top w:val="nil"/>
              <w:left w:val="nil"/>
              <w:bottom w:val="nil"/>
              <w:right w:val="nil"/>
            </w:tcBorders>
            <w:shd w:val="clear" w:color="auto" w:fill="auto"/>
            <w:tcMar>
              <w:left w:w="43" w:type="dxa"/>
              <w:right w:w="43" w:type="dxa"/>
            </w:tcMar>
            <w:vAlign w:val="center"/>
          </w:tcPr>
          <w:p w:rsidR="004C473B" w:rsidRPr="004C473B" w:rsidRDefault="004C473B" w:rsidP="004C473B">
            <w:pPr>
              <w:jc w:val="right"/>
              <w:rPr>
                <w:rFonts w:asciiTheme="majorBidi" w:hAnsiTheme="majorBidi" w:cstheme="majorBidi"/>
                <w:sz w:val="14"/>
                <w:szCs w:val="14"/>
              </w:rPr>
            </w:pPr>
            <w:r w:rsidRPr="004C473B">
              <w:rPr>
                <w:rFonts w:asciiTheme="majorBidi" w:hAnsiTheme="majorBidi" w:cstheme="majorBidi"/>
                <w:sz w:val="14"/>
                <w:szCs w:val="14"/>
              </w:rPr>
              <w:t>47,313</w:t>
            </w:r>
          </w:p>
        </w:tc>
        <w:tc>
          <w:tcPr>
            <w:tcW w:w="810" w:type="dxa"/>
            <w:tcBorders>
              <w:top w:val="nil"/>
              <w:left w:val="nil"/>
              <w:bottom w:val="nil"/>
              <w:right w:val="nil"/>
            </w:tcBorders>
            <w:shd w:val="clear" w:color="auto" w:fill="auto"/>
            <w:tcMar>
              <w:left w:w="43" w:type="dxa"/>
              <w:right w:w="43" w:type="dxa"/>
            </w:tcMar>
            <w:vAlign w:val="center"/>
          </w:tcPr>
          <w:p w:rsidR="004C473B" w:rsidRPr="004C473B" w:rsidRDefault="004C473B" w:rsidP="004C473B">
            <w:pPr>
              <w:jc w:val="right"/>
              <w:rPr>
                <w:rFonts w:asciiTheme="majorBidi" w:hAnsiTheme="majorBidi" w:cstheme="majorBidi"/>
                <w:sz w:val="14"/>
                <w:szCs w:val="14"/>
              </w:rPr>
            </w:pPr>
            <w:r w:rsidRPr="004C473B">
              <w:rPr>
                <w:rFonts w:asciiTheme="majorBidi" w:hAnsiTheme="majorBidi" w:cstheme="majorBidi"/>
                <w:sz w:val="14"/>
                <w:szCs w:val="14"/>
              </w:rPr>
              <w:t>69,450</w:t>
            </w:r>
          </w:p>
        </w:tc>
        <w:tc>
          <w:tcPr>
            <w:tcW w:w="810" w:type="dxa"/>
            <w:tcBorders>
              <w:top w:val="nil"/>
              <w:left w:val="nil"/>
              <w:bottom w:val="nil"/>
              <w:right w:val="nil"/>
            </w:tcBorders>
            <w:shd w:val="clear" w:color="auto" w:fill="auto"/>
            <w:tcMar>
              <w:left w:w="43" w:type="dxa"/>
              <w:right w:w="43" w:type="dxa"/>
            </w:tcMar>
            <w:vAlign w:val="center"/>
          </w:tcPr>
          <w:p w:rsidR="004C473B" w:rsidRPr="004C473B" w:rsidRDefault="004C473B" w:rsidP="004C473B">
            <w:pPr>
              <w:jc w:val="right"/>
              <w:rPr>
                <w:rFonts w:asciiTheme="majorBidi" w:hAnsiTheme="majorBidi" w:cstheme="majorBidi"/>
                <w:sz w:val="14"/>
                <w:szCs w:val="14"/>
              </w:rPr>
            </w:pPr>
            <w:r w:rsidRPr="004C473B">
              <w:rPr>
                <w:rFonts w:asciiTheme="majorBidi" w:hAnsiTheme="majorBidi" w:cstheme="majorBidi"/>
                <w:sz w:val="14"/>
                <w:szCs w:val="14"/>
              </w:rPr>
              <w:t>47,313</w:t>
            </w:r>
          </w:p>
        </w:tc>
        <w:tc>
          <w:tcPr>
            <w:tcW w:w="810" w:type="dxa"/>
            <w:tcBorders>
              <w:top w:val="nil"/>
              <w:left w:val="nil"/>
              <w:bottom w:val="nil"/>
              <w:right w:val="nil"/>
            </w:tcBorders>
            <w:shd w:val="clear" w:color="auto" w:fill="auto"/>
            <w:tcMar>
              <w:left w:w="43" w:type="dxa"/>
              <w:right w:w="43" w:type="dxa"/>
            </w:tcMar>
            <w:vAlign w:val="center"/>
          </w:tcPr>
          <w:p w:rsidR="004C473B" w:rsidRPr="004C473B" w:rsidRDefault="004C473B" w:rsidP="004C473B">
            <w:pPr>
              <w:jc w:val="right"/>
              <w:rPr>
                <w:rFonts w:asciiTheme="majorBidi" w:hAnsiTheme="majorBidi" w:cstheme="majorBidi"/>
                <w:sz w:val="14"/>
                <w:szCs w:val="14"/>
              </w:rPr>
            </w:pPr>
            <w:r w:rsidRPr="004C473B">
              <w:rPr>
                <w:rFonts w:asciiTheme="majorBidi" w:hAnsiTheme="majorBidi" w:cstheme="majorBidi"/>
                <w:sz w:val="14"/>
                <w:szCs w:val="14"/>
              </w:rPr>
              <w:t>109,230</w:t>
            </w:r>
          </w:p>
        </w:tc>
        <w:tc>
          <w:tcPr>
            <w:tcW w:w="810" w:type="dxa"/>
            <w:tcBorders>
              <w:top w:val="nil"/>
              <w:left w:val="nil"/>
              <w:bottom w:val="nil"/>
              <w:right w:val="nil"/>
            </w:tcBorders>
            <w:shd w:val="clear" w:color="auto" w:fill="auto"/>
            <w:tcMar>
              <w:left w:w="43" w:type="dxa"/>
              <w:right w:w="43" w:type="dxa"/>
            </w:tcMar>
            <w:vAlign w:val="center"/>
          </w:tcPr>
          <w:p w:rsidR="004C473B" w:rsidRPr="004C473B" w:rsidRDefault="004C473B" w:rsidP="004C473B">
            <w:pPr>
              <w:jc w:val="right"/>
              <w:rPr>
                <w:rFonts w:asciiTheme="majorBidi" w:hAnsiTheme="majorBidi" w:cstheme="majorBidi"/>
                <w:sz w:val="14"/>
                <w:szCs w:val="14"/>
              </w:rPr>
            </w:pPr>
            <w:r w:rsidRPr="004C473B">
              <w:rPr>
                <w:rFonts w:asciiTheme="majorBidi" w:hAnsiTheme="majorBidi" w:cstheme="majorBidi"/>
                <w:sz w:val="14"/>
                <w:szCs w:val="14"/>
              </w:rPr>
              <w:t>96,885</w:t>
            </w:r>
          </w:p>
        </w:tc>
        <w:tc>
          <w:tcPr>
            <w:tcW w:w="810" w:type="dxa"/>
            <w:tcBorders>
              <w:top w:val="nil"/>
              <w:left w:val="nil"/>
              <w:bottom w:val="nil"/>
              <w:right w:val="nil"/>
            </w:tcBorders>
            <w:shd w:val="clear" w:color="auto" w:fill="auto"/>
            <w:tcMar>
              <w:left w:w="43" w:type="dxa"/>
              <w:right w:w="43" w:type="dxa"/>
            </w:tcMar>
            <w:vAlign w:val="center"/>
          </w:tcPr>
          <w:p w:rsidR="004C473B" w:rsidRPr="004C473B" w:rsidRDefault="004C473B" w:rsidP="004C473B">
            <w:pPr>
              <w:jc w:val="right"/>
              <w:rPr>
                <w:rFonts w:asciiTheme="majorBidi" w:hAnsiTheme="majorBidi" w:cstheme="majorBidi"/>
                <w:sz w:val="14"/>
                <w:szCs w:val="14"/>
              </w:rPr>
            </w:pPr>
            <w:r w:rsidRPr="004C473B">
              <w:rPr>
                <w:rFonts w:asciiTheme="majorBidi" w:hAnsiTheme="majorBidi" w:cstheme="majorBidi"/>
                <w:sz w:val="14"/>
                <w:szCs w:val="14"/>
              </w:rPr>
              <w:t>84,612</w:t>
            </w:r>
          </w:p>
        </w:tc>
        <w:tc>
          <w:tcPr>
            <w:tcW w:w="810" w:type="dxa"/>
            <w:tcBorders>
              <w:top w:val="nil"/>
              <w:left w:val="nil"/>
              <w:bottom w:val="nil"/>
              <w:right w:val="nil"/>
            </w:tcBorders>
            <w:shd w:val="clear" w:color="auto" w:fill="auto"/>
            <w:tcMar>
              <w:left w:w="43" w:type="dxa"/>
              <w:right w:w="43" w:type="dxa"/>
            </w:tcMar>
            <w:vAlign w:val="center"/>
          </w:tcPr>
          <w:p w:rsidR="004C473B" w:rsidRPr="004C473B" w:rsidRDefault="004C473B" w:rsidP="004C473B">
            <w:pPr>
              <w:jc w:val="right"/>
              <w:rPr>
                <w:rFonts w:asciiTheme="majorBidi" w:hAnsiTheme="majorBidi" w:cstheme="majorBidi"/>
                <w:sz w:val="14"/>
                <w:szCs w:val="14"/>
              </w:rPr>
            </w:pPr>
            <w:r w:rsidRPr="004C473B">
              <w:rPr>
                <w:rFonts w:asciiTheme="majorBidi" w:hAnsiTheme="majorBidi" w:cstheme="majorBidi"/>
                <w:sz w:val="14"/>
                <w:szCs w:val="14"/>
              </w:rPr>
              <w:t>84,487</w:t>
            </w:r>
          </w:p>
        </w:tc>
        <w:tc>
          <w:tcPr>
            <w:tcW w:w="815" w:type="dxa"/>
            <w:tcBorders>
              <w:top w:val="nil"/>
              <w:left w:val="nil"/>
              <w:bottom w:val="nil"/>
              <w:right w:val="nil"/>
            </w:tcBorders>
            <w:shd w:val="clear" w:color="auto" w:fill="auto"/>
            <w:noWrap/>
            <w:tcMar>
              <w:left w:w="43" w:type="dxa"/>
              <w:right w:w="43" w:type="dxa"/>
            </w:tcMar>
            <w:vAlign w:val="center"/>
          </w:tcPr>
          <w:p w:rsidR="004C473B" w:rsidRPr="004C473B" w:rsidRDefault="004C473B" w:rsidP="004C473B">
            <w:pPr>
              <w:jc w:val="right"/>
              <w:rPr>
                <w:rFonts w:asciiTheme="majorBidi" w:hAnsiTheme="majorBidi" w:cstheme="majorBidi"/>
                <w:sz w:val="14"/>
                <w:szCs w:val="14"/>
              </w:rPr>
            </w:pPr>
            <w:r w:rsidRPr="004C473B">
              <w:rPr>
                <w:rFonts w:asciiTheme="majorBidi" w:hAnsiTheme="majorBidi" w:cstheme="majorBidi"/>
                <w:sz w:val="14"/>
                <w:szCs w:val="14"/>
              </w:rPr>
              <w:t>69,450</w:t>
            </w:r>
          </w:p>
        </w:tc>
      </w:tr>
      <w:tr w:rsidR="004C473B" w:rsidRPr="00857542" w:rsidTr="004C473B">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4C473B" w:rsidRPr="00394727" w:rsidRDefault="004C473B" w:rsidP="004C473B">
            <w:pPr>
              <w:jc w:val="left"/>
              <w:rPr>
                <w:b/>
                <w:bCs/>
                <w:sz w:val="14"/>
                <w:szCs w:val="14"/>
              </w:rPr>
            </w:pPr>
            <w:r w:rsidRPr="00394727">
              <w:rPr>
                <w:b/>
                <w:bCs/>
                <w:sz w:val="14"/>
                <w:szCs w:val="14"/>
              </w:rPr>
              <w:t>Financial Derivatives</w:t>
            </w:r>
          </w:p>
        </w:tc>
        <w:tc>
          <w:tcPr>
            <w:tcW w:w="787" w:type="dxa"/>
            <w:tcBorders>
              <w:top w:val="nil"/>
              <w:left w:val="nil"/>
              <w:bottom w:val="nil"/>
              <w:right w:val="nil"/>
            </w:tcBorders>
            <w:shd w:val="clear" w:color="auto" w:fill="auto"/>
            <w:tcMar>
              <w:left w:w="43" w:type="dxa"/>
              <w:right w:w="43" w:type="dxa"/>
            </w:tcMar>
            <w:vAlign w:val="center"/>
          </w:tcPr>
          <w:p w:rsidR="004C473B" w:rsidRPr="00EE7E19" w:rsidRDefault="004C473B" w:rsidP="004C473B">
            <w:pPr>
              <w:jc w:val="right"/>
              <w:rPr>
                <w:rFonts w:asciiTheme="majorBidi" w:hAnsiTheme="majorBidi" w:cstheme="majorBidi"/>
                <w:b/>
                <w:bCs/>
                <w:sz w:val="14"/>
                <w:szCs w:val="14"/>
              </w:rPr>
            </w:pPr>
            <w:r w:rsidRPr="00EE7E19">
              <w:rPr>
                <w:rFonts w:asciiTheme="majorBidi" w:hAnsiTheme="majorBidi" w:cstheme="majorBidi"/>
                <w:b/>
                <w:bCs/>
                <w:sz w:val="14"/>
                <w:szCs w:val="14"/>
              </w:rPr>
              <w:t>4,771</w:t>
            </w:r>
          </w:p>
        </w:tc>
        <w:tc>
          <w:tcPr>
            <w:tcW w:w="759" w:type="dxa"/>
            <w:tcBorders>
              <w:top w:val="nil"/>
              <w:left w:val="nil"/>
              <w:bottom w:val="nil"/>
              <w:right w:val="nil"/>
            </w:tcBorders>
            <w:shd w:val="clear" w:color="auto" w:fill="auto"/>
            <w:tcMar>
              <w:left w:w="43" w:type="dxa"/>
              <w:right w:w="43" w:type="dxa"/>
            </w:tcMar>
            <w:vAlign w:val="center"/>
          </w:tcPr>
          <w:p w:rsidR="004C473B" w:rsidRPr="004C473B" w:rsidRDefault="004C473B" w:rsidP="004C473B">
            <w:pPr>
              <w:jc w:val="right"/>
              <w:rPr>
                <w:rFonts w:asciiTheme="majorBidi" w:hAnsiTheme="majorBidi" w:cstheme="majorBidi"/>
                <w:b/>
                <w:bCs/>
                <w:sz w:val="14"/>
                <w:szCs w:val="14"/>
              </w:rPr>
            </w:pPr>
            <w:r w:rsidRPr="004C473B">
              <w:rPr>
                <w:rFonts w:asciiTheme="majorBidi" w:hAnsiTheme="majorBidi" w:cstheme="majorBidi"/>
                <w:b/>
                <w:bCs/>
                <w:sz w:val="14"/>
                <w:szCs w:val="14"/>
              </w:rPr>
              <w:t>11,280</w:t>
            </w:r>
          </w:p>
        </w:tc>
        <w:tc>
          <w:tcPr>
            <w:tcW w:w="810" w:type="dxa"/>
            <w:tcBorders>
              <w:top w:val="nil"/>
              <w:left w:val="nil"/>
              <w:bottom w:val="nil"/>
              <w:right w:val="nil"/>
            </w:tcBorders>
            <w:shd w:val="clear" w:color="auto" w:fill="auto"/>
            <w:tcMar>
              <w:left w:w="43" w:type="dxa"/>
              <w:right w:w="43" w:type="dxa"/>
            </w:tcMar>
            <w:vAlign w:val="center"/>
          </w:tcPr>
          <w:p w:rsidR="004C473B" w:rsidRPr="004C473B" w:rsidRDefault="004C473B" w:rsidP="004C473B">
            <w:pPr>
              <w:jc w:val="right"/>
              <w:rPr>
                <w:rFonts w:asciiTheme="majorBidi" w:hAnsiTheme="majorBidi" w:cstheme="majorBidi"/>
                <w:b/>
                <w:bCs/>
                <w:sz w:val="14"/>
                <w:szCs w:val="14"/>
              </w:rPr>
            </w:pPr>
            <w:r w:rsidRPr="004C473B">
              <w:rPr>
                <w:rFonts w:asciiTheme="majorBidi" w:hAnsiTheme="majorBidi" w:cstheme="majorBidi"/>
                <w:b/>
                <w:bCs/>
                <w:sz w:val="14"/>
                <w:szCs w:val="14"/>
              </w:rPr>
              <w:t>21,891</w:t>
            </w:r>
          </w:p>
        </w:tc>
        <w:tc>
          <w:tcPr>
            <w:tcW w:w="810" w:type="dxa"/>
            <w:tcBorders>
              <w:top w:val="nil"/>
              <w:left w:val="nil"/>
              <w:bottom w:val="nil"/>
              <w:right w:val="nil"/>
            </w:tcBorders>
            <w:shd w:val="clear" w:color="auto" w:fill="auto"/>
            <w:tcMar>
              <w:left w:w="43" w:type="dxa"/>
              <w:right w:w="43" w:type="dxa"/>
            </w:tcMar>
            <w:vAlign w:val="center"/>
          </w:tcPr>
          <w:p w:rsidR="004C473B" w:rsidRPr="004C473B" w:rsidRDefault="004C473B" w:rsidP="004C473B">
            <w:pPr>
              <w:jc w:val="right"/>
              <w:rPr>
                <w:rFonts w:asciiTheme="majorBidi" w:hAnsiTheme="majorBidi" w:cstheme="majorBidi"/>
                <w:b/>
                <w:bCs/>
                <w:sz w:val="14"/>
                <w:szCs w:val="14"/>
              </w:rPr>
            </w:pPr>
            <w:r w:rsidRPr="004C473B">
              <w:rPr>
                <w:rFonts w:asciiTheme="majorBidi" w:hAnsiTheme="majorBidi" w:cstheme="majorBidi"/>
                <w:b/>
                <w:bCs/>
                <w:sz w:val="14"/>
                <w:szCs w:val="14"/>
              </w:rPr>
              <w:t>11,280</w:t>
            </w:r>
          </w:p>
        </w:tc>
        <w:tc>
          <w:tcPr>
            <w:tcW w:w="810" w:type="dxa"/>
            <w:tcBorders>
              <w:top w:val="nil"/>
              <w:left w:val="nil"/>
              <w:bottom w:val="nil"/>
              <w:right w:val="nil"/>
            </w:tcBorders>
            <w:shd w:val="clear" w:color="auto" w:fill="auto"/>
            <w:tcMar>
              <w:left w:w="43" w:type="dxa"/>
              <w:right w:w="43" w:type="dxa"/>
            </w:tcMar>
            <w:vAlign w:val="center"/>
          </w:tcPr>
          <w:p w:rsidR="004C473B" w:rsidRPr="004C473B" w:rsidRDefault="004C473B" w:rsidP="004C473B">
            <w:pPr>
              <w:jc w:val="right"/>
              <w:rPr>
                <w:rFonts w:asciiTheme="majorBidi" w:hAnsiTheme="majorBidi" w:cstheme="majorBidi"/>
                <w:b/>
                <w:bCs/>
                <w:sz w:val="14"/>
                <w:szCs w:val="14"/>
              </w:rPr>
            </w:pPr>
            <w:r w:rsidRPr="004C473B">
              <w:rPr>
                <w:rFonts w:asciiTheme="majorBidi" w:hAnsiTheme="majorBidi" w:cstheme="majorBidi"/>
                <w:b/>
                <w:bCs/>
                <w:sz w:val="14"/>
                <w:szCs w:val="14"/>
              </w:rPr>
              <w:t>20,315</w:t>
            </w:r>
          </w:p>
        </w:tc>
        <w:tc>
          <w:tcPr>
            <w:tcW w:w="810" w:type="dxa"/>
            <w:tcBorders>
              <w:top w:val="nil"/>
              <w:left w:val="nil"/>
              <w:bottom w:val="nil"/>
              <w:right w:val="nil"/>
            </w:tcBorders>
            <w:shd w:val="clear" w:color="auto" w:fill="auto"/>
            <w:tcMar>
              <w:left w:w="43" w:type="dxa"/>
              <w:right w:w="43" w:type="dxa"/>
            </w:tcMar>
            <w:vAlign w:val="center"/>
          </w:tcPr>
          <w:p w:rsidR="004C473B" w:rsidRPr="004C473B" w:rsidRDefault="004C473B" w:rsidP="004C473B">
            <w:pPr>
              <w:jc w:val="right"/>
              <w:rPr>
                <w:rFonts w:asciiTheme="majorBidi" w:hAnsiTheme="majorBidi" w:cstheme="majorBidi"/>
                <w:b/>
                <w:bCs/>
                <w:sz w:val="14"/>
                <w:szCs w:val="14"/>
              </w:rPr>
            </w:pPr>
            <w:r w:rsidRPr="004C473B">
              <w:rPr>
                <w:rFonts w:asciiTheme="majorBidi" w:hAnsiTheme="majorBidi" w:cstheme="majorBidi"/>
                <w:b/>
                <w:bCs/>
                <w:sz w:val="14"/>
                <w:szCs w:val="14"/>
              </w:rPr>
              <w:t>24,148</w:t>
            </w:r>
          </w:p>
        </w:tc>
        <w:tc>
          <w:tcPr>
            <w:tcW w:w="810" w:type="dxa"/>
            <w:tcBorders>
              <w:top w:val="nil"/>
              <w:left w:val="nil"/>
              <w:bottom w:val="nil"/>
              <w:right w:val="nil"/>
            </w:tcBorders>
            <w:shd w:val="clear" w:color="auto" w:fill="auto"/>
            <w:tcMar>
              <w:left w:w="43" w:type="dxa"/>
              <w:right w:w="43" w:type="dxa"/>
            </w:tcMar>
            <w:vAlign w:val="center"/>
          </w:tcPr>
          <w:p w:rsidR="004C473B" w:rsidRPr="004C473B" w:rsidRDefault="004C473B" w:rsidP="004C473B">
            <w:pPr>
              <w:jc w:val="right"/>
              <w:rPr>
                <w:rFonts w:asciiTheme="majorBidi" w:hAnsiTheme="majorBidi" w:cstheme="majorBidi"/>
                <w:b/>
                <w:bCs/>
                <w:sz w:val="14"/>
                <w:szCs w:val="14"/>
              </w:rPr>
            </w:pPr>
            <w:r w:rsidRPr="004C473B">
              <w:rPr>
                <w:rFonts w:asciiTheme="majorBidi" w:hAnsiTheme="majorBidi" w:cstheme="majorBidi"/>
                <w:b/>
                <w:bCs/>
                <w:sz w:val="14"/>
                <w:szCs w:val="14"/>
              </w:rPr>
              <w:t>23,540</w:t>
            </w:r>
          </w:p>
        </w:tc>
        <w:tc>
          <w:tcPr>
            <w:tcW w:w="810" w:type="dxa"/>
            <w:tcBorders>
              <w:top w:val="nil"/>
              <w:left w:val="nil"/>
              <w:bottom w:val="nil"/>
              <w:right w:val="nil"/>
            </w:tcBorders>
            <w:shd w:val="clear" w:color="auto" w:fill="auto"/>
            <w:tcMar>
              <w:left w:w="43" w:type="dxa"/>
              <w:right w:w="43" w:type="dxa"/>
            </w:tcMar>
            <w:vAlign w:val="center"/>
          </w:tcPr>
          <w:p w:rsidR="004C473B" w:rsidRPr="004C473B" w:rsidRDefault="004C473B" w:rsidP="004C473B">
            <w:pPr>
              <w:jc w:val="right"/>
              <w:rPr>
                <w:rFonts w:asciiTheme="majorBidi" w:hAnsiTheme="majorBidi" w:cstheme="majorBidi"/>
                <w:b/>
                <w:bCs/>
                <w:sz w:val="14"/>
                <w:szCs w:val="14"/>
              </w:rPr>
            </w:pPr>
            <w:r w:rsidRPr="004C473B">
              <w:rPr>
                <w:rFonts w:asciiTheme="majorBidi" w:hAnsiTheme="majorBidi" w:cstheme="majorBidi"/>
                <w:b/>
                <w:bCs/>
                <w:sz w:val="14"/>
                <w:szCs w:val="14"/>
              </w:rPr>
              <w:t>23,575</w:t>
            </w:r>
          </w:p>
        </w:tc>
        <w:tc>
          <w:tcPr>
            <w:tcW w:w="815" w:type="dxa"/>
            <w:tcBorders>
              <w:top w:val="nil"/>
              <w:left w:val="nil"/>
              <w:bottom w:val="nil"/>
              <w:right w:val="nil"/>
            </w:tcBorders>
            <w:shd w:val="clear" w:color="auto" w:fill="auto"/>
            <w:noWrap/>
            <w:tcMar>
              <w:left w:w="43" w:type="dxa"/>
              <w:right w:w="43" w:type="dxa"/>
            </w:tcMar>
            <w:vAlign w:val="center"/>
          </w:tcPr>
          <w:p w:rsidR="004C473B" w:rsidRPr="004C473B" w:rsidRDefault="004C473B" w:rsidP="004C473B">
            <w:pPr>
              <w:jc w:val="right"/>
              <w:rPr>
                <w:rFonts w:asciiTheme="majorBidi" w:hAnsiTheme="majorBidi" w:cstheme="majorBidi"/>
                <w:b/>
                <w:bCs/>
                <w:sz w:val="14"/>
                <w:szCs w:val="14"/>
              </w:rPr>
            </w:pPr>
            <w:r w:rsidRPr="004C473B">
              <w:rPr>
                <w:rFonts w:asciiTheme="majorBidi" w:hAnsiTheme="majorBidi" w:cstheme="majorBidi"/>
                <w:b/>
                <w:bCs/>
                <w:sz w:val="14"/>
                <w:szCs w:val="14"/>
              </w:rPr>
              <w:t>21,891</w:t>
            </w:r>
          </w:p>
        </w:tc>
      </w:tr>
      <w:tr w:rsidR="004C473B" w:rsidRPr="00857542" w:rsidTr="004C473B">
        <w:trPr>
          <w:trHeight w:val="198"/>
        </w:trPr>
        <w:tc>
          <w:tcPr>
            <w:tcW w:w="3134" w:type="dxa"/>
            <w:tcBorders>
              <w:top w:val="nil"/>
              <w:left w:val="nil"/>
              <w:bottom w:val="nil"/>
              <w:right w:val="nil"/>
            </w:tcBorders>
            <w:shd w:val="clear" w:color="auto" w:fill="auto"/>
            <w:noWrap/>
            <w:tcMar>
              <w:left w:w="29" w:type="dxa"/>
              <w:right w:w="29" w:type="dxa"/>
            </w:tcMar>
            <w:vAlign w:val="center"/>
            <w:hideMark/>
          </w:tcPr>
          <w:p w:rsidR="004C473B" w:rsidRPr="00394727" w:rsidRDefault="004C473B" w:rsidP="004C473B">
            <w:pPr>
              <w:ind w:firstLineChars="100" w:firstLine="140"/>
              <w:jc w:val="left"/>
              <w:rPr>
                <w:i/>
                <w:iCs/>
                <w:sz w:val="14"/>
                <w:szCs w:val="14"/>
              </w:rPr>
            </w:pPr>
            <w:r w:rsidRPr="00394727">
              <w:rPr>
                <w:i/>
                <w:iCs/>
                <w:sz w:val="14"/>
                <w:szCs w:val="14"/>
              </w:rPr>
              <w:t>of which: Other financial corporations</w:t>
            </w:r>
          </w:p>
        </w:tc>
        <w:tc>
          <w:tcPr>
            <w:tcW w:w="787" w:type="dxa"/>
            <w:tcBorders>
              <w:top w:val="nil"/>
              <w:left w:val="nil"/>
              <w:bottom w:val="nil"/>
              <w:right w:val="nil"/>
            </w:tcBorders>
            <w:shd w:val="clear" w:color="auto" w:fill="auto"/>
            <w:tcMar>
              <w:left w:w="43" w:type="dxa"/>
              <w:right w:w="43" w:type="dxa"/>
            </w:tcMar>
            <w:vAlign w:val="center"/>
          </w:tcPr>
          <w:p w:rsidR="004C473B" w:rsidRPr="00EE7E19" w:rsidRDefault="004C473B" w:rsidP="004C473B">
            <w:pPr>
              <w:jc w:val="right"/>
              <w:rPr>
                <w:rFonts w:asciiTheme="majorBidi" w:hAnsiTheme="majorBidi" w:cstheme="majorBidi"/>
                <w:i/>
                <w:iCs/>
                <w:sz w:val="14"/>
                <w:szCs w:val="14"/>
              </w:rPr>
            </w:pPr>
            <w:r w:rsidRPr="00EE7E19">
              <w:rPr>
                <w:rFonts w:asciiTheme="majorBidi" w:hAnsiTheme="majorBidi" w:cstheme="majorBidi"/>
                <w:i/>
                <w:iCs/>
                <w:sz w:val="14"/>
                <w:szCs w:val="14"/>
              </w:rPr>
              <w:t>..</w:t>
            </w:r>
          </w:p>
        </w:tc>
        <w:tc>
          <w:tcPr>
            <w:tcW w:w="759" w:type="dxa"/>
            <w:tcBorders>
              <w:top w:val="nil"/>
              <w:left w:val="nil"/>
              <w:bottom w:val="nil"/>
              <w:right w:val="nil"/>
            </w:tcBorders>
            <w:shd w:val="clear" w:color="auto" w:fill="auto"/>
            <w:tcMar>
              <w:left w:w="43" w:type="dxa"/>
              <w:right w:w="43" w:type="dxa"/>
            </w:tcMar>
            <w:vAlign w:val="center"/>
          </w:tcPr>
          <w:p w:rsidR="004C473B" w:rsidRPr="004C473B" w:rsidRDefault="004C473B" w:rsidP="004C473B">
            <w:pPr>
              <w:jc w:val="right"/>
              <w:rPr>
                <w:rFonts w:asciiTheme="majorBidi" w:hAnsiTheme="majorBidi" w:cstheme="majorBidi"/>
                <w:sz w:val="14"/>
                <w:szCs w:val="14"/>
              </w:rPr>
            </w:pPr>
            <w:r w:rsidRPr="004C473B">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4C473B" w:rsidRPr="004C473B" w:rsidRDefault="004C473B" w:rsidP="004C473B">
            <w:pPr>
              <w:jc w:val="right"/>
              <w:rPr>
                <w:rFonts w:asciiTheme="majorBidi" w:hAnsiTheme="majorBidi" w:cstheme="majorBidi"/>
                <w:sz w:val="14"/>
                <w:szCs w:val="14"/>
              </w:rPr>
            </w:pPr>
            <w:r w:rsidRPr="004C473B">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4C473B" w:rsidRPr="004C473B" w:rsidRDefault="004C473B" w:rsidP="004C473B">
            <w:pPr>
              <w:jc w:val="right"/>
              <w:rPr>
                <w:rFonts w:asciiTheme="majorBidi" w:hAnsiTheme="majorBidi" w:cstheme="majorBidi"/>
                <w:sz w:val="14"/>
                <w:szCs w:val="14"/>
              </w:rPr>
            </w:pPr>
            <w:r w:rsidRPr="004C473B">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4C473B" w:rsidRPr="004C473B" w:rsidRDefault="004C473B" w:rsidP="004C473B">
            <w:pPr>
              <w:jc w:val="right"/>
              <w:rPr>
                <w:rFonts w:asciiTheme="majorBidi" w:hAnsiTheme="majorBidi" w:cstheme="majorBidi"/>
                <w:sz w:val="14"/>
                <w:szCs w:val="14"/>
              </w:rPr>
            </w:pPr>
            <w:r w:rsidRPr="004C473B">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4C473B" w:rsidRPr="004C473B" w:rsidRDefault="004C473B" w:rsidP="004C473B">
            <w:pPr>
              <w:jc w:val="right"/>
              <w:rPr>
                <w:rFonts w:asciiTheme="majorBidi" w:hAnsiTheme="majorBidi" w:cstheme="majorBidi"/>
                <w:sz w:val="14"/>
                <w:szCs w:val="14"/>
              </w:rPr>
            </w:pPr>
            <w:r w:rsidRPr="004C473B">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4C473B" w:rsidRPr="004C473B" w:rsidRDefault="004C473B" w:rsidP="004C473B">
            <w:pPr>
              <w:jc w:val="right"/>
              <w:rPr>
                <w:rFonts w:asciiTheme="majorBidi" w:hAnsiTheme="majorBidi" w:cstheme="majorBidi"/>
                <w:sz w:val="14"/>
                <w:szCs w:val="14"/>
              </w:rPr>
            </w:pPr>
            <w:r w:rsidRPr="004C473B">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4C473B" w:rsidRPr="004C473B" w:rsidRDefault="004C473B" w:rsidP="004C473B">
            <w:pPr>
              <w:jc w:val="right"/>
              <w:rPr>
                <w:rFonts w:asciiTheme="majorBidi" w:hAnsiTheme="majorBidi" w:cstheme="majorBidi"/>
                <w:sz w:val="14"/>
                <w:szCs w:val="14"/>
              </w:rPr>
            </w:pPr>
            <w:r w:rsidRPr="004C473B">
              <w:rPr>
                <w:rFonts w:asciiTheme="majorBidi" w:hAnsiTheme="majorBidi" w:cstheme="majorBidi"/>
                <w:sz w:val="14"/>
                <w:szCs w:val="14"/>
              </w:rPr>
              <w:t>-</w:t>
            </w:r>
          </w:p>
        </w:tc>
        <w:tc>
          <w:tcPr>
            <w:tcW w:w="815" w:type="dxa"/>
            <w:tcBorders>
              <w:top w:val="nil"/>
              <w:left w:val="nil"/>
              <w:bottom w:val="nil"/>
              <w:right w:val="nil"/>
            </w:tcBorders>
            <w:shd w:val="clear" w:color="auto" w:fill="auto"/>
            <w:noWrap/>
            <w:tcMar>
              <w:left w:w="43" w:type="dxa"/>
              <w:right w:w="43" w:type="dxa"/>
            </w:tcMar>
            <w:vAlign w:val="center"/>
          </w:tcPr>
          <w:p w:rsidR="004C473B" w:rsidRPr="004C473B" w:rsidRDefault="004C473B" w:rsidP="004C473B">
            <w:pPr>
              <w:jc w:val="right"/>
              <w:rPr>
                <w:rFonts w:asciiTheme="majorBidi" w:hAnsiTheme="majorBidi" w:cstheme="majorBidi"/>
                <w:sz w:val="14"/>
                <w:szCs w:val="14"/>
              </w:rPr>
            </w:pPr>
            <w:r w:rsidRPr="004C473B">
              <w:rPr>
                <w:rFonts w:asciiTheme="majorBidi" w:hAnsiTheme="majorBidi" w:cstheme="majorBidi"/>
                <w:sz w:val="14"/>
                <w:szCs w:val="14"/>
              </w:rPr>
              <w:t>-</w:t>
            </w:r>
          </w:p>
        </w:tc>
      </w:tr>
      <w:tr w:rsidR="004C473B" w:rsidRPr="00857542" w:rsidTr="004C473B">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4C473B" w:rsidRPr="00394727" w:rsidRDefault="004C473B" w:rsidP="004C473B">
            <w:pPr>
              <w:jc w:val="left"/>
              <w:rPr>
                <w:b/>
                <w:bCs/>
                <w:sz w:val="14"/>
                <w:szCs w:val="14"/>
              </w:rPr>
            </w:pPr>
            <w:r w:rsidRPr="00394727">
              <w:rPr>
                <w:b/>
                <w:bCs/>
                <w:sz w:val="14"/>
                <w:szCs w:val="14"/>
              </w:rPr>
              <w:t>Trade credit &amp; advances</w:t>
            </w:r>
          </w:p>
        </w:tc>
        <w:tc>
          <w:tcPr>
            <w:tcW w:w="787" w:type="dxa"/>
            <w:tcBorders>
              <w:top w:val="nil"/>
              <w:left w:val="nil"/>
              <w:bottom w:val="nil"/>
              <w:right w:val="nil"/>
            </w:tcBorders>
            <w:shd w:val="clear" w:color="auto" w:fill="auto"/>
            <w:tcMar>
              <w:left w:w="43" w:type="dxa"/>
              <w:right w:w="43" w:type="dxa"/>
            </w:tcMar>
            <w:vAlign w:val="center"/>
          </w:tcPr>
          <w:p w:rsidR="004C473B" w:rsidRPr="00EE7E19" w:rsidRDefault="004C473B" w:rsidP="004C473B">
            <w:pPr>
              <w:jc w:val="right"/>
              <w:rPr>
                <w:rFonts w:asciiTheme="majorBidi" w:hAnsiTheme="majorBidi" w:cstheme="majorBidi"/>
                <w:b/>
                <w:bCs/>
                <w:sz w:val="14"/>
                <w:szCs w:val="14"/>
              </w:rPr>
            </w:pPr>
            <w:r w:rsidRPr="00EE7E19">
              <w:rPr>
                <w:rFonts w:asciiTheme="majorBidi" w:hAnsiTheme="majorBidi" w:cstheme="majorBidi"/>
                <w:b/>
                <w:bCs/>
                <w:sz w:val="14"/>
                <w:szCs w:val="14"/>
              </w:rPr>
              <w:t>35</w:t>
            </w:r>
          </w:p>
        </w:tc>
        <w:tc>
          <w:tcPr>
            <w:tcW w:w="759" w:type="dxa"/>
            <w:tcBorders>
              <w:top w:val="nil"/>
              <w:left w:val="nil"/>
              <w:bottom w:val="nil"/>
              <w:right w:val="nil"/>
            </w:tcBorders>
            <w:shd w:val="clear" w:color="auto" w:fill="auto"/>
            <w:tcMar>
              <w:left w:w="43" w:type="dxa"/>
              <w:right w:w="43" w:type="dxa"/>
            </w:tcMar>
            <w:vAlign w:val="center"/>
          </w:tcPr>
          <w:p w:rsidR="004C473B" w:rsidRPr="004C473B" w:rsidRDefault="004C473B" w:rsidP="004C473B">
            <w:pPr>
              <w:jc w:val="right"/>
              <w:rPr>
                <w:rFonts w:asciiTheme="majorBidi" w:hAnsiTheme="majorBidi" w:cstheme="majorBidi"/>
                <w:b/>
                <w:bCs/>
                <w:sz w:val="14"/>
                <w:szCs w:val="14"/>
              </w:rPr>
            </w:pPr>
            <w:r w:rsidRPr="004C473B">
              <w:rPr>
                <w:rFonts w:asciiTheme="majorBidi" w:hAnsiTheme="majorBidi" w:cstheme="majorBidi"/>
                <w:b/>
                <w:bCs/>
                <w:sz w:val="14"/>
                <w:szCs w:val="14"/>
              </w:rPr>
              <w:t>44</w:t>
            </w:r>
          </w:p>
        </w:tc>
        <w:tc>
          <w:tcPr>
            <w:tcW w:w="810" w:type="dxa"/>
            <w:tcBorders>
              <w:top w:val="nil"/>
              <w:left w:val="nil"/>
              <w:bottom w:val="nil"/>
              <w:right w:val="nil"/>
            </w:tcBorders>
            <w:shd w:val="clear" w:color="auto" w:fill="auto"/>
            <w:tcMar>
              <w:left w:w="43" w:type="dxa"/>
              <w:right w:w="43" w:type="dxa"/>
            </w:tcMar>
            <w:vAlign w:val="center"/>
          </w:tcPr>
          <w:p w:rsidR="004C473B" w:rsidRPr="004C473B" w:rsidRDefault="004C473B" w:rsidP="004C473B">
            <w:pPr>
              <w:jc w:val="right"/>
              <w:rPr>
                <w:rFonts w:asciiTheme="majorBidi" w:hAnsiTheme="majorBidi" w:cstheme="majorBidi"/>
                <w:b/>
                <w:bCs/>
                <w:sz w:val="14"/>
                <w:szCs w:val="14"/>
              </w:rPr>
            </w:pPr>
            <w:r w:rsidRPr="004C473B">
              <w:rPr>
                <w:rFonts w:asciiTheme="majorBidi" w:hAnsiTheme="majorBidi" w:cstheme="majorBidi"/>
                <w:b/>
                <w:bCs/>
                <w:sz w:val="14"/>
                <w:szCs w:val="14"/>
              </w:rPr>
              <w:t>42</w:t>
            </w:r>
          </w:p>
        </w:tc>
        <w:tc>
          <w:tcPr>
            <w:tcW w:w="810" w:type="dxa"/>
            <w:tcBorders>
              <w:top w:val="nil"/>
              <w:left w:val="nil"/>
              <w:bottom w:val="nil"/>
              <w:right w:val="nil"/>
            </w:tcBorders>
            <w:shd w:val="clear" w:color="auto" w:fill="auto"/>
            <w:tcMar>
              <w:left w:w="43" w:type="dxa"/>
              <w:right w:w="43" w:type="dxa"/>
            </w:tcMar>
            <w:vAlign w:val="center"/>
          </w:tcPr>
          <w:p w:rsidR="004C473B" w:rsidRPr="004C473B" w:rsidRDefault="004C473B" w:rsidP="004C473B">
            <w:pPr>
              <w:jc w:val="right"/>
              <w:rPr>
                <w:rFonts w:asciiTheme="majorBidi" w:hAnsiTheme="majorBidi" w:cstheme="majorBidi"/>
                <w:b/>
                <w:bCs/>
                <w:sz w:val="14"/>
                <w:szCs w:val="14"/>
              </w:rPr>
            </w:pPr>
            <w:r w:rsidRPr="004C473B">
              <w:rPr>
                <w:rFonts w:asciiTheme="majorBidi" w:hAnsiTheme="majorBidi" w:cstheme="majorBidi"/>
                <w:b/>
                <w:bCs/>
                <w:sz w:val="14"/>
                <w:szCs w:val="14"/>
              </w:rPr>
              <w:t>44</w:t>
            </w:r>
          </w:p>
        </w:tc>
        <w:tc>
          <w:tcPr>
            <w:tcW w:w="810" w:type="dxa"/>
            <w:tcBorders>
              <w:top w:val="nil"/>
              <w:left w:val="nil"/>
              <w:bottom w:val="nil"/>
              <w:right w:val="nil"/>
            </w:tcBorders>
            <w:shd w:val="clear" w:color="auto" w:fill="auto"/>
            <w:tcMar>
              <w:left w:w="43" w:type="dxa"/>
              <w:right w:w="43" w:type="dxa"/>
            </w:tcMar>
            <w:vAlign w:val="center"/>
          </w:tcPr>
          <w:p w:rsidR="004C473B" w:rsidRPr="004C473B" w:rsidRDefault="004C473B" w:rsidP="004C473B">
            <w:pPr>
              <w:jc w:val="right"/>
              <w:rPr>
                <w:rFonts w:asciiTheme="majorBidi" w:hAnsiTheme="majorBidi" w:cstheme="majorBidi"/>
                <w:b/>
                <w:bCs/>
                <w:sz w:val="14"/>
                <w:szCs w:val="14"/>
              </w:rPr>
            </w:pPr>
            <w:r w:rsidRPr="004C473B">
              <w:rPr>
                <w:rFonts w:asciiTheme="majorBidi" w:hAnsiTheme="majorBidi" w:cstheme="majorBidi"/>
                <w:b/>
                <w:bCs/>
                <w:sz w:val="14"/>
                <w:szCs w:val="14"/>
              </w:rPr>
              <w:t>21</w:t>
            </w:r>
          </w:p>
        </w:tc>
        <w:tc>
          <w:tcPr>
            <w:tcW w:w="810" w:type="dxa"/>
            <w:tcBorders>
              <w:top w:val="nil"/>
              <w:left w:val="nil"/>
              <w:bottom w:val="nil"/>
              <w:right w:val="nil"/>
            </w:tcBorders>
            <w:shd w:val="clear" w:color="auto" w:fill="auto"/>
            <w:tcMar>
              <w:left w:w="43" w:type="dxa"/>
              <w:right w:w="43" w:type="dxa"/>
            </w:tcMar>
            <w:vAlign w:val="center"/>
          </w:tcPr>
          <w:p w:rsidR="004C473B" w:rsidRPr="004C473B" w:rsidRDefault="004C473B" w:rsidP="004C473B">
            <w:pPr>
              <w:jc w:val="right"/>
              <w:rPr>
                <w:rFonts w:asciiTheme="majorBidi" w:hAnsiTheme="majorBidi" w:cstheme="majorBidi"/>
                <w:b/>
                <w:bCs/>
                <w:sz w:val="14"/>
                <w:szCs w:val="14"/>
              </w:rPr>
            </w:pPr>
            <w:r w:rsidRPr="004C473B">
              <w:rPr>
                <w:rFonts w:asciiTheme="majorBidi" w:hAnsiTheme="majorBidi" w:cstheme="majorBidi"/>
                <w:b/>
                <w:bCs/>
                <w:sz w:val="14"/>
                <w:szCs w:val="14"/>
              </w:rPr>
              <w:t>24</w:t>
            </w:r>
          </w:p>
        </w:tc>
        <w:tc>
          <w:tcPr>
            <w:tcW w:w="810" w:type="dxa"/>
            <w:tcBorders>
              <w:top w:val="nil"/>
              <w:left w:val="nil"/>
              <w:bottom w:val="nil"/>
              <w:right w:val="nil"/>
            </w:tcBorders>
            <w:shd w:val="clear" w:color="auto" w:fill="auto"/>
            <w:tcMar>
              <w:left w:w="43" w:type="dxa"/>
              <w:right w:w="43" w:type="dxa"/>
            </w:tcMar>
            <w:vAlign w:val="center"/>
          </w:tcPr>
          <w:p w:rsidR="004C473B" w:rsidRPr="004C473B" w:rsidRDefault="004C473B" w:rsidP="004C473B">
            <w:pPr>
              <w:jc w:val="right"/>
              <w:rPr>
                <w:rFonts w:asciiTheme="majorBidi" w:hAnsiTheme="majorBidi" w:cstheme="majorBidi"/>
                <w:b/>
                <w:bCs/>
                <w:sz w:val="14"/>
                <w:szCs w:val="14"/>
              </w:rPr>
            </w:pPr>
            <w:r w:rsidRPr="004C473B">
              <w:rPr>
                <w:rFonts w:asciiTheme="majorBidi" w:hAnsiTheme="majorBidi" w:cstheme="majorBidi"/>
                <w:b/>
                <w:bCs/>
                <w:sz w:val="14"/>
                <w:szCs w:val="14"/>
              </w:rPr>
              <w:t>68</w:t>
            </w:r>
          </w:p>
        </w:tc>
        <w:tc>
          <w:tcPr>
            <w:tcW w:w="810" w:type="dxa"/>
            <w:tcBorders>
              <w:top w:val="nil"/>
              <w:left w:val="nil"/>
              <w:bottom w:val="nil"/>
              <w:right w:val="nil"/>
            </w:tcBorders>
            <w:shd w:val="clear" w:color="auto" w:fill="auto"/>
            <w:tcMar>
              <w:left w:w="43" w:type="dxa"/>
              <w:right w:w="43" w:type="dxa"/>
            </w:tcMar>
            <w:vAlign w:val="center"/>
          </w:tcPr>
          <w:p w:rsidR="004C473B" w:rsidRPr="004C473B" w:rsidRDefault="004C473B" w:rsidP="004C473B">
            <w:pPr>
              <w:jc w:val="right"/>
              <w:rPr>
                <w:rFonts w:asciiTheme="majorBidi" w:hAnsiTheme="majorBidi" w:cstheme="majorBidi"/>
                <w:b/>
                <w:bCs/>
                <w:sz w:val="14"/>
                <w:szCs w:val="14"/>
              </w:rPr>
            </w:pPr>
            <w:r w:rsidRPr="004C473B">
              <w:rPr>
                <w:rFonts w:asciiTheme="majorBidi" w:hAnsiTheme="majorBidi" w:cstheme="majorBidi"/>
                <w:b/>
                <w:bCs/>
                <w:sz w:val="14"/>
                <w:szCs w:val="14"/>
              </w:rPr>
              <w:t>19</w:t>
            </w:r>
          </w:p>
        </w:tc>
        <w:tc>
          <w:tcPr>
            <w:tcW w:w="815" w:type="dxa"/>
            <w:tcBorders>
              <w:top w:val="nil"/>
              <w:left w:val="nil"/>
              <w:bottom w:val="nil"/>
              <w:right w:val="nil"/>
            </w:tcBorders>
            <w:shd w:val="clear" w:color="auto" w:fill="auto"/>
            <w:noWrap/>
            <w:tcMar>
              <w:left w:w="43" w:type="dxa"/>
              <w:right w:w="43" w:type="dxa"/>
            </w:tcMar>
            <w:vAlign w:val="center"/>
          </w:tcPr>
          <w:p w:rsidR="004C473B" w:rsidRPr="004C473B" w:rsidRDefault="004C473B" w:rsidP="004C473B">
            <w:pPr>
              <w:jc w:val="right"/>
              <w:rPr>
                <w:rFonts w:asciiTheme="majorBidi" w:hAnsiTheme="majorBidi" w:cstheme="majorBidi"/>
                <w:b/>
                <w:bCs/>
                <w:sz w:val="14"/>
                <w:szCs w:val="14"/>
              </w:rPr>
            </w:pPr>
            <w:r w:rsidRPr="004C473B">
              <w:rPr>
                <w:rFonts w:asciiTheme="majorBidi" w:hAnsiTheme="majorBidi" w:cstheme="majorBidi"/>
                <w:b/>
                <w:bCs/>
                <w:sz w:val="14"/>
                <w:szCs w:val="14"/>
              </w:rPr>
              <w:t>42</w:t>
            </w:r>
          </w:p>
        </w:tc>
      </w:tr>
      <w:tr w:rsidR="004C473B" w:rsidRPr="00857542" w:rsidTr="004C473B">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4C473B" w:rsidRPr="00394727" w:rsidRDefault="004C473B" w:rsidP="004C473B">
            <w:pPr>
              <w:ind w:firstLineChars="100" w:firstLine="140"/>
              <w:jc w:val="left"/>
              <w:rPr>
                <w:i/>
                <w:iCs/>
                <w:sz w:val="14"/>
                <w:szCs w:val="14"/>
              </w:rPr>
            </w:pPr>
            <w:r w:rsidRPr="00394727">
              <w:rPr>
                <w:i/>
                <w:iCs/>
                <w:sz w:val="14"/>
                <w:szCs w:val="14"/>
              </w:rPr>
              <w:t>of which: Other financial corporations</w:t>
            </w:r>
          </w:p>
        </w:tc>
        <w:tc>
          <w:tcPr>
            <w:tcW w:w="787" w:type="dxa"/>
            <w:tcBorders>
              <w:top w:val="nil"/>
              <w:left w:val="nil"/>
              <w:bottom w:val="nil"/>
              <w:right w:val="nil"/>
            </w:tcBorders>
            <w:shd w:val="clear" w:color="auto" w:fill="auto"/>
            <w:tcMar>
              <w:left w:w="43" w:type="dxa"/>
              <w:right w:w="43" w:type="dxa"/>
            </w:tcMar>
            <w:vAlign w:val="center"/>
          </w:tcPr>
          <w:p w:rsidR="004C473B" w:rsidRPr="00EE7E19" w:rsidRDefault="004C473B" w:rsidP="004C473B">
            <w:pPr>
              <w:jc w:val="right"/>
              <w:rPr>
                <w:rFonts w:asciiTheme="majorBidi" w:hAnsiTheme="majorBidi" w:cstheme="majorBidi"/>
                <w:i/>
                <w:iCs/>
                <w:sz w:val="14"/>
                <w:szCs w:val="14"/>
              </w:rPr>
            </w:pPr>
            <w:r w:rsidRPr="00EE7E19">
              <w:rPr>
                <w:rFonts w:asciiTheme="majorBidi" w:hAnsiTheme="majorBidi" w:cstheme="majorBidi"/>
                <w:i/>
                <w:iCs/>
                <w:sz w:val="14"/>
                <w:szCs w:val="14"/>
              </w:rPr>
              <w:t>-</w:t>
            </w:r>
          </w:p>
        </w:tc>
        <w:tc>
          <w:tcPr>
            <w:tcW w:w="759" w:type="dxa"/>
            <w:tcBorders>
              <w:top w:val="nil"/>
              <w:left w:val="nil"/>
              <w:bottom w:val="nil"/>
              <w:right w:val="nil"/>
            </w:tcBorders>
            <w:shd w:val="clear" w:color="auto" w:fill="auto"/>
            <w:tcMar>
              <w:left w:w="43" w:type="dxa"/>
              <w:right w:w="43" w:type="dxa"/>
            </w:tcMar>
            <w:vAlign w:val="center"/>
          </w:tcPr>
          <w:p w:rsidR="004C473B" w:rsidRPr="004C473B" w:rsidRDefault="004C473B" w:rsidP="004C473B">
            <w:pPr>
              <w:jc w:val="right"/>
              <w:rPr>
                <w:rFonts w:asciiTheme="majorBidi" w:hAnsiTheme="majorBidi" w:cstheme="majorBidi"/>
                <w:sz w:val="14"/>
                <w:szCs w:val="14"/>
              </w:rPr>
            </w:pPr>
            <w:r w:rsidRPr="004C473B">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4C473B" w:rsidRPr="004C473B" w:rsidRDefault="004C473B" w:rsidP="004C473B">
            <w:pPr>
              <w:jc w:val="right"/>
              <w:rPr>
                <w:rFonts w:asciiTheme="majorBidi" w:hAnsiTheme="majorBidi" w:cstheme="majorBidi"/>
                <w:sz w:val="14"/>
                <w:szCs w:val="14"/>
              </w:rPr>
            </w:pPr>
            <w:r w:rsidRPr="004C473B">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4C473B" w:rsidRPr="004C473B" w:rsidRDefault="004C473B" w:rsidP="004C473B">
            <w:pPr>
              <w:jc w:val="right"/>
              <w:rPr>
                <w:rFonts w:asciiTheme="majorBidi" w:hAnsiTheme="majorBidi" w:cstheme="majorBidi"/>
                <w:sz w:val="14"/>
                <w:szCs w:val="14"/>
              </w:rPr>
            </w:pPr>
            <w:r w:rsidRPr="004C473B">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4C473B" w:rsidRPr="004C473B" w:rsidRDefault="004C473B" w:rsidP="004C473B">
            <w:pPr>
              <w:jc w:val="right"/>
              <w:rPr>
                <w:rFonts w:asciiTheme="majorBidi" w:hAnsiTheme="majorBidi" w:cstheme="majorBidi"/>
                <w:sz w:val="14"/>
                <w:szCs w:val="14"/>
              </w:rPr>
            </w:pPr>
            <w:r w:rsidRPr="004C473B">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4C473B" w:rsidRPr="004C473B" w:rsidRDefault="004C473B" w:rsidP="004C473B">
            <w:pPr>
              <w:jc w:val="right"/>
              <w:rPr>
                <w:rFonts w:asciiTheme="majorBidi" w:hAnsiTheme="majorBidi" w:cstheme="majorBidi"/>
                <w:sz w:val="14"/>
                <w:szCs w:val="14"/>
              </w:rPr>
            </w:pPr>
            <w:r w:rsidRPr="004C473B">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4C473B" w:rsidRPr="004C473B" w:rsidRDefault="004C473B" w:rsidP="004C473B">
            <w:pPr>
              <w:jc w:val="right"/>
              <w:rPr>
                <w:rFonts w:asciiTheme="majorBidi" w:hAnsiTheme="majorBidi" w:cstheme="majorBidi"/>
                <w:sz w:val="14"/>
                <w:szCs w:val="14"/>
              </w:rPr>
            </w:pPr>
            <w:r w:rsidRPr="004C473B">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4C473B" w:rsidRPr="004C473B" w:rsidRDefault="004C473B" w:rsidP="004C473B">
            <w:pPr>
              <w:jc w:val="right"/>
              <w:rPr>
                <w:rFonts w:asciiTheme="majorBidi" w:hAnsiTheme="majorBidi" w:cstheme="majorBidi"/>
                <w:sz w:val="14"/>
                <w:szCs w:val="14"/>
              </w:rPr>
            </w:pPr>
            <w:r w:rsidRPr="004C473B">
              <w:rPr>
                <w:rFonts w:asciiTheme="majorBidi" w:hAnsiTheme="majorBidi" w:cstheme="majorBidi"/>
                <w:sz w:val="14"/>
                <w:szCs w:val="14"/>
              </w:rPr>
              <w:t>-</w:t>
            </w:r>
          </w:p>
        </w:tc>
        <w:tc>
          <w:tcPr>
            <w:tcW w:w="815" w:type="dxa"/>
            <w:tcBorders>
              <w:top w:val="nil"/>
              <w:left w:val="nil"/>
              <w:bottom w:val="nil"/>
              <w:right w:val="nil"/>
            </w:tcBorders>
            <w:shd w:val="clear" w:color="auto" w:fill="auto"/>
            <w:noWrap/>
            <w:tcMar>
              <w:left w:w="43" w:type="dxa"/>
              <w:right w:w="43" w:type="dxa"/>
            </w:tcMar>
            <w:vAlign w:val="center"/>
          </w:tcPr>
          <w:p w:rsidR="004C473B" w:rsidRPr="004C473B" w:rsidRDefault="004C473B" w:rsidP="004C473B">
            <w:pPr>
              <w:jc w:val="right"/>
              <w:rPr>
                <w:rFonts w:asciiTheme="majorBidi" w:hAnsiTheme="majorBidi" w:cstheme="majorBidi"/>
                <w:sz w:val="14"/>
                <w:szCs w:val="14"/>
              </w:rPr>
            </w:pPr>
            <w:r w:rsidRPr="004C473B">
              <w:rPr>
                <w:rFonts w:asciiTheme="majorBidi" w:hAnsiTheme="majorBidi" w:cstheme="majorBidi"/>
                <w:sz w:val="14"/>
                <w:szCs w:val="14"/>
              </w:rPr>
              <w:t>-</w:t>
            </w:r>
          </w:p>
        </w:tc>
      </w:tr>
      <w:tr w:rsidR="004C473B" w:rsidRPr="00857542" w:rsidTr="004C473B">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4C473B" w:rsidRPr="00394727" w:rsidRDefault="004C473B" w:rsidP="004C473B">
            <w:pPr>
              <w:jc w:val="left"/>
              <w:rPr>
                <w:b/>
                <w:bCs/>
                <w:sz w:val="14"/>
                <w:szCs w:val="14"/>
              </w:rPr>
            </w:pPr>
            <w:r w:rsidRPr="00394727">
              <w:rPr>
                <w:b/>
                <w:bCs/>
                <w:sz w:val="14"/>
                <w:szCs w:val="14"/>
              </w:rPr>
              <w:t>Shares &amp; other equity</w:t>
            </w:r>
          </w:p>
        </w:tc>
        <w:tc>
          <w:tcPr>
            <w:tcW w:w="787" w:type="dxa"/>
            <w:tcBorders>
              <w:top w:val="nil"/>
              <w:left w:val="nil"/>
              <w:bottom w:val="nil"/>
              <w:right w:val="nil"/>
            </w:tcBorders>
            <w:shd w:val="clear" w:color="auto" w:fill="auto"/>
            <w:tcMar>
              <w:left w:w="43" w:type="dxa"/>
              <w:right w:w="43" w:type="dxa"/>
            </w:tcMar>
            <w:vAlign w:val="center"/>
          </w:tcPr>
          <w:p w:rsidR="004C473B" w:rsidRPr="00EE7E19" w:rsidRDefault="004C473B" w:rsidP="004C473B">
            <w:pPr>
              <w:jc w:val="right"/>
              <w:rPr>
                <w:rFonts w:asciiTheme="majorBidi" w:hAnsiTheme="majorBidi" w:cstheme="majorBidi"/>
                <w:b/>
                <w:bCs/>
                <w:sz w:val="14"/>
                <w:szCs w:val="14"/>
              </w:rPr>
            </w:pPr>
            <w:r w:rsidRPr="00EE7E19">
              <w:rPr>
                <w:rFonts w:asciiTheme="majorBidi" w:hAnsiTheme="majorBidi" w:cstheme="majorBidi"/>
                <w:b/>
                <w:bCs/>
                <w:sz w:val="14"/>
                <w:szCs w:val="14"/>
              </w:rPr>
              <w:t>3,287,914</w:t>
            </w:r>
          </w:p>
        </w:tc>
        <w:tc>
          <w:tcPr>
            <w:tcW w:w="759" w:type="dxa"/>
            <w:tcBorders>
              <w:top w:val="nil"/>
              <w:left w:val="nil"/>
              <w:bottom w:val="nil"/>
              <w:right w:val="nil"/>
            </w:tcBorders>
            <w:shd w:val="clear" w:color="auto" w:fill="auto"/>
            <w:tcMar>
              <w:left w:w="43" w:type="dxa"/>
              <w:right w:w="43" w:type="dxa"/>
            </w:tcMar>
            <w:vAlign w:val="center"/>
          </w:tcPr>
          <w:p w:rsidR="004C473B" w:rsidRPr="004C473B" w:rsidRDefault="004C473B" w:rsidP="004C473B">
            <w:pPr>
              <w:jc w:val="right"/>
              <w:rPr>
                <w:rFonts w:asciiTheme="majorBidi" w:hAnsiTheme="majorBidi" w:cstheme="majorBidi"/>
                <w:b/>
                <w:bCs/>
                <w:sz w:val="14"/>
                <w:szCs w:val="14"/>
              </w:rPr>
            </w:pPr>
            <w:r w:rsidRPr="004C473B">
              <w:rPr>
                <w:rFonts w:asciiTheme="majorBidi" w:hAnsiTheme="majorBidi" w:cstheme="majorBidi"/>
                <w:b/>
                <w:bCs/>
                <w:sz w:val="14"/>
                <w:szCs w:val="14"/>
              </w:rPr>
              <w:t>3,868,011</w:t>
            </w:r>
          </w:p>
        </w:tc>
        <w:tc>
          <w:tcPr>
            <w:tcW w:w="810" w:type="dxa"/>
            <w:tcBorders>
              <w:top w:val="nil"/>
              <w:left w:val="nil"/>
              <w:bottom w:val="nil"/>
              <w:right w:val="nil"/>
            </w:tcBorders>
            <w:shd w:val="clear" w:color="auto" w:fill="auto"/>
            <w:tcMar>
              <w:left w:w="43" w:type="dxa"/>
              <w:right w:w="43" w:type="dxa"/>
            </w:tcMar>
            <w:vAlign w:val="center"/>
          </w:tcPr>
          <w:p w:rsidR="004C473B" w:rsidRPr="004C473B" w:rsidRDefault="004C473B" w:rsidP="004C473B">
            <w:pPr>
              <w:jc w:val="right"/>
              <w:rPr>
                <w:rFonts w:asciiTheme="majorBidi" w:hAnsiTheme="majorBidi" w:cstheme="majorBidi"/>
                <w:b/>
                <w:bCs/>
                <w:sz w:val="14"/>
                <w:szCs w:val="14"/>
              </w:rPr>
            </w:pPr>
            <w:r w:rsidRPr="004C473B">
              <w:rPr>
                <w:rFonts w:asciiTheme="majorBidi" w:hAnsiTheme="majorBidi" w:cstheme="majorBidi"/>
                <w:b/>
                <w:bCs/>
                <w:sz w:val="14"/>
                <w:szCs w:val="14"/>
              </w:rPr>
              <w:t>5,441,140</w:t>
            </w:r>
          </w:p>
        </w:tc>
        <w:tc>
          <w:tcPr>
            <w:tcW w:w="810" w:type="dxa"/>
            <w:tcBorders>
              <w:top w:val="nil"/>
              <w:left w:val="nil"/>
              <w:bottom w:val="nil"/>
              <w:right w:val="nil"/>
            </w:tcBorders>
            <w:shd w:val="clear" w:color="auto" w:fill="auto"/>
            <w:tcMar>
              <w:left w:w="43" w:type="dxa"/>
              <w:right w:w="43" w:type="dxa"/>
            </w:tcMar>
            <w:vAlign w:val="center"/>
          </w:tcPr>
          <w:p w:rsidR="004C473B" w:rsidRPr="004C473B" w:rsidRDefault="004C473B" w:rsidP="004C473B">
            <w:pPr>
              <w:jc w:val="right"/>
              <w:rPr>
                <w:rFonts w:asciiTheme="majorBidi" w:hAnsiTheme="majorBidi" w:cstheme="majorBidi"/>
                <w:b/>
                <w:bCs/>
                <w:sz w:val="14"/>
                <w:szCs w:val="14"/>
              </w:rPr>
            </w:pPr>
            <w:r w:rsidRPr="004C473B">
              <w:rPr>
                <w:rFonts w:asciiTheme="majorBidi" w:hAnsiTheme="majorBidi" w:cstheme="majorBidi"/>
                <w:b/>
                <w:bCs/>
                <w:sz w:val="14"/>
                <w:szCs w:val="14"/>
              </w:rPr>
              <w:t>3,868,011</w:t>
            </w:r>
          </w:p>
        </w:tc>
        <w:tc>
          <w:tcPr>
            <w:tcW w:w="810" w:type="dxa"/>
            <w:tcBorders>
              <w:top w:val="nil"/>
              <w:left w:val="nil"/>
              <w:bottom w:val="nil"/>
              <w:right w:val="nil"/>
            </w:tcBorders>
            <w:shd w:val="clear" w:color="auto" w:fill="auto"/>
            <w:tcMar>
              <w:left w:w="43" w:type="dxa"/>
              <w:right w:w="43" w:type="dxa"/>
            </w:tcMar>
            <w:vAlign w:val="center"/>
          </w:tcPr>
          <w:p w:rsidR="004C473B" w:rsidRPr="004C473B" w:rsidRDefault="004C473B" w:rsidP="004C473B">
            <w:pPr>
              <w:jc w:val="right"/>
              <w:rPr>
                <w:rFonts w:asciiTheme="majorBidi" w:hAnsiTheme="majorBidi" w:cstheme="majorBidi"/>
                <w:b/>
                <w:bCs/>
                <w:sz w:val="14"/>
                <w:szCs w:val="14"/>
              </w:rPr>
            </w:pPr>
            <w:r w:rsidRPr="004C473B">
              <w:rPr>
                <w:rFonts w:asciiTheme="majorBidi" w:hAnsiTheme="majorBidi" w:cstheme="majorBidi"/>
                <w:b/>
                <w:bCs/>
                <w:sz w:val="14"/>
                <w:szCs w:val="14"/>
              </w:rPr>
              <w:t>4,472,925</w:t>
            </w:r>
          </w:p>
        </w:tc>
        <w:tc>
          <w:tcPr>
            <w:tcW w:w="810" w:type="dxa"/>
            <w:tcBorders>
              <w:top w:val="nil"/>
              <w:left w:val="nil"/>
              <w:bottom w:val="nil"/>
              <w:right w:val="nil"/>
            </w:tcBorders>
            <w:shd w:val="clear" w:color="auto" w:fill="auto"/>
            <w:tcMar>
              <w:left w:w="43" w:type="dxa"/>
              <w:right w:w="43" w:type="dxa"/>
            </w:tcMar>
            <w:vAlign w:val="center"/>
          </w:tcPr>
          <w:p w:rsidR="004C473B" w:rsidRPr="004C473B" w:rsidRDefault="004C473B" w:rsidP="004C473B">
            <w:pPr>
              <w:jc w:val="right"/>
              <w:rPr>
                <w:rFonts w:asciiTheme="majorBidi" w:hAnsiTheme="majorBidi" w:cstheme="majorBidi"/>
                <w:b/>
                <w:bCs/>
                <w:sz w:val="14"/>
                <w:szCs w:val="14"/>
              </w:rPr>
            </w:pPr>
            <w:r w:rsidRPr="004C473B">
              <w:rPr>
                <w:rFonts w:asciiTheme="majorBidi" w:hAnsiTheme="majorBidi" w:cstheme="majorBidi"/>
                <w:b/>
                <w:bCs/>
                <w:sz w:val="14"/>
                <w:szCs w:val="14"/>
              </w:rPr>
              <w:t>4,704,247</w:t>
            </w:r>
          </w:p>
        </w:tc>
        <w:tc>
          <w:tcPr>
            <w:tcW w:w="810" w:type="dxa"/>
            <w:tcBorders>
              <w:top w:val="nil"/>
              <w:left w:val="nil"/>
              <w:bottom w:val="nil"/>
              <w:right w:val="nil"/>
            </w:tcBorders>
            <w:shd w:val="clear" w:color="auto" w:fill="auto"/>
            <w:tcMar>
              <w:left w:w="43" w:type="dxa"/>
              <w:right w:w="43" w:type="dxa"/>
            </w:tcMar>
            <w:vAlign w:val="center"/>
          </w:tcPr>
          <w:p w:rsidR="004C473B" w:rsidRPr="004C473B" w:rsidRDefault="004C473B" w:rsidP="004C473B">
            <w:pPr>
              <w:jc w:val="right"/>
              <w:rPr>
                <w:rFonts w:asciiTheme="majorBidi" w:hAnsiTheme="majorBidi" w:cstheme="majorBidi"/>
                <w:b/>
                <w:bCs/>
                <w:sz w:val="14"/>
                <w:szCs w:val="14"/>
              </w:rPr>
            </w:pPr>
            <w:r w:rsidRPr="004C473B">
              <w:rPr>
                <w:rFonts w:asciiTheme="majorBidi" w:hAnsiTheme="majorBidi" w:cstheme="majorBidi"/>
                <w:b/>
                <w:bCs/>
                <w:sz w:val="14"/>
                <w:szCs w:val="14"/>
              </w:rPr>
              <w:t>4,873,432</w:t>
            </w:r>
          </w:p>
        </w:tc>
        <w:tc>
          <w:tcPr>
            <w:tcW w:w="810" w:type="dxa"/>
            <w:tcBorders>
              <w:top w:val="nil"/>
              <w:left w:val="nil"/>
              <w:bottom w:val="nil"/>
              <w:right w:val="nil"/>
            </w:tcBorders>
            <w:shd w:val="clear" w:color="auto" w:fill="auto"/>
            <w:tcMar>
              <w:left w:w="43" w:type="dxa"/>
              <w:right w:w="43" w:type="dxa"/>
            </w:tcMar>
            <w:vAlign w:val="center"/>
          </w:tcPr>
          <w:p w:rsidR="004C473B" w:rsidRPr="004C473B" w:rsidRDefault="004C473B" w:rsidP="004C473B">
            <w:pPr>
              <w:jc w:val="right"/>
              <w:rPr>
                <w:rFonts w:asciiTheme="majorBidi" w:hAnsiTheme="majorBidi" w:cstheme="majorBidi"/>
                <w:b/>
                <w:bCs/>
                <w:sz w:val="14"/>
                <w:szCs w:val="14"/>
              </w:rPr>
            </w:pPr>
            <w:r w:rsidRPr="004C473B">
              <w:rPr>
                <w:rFonts w:asciiTheme="majorBidi" w:hAnsiTheme="majorBidi" w:cstheme="majorBidi"/>
                <w:b/>
                <w:bCs/>
                <w:sz w:val="14"/>
                <w:szCs w:val="14"/>
              </w:rPr>
              <w:t>5,188,028</w:t>
            </w:r>
          </w:p>
        </w:tc>
        <w:tc>
          <w:tcPr>
            <w:tcW w:w="815" w:type="dxa"/>
            <w:tcBorders>
              <w:top w:val="nil"/>
              <w:left w:val="nil"/>
              <w:bottom w:val="nil"/>
              <w:right w:val="nil"/>
            </w:tcBorders>
            <w:shd w:val="clear" w:color="auto" w:fill="auto"/>
            <w:noWrap/>
            <w:tcMar>
              <w:left w:w="43" w:type="dxa"/>
              <w:right w:w="43" w:type="dxa"/>
            </w:tcMar>
            <w:vAlign w:val="center"/>
          </w:tcPr>
          <w:p w:rsidR="004C473B" w:rsidRPr="004C473B" w:rsidRDefault="004C473B" w:rsidP="004C473B">
            <w:pPr>
              <w:jc w:val="right"/>
              <w:rPr>
                <w:rFonts w:asciiTheme="majorBidi" w:hAnsiTheme="majorBidi" w:cstheme="majorBidi"/>
                <w:b/>
                <w:bCs/>
                <w:sz w:val="14"/>
                <w:szCs w:val="14"/>
              </w:rPr>
            </w:pPr>
            <w:r w:rsidRPr="004C473B">
              <w:rPr>
                <w:rFonts w:asciiTheme="majorBidi" w:hAnsiTheme="majorBidi" w:cstheme="majorBidi"/>
                <w:b/>
                <w:bCs/>
                <w:sz w:val="14"/>
                <w:szCs w:val="14"/>
              </w:rPr>
              <w:t>5,441,140</w:t>
            </w:r>
          </w:p>
        </w:tc>
      </w:tr>
      <w:tr w:rsidR="004C473B" w:rsidRPr="00857542" w:rsidTr="004C473B">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4C473B" w:rsidRPr="00394727" w:rsidRDefault="004C473B" w:rsidP="004C473B">
            <w:pPr>
              <w:jc w:val="left"/>
              <w:rPr>
                <w:b/>
                <w:bCs/>
                <w:sz w:val="14"/>
                <w:szCs w:val="14"/>
              </w:rPr>
            </w:pPr>
            <w:r w:rsidRPr="00394727">
              <w:rPr>
                <w:b/>
                <w:bCs/>
                <w:sz w:val="14"/>
                <w:szCs w:val="14"/>
              </w:rPr>
              <w:t>Other items (net)</w:t>
            </w:r>
          </w:p>
        </w:tc>
        <w:tc>
          <w:tcPr>
            <w:tcW w:w="787" w:type="dxa"/>
            <w:tcBorders>
              <w:top w:val="nil"/>
              <w:left w:val="nil"/>
              <w:bottom w:val="nil"/>
              <w:right w:val="nil"/>
            </w:tcBorders>
            <w:shd w:val="clear" w:color="auto" w:fill="auto"/>
            <w:tcMar>
              <w:left w:w="43" w:type="dxa"/>
              <w:right w:w="43" w:type="dxa"/>
            </w:tcMar>
            <w:vAlign w:val="center"/>
          </w:tcPr>
          <w:p w:rsidR="004C473B" w:rsidRPr="00EE7E19" w:rsidRDefault="004C473B" w:rsidP="004C473B">
            <w:pPr>
              <w:jc w:val="right"/>
              <w:rPr>
                <w:rFonts w:asciiTheme="majorBidi" w:hAnsiTheme="majorBidi" w:cstheme="majorBidi"/>
                <w:b/>
                <w:bCs/>
                <w:sz w:val="14"/>
                <w:szCs w:val="14"/>
              </w:rPr>
            </w:pPr>
            <w:r w:rsidRPr="00EE7E19">
              <w:rPr>
                <w:rFonts w:asciiTheme="majorBidi" w:hAnsiTheme="majorBidi" w:cstheme="majorBidi"/>
                <w:b/>
                <w:bCs/>
                <w:sz w:val="14"/>
                <w:szCs w:val="14"/>
              </w:rPr>
              <w:t>345,873</w:t>
            </w:r>
          </w:p>
        </w:tc>
        <w:tc>
          <w:tcPr>
            <w:tcW w:w="759" w:type="dxa"/>
            <w:tcBorders>
              <w:top w:val="nil"/>
              <w:left w:val="nil"/>
              <w:bottom w:val="nil"/>
              <w:right w:val="nil"/>
            </w:tcBorders>
            <w:shd w:val="clear" w:color="auto" w:fill="auto"/>
            <w:tcMar>
              <w:left w:w="43" w:type="dxa"/>
              <w:right w:w="43" w:type="dxa"/>
            </w:tcMar>
            <w:vAlign w:val="center"/>
          </w:tcPr>
          <w:p w:rsidR="004C473B" w:rsidRPr="004C473B" w:rsidRDefault="004C473B" w:rsidP="004C473B">
            <w:pPr>
              <w:jc w:val="right"/>
              <w:rPr>
                <w:rFonts w:asciiTheme="majorBidi" w:hAnsiTheme="majorBidi" w:cstheme="majorBidi"/>
                <w:b/>
                <w:bCs/>
                <w:sz w:val="14"/>
                <w:szCs w:val="14"/>
              </w:rPr>
            </w:pPr>
            <w:r w:rsidRPr="004C473B">
              <w:rPr>
                <w:rFonts w:asciiTheme="majorBidi" w:hAnsiTheme="majorBidi" w:cstheme="majorBidi"/>
                <w:b/>
                <w:bCs/>
                <w:sz w:val="14"/>
                <w:szCs w:val="14"/>
              </w:rPr>
              <w:t>480,278</w:t>
            </w:r>
          </w:p>
        </w:tc>
        <w:tc>
          <w:tcPr>
            <w:tcW w:w="810" w:type="dxa"/>
            <w:tcBorders>
              <w:top w:val="nil"/>
              <w:left w:val="nil"/>
              <w:bottom w:val="nil"/>
              <w:right w:val="nil"/>
            </w:tcBorders>
            <w:shd w:val="clear" w:color="auto" w:fill="auto"/>
            <w:tcMar>
              <w:left w:w="43" w:type="dxa"/>
              <w:right w:w="43" w:type="dxa"/>
            </w:tcMar>
            <w:vAlign w:val="center"/>
          </w:tcPr>
          <w:p w:rsidR="004C473B" w:rsidRPr="004C473B" w:rsidRDefault="004C473B" w:rsidP="004C473B">
            <w:pPr>
              <w:jc w:val="right"/>
              <w:rPr>
                <w:rFonts w:asciiTheme="majorBidi" w:hAnsiTheme="majorBidi" w:cstheme="majorBidi"/>
                <w:b/>
                <w:bCs/>
                <w:sz w:val="14"/>
                <w:szCs w:val="14"/>
              </w:rPr>
            </w:pPr>
            <w:r w:rsidRPr="004C473B">
              <w:rPr>
                <w:rFonts w:asciiTheme="majorBidi" w:hAnsiTheme="majorBidi" w:cstheme="majorBidi"/>
                <w:b/>
                <w:bCs/>
                <w:sz w:val="14"/>
                <w:szCs w:val="14"/>
              </w:rPr>
              <w:t>301,190</w:t>
            </w:r>
          </w:p>
        </w:tc>
        <w:tc>
          <w:tcPr>
            <w:tcW w:w="810" w:type="dxa"/>
            <w:tcBorders>
              <w:top w:val="nil"/>
              <w:left w:val="nil"/>
              <w:bottom w:val="nil"/>
              <w:right w:val="nil"/>
            </w:tcBorders>
            <w:shd w:val="clear" w:color="auto" w:fill="auto"/>
            <w:tcMar>
              <w:left w:w="43" w:type="dxa"/>
              <w:right w:w="43" w:type="dxa"/>
            </w:tcMar>
            <w:vAlign w:val="center"/>
          </w:tcPr>
          <w:p w:rsidR="004C473B" w:rsidRPr="004C473B" w:rsidRDefault="004C473B" w:rsidP="004C473B">
            <w:pPr>
              <w:jc w:val="right"/>
              <w:rPr>
                <w:rFonts w:asciiTheme="majorBidi" w:hAnsiTheme="majorBidi" w:cstheme="majorBidi"/>
                <w:b/>
                <w:bCs/>
                <w:sz w:val="14"/>
                <w:szCs w:val="14"/>
              </w:rPr>
            </w:pPr>
            <w:r w:rsidRPr="004C473B">
              <w:rPr>
                <w:rFonts w:asciiTheme="majorBidi" w:hAnsiTheme="majorBidi" w:cstheme="majorBidi"/>
                <w:b/>
                <w:bCs/>
                <w:sz w:val="14"/>
                <w:szCs w:val="14"/>
              </w:rPr>
              <w:t>480,278</w:t>
            </w:r>
          </w:p>
        </w:tc>
        <w:tc>
          <w:tcPr>
            <w:tcW w:w="810" w:type="dxa"/>
            <w:tcBorders>
              <w:top w:val="nil"/>
              <w:left w:val="nil"/>
              <w:bottom w:val="nil"/>
              <w:right w:val="nil"/>
            </w:tcBorders>
            <w:shd w:val="clear" w:color="auto" w:fill="auto"/>
            <w:tcMar>
              <w:left w:w="43" w:type="dxa"/>
              <w:right w:w="43" w:type="dxa"/>
            </w:tcMar>
            <w:vAlign w:val="center"/>
          </w:tcPr>
          <w:p w:rsidR="004C473B" w:rsidRPr="004C473B" w:rsidRDefault="004C473B" w:rsidP="004C473B">
            <w:pPr>
              <w:jc w:val="right"/>
              <w:rPr>
                <w:rFonts w:asciiTheme="majorBidi" w:hAnsiTheme="majorBidi" w:cstheme="majorBidi"/>
                <w:b/>
                <w:bCs/>
                <w:sz w:val="14"/>
                <w:szCs w:val="14"/>
              </w:rPr>
            </w:pPr>
            <w:r w:rsidRPr="004C473B">
              <w:rPr>
                <w:rFonts w:asciiTheme="majorBidi" w:hAnsiTheme="majorBidi" w:cstheme="majorBidi"/>
                <w:b/>
                <w:bCs/>
                <w:sz w:val="14"/>
                <w:szCs w:val="14"/>
              </w:rPr>
              <w:t>480,449</w:t>
            </w:r>
          </w:p>
        </w:tc>
        <w:tc>
          <w:tcPr>
            <w:tcW w:w="810" w:type="dxa"/>
            <w:tcBorders>
              <w:top w:val="nil"/>
              <w:left w:val="nil"/>
              <w:bottom w:val="nil"/>
              <w:right w:val="nil"/>
            </w:tcBorders>
            <w:shd w:val="clear" w:color="auto" w:fill="auto"/>
            <w:tcMar>
              <w:left w:w="43" w:type="dxa"/>
              <w:right w:w="43" w:type="dxa"/>
            </w:tcMar>
            <w:vAlign w:val="center"/>
          </w:tcPr>
          <w:p w:rsidR="004C473B" w:rsidRPr="004C473B" w:rsidRDefault="004C473B" w:rsidP="004C473B">
            <w:pPr>
              <w:jc w:val="right"/>
              <w:rPr>
                <w:rFonts w:asciiTheme="majorBidi" w:hAnsiTheme="majorBidi" w:cstheme="majorBidi"/>
                <w:b/>
                <w:bCs/>
                <w:sz w:val="14"/>
                <w:szCs w:val="14"/>
              </w:rPr>
            </w:pPr>
            <w:r w:rsidRPr="004C473B">
              <w:rPr>
                <w:rFonts w:asciiTheme="majorBidi" w:hAnsiTheme="majorBidi" w:cstheme="majorBidi"/>
                <w:b/>
                <w:bCs/>
                <w:sz w:val="14"/>
                <w:szCs w:val="14"/>
              </w:rPr>
              <w:t>440,524</w:t>
            </w:r>
          </w:p>
        </w:tc>
        <w:tc>
          <w:tcPr>
            <w:tcW w:w="810" w:type="dxa"/>
            <w:tcBorders>
              <w:top w:val="nil"/>
              <w:left w:val="nil"/>
              <w:bottom w:val="nil"/>
              <w:right w:val="nil"/>
            </w:tcBorders>
            <w:shd w:val="clear" w:color="auto" w:fill="auto"/>
            <w:tcMar>
              <w:left w:w="43" w:type="dxa"/>
              <w:right w:w="43" w:type="dxa"/>
            </w:tcMar>
            <w:vAlign w:val="center"/>
          </w:tcPr>
          <w:p w:rsidR="004C473B" w:rsidRPr="004C473B" w:rsidRDefault="004C473B" w:rsidP="004C473B">
            <w:pPr>
              <w:jc w:val="right"/>
              <w:rPr>
                <w:rFonts w:asciiTheme="majorBidi" w:hAnsiTheme="majorBidi" w:cstheme="majorBidi"/>
                <w:b/>
                <w:bCs/>
                <w:sz w:val="14"/>
                <w:szCs w:val="14"/>
              </w:rPr>
            </w:pPr>
            <w:r w:rsidRPr="004C473B">
              <w:rPr>
                <w:rFonts w:asciiTheme="majorBidi" w:hAnsiTheme="majorBidi" w:cstheme="majorBidi"/>
                <w:b/>
                <w:bCs/>
                <w:sz w:val="14"/>
                <w:szCs w:val="14"/>
              </w:rPr>
              <w:t>354,344</w:t>
            </w:r>
          </w:p>
        </w:tc>
        <w:tc>
          <w:tcPr>
            <w:tcW w:w="810" w:type="dxa"/>
            <w:tcBorders>
              <w:top w:val="nil"/>
              <w:left w:val="nil"/>
              <w:bottom w:val="nil"/>
              <w:right w:val="nil"/>
            </w:tcBorders>
            <w:shd w:val="clear" w:color="auto" w:fill="auto"/>
            <w:tcMar>
              <w:left w:w="43" w:type="dxa"/>
              <w:right w:w="43" w:type="dxa"/>
            </w:tcMar>
            <w:vAlign w:val="center"/>
          </w:tcPr>
          <w:p w:rsidR="004C473B" w:rsidRPr="004C473B" w:rsidRDefault="004C473B" w:rsidP="004C473B">
            <w:pPr>
              <w:jc w:val="right"/>
              <w:rPr>
                <w:rFonts w:asciiTheme="majorBidi" w:hAnsiTheme="majorBidi" w:cstheme="majorBidi"/>
                <w:b/>
                <w:bCs/>
                <w:sz w:val="14"/>
                <w:szCs w:val="14"/>
              </w:rPr>
            </w:pPr>
            <w:r w:rsidRPr="004C473B">
              <w:rPr>
                <w:rFonts w:asciiTheme="majorBidi" w:hAnsiTheme="majorBidi" w:cstheme="majorBidi"/>
                <w:b/>
                <w:bCs/>
                <w:sz w:val="14"/>
                <w:szCs w:val="14"/>
              </w:rPr>
              <w:t>388,532</w:t>
            </w:r>
          </w:p>
        </w:tc>
        <w:tc>
          <w:tcPr>
            <w:tcW w:w="815" w:type="dxa"/>
            <w:tcBorders>
              <w:top w:val="nil"/>
              <w:left w:val="nil"/>
              <w:bottom w:val="nil"/>
              <w:right w:val="nil"/>
            </w:tcBorders>
            <w:shd w:val="clear" w:color="auto" w:fill="auto"/>
            <w:noWrap/>
            <w:tcMar>
              <w:left w:w="43" w:type="dxa"/>
              <w:right w:w="43" w:type="dxa"/>
            </w:tcMar>
            <w:vAlign w:val="center"/>
          </w:tcPr>
          <w:p w:rsidR="004C473B" w:rsidRPr="004C473B" w:rsidRDefault="004C473B" w:rsidP="004C473B">
            <w:pPr>
              <w:jc w:val="right"/>
              <w:rPr>
                <w:rFonts w:asciiTheme="majorBidi" w:hAnsiTheme="majorBidi" w:cstheme="majorBidi"/>
                <w:b/>
                <w:bCs/>
                <w:sz w:val="14"/>
                <w:szCs w:val="14"/>
              </w:rPr>
            </w:pPr>
            <w:r w:rsidRPr="004C473B">
              <w:rPr>
                <w:rFonts w:asciiTheme="majorBidi" w:hAnsiTheme="majorBidi" w:cstheme="majorBidi"/>
                <w:b/>
                <w:bCs/>
                <w:sz w:val="14"/>
                <w:szCs w:val="14"/>
              </w:rPr>
              <w:t>301,190</w:t>
            </w:r>
          </w:p>
        </w:tc>
      </w:tr>
      <w:tr w:rsidR="004C473B" w:rsidRPr="009A2C87" w:rsidTr="004C473B">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4C473B" w:rsidRPr="00394727" w:rsidRDefault="004C473B" w:rsidP="004C473B">
            <w:pPr>
              <w:ind w:firstLineChars="100" w:firstLine="140"/>
              <w:jc w:val="left"/>
              <w:rPr>
                <w:sz w:val="14"/>
                <w:szCs w:val="14"/>
              </w:rPr>
            </w:pPr>
            <w:r w:rsidRPr="00394727">
              <w:rPr>
                <w:sz w:val="14"/>
                <w:szCs w:val="14"/>
              </w:rPr>
              <w:t>Other liabilities (includes central bank float)</w:t>
            </w:r>
          </w:p>
        </w:tc>
        <w:tc>
          <w:tcPr>
            <w:tcW w:w="787" w:type="dxa"/>
            <w:tcBorders>
              <w:top w:val="nil"/>
              <w:left w:val="nil"/>
              <w:bottom w:val="nil"/>
              <w:right w:val="nil"/>
            </w:tcBorders>
            <w:shd w:val="clear" w:color="auto" w:fill="auto"/>
            <w:tcMar>
              <w:left w:w="43" w:type="dxa"/>
              <w:right w:w="43" w:type="dxa"/>
            </w:tcMar>
            <w:vAlign w:val="center"/>
          </w:tcPr>
          <w:p w:rsidR="004C473B" w:rsidRPr="00EE7E19" w:rsidRDefault="004C473B" w:rsidP="004C473B">
            <w:pPr>
              <w:jc w:val="right"/>
              <w:rPr>
                <w:rFonts w:asciiTheme="majorBidi" w:hAnsiTheme="majorBidi" w:cstheme="majorBidi"/>
                <w:sz w:val="14"/>
                <w:szCs w:val="14"/>
              </w:rPr>
            </w:pPr>
            <w:r w:rsidRPr="00EE7E19">
              <w:rPr>
                <w:rFonts w:asciiTheme="majorBidi" w:hAnsiTheme="majorBidi" w:cstheme="majorBidi"/>
                <w:sz w:val="14"/>
                <w:szCs w:val="14"/>
              </w:rPr>
              <w:t>2,486,112</w:t>
            </w:r>
          </w:p>
        </w:tc>
        <w:tc>
          <w:tcPr>
            <w:tcW w:w="759" w:type="dxa"/>
            <w:tcBorders>
              <w:top w:val="nil"/>
              <w:left w:val="nil"/>
              <w:bottom w:val="nil"/>
              <w:right w:val="nil"/>
            </w:tcBorders>
            <w:shd w:val="clear" w:color="auto" w:fill="auto"/>
            <w:tcMar>
              <w:left w:w="43" w:type="dxa"/>
              <w:right w:w="43" w:type="dxa"/>
            </w:tcMar>
            <w:vAlign w:val="center"/>
          </w:tcPr>
          <w:p w:rsidR="004C473B" w:rsidRPr="004C473B" w:rsidRDefault="004C473B" w:rsidP="004C473B">
            <w:pPr>
              <w:jc w:val="right"/>
              <w:rPr>
                <w:rFonts w:asciiTheme="majorBidi" w:hAnsiTheme="majorBidi" w:cstheme="majorBidi"/>
                <w:sz w:val="14"/>
                <w:szCs w:val="14"/>
              </w:rPr>
            </w:pPr>
            <w:r w:rsidRPr="004C473B">
              <w:rPr>
                <w:rFonts w:asciiTheme="majorBidi" w:hAnsiTheme="majorBidi" w:cstheme="majorBidi"/>
                <w:sz w:val="14"/>
                <w:szCs w:val="14"/>
              </w:rPr>
              <w:t>2,934,039</w:t>
            </w:r>
          </w:p>
        </w:tc>
        <w:tc>
          <w:tcPr>
            <w:tcW w:w="810" w:type="dxa"/>
            <w:tcBorders>
              <w:top w:val="nil"/>
              <w:left w:val="nil"/>
              <w:bottom w:val="nil"/>
              <w:right w:val="nil"/>
            </w:tcBorders>
            <w:shd w:val="clear" w:color="auto" w:fill="auto"/>
            <w:tcMar>
              <w:left w:w="43" w:type="dxa"/>
              <w:right w:w="43" w:type="dxa"/>
            </w:tcMar>
            <w:vAlign w:val="center"/>
          </w:tcPr>
          <w:p w:rsidR="004C473B" w:rsidRPr="004C473B" w:rsidRDefault="004C473B" w:rsidP="004C473B">
            <w:pPr>
              <w:jc w:val="right"/>
              <w:rPr>
                <w:rFonts w:asciiTheme="majorBidi" w:hAnsiTheme="majorBidi" w:cstheme="majorBidi"/>
                <w:sz w:val="14"/>
                <w:szCs w:val="14"/>
              </w:rPr>
            </w:pPr>
            <w:r w:rsidRPr="004C473B">
              <w:rPr>
                <w:rFonts w:asciiTheme="majorBidi" w:hAnsiTheme="majorBidi" w:cstheme="majorBidi"/>
                <w:sz w:val="14"/>
                <w:szCs w:val="14"/>
              </w:rPr>
              <w:t>3,732,834</w:t>
            </w:r>
          </w:p>
        </w:tc>
        <w:tc>
          <w:tcPr>
            <w:tcW w:w="810" w:type="dxa"/>
            <w:tcBorders>
              <w:top w:val="nil"/>
              <w:left w:val="nil"/>
              <w:bottom w:val="nil"/>
              <w:right w:val="nil"/>
            </w:tcBorders>
            <w:shd w:val="clear" w:color="auto" w:fill="auto"/>
            <w:tcMar>
              <w:left w:w="43" w:type="dxa"/>
              <w:right w:w="43" w:type="dxa"/>
            </w:tcMar>
            <w:vAlign w:val="center"/>
          </w:tcPr>
          <w:p w:rsidR="004C473B" w:rsidRPr="004C473B" w:rsidRDefault="004C473B" w:rsidP="004C473B">
            <w:pPr>
              <w:jc w:val="right"/>
              <w:rPr>
                <w:rFonts w:asciiTheme="majorBidi" w:hAnsiTheme="majorBidi" w:cstheme="majorBidi"/>
                <w:sz w:val="14"/>
                <w:szCs w:val="14"/>
              </w:rPr>
            </w:pPr>
            <w:r w:rsidRPr="004C473B">
              <w:rPr>
                <w:rFonts w:asciiTheme="majorBidi" w:hAnsiTheme="majorBidi" w:cstheme="majorBidi"/>
                <w:sz w:val="14"/>
                <w:szCs w:val="14"/>
              </w:rPr>
              <w:t>2,934,039</w:t>
            </w:r>
          </w:p>
        </w:tc>
        <w:tc>
          <w:tcPr>
            <w:tcW w:w="810" w:type="dxa"/>
            <w:tcBorders>
              <w:top w:val="nil"/>
              <w:left w:val="nil"/>
              <w:bottom w:val="nil"/>
              <w:right w:val="nil"/>
            </w:tcBorders>
            <w:shd w:val="clear" w:color="auto" w:fill="auto"/>
            <w:tcMar>
              <w:left w:w="43" w:type="dxa"/>
              <w:right w:w="43" w:type="dxa"/>
            </w:tcMar>
            <w:vAlign w:val="center"/>
          </w:tcPr>
          <w:p w:rsidR="004C473B" w:rsidRPr="004C473B" w:rsidRDefault="004C473B" w:rsidP="004C473B">
            <w:pPr>
              <w:jc w:val="right"/>
              <w:rPr>
                <w:rFonts w:asciiTheme="majorBidi" w:hAnsiTheme="majorBidi" w:cstheme="majorBidi"/>
                <w:sz w:val="14"/>
                <w:szCs w:val="14"/>
              </w:rPr>
            </w:pPr>
            <w:r w:rsidRPr="004C473B">
              <w:rPr>
                <w:rFonts w:asciiTheme="majorBidi" w:hAnsiTheme="majorBidi" w:cstheme="majorBidi"/>
                <w:sz w:val="14"/>
                <w:szCs w:val="14"/>
              </w:rPr>
              <w:t>3,573,450</w:t>
            </w:r>
          </w:p>
        </w:tc>
        <w:tc>
          <w:tcPr>
            <w:tcW w:w="810" w:type="dxa"/>
            <w:tcBorders>
              <w:top w:val="nil"/>
              <w:left w:val="nil"/>
              <w:bottom w:val="nil"/>
              <w:right w:val="nil"/>
            </w:tcBorders>
            <w:shd w:val="clear" w:color="auto" w:fill="auto"/>
            <w:tcMar>
              <w:left w:w="43" w:type="dxa"/>
              <w:right w:w="43" w:type="dxa"/>
            </w:tcMar>
            <w:vAlign w:val="center"/>
          </w:tcPr>
          <w:p w:rsidR="004C473B" w:rsidRPr="004C473B" w:rsidRDefault="004C473B" w:rsidP="004C473B">
            <w:pPr>
              <w:jc w:val="right"/>
              <w:rPr>
                <w:rFonts w:asciiTheme="majorBidi" w:hAnsiTheme="majorBidi" w:cstheme="majorBidi"/>
                <w:sz w:val="14"/>
                <w:szCs w:val="14"/>
              </w:rPr>
            </w:pPr>
            <w:r w:rsidRPr="004C473B">
              <w:rPr>
                <w:rFonts w:asciiTheme="majorBidi" w:hAnsiTheme="majorBidi" w:cstheme="majorBidi"/>
                <w:sz w:val="14"/>
                <w:szCs w:val="14"/>
              </w:rPr>
              <w:t>3,569,585</w:t>
            </w:r>
          </w:p>
        </w:tc>
        <w:tc>
          <w:tcPr>
            <w:tcW w:w="810" w:type="dxa"/>
            <w:tcBorders>
              <w:top w:val="nil"/>
              <w:left w:val="nil"/>
              <w:bottom w:val="nil"/>
              <w:right w:val="nil"/>
            </w:tcBorders>
            <w:shd w:val="clear" w:color="auto" w:fill="auto"/>
            <w:tcMar>
              <w:left w:w="43" w:type="dxa"/>
              <w:right w:w="43" w:type="dxa"/>
            </w:tcMar>
            <w:vAlign w:val="center"/>
          </w:tcPr>
          <w:p w:rsidR="004C473B" w:rsidRPr="004C473B" w:rsidRDefault="004C473B" w:rsidP="004C473B">
            <w:pPr>
              <w:jc w:val="right"/>
              <w:rPr>
                <w:rFonts w:asciiTheme="majorBidi" w:hAnsiTheme="majorBidi" w:cstheme="majorBidi"/>
                <w:sz w:val="14"/>
                <w:szCs w:val="14"/>
              </w:rPr>
            </w:pPr>
            <w:r w:rsidRPr="004C473B">
              <w:rPr>
                <w:rFonts w:asciiTheme="majorBidi" w:hAnsiTheme="majorBidi" w:cstheme="majorBidi"/>
                <w:sz w:val="14"/>
                <w:szCs w:val="14"/>
              </w:rPr>
              <w:t>3,426,341</w:t>
            </w:r>
          </w:p>
        </w:tc>
        <w:tc>
          <w:tcPr>
            <w:tcW w:w="810" w:type="dxa"/>
            <w:tcBorders>
              <w:top w:val="nil"/>
              <w:left w:val="nil"/>
              <w:bottom w:val="nil"/>
              <w:right w:val="nil"/>
            </w:tcBorders>
            <w:shd w:val="clear" w:color="auto" w:fill="auto"/>
            <w:tcMar>
              <w:left w:w="43" w:type="dxa"/>
              <w:right w:w="43" w:type="dxa"/>
            </w:tcMar>
            <w:vAlign w:val="center"/>
          </w:tcPr>
          <w:p w:rsidR="004C473B" w:rsidRPr="004C473B" w:rsidRDefault="004C473B" w:rsidP="004C473B">
            <w:pPr>
              <w:jc w:val="right"/>
              <w:rPr>
                <w:rFonts w:asciiTheme="majorBidi" w:hAnsiTheme="majorBidi" w:cstheme="majorBidi"/>
                <w:sz w:val="14"/>
                <w:szCs w:val="14"/>
              </w:rPr>
            </w:pPr>
            <w:r w:rsidRPr="004C473B">
              <w:rPr>
                <w:rFonts w:asciiTheme="majorBidi" w:hAnsiTheme="majorBidi" w:cstheme="majorBidi"/>
                <w:sz w:val="14"/>
                <w:szCs w:val="14"/>
              </w:rPr>
              <w:t>3,458,854</w:t>
            </w:r>
          </w:p>
        </w:tc>
        <w:tc>
          <w:tcPr>
            <w:tcW w:w="815" w:type="dxa"/>
            <w:tcBorders>
              <w:top w:val="nil"/>
              <w:left w:val="nil"/>
              <w:bottom w:val="nil"/>
              <w:right w:val="nil"/>
            </w:tcBorders>
            <w:shd w:val="clear" w:color="auto" w:fill="auto"/>
            <w:noWrap/>
            <w:tcMar>
              <w:left w:w="43" w:type="dxa"/>
              <w:right w:w="43" w:type="dxa"/>
            </w:tcMar>
            <w:vAlign w:val="center"/>
          </w:tcPr>
          <w:p w:rsidR="004C473B" w:rsidRPr="004C473B" w:rsidRDefault="004C473B" w:rsidP="004C473B">
            <w:pPr>
              <w:jc w:val="right"/>
              <w:rPr>
                <w:rFonts w:asciiTheme="majorBidi" w:hAnsiTheme="majorBidi" w:cstheme="majorBidi"/>
                <w:sz w:val="14"/>
                <w:szCs w:val="14"/>
              </w:rPr>
            </w:pPr>
            <w:r w:rsidRPr="004C473B">
              <w:rPr>
                <w:rFonts w:asciiTheme="majorBidi" w:hAnsiTheme="majorBidi" w:cstheme="majorBidi"/>
                <w:sz w:val="14"/>
                <w:szCs w:val="14"/>
              </w:rPr>
              <w:t>3,732,834</w:t>
            </w:r>
          </w:p>
        </w:tc>
      </w:tr>
      <w:tr w:rsidR="004C473B" w:rsidRPr="009A2C87" w:rsidTr="004C473B">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4C473B" w:rsidRPr="00394727" w:rsidRDefault="004C473B" w:rsidP="004C473B">
            <w:pPr>
              <w:ind w:firstLineChars="100" w:firstLine="140"/>
              <w:jc w:val="left"/>
              <w:rPr>
                <w:sz w:val="14"/>
                <w:szCs w:val="14"/>
              </w:rPr>
            </w:pPr>
            <w:r w:rsidRPr="00394727">
              <w:rPr>
                <w:sz w:val="14"/>
                <w:szCs w:val="14"/>
              </w:rPr>
              <w:t>less: Other assets</w:t>
            </w:r>
          </w:p>
        </w:tc>
        <w:tc>
          <w:tcPr>
            <w:tcW w:w="787" w:type="dxa"/>
            <w:tcBorders>
              <w:top w:val="nil"/>
              <w:left w:val="nil"/>
              <w:bottom w:val="nil"/>
              <w:right w:val="nil"/>
            </w:tcBorders>
            <w:shd w:val="clear" w:color="auto" w:fill="auto"/>
            <w:tcMar>
              <w:left w:w="43" w:type="dxa"/>
              <w:right w:w="43" w:type="dxa"/>
            </w:tcMar>
            <w:vAlign w:val="center"/>
          </w:tcPr>
          <w:p w:rsidR="004C473B" w:rsidRPr="00EE7E19" w:rsidRDefault="004C473B" w:rsidP="004C473B">
            <w:pPr>
              <w:jc w:val="right"/>
              <w:rPr>
                <w:rFonts w:asciiTheme="majorBidi" w:hAnsiTheme="majorBidi" w:cstheme="majorBidi"/>
                <w:sz w:val="14"/>
                <w:szCs w:val="14"/>
              </w:rPr>
            </w:pPr>
            <w:r w:rsidRPr="00EE7E19">
              <w:rPr>
                <w:rFonts w:asciiTheme="majorBidi" w:hAnsiTheme="majorBidi" w:cstheme="majorBidi"/>
                <w:sz w:val="14"/>
                <w:szCs w:val="14"/>
              </w:rPr>
              <w:t>2,137,940</w:t>
            </w:r>
          </w:p>
        </w:tc>
        <w:tc>
          <w:tcPr>
            <w:tcW w:w="759" w:type="dxa"/>
            <w:tcBorders>
              <w:top w:val="nil"/>
              <w:left w:val="nil"/>
              <w:bottom w:val="nil"/>
              <w:right w:val="nil"/>
            </w:tcBorders>
            <w:shd w:val="clear" w:color="auto" w:fill="auto"/>
            <w:tcMar>
              <w:left w:w="43" w:type="dxa"/>
              <w:right w:w="43" w:type="dxa"/>
            </w:tcMar>
            <w:vAlign w:val="center"/>
          </w:tcPr>
          <w:p w:rsidR="004C473B" w:rsidRPr="004C473B" w:rsidRDefault="004C473B" w:rsidP="004C473B">
            <w:pPr>
              <w:jc w:val="right"/>
              <w:rPr>
                <w:rFonts w:asciiTheme="majorBidi" w:hAnsiTheme="majorBidi" w:cstheme="majorBidi"/>
                <w:sz w:val="14"/>
                <w:szCs w:val="14"/>
              </w:rPr>
            </w:pPr>
            <w:r w:rsidRPr="004C473B">
              <w:rPr>
                <w:rFonts w:asciiTheme="majorBidi" w:hAnsiTheme="majorBidi" w:cstheme="majorBidi"/>
                <w:sz w:val="14"/>
                <w:szCs w:val="14"/>
              </w:rPr>
              <w:t>2,515,832</w:t>
            </w:r>
          </w:p>
        </w:tc>
        <w:tc>
          <w:tcPr>
            <w:tcW w:w="810" w:type="dxa"/>
            <w:tcBorders>
              <w:top w:val="nil"/>
              <w:left w:val="nil"/>
              <w:bottom w:val="nil"/>
              <w:right w:val="nil"/>
            </w:tcBorders>
            <w:shd w:val="clear" w:color="auto" w:fill="auto"/>
            <w:tcMar>
              <w:left w:w="43" w:type="dxa"/>
              <w:right w:w="43" w:type="dxa"/>
            </w:tcMar>
            <w:vAlign w:val="center"/>
          </w:tcPr>
          <w:p w:rsidR="004C473B" w:rsidRPr="004C473B" w:rsidRDefault="004C473B" w:rsidP="004C473B">
            <w:pPr>
              <w:jc w:val="right"/>
              <w:rPr>
                <w:rFonts w:asciiTheme="majorBidi" w:hAnsiTheme="majorBidi" w:cstheme="majorBidi"/>
                <w:sz w:val="14"/>
                <w:szCs w:val="14"/>
              </w:rPr>
            </w:pPr>
            <w:r w:rsidRPr="004C473B">
              <w:rPr>
                <w:rFonts w:asciiTheme="majorBidi" w:hAnsiTheme="majorBidi" w:cstheme="majorBidi"/>
                <w:sz w:val="14"/>
                <w:szCs w:val="14"/>
              </w:rPr>
              <w:t>3,340,727</w:t>
            </w:r>
          </w:p>
        </w:tc>
        <w:tc>
          <w:tcPr>
            <w:tcW w:w="810" w:type="dxa"/>
            <w:tcBorders>
              <w:top w:val="nil"/>
              <w:left w:val="nil"/>
              <w:bottom w:val="nil"/>
              <w:right w:val="nil"/>
            </w:tcBorders>
            <w:shd w:val="clear" w:color="auto" w:fill="auto"/>
            <w:tcMar>
              <w:left w:w="43" w:type="dxa"/>
              <w:right w:w="43" w:type="dxa"/>
            </w:tcMar>
            <w:vAlign w:val="center"/>
          </w:tcPr>
          <w:p w:rsidR="004C473B" w:rsidRPr="004C473B" w:rsidRDefault="004C473B" w:rsidP="004C473B">
            <w:pPr>
              <w:jc w:val="right"/>
              <w:rPr>
                <w:rFonts w:asciiTheme="majorBidi" w:hAnsiTheme="majorBidi" w:cstheme="majorBidi"/>
                <w:sz w:val="14"/>
                <w:szCs w:val="14"/>
              </w:rPr>
            </w:pPr>
            <w:r w:rsidRPr="004C473B">
              <w:rPr>
                <w:rFonts w:asciiTheme="majorBidi" w:hAnsiTheme="majorBidi" w:cstheme="majorBidi"/>
                <w:sz w:val="14"/>
                <w:szCs w:val="14"/>
              </w:rPr>
              <w:t>2,515,832</w:t>
            </w:r>
          </w:p>
        </w:tc>
        <w:tc>
          <w:tcPr>
            <w:tcW w:w="810" w:type="dxa"/>
            <w:tcBorders>
              <w:top w:val="nil"/>
              <w:left w:val="nil"/>
              <w:bottom w:val="nil"/>
              <w:right w:val="nil"/>
            </w:tcBorders>
            <w:shd w:val="clear" w:color="auto" w:fill="auto"/>
            <w:tcMar>
              <w:left w:w="43" w:type="dxa"/>
              <w:right w:w="43" w:type="dxa"/>
            </w:tcMar>
            <w:vAlign w:val="center"/>
          </w:tcPr>
          <w:p w:rsidR="004C473B" w:rsidRPr="004C473B" w:rsidRDefault="004C473B" w:rsidP="004C473B">
            <w:pPr>
              <w:jc w:val="right"/>
              <w:rPr>
                <w:rFonts w:asciiTheme="majorBidi" w:hAnsiTheme="majorBidi" w:cstheme="majorBidi"/>
                <w:sz w:val="14"/>
                <w:szCs w:val="14"/>
              </w:rPr>
            </w:pPr>
            <w:r w:rsidRPr="004C473B">
              <w:rPr>
                <w:rFonts w:asciiTheme="majorBidi" w:hAnsiTheme="majorBidi" w:cstheme="majorBidi"/>
                <w:sz w:val="14"/>
                <w:szCs w:val="14"/>
              </w:rPr>
              <w:t>3,006,179</w:t>
            </w:r>
          </w:p>
        </w:tc>
        <w:tc>
          <w:tcPr>
            <w:tcW w:w="810" w:type="dxa"/>
            <w:tcBorders>
              <w:top w:val="nil"/>
              <w:left w:val="nil"/>
              <w:bottom w:val="nil"/>
              <w:right w:val="nil"/>
            </w:tcBorders>
            <w:shd w:val="clear" w:color="auto" w:fill="auto"/>
            <w:tcMar>
              <w:left w:w="43" w:type="dxa"/>
              <w:right w:w="43" w:type="dxa"/>
            </w:tcMar>
            <w:vAlign w:val="center"/>
          </w:tcPr>
          <w:p w:rsidR="004C473B" w:rsidRPr="004C473B" w:rsidRDefault="004C473B" w:rsidP="004C473B">
            <w:pPr>
              <w:jc w:val="right"/>
              <w:rPr>
                <w:rFonts w:asciiTheme="majorBidi" w:hAnsiTheme="majorBidi" w:cstheme="majorBidi"/>
                <w:sz w:val="14"/>
                <w:szCs w:val="14"/>
              </w:rPr>
            </w:pPr>
            <w:r w:rsidRPr="004C473B">
              <w:rPr>
                <w:rFonts w:asciiTheme="majorBidi" w:hAnsiTheme="majorBidi" w:cstheme="majorBidi"/>
                <w:sz w:val="14"/>
                <w:szCs w:val="14"/>
              </w:rPr>
              <w:t>3,110,825</w:t>
            </w:r>
          </w:p>
        </w:tc>
        <w:tc>
          <w:tcPr>
            <w:tcW w:w="810" w:type="dxa"/>
            <w:tcBorders>
              <w:top w:val="nil"/>
              <w:left w:val="nil"/>
              <w:bottom w:val="nil"/>
              <w:right w:val="nil"/>
            </w:tcBorders>
            <w:shd w:val="clear" w:color="auto" w:fill="auto"/>
            <w:tcMar>
              <w:left w:w="43" w:type="dxa"/>
              <w:right w:w="43" w:type="dxa"/>
            </w:tcMar>
            <w:vAlign w:val="center"/>
          </w:tcPr>
          <w:p w:rsidR="004C473B" w:rsidRPr="004C473B" w:rsidRDefault="004C473B" w:rsidP="004C473B">
            <w:pPr>
              <w:jc w:val="right"/>
              <w:rPr>
                <w:rFonts w:asciiTheme="majorBidi" w:hAnsiTheme="majorBidi" w:cstheme="majorBidi"/>
                <w:sz w:val="14"/>
                <w:szCs w:val="14"/>
              </w:rPr>
            </w:pPr>
            <w:r w:rsidRPr="004C473B">
              <w:rPr>
                <w:rFonts w:asciiTheme="majorBidi" w:hAnsiTheme="majorBidi" w:cstheme="majorBidi"/>
                <w:sz w:val="14"/>
                <w:szCs w:val="14"/>
              </w:rPr>
              <w:t>3,068,941</w:t>
            </w:r>
          </w:p>
        </w:tc>
        <w:tc>
          <w:tcPr>
            <w:tcW w:w="810" w:type="dxa"/>
            <w:tcBorders>
              <w:top w:val="nil"/>
              <w:left w:val="nil"/>
              <w:bottom w:val="nil"/>
              <w:right w:val="nil"/>
            </w:tcBorders>
            <w:shd w:val="clear" w:color="auto" w:fill="auto"/>
            <w:tcMar>
              <w:left w:w="43" w:type="dxa"/>
              <w:right w:w="43" w:type="dxa"/>
            </w:tcMar>
            <w:vAlign w:val="center"/>
          </w:tcPr>
          <w:p w:rsidR="004C473B" w:rsidRPr="004C473B" w:rsidRDefault="004C473B" w:rsidP="004C473B">
            <w:pPr>
              <w:jc w:val="right"/>
              <w:rPr>
                <w:rFonts w:asciiTheme="majorBidi" w:hAnsiTheme="majorBidi" w:cstheme="majorBidi"/>
                <w:sz w:val="14"/>
                <w:szCs w:val="14"/>
              </w:rPr>
            </w:pPr>
            <w:r w:rsidRPr="004C473B">
              <w:rPr>
                <w:rFonts w:asciiTheme="majorBidi" w:hAnsiTheme="majorBidi" w:cstheme="majorBidi"/>
                <w:sz w:val="14"/>
                <w:szCs w:val="14"/>
              </w:rPr>
              <w:t>3,060,654</w:t>
            </w:r>
          </w:p>
        </w:tc>
        <w:tc>
          <w:tcPr>
            <w:tcW w:w="815" w:type="dxa"/>
            <w:tcBorders>
              <w:top w:val="nil"/>
              <w:left w:val="nil"/>
              <w:bottom w:val="nil"/>
              <w:right w:val="nil"/>
            </w:tcBorders>
            <w:shd w:val="clear" w:color="auto" w:fill="auto"/>
            <w:noWrap/>
            <w:tcMar>
              <w:left w:w="43" w:type="dxa"/>
              <w:right w:w="43" w:type="dxa"/>
            </w:tcMar>
            <w:vAlign w:val="center"/>
          </w:tcPr>
          <w:p w:rsidR="004C473B" w:rsidRPr="004C473B" w:rsidRDefault="004C473B" w:rsidP="004C473B">
            <w:pPr>
              <w:jc w:val="right"/>
              <w:rPr>
                <w:rFonts w:asciiTheme="majorBidi" w:hAnsiTheme="majorBidi" w:cstheme="majorBidi"/>
                <w:sz w:val="14"/>
                <w:szCs w:val="14"/>
              </w:rPr>
            </w:pPr>
            <w:r w:rsidRPr="004C473B">
              <w:rPr>
                <w:rFonts w:asciiTheme="majorBidi" w:hAnsiTheme="majorBidi" w:cstheme="majorBidi"/>
                <w:sz w:val="14"/>
                <w:szCs w:val="14"/>
              </w:rPr>
              <w:t>3,340,727</w:t>
            </w:r>
          </w:p>
        </w:tc>
      </w:tr>
      <w:tr w:rsidR="004C473B" w:rsidRPr="009A2C87" w:rsidTr="004C473B">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4C473B" w:rsidRPr="00394727" w:rsidRDefault="004C473B" w:rsidP="004C473B">
            <w:pPr>
              <w:ind w:firstLineChars="100" w:firstLine="140"/>
              <w:jc w:val="left"/>
              <w:rPr>
                <w:sz w:val="14"/>
                <w:szCs w:val="14"/>
              </w:rPr>
            </w:pPr>
            <w:r w:rsidRPr="00394727">
              <w:rPr>
                <w:sz w:val="14"/>
                <w:szCs w:val="14"/>
              </w:rPr>
              <w:t>plus: Consolidation adjustment</w:t>
            </w:r>
          </w:p>
        </w:tc>
        <w:tc>
          <w:tcPr>
            <w:tcW w:w="787" w:type="dxa"/>
            <w:tcBorders>
              <w:top w:val="nil"/>
              <w:left w:val="nil"/>
              <w:bottom w:val="nil"/>
              <w:right w:val="nil"/>
            </w:tcBorders>
            <w:shd w:val="clear" w:color="auto" w:fill="auto"/>
            <w:tcMar>
              <w:left w:w="43" w:type="dxa"/>
              <w:right w:w="43" w:type="dxa"/>
            </w:tcMar>
            <w:vAlign w:val="center"/>
          </w:tcPr>
          <w:p w:rsidR="004C473B" w:rsidRPr="00EE7E19" w:rsidRDefault="004C473B" w:rsidP="004C473B">
            <w:pPr>
              <w:jc w:val="right"/>
              <w:rPr>
                <w:rFonts w:asciiTheme="majorBidi" w:hAnsiTheme="majorBidi" w:cstheme="majorBidi"/>
                <w:sz w:val="14"/>
                <w:szCs w:val="14"/>
              </w:rPr>
            </w:pPr>
            <w:r w:rsidRPr="00EE7E19">
              <w:rPr>
                <w:rFonts w:asciiTheme="majorBidi" w:hAnsiTheme="majorBidi" w:cstheme="majorBidi"/>
                <w:sz w:val="14"/>
                <w:szCs w:val="14"/>
              </w:rPr>
              <w:t>(2,299)</w:t>
            </w:r>
          </w:p>
        </w:tc>
        <w:tc>
          <w:tcPr>
            <w:tcW w:w="759" w:type="dxa"/>
            <w:tcBorders>
              <w:top w:val="nil"/>
              <w:left w:val="nil"/>
              <w:bottom w:val="nil"/>
              <w:right w:val="nil"/>
            </w:tcBorders>
            <w:shd w:val="clear" w:color="auto" w:fill="auto"/>
            <w:tcMar>
              <w:left w:w="43" w:type="dxa"/>
              <w:right w:w="43" w:type="dxa"/>
            </w:tcMar>
            <w:vAlign w:val="center"/>
          </w:tcPr>
          <w:p w:rsidR="004C473B" w:rsidRPr="004C473B" w:rsidRDefault="004C473B" w:rsidP="004C473B">
            <w:pPr>
              <w:jc w:val="right"/>
              <w:rPr>
                <w:rFonts w:asciiTheme="majorBidi" w:hAnsiTheme="majorBidi" w:cstheme="majorBidi"/>
                <w:sz w:val="14"/>
                <w:szCs w:val="14"/>
              </w:rPr>
            </w:pPr>
            <w:r w:rsidRPr="004C473B">
              <w:rPr>
                <w:rFonts w:asciiTheme="majorBidi" w:hAnsiTheme="majorBidi" w:cstheme="majorBidi"/>
                <w:sz w:val="14"/>
                <w:szCs w:val="14"/>
              </w:rPr>
              <w:t>62,072</w:t>
            </w:r>
          </w:p>
        </w:tc>
        <w:tc>
          <w:tcPr>
            <w:tcW w:w="810" w:type="dxa"/>
            <w:tcBorders>
              <w:top w:val="nil"/>
              <w:left w:val="nil"/>
              <w:bottom w:val="single" w:sz="8" w:space="0" w:color="auto"/>
              <w:right w:val="nil"/>
            </w:tcBorders>
            <w:shd w:val="clear" w:color="auto" w:fill="auto"/>
            <w:tcMar>
              <w:left w:w="43" w:type="dxa"/>
              <w:right w:w="43" w:type="dxa"/>
            </w:tcMar>
            <w:vAlign w:val="center"/>
          </w:tcPr>
          <w:p w:rsidR="004C473B" w:rsidRPr="004C473B" w:rsidRDefault="004C473B" w:rsidP="004C473B">
            <w:pPr>
              <w:jc w:val="right"/>
              <w:rPr>
                <w:rFonts w:asciiTheme="majorBidi" w:hAnsiTheme="majorBidi" w:cstheme="majorBidi"/>
                <w:sz w:val="14"/>
                <w:szCs w:val="14"/>
              </w:rPr>
            </w:pPr>
            <w:r w:rsidRPr="004C473B">
              <w:rPr>
                <w:rFonts w:asciiTheme="majorBidi" w:hAnsiTheme="majorBidi" w:cstheme="majorBidi"/>
                <w:sz w:val="14"/>
                <w:szCs w:val="14"/>
              </w:rPr>
              <w:t>(90,917)</w:t>
            </w:r>
          </w:p>
        </w:tc>
        <w:tc>
          <w:tcPr>
            <w:tcW w:w="810" w:type="dxa"/>
            <w:tcBorders>
              <w:top w:val="nil"/>
              <w:left w:val="nil"/>
              <w:bottom w:val="single" w:sz="8" w:space="0" w:color="auto"/>
              <w:right w:val="nil"/>
            </w:tcBorders>
            <w:shd w:val="clear" w:color="auto" w:fill="auto"/>
            <w:tcMar>
              <w:left w:w="43" w:type="dxa"/>
              <w:right w:w="43" w:type="dxa"/>
            </w:tcMar>
            <w:vAlign w:val="center"/>
          </w:tcPr>
          <w:p w:rsidR="004C473B" w:rsidRPr="004C473B" w:rsidRDefault="004C473B" w:rsidP="004C473B">
            <w:pPr>
              <w:jc w:val="right"/>
              <w:rPr>
                <w:rFonts w:asciiTheme="majorBidi" w:hAnsiTheme="majorBidi" w:cstheme="majorBidi"/>
                <w:sz w:val="14"/>
                <w:szCs w:val="14"/>
              </w:rPr>
            </w:pPr>
            <w:r w:rsidRPr="004C473B">
              <w:rPr>
                <w:rFonts w:asciiTheme="majorBidi" w:hAnsiTheme="majorBidi" w:cstheme="majorBidi"/>
                <w:sz w:val="14"/>
                <w:szCs w:val="14"/>
              </w:rPr>
              <w:t>62,072</w:t>
            </w:r>
          </w:p>
        </w:tc>
        <w:tc>
          <w:tcPr>
            <w:tcW w:w="810" w:type="dxa"/>
            <w:tcBorders>
              <w:top w:val="nil"/>
              <w:left w:val="nil"/>
              <w:bottom w:val="single" w:sz="8" w:space="0" w:color="auto"/>
              <w:right w:val="nil"/>
            </w:tcBorders>
            <w:shd w:val="clear" w:color="auto" w:fill="auto"/>
            <w:tcMar>
              <w:left w:w="43" w:type="dxa"/>
              <w:right w:w="43" w:type="dxa"/>
            </w:tcMar>
            <w:vAlign w:val="center"/>
          </w:tcPr>
          <w:p w:rsidR="004C473B" w:rsidRPr="004C473B" w:rsidRDefault="004C473B" w:rsidP="004C473B">
            <w:pPr>
              <w:jc w:val="right"/>
              <w:rPr>
                <w:rFonts w:asciiTheme="majorBidi" w:hAnsiTheme="majorBidi" w:cstheme="majorBidi"/>
                <w:sz w:val="14"/>
                <w:szCs w:val="14"/>
              </w:rPr>
            </w:pPr>
            <w:r w:rsidRPr="004C473B">
              <w:rPr>
                <w:rFonts w:asciiTheme="majorBidi" w:hAnsiTheme="majorBidi" w:cstheme="majorBidi"/>
                <w:sz w:val="14"/>
                <w:szCs w:val="14"/>
              </w:rPr>
              <w:t>(86,822)</w:t>
            </w:r>
          </w:p>
        </w:tc>
        <w:tc>
          <w:tcPr>
            <w:tcW w:w="810" w:type="dxa"/>
            <w:tcBorders>
              <w:top w:val="nil"/>
              <w:left w:val="nil"/>
              <w:bottom w:val="single" w:sz="8" w:space="0" w:color="auto"/>
              <w:right w:val="nil"/>
            </w:tcBorders>
            <w:shd w:val="clear" w:color="auto" w:fill="auto"/>
            <w:tcMar>
              <w:left w:w="43" w:type="dxa"/>
              <w:right w:w="43" w:type="dxa"/>
            </w:tcMar>
            <w:vAlign w:val="center"/>
          </w:tcPr>
          <w:p w:rsidR="004C473B" w:rsidRPr="004C473B" w:rsidRDefault="004C473B" w:rsidP="004C473B">
            <w:pPr>
              <w:jc w:val="right"/>
              <w:rPr>
                <w:rFonts w:asciiTheme="majorBidi" w:hAnsiTheme="majorBidi" w:cstheme="majorBidi"/>
                <w:sz w:val="14"/>
                <w:szCs w:val="14"/>
              </w:rPr>
            </w:pPr>
            <w:r w:rsidRPr="004C473B">
              <w:rPr>
                <w:rFonts w:asciiTheme="majorBidi" w:hAnsiTheme="majorBidi" w:cstheme="majorBidi"/>
                <w:sz w:val="14"/>
                <w:szCs w:val="14"/>
              </w:rPr>
              <w:t>(18,237)</w:t>
            </w:r>
          </w:p>
        </w:tc>
        <w:tc>
          <w:tcPr>
            <w:tcW w:w="810" w:type="dxa"/>
            <w:tcBorders>
              <w:top w:val="nil"/>
              <w:left w:val="nil"/>
              <w:bottom w:val="single" w:sz="8" w:space="0" w:color="auto"/>
              <w:right w:val="nil"/>
            </w:tcBorders>
            <w:shd w:val="clear" w:color="auto" w:fill="auto"/>
            <w:tcMar>
              <w:left w:w="43" w:type="dxa"/>
              <w:right w:w="43" w:type="dxa"/>
            </w:tcMar>
            <w:vAlign w:val="center"/>
          </w:tcPr>
          <w:p w:rsidR="004C473B" w:rsidRPr="004C473B" w:rsidRDefault="004C473B" w:rsidP="004C473B">
            <w:pPr>
              <w:jc w:val="right"/>
              <w:rPr>
                <w:rFonts w:asciiTheme="majorBidi" w:hAnsiTheme="majorBidi" w:cstheme="majorBidi"/>
                <w:sz w:val="14"/>
                <w:szCs w:val="14"/>
              </w:rPr>
            </w:pPr>
            <w:r w:rsidRPr="004C473B">
              <w:rPr>
                <w:rFonts w:asciiTheme="majorBidi" w:hAnsiTheme="majorBidi" w:cstheme="majorBidi"/>
                <w:sz w:val="14"/>
                <w:szCs w:val="14"/>
              </w:rPr>
              <w:t>(3,055)</w:t>
            </w:r>
          </w:p>
        </w:tc>
        <w:tc>
          <w:tcPr>
            <w:tcW w:w="810" w:type="dxa"/>
            <w:tcBorders>
              <w:top w:val="nil"/>
              <w:left w:val="nil"/>
              <w:bottom w:val="single" w:sz="8" w:space="0" w:color="auto"/>
              <w:right w:val="nil"/>
            </w:tcBorders>
            <w:shd w:val="clear" w:color="auto" w:fill="auto"/>
            <w:tcMar>
              <w:left w:w="43" w:type="dxa"/>
              <w:right w:w="43" w:type="dxa"/>
            </w:tcMar>
            <w:vAlign w:val="center"/>
          </w:tcPr>
          <w:p w:rsidR="004C473B" w:rsidRPr="004C473B" w:rsidRDefault="004C473B" w:rsidP="004C473B">
            <w:pPr>
              <w:jc w:val="right"/>
              <w:rPr>
                <w:rFonts w:asciiTheme="majorBidi" w:hAnsiTheme="majorBidi" w:cstheme="majorBidi"/>
                <w:sz w:val="14"/>
                <w:szCs w:val="14"/>
              </w:rPr>
            </w:pPr>
            <w:r w:rsidRPr="004C473B">
              <w:rPr>
                <w:rFonts w:asciiTheme="majorBidi" w:hAnsiTheme="majorBidi" w:cstheme="majorBidi"/>
                <w:sz w:val="14"/>
                <w:szCs w:val="14"/>
              </w:rPr>
              <w:t>(9,668)</w:t>
            </w:r>
          </w:p>
        </w:tc>
        <w:tc>
          <w:tcPr>
            <w:tcW w:w="815" w:type="dxa"/>
            <w:tcBorders>
              <w:top w:val="nil"/>
              <w:left w:val="nil"/>
              <w:bottom w:val="single" w:sz="8" w:space="0" w:color="auto"/>
              <w:right w:val="nil"/>
            </w:tcBorders>
            <w:shd w:val="clear" w:color="auto" w:fill="auto"/>
            <w:noWrap/>
            <w:tcMar>
              <w:left w:w="43" w:type="dxa"/>
              <w:right w:w="43" w:type="dxa"/>
            </w:tcMar>
            <w:vAlign w:val="center"/>
          </w:tcPr>
          <w:p w:rsidR="004C473B" w:rsidRPr="004C473B" w:rsidRDefault="004C473B" w:rsidP="004C473B">
            <w:pPr>
              <w:jc w:val="right"/>
              <w:rPr>
                <w:rFonts w:asciiTheme="majorBidi" w:hAnsiTheme="majorBidi" w:cstheme="majorBidi"/>
                <w:sz w:val="14"/>
                <w:szCs w:val="14"/>
              </w:rPr>
            </w:pPr>
            <w:r w:rsidRPr="004C473B">
              <w:rPr>
                <w:rFonts w:asciiTheme="majorBidi" w:hAnsiTheme="majorBidi" w:cstheme="majorBidi"/>
                <w:sz w:val="14"/>
                <w:szCs w:val="14"/>
              </w:rPr>
              <w:t>(90,917)</w:t>
            </w:r>
          </w:p>
        </w:tc>
      </w:tr>
      <w:tr w:rsidR="004C473B" w:rsidRPr="002D5FD9" w:rsidTr="00590EAC">
        <w:trPr>
          <w:trHeight w:val="2418"/>
        </w:trPr>
        <w:tc>
          <w:tcPr>
            <w:tcW w:w="10355" w:type="dxa"/>
            <w:gridSpan w:val="10"/>
            <w:tcBorders>
              <w:top w:val="single" w:sz="12" w:space="0" w:color="auto"/>
              <w:left w:val="nil"/>
              <w:bottom w:val="nil"/>
              <w:right w:val="nil"/>
            </w:tcBorders>
            <w:shd w:val="clear" w:color="auto" w:fill="auto"/>
            <w:hideMark/>
          </w:tcPr>
          <w:p w:rsidR="004C473B" w:rsidRPr="004F44B4" w:rsidRDefault="004C473B" w:rsidP="004C473B">
            <w:pPr>
              <w:ind w:left="360" w:hanging="360"/>
              <w:jc w:val="right"/>
              <w:rPr>
                <w:rFonts w:asciiTheme="majorBidi" w:hAnsiTheme="majorBidi" w:cstheme="majorBidi"/>
                <w:sz w:val="14"/>
                <w:szCs w:val="14"/>
              </w:rPr>
            </w:pPr>
            <w:r w:rsidRPr="004F44B4">
              <w:rPr>
                <w:rFonts w:asciiTheme="majorBidi" w:hAnsiTheme="majorBidi" w:cstheme="majorBidi"/>
                <w:sz w:val="14"/>
                <w:szCs w:val="14"/>
              </w:rPr>
              <w:t>Source: Core Statistics Department</w:t>
            </w:r>
          </w:p>
          <w:p w:rsidR="004C473B" w:rsidRPr="004F44B4" w:rsidRDefault="004C473B" w:rsidP="004C473B">
            <w:pPr>
              <w:jc w:val="left"/>
              <w:rPr>
                <w:rFonts w:asciiTheme="majorBidi" w:hAnsiTheme="majorBidi" w:cstheme="majorBidi"/>
                <w:sz w:val="14"/>
                <w:szCs w:val="14"/>
              </w:rPr>
            </w:pPr>
            <w:r w:rsidRPr="004F44B4">
              <w:rPr>
                <w:rFonts w:asciiTheme="majorBidi" w:hAnsiTheme="majorBidi" w:cstheme="majorBidi"/>
                <w:sz w:val="14"/>
                <w:szCs w:val="14"/>
              </w:rPr>
              <w:t xml:space="preserve">1. Depository Corporations include SBP, Banks, DFIs, MFBs and Deposit Accepting Non-Bank Financial Companies. Therefore, the estimates are not comparable with Analytical Accounts of Banking sector (published up to June 2008) and monetary aggregates of weekly monetary survey based on data of SBP and Scheduled banks. Methodological changes are given at the following link: </w:t>
            </w:r>
          </w:p>
          <w:p w:rsidR="004C473B" w:rsidRPr="004F44B4" w:rsidRDefault="00320F18" w:rsidP="004C473B">
            <w:pPr>
              <w:jc w:val="left"/>
              <w:rPr>
                <w:rStyle w:val="Hyperlink"/>
                <w:rFonts w:asciiTheme="majorBidi" w:hAnsiTheme="majorBidi" w:cstheme="majorBidi"/>
                <w:sz w:val="14"/>
                <w:szCs w:val="14"/>
              </w:rPr>
            </w:pPr>
            <w:hyperlink r:id="rId13" w:history="1">
              <w:r w:rsidR="004C473B" w:rsidRPr="004F44B4">
                <w:rPr>
                  <w:rStyle w:val="Hyperlink"/>
                  <w:rFonts w:asciiTheme="majorBidi" w:hAnsiTheme="majorBidi" w:cstheme="majorBidi"/>
                  <w:sz w:val="14"/>
                  <w:szCs w:val="14"/>
                </w:rPr>
                <w:t>http://www.sbp.org.pk/departments/stats/ntb.htm</w:t>
              </w:r>
            </w:hyperlink>
          </w:p>
          <w:p w:rsidR="004C473B" w:rsidRPr="004F44B4" w:rsidRDefault="00320F18" w:rsidP="004C473B">
            <w:pPr>
              <w:jc w:val="left"/>
              <w:rPr>
                <w:rFonts w:asciiTheme="majorBidi" w:hAnsiTheme="majorBidi" w:cstheme="majorBidi"/>
                <w:color w:val="0000FF"/>
                <w:sz w:val="14"/>
                <w:szCs w:val="14"/>
                <w:u w:val="single"/>
              </w:rPr>
            </w:pPr>
            <w:hyperlink r:id="rId14" w:history="1">
              <w:r w:rsidR="004C473B" w:rsidRPr="004F44B4">
                <w:rPr>
                  <w:rStyle w:val="Hyperlink"/>
                  <w:rFonts w:asciiTheme="majorBidi" w:hAnsiTheme="majorBidi" w:cstheme="majorBidi"/>
                  <w:sz w:val="14"/>
                  <w:szCs w:val="14"/>
                </w:rPr>
                <w:t>http://www.sbp.org.pk/departments/stats/Notice-27-Mar-2017.pdf</w:t>
              </w:r>
            </w:hyperlink>
            <w:r w:rsidR="004C473B" w:rsidRPr="004F44B4">
              <w:rPr>
                <w:rFonts w:asciiTheme="majorBidi" w:hAnsiTheme="majorBidi" w:cstheme="majorBidi"/>
                <w:color w:val="0000FF"/>
                <w:sz w:val="14"/>
                <w:szCs w:val="14"/>
                <w:u w:val="single"/>
              </w:rPr>
              <w:t xml:space="preserve"> </w:t>
            </w:r>
          </w:p>
          <w:p w:rsidR="004C473B" w:rsidRPr="004F44B4" w:rsidRDefault="004C473B" w:rsidP="004C473B">
            <w:pPr>
              <w:jc w:val="left"/>
              <w:rPr>
                <w:sz w:val="14"/>
                <w:szCs w:val="14"/>
              </w:rPr>
            </w:pPr>
            <w:proofErr w:type="gramStart"/>
            <w:r>
              <w:rPr>
                <w:rFonts w:asciiTheme="majorBidi" w:hAnsiTheme="majorBidi" w:cstheme="majorBidi"/>
                <w:sz w:val="14"/>
                <w:szCs w:val="14"/>
              </w:rPr>
              <w:t>2</w:t>
            </w:r>
            <w:r w:rsidRPr="004F44B4">
              <w:rPr>
                <w:rFonts w:asciiTheme="majorBidi" w:hAnsiTheme="majorBidi" w:cstheme="majorBidi"/>
                <w:sz w:val="14"/>
                <w:szCs w:val="14"/>
              </w:rPr>
              <w:t xml:space="preserve">. </w:t>
            </w:r>
            <w:r w:rsidRPr="004F44B4">
              <w:rPr>
                <w:sz w:val="14"/>
                <w:szCs w:val="14"/>
              </w:rPr>
              <w:t>.</w:t>
            </w:r>
            <w:proofErr w:type="gramEnd"/>
            <w:r w:rsidRPr="004F44B4">
              <w:rPr>
                <w:sz w:val="14"/>
                <w:szCs w:val="14"/>
              </w:rPr>
              <w:t xml:space="preserve"> From Dec, 2022 data on Central Government and </w:t>
            </w:r>
            <w:proofErr w:type="spellStart"/>
            <w:r w:rsidRPr="004F44B4">
              <w:rPr>
                <w:sz w:val="14"/>
                <w:szCs w:val="14"/>
              </w:rPr>
              <w:t>Non Financial</w:t>
            </w:r>
            <w:proofErr w:type="spellEnd"/>
            <w:r w:rsidRPr="004F44B4">
              <w:rPr>
                <w:sz w:val="14"/>
                <w:szCs w:val="14"/>
              </w:rPr>
              <w:t xml:space="preserve"> Public Sector deposits with scheduled banks have been revised. This revision is due to reclassification of some of the NFPSEs to Central Government. </w:t>
            </w:r>
          </w:p>
          <w:p w:rsidR="004C473B" w:rsidRPr="004F44B4" w:rsidRDefault="004C473B" w:rsidP="004C473B">
            <w:pPr>
              <w:jc w:val="left"/>
              <w:rPr>
                <w:rFonts w:asciiTheme="majorBidi" w:hAnsiTheme="majorBidi" w:cstheme="majorBidi"/>
                <w:color w:val="auto"/>
                <w:sz w:val="14"/>
                <w:szCs w:val="14"/>
              </w:rPr>
            </w:pPr>
            <w:r>
              <w:rPr>
                <w:rFonts w:asciiTheme="majorBidi" w:hAnsiTheme="majorBidi" w:cstheme="majorBidi"/>
                <w:sz w:val="14"/>
                <w:szCs w:val="14"/>
              </w:rPr>
              <w:t>3</w:t>
            </w:r>
            <w:r w:rsidRPr="004F44B4">
              <w:rPr>
                <w:rFonts w:asciiTheme="majorBidi" w:hAnsiTheme="majorBidi" w:cstheme="majorBidi"/>
                <w:sz w:val="14"/>
                <w:szCs w:val="14"/>
              </w:rPr>
              <w:t>. The claims on Indian Government are reclassified as Other Assets in line with changes in SBP Statement of Affairs from July 2020.</w:t>
            </w:r>
            <w:r>
              <w:rPr>
                <w:rFonts w:asciiTheme="majorBidi" w:hAnsiTheme="majorBidi" w:cstheme="majorBidi"/>
                <w:sz w:val="14"/>
                <w:szCs w:val="14"/>
              </w:rPr>
              <w:t xml:space="preserve"> </w:t>
            </w:r>
            <w:hyperlink r:id="rId15" w:history="1">
              <w:r w:rsidRPr="00AE6CD7">
                <w:rPr>
                  <w:rStyle w:val="Hyperlink"/>
                  <w:rFonts w:asciiTheme="majorBidi" w:hAnsiTheme="majorBidi" w:cstheme="majorBidi"/>
                  <w:sz w:val="14"/>
                  <w:szCs w:val="14"/>
                </w:rPr>
                <w:t>http://www.sbp.org.pk/ecodata/MFSM_Dep_CS.pdf</w:t>
              </w:r>
            </w:hyperlink>
            <w:r>
              <w:rPr>
                <w:rFonts w:asciiTheme="majorBidi" w:hAnsiTheme="majorBidi" w:cstheme="majorBidi"/>
                <w:sz w:val="14"/>
                <w:szCs w:val="14"/>
              </w:rPr>
              <w:t xml:space="preserve"> </w:t>
            </w:r>
          </w:p>
          <w:p w:rsidR="004C473B" w:rsidRPr="004F44B4" w:rsidRDefault="004C473B" w:rsidP="004C473B">
            <w:pPr>
              <w:ind w:left="360" w:hanging="360"/>
              <w:jc w:val="left"/>
              <w:rPr>
                <w:sz w:val="14"/>
                <w:szCs w:val="14"/>
              </w:rPr>
            </w:pPr>
          </w:p>
        </w:tc>
      </w:tr>
    </w:tbl>
    <w:p w:rsidR="00F46CD6" w:rsidRDefault="00F46CD6" w:rsidP="00F46CD6">
      <w:pPr>
        <w:jc w:val="left"/>
        <w:rPr>
          <w:color w:val="auto"/>
        </w:rPr>
      </w:pPr>
    </w:p>
    <w:p w:rsidR="00916320" w:rsidRDefault="00916320" w:rsidP="0069571C">
      <w:pPr>
        <w:pStyle w:val="Footer"/>
        <w:tabs>
          <w:tab w:val="clear" w:pos="4320"/>
          <w:tab w:val="clear" w:pos="8640"/>
        </w:tabs>
        <w:jc w:val="both"/>
        <w:rPr>
          <w:color w:val="auto"/>
          <w:sz w:val="24"/>
        </w:rPr>
      </w:pPr>
    </w:p>
    <w:p w:rsidR="00126AD4" w:rsidRPr="00D5469A" w:rsidRDefault="00126AD4" w:rsidP="0069571C">
      <w:pPr>
        <w:pStyle w:val="Footer"/>
        <w:tabs>
          <w:tab w:val="clear" w:pos="4320"/>
          <w:tab w:val="clear" w:pos="8640"/>
        </w:tabs>
        <w:jc w:val="both"/>
        <w:rPr>
          <w:color w:val="auto"/>
          <w:sz w:val="24"/>
        </w:rPr>
      </w:pPr>
    </w:p>
    <w:tbl>
      <w:tblPr>
        <w:tblW w:w="10530" w:type="dxa"/>
        <w:jc w:val="center"/>
        <w:tblLayout w:type="fixed"/>
        <w:tblLook w:val="04A0" w:firstRow="1" w:lastRow="0" w:firstColumn="1" w:lastColumn="0" w:noHBand="0" w:noVBand="1"/>
      </w:tblPr>
      <w:tblGrid>
        <w:gridCol w:w="236"/>
        <w:gridCol w:w="34"/>
        <w:gridCol w:w="2880"/>
        <w:gridCol w:w="900"/>
        <w:gridCol w:w="810"/>
        <w:gridCol w:w="810"/>
        <w:gridCol w:w="810"/>
        <w:gridCol w:w="810"/>
        <w:gridCol w:w="810"/>
        <w:gridCol w:w="810"/>
        <w:gridCol w:w="810"/>
        <w:gridCol w:w="810"/>
      </w:tblGrid>
      <w:tr w:rsidR="00465AAA" w:rsidRPr="009B6E8A" w:rsidTr="00697263">
        <w:trPr>
          <w:trHeight w:val="360"/>
          <w:jc w:val="center"/>
        </w:trPr>
        <w:tc>
          <w:tcPr>
            <w:tcW w:w="270" w:type="dxa"/>
            <w:gridSpan w:val="2"/>
            <w:tcBorders>
              <w:top w:val="nil"/>
              <w:left w:val="nil"/>
              <w:bottom w:val="nil"/>
              <w:right w:val="nil"/>
            </w:tcBorders>
          </w:tcPr>
          <w:p w:rsidR="00465AAA" w:rsidRPr="009B6E8A" w:rsidRDefault="00465AAA" w:rsidP="009B6E8A">
            <w:pPr>
              <w:rPr>
                <w:b/>
                <w:bCs/>
                <w:color w:val="auto"/>
                <w:sz w:val="28"/>
                <w:szCs w:val="28"/>
              </w:rPr>
            </w:pPr>
          </w:p>
        </w:tc>
        <w:tc>
          <w:tcPr>
            <w:tcW w:w="10260" w:type="dxa"/>
            <w:gridSpan w:val="10"/>
            <w:tcBorders>
              <w:top w:val="nil"/>
              <w:left w:val="nil"/>
              <w:bottom w:val="nil"/>
              <w:right w:val="nil"/>
            </w:tcBorders>
            <w:shd w:val="clear" w:color="auto" w:fill="auto"/>
            <w:noWrap/>
            <w:vAlign w:val="bottom"/>
            <w:hideMark/>
          </w:tcPr>
          <w:p w:rsidR="00465AAA" w:rsidRPr="009B6E8A" w:rsidRDefault="00465AAA" w:rsidP="009B6E8A">
            <w:pPr>
              <w:rPr>
                <w:b/>
                <w:bCs/>
                <w:color w:val="auto"/>
                <w:sz w:val="28"/>
                <w:szCs w:val="28"/>
              </w:rPr>
            </w:pPr>
            <w:r w:rsidRPr="009B6E8A">
              <w:rPr>
                <w:b/>
                <w:bCs/>
                <w:color w:val="auto"/>
                <w:sz w:val="28"/>
                <w:szCs w:val="28"/>
              </w:rPr>
              <w:t>2.4 Reserve Money</w:t>
            </w:r>
          </w:p>
        </w:tc>
      </w:tr>
      <w:tr w:rsidR="00465AAA" w:rsidRPr="009B6E8A" w:rsidTr="00697263">
        <w:trPr>
          <w:trHeight w:hRule="exact" w:val="162"/>
          <w:jc w:val="center"/>
        </w:trPr>
        <w:tc>
          <w:tcPr>
            <w:tcW w:w="270" w:type="dxa"/>
            <w:gridSpan w:val="2"/>
            <w:tcBorders>
              <w:top w:val="nil"/>
              <w:left w:val="nil"/>
              <w:bottom w:val="single" w:sz="12" w:space="0" w:color="auto"/>
              <w:right w:val="nil"/>
            </w:tcBorders>
          </w:tcPr>
          <w:p w:rsidR="00465AAA" w:rsidRDefault="00465AAA" w:rsidP="009B6E8A">
            <w:pPr>
              <w:jc w:val="right"/>
              <w:rPr>
                <w:bCs/>
                <w:color w:val="auto"/>
                <w:szCs w:val="16"/>
              </w:rPr>
            </w:pPr>
          </w:p>
        </w:tc>
        <w:tc>
          <w:tcPr>
            <w:tcW w:w="10260" w:type="dxa"/>
            <w:gridSpan w:val="10"/>
            <w:tcBorders>
              <w:top w:val="nil"/>
              <w:left w:val="nil"/>
              <w:bottom w:val="single" w:sz="12" w:space="0" w:color="auto"/>
              <w:right w:val="nil"/>
            </w:tcBorders>
            <w:shd w:val="clear" w:color="auto" w:fill="auto"/>
            <w:noWrap/>
            <w:vAlign w:val="bottom"/>
            <w:hideMark/>
          </w:tcPr>
          <w:p w:rsidR="00465AAA" w:rsidRPr="009B6E8A" w:rsidRDefault="00465AAA" w:rsidP="009B6E8A">
            <w:pPr>
              <w:jc w:val="right"/>
              <w:rPr>
                <w:color w:val="auto"/>
                <w:szCs w:val="16"/>
              </w:rPr>
            </w:pPr>
            <w:r>
              <w:rPr>
                <w:bCs/>
                <w:color w:val="auto"/>
                <w:szCs w:val="16"/>
              </w:rPr>
              <w:t>Million Rupees</w:t>
            </w:r>
          </w:p>
        </w:tc>
      </w:tr>
      <w:tr w:rsidR="007F2FCC" w:rsidRPr="009B6E8A" w:rsidTr="00697263">
        <w:trPr>
          <w:trHeight w:hRule="exact" w:val="282"/>
          <w:jc w:val="center"/>
        </w:trPr>
        <w:tc>
          <w:tcPr>
            <w:tcW w:w="3150" w:type="dxa"/>
            <w:gridSpan w:val="3"/>
            <w:vMerge w:val="restart"/>
            <w:tcBorders>
              <w:top w:val="nil"/>
              <w:left w:val="nil"/>
              <w:bottom w:val="single" w:sz="12" w:space="0" w:color="000000"/>
              <w:right w:val="single" w:sz="4" w:space="0" w:color="auto"/>
            </w:tcBorders>
            <w:shd w:val="clear" w:color="auto" w:fill="auto"/>
            <w:noWrap/>
            <w:vAlign w:val="center"/>
            <w:hideMark/>
          </w:tcPr>
          <w:p w:rsidR="007F2FCC" w:rsidRPr="003A4AAC" w:rsidRDefault="007F2FCC" w:rsidP="00DE0718">
            <w:pPr>
              <w:rPr>
                <w:b/>
                <w:bCs/>
                <w:color w:val="auto"/>
                <w:szCs w:val="16"/>
              </w:rPr>
            </w:pPr>
            <w:r w:rsidRPr="003A4AAC">
              <w:rPr>
                <w:b/>
                <w:bCs/>
                <w:color w:val="auto"/>
                <w:szCs w:val="16"/>
              </w:rPr>
              <w:t>Components</w:t>
            </w:r>
          </w:p>
        </w:tc>
        <w:tc>
          <w:tcPr>
            <w:tcW w:w="2520" w:type="dxa"/>
            <w:gridSpan w:val="3"/>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7F2FCC" w:rsidRPr="003A4AAC" w:rsidRDefault="007F2FCC" w:rsidP="00DE0718">
            <w:pPr>
              <w:rPr>
                <w:b/>
                <w:bCs/>
                <w:color w:val="auto"/>
                <w:szCs w:val="16"/>
              </w:rPr>
            </w:pPr>
            <w:r w:rsidRPr="003A4AAC">
              <w:rPr>
                <w:b/>
                <w:bCs/>
                <w:color w:val="auto"/>
                <w:szCs w:val="16"/>
              </w:rPr>
              <w:t>30</w:t>
            </w:r>
            <w:r w:rsidRPr="003A4AAC">
              <w:rPr>
                <w:b/>
                <w:bCs/>
                <w:color w:val="auto"/>
                <w:szCs w:val="16"/>
                <w:vertAlign w:val="superscript"/>
              </w:rPr>
              <w:t>th</w:t>
            </w:r>
            <w:r w:rsidRPr="003A4AAC">
              <w:rPr>
                <w:b/>
                <w:bCs/>
                <w:color w:val="auto"/>
                <w:szCs w:val="16"/>
              </w:rPr>
              <w:t xml:space="preserve"> June</w:t>
            </w:r>
          </w:p>
        </w:tc>
        <w:tc>
          <w:tcPr>
            <w:tcW w:w="810" w:type="dxa"/>
            <w:tcBorders>
              <w:top w:val="single" w:sz="12" w:space="0" w:color="auto"/>
              <w:left w:val="nil"/>
              <w:bottom w:val="single" w:sz="4" w:space="0" w:color="auto"/>
              <w:right w:val="single" w:sz="4" w:space="0" w:color="auto"/>
            </w:tcBorders>
            <w:shd w:val="clear" w:color="auto" w:fill="auto"/>
            <w:vAlign w:val="center"/>
          </w:tcPr>
          <w:p w:rsidR="007F2FCC" w:rsidRPr="009B6E8A" w:rsidRDefault="007F2FCC" w:rsidP="00DE0718">
            <w:pPr>
              <w:rPr>
                <w:b/>
                <w:bCs/>
                <w:color w:val="auto"/>
                <w:szCs w:val="16"/>
              </w:rPr>
            </w:pPr>
            <w:r>
              <w:rPr>
                <w:b/>
                <w:bCs/>
                <w:color w:val="auto"/>
                <w:szCs w:val="16"/>
              </w:rPr>
              <w:t>2022</w:t>
            </w:r>
          </w:p>
        </w:tc>
        <w:tc>
          <w:tcPr>
            <w:tcW w:w="4050" w:type="dxa"/>
            <w:gridSpan w:val="5"/>
            <w:tcBorders>
              <w:top w:val="single" w:sz="12" w:space="0" w:color="auto"/>
              <w:left w:val="nil"/>
              <w:bottom w:val="single" w:sz="4" w:space="0" w:color="auto"/>
            </w:tcBorders>
            <w:shd w:val="clear" w:color="auto" w:fill="auto"/>
            <w:vAlign w:val="center"/>
          </w:tcPr>
          <w:p w:rsidR="007F2FCC" w:rsidRPr="009B6E8A" w:rsidRDefault="007F2FCC" w:rsidP="007F2FCC">
            <w:pPr>
              <w:rPr>
                <w:b/>
                <w:bCs/>
                <w:color w:val="auto"/>
                <w:szCs w:val="16"/>
              </w:rPr>
            </w:pPr>
            <w:r>
              <w:rPr>
                <w:b/>
                <w:bCs/>
                <w:color w:val="auto"/>
                <w:szCs w:val="16"/>
              </w:rPr>
              <w:t>2023</w:t>
            </w:r>
          </w:p>
        </w:tc>
      </w:tr>
      <w:tr w:rsidR="00697263" w:rsidRPr="009B6E8A" w:rsidTr="00697263">
        <w:trPr>
          <w:trHeight w:hRule="exact" w:val="270"/>
          <w:jc w:val="center"/>
        </w:trPr>
        <w:tc>
          <w:tcPr>
            <w:tcW w:w="3150" w:type="dxa"/>
            <w:gridSpan w:val="3"/>
            <w:vMerge/>
            <w:tcBorders>
              <w:top w:val="nil"/>
              <w:left w:val="nil"/>
              <w:bottom w:val="single" w:sz="12" w:space="0" w:color="000000"/>
              <w:right w:val="single" w:sz="4" w:space="0" w:color="auto"/>
            </w:tcBorders>
            <w:shd w:val="clear" w:color="auto" w:fill="auto"/>
            <w:vAlign w:val="center"/>
            <w:hideMark/>
          </w:tcPr>
          <w:p w:rsidR="00697263" w:rsidRPr="009B6E8A" w:rsidRDefault="00697263" w:rsidP="00697263">
            <w:pPr>
              <w:jc w:val="left"/>
              <w:rPr>
                <w:b/>
                <w:bCs/>
                <w:color w:val="auto"/>
                <w:sz w:val="14"/>
                <w:szCs w:val="14"/>
              </w:rPr>
            </w:pPr>
          </w:p>
        </w:tc>
        <w:tc>
          <w:tcPr>
            <w:tcW w:w="900"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tcPr>
          <w:p w:rsidR="00697263" w:rsidRPr="006619BF" w:rsidRDefault="00697263" w:rsidP="00697263">
            <w:pPr>
              <w:jc w:val="right"/>
              <w:rPr>
                <w:b/>
                <w:bCs/>
                <w:color w:val="auto"/>
                <w:sz w:val="14"/>
                <w:szCs w:val="14"/>
              </w:rPr>
            </w:pPr>
            <w:r>
              <w:rPr>
                <w:b/>
                <w:bCs/>
                <w:color w:val="auto"/>
                <w:sz w:val="14"/>
                <w:szCs w:val="14"/>
              </w:rPr>
              <w:t>FY21</w:t>
            </w:r>
          </w:p>
        </w:tc>
        <w:tc>
          <w:tcPr>
            <w:tcW w:w="810"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tcPr>
          <w:p w:rsidR="00697263" w:rsidRPr="0071663A" w:rsidRDefault="00697263" w:rsidP="00697263">
            <w:pPr>
              <w:jc w:val="right"/>
              <w:rPr>
                <w:b/>
                <w:bCs/>
                <w:color w:val="auto"/>
                <w:sz w:val="14"/>
                <w:szCs w:val="14"/>
                <w:vertAlign w:val="superscript"/>
              </w:rPr>
            </w:pPr>
            <w:r>
              <w:rPr>
                <w:b/>
                <w:bCs/>
                <w:color w:val="auto"/>
                <w:sz w:val="14"/>
                <w:szCs w:val="14"/>
              </w:rPr>
              <w:t>FY22</w:t>
            </w:r>
          </w:p>
        </w:tc>
        <w:tc>
          <w:tcPr>
            <w:tcW w:w="810"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tcPr>
          <w:p w:rsidR="00697263" w:rsidRPr="0071663A" w:rsidRDefault="00697263" w:rsidP="00697263">
            <w:pPr>
              <w:jc w:val="right"/>
              <w:rPr>
                <w:b/>
                <w:bCs/>
                <w:color w:val="auto"/>
                <w:sz w:val="14"/>
                <w:szCs w:val="14"/>
                <w:vertAlign w:val="superscript"/>
              </w:rPr>
            </w:pPr>
            <w:r>
              <w:rPr>
                <w:b/>
                <w:bCs/>
                <w:color w:val="auto"/>
                <w:sz w:val="14"/>
                <w:szCs w:val="14"/>
              </w:rPr>
              <w:t>FY23</w:t>
            </w:r>
          </w:p>
        </w:tc>
        <w:tc>
          <w:tcPr>
            <w:tcW w:w="810" w:type="dxa"/>
            <w:tcBorders>
              <w:top w:val="single" w:sz="4" w:space="0" w:color="auto"/>
              <w:left w:val="nil"/>
              <w:bottom w:val="single" w:sz="12" w:space="0" w:color="auto"/>
              <w:right w:val="single" w:sz="4" w:space="0" w:color="auto"/>
            </w:tcBorders>
            <w:shd w:val="clear" w:color="auto" w:fill="auto"/>
            <w:noWrap/>
            <w:tcMar>
              <w:left w:w="43" w:type="dxa"/>
              <w:right w:w="43" w:type="dxa"/>
            </w:tcMar>
            <w:vAlign w:val="center"/>
          </w:tcPr>
          <w:p w:rsidR="00697263" w:rsidRPr="00F24512" w:rsidRDefault="00697263" w:rsidP="00697263">
            <w:pPr>
              <w:jc w:val="right"/>
              <w:rPr>
                <w:b/>
                <w:color w:val="auto"/>
                <w:sz w:val="14"/>
                <w:szCs w:val="14"/>
              </w:rPr>
            </w:pPr>
            <w:r>
              <w:rPr>
                <w:b/>
                <w:color w:val="auto"/>
                <w:sz w:val="14"/>
                <w:szCs w:val="14"/>
              </w:rPr>
              <w:t>Jun</w:t>
            </w:r>
          </w:p>
        </w:tc>
        <w:tc>
          <w:tcPr>
            <w:tcW w:w="810"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697263" w:rsidRPr="009E1787" w:rsidRDefault="00697263" w:rsidP="00697263">
            <w:pPr>
              <w:jc w:val="right"/>
              <w:rPr>
                <w:b/>
                <w:color w:val="auto"/>
                <w:sz w:val="14"/>
                <w:szCs w:val="14"/>
              </w:rPr>
            </w:pPr>
            <w:r>
              <w:rPr>
                <w:b/>
                <w:color w:val="auto"/>
                <w:sz w:val="14"/>
                <w:szCs w:val="14"/>
              </w:rPr>
              <w:t>Feb</w:t>
            </w:r>
          </w:p>
        </w:tc>
        <w:tc>
          <w:tcPr>
            <w:tcW w:w="810" w:type="dxa"/>
            <w:tcBorders>
              <w:top w:val="single" w:sz="4" w:space="0" w:color="auto"/>
              <w:left w:val="nil"/>
              <w:bottom w:val="single" w:sz="12" w:space="0" w:color="auto"/>
            </w:tcBorders>
            <w:shd w:val="clear" w:color="auto" w:fill="auto"/>
            <w:noWrap/>
            <w:tcMar>
              <w:left w:w="43" w:type="dxa"/>
              <w:right w:w="43" w:type="dxa"/>
            </w:tcMar>
            <w:vAlign w:val="center"/>
          </w:tcPr>
          <w:p w:rsidR="00697263" w:rsidRPr="009E1787" w:rsidRDefault="00697263" w:rsidP="00697263">
            <w:pPr>
              <w:jc w:val="right"/>
              <w:rPr>
                <w:b/>
                <w:color w:val="auto"/>
                <w:sz w:val="14"/>
                <w:szCs w:val="14"/>
              </w:rPr>
            </w:pPr>
            <w:r>
              <w:rPr>
                <w:b/>
                <w:color w:val="auto"/>
                <w:sz w:val="14"/>
                <w:szCs w:val="14"/>
              </w:rPr>
              <w:t>Mar</w:t>
            </w:r>
          </w:p>
        </w:tc>
        <w:tc>
          <w:tcPr>
            <w:tcW w:w="810" w:type="dxa"/>
            <w:tcBorders>
              <w:top w:val="single" w:sz="4" w:space="0" w:color="auto"/>
              <w:left w:val="nil"/>
              <w:bottom w:val="single" w:sz="12" w:space="0" w:color="auto"/>
            </w:tcBorders>
            <w:shd w:val="clear" w:color="auto" w:fill="auto"/>
            <w:noWrap/>
            <w:tcMar>
              <w:left w:w="43" w:type="dxa"/>
              <w:right w:w="43" w:type="dxa"/>
            </w:tcMar>
            <w:vAlign w:val="center"/>
          </w:tcPr>
          <w:p w:rsidR="00697263" w:rsidRPr="009E1787" w:rsidRDefault="00697263" w:rsidP="00697263">
            <w:pPr>
              <w:jc w:val="right"/>
              <w:rPr>
                <w:b/>
                <w:color w:val="auto"/>
                <w:sz w:val="14"/>
                <w:szCs w:val="14"/>
              </w:rPr>
            </w:pPr>
            <w:r>
              <w:rPr>
                <w:b/>
                <w:color w:val="auto"/>
                <w:sz w:val="14"/>
                <w:szCs w:val="14"/>
              </w:rPr>
              <w:t>Apr</w:t>
            </w:r>
          </w:p>
        </w:tc>
        <w:tc>
          <w:tcPr>
            <w:tcW w:w="810" w:type="dxa"/>
            <w:tcBorders>
              <w:top w:val="single" w:sz="4" w:space="0" w:color="auto"/>
              <w:left w:val="nil"/>
              <w:bottom w:val="single" w:sz="12" w:space="0" w:color="auto"/>
            </w:tcBorders>
            <w:shd w:val="clear" w:color="auto" w:fill="auto"/>
            <w:noWrap/>
            <w:tcMar>
              <w:left w:w="43" w:type="dxa"/>
              <w:right w:w="43" w:type="dxa"/>
            </w:tcMar>
            <w:vAlign w:val="center"/>
          </w:tcPr>
          <w:p w:rsidR="00697263" w:rsidRPr="009E1787" w:rsidRDefault="00697263" w:rsidP="00697263">
            <w:pPr>
              <w:jc w:val="right"/>
              <w:rPr>
                <w:b/>
                <w:color w:val="auto"/>
                <w:sz w:val="14"/>
                <w:szCs w:val="14"/>
              </w:rPr>
            </w:pPr>
            <w:r>
              <w:rPr>
                <w:b/>
                <w:color w:val="auto"/>
                <w:sz w:val="14"/>
                <w:szCs w:val="14"/>
              </w:rPr>
              <w:t>May</w:t>
            </w:r>
          </w:p>
        </w:tc>
        <w:tc>
          <w:tcPr>
            <w:tcW w:w="810" w:type="dxa"/>
            <w:tcBorders>
              <w:top w:val="single" w:sz="4" w:space="0" w:color="auto"/>
              <w:left w:val="nil"/>
              <w:bottom w:val="single" w:sz="12" w:space="0" w:color="auto"/>
              <w:right w:val="nil"/>
            </w:tcBorders>
            <w:shd w:val="clear" w:color="auto" w:fill="auto"/>
            <w:noWrap/>
            <w:tcMar>
              <w:left w:w="43" w:type="dxa"/>
              <w:right w:w="43" w:type="dxa"/>
            </w:tcMar>
            <w:vAlign w:val="center"/>
          </w:tcPr>
          <w:p w:rsidR="00697263" w:rsidRPr="009E1787" w:rsidRDefault="00697263" w:rsidP="00697263">
            <w:pPr>
              <w:jc w:val="right"/>
              <w:rPr>
                <w:b/>
                <w:color w:val="auto"/>
                <w:sz w:val="14"/>
                <w:szCs w:val="14"/>
              </w:rPr>
            </w:pPr>
            <w:proofErr w:type="spellStart"/>
            <w:r>
              <w:rPr>
                <w:b/>
                <w:color w:val="auto"/>
                <w:sz w:val="14"/>
                <w:szCs w:val="14"/>
              </w:rPr>
              <w:t>Jun</w:t>
            </w:r>
            <w:r w:rsidRPr="00C169DB">
              <w:rPr>
                <w:b/>
                <w:color w:val="auto"/>
                <w:sz w:val="14"/>
                <w:szCs w:val="14"/>
                <w:vertAlign w:val="superscript"/>
              </w:rPr>
              <w:t>P</w:t>
            </w:r>
            <w:proofErr w:type="spellEnd"/>
          </w:p>
        </w:tc>
      </w:tr>
      <w:tr w:rsidR="00697263" w:rsidRPr="009B6E8A" w:rsidTr="00697263">
        <w:trPr>
          <w:trHeight w:hRule="exact" w:val="178"/>
          <w:jc w:val="center"/>
        </w:trPr>
        <w:tc>
          <w:tcPr>
            <w:tcW w:w="3150" w:type="dxa"/>
            <w:gridSpan w:val="3"/>
            <w:tcBorders>
              <w:top w:val="nil"/>
              <w:left w:val="nil"/>
              <w:bottom w:val="nil"/>
              <w:right w:val="nil"/>
            </w:tcBorders>
            <w:shd w:val="clear" w:color="auto" w:fill="auto"/>
            <w:noWrap/>
            <w:vAlign w:val="center"/>
            <w:hideMark/>
          </w:tcPr>
          <w:p w:rsidR="00697263" w:rsidRPr="009B6E8A" w:rsidRDefault="00697263" w:rsidP="00697263">
            <w:pPr>
              <w:ind w:firstLineChars="200" w:firstLine="280"/>
              <w:jc w:val="left"/>
              <w:rPr>
                <w:b/>
                <w:bCs/>
                <w:color w:val="auto"/>
                <w:sz w:val="14"/>
                <w:szCs w:val="14"/>
              </w:rPr>
            </w:pPr>
          </w:p>
        </w:tc>
        <w:tc>
          <w:tcPr>
            <w:tcW w:w="900" w:type="dxa"/>
            <w:tcBorders>
              <w:top w:val="nil"/>
              <w:left w:val="nil"/>
              <w:right w:val="nil"/>
            </w:tcBorders>
            <w:shd w:val="clear" w:color="auto" w:fill="auto"/>
            <w:noWrap/>
            <w:tcMar>
              <w:left w:w="43" w:type="dxa"/>
              <w:right w:w="43" w:type="dxa"/>
            </w:tcMar>
            <w:vAlign w:val="center"/>
            <w:hideMark/>
          </w:tcPr>
          <w:p w:rsidR="00697263" w:rsidRDefault="00697263" w:rsidP="00697263">
            <w:pPr>
              <w:jc w:val="right"/>
              <w:rPr>
                <w:b/>
                <w:bCs/>
                <w:sz w:val="13"/>
                <w:szCs w:val="13"/>
              </w:rPr>
            </w:pPr>
          </w:p>
        </w:tc>
        <w:tc>
          <w:tcPr>
            <w:tcW w:w="810" w:type="dxa"/>
            <w:tcBorders>
              <w:top w:val="nil"/>
              <w:left w:val="nil"/>
              <w:right w:val="nil"/>
            </w:tcBorders>
            <w:shd w:val="clear" w:color="auto" w:fill="auto"/>
            <w:noWrap/>
            <w:tcMar>
              <w:left w:w="43" w:type="dxa"/>
              <w:right w:w="43" w:type="dxa"/>
            </w:tcMar>
            <w:vAlign w:val="center"/>
          </w:tcPr>
          <w:p w:rsidR="00697263" w:rsidRDefault="00697263" w:rsidP="00697263">
            <w:pPr>
              <w:jc w:val="right"/>
              <w:rPr>
                <w:b/>
                <w:bCs/>
                <w:sz w:val="13"/>
                <w:szCs w:val="13"/>
              </w:rPr>
            </w:pPr>
          </w:p>
        </w:tc>
        <w:tc>
          <w:tcPr>
            <w:tcW w:w="810" w:type="dxa"/>
            <w:tcBorders>
              <w:top w:val="nil"/>
              <w:left w:val="nil"/>
              <w:right w:val="nil"/>
            </w:tcBorders>
            <w:shd w:val="clear" w:color="auto" w:fill="auto"/>
            <w:noWrap/>
            <w:tcMar>
              <w:left w:w="43" w:type="dxa"/>
              <w:right w:w="43" w:type="dxa"/>
            </w:tcMar>
            <w:vAlign w:val="center"/>
          </w:tcPr>
          <w:p w:rsidR="00697263" w:rsidRDefault="00697263" w:rsidP="00697263">
            <w:pPr>
              <w:jc w:val="right"/>
              <w:rPr>
                <w:b/>
                <w:bCs/>
                <w:sz w:val="13"/>
                <w:szCs w:val="13"/>
              </w:rPr>
            </w:pPr>
          </w:p>
        </w:tc>
        <w:tc>
          <w:tcPr>
            <w:tcW w:w="810" w:type="dxa"/>
            <w:tcBorders>
              <w:top w:val="nil"/>
              <w:left w:val="nil"/>
              <w:right w:val="nil"/>
            </w:tcBorders>
            <w:shd w:val="clear" w:color="auto" w:fill="auto"/>
            <w:noWrap/>
            <w:tcMar>
              <w:left w:w="43" w:type="dxa"/>
              <w:right w:w="43" w:type="dxa"/>
            </w:tcMar>
            <w:vAlign w:val="center"/>
          </w:tcPr>
          <w:p w:rsidR="00697263" w:rsidRDefault="00697263" w:rsidP="00697263">
            <w:pPr>
              <w:jc w:val="right"/>
              <w:rPr>
                <w:b/>
                <w:bCs/>
                <w:sz w:val="13"/>
                <w:szCs w:val="13"/>
              </w:rPr>
            </w:pPr>
          </w:p>
        </w:tc>
        <w:tc>
          <w:tcPr>
            <w:tcW w:w="810" w:type="dxa"/>
            <w:tcBorders>
              <w:top w:val="nil"/>
              <w:left w:val="nil"/>
              <w:right w:val="nil"/>
            </w:tcBorders>
            <w:shd w:val="clear" w:color="auto" w:fill="auto"/>
            <w:tcMar>
              <w:left w:w="43" w:type="dxa"/>
              <w:right w:w="43" w:type="dxa"/>
            </w:tcMar>
            <w:vAlign w:val="center"/>
          </w:tcPr>
          <w:p w:rsidR="00697263" w:rsidRPr="00F12F3E" w:rsidRDefault="00697263" w:rsidP="00697263">
            <w:pPr>
              <w:jc w:val="right"/>
              <w:rPr>
                <w:b/>
                <w:bCs/>
                <w:sz w:val="13"/>
                <w:szCs w:val="13"/>
                <w:highlight w:val="yellow"/>
              </w:rPr>
            </w:pPr>
          </w:p>
        </w:tc>
        <w:tc>
          <w:tcPr>
            <w:tcW w:w="810" w:type="dxa"/>
            <w:tcBorders>
              <w:top w:val="nil"/>
              <w:left w:val="nil"/>
              <w:right w:val="nil"/>
            </w:tcBorders>
            <w:shd w:val="clear" w:color="auto" w:fill="auto"/>
            <w:noWrap/>
            <w:tcMar>
              <w:left w:w="43" w:type="dxa"/>
              <w:right w:w="43" w:type="dxa"/>
            </w:tcMar>
            <w:vAlign w:val="center"/>
          </w:tcPr>
          <w:p w:rsidR="00697263" w:rsidRPr="00F12F3E" w:rsidRDefault="00697263" w:rsidP="00697263">
            <w:pPr>
              <w:jc w:val="right"/>
              <w:rPr>
                <w:b/>
                <w:bCs/>
                <w:sz w:val="13"/>
                <w:szCs w:val="13"/>
                <w:highlight w:val="yellow"/>
              </w:rPr>
            </w:pPr>
          </w:p>
        </w:tc>
        <w:tc>
          <w:tcPr>
            <w:tcW w:w="810" w:type="dxa"/>
            <w:tcBorders>
              <w:top w:val="nil"/>
              <w:left w:val="nil"/>
              <w:right w:val="nil"/>
            </w:tcBorders>
            <w:shd w:val="clear" w:color="auto" w:fill="auto"/>
            <w:noWrap/>
            <w:tcMar>
              <w:left w:w="43" w:type="dxa"/>
              <w:right w:w="43" w:type="dxa"/>
            </w:tcMar>
            <w:vAlign w:val="center"/>
          </w:tcPr>
          <w:p w:rsidR="00697263" w:rsidRPr="00F12F3E" w:rsidRDefault="00697263" w:rsidP="00697263">
            <w:pPr>
              <w:jc w:val="right"/>
              <w:rPr>
                <w:b/>
                <w:bCs/>
                <w:sz w:val="13"/>
                <w:szCs w:val="13"/>
                <w:highlight w:val="yellow"/>
              </w:rPr>
            </w:pPr>
          </w:p>
        </w:tc>
        <w:tc>
          <w:tcPr>
            <w:tcW w:w="810" w:type="dxa"/>
            <w:tcBorders>
              <w:top w:val="nil"/>
              <w:left w:val="nil"/>
              <w:right w:val="nil"/>
            </w:tcBorders>
            <w:shd w:val="clear" w:color="auto" w:fill="auto"/>
            <w:noWrap/>
            <w:tcMar>
              <w:left w:w="43" w:type="dxa"/>
              <w:right w:w="43" w:type="dxa"/>
            </w:tcMar>
            <w:vAlign w:val="center"/>
          </w:tcPr>
          <w:p w:rsidR="00697263" w:rsidRPr="00F12F3E" w:rsidRDefault="00697263" w:rsidP="00697263">
            <w:pPr>
              <w:jc w:val="right"/>
              <w:rPr>
                <w:b/>
                <w:bCs/>
                <w:sz w:val="13"/>
                <w:szCs w:val="13"/>
                <w:highlight w:val="yellow"/>
              </w:rPr>
            </w:pPr>
          </w:p>
        </w:tc>
        <w:tc>
          <w:tcPr>
            <w:tcW w:w="810" w:type="dxa"/>
            <w:tcBorders>
              <w:top w:val="nil"/>
              <w:left w:val="nil"/>
              <w:right w:val="nil"/>
            </w:tcBorders>
            <w:shd w:val="clear" w:color="auto" w:fill="auto"/>
            <w:noWrap/>
            <w:tcMar>
              <w:left w:w="43" w:type="dxa"/>
              <w:right w:w="43" w:type="dxa"/>
            </w:tcMar>
            <w:vAlign w:val="center"/>
          </w:tcPr>
          <w:p w:rsidR="00697263" w:rsidRPr="00F12F3E" w:rsidRDefault="00697263" w:rsidP="00697263">
            <w:pPr>
              <w:jc w:val="right"/>
              <w:rPr>
                <w:b/>
                <w:bCs/>
                <w:sz w:val="13"/>
                <w:szCs w:val="13"/>
                <w:highlight w:val="yellow"/>
              </w:rPr>
            </w:pPr>
          </w:p>
        </w:tc>
      </w:tr>
      <w:tr w:rsidR="00697263" w:rsidRPr="0077375F" w:rsidTr="00697263">
        <w:trPr>
          <w:trHeight w:hRule="exact" w:val="236"/>
          <w:jc w:val="center"/>
        </w:trPr>
        <w:tc>
          <w:tcPr>
            <w:tcW w:w="3150" w:type="dxa"/>
            <w:gridSpan w:val="3"/>
            <w:tcBorders>
              <w:top w:val="nil"/>
              <w:left w:val="nil"/>
              <w:bottom w:val="nil"/>
              <w:right w:val="nil"/>
            </w:tcBorders>
            <w:shd w:val="clear" w:color="auto" w:fill="auto"/>
            <w:noWrap/>
            <w:vAlign w:val="center"/>
            <w:hideMark/>
          </w:tcPr>
          <w:p w:rsidR="00697263" w:rsidRDefault="00697263" w:rsidP="00697263">
            <w:pPr>
              <w:jc w:val="left"/>
              <w:rPr>
                <w:b/>
                <w:bCs/>
                <w:szCs w:val="16"/>
              </w:rPr>
            </w:pPr>
            <w:r>
              <w:rPr>
                <w:b/>
                <w:bCs/>
                <w:szCs w:val="16"/>
              </w:rPr>
              <w:t xml:space="preserve"> A. Currency in Circulation</w:t>
            </w:r>
          </w:p>
        </w:tc>
        <w:tc>
          <w:tcPr>
            <w:tcW w:w="900" w:type="dxa"/>
            <w:tcBorders>
              <w:top w:val="nil"/>
              <w:left w:val="nil"/>
              <w:bottom w:val="nil"/>
              <w:right w:val="nil"/>
            </w:tcBorders>
            <w:shd w:val="clear" w:color="auto" w:fill="auto"/>
            <w:noWrap/>
            <w:tcMar>
              <w:left w:w="43" w:type="dxa"/>
              <w:right w:w="43" w:type="dxa"/>
            </w:tcMar>
            <w:vAlign w:val="center"/>
          </w:tcPr>
          <w:p w:rsidR="00697263" w:rsidRPr="00F41EEB" w:rsidRDefault="00697263" w:rsidP="00697263">
            <w:pPr>
              <w:jc w:val="right"/>
              <w:rPr>
                <w:rFonts w:asciiTheme="majorBidi" w:hAnsiTheme="majorBidi" w:cstheme="majorBidi"/>
                <w:b/>
                <w:bCs/>
                <w:sz w:val="14"/>
                <w:szCs w:val="14"/>
              </w:rPr>
            </w:pPr>
            <w:r w:rsidRPr="00F41EEB">
              <w:rPr>
                <w:rFonts w:asciiTheme="majorBidi" w:hAnsiTheme="majorBidi" w:cstheme="majorBidi"/>
                <w:b/>
                <w:bCs/>
                <w:sz w:val="14"/>
                <w:szCs w:val="14"/>
              </w:rPr>
              <w:t>6,909,937</w:t>
            </w:r>
          </w:p>
        </w:tc>
        <w:tc>
          <w:tcPr>
            <w:tcW w:w="810" w:type="dxa"/>
            <w:tcBorders>
              <w:top w:val="nil"/>
              <w:left w:val="nil"/>
              <w:bottom w:val="nil"/>
              <w:right w:val="nil"/>
            </w:tcBorders>
            <w:shd w:val="clear" w:color="auto" w:fill="auto"/>
            <w:noWrap/>
            <w:tcMar>
              <w:left w:w="43" w:type="dxa"/>
              <w:right w:w="43" w:type="dxa"/>
            </w:tcMar>
            <w:vAlign w:val="center"/>
          </w:tcPr>
          <w:p w:rsidR="00697263" w:rsidRPr="00F41EEB" w:rsidRDefault="00697263" w:rsidP="00697263">
            <w:pPr>
              <w:jc w:val="right"/>
              <w:rPr>
                <w:rFonts w:asciiTheme="majorBidi" w:hAnsiTheme="majorBidi" w:cstheme="majorBidi"/>
                <w:b/>
                <w:bCs/>
                <w:sz w:val="14"/>
                <w:szCs w:val="14"/>
              </w:rPr>
            </w:pPr>
            <w:r w:rsidRPr="00F41EEB">
              <w:rPr>
                <w:rFonts w:asciiTheme="majorBidi" w:hAnsiTheme="majorBidi" w:cstheme="majorBidi"/>
                <w:b/>
                <w:bCs/>
                <w:sz w:val="14"/>
                <w:szCs w:val="14"/>
              </w:rPr>
              <w:t>7,572,465</w:t>
            </w:r>
          </w:p>
        </w:tc>
        <w:tc>
          <w:tcPr>
            <w:tcW w:w="810" w:type="dxa"/>
            <w:tcBorders>
              <w:top w:val="nil"/>
              <w:left w:val="nil"/>
              <w:bottom w:val="nil"/>
              <w:right w:val="nil"/>
            </w:tcBorders>
            <w:shd w:val="clear" w:color="auto" w:fill="auto"/>
            <w:noWrap/>
            <w:tcMar>
              <w:left w:w="43" w:type="dxa"/>
              <w:right w:w="43" w:type="dxa"/>
            </w:tcMar>
            <w:vAlign w:val="center"/>
          </w:tcPr>
          <w:p w:rsidR="00697263" w:rsidRPr="00697263" w:rsidRDefault="00697263" w:rsidP="00697263">
            <w:pPr>
              <w:jc w:val="right"/>
              <w:rPr>
                <w:b/>
                <w:bCs/>
                <w:sz w:val="14"/>
                <w:szCs w:val="14"/>
              </w:rPr>
            </w:pPr>
            <w:r w:rsidRPr="00697263">
              <w:rPr>
                <w:b/>
                <w:bCs/>
                <w:sz w:val="14"/>
                <w:szCs w:val="14"/>
              </w:rPr>
              <w:t>9,148,739</w:t>
            </w:r>
          </w:p>
        </w:tc>
        <w:tc>
          <w:tcPr>
            <w:tcW w:w="810" w:type="dxa"/>
            <w:tcBorders>
              <w:top w:val="nil"/>
              <w:left w:val="nil"/>
              <w:bottom w:val="nil"/>
              <w:right w:val="nil"/>
            </w:tcBorders>
            <w:shd w:val="clear" w:color="auto" w:fill="auto"/>
            <w:noWrap/>
            <w:tcMar>
              <w:left w:w="43" w:type="dxa"/>
              <w:right w:w="43" w:type="dxa"/>
            </w:tcMar>
            <w:vAlign w:val="center"/>
          </w:tcPr>
          <w:p w:rsidR="00697263" w:rsidRPr="00697263" w:rsidRDefault="00697263" w:rsidP="00697263">
            <w:pPr>
              <w:jc w:val="right"/>
              <w:rPr>
                <w:b/>
                <w:bCs/>
                <w:sz w:val="14"/>
                <w:szCs w:val="14"/>
              </w:rPr>
            </w:pPr>
            <w:r w:rsidRPr="00697263">
              <w:rPr>
                <w:b/>
                <w:bCs/>
                <w:sz w:val="14"/>
                <w:szCs w:val="14"/>
              </w:rPr>
              <w:t>7,572,465</w:t>
            </w:r>
          </w:p>
        </w:tc>
        <w:tc>
          <w:tcPr>
            <w:tcW w:w="810" w:type="dxa"/>
            <w:tcBorders>
              <w:top w:val="nil"/>
              <w:left w:val="nil"/>
              <w:bottom w:val="nil"/>
              <w:right w:val="nil"/>
            </w:tcBorders>
            <w:shd w:val="clear" w:color="auto" w:fill="auto"/>
            <w:tcMar>
              <w:left w:w="43" w:type="dxa"/>
              <w:right w:w="43" w:type="dxa"/>
            </w:tcMar>
            <w:vAlign w:val="center"/>
          </w:tcPr>
          <w:p w:rsidR="00697263" w:rsidRPr="00B07044" w:rsidRDefault="00697263" w:rsidP="00697263">
            <w:pPr>
              <w:jc w:val="right"/>
              <w:rPr>
                <w:rFonts w:asciiTheme="majorBidi" w:hAnsiTheme="majorBidi" w:cstheme="majorBidi"/>
                <w:b/>
                <w:bCs/>
                <w:sz w:val="14"/>
                <w:szCs w:val="14"/>
              </w:rPr>
            </w:pPr>
            <w:r w:rsidRPr="00B07044">
              <w:rPr>
                <w:rFonts w:asciiTheme="majorBidi" w:hAnsiTheme="majorBidi" w:cstheme="majorBidi"/>
                <w:b/>
                <w:bCs/>
                <w:sz w:val="14"/>
                <w:szCs w:val="14"/>
              </w:rPr>
              <w:t>8,059,997</w:t>
            </w:r>
          </w:p>
        </w:tc>
        <w:tc>
          <w:tcPr>
            <w:tcW w:w="810" w:type="dxa"/>
            <w:tcBorders>
              <w:top w:val="nil"/>
              <w:left w:val="nil"/>
              <w:bottom w:val="nil"/>
              <w:right w:val="nil"/>
            </w:tcBorders>
            <w:shd w:val="clear" w:color="auto" w:fill="auto"/>
            <w:noWrap/>
            <w:tcMar>
              <w:left w:w="43" w:type="dxa"/>
              <w:right w:w="43" w:type="dxa"/>
            </w:tcMar>
            <w:vAlign w:val="center"/>
          </w:tcPr>
          <w:p w:rsidR="00697263" w:rsidRPr="00B07044" w:rsidRDefault="00697263" w:rsidP="00697263">
            <w:pPr>
              <w:jc w:val="right"/>
              <w:rPr>
                <w:rFonts w:asciiTheme="majorBidi" w:hAnsiTheme="majorBidi" w:cstheme="majorBidi"/>
                <w:b/>
                <w:bCs/>
                <w:sz w:val="14"/>
                <w:szCs w:val="14"/>
              </w:rPr>
            </w:pPr>
            <w:r w:rsidRPr="00B07044">
              <w:rPr>
                <w:rFonts w:asciiTheme="majorBidi" w:hAnsiTheme="majorBidi" w:cstheme="majorBidi"/>
                <w:b/>
                <w:bCs/>
                <w:sz w:val="14"/>
                <w:szCs w:val="14"/>
              </w:rPr>
              <w:t>8,271,312</w:t>
            </w:r>
          </w:p>
        </w:tc>
        <w:tc>
          <w:tcPr>
            <w:tcW w:w="810" w:type="dxa"/>
            <w:tcBorders>
              <w:top w:val="nil"/>
              <w:left w:val="nil"/>
              <w:bottom w:val="nil"/>
              <w:right w:val="nil"/>
            </w:tcBorders>
            <w:shd w:val="clear" w:color="auto" w:fill="auto"/>
            <w:noWrap/>
            <w:tcMar>
              <w:left w:w="43" w:type="dxa"/>
              <w:right w:w="43" w:type="dxa"/>
            </w:tcMar>
            <w:vAlign w:val="center"/>
          </w:tcPr>
          <w:p w:rsidR="00697263" w:rsidRPr="00B07044" w:rsidRDefault="00697263" w:rsidP="00697263">
            <w:pPr>
              <w:jc w:val="right"/>
              <w:rPr>
                <w:rFonts w:asciiTheme="majorBidi" w:hAnsiTheme="majorBidi" w:cstheme="majorBidi"/>
                <w:b/>
                <w:bCs/>
                <w:sz w:val="14"/>
                <w:szCs w:val="14"/>
              </w:rPr>
            </w:pPr>
            <w:r w:rsidRPr="00B07044">
              <w:rPr>
                <w:rFonts w:asciiTheme="majorBidi" w:hAnsiTheme="majorBidi" w:cstheme="majorBidi"/>
                <w:b/>
                <w:bCs/>
                <w:sz w:val="14"/>
                <w:szCs w:val="14"/>
              </w:rPr>
              <w:t>8,936,340</w:t>
            </w:r>
          </w:p>
        </w:tc>
        <w:tc>
          <w:tcPr>
            <w:tcW w:w="810" w:type="dxa"/>
            <w:tcBorders>
              <w:top w:val="nil"/>
              <w:left w:val="nil"/>
              <w:bottom w:val="nil"/>
              <w:right w:val="nil"/>
            </w:tcBorders>
            <w:shd w:val="clear" w:color="auto" w:fill="auto"/>
            <w:noWrap/>
            <w:tcMar>
              <w:left w:w="43" w:type="dxa"/>
              <w:right w:w="43" w:type="dxa"/>
            </w:tcMar>
            <w:vAlign w:val="center"/>
          </w:tcPr>
          <w:p w:rsidR="00697263" w:rsidRPr="00B07044" w:rsidRDefault="00697263" w:rsidP="00697263">
            <w:pPr>
              <w:jc w:val="right"/>
              <w:rPr>
                <w:rFonts w:asciiTheme="majorBidi" w:hAnsiTheme="majorBidi" w:cstheme="majorBidi"/>
                <w:b/>
                <w:bCs/>
                <w:sz w:val="14"/>
                <w:szCs w:val="14"/>
              </w:rPr>
            </w:pPr>
            <w:r w:rsidRPr="00B07044">
              <w:rPr>
                <w:rFonts w:asciiTheme="majorBidi" w:hAnsiTheme="majorBidi" w:cstheme="majorBidi"/>
                <w:b/>
                <w:bCs/>
                <w:sz w:val="14"/>
                <w:szCs w:val="14"/>
              </w:rPr>
              <w:t>8,676,818</w:t>
            </w:r>
          </w:p>
        </w:tc>
        <w:tc>
          <w:tcPr>
            <w:tcW w:w="810" w:type="dxa"/>
            <w:tcBorders>
              <w:top w:val="nil"/>
              <w:left w:val="nil"/>
              <w:bottom w:val="nil"/>
              <w:right w:val="nil"/>
            </w:tcBorders>
            <w:shd w:val="clear" w:color="auto" w:fill="auto"/>
            <w:noWrap/>
            <w:tcMar>
              <w:left w:w="43" w:type="dxa"/>
              <w:right w:w="43" w:type="dxa"/>
            </w:tcMar>
            <w:vAlign w:val="center"/>
          </w:tcPr>
          <w:p w:rsidR="00697263" w:rsidRPr="00697263" w:rsidRDefault="00697263" w:rsidP="00697263">
            <w:pPr>
              <w:jc w:val="right"/>
              <w:rPr>
                <w:b/>
                <w:bCs/>
                <w:sz w:val="14"/>
                <w:szCs w:val="14"/>
              </w:rPr>
            </w:pPr>
            <w:r w:rsidRPr="00697263">
              <w:rPr>
                <w:b/>
                <w:bCs/>
                <w:sz w:val="14"/>
                <w:szCs w:val="14"/>
              </w:rPr>
              <w:t>9,148,739</w:t>
            </w:r>
          </w:p>
        </w:tc>
      </w:tr>
      <w:tr w:rsidR="00697263" w:rsidRPr="0077375F" w:rsidTr="00697263">
        <w:trPr>
          <w:trHeight w:hRule="exact" w:val="236"/>
          <w:jc w:val="center"/>
        </w:trPr>
        <w:tc>
          <w:tcPr>
            <w:tcW w:w="3150" w:type="dxa"/>
            <w:gridSpan w:val="3"/>
            <w:tcBorders>
              <w:top w:val="nil"/>
              <w:left w:val="nil"/>
              <w:bottom w:val="nil"/>
              <w:right w:val="nil"/>
            </w:tcBorders>
            <w:shd w:val="clear" w:color="auto" w:fill="auto"/>
            <w:noWrap/>
            <w:vAlign w:val="center"/>
            <w:hideMark/>
          </w:tcPr>
          <w:p w:rsidR="00697263" w:rsidRDefault="00697263" w:rsidP="00697263">
            <w:pPr>
              <w:jc w:val="left"/>
              <w:rPr>
                <w:b/>
                <w:bCs/>
                <w:szCs w:val="16"/>
              </w:rPr>
            </w:pPr>
            <w:r>
              <w:rPr>
                <w:b/>
                <w:bCs/>
                <w:szCs w:val="16"/>
              </w:rPr>
              <w:t xml:space="preserve"> B. Cash in Tills</w:t>
            </w:r>
          </w:p>
        </w:tc>
        <w:tc>
          <w:tcPr>
            <w:tcW w:w="900" w:type="dxa"/>
            <w:tcBorders>
              <w:top w:val="nil"/>
              <w:left w:val="nil"/>
              <w:bottom w:val="nil"/>
              <w:right w:val="nil"/>
            </w:tcBorders>
            <w:shd w:val="clear" w:color="auto" w:fill="auto"/>
            <w:noWrap/>
            <w:tcMar>
              <w:left w:w="43" w:type="dxa"/>
              <w:right w:w="43" w:type="dxa"/>
            </w:tcMar>
            <w:vAlign w:val="center"/>
          </w:tcPr>
          <w:p w:rsidR="00697263" w:rsidRPr="00F41EEB" w:rsidRDefault="00697263" w:rsidP="00697263">
            <w:pPr>
              <w:jc w:val="right"/>
              <w:rPr>
                <w:rFonts w:asciiTheme="majorBidi" w:hAnsiTheme="majorBidi" w:cstheme="majorBidi"/>
                <w:b/>
                <w:bCs/>
                <w:sz w:val="14"/>
                <w:szCs w:val="14"/>
              </w:rPr>
            </w:pPr>
            <w:r w:rsidRPr="00F41EEB">
              <w:rPr>
                <w:rFonts w:asciiTheme="majorBidi" w:hAnsiTheme="majorBidi" w:cstheme="majorBidi"/>
                <w:b/>
                <w:bCs/>
                <w:sz w:val="14"/>
                <w:szCs w:val="14"/>
              </w:rPr>
              <w:t>378,302</w:t>
            </w:r>
          </w:p>
        </w:tc>
        <w:tc>
          <w:tcPr>
            <w:tcW w:w="810" w:type="dxa"/>
            <w:tcBorders>
              <w:top w:val="nil"/>
              <w:left w:val="nil"/>
              <w:bottom w:val="nil"/>
              <w:right w:val="nil"/>
            </w:tcBorders>
            <w:shd w:val="clear" w:color="auto" w:fill="auto"/>
            <w:noWrap/>
            <w:tcMar>
              <w:left w:w="43" w:type="dxa"/>
              <w:right w:w="43" w:type="dxa"/>
            </w:tcMar>
            <w:vAlign w:val="center"/>
          </w:tcPr>
          <w:p w:rsidR="00697263" w:rsidRPr="00F41EEB" w:rsidRDefault="00697263" w:rsidP="00697263">
            <w:pPr>
              <w:jc w:val="right"/>
              <w:rPr>
                <w:rFonts w:asciiTheme="majorBidi" w:hAnsiTheme="majorBidi" w:cstheme="majorBidi"/>
                <w:b/>
                <w:bCs/>
                <w:sz w:val="14"/>
                <w:szCs w:val="14"/>
              </w:rPr>
            </w:pPr>
            <w:r w:rsidRPr="00F41EEB">
              <w:rPr>
                <w:rFonts w:asciiTheme="majorBidi" w:hAnsiTheme="majorBidi" w:cstheme="majorBidi"/>
                <w:b/>
                <w:bCs/>
                <w:sz w:val="14"/>
                <w:szCs w:val="14"/>
              </w:rPr>
              <w:t>429,566</w:t>
            </w:r>
          </w:p>
        </w:tc>
        <w:tc>
          <w:tcPr>
            <w:tcW w:w="810" w:type="dxa"/>
            <w:tcBorders>
              <w:top w:val="nil"/>
              <w:left w:val="nil"/>
              <w:bottom w:val="nil"/>
              <w:right w:val="nil"/>
            </w:tcBorders>
            <w:shd w:val="clear" w:color="auto" w:fill="auto"/>
            <w:noWrap/>
            <w:tcMar>
              <w:left w:w="43" w:type="dxa"/>
              <w:right w:w="43" w:type="dxa"/>
            </w:tcMar>
            <w:vAlign w:val="center"/>
          </w:tcPr>
          <w:p w:rsidR="00697263" w:rsidRPr="00697263" w:rsidRDefault="00697263" w:rsidP="00697263">
            <w:pPr>
              <w:jc w:val="right"/>
              <w:rPr>
                <w:b/>
                <w:bCs/>
                <w:sz w:val="14"/>
                <w:szCs w:val="14"/>
              </w:rPr>
            </w:pPr>
            <w:r w:rsidRPr="00697263">
              <w:rPr>
                <w:b/>
                <w:bCs/>
                <w:sz w:val="14"/>
                <w:szCs w:val="14"/>
              </w:rPr>
              <w:t>524,857</w:t>
            </w:r>
          </w:p>
        </w:tc>
        <w:tc>
          <w:tcPr>
            <w:tcW w:w="810" w:type="dxa"/>
            <w:tcBorders>
              <w:top w:val="nil"/>
              <w:left w:val="nil"/>
              <w:bottom w:val="nil"/>
              <w:right w:val="nil"/>
            </w:tcBorders>
            <w:shd w:val="clear" w:color="auto" w:fill="auto"/>
            <w:noWrap/>
            <w:tcMar>
              <w:left w:w="43" w:type="dxa"/>
              <w:right w:w="43" w:type="dxa"/>
            </w:tcMar>
            <w:vAlign w:val="center"/>
          </w:tcPr>
          <w:p w:rsidR="00697263" w:rsidRPr="00697263" w:rsidRDefault="00697263" w:rsidP="00697263">
            <w:pPr>
              <w:jc w:val="right"/>
              <w:rPr>
                <w:b/>
                <w:bCs/>
                <w:sz w:val="14"/>
                <w:szCs w:val="14"/>
              </w:rPr>
            </w:pPr>
            <w:r w:rsidRPr="00697263">
              <w:rPr>
                <w:b/>
                <w:bCs/>
                <w:sz w:val="14"/>
                <w:szCs w:val="14"/>
              </w:rPr>
              <w:t>429,566</w:t>
            </w:r>
          </w:p>
        </w:tc>
        <w:tc>
          <w:tcPr>
            <w:tcW w:w="810" w:type="dxa"/>
            <w:tcBorders>
              <w:top w:val="nil"/>
              <w:left w:val="nil"/>
              <w:bottom w:val="nil"/>
              <w:right w:val="nil"/>
            </w:tcBorders>
            <w:shd w:val="clear" w:color="auto" w:fill="auto"/>
            <w:tcMar>
              <w:left w:w="43" w:type="dxa"/>
              <w:right w:w="43" w:type="dxa"/>
            </w:tcMar>
            <w:vAlign w:val="center"/>
          </w:tcPr>
          <w:p w:rsidR="00697263" w:rsidRPr="00B07044" w:rsidRDefault="00697263" w:rsidP="00697263">
            <w:pPr>
              <w:jc w:val="right"/>
              <w:rPr>
                <w:rFonts w:asciiTheme="majorBidi" w:hAnsiTheme="majorBidi" w:cstheme="majorBidi"/>
                <w:b/>
                <w:bCs/>
                <w:sz w:val="14"/>
                <w:szCs w:val="14"/>
              </w:rPr>
            </w:pPr>
            <w:r w:rsidRPr="00B07044">
              <w:rPr>
                <w:rFonts w:asciiTheme="majorBidi" w:hAnsiTheme="majorBidi" w:cstheme="majorBidi"/>
                <w:b/>
                <w:bCs/>
                <w:sz w:val="14"/>
                <w:szCs w:val="14"/>
              </w:rPr>
              <w:t>394,497</w:t>
            </w:r>
          </w:p>
        </w:tc>
        <w:tc>
          <w:tcPr>
            <w:tcW w:w="810" w:type="dxa"/>
            <w:tcBorders>
              <w:top w:val="nil"/>
              <w:left w:val="nil"/>
              <w:bottom w:val="nil"/>
              <w:right w:val="nil"/>
            </w:tcBorders>
            <w:shd w:val="clear" w:color="auto" w:fill="auto"/>
            <w:noWrap/>
            <w:tcMar>
              <w:left w:w="43" w:type="dxa"/>
              <w:right w:w="43" w:type="dxa"/>
            </w:tcMar>
            <w:vAlign w:val="center"/>
          </w:tcPr>
          <w:p w:rsidR="00697263" w:rsidRPr="00B07044" w:rsidRDefault="00697263" w:rsidP="00697263">
            <w:pPr>
              <w:jc w:val="right"/>
              <w:rPr>
                <w:rFonts w:asciiTheme="majorBidi" w:hAnsiTheme="majorBidi" w:cstheme="majorBidi"/>
                <w:b/>
                <w:bCs/>
                <w:sz w:val="14"/>
                <w:szCs w:val="14"/>
              </w:rPr>
            </w:pPr>
            <w:r w:rsidRPr="00B07044">
              <w:rPr>
                <w:rFonts w:asciiTheme="majorBidi" w:hAnsiTheme="majorBidi" w:cstheme="majorBidi"/>
                <w:b/>
                <w:bCs/>
                <w:sz w:val="14"/>
                <w:szCs w:val="14"/>
              </w:rPr>
              <w:t>493,218</w:t>
            </w:r>
          </w:p>
        </w:tc>
        <w:tc>
          <w:tcPr>
            <w:tcW w:w="810" w:type="dxa"/>
            <w:tcBorders>
              <w:top w:val="nil"/>
              <w:left w:val="nil"/>
              <w:bottom w:val="nil"/>
              <w:right w:val="nil"/>
            </w:tcBorders>
            <w:shd w:val="clear" w:color="auto" w:fill="auto"/>
            <w:noWrap/>
            <w:tcMar>
              <w:left w:w="43" w:type="dxa"/>
              <w:right w:w="43" w:type="dxa"/>
            </w:tcMar>
            <w:vAlign w:val="center"/>
          </w:tcPr>
          <w:p w:rsidR="00697263" w:rsidRPr="00B07044" w:rsidRDefault="00697263" w:rsidP="00697263">
            <w:pPr>
              <w:jc w:val="right"/>
              <w:rPr>
                <w:rFonts w:asciiTheme="majorBidi" w:hAnsiTheme="majorBidi" w:cstheme="majorBidi"/>
                <w:b/>
                <w:bCs/>
                <w:sz w:val="14"/>
                <w:szCs w:val="14"/>
              </w:rPr>
            </w:pPr>
            <w:r w:rsidRPr="00B07044">
              <w:rPr>
                <w:rFonts w:asciiTheme="majorBidi" w:hAnsiTheme="majorBidi" w:cstheme="majorBidi"/>
                <w:b/>
                <w:bCs/>
                <w:sz w:val="14"/>
                <w:szCs w:val="14"/>
              </w:rPr>
              <w:t>644,258</w:t>
            </w:r>
          </w:p>
        </w:tc>
        <w:tc>
          <w:tcPr>
            <w:tcW w:w="810" w:type="dxa"/>
            <w:tcBorders>
              <w:top w:val="nil"/>
              <w:left w:val="nil"/>
              <w:bottom w:val="nil"/>
              <w:right w:val="nil"/>
            </w:tcBorders>
            <w:shd w:val="clear" w:color="auto" w:fill="auto"/>
            <w:noWrap/>
            <w:tcMar>
              <w:left w:w="43" w:type="dxa"/>
              <w:right w:w="43" w:type="dxa"/>
            </w:tcMar>
            <w:vAlign w:val="center"/>
          </w:tcPr>
          <w:p w:rsidR="00697263" w:rsidRPr="00B07044" w:rsidRDefault="00697263" w:rsidP="00697263">
            <w:pPr>
              <w:jc w:val="right"/>
              <w:rPr>
                <w:rFonts w:asciiTheme="majorBidi" w:hAnsiTheme="majorBidi" w:cstheme="majorBidi"/>
                <w:b/>
                <w:bCs/>
                <w:sz w:val="14"/>
                <w:szCs w:val="14"/>
              </w:rPr>
            </w:pPr>
            <w:r w:rsidRPr="00B07044">
              <w:rPr>
                <w:rFonts w:asciiTheme="majorBidi" w:hAnsiTheme="majorBidi" w:cstheme="majorBidi"/>
                <w:b/>
                <w:bCs/>
                <w:sz w:val="14"/>
                <w:szCs w:val="14"/>
              </w:rPr>
              <w:t>438,975</w:t>
            </w:r>
          </w:p>
        </w:tc>
        <w:tc>
          <w:tcPr>
            <w:tcW w:w="810" w:type="dxa"/>
            <w:tcBorders>
              <w:top w:val="nil"/>
              <w:left w:val="nil"/>
              <w:bottom w:val="nil"/>
              <w:right w:val="nil"/>
            </w:tcBorders>
            <w:shd w:val="clear" w:color="auto" w:fill="auto"/>
            <w:noWrap/>
            <w:tcMar>
              <w:left w:w="43" w:type="dxa"/>
              <w:right w:w="43" w:type="dxa"/>
            </w:tcMar>
            <w:vAlign w:val="center"/>
          </w:tcPr>
          <w:p w:rsidR="00697263" w:rsidRPr="00697263" w:rsidRDefault="00697263" w:rsidP="00697263">
            <w:pPr>
              <w:jc w:val="right"/>
              <w:rPr>
                <w:b/>
                <w:bCs/>
                <w:sz w:val="14"/>
                <w:szCs w:val="14"/>
              </w:rPr>
            </w:pPr>
            <w:r w:rsidRPr="00697263">
              <w:rPr>
                <w:b/>
                <w:bCs/>
                <w:sz w:val="14"/>
                <w:szCs w:val="14"/>
              </w:rPr>
              <w:t>524,857</w:t>
            </w:r>
          </w:p>
        </w:tc>
      </w:tr>
      <w:tr w:rsidR="00697263" w:rsidRPr="0077375F" w:rsidTr="00697263">
        <w:trPr>
          <w:trHeight w:hRule="exact" w:val="236"/>
          <w:jc w:val="center"/>
        </w:trPr>
        <w:tc>
          <w:tcPr>
            <w:tcW w:w="3150" w:type="dxa"/>
            <w:gridSpan w:val="3"/>
            <w:tcBorders>
              <w:top w:val="nil"/>
              <w:left w:val="nil"/>
              <w:bottom w:val="nil"/>
              <w:right w:val="nil"/>
            </w:tcBorders>
            <w:shd w:val="clear" w:color="auto" w:fill="auto"/>
            <w:noWrap/>
            <w:vAlign w:val="center"/>
            <w:hideMark/>
          </w:tcPr>
          <w:p w:rsidR="00697263" w:rsidRDefault="00697263" w:rsidP="00697263">
            <w:pPr>
              <w:jc w:val="left"/>
              <w:rPr>
                <w:b/>
                <w:bCs/>
                <w:szCs w:val="16"/>
              </w:rPr>
            </w:pPr>
            <w:r>
              <w:rPr>
                <w:b/>
                <w:bCs/>
                <w:szCs w:val="16"/>
              </w:rPr>
              <w:t xml:space="preserve"> C. Other Deposits</w:t>
            </w:r>
          </w:p>
        </w:tc>
        <w:tc>
          <w:tcPr>
            <w:tcW w:w="900" w:type="dxa"/>
            <w:tcBorders>
              <w:top w:val="nil"/>
              <w:left w:val="nil"/>
              <w:bottom w:val="nil"/>
              <w:right w:val="nil"/>
            </w:tcBorders>
            <w:shd w:val="clear" w:color="auto" w:fill="auto"/>
            <w:noWrap/>
            <w:tcMar>
              <w:left w:w="43" w:type="dxa"/>
              <w:right w:w="43" w:type="dxa"/>
            </w:tcMar>
            <w:vAlign w:val="center"/>
          </w:tcPr>
          <w:p w:rsidR="00697263" w:rsidRPr="00F41EEB" w:rsidRDefault="00697263" w:rsidP="00697263">
            <w:pPr>
              <w:jc w:val="right"/>
              <w:rPr>
                <w:rFonts w:asciiTheme="majorBidi" w:hAnsiTheme="majorBidi" w:cstheme="majorBidi"/>
                <w:b/>
                <w:bCs/>
                <w:sz w:val="14"/>
                <w:szCs w:val="14"/>
              </w:rPr>
            </w:pPr>
            <w:r w:rsidRPr="00F41EEB">
              <w:rPr>
                <w:rFonts w:asciiTheme="majorBidi" w:hAnsiTheme="majorBidi" w:cstheme="majorBidi"/>
                <w:b/>
                <w:bCs/>
                <w:sz w:val="14"/>
                <w:szCs w:val="14"/>
              </w:rPr>
              <w:t>68,004</w:t>
            </w:r>
          </w:p>
        </w:tc>
        <w:tc>
          <w:tcPr>
            <w:tcW w:w="810" w:type="dxa"/>
            <w:tcBorders>
              <w:top w:val="nil"/>
              <w:left w:val="nil"/>
              <w:bottom w:val="nil"/>
              <w:right w:val="nil"/>
            </w:tcBorders>
            <w:shd w:val="clear" w:color="auto" w:fill="auto"/>
            <w:noWrap/>
            <w:tcMar>
              <w:left w:w="43" w:type="dxa"/>
              <w:right w:w="43" w:type="dxa"/>
            </w:tcMar>
            <w:vAlign w:val="center"/>
          </w:tcPr>
          <w:p w:rsidR="00697263" w:rsidRPr="00F41EEB" w:rsidRDefault="00697263" w:rsidP="00697263">
            <w:pPr>
              <w:jc w:val="right"/>
              <w:rPr>
                <w:rFonts w:asciiTheme="majorBidi" w:hAnsiTheme="majorBidi" w:cstheme="majorBidi"/>
                <w:b/>
                <w:bCs/>
                <w:sz w:val="14"/>
                <w:szCs w:val="14"/>
              </w:rPr>
            </w:pPr>
            <w:r w:rsidRPr="00F41EEB">
              <w:rPr>
                <w:rFonts w:asciiTheme="majorBidi" w:hAnsiTheme="majorBidi" w:cstheme="majorBidi"/>
                <w:b/>
                <w:bCs/>
                <w:sz w:val="14"/>
                <w:szCs w:val="14"/>
              </w:rPr>
              <w:t>95,666</w:t>
            </w:r>
          </w:p>
        </w:tc>
        <w:tc>
          <w:tcPr>
            <w:tcW w:w="810" w:type="dxa"/>
            <w:tcBorders>
              <w:top w:val="nil"/>
              <w:left w:val="nil"/>
              <w:bottom w:val="nil"/>
              <w:right w:val="nil"/>
            </w:tcBorders>
            <w:shd w:val="clear" w:color="auto" w:fill="auto"/>
            <w:noWrap/>
            <w:tcMar>
              <w:left w:w="43" w:type="dxa"/>
              <w:right w:w="43" w:type="dxa"/>
            </w:tcMar>
            <w:vAlign w:val="center"/>
          </w:tcPr>
          <w:p w:rsidR="00697263" w:rsidRPr="00697263" w:rsidRDefault="00697263" w:rsidP="00697263">
            <w:pPr>
              <w:jc w:val="right"/>
              <w:rPr>
                <w:b/>
                <w:bCs/>
                <w:sz w:val="14"/>
                <w:szCs w:val="14"/>
              </w:rPr>
            </w:pPr>
            <w:r w:rsidRPr="00697263">
              <w:rPr>
                <w:b/>
                <w:bCs/>
                <w:sz w:val="14"/>
                <w:szCs w:val="14"/>
              </w:rPr>
              <w:t>119,150</w:t>
            </w:r>
          </w:p>
        </w:tc>
        <w:tc>
          <w:tcPr>
            <w:tcW w:w="810" w:type="dxa"/>
            <w:tcBorders>
              <w:top w:val="nil"/>
              <w:left w:val="nil"/>
              <w:bottom w:val="nil"/>
              <w:right w:val="nil"/>
            </w:tcBorders>
            <w:shd w:val="clear" w:color="auto" w:fill="auto"/>
            <w:noWrap/>
            <w:tcMar>
              <w:left w:w="43" w:type="dxa"/>
              <w:right w:w="43" w:type="dxa"/>
            </w:tcMar>
            <w:vAlign w:val="center"/>
          </w:tcPr>
          <w:p w:rsidR="00697263" w:rsidRPr="00697263" w:rsidRDefault="00697263" w:rsidP="00697263">
            <w:pPr>
              <w:jc w:val="right"/>
              <w:rPr>
                <w:b/>
                <w:bCs/>
                <w:sz w:val="14"/>
                <w:szCs w:val="14"/>
              </w:rPr>
            </w:pPr>
            <w:r w:rsidRPr="00697263">
              <w:rPr>
                <w:b/>
                <w:bCs/>
                <w:sz w:val="14"/>
                <w:szCs w:val="14"/>
              </w:rPr>
              <w:t>95,319</w:t>
            </w:r>
          </w:p>
        </w:tc>
        <w:tc>
          <w:tcPr>
            <w:tcW w:w="810" w:type="dxa"/>
            <w:tcBorders>
              <w:top w:val="nil"/>
              <w:left w:val="nil"/>
              <w:bottom w:val="nil"/>
              <w:right w:val="nil"/>
            </w:tcBorders>
            <w:shd w:val="clear" w:color="auto" w:fill="auto"/>
            <w:tcMar>
              <w:left w:w="43" w:type="dxa"/>
              <w:right w:w="43" w:type="dxa"/>
            </w:tcMar>
            <w:vAlign w:val="center"/>
          </w:tcPr>
          <w:p w:rsidR="00697263" w:rsidRPr="00B07044" w:rsidRDefault="00697263" w:rsidP="00697263">
            <w:pPr>
              <w:jc w:val="right"/>
              <w:rPr>
                <w:rFonts w:asciiTheme="majorBidi" w:hAnsiTheme="majorBidi" w:cstheme="majorBidi"/>
                <w:b/>
                <w:bCs/>
                <w:sz w:val="14"/>
                <w:szCs w:val="14"/>
              </w:rPr>
            </w:pPr>
            <w:r w:rsidRPr="00B07044">
              <w:rPr>
                <w:rFonts w:asciiTheme="majorBidi" w:hAnsiTheme="majorBidi" w:cstheme="majorBidi"/>
                <w:b/>
                <w:bCs/>
                <w:sz w:val="14"/>
                <w:szCs w:val="14"/>
              </w:rPr>
              <w:t>91,975</w:t>
            </w:r>
          </w:p>
        </w:tc>
        <w:tc>
          <w:tcPr>
            <w:tcW w:w="810" w:type="dxa"/>
            <w:tcBorders>
              <w:top w:val="nil"/>
              <w:left w:val="nil"/>
              <w:bottom w:val="nil"/>
              <w:right w:val="nil"/>
            </w:tcBorders>
            <w:shd w:val="clear" w:color="auto" w:fill="auto"/>
            <w:noWrap/>
            <w:tcMar>
              <w:left w:w="43" w:type="dxa"/>
              <w:right w:w="43" w:type="dxa"/>
            </w:tcMar>
            <w:vAlign w:val="center"/>
          </w:tcPr>
          <w:p w:rsidR="00697263" w:rsidRPr="00B07044" w:rsidRDefault="00697263" w:rsidP="00697263">
            <w:pPr>
              <w:jc w:val="right"/>
              <w:rPr>
                <w:rFonts w:asciiTheme="majorBidi" w:hAnsiTheme="majorBidi" w:cstheme="majorBidi"/>
                <w:b/>
                <w:bCs/>
                <w:sz w:val="14"/>
                <w:szCs w:val="14"/>
              </w:rPr>
            </w:pPr>
            <w:r w:rsidRPr="00B07044">
              <w:rPr>
                <w:rFonts w:asciiTheme="majorBidi" w:hAnsiTheme="majorBidi" w:cstheme="majorBidi"/>
                <w:b/>
                <w:bCs/>
                <w:sz w:val="14"/>
                <w:szCs w:val="14"/>
              </w:rPr>
              <w:t>96,335</w:t>
            </w:r>
          </w:p>
        </w:tc>
        <w:tc>
          <w:tcPr>
            <w:tcW w:w="810" w:type="dxa"/>
            <w:tcBorders>
              <w:top w:val="nil"/>
              <w:left w:val="nil"/>
              <w:bottom w:val="nil"/>
              <w:right w:val="nil"/>
            </w:tcBorders>
            <w:shd w:val="clear" w:color="auto" w:fill="auto"/>
            <w:noWrap/>
            <w:tcMar>
              <w:left w:w="43" w:type="dxa"/>
              <w:right w:w="43" w:type="dxa"/>
            </w:tcMar>
            <w:vAlign w:val="center"/>
          </w:tcPr>
          <w:p w:rsidR="00697263" w:rsidRPr="00B07044" w:rsidRDefault="00697263" w:rsidP="00697263">
            <w:pPr>
              <w:jc w:val="right"/>
              <w:rPr>
                <w:rFonts w:asciiTheme="majorBidi" w:hAnsiTheme="majorBidi" w:cstheme="majorBidi"/>
                <w:b/>
                <w:bCs/>
                <w:sz w:val="14"/>
                <w:szCs w:val="14"/>
              </w:rPr>
            </w:pPr>
            <w:r w:rsidRPr="00B07044">
              <w:rPr>
                <w:rFonts w:asciiTheme="majorBidi" w:hAnsiTheme="majorBidi" w:cstheme="majorBidi"/>
                <w:b/>
                <w:bCs/>
                <w:sz w:val="14"/>
                <w:szCs w:val="14"/>
              </w:rPr>
              <w:t>101,010</w:t>
            </w:r>
          </w:p>
        </w:tc>
        <w:tc>
          <w:tcPr>
            <w:tcW w:w="810" w:type="dxa"/>
            <w:tcBorders>
              <w:top w:val="nil"/>
              <w:left w:val="nil"/>
              <w:bottom w:val="nil"/>
              <w:right w:val="nil"/>
            </w:tcBorders>
            <w:shd w:val="clear" w:color="auto" w:fill="auto"/>
            <w:noWrap/>
            <w:tcMar>
              <w:left w:w="43" w:type="dxa"/>
              <w:right w:w="43" w:type="dxa"/>
            </w:tcMar>
            <w:vAlign w:val="center"/>
          </w:tcPr>
          <w:p w:rsidR="00697263" w:rsidRPr="00B07044" w:rsidRDefault="00697263" w:rsidP="00697263">
            <w:pPr>
              <w:jc w:val="right"/>
              <w:rPr>
                <w:rFonts w:asciiTheme="majorBidi" w:hAnsiTheme="majorBidi" w:cstheme="majorBidi"/>
                <w:b/>
                <w:bCs/>
                <w:sz w:val="14"/>
                <w:szCs w:val="14"/>
              </w:rPr>
            </w:pPr>
            <w:r w:rsidRPr="00B07044">
              <w:rPr>
                <w:rFonts w:asciiTheme="majorBidi" w:hAnsiTheme="majorBidi" w:cstheme="majorBidi"/>
                <w:b/>
                <w:bCs/>
                <w:sz w:val="14"/>
                <w:szCs w:val="14"/>
              </w:rPr>
              <w:t>103,067</w:t>
            </w:r>
          </w:p>
        </w:tc>
        <w:tc>
          <w:tcPr>
            <w:tcW w:w="810" w:type="dxa"/>
            <w:tcBorders>
              <w:top w:val="nil"/>
              <w:left w:val="nil"/>
              <w:bottom w:val="nil"/>
              <w:right w:val="nil"/>
            </w:tcBorders>
            <w:shd w:val="clear" w:color="auto" w:fill="auto"/>
            <w:noWrap/>
            <w:tcMar>
              <w:left w:w="43" w:type="dxa"/>
              <w:right w:w="43" w:type="dxa"/>
            </w:tcMar>
            <w:vAlign w:val="center"/>
          </w:tcPr>
          <w:p w:rsidR="00697263" w:rsidRPr="00697263" w:rsidRDefault="00697263" w:rsidP="00697263">
            <w:pPr>
              <w:jc w:val="right"/>
              <w:rPr>
                <w:b/>
                <w:bCs/>
                <w:sz w:val="14"/>
                <w:szCs w:val="14"/>
              </w:rPr>
            </w:pPr>
            <w:r w:rsidRPr="00697263">
              <w:rPr>
                <w:b/>
                <w:bCs/>
                <w:sz w:val="14"/>
                <w:szCs w:val="14"/>
              </w:rPr>
              <w:t>119,150</w:t>
            </w:r>
          </w:p>
        </w:tc>
      </w:tr>
      <w:tr w:rsidR="00697263" w:rsidRPr="0077375F" w:rsidTr="00697263">
        <w:trPr>
          <w:trHeight w:hRule="exact" w:val="236"/>
          <w:jc w:val="center"/>
        </w:trPr>
        <w:tc>
          <w:tcPr>
            <w:tcW w:w="3150" w:type="dxa"/>
            <w:gridSpan w:val="3"/>
            <w:tcBorders>
              <w:top w:val="nil"/>
              <w:left w:val="nil"/>
              <w:bottom w:val="nil"/>
              <w:right w:val="nil"/>
            </w:tcBorders>
            <w:shd w:val="clear" w:color="auto" w:fill="auto"/>
            <w:noWrap/>
            <w:vAlign w:val="center"/>
            <w:hideMark/>
          </w:tcPr>
          <w:p w:rsidR="00697263" w:rsidRDefault="00697263" w:rsidP="00697263">
            <w:pPr>
              <w:jc w:val="left"/>
              <w:rPr>
                <w:b/>
                <w:bCs/>
                <w:szCs w:val="16"/>
              </w:rPr>
            </w:pPr>
            <w:r>
              <w:rPr>
                <w:b/>
                <w:bCs/>
                <w:szCs w:val="16"/>
              </w:rPr>
              <w:t xml:space="preserve"> D. Bank Deposits</w:t>
            </w:r>
          </w:p>
        </w:tc>
        <w:tc>
          <w:tcPr>
            <w:tcW w:w="900" w:type="dxa"/>
            <w:tcBorders>
              <w:top w:val="nil"/>
              <w:left w:val="nil"/>
              <w:bottom w:val="nil"/>
              <w:right w:val="nil"/>
            </w:tcBorders>
            <w:shd w:val="clear" w:color="auto" w:fill="auto"/>
            <w:noWrap/>
            <w:tcMar>
              <w:left w:w="43" w:type="dxa"/>
              <w:right w:w="43" w:type="dxa"/>
            </w:tcMar>
            <w:vAlign w:val="center"/>
          </w:tcPr>
          <w:p w:rsidR="00697263" w:rsidRPr="00F41EEB" w:rsidRDefault="00697263" w:rsidP="00697263">
            <w:pPr>
              <w:jc w:val="right"/>
              <w:rPr>
                <w:rFonts w:asciiTheme="majorBidi" w:hAnsiTheme="majorBidi" w:cstheme="majorBidi"/>
                <w:b/>
                <w:bCs/>
                <w:sz w:val="14"/>
                <w:szCs w:val="14"/>
              </w:rPr>
            </w:pPr>
            <w:r w:rsidRPr="00F41EEB">
              <w:rPr>
                <w:rFonts w:asciiTheme="majorBidi" w:hAnsiTheme="majorBidi" w:cstheme="majorBidi"/>
                <w:b/>
                <w:bCs/>
                <w:sz w:val="14"/>
                <w:szCs w:val="14"/>
              </w:rPr>
              <w:t>1,307,242</w:t>
            </w:r>
          </w:p>
        </w:tc>
        <w:tc>
          <w:tcPr>
            <w:tcW w:w="810" w:type="dxa"/>
            <w:tcBorders>
              <w:top w:val="nil"/>
              <w:left w:val="nil"/>
              <w:bottom w:val="nil"/>
              <w:right w:val="nil"/>
            </w:tcBorders>
            <w:shd w:val="clear" w:color="auto" w:fill="auto"/>
            <w:noWrap/>
            <w:tcMar>
              <w:left w:w="43" w:type="dxa"/>
              <w:right w:w="43" w:type="dxa"/>
            </w:tcMar>
            <w:vAlign w:val="center"/>
          </w:tcPr>
          <w:p w:rsidR="00697263" w:rsidRPr="00F41EEB" w:rsidRDefault="00697263" w:rsidP="00697263">
            <w:pPr>
              <w:jc w:val="right"/>
              <w:rPr>
                <w:rFonts w:asciiTheme="majorBidi" w:hAnsiTheme="majorBidi" w:cstheme="majorBidi"/>
                <w:b/>
                <w:bCs/>
                <w:sz w:val="14"/>
                <w:szCs w:val="14"/>
              </w:rPr>
            </w:pPr>
            <w:r w:rsidRPr="00F41EEB">
              <w:rPr>
                <w:rFonts w:asciiTheme="majorBidi" w:hAnsiTheme="majorBidi" w:cstheme="majorBidi"/>
                <w:b/>
                <w:bCs/>
                <w:sz w:val="14"/>
                <w:szCs w:val="14"/>
              </w:rPr>
              <w:t>1,228,687</w:t>
            </w:r>
          </w:p>
        </w:tc>
        <w:tc>
          <w:tcPr>
            <w:tcW w:w="810" w:type="dxa"/>
            <w:tcBorders>
              <w:top w:val="nil"/>
              <w:left w:val="nil"/>
              <w:bottom w:val="nil"/>
              <w:right w:val="nil"/>
            </w:tcBorders>
            <w:shd w:val="clear" w:color="auto" w:fill="auto"/>
            <w:noWrap/>
            <w:tcMar>
              <w:left w:w="43" w:type="dxa"/>
              <w:right w:w="43" w:type="dxa"/>
            </w:tcMar>
            <w:vAlign w:val="center"/>
          </w:tcPr>
          <w:p w:rsidR="00697263" w:rsidRPr="00697263" w:rsidRDefault="00697263" w:rsidP="00697263">
            <w:pPr>
              <w:jc w:val="right"/>
              <w:rPr>
                <w:b/>
                <w:bCs/>
                <w:sz w:val="14"/>
                <w:szCs w:val="14"/>
              </w:rPr>
            </w:pPr>
            <w:r w:rsidRPr="00697263">
              <w:rPr>
                <w:b/>
                <w:bCs/>
                <w:sz w:val="14"/>
                <w:szCs w:val="14"/>
              </w:rPr>
              <w:t>1,634,604</w:t>
            </w:r>
          </w:p>
        </w:tc>
        <w:tc>
          <w:tcPr>
            <w:tcW w:w="810" w:type="dxa"/>
            <w:tcBorders>
              <w:top w:val="nil"/>
              <w:left w:val="nil"/>
              <w:bottom w:val="nil"/>
              <w:right w:val="nil"/>
            </w:tcBorders>
            <w:shd w:val="clear" w:color="auto" w:fill="auto"/>
            <w:noWrap/>
            <w:tcMar>
              <w:left w:w="43" w:type="dxa"/>
              <w:right w:w="43" w:type="dxa"/>
            </w:tcMar>
            <w:vAlign w:val="center"/>
          </w:tcPr>
          <w:p w:rsidR="00697263" w:rsidRPr="00697263" w:rsidRDefault="00697263" w:rsidP="00697263">
            <w:pPr>
              <w:jc w:val="right"/>
              <w:rPr>
                <w:b/>
                <w:bCs/>
                <w:sz w:val="14"/>
                <w:szCs w:val="14"/>
              </w:rPr>
            </w:pPr>
            <w:r w:rsidRPr="00697263">
              <w:rPr>
                <w:b/>
                <w:bCs/>
                <w:sz w:val="14"/>
                <w:szCs w:val="14"/>
              </w:rPr>
              <w:t>1,229,198</w:t>
            </w:r>
          </w:p>
        </w:tc>
        <w:tc>
          <w:tcPr>
            <w:tcW w:w="810" w:type="dxa"/>
            <w:tcBorders>
              <w:top w:val="nil"/>
              <w:left w:val="nil"/>
              <w:bottom w:val="nil"/>
              <w:right w:val="nil"/>
            </w:tcBorders>
            <w:shd w:val="clear" w:color="auto" w:fill="auto"/>
            <w:tcMar>
              <w:left w:w="43" w:type="dxa"/>
              <w:right w:w="43" w:type="dxa"/>
            </w:tcMar>
            <w:vAlign w:val="center"/>
          </w:tcPr>
          <w:p w:rsidR="00697263" w:rsidRPr="00B07044" w:rsidRDefault="00697263" w:rsidP="00697263">
            <w:pPr>
              <w:jc w:val="right"/>
              <w:rPr>
                <w:rFonts w:asciiTheme="majorBidi" w:hAnsiTheme="majorBidi" w:cstheme="majorBidi"/>
                <w:b/>
                <w:bCs/>
                <w:sz w:val="14"/>
                <w:szCs w:val="14"/>
              </w:rPr>
            </w:pPr>
            <w:r w:rsidRPr="00B07044">
              <w:rPr>
                <w:rFonts w:asciiTheme="majorBidi" w:hAnsiTheme="majorBidi" w:cstheme="majorBidi"/>
                <w:b/>
                <w:bCs/>
                <w:sz w:val="14"/>
                <w:szCs w:val="14"/>
              </w:rPr>
              <w:t>1,317,896</w:t>
            </w:r>
          </w:p>
        </w:tc>
        <w:tc>
          <w:tcPr>
            <w:tcW w:w="810" w:type="dxa"/>
            <w:tcBorders>
              <w:top w:val="nil"/>
              <w:left w:val="nil"/>
              <w:bottom w:val="nil"/>
              <w:right w:val="nil"/>
            </w:tcBorders>
            <w:shd w:val="clear" w:color="auto" w:fill="auto"/>
            <w:noWrap/>
            <w:tcMar>
              <w:left w:w="43" w:type="dxa"/>
              <w:right w:w="43" w:type="dxa"/>
            </w:tcMar>
            <w:vAlign w:val="center"/>
          </w:tcPr>
          <w:p w:rsidR="00697263" w:rsidRPr="00B07044" w:rsidRDefault="00697263" w:rsidP="00697263">
            <w:pPr>
              <w:jc w:val="right"/>
              <w:rPr>
                <w:rFonts w:asciiTheme="majorBidi" w:hAnsiTheme="majorBidi" w:cstheme="majorBidi"/>
                <w:b/>
                <w:bCs/>
                <w:sz w:val="14"/>
                <w:szCs w:val="14"/>
              </w:rPr>
            </w:pPr>
            <w:r w:rsidRPr="00B07044">
              <w:rPr>
                <w:rFonts w:asciiTheme="majorBidi" w:hAnsiTheme="majorBidi" w:cstheme="majorBidi"/>
                <w:b/>
                <w:bCs/>
                <w:sz w:val="14"/>
                <w:szCs w:val="14"/>
              </w:rPr>
              <w:t>1,287,937</w:t>
            </w:r>
          </w:p>
        </w:tc>
        <w:tc>
          <w:tcPr>
            <w:tcW w:w="810" w:type="dxa"/>
            <w:tcBorders>
              <w:top w:val="nil"/>
              <w:left w:val="nil"/>
              <w:bottom w:val="nil"/>
              <w:right w:val="nil"/>
            </w:tcBorders>
            <w:shd w:val="clear" w:color="auto" w:fill="auto"/>
            <w:noWrap/>
            <w:tcMar>
              <w:left w:w="43" w:type="dxa"/>
              <w:right w:w="43" w:type="dxa"/>
            </w:tcMar>
            <w:vAlign w:val="center"/>
          </w:tcPr>
          <w:p w:rsidR="00697263" w:rsidRPr="00B07044" w:rsidRDefault="00697263" w:rsidP="00697263">
            <w:pPr>
              <w:jc w:val="right"/>
              <w:rPr>
                <w:rFonts w:asciiTheme="majorBidi" w:hAnsiTheme="majorBidi" w:cstheme="majorBidi"/>
                <w:b/>
                <w:bCs/>
                <w:sz w:val="14"/>
                <w:szCs w:val="14"/>
              </w:rPr>
            </w:pPr>
            <w:r w:rsidRPr="00B07044">
              <w:rPr>
                <w:rFonts w:asciiTheme="majorBidi" w:hAnsiTheme="majorBidi" w:cstheme="majorBidi"/>
                <w:b/>
                <w:bCs/>
                <w:sz w:val="14"/>
                <w:szCs w:val="14"/>
              </w:rPr>
              <w:t>1,698,674</w:t>
            </w:r>
          </w:p>
        </w:tc>
        <w:tc>
          <w:tcPr>
            <w:tcW w:w="810" w:type="dxa"/>
            <w:tcBorders>
              <w:top w:val="nil"/>
              <w:left w:val="nil"/>
              <w:bottom w:val="nil"/>
              <w:right w:val="nil"/>
            </w:tcBorders>
            <w:shd w:val="clear" w:color="auto" w:fill="auto"/>
            <w:noWrap/>
            <w:tcMar>
              <w:left w:w="43" w:type="dxa"/>
              <w:right w:w="43" w:type="dxa"/>
            </w:tcMar>
            <w:vAlign w:val="center"/>
          </w:tcPr>
          <w:p w:rsidR="00697263" w:rsidRPr="00B07044" w:rsidRDefault="00697263" w:rsidP="00697263">
            <w:pPr>
              <w:jc w:val="right"/>
              <w:rPr>
                <w:rFonts w:asciiTheme="majorBidi" w:hAnsiTheme="majorBidi" w:cstheme="majorBidi"/>
                <w:b/>
                <w:bCs/>
                <w:sz w:val="14"/>
                <w:szCs w:val="14"/>
              </w:rPr>
            </w:pPr>
            <w:r w:rsidRPr="00B07044">
              <w:rPr>
                <w:rFonts w:asciiTheme="majorBidi" w:hAnsiTheme="majorBidi" w:cstheme="majorBidi"/>
                <w:b/>
                <w:bCs/>
                <w:sz w:val="14"/>
                <w:szCs w:val="14"/>
              </w:rPr>
              <w:t>1,631,608</w:t>
            </w:r>
          </w:p>
        </w:tc>
        <w:tc>
          <w:tcPr>
            <w:tcW w:w="810" w:type="dxa"/>
            <w:tcBorders>
              <w:top w:val="nil"/>
              <w:left w:val="nil"/>
              <w:bottom w:val="nil"/>
              <w:right w:val="nil"/>
            </w:tcBorders>
            <w:shd w:val="clear" w:color="auto" w:fill="auto"/>
            <w:noWrap/>
            <w:tcMar>
              <w:left w:w="43" w:type="dxa"/>
              <w:right w:w="43" w:type="dxa"/>
            </w:tcMar>
            <w:vAlign w:val="center"/>
          </w:tcPr>
          <w:p w:rsidR="00697263" w:rsidRPr="00697263" w:rsidRDefault="00697263" w:rsidP="00697263">
            <w:pPr>
              <w:jc w:val="right"/>
              <w:rPr>
                <w:b/>
                <w:bCs/>
                <w:sz w:val="14"/>
                <w:szCs w:val="14"/>
              </w:rPr>
            </w:pPr>
            <w:r w:rsidRPr="00697263">
              <w:rPr>
                <w:b/>
                <w:bCs/>
                <w:sz w:val="14"/>
                <w:szCs w:val="14"/>
              </w:rPr>
              <w:t>1,634,604</w:t>
            </w:r>
          </w:p>
        </w:tc>
      </w:tr>
      <w:tr w:rsidR="00697263" w:rsidRPr="0077375F" w:rsidTr="00697263">
        <w:trPr>
          <w:trHeight w:hRule="exact" w:val="236"/>
          <w:jc w:val="center"/>
        </w:trPr>
        <w:tc>
          <w:tcPr>
            <w:tcW w:w="3150" w:type="dxa"/>
            <w:gridSpan w:val="3"/>
            <w:tcBorders>
              <w:top w:val="nil"/>
              <w:left w:val="nil"/>
              <w:bottom w:val="nil"/>
              <w:right w:val="nil"/>
            </w:tcBorders>
            <w:shd w:val="clear" w:color="auto" w:fill="auto"/>
            <w:noWrap/>
            <w:vAlign w:val="center"/>
            <w:hideMark/>
          </w:tcPr>
          <w:p w:rsidR="00697263" w:rsidRDefault="00697263" w:rsidP="00697263">
            <w:pPr>
              <w:jc w:val="left"/>
              <w:rPr>
                <w:b/>
                <w:bCs/>
                <w:szCs w:val="16"/>
              </w:rPr>
            </w:pPr>
            <w:r>
              <w:rPr>
                <w:b/>
                <w:bCs/>
                <w:szCs w:val="16"/>
              </w:rPr>
              <w:t xml:space="preserve"> Reserve Money (A+B+C+D)</w:t>
            </w:r>
          </w:p>
        </w:tc>
        <w:tc>
          <w:tcPr>
            <w:tcW w:w="900" w:type="dxa"/>
            <w:tcBorders>
              <w:top w:val="nil"/>
              <w:left w:val="nil"/>
              <w:bottom w:val="nil"/>
              <w:right w:val="nil"/>
            </w:tcBorders>
            <w:shd w:val="clear" w:color="auto" w:fill="auto"/>
            <w:noWrap/>
            <w:tcMar>
              <w:left w:w="43" w:type="dxa"/>
              <w:right w:w="43" w:type="dxa"/>
            </w:tcMar>
            <w:vAlign w:val="center"/>
          </w:tcPr>
          <w:p w:rsidR="00697263" w:rsidRPr="00F41EEB" w:rsidRDefault="00697263" w:rsidP="00697263">
            <w:pPr>
              <w:jc w:val="right"/>
              <w:rPr>
                <w:rFonts w:asciiTheme="majorBidi" w:hAnsiTheme="majorBidi" w:cstheme="majorBidi"/>
                <w:b/>
                <w:bCs/>
                <w:sz w:val="14"/>
                <w:szCs w:val="14"/>
              </w:rPr>
            </w:pPr>
            <w:r w:rsidRPr="00F41EEB">
              <w:rPr>
                <w:rFonts w:asciiTheme="majorBidi" w:hAnsiTheme="majorBidi" w:cstheme="majorBidi"/>
                <w:b/>
                <w:bCs/>
                <w:sz w:val="14"/>
                <w:szCs w:val="14"/>
              </w:rPr>
              <w:t>8,663,485</w:t>
            </w:r>
          </w:p>
        </w:tc>
        <w:tc>
          <w:tcPr>
            <w:tcW w:w="810" w:type="dxa"/>
            <w:tcBorders>
              <w:top w:val="nil"/>
              <w:left w:val="nil"/>
              <w:bottom w:val="nil"/>
              <w:right w:val="nil"/>
            </w:tcBorders>
            <w:shd w:val="clear" w:color="auto" w:fill="auto"/>
            <w:noWrap/>
            <w:tcMar>
              <w:left w:w="43" w:type="dxa"/>
              <w:right w:w="43" w:type="dxa"/>
            </w:tcMar>
            <w:vAlign w:val="center"/>
          </w:tcPr>
          <w:p w:rsidR="00697263" w:rsidRPr="00F41EEB" w:rsidRDefault="00697263" w:rsidP="00697263">
            <w:pPr>
              <w:jc w:val="right"/>
              <w:rPr>
                <w:rFonts w:asciiTheme="majorBidi" w:hAnsiTheme="majorBidi" w:cstheme="majorBidi"/>
                <w:b/>
                <w:bCs/>
                <w:sz w:val="14"/>
                <w:szCs w:val="14"/>
              </w:rPr>
            </w:pPr>
            <w:r w:rsidRPr="00F41EEB">
              <w:rPr>
                <w:rFonts w:asciiTheme="majorBidi" w:hAnsiTheme="majorBidi" w:cstheme="majorBidi"/>
                <w:b/>
                <w:bCs/>
                <w:sz w:val="14"/>
                <w:szCs w:val="14"/>
              </w:rPr>
              <w:t>9,326,385</w:t>
            </w:r>
          </w:p>
        </w:tc>
        <w:tc>
          <w:tcPr>
            <w:tcW w:w="810" w:type="dxa"/>
            <w:tcBorders>
              <w:top w:val="nil"/>
              <w:left w:val="nil"/>
              <w:bottom w:val="nil"/>
              <w:right w:val="nil"/>
            </w:tcBorders>
            <w:shd w:val="clear" w:color="auto" w:fill="auto"/>
            <w:noWrap/>
            <w:tcMar>
              <w:left w:w="43" w:type="dxa"/>
              <w:right w:w="43" w:type="dxa"/>
            </w:tcMar>
            <w:vAlign w:val="center"/>
          </w:tcPr>
          <w:p w:rsidR="00697263" w:rsidRPr="00697263" w:rsidRDefault="00697263" w:rsidP="00697263">
            <w:pPr>
              <w:jc w:val="right"/>
              <w:rPr>
                <w:b/>
                <w:bCs/>
                <w:sz w:val="14"/>
                <w:szCs w:val="14"/>
              </w:rPr>
            </w:pPr>
            <w:r w:rsidRPr="00697263">
              <w:rPr>
                <w:b/>
                <w:bCs/>
                <w:sz w:val="14"/>
                <w:szCs w:val="14"/>
              </w:rPr>
              <w:t>11,427,349</w:t>
            </w:r>
          </w:p>
        </w:tc>
        <w:tc>
          <w:tcPr>
            <w:tcW w:w="810" w:type="dxa"/>
            <w:tcBorders>
              <w:top w:val="nil"/>
              <w:left w:val="nil"/>
              <w:bottom w:val="nil"/>
              <w:right w:val="nil"/>
            </w:tcBorders>
            <w:shd w:val="clear" w:color="auto" w:fill="auto"/>
            <w:noWrap/>
            <w:tcMar>
              <w:left w:w="43" w:type="dxa"/>
              <w:right w:w="43" w:type="dxa"/>
            </w:tcMar>
            <w:vAlign w:val="center"/>
          </w:tcPr>
          <w:p w:rsidR="00697263" w:rsidRPr="00697263" w:rsidRDefault="00697263" w:rsidP="00697263">
            <w:pPr>
              <w:jc w:val="right"/>
              <w:rPr>
                <w:b/>
                <w:bCs/>
                <w:sz w:val="14"/>
                <w:szCs w:val="14"/>
              </w:rPr>
            </w:pPr>
            <w:r w:rsidRPr="00697263">
              <w:rPr>
                <w:b/>
                <w:bCs/>
                <w:sz w:val="14"/>
                <w:szCs w:val="14"/>
              </w:rPr>
              <w:t>9,326,549</w:t>
            </w:r>
          </w:p>
        </w:tc>
        <w:tc>
          <w:tcPr>
            <w:tcW w:w="810" w:type="dxa"/>
            <w:tcBorders>
              <w:top w:val="nil"/>
              <w:left w:val="nil"/>
              <w:bottom w:val="nil"/>
              <w:right w:val="nil"/>
            </w:tcBorders>
            <w:shd w:val="clear" w:color="auto" w:fill="auto"/>
            <w:tcMar>
              <w:left w:w="43" w:type="dxa"/>
              <w:right w:w="43" w:type="dxa"/>
            </w:tcMar>
            <w:vAlign w:val="center"/>
          </w:tcPr>
          <w:p w:rsidR="00697263" w:rsidRPr="00B07044" w:rsidRDefault="00697263" w:rsidP="00697263">
            <w:pPr>
              <w:jc w:val="right"/>
              <w:rPr>
                <w:rFonts w:asciiTheme="majorBidi" w:hAnsiTheme="majorBidi" w:cstheme="majorBidi"/>
                <w:b/>
                <w:bCs/>
                <w:sz w:val="14"/>
                <w:szCs w:val="14"/>
              </w:rPr>
            </w:pPr>
            <w:r w:rsidRPr="00B07044">
              <w:rPr>
                <w:rFonts w:asciiTheme="majorBidi" w:hAnsiTheme="majorBidi" w:cstheme="majorBidi"/>
                <w:b/>
                <w:bCs/>
                <w:sz w:val="14"/>
                <w:szCs w:val="14"/>
              </w:rPr>
              <w:t>9,864,365</w:t>
            </w:r>
          </w:p>
        </w:tc>
        <w:tc>
          <w:tcPr>
            <w:tcW w:w="810" w:type="dxa"/>
            <w:tcBorders>
              <w:top w:val="nil"/>
              <w:left w:val="nil"/>
              <w:bottom w:val="nil"/>
              <w:right w:val="nil"/>
            </w:tcBorders>
            <w:shd w:val="clear" w:color="auto" w:fill="auto"/>
            <w:noWrap/>
            <w:tcMar>
              <w:left w:w="43" w:type="dxa"/>
              <w:right w:w="43" w:type="dxa"/>
            </w:tcMar>
            <w:vAlign w:val="center"/>
          </w:tcPr>
          <w:p w:rsidR="00697263" w:rsidRPr="00B07044" w:rsidRDefault="00697263" w:rsidP="00697263">
            <w:pPr>
              <w:jc w:val="right"/>
              <w:rPr>
                <w:rFonts w:asciiTheme="majorBidi" w:hAnsiTheme="majorBidi" w:cstheme="majorBidi"/>
                <w:b/>
                <w:bCs/>
                <w:sz w:val="14"/>
                <w:szCs w:val="14"/>
              </w:rPr>
            </w:pPr>
            <w:r w:rsidRPr="00B07044">
              <w:rPr>
                <w:rFonts w:asciiTheme="majorBidi" w:hAnsiTheme="majorBidi" w:cstheme="majorBidi"/>
                <w:b/>
                <w:bCs/>
                <w:sz w:val="14"/>
                <w:szCs w:val="14"/>
              </w:rPr>
              <w:t>10,148,802</w:t>
            </w:r>
          </w:p>
        </w:tc>
        <w:tc>
          <w:tcPr>
            <w:tcW w:w="810" w:type="dxa"/>
            <w:tcBorders>
              <w:top w:val="nil"/>
              <w:left w:val="nil"/>
              <w:bottom w:val="nil"/>
              <w:right w:val="nil"/>
            </w:tcBorders>
            <w:shd w:val="clear" w:color="auto" w:fill="auto"/>
            <w:noWrap/>
            <w:tcMar>
              <w:left w:w="43" w:type="dxa"/>
              <w:right w:w="43" w:type="dxa"/>
            </w:tcMar>
            <w:vAlign w:val="center"/>
          </w:tcPr>
          <w:p w:rsidR="00697263" w:rsidRPr="00B07044" w:rsidRDefault="00697263" w:rsidP="00697263">
            <w:pPr>
              <w:jc w:val="right"/>
              <w:rPr>
                <w:rFonts w:asciiTheme="majorBidi" w:hAnsiTheme="majorBidi" w:cstheme="majorBidi"/>
                <w:b/>
                <w:bCs/>
                <w:sz w:val="14"/>
                <w:szCs w:val="14"/>
              </w:rPr>
            </w:pPr>
            <w:r w:rsidRPr="00B07044">
              <w:rPr>
                <w:rFonts w:asciiTheme="majorBidi" w:hAnsiTheme="majorBidi" w:cstheme="majorBidi"/>
                <w:b/>
                <w:bCs/>
                <w:sz w:val="14"/>
                <w:szCs w:val="14"/>
              </w:rPr>
              <w:t>11,380,281</w:t>
            </w:r>
          </w:p>
        </w:tc>
        <w:tc>
          <w:tcPr>
            <w:tcW w:w="810" w:type="dxa"/>
            <w:tcBorders>
              <w:top w:val="nil"/>
              <w:left w:val="nil"/>
              <w:bottom w:val="nil"/>
              <w:right w:val="nil"/>
            </w:tcBorders>
            <w:shd w:val="clear" w:color="auto" w:fill="auto"/>
            <w:noWrap/>
            <w:tcMar>
              <w:left w:w="43" w:type="dxa"/>
              <w:right w:w="43" w:type="dxa"/>
            </w:tcMar>
            <w:vAlign w:val="center"/>
          </w:tcPr>
          <w:p w:rsidR="00697263" w:rsidRPr="00B07044" w:rsidRDefault="00697263" w:rsidP="00697263">
            <w:pPr>
              <w:jc w:val="right"/>
              <w:rPr>
                <w:rFonts w:asciiTheme="majorBidi" w:hAnsiTheme="majorBidi" w:cstheme="majorBidi"/>
                <w:b/>
                <w:bCs/>
                <w:sz w:val="14"/>
                <w:szCs w:val="14"/>
              </w:rPr>
            </w:pPr>
            <w:r w:rsidRPr="00B07044">
              <w:rPr>
                <w:rFonts w:asciiTheme="majorBidi" w:hAnsiTheme="majorBidi" w:cstheme="majorBidi"/>
                <w:b/>
                <w:bCs/>
                <w:sz w:val="14"/>
                <w:szCs w:val="14"/>
              </w:rPr>
              <w:t>10,850,468</w:t>
            </w:r>
          </w:p>
        </w:tc>
        <w:tc>
          <w:tcPr>
            <w:tcW w:w="810" w:type="dxa"/>
            <w:tcBorders>
              <w:top w:val="nil"/>
              <w:left w:val="nil"/>
              <w:bottom w:val="nil"/>
              <w:right w:val="nil"/>
            </w:tcBorders>
            <w:shd w:val="clear" w:color="auto" w:fill="auto"/>
            <w:noWrap/>
            <w:tcMar>
              <w:left w:w="43" w:type="dxa"/>
              <w:right w:w="43" w:type="dxa"/>
            </w:tcMar>
            <w:vAlign w:val="center"/>
          </w:tcPr>
          <w:p w:rsidR="00697263" w:rsidRPr="00697263" w:rsidRDefault="00697263" w:rsidP="00697263">
            <w:pPr>
              <w:jc w:val="right"/>
              <w:rPr>
                <w:b/>
                <w:bCs/>
                <w:sz w:val="14"/>
                <w:szCs w:val="14"/>
              </w:rPr>
            </w:pPr>
            <w:r w:rsidRPr="00697263">
              <w:rPr>
                <w:b/>
                <w:bCs/>
                <w:sz w:val="14"/>
                <w:szCs w:val="14"/>
              </w:rPr>
              <w:t>11,427,349</w:t>
            </w:r>
          </w:p>
        </w:tc>
      </w:tr>
      <w:tr w:rsidR="00697263" w:rsidRPr="0077375F" w:rsidTr="00697263">
        <w:trPr>
          <w:trHeight w:hRule="exact" w:val="236"/>
          <w:jc w:val="center"/>
        </w:trPr>
        <w:tc>
          <w:tcPr>
            <w:tcW w:w="3150" w:type="dxa"/>
            <w:gridSpan w:val="3"/>
            <w:tcBorders>
              <w:top w:val="nil"/>
              <w:left w:val="nil"/>
              <w:bottom w:val="nil"/>
              <w:right w:val="nil"/>
            </w:tcBorders>
            <w:shd w:val="clear" w:color="auto" w:fill="auto"/>
            <w:noWrap/>
            <w:vAlign w:val="center"/>
            <w:hideMark/>
          </w:tcPr>
          <w:p w:rsidR="00697263" w:rsidRDefault="00697263" w:rsidP="00697263">
            <w:pPr>
              <w:jc w:val="left"/>
              <w:rPr>
                <w:b/>
                <w:bCs/>
                <w:szCs w:val="16"/>
              </w:rPr>
            </w:pPr>
            <w:r>
              <w:rPr>
                <w:b/>
                <w:bCs/>
                <w:szCs w:val="16"/>
              </w:rPr>
              <w:t>Factor affecting Reserve Money (RM)</w:t>
            </w:r>
          </w:p>
        </w:tc>
        <w:tc>
          <w:tcPr>
            <w:tcW w:w="900" w:type="dxa"/>
            <w:tcBorders>
              <w:top w:val="nil"/>
              <w:left w:val="nil"/>
              <w:bottom w:val="nil"/>
              <w:right w:val="nil"/>
            </w:tcBorders>
            <w:shd w:val="clear" w:color="auto" w:fill="auto"/>
            <w:noWrap/>
            <w:tcMar>
              <w:left w:w="43" w:type="dxa"/>
              <w:right w:w="43" w:type="dxa"/>
            </w:tcMar>
            <w:vAlign w:val="center"/>
          </w:tcPr>
          <w:p w:rsidR="00697263" w:rsidRPr="00C92D86" w:rsidRDefault="00697263" w:rsidP="00697263">
            <w:pPr>
              <w:jc w:val="right"/>
              <w:rPr>
                <w:rFonts w:asciiTheme="majorBidi" w:hAnsiTheme="majorBidi" w:cstheme="majorBidi"/>
                <w:b/>
                <w:bCs/>
                <w:sz w:val="14"/>
                <w:szCs w:val="14"/>
              </w:rPr>
            </w:pPr>
          </w:p>
        </w:tc>
        <w:tc>
          <w:tcPr>
            <w:tcW w:w="810" w:type="dxa"/>
            <w:tcBorders>
              <w:top w:val="nil"/>
              <w:left w:val="nil"/>
              <w:bottom w:val="nil"/>
              <w:right w:val="nil"/>
            </w:tcBorders>
            <w:shd w:val="clear" w:color="auto" w:fill="auto"/>
            <w:noWrap/>
            <w:tcMar>
              <w:left w:w="43" w:type="dxa"/>
              <w:right w:w="43" w:type="dxa"/>
            </w:tcMar>
            <w:vAlign w:val="center"/>
          </w:tcPr>
          <w:p w:rsidR="00697263" w:rsidRPr="00C92D86" w:rsidRDefault="00697263" w:rsidP="00697263">
            <w:pPr>
              <w:jc w:val="right"/>
              <w:rPr>
                <w:rFonts w:asciiTheme="majorBidi" w:hAnsiTheme="majorBidi" w:cstheme="majorBidi"/>
                <w:b/>
                <w:bCs/>
                <w:sz w:val="14"/>
                <w:szCs w:val="14"/>
              </w:rPr>
            </w:pPr>
          </w:p>
        </w:tc>
        <w:tc>
          <w:tcPr>
            <w:tcW w:w="810" w:type="dxa"/>
            <w:tcBorders>
              <w:top w:val="nil"/>
              <w:left w:val="nil"/>
              <w:bottom w:val="nil"/>
              <w:right w:val="nil"/>
            </w:tcBorders>
            <w:shd w:val="clear" w:color="auto" w:fill="auto"/>
            <w:noWrap/>
            <w:tcMar>
              <w:left w:w="43" w:type="dxa"/>
              <w:right w:w="43" w:type="dxa"/>
            </w:tcMar>
            <w:vAlign w:val="center"/>
          </w:tcPr>
          <w:p w:rsidR="00697263" w:rsidRPr="00697263" w:rsidRDefault="00697263" w:rsidP="00697263">
            <w:pPr>
              <w:jc w:val="right"/>
              <w:rPr>
                <w:b/>
                <w:bCs/>
                <w:sz w:val="14"/>
                <w:szCs w:val="14"/>
              </w:rPr>
            </w:pPr>
          </w:p>
        </w:tc>
        <w:tc>
          <w:tcPr>
            <w:tcW w:w="810" w:type="dxa"/>
            <w:tcBorders>
              <w:top w:val="nil"/>
              <w:left w:val="nil"/>
              <w:bottom w:val="nil"/>
              <w:right w:val="nil"/>
            </w:tcBorders>
            <w:shd w:val="clear" w:color="auto" w:fill="auto"/>
            <w:noWrap/>
            <w:tcMar>
              <w:left w:w="43" w:type="dxa"/>
              <w:right w:w="43" w:type="dxa"/>
            </w:tcMar>
            <w:vAlign w:val="center"/>
          </w:tcPr>
          <w:p w:rsidR="00697263" w:rsidRPr="00697263" w:rsidRDefault="00697263" w:rsidP="00697263">
            <w:pPr>
              <w:jc w:val="right"/>
              <w:rPr>
                <w:b/>
                <w:bCs/>
                <w:sz w:val="14"/>
                <w:szCs w:val="14"/>
              </w:rPr>
            </w:pPr>
          </w:p>
        </w:tc>
        <w:tc>
          <w:tcPr>
            <w:tcW w:w="810" w:type="dxa"/>
            <w:tcBorders>
              <w:top w:val="nil"/>
              <w:left w:val="nil"/>
              <w:bottom w:val="nil"/>
              <w:right w:val="nil"/>
            </w:tcBorders>
            <w:shd w:val="clear" w:color="auto" w:fill="auto"/>
            <w:tcMar>
              <w:left w:w="43" w:type="dxa"/>
              <w:right w:w="43" w:type="dxa"/>
            </w:tcMar>
            <w:vAlign w:val="center"/>
          </w:tcPr>
          <w:p w:rsidR="00697263" w:rsidRPr="007F2FCC" w:rsidRDefault="00697263" w:rsidP="00697263">
            <w:pPr>
              <w:jc w:val="right"/>
              <w:rPr>
                <w:rFonts w:asciiTheme="majorBidi" w:hAnsiTheme="majorBidi" w:cstheme="majorBidi"/>
                <w:b/>
                <w:bCs/>
                <w:sz w:val="14"/>
                <w:szCs w:val="14"/>
              </w:rPr>
            </w:pPr>
          </w:p>
        </w:tc>
        <w:tc>
          <w:tcPr>
            <w:tcW w:w="810" w:type="dxa"/>
            <w:tcBorders>
              <w:top w:val="nil"/>
              <w:left w:val="nil"/>
              <w:bottom w:val="nil"/>
              <w:right w:val="nil"/>
            </w:tcBorders>
            <w:shd w:val="clear" w:color="auto" w:fill="auto"/>
            <w:noWrap/>
            <w:tcMar>
              <w:left w:w="43" w:type="dxa"/>
              <w:right w:w="43" w:type="dxa"/>
            </w:tcMar>
            <w:vAlign w:val="center"/>
          </w:tcPr>
          <w:p w:rsidR="00697263" w:rsidRPr="007F2FCC" w:rsidRDefault="00697263" w:rsidP="00697263">
            <w:pPr>
              <w:jc w:val="right"/>
              <w:rPr>
                <w:rFonts w:asciiTheme="majorBidi" w:hAnsiTheme="majorBidi" w:cstheme="majorBidi"/>
                <w:b/>
                <w:bCs/>
                <w:sz w:val="14"/>
                <w:szCs w:val="14"/>
              </w:rPr>
            </w:pPr>
          </w:p>
        </w:tc>
        <w:tc>
          <w:tcPr>
            <w:tcW w:w="810" w:type="dxa"/>
            <w:tcBorders>
              <w:top w:val="nil"/>
              <w:left w:val="nil"/>
              <w:bottom w:val="nil"/>
              <w:right w:val="nil"/>
            </w:tcBorders>
            <w:shd w:val="clear" w:color="auto" w:fill="auto"/>
            <w:noWrap/>
            <w:tcMar>
              <w:left w:w="43" w:type="dxa"/>
              <w:right w:w="43" w:type="dxa"/>
            </w:tcMar>
            <w:vAlign w:val="center"/>
          </w:tcPr>
          <w:p w:rsidR="00697263" w:rsidRPr="007F2FCC" w:rsidRDefault="00697263" w:rsidP="00697263">
            <w:pPr>
              <w:jc w:val="right"/>
              <w:rPr>
                <w:rFonts w:asciiTheme="majorBidi" w:hAnsiTheme="majorBidi" w:cstheme="majorBidi"/>
                <w:b/>
                <w:bCs/>
                <w:sz w:val="14"/>
                <w:szCs w:val="14"/>
              </w:rPr>
            </w:pPr>
          </w:p>
        </w:tc>
        <w:tc>
          <w:tcPr>
            <w:tcW w:w="810" w:type="dxa"/>
            <w:tcBorders>
              <w:top w:val="nil"/>
              <w:left w:val="nil"/>
              <w:bottom w:val="nil"/>
              <w:right w:val="nil"/>
            </w:tcBorders>
            <w:shd w:val="clear" w:color="auto" w:fill="auto"/>
            <w:noWrap/>
            <w:tcMar>
              <w:left w:w="43" w:type="dxa"/>
              <w:right w:w="43" w:type="dxa"/>
            </w:tcMar>
            <w:vAlign w:val="center"/>
          </w:tcPr>
          <w:p w:rsidR="00697263" w:rsidRPr="007F2FCC" w:rsidRDefault="00697263" w:rsidP="00697263">
            <w:pPr>
              <w:jc w:val="right"/>
              <w:rPr>
                <w:rFonts w:asciiTheme="majorBidi" w:hAnsiTheme="majorBidi" w:cstheme="majorBidi"/>
                <w:b/>
                <w:bCs/>
                <w:sz w:val="14"/>
                <w:szCs w:val="14"/>
              </w:rPr>
            </w:pPr>
          </w:p>
        </w:tc>
        <w:tc>
          <w:tcPr>
            <w:tcW w:w="810" w:type="dxa"/>
            <w:tcBorders>
              <w:top w:val="nil"/>
              <w:left w:val="nil"/>
              <w:bottom w:val="nil"/>
              <w:right w:val="nil"/>
            </w:tcBorders>
            <w:shd w:val="clear" w:color="auto" w:fill="auto"/>
            <w:noWrap/>
            <w:tcMar>
              <w:left w:w="43" w:type="dxa"/>
              <w:right w:w="43" w:type="dxa"/>
            </w:tcMar>
            <w:vAlign w:val="center"/>
          </w:tcPr>
          <w:p w:rsidR="00697263" w:rsidRPr="00697263" w:rsidRDefault="00697263" w:rsidP="00697263">
            <w:pPr>
              <w:jc w:val="right"/>
              <w:rPr>
                <w:b/>
                <w:bCs/>
                <w:sz w:val="14"/>
                <w:szCs w:val="14"/>
              </w:rPr>
            </w:pPr>
          </w:p>
        </w:tc>
      </w:tr>
      <w:tr w:rsidR="00697263" w:rsidRPr="0077375F" w:rsidTr="00697263">
        <w:trPr>
          <w:trHeight w:hRule="exact" w:val="236"/>
          <w:jc w:val="center"/>
        </w:trPr>
        <w:tc>
          <w:tcPr>
            <w:tcW w:w="3150" w:type="dxa"/>
            <w:gridSpan w:val="3"/>
            <w:tcBorders>
              <w:top w:val="nil"/>
              <w:left w:val="nil"/>
              <w:bottom w:val="nil"/>
              <w:right w:val="nil"/>
            </w:tcBorders>
            <w:shd w:val="clear" w:color="auto" w:fill="auto"/>
            <w:noWrap/>
            <w:vAlign w:val="center"/>
            <w:hideMark/>
          </w:tcPr>
          <w:p w:rsidR="00697263" w:rsidRDefault="00697263" w:rsidP="00697263">
            <w:pPr>
              <w:jc w:val="left"/>
              <w:rPr>
                <w:b/>
                <w:bCs/>
                <w:szCs w:val="16"/>
              </w:rPr>
            </w:pPr>
            <w:r>
              <w:rPr>
                <w:b/>
                <w:bCs/>
                <w:szCs w:val="16"/>
              </w:rPr>
              <w:t xml:space="preserve"> A. Net Foreign Assets</w:t>
            </w:r>
          </w:p>
        </w:tc>
        <w:tc>
          <w:tcPr>
            <w:tcW w:w="900" w:type="dxa"/>
            <w:tcBorders>
              <w:top w:val="nil"/>
              <w:left w:val="nil"/>
              <w:bottom w:val="nil"/>
              <w:right w:val="nil"/>
            </w:tcBorders>
            <w:shd w:val="clear" w:color="auto" w:fill="auto"/>
            <w:noWrap/>
            <w:tcMar>
              <w:left w:w="43" w:type="dxa"/>
              <w:right w:w="43" w:type="dxa"/>
            </w:tcMar>
            <w:vAlign w:val="center"/>
          </w:tcPr>
          <w:p w:rsidR="00697263" w:rsidRPr="00C92D86" w:rsidRDefault="00697263" w:rsidP="00697263">
            <w:pPr>
              <w:jc w:val="right"/>
              <w:rPr>
                <w:rFonts w:asciiTheme="majorBidi" w:hAnsiTheme="majorBidi" w:cstheme="majorBidi"/>
                <w:b/>
                <w:bCs/>
                <w:sz w:val="14"/>
                <w:szCs w:val="14"/>
              </w:rPr>
            </w:pPr>
            <w:r w:rsidRPr="00C92D86">
              <w:rPr>
                <w:rFonts w:asciiTheme="majorBidi" w:hAnsiTheme="majorBidi" w:cstheme="majorBidi"/>
                <w:b/>
                <w:bCs/>
                <w:sz w:val="14"/>
                <w:szCs w:val="14"/>
              </w:rPr>
              <w:t>930,509</w:t>
            </w:r>
          </w:p>
        </w:tc>
        <w:tc>
          <w:tcPr>
            <w:tcW w:w="810" w:type="dxa"/>
            <w:tcBorders>
              <w:top w:val="nil"/>
              <w:left w:val="nil"/>
              <w:bottom w:val="nil"/>
              <w:right w:val="nil"/>
            </w:tcBorders>
            <w:shd w:val="clear" w:color="auto" w:fill="auto"/>
            <w:noWrap/>
            <w:tcMar>
              <w:left w:w="43" w:type="dxa"/>
              <w:right w:w="43" w:type="dxa"/>
            </w:tcMar>
            <w:vAlign w:val="center"/>
          </w:tcPr>
          <w:p w:rsidR="00697263" w:rsidRPr="00C92D86" w:rsidRDefault="00697263" w:rsidP="00697263">
            <w:pPr>
              <w:jc w:val="right"/>
              <w:rPr>
                <w:rFonts w:asciiTheme="majorBidi" w:hAnsiTheme="majorBidi" w:cstheme="majorBidi"/>
                <w:b/>
                <w:bCs/>
                <w:sz w:val="14"/>
                <w:szCs w:val="14"/>
              </w:rPr>
            </w:pPr>
            <w:r w:rsidRPr="00C92D86">
              <w:rPr>
                <w:rFonts w:asciiTheme="majorBidi" w:hAnsiTheme="majorBidi" w:cstheme="majorBidi"/>
                <w:b/>
                <w:bCs/>
                <w:sz w:val="14"/>
                <w:szCs w:val="14"/>
              </w:rPr>
              <w:t>(563,261)</w:t>
            </w:r>
          </w:p>
        </w:tc>
        <w:tc>
          <w:tcPr>
            <w:tcW w:w="810" w:type="dxa"/>
            <w:tcBorders>
              <w:top w:val="nil"/>
              <w:left w:val="nil"/>
              <w:bottom w:val="nil"/>
              <w:right w:val="nil"/>
            </w:tcBorders>
            <w:shd w:val="clear" w:color="auto" w:fill="auto"/>
            <w:noWrap/>
            <w:tcMar>
              <w:left w:w="43" w:type="dxa"/>
              <w:right w:w="43" w:type="dxa"/>
            </w:tcMar>
            <w:vAlign w:val="center"/>
          </w:tcPr>
          <w:p w:rsidR="00697263" w:rsidRPr="00697263" w:rsidRDefault="00697263" w:rsidP="00697263">
            <w:pPr>
              <w:jc w:val="right"/>
              <w:rPr>
                <w:b/>
                <w:bCs/>
                <w:sz w:val="14"/>
                <w:szCs w:val="14"/>
              </w:rPr>
            </w:pPr>
            <w:r w:rsidRPr="00697263">
              <w:rPr>
                <w:b/>
                <w:bCs/>
                <w:sz w:val="14"/>
                <w:szCs w:val="14"/>
              </w:rPr>
              <w:t>(2,011,757)</w:t>
            </w:r>
          </w:p>
        </w:tc>
        <w:tc>
          <w:tcPr>
            <w:tcW w:w="810" w:type="dxa"/>
            <w:tcBorders>
              <w:top w:val="nil"/>
              <w:left w:val="nil"/>
              <w:bottom w:val="nil"/>
              <w:right w:val="nil"/>
            </w:tcBorders>
            <w:shd w:val="clear" w:color="auto" w:fill="auto"/>
            <w:noWrap/>
            <w:tcMar>
              <w:left w:w="43" w:type="dxa"/>
              <w:right w:w="43" w:type="dxa"/>
            </w:tcMar>
            <w:vAlign w:val="center"/>
          </w:tcPr>
          <w:p w:rsidR="00697263" w:rsidRPr="00697263" w:rsidRDefault="00697263" w:rsidP="00697263">
            <w:pPr>
              <w:jc w:val="right"/>
              <w:rPr>
                <w:b/>
                <w:bCs/>
                <w:sz w:val="14"/>
                <w:szCs w:val="14"/>
              </w:rPr>
            </w:pPr>
            <w:r w:rsidRPr="00697263">
              <w:rPr>
                <w:b/>
                <w:bCs/>
                <w:sz w:val="14"/>
                <w:szCs w:val="14"/>
              </w:rPr>
              <w:t>(559,909)</w:t>
            </w:r>
          </w:p>
        </w:tc>
        <w:tc>
          <w:tcPr>
            <w:tcW w:w="810" w:type="dxa"/>
            <w:tcBorders>
              <w:top w:val="nil"/>
              <w:left w:val="nil"/>
              <w:bottom w:val="nil"/>
              <w:right w:val="nil"/>
            </w:tcBorders>
            <w:shd w:val="clear" w:color="auto" w:fill="auto"/>
            <w:tcMar>
              <w:left w:w="43" w:type="dxa"/>
              <w:right w:w="43" w:type="dxa"/>
            </w:tcMar>
            <w:vAlign w:val="center"/>
          </w:tcPr>
          <w:p w:rsidR="00697263" w:rsidRPr="007F2FCC" w:rsidRDefault="00697263" w:rsidP="00697263">
            <w:pPr>
              <w:jc w:val="right"/>
              <w:rPr>
                <w:rFonts w:asciiTheme="majorBidi" w:hAnsiTheme="majorBidi" w:cstheme="majorBidi"/>
                <w:b/>
                <w:bCs/>
                <w:sz w:val="14"/>
                <w:szCs w:val="14"/>
              </w:rPr>
            </w:pPr>
            <w:r w:rsidRPr="007F2FCC">
              <w:rPr>
                <w:rFonts w:asciiTheme="majorBidi" w:hAnsiTheme="majorBidi" w:cstheme="majorBidi"/>
                <w:b/>
                <w:bCs/>
                <w:sz w:val="14"/>
                <w:szCs w:val="14"/>
              </w:rPr>
              <w:t>(2,219,059)</w:t>
            </w:r>
          </w:p>
        </w:tc>
        <w:tc>
          <w:tcPr>
            <w:tcW w:w="810" w:type="dxa"/>
            <w:tcBorders>
              <w:top w:val="nil"/>
              <w:left w:val="nil"/>
              <w:bottom w:val="nil"/>
              <w:right w:val="nil"/>
            </w:tcBorders>
            <w:shd w:val="clear" w:color="auto" w:fill="auto"/>
            <w:noWrap/>
            <w:tcMar>
              <w:left w:w="43" w:type="dxa"/>
              <w:right w:w="43" w:type="dxa"/>
            </w:tcMar>
            <w:vAlign w:val="center"/>
          </w:tcPr>
          <w:p w:rsidR="00697263" w:rsidRPr="007F2FCC" w:rsidRDefault="00697263" w:rsidP="00697263">
            <w:pPr>
              <w:jc w:val="right"/>
              <w:rPr>
                <w:rFonts w:asciiTheme="majorBidi" w:hAnsiTheme="majorBidi" w:cstheme="majorBidi"/>
                <w:b/>
                <w:bCs/>
                <w:sz w:val="14"/>
                <w:szCs w:val="14"/>
              </w:rPr>
            </w:pPr>
            <w:r w:rsidRPr="007F2FCC">
              <w:rPr>
                <w:rFonts w:asciiTheme="majorBidi" w:hAnsiTheme="majorBidi" w:cstheme="majorBidi"/>
                <w:b/>
                <w:bCs/>
                <w:sz w:val="14"/>
                <w:szCs w:val="14"/>
              </w:rPr>
              <w:t>(2,225,684)</w:t>
            </w:r>
          </w:p>
        </w:tc>
        <w:tc>
          <w:tcPr>
            <w:tcW w:w="810" w:type="dxa"/>
            <w:tcBorders>
              <w:top w:val="nil"/>
              <w:left w:val="nil"/>
              <w:bottom w:val="nil"/>
              <w:right w:val="nil"/>
            </w:tcBorders>
            <w:shd w:val="clear" w:color="auto" w:fill="auto"/>
            <w:noWrap/>
            <w:tcMar>
              <w:left w:w="43" w:type="dxa"/>
              <w:right w:w="43" w:type="dxa"/>
            </w:tcMar>
            <w:vAlign w:val="center"/>
          </w:tcPr>
          <w:p w:rsidR="00697263" w:rsidRPr="007F2FCC" w:rsidRDefault="00697263" w:rsidP="00697263">
            <w:pPr>
              <w:jc w:val="right"/>
              <w:rPr>
                <w:rFonts w:asciiTheme="majorBidi" w:hAnsiTheme="majorBidi" w:cstheme="majorBidi"/>
                <w:b/>
                <w:bCs/>
                <w:sz w:val="14"/>
                <w:szCs w:val="14"/>
              </w:rPr>
            </w:pPr>
            <w:r w:rsidRPr="007F2FCC">
              <w:rPr>
                <w:rFonts w:asciiTheme="majorBidi" w:hAnsiTheme="majorBidi" w:cstheme="majorBidi"/>
                <w:b/>
                <w:bCs/>
                <w:sz w:val="14"/>
                <w:szCs w:val="14"/>
              </w:rPr>
              <w:t>(2,117,749)</w:t>
            </w:r>
          </w:p>
        </w:tc>
        <w:tc>
          <w:tcPr>
            <w:tcW w:w="810" w:type="dxa"/>
            <w:tcBorders>
              <w:top w:val="nil"/>
              <w:left w:val="nil"/>
              <w:bottom w:val="nil"/>
              <w:right w:val="nil"/>
            </w:tcBorders>
            <w:shd w:val="clear" w:color="auto" w:fill="auto"/>
            <w:noWrap/>
            <w:tcMar>
              <w:left w:w="43" w:type="dxa"/>
              <w:right w:w="43" w:type="dxa"/>
            </w:tcMar>
            <w:vAlign w:val="center"/>
          </w:tcPr>
          <w:p w:rsidR="00697263" w:rsidRPr="007F2FCC" w:rsidRDefault="00697263" w:rsidP="00697263">
            <w:pPr>
              <w:jc w:val="right"/>
              <w:rPr>
                <w:rFonts w:asciiTheme="majorBidi" w:hAnsiTheme="majorBidi" w:cstheme="majorBidi"/>
                <w:b/>
                <w:bCs/>
                <w:sz w:val="14"/>
                <w:szCs w:val="14"/>
              </w:rPr>
            </w:pPr>
            <w:r w:rsidRPr="007F2FCC">
              <w:rPr>
                <w:rFonts w:asciiTheme="majorBidi" w:hAnsiTheme="majorBidi" w:cstheme="majorBidi"/>
                <w:b/>
                <w:bCs/>
                <w:sz w:val="14"/>
                <w:szCs w:val="14"/>
              </w:rPr>
              <w:t>(2,217,704)</w:t>
            </w:r>
          </w:p>
        </w:tc>
        <w:tc>
          <w:tcPr>
            <w:tcW w:w="810" w:type="dxa"/>
            <w:tcBorders>
              <w:top w:val="nil"/>
              <w:left w:val="nil"/>
              <w:bottom w:val="nil"/>
              <w:right w:val="nil"/>
            </w:tcBorders>
            <w:shd w:val="clear" w:color="auto" w:fill="auto"/>
            <w:noWrap/>
            <w:tcMar>
              <w:left w:w="43" w:type="dxa"/>
              <w:right w:w="43" w:type="dxa"/>
            </w:tcMar>
            <w:vAlign w:val="center"/>
          </w:tcPr>
          <w:p w:rsidR="00697263" w:rsidRPr="00697263" w:rsidRDefault="00697263" w:rsidP="00697263">
            <w:pPr>
              <w:jc w:val="right"/>
              <w:rPr>
                <w:b/>
                <w:bCs/>
                <w:sz w:val="14"/>
                <w:szCs w:val="14"/>
              </w:rPr>
            </w:pPr>
            <w:r w:rsidRPr="00697263">
              <w:rPr>
                <w:b/>
                <w:bCs/>
                <w:sz w:val="14"/>
                <w:szCs w:val="14"/>
              </w:rPr>
              <w:t>(2,011,757)</w:t>
            </w:r>
          </w:p>
        </w:tc>
      </w:tr>
      <w:tr w:rsidR="00697263" w:rsidRPr="0077375F" w:rsidTr="00697263">
        <w:trPr>
          <w:trHeight w:hRule="exact" w:val="236"/>
          <w:jc w:val="center"/>
        </w:trPr>
        <w:tc>
          <w:tcPr>
            <w:tcW w:w="3150" w:type="dxa"/>
            <w:gridSpan w:val="3"/>
            <w:tcBorders>
              <w:top w:val="nil"/>
              <w:left w:val="nil"/>
              <w:bottom w:val="nil"/>
              <w:right w:val="nil"/>
            </w:tcBorders>
            <w:shd w:val="clear" w:color="auto" w:fill="auto"/>
            <w:noWrap/>
            <w:vAlign w:val="center"/>
            <w:hideMark/>
          </w:tcPr>
          <w:p w:rsidR="00697263" w:rsidRDefault="00697263" w:rsidP="00697263">
            <w:pPr>
              <w:jc w:val="left"/>
              <w:rPr>
                <w:b/>
                <w:bCs/>
                <w:szCs w:val="16"/>
              </w:rPr>
            </w:pPr>
            <w:r>
              <w:rPr>
                <w:b/>
                <w:bCs/>
                <w:szCs w:val="16"/>
              </w:rPr>
              <w:t xml:space="preserve"> B. Net Domestic Assets (1+2+3)</w:t>
            </w:r>
          </w:p>
        </w:tc>
        <w:tc>
          <w:tcPr>
            <w:tcW w:w="900" w:type="dxa"/>
            <w:tcBorders>
              <w:top w:val="nil"/>
              <w:left w:val="nil"/>
              <w:bottom w:val="nil"/>
              <w:right w:val="nil"/>
            </w:tcBorders>
            <w:shd w:val="clear" w:color="auto" w:fill="auto"/>
            <w:noWrap/>
            <w:tcMar>
              <w:left w:w="43" w:type="dxa"/>
              <w:right w:w="43" w:type="dxa"/>
            </w:tcMar>
            <w:vAlign w:val="center"/>
          </w:tcPr>
          <w:p w:rsidR="00697263" w:rsidRPr="00C92D86" w:rsidRDefault="00697263" w:rsidP="00697263">
            <w:pPr>
              <w:jc w:val="right"/>
              <w:rPr>
                <w:rFonts w:asciiTheme="majorBidi" w:hAnsiTheme="majorBidi" w:cstheme="majorBidi"/>
                <w:b/>
                <w:bCs/>
                <w:sz w:val="14"/>
                <w:szCs w:val="14"/>
              </w:rPr>
            </w:pPr>
            <w:r w:rsidRPr="00C92D86">
              <w:rPr>
                <w:rFonts w:asciiTheme="majorBidi" w:hAnsiTheme="majorBidi" w:cstheme="majorBidi"/>
                <w:b/>
                <w:bCs/>
                <w:sz w:val="14"/>
                <w:szCs w:val="14"/>
              </w:rPr>
              <w:t>7,732,976</w:t>
            </w:r>
          </w:p>
        </w:tc>
        <w:tc>
          <w:tcPr>
            <w:tcW w:w="810" w:type="dxa"/>
            <w:tcBorders>
              <w:top w:val="nil"/>
              <w:left w:val="nil"/>
              <w:bottom w:val="nil"/>
              <w:right w:val="nil"/>
            </w:tcBorders>
            <w:shd w:val="clear" w:color="auto" w:fill="auto"/>
            <w:noWrap/>
            <w:tcMar>
              <w:left w:w="43" w:type="dxa"/>
              <w:right w:w="43" w:type="dxa"/>
            </w:tcMar>
            <w:vAlign w:val="center"/>
          </w:tcPr>
          <w:p w:rsidR="00697263" w:rsidRPr="00C92D86" w:rsidRDefault="00697263" w:rsidP="00697263">
            <w:pPr>
              <w:jc w:val="right"/>
              <w:rPr>
                <w:rFonts w:asciiTheme="majorBidi" w:hAnsiTheme="majorBidi" w:cstheme="majorBidi"/>
                <w:b/>
                <w:bCs/>
                <w:sz w:val="14"/>
                <w:szCs w:val="14"/>
              </w:rPr>
            </w:pPr>
            <w:r w:rsidRPr="00C92D86">
              <w:rPr>
                <w:rFonts w:asciiTheme="majorBidi" w:hAnsiTheme="majorBidi" w:cstheme="majorBidi"/>
                <w:b/>
                <w:bCs/>
                <w:sz w:val="14"/>
                <w:szCs w:val="14"/>
              </w:rPr>
              <w:t>9,889,646</w:t>
            </w:r>
          </w:p>
        </w:tc>
        <w:tc>
          <w:tcPr>
            <w:tcW w:w="810" w:type="dxa"/>
            <w:tcBorders>
              <w:top w:val="nil"/>
              <w:left w:val="nil"/>
              <w:bottom w:val="nil"/>
              <w:right w:val="nil"/>
            </w:tcBorders>
            <w:shd w:val="clear" w:color="auto" w:fill="auto"/>
            <w:noWrap/>
            <w:tcMar>
              <w:left w:w="43" w:type="dxa"/>
              <w:right w:w="43" w:type="dxa"/>
            </w:tcMar>
            <w:vAlign w:val="center"/>
          </w:tcPr>
          <w:p w:rsidR="00697263" w:rsidRPr="00697263" w:rsidRDefault="00697263" w:rsidP="00697263">
            <w:pPr>
              <w:jc w:val="right"/>
              <w:rPr>
                <w:b/>
                <w:bCs/>
                <w:sz w:val="14"/>
                <w:szCs w:val="14"/>
              </w:rPr>
            </w:pPr>
            <w:r w:rsidRPr="00697263">
              <w:rPr>
                <w:b/>
                <w:bCs/>
                <w:sz w:val="14"/>
                <w:szCs w:val="14"/>
              </w:rPr>
              <w:t>13,439,106</w:t>
            </w:r>
          </w:p>
        </w:tc>
        <w:tc>
          <w:tcPr>
            <w:tcW w:w="810" w:type="dxa"/>
            <w:tcBorders>
              <w:top w:val="nil"/>
              <w:left w:val="nil"/>
              <w:bottom w:val="nil"/>
              <w:right w:val="nil"/>
            </w:tcBorders>
            <w:shd w:val="clear" w:color="auto" w:fill="auto"/>
            <w:noWrap/>
            <w:tcMar>
              <w:left w:w="43" w:type="dxa"/>
              <w:right w:w="43" w:type="dxa"/>
            </w:tcMar>
            <w:vAlign w:val="center"/>
          </w:tcPr>
          <w:p w:rsidR="00697263" w:rsidRPr="00697263" w:rsidRDefault="00697263" w:rsidP="00697263">
            <w:pPr>
              <w:jc w:val="right"/>
              <w:rPr>
                <w:b/>
                <w:bCs/>
                <w:sz w:val="14"/>
                <w:szCs w:val="14"/>
              </w:rPr>
            </w:pPr>
            <w:r w:rsidRPr="00697263">
              <w:rPr>
                <w:b/>
                <w:bCs/>
                <w:sz w:val="14"/>
                <w:szCs w:val="14"/>
              </w:rPr>
              <w:t>9,886,457</w:t>
            </w:r>
          </w:p>
        </w:tc>
        <w:tc>
          <w:tcPr>
            <w:tcW w:w="810" w:type="dxa"/>
            <w:tcBorders>
              <w:top w:val="nil"/>
              <w:left w:val="nil"/>
              <w:bottom w:val="nil"/>
              <w:right w:val="nil"/>
            </w:tcBorders>
            <w:shd w:val="clear" w:color="auto" w:fill="auto"/>
            <w:tcMar>
              <w:left w:w="43" w:type="dxa"/>
              <w:right w:w="43" w:type="dxa"/>
            </w:tcMar>
            <w:vAlign w:val="center"/>
          </w:tcPr>
          <w:p w:rsidR="00697263" w:rsidRPr="007F2FCC" w:rsidRDefault="00697263" w:rsidP="00697263">
            <w:pPr>
              <w:jc w:val="right"/>
              <w:rPr>
                <w:rFonts w:asciiTheme="majorBidi" w:hAnsiTheme="majorBidi" w:cstheme="majorBidi"/>
                <w:b/>
                <w:bCs/>
                <w:sz w:val="14"/>
                <w:szCs w:val="14"/>
              </w:rPr>
            </w:pPr>
            <w:r w:rsidRPr="007F2FCC">
              <w:rPr>
                <w:rFonts w:asciiTheme="majorBidi" w:hAnsiTheme="majorBidi" w:cstheme="majorBidi"/>
                <w:b/>
                <w:bCs/>
                <w:sz w:val="14"/>
                <w:szCs w:val="14"/>
              </w:rPr>
              <w:t>12,083,424</w:t>
            </w:r>
          </w:p>
        </w:tc>
        <w:tc>
          <w:tcPr>
            <w:tcW w:w="810" w:type="dxa"/>
            <w:tcBorders>
              <w:top w:val="nil"/>
              <w:left w:val="nil"/>
              <w:bottom w:val="nil"/>
              <w:right w:val="nil"/>
            </w:tcBorders>
            <w:shd w:val="clear" w:color="auto" w:fill="auto"/>
            <w:noWrap/>
            <w:tcMar>
              <w:left w:w="43" w:type="dxa"/>
              <w:right w:w="43" w:type="dxa"/>
            </w:tcMar>
            <w:vAlign w:val="center"/>
          </w:tcPr>
          <w:p w:rsidR="00697263" w:rsidRPr="007F2FCC" w:rsidRDefault="00697263" w:rsidP="00697263">
            <w:pPr>
              <w:jc w:val="right"/>
              <w:rPr>
                <w:rFonts w:asciiTheme="majorBidi" w:hAnsiTheme="majorBidi" w:cstheme="majorBidi"/>
                <w:b/>
                <w:bCs/>
                <w:sz w:val="14"/>
                <w:szCs w:val="14"/>
              </w:rPr>
            </w:pPr>
            <w:r w:rsidRPr="007F2FCC">
              <w:rPr>
                <w:rFonts w:asciiTheme="majorBidi" w:hAnsiTheme="majorBidi" w:cstheme="majorBidi"/>
                <w:b/>
                <w:bCs/>
                <w:sz w:val="14"/>
                <w:szCs w:val="14"/>
              </w:rPr>
              <w:t>12,374,486</w:t>
            </w:r>
          </w:p>
        </w:tc>
        <w:tc>
          <w:tcPr>
            <w:tcW w:w="810" w:type="dxa"/>
            <w:tcBorders>
              <w:top w:val="nil"/>
              <w:left w:val="nil"/>
              <w:bottom w:val="nil"/>
              <w:right w:val="nil"/>
            </w:tcBorders>
            <w:shd w:val="clear" w:color="auto" w:fill="auto"/>
            <w:noWrap/>
            <w:tcMar>
              <w:left w:w="43" w:type="dxa"/>
              <w:right w:w="43" w:type="dxa"/>
            </w:tcMar>
            <w:vAlign w:val="center"/>
          </w:tcPr>
          <w:p w:rsidR="00697263" w:rsidRPr="007F2FCC" w:rsidRDefault="00697263" w:rsidP="00697263">
            <w:pPr>
              <w:jc w:val="right"/>
              <w:rPr>
                <w:rFonts w:asciiTheme="majorBidi" w:hAnsiTheme="majorBidi" w:cstheme="majorBidi"/>
                <w:b/>
                <w:bCs/>
                <w:sz w:val="14"/>
                <w:szCs w:val="14"/>
              </w:rPr>
            </w:pPr>
            <w:r w:rsidRPr="007F2FCC">
              <w:rPr>
                <w:rFonts w:asciiTheme="majorBidi" w:hAnsiTheme="majorBidi" w:cstheme="majorBidi"/>
                <w:b/>
                <w:bCs/>
                <w:sz w:val="14"/>
                <w:szCs w:val="14"/>
              </w:rPr>
              <w:t>13,498,030</w:t>
            </w:r>
          </w:p>
        </w:tc>
        <w:tc>
          <w:tcPr>
            <w:tcW w:w="810" w:type="dxa"/>
            <w:tcBorders>
              <w:top w:val="nil"/>
              <w:left w:val="nil"/>
              <w:bottom w:val="nil"/>
              <w:right w:val="nil"/>
            </w:tcBorders>
            <w:shd w:val="clear" w:color="auto" w:fill="auto"/>
            <w:noWrap/>
            <w:tcMar>
              <w:left w:w="43" w:type="dxa"/>
              <w:right w:w="43" w:type="dxa"/>
            </w:tcMar>
            <w:vAlign w:val="center"/>
          </w:tcPr>
          <w:p w:rsidR="00697263" w:rsidRPr="007F2FCC" w:rsidRDefault="00697263" w:rsidP="00697263">
            <w:pPr>
              <w:jc w:val="right"/>
              <w:rPr>
                <w:rFonts w:asciiTheme="majorBidi" w:hAnsiTheme="majorBidi" w:cstheme="majorBidi"/>
                <w:b/>
                <w:bCs/>
                <w:sz w:val="14"/>
                <w:szCs w:val="14"/>
              </w:rPr>
            </w:pPr>
            <w:r w:rsidRPr="007F2FCC">
              <w:rPr>
                <w:rFonts w:asciiTheme="majorBidi" w:hAnsiTheme="majorBidi" w:cstheme="majorBidi"/>
                <w:b/>
                <w:bCs/>
                <w:sz w:val="14"/>
                <w:szCs w:val="14"/>
              </w:rPr>
              <w:t>13,068,172</w:t>
            </w:r>
          </w:p>
        </w:tc>
        <w:tc>
          <w:tcPr>
            <w:tcW w:w="810" w:type="dxa"/>
            <w:tcBorders>
              <w:top w:val="nil"/>
              <w:left w:val="nil"/>
              <w:bottom w:val="nil"/>
              <w:right w:val="nil"/>
            </w:tcBorders>
            <w:shd w:val="clear" w:color="auto" w:fill="auto"/>
            <w:noWrap/>
            <w:tcMar>
              <w:left w:w="43" w:type="dxa"/>
              <w:right w:w="43" w:type="dxa"/>
            </w:tcMar>
            <w:vAlign w:val="center"/>
          </w:tcPr>
          <w:p w:rsidR="00697263" w:rsidRPr="00697263" w:rsidRDefault="00697263" w:rsidP="00697263">
            <w:pPr>
              <w:jc w:val="right"/>
              <w:rPr>
                <w:b/>
                <w:bCs/>
                <w:sz w:val="14"/>
                <w:szCs w:val="14"/>
              </w:rPr>
            </w:pPr>
            <w:r w:rsidRPr="00697263">
              <w:rPr>
                <w:b/>
                <w:bCs/>
                <w:sz w:val="14"/>
                <w:szCs w:val="14"/>
              </w:rPr>
              <w:t>13,439,106</w:t>
            </w:r>
          </w:p>
        </w:tc>
      </w:tr>
      <w:tr w:rsidR="00697263" w:rsidRPr="0077375F" w:rsidTr="00697263">
        <w:trPr>
          <w:trHeight w:hRule="exact" w:val="236"/>
          <w:jc w:val="center"/>
        </w:trPr>
        <w:tc>
          <w:tcPr>
            <w:tcW w:w="3150" w:type="dxa"/>
            <w:gridSpan w:val="3"/>
            <w:tcBorders>
              <w:top w:val="nil"/>
              <w:left w:val="nil"/>
              <w:bottom w:val="nil"/>
              <w:right w:val="nil"/>
            </w:tcBorders>
            <w:shd w:val="clear" w:color="auto" w:fill="auto"/>
            <w:noWrap/>
            <w:vAlign w:val="center"/>
            <w:hideMark/>
          </w:tcPr>
          <w:p w:rsidR="00697263" w:rsidRDefault="00697263" w:rsidP="00697263">
            <w:pPr>
              <w:jc w:val="left"/>
              <w:rPr>
                <w:b/>
                <w:bCs/>
                <w:szCs w:val="16"/>
              </w:rPr>
            </w:pPr>
            <w:r>
              <w:rPr>
                <w:b/>
                <w:bCs/>
                <w:szCs w:val="16"/>
              </w:rPr>
              <w:t xml:space="preserve">   1. Net </w:t>
            </w:r>
            <w:proofErr w:type="spellStart"/>
            <w:r>
              <w:rPr>
                <w:b/>
                <w:bCs/>
                <w:szCs w:val="16"/>
              </w:rPr>
              <w:t>Govt</w:t>
            </w:r>
            <w:proofErr w:type="spellEnd"/>
            <w:r>
              <w:rPr>
                <w:b/>
                <w:bCs/>
                <w:szCs w:val="16"/>
              </w:rPr>
              <w:t xml:space="preserve"> Sector Borrowing (</w:t>
            </w:r>
            <w:proofErr w:type="spellStart"/>
            <w:r>
              <w:rPr>
                <w:b/>
                <w:bCs/>
                <w:szCs w:val="16"/>
              </w:rPr>
              <w:t>i+ii</w:t>
            </w:r>
            <w:proofErr w:type="spellEnd"/>
            <w:r>
              <w:rPr>
                <w:b/>
                <w:bCs/>
                <w:szCs w:val="16"/>
              </w:rPr>
              <w:t>)</w:t>
            </w:r>
          </w:p>
        </w:tc>
        <w:tc>
          <w:tcPr>
            <w:tcW w:w="900" w:type="dxa"/>
            <w:tcBorders>
              <w:top w:val="nil"/>
              <w:left w:val="nil"/>
              <w:bottom w:val="nil"/>
              <w:right w:val="nil"/>
            </w:tcBorders>
            <w:shd w:val="clear" w:color="auto" w:fill="auto"/>
            <w:noWrap/>
            <w:tcMar>
              <w:left w:w="43" w:type="dxa"/>
              <w:right w:w="43" w:type="dxa"/>
            </w:tcMar>
            <w:vAlign w:val="center"/>
          </w:tcPr>
          <w:p w:rsidR="00697263" w:rsidRPr="00C92D86" w:rsidRDefault="00697263" w:rsidP="00697263">
            <w:pPr>
              <w:jc w:val="right"/>
              <w:rPr>
                <w:rFonts w:asciiTheme="majorBidi" w:hAnsiTheme="majorBidi" w:cstheme="majorBidi"/>
                <w:b/>
                <w:bCs/>
                <w:sz w:val="14"/>
                <w:szCs w:val="14"/>
              </w:rPr>
            </w:pPr>
            <w:r w:rsidRPr="00C92D86">
              <w:rPr>
                <w:rFonts w:asciiTheme="majorBidi" w:hAnsiTheme="majorBidi" w:cstheme="majorBidi"/>
                <w:b/>
                <w:bCs/>
                <w:sz w:val="14"/>
                <w:szCs w:val="14"/>
              </w:rPr>
              <w:t>5,320,146</w:t>
            </w:r>
          </w:p>
        </w:tc>
        <w:tc>
          <w:tcPr>
            <w:tcW w:w="810" w:type="dxa"/>
            <w:tcBorders>
              <w:top w:val="nil"/>
              <w:left w:val="nil"/>
              <w:bottom w:val="nil"/>
              <w:right w:val="nil"/>
            </w:tcBorders>
            <w:shd w:val="clear" w:color="auto" w:fill="auto"/>
            <w:noWrap/>
            <w:tcMar>
              <w:left w:w="43" w:type="dxa"/>
              <w:right w:w="43" w:type="dxa"/>
            </w:tcMar>
            <w:vAlign w:val="center"/>
          </w:tcPr>
          <w:p w:rsidR="00697263" w:rsidRPr="00C92D86" w:rsidRDefault="00697263" w:rsidP="00697263">
            <w:pPr>
              <w:jc w:val="right"/>
              <w:rPr>
                <w:rFonts w:asciiTheme="majorBidi" w:hAnsiTheme="majorBidi" w:cstheme="majorBidi"/>
                <w:b/>
                <w:bCs/>
                <w:sz w:val="14"/>
                <w:szCs w:val="14"/>
              </w:rPr>
            </w:pPr>
            <w:r w:rsidRPr="00C92D86">
              <w:rPr>
                <w:rFonts w:asciiTheme="majorBidi" w:hAnsiTheme="majorBidi" w:cstheme="majorBidi"/>
                <w:b/>
                <w:bCs/>
                <w:sz w:val="14"/>
                <w:szCs w:val="14"/>
              </w:rPr>
              <w:t>5,168,106</w:t>
            </w:r>
          </w:p>
        </w:tc>
        <w:tc>
          <w:tcPr>
            <w:tcW w:w="810" w:type="dxa"/>
            <w:tcBorders>
              <w:top w:val="nil"/>
              <w:left w:val="nil"/>
              <w:bottom w:val="nil"/>
              <w:right w:val="nil"/>
            </w:tcBorders>
            <w:shd w:val="clear" w:color="auto" w:fill="auto"/>
            <w:noWrap/>
            <w:tcMar>
              <w:left w:w="43" w:type="dxa"/>
              <w:right w:w="43" w:type="dxa"/>
            </w:tcMar>
            <w:vAlign w:val="center"/>
          </w:tcPr>
          <w:p w:rsidR="00697263" w:rsidRPr="00697263" w:rsidRDefault="00697263" w:rsidP="00697263">
            <w:pPr>
              <w:jc w:val="right"/>
              <w:rPr>
                <w:b/>
                <w:bCs/>
                <w:sz w:val="14"/>
                <w:szCs w:val="14"/>
              </w:rPr>
            </w:pPr>
            <w:r w:rsidRPr="00697263">
              <w:rPr>
                <w:b/>
                <w:bCs/>
                <w:sz w:val="14"/>
                <w:szCs w:val="14"/>
              </w:rPr>
              <w:t>5,229,673</w:t>
            </w:r>
          </w:p>
        </w:tc>
        <w:tc>
          <w:tcPr>
            <w:tcW w:w="810" w:type="dxa"/>
            <w:tcBorders>
              <w:top w:val="nil"/>
              <w:left w:val="nil"/>
              <w:bottom w:val="nil"/>
              <w:right w:val="nil"/>
            </w:tcBorders>
            <w:shd w:val="clear" w:color="auto" w:fill="auto"/>
            <w:noWrap/>
            <w:tcMar>
              <w:left w:w="43" w:type="dxa"/>
              <w:right w:w="43" w:type="dxa"/>
            </w:tcMar>
            <w:vAlign w:val="center"/>
          </w:tcPr>
          <w:p w:rsidR="00697263" w:rsidRPr="00697263" w:rsidRDefault="00697263" w:rsidP="00697263">
            <w:pPr>
              <w:jc w:val="right"/>
              <w:rPr>
                <w:b/>
                <w:bCs/>
                <w:sz w:val="14"/>
                <w:szCs w:val="14"/>
              </w:rPr>
            </w:pPr>
            <w:r w:rsidRPr="00697263">
              <w:rPr>
                <w:b/>
                <w:bCs/>
                <w:sz w:val="14"/>
                <w:szCs w:val="14"/>
              </w:rPr>
              <w:t>5,124,160</w:t>
            </w:r>
          </w:p>
        </w:tc>
        <w:tc>
          <w:tcPr>
            <w:tcW w:w="810" w:type="dxa"/>
            <w:tcBorders>
              <w:top w:val="nil"/>
              <w:left w:val="nil"/>
              <w:bottom w:val="nil"/>
              <w:right w:val="nil"/>
            </w:tcBorders>
            <w:shd w:val="clear" w:color="auto" w:fill="auto"/>
            <w:tcMar>
              <w:left w:w="43" w:type="dxa"/>
              <w:right w:w="43" w:type="dxa"/>
            </w:tcMar>
            <w:vAlign w:val="center"/>
          </w:tcPr>
          <w:p w:rsidR="00697263" w:rsidRPr="007F2FCC" w:rsidRDefault="00697263" w:rsidP="00697263">
            <w:pPr>
              <w:jc w:val="right"/>
              <w:rPr>
                <w:rFonts w:asciiTheme="majorBidi" w:hAnsiTheme="majorBidi" w:cstheme="majorBidi"/>
                <w:b/>
                <w:bCs/>
                <w:sz w:val="14"/>
                <w:szCs w:val="14"/>
              </w:rPr>
            </w:pPr>
            <w:r w:rsidRPr="007F2FCC">
              <w:rPr>
                <w:rFonts w:asciiTheme="majorBidi" w:hAnsiTheme="majorBidi" w:cstheme="majorBidi"/>
                <w:b/>
                <w:bCs/>
                <w:sz w:val="14"/>
                <w:szCs w:val="14"/>
              </w:rPr>
              <w:t>5,360,873</w:t>
            </w:r>
          </w:p>
        </w:tc>
        <w:tc>
          <w:tcPr>
            <w:tcW w:w="810" w:type="dxa"/>
            <w:tcBorders>
              <w:top w:val="nil"/>
              <w:left w:val="nil"/>
              <w:bottom w:val="nil"/>
              <w:right w:val="nil"/>
            </w:tcBorders>
            <w:shd w:val="clear" w:color="auto" w:fill="auto"/>
            <w:noWrap/>
            <w:tcMar>
              <w:left w:w="43" w:type="dxa"/>
              <w:right w:w="43" w:type="dxa"/>
            </w:tcMar>
            <w:vAlign w:val="center"/>
          </w:tcPr>
          <w:p w:rsidR="00697263" w:rsidRPr="007F2FCC" w:rsidRDefault="00697263" w:rsidP="00697263">
            <w:pPr>
              <w:jc w:val="right"/>
              <w:rPr>
                <w:rFonts w:asciiTheme="majorBidi" w:hAnsiTheme="majorBidi" w:cstheme="majorBidi"/>
                <w:b/>
                <w:bCs/>
                <w:sz w:val="14"/>
                <w:szCs w:val="14"/>
              </w:rPr>
            </w:pPr>
            <w:r w:rsidRPr="007F2FCC">
              <w:rPr>
                <w:rFonts w:asciiTheme="majorBidi" w:hAnsiTheme="majorBidi" w:cstheme="majorBidi"/>
                <w:b/>
                <w:bCs/>
                <w:sz w:val="14"/>
                <w:szCs w:val="14"/>
              </w:rPr>
              <w:t>5,532,724</w:t>
            </w:r>
          </w:p>
        </w:tc>
        <w:tc>
          <w:tcPr>
            <w:tcW w:w="810" w:type="dxa"/>
            <w:tcBorders>
              <w:top w:val="nil"/>
              <w:left w:val="nil"/>
              <w:bottom w:val="nil"/>
              <w:right w:val="nil"/>
            </w:tcBorders>
            <w:shd w:val="clear" w:color="auto" w:fill="auto"/>
            <w:noWrap/>
            <w:tcMar>
              <w:left w:w="43" w:type="dxa"/>
              <w:right w:w="43" w:type="dxa"/>
            </w:tcMar>
            <w:vAlign w:val="center"/>
          </w:tcPr>
          <w:p w:rsidR="00697263" w:rsidRPr="007F2FCC" w:rsidRDefault="00697263" w:rsidP="00697263">
            <w:pPr>
              <w:jc w:val="right"/>
              <w:rPr>
                <w:rFonts w:asciiTheme="majorBidi" w:hAnsiTheme="majorBidi" w:cstheme="majorBidi"/>
                <w:b/>
                <w:bCs/>
                <w:sz w:val="14"/>
                <w:szCs w:val="14"/>
              </w:rPr>
            </w:pPr>
            <w:r w:rsidRPr="007F2FCC">
              <w:rPr>
                <w:rFonts w:asciiTheme="majorBidi" w:hAnsiTheme="majorBidi" w:cstheme="majorBidi"/>
                <w:b/>
                <w:bCs/>
                <w:sz w:val="14"/>
                <w:szCs w:val="14"/>
              </w:rPr>
              <w:t>4,967,420</w:t>
            </w:r>
          </w:p>
        </w:tc>
        <w:tc>
          <w:tcPr>
            <w:tcW w:w="810" w:type="dxa"/>
            <w:tcBorders>
              <w:top w:val="nil"/>
              <w:left w:val="nil"/>
              <w:bottom w:val="nil"/>
              <w:right w:val="nil"/>
            </w:tcBorders>
            <w:shd w:val="clear" w:color="auto" w:fill="auto"/>
            <w:noWrap/>
            <w:tcMar>
              <w:left w:w="43" w:type="dxa"/>
              <w:right w:w="43" w:type="dxa"/>
            </w:tcMar>
            <w:vAlign w:val="center"/>
          </w:tcPr>
          <w:p w:rsidR="00697263" w:rsidRPr="007F2FCC" w:rsidRDefault="00697263" w:rsidP="00697263">
            <w:pPr>
              <w:jc w:val="right"/>
              <w:rPr>
                <w:rFonts w:asciiTheme="majorBidi" w:hAnsiTheme="majorBidi" w:cstheme="majorBidi"/>
                <w:b/>
                <w:bCs/>
                <w:sz w:val="14"/>
                <w:szCs w:val="14"/>
              </w:rPr>
            </w:pPr>
            <w:r w:rsidRPr="007F2FCC">
              <w:rPr>
                <w:rFonts w:asciiTheme="majorBidi" w:hAnsiTheme="majorBidi" w:cstheme="majorBidi"/>
                <w:b/>
                <w:bCs/>
                <w:sz w:val="14"/>
                <w:szCs w:val="14"/>
              </w:rPr>
              <w:t>4,972,041</w:t>
            </w:r>
          </w:p>
        </w:tc>
        <w:tc>
          <w:tcPr>
            <w:tcW w:w="810" w:type="dxa"/>
            <w:tcBorders>
              <w:top w:val="nil"/>
              <w:left w:val="nil"/>
              <w:bottom w:val="nil"/>
              <w:right w:val="nil"/>
            </w:tcBorders>
            <w:shd w:val="clear" w:color="auto" w:fill="auto"/>
            <w:noWrap/>
            <w:tcMar>
              <w:left w:w="43" w:type="dxa"/>
              <w:right w:w="43" w:type="dxa"/>
            </w:tcMar>
            <w:vAlign w:val="center"/>
          </w:tcPr>
          <w:p w:rsidR="00697263" w:rsidRPr="00697263" w:rsidRDefault="00697263" w:rsidP="00697263">
            <w:pPr>
              <w:jc w:val="right"/>
              <w:rPr>
                <w:b/>
                <w:bCs/>
                <w:sz w:val="14"/>
                <w:szCs w:val="14"/>
              </w:rPr>
            </w:pPr>
            <w:r w:rsidRPr="00697263">
              <w:rPr>
                <w:b/>
                <w:bCs/>
                <w:sz w:val="14"/>
                <w:szCs w:val="14"/>
              </w:rPr>
              <w:t>5,229,673</w:t>
            </w:r>
          </w:p>
        </w:tc>
      </w:tr>
      <w:tr w:rsidR="00697263" w:rsidRPr="0077375F" w:rsidTr="00697263">
        <w:trPr>
          <w:trHeight w:hRule="exact" w:val="236"/>
          <w:jc w:val="center"/>
        </w:trPr>
        <w:tc>
          <w:tcPr>
            <w:tcW w:w="3150" w:type="dxa"/>
            <w:gridSpan w:val="3"/>
            <w:tcBorders>
              <w:top w:val="nil"/>
              <w:left w:val="nil"/>
              <w:bottom w:val="nil"/>
              <w:right w:val="nil"/>
            </w:tcBorders>
            <w:shd w:val="clear" w:color="auto" w:fill="auto"/>
            <w:noWrap/>
            <w:vAlign w:val="center"/>
            <w:hideMark/>
          </w:tcPr>
          <w:p w:rsidR="00697263" w:rsidRPr="008C32C5" w:rsidRDefault="00697263" w:rsidP="00697263">
            <w:pPr>
              <w:ind w:firstLineChars="200" w:firstLine="320"/>
              <w:jc w:val="left"/>
              <w:rPr>
                <w:szCs w:val="16"/>
              </w:rPr>
            </w:pPr>
            <w:r w:rsidRPr="008C32C5">
              <w:rPr>
                <w:szCs w:val="16"/>
              </w:rPr>
              <w:t xml:space="preserve">i. Borrowings for Budgetary Support </w:t>
            </w:r>
            <w:r w:rsidRPr="008C32C5">
              <w:rPr>
                <w:szCs w:val="16"/>
                <w:vertAlign w:val="superscript"/>
              </w:rPr>
              <w:t>1</w:t>
            </w:r>
          </w:p>
        </w:tc>
        <w:tc>
          <w:tcPr>
            <w:tcW w:w="900" w:type="dxa"/>
            <w:tcBorders>
              <w:top w:val="nil"/>
              <w:left w:val="nil"/>
              <w:bottom w:val="nil"/>
              <w:right w:val="nil"/>
            </w:tcBorders>
            <w:shd w:val="clear" w:color="auto" w:fill="auto"/>
            <w:noWrap/>
            <w:tcMar>
              <w:left w:w="43" w:type="dxa"/>
              <w:right w:w="43" w:type="dxa"/>
            </w:tcMar>
            <w:vAlign w:val="center"/>
          </w:tcPr>
          <w:p w:rsidR="00697263" w:rsidRPr="00C92D86" w:rsidRDefault="00697263" w:rsidP="00697263">
            <w:pPr>
              <w:jc w:val="right"/>
              <w:rPr>
                <w:rFonts w:asciiTheme="majorBidi" w:hAnsiTheme="majorBidi" w:cstheme="majorBidi"/>
                <w:sz w:val="14"/>
                <w:szCs w:val="14"/>
              </w:rPr>
            </w:pPr>
            <w:r w:rsidRPr="00C92D86">
              <w:rPr>
                <w:rFonts w:asciiTheme="majorBidi" w:hAnsiTheme="majorBidi" w:cstheme="majorBidi"/>
                <w:sz w:val="14"/>
                <w:szCs w:val="14"/>
              </w:rPr>
              <w:t>5,332,490</w:t>
            </w:r>
          </w:p>
        </w:tc>
        <w:tc>
          <w:tcPr>
            <w:tcW w:w="810" w:type="dxa"/>
            <w:tcBorders>
              <w:top w:val="nil"/>
              <w:left w:val="nil"/>
              <w:bottom w:val="nil"/>
              <w:right w:val="nil"/>
            </w:tcBorders>
            <w:shd w:val="clear" w:color="auto" w:fill="auto"/>
            <w:noWrap/>
            <w:tcMar>
              <w:left w:w="43" w:type="dxa"/>
              <w:right w:w="43" w:type="dxa"/>
            </w:tcMar>
            <w:vAlign w:val="center"/>
          </w:tcPr>
          <w:p w:rsidR="00697263" w:rsidRPr="00C92D86" w:rsidRDefault="00697263" w:rsidP="00697263">
            <w:pPr>
              <w:jc w:val="right"/>
              <w:rPr>
                <w:rFonts w:asciiTheme="majorBidi" w:hAnsiTheme="majorBidi" w:cstheme="majorBidi"/>
                <w:sz w:val="14"/>
                <w:szCs w:val="14"/>
              </w:rPr>
            </w:pPr>
            <w:r w:rsidRPr="00C92D86">
              <w:rPr>
                <w:rFonts w:asciiTheme="majorBidi" w:hAnsiTheme="majorBidi" w:cstheme="majorBidi"/>
                <w:sz w:val="14"/>
                <w:szCs w:val="14"/>
              </w:rPr>
              <w:t>5,185,379</w:t>
            </w:r>
          </w:p>
        </w:tc>
        <w:tc>
          <w:tcPr>
            <w:tcW w:w="810" w:type="dxa"/>
            <w:tcBorders>
              <w:top w:val="nil"/>
              <w:left w:val="nil"/>
              <w:bottom w:val="nil"/>
              <w:right w:val="nil"/>
            </w:tcBorders>
            <w:shd w:val="clear" w:color="auto" w:fill="auto"/>
            <w:noWrap/>
            <w:tcMar>
              <w:left w:w="43" w:type="dxa"/>
              <w:right w:w="43" w:type="dxa"/>
            </w:tcMar>
            <w:vAlign w:val="center"/>
          </w:tcPr>
          <w:p w:rsidR="00697263" w:rsidRPr="00697263" w:rsidRDefault="00697263" w:rsidP="00697263">
            <w:pPr>
              <w:jc w:val="right"/>
              <w:rPr>
                <w:sz w:val="14"/>
                <w:szCs w:val="14"/>
              </w:rPr>
            </w:pPr>
            <w:r w:rsidRPr="00697263">
              <w:rPr>
                <w:sz w:val="14"/>
                <w:szCs w:val="14"/>
              </w:rPr>
              <w:t>5,246,877</w:t>
            </w:r>
          </w:p>
        </w:tc>
        <w:tc>
          <w:tcPr>
            <w:tcW w:w="810" w:type="dxa"/>
            <w:tcBorders>
              <w:top w:val="nil"/>
              <w:left w:val="nil"/>
              <w:bottom w:val="nil"/>
              <w:right w:val="nil"/>
            </w:tcBorders>
            <w:shd w:val="clear" w:color="auto" w:fill="auto"/>
            <w:noWrap/>
            <w:tcMar>
              <w:left w:w="43" w:type="dxa"/>
              <w:right w:w="43" w:type="dxa"/>
            </w:tcMar>
            <w:vAlign w:val="center"/>
          </w:tcPr>
          <w:p w:rsidR="00697263" w:rsidRPr="00697263" w:rsidRDefault="00697263" w:rsidP="00697263">
            <w:pPr>
              <w:jc w:val="right"/>
              <w:rPr>
                <w:sz w:val="14"/>
                <w:szCs w:val="14"/>
              </w:rPr>
            </w:pPr>
            <w:r w:rsidRPr="00697263">
              <w:rPr>
                <w:sz w:val="14"/>
                <w:szCs w:val="14"/>
              </w:rPr>
              <w:t>5,141,433</w:t>
            </w:r>
          </w:p>
        </w:tc>
        <w:tc>
          <w:tcPr>
            <w:tcW w:w="810" w:type="dxa"/>
            <w:tcBorders>
              <w:top w:val="nil"/>
              <w:left w:val="nil"/>
              <w:bottom w:val="nil"/>
              <w:right w:val="nil"/>
            </w:tcBorders>
            <w:shd w:val="clear" w:color="auto" w:fill="auto"/>
            <w:tcMar>
              <w:left w:w="43" w:type="dxa"/>
              <w:right w:w="43" w:type="dxa"/>
            </w:tcMar>
            <w:vAlign w:val="center"/>
          </w:tcPr>
          <w:p w:rsidR="00697263" w:rsidRPr="007F2FCC" w:rsidRDefault="00697263" w:rsidP="00697263">
            <w:pPr>
              <w:jc w:val="right"/>
              <w:rPr>
                <w:rFonts w:asciiTheme="majorBidi" w:hAnsiTheme="majorBidi" w:cstheme="majorBidi"/>
                <w:sz w:val="14"/>
                <w:szCs w:val="14"/>
              </w:rPr>
            </w:pPr>
            <w:r w:rsidRPr="007F2FCC">
              <w:rPr>
                <w:rFonts w:asciiTheme="majorBidi" w:hAnsiTheme="majorBidi" w:cstheme="majorBidi"/>
                <w:sz w:val="14"/>
                <w:szCs w:val="14"/>
              </w:rPr>
              <w:t>5,380,654</w:t>
            </w:r>
          </w:p>
        </w:tc>
        <w:tc>
          <w:tcPr>
            <w:tcW w:w="810" w:type="dxa"/>
            <w:tcBorders>
              <w:top w:val="nil"/>
              <w:left w:val="nil"/>
              <w:bottom w:val="nil"/>
              <w:right w:val="nil"/>
            </w:tcBorders>
            <w:shd w:val="clear" w:color="auto" w:fill="auto"/>
            <w:noWrap/>
            <w:tcMar>
              <w:left w:w="43" w:type="dxa"/>
              <w:right w:w="43" w:type="dxa"/>
            </w:tcMar>
            <w:vAlign w:val="center"/>
          </w:tcPr>
          <w:p w:rsidR="00697263" w:rsidRPr="007F2FCC" w:rsidRDefault="00697263" w:rsidP="00697263">
            <w:pPr>
              <w:jc w:val="right"/>
              <w:rPr>
                <w:rFonts w:asciiTheme="majorBidi" w:hAnsiTheme="majorBidi" w:cstheme="majorBidi"/>
                <w:sz w:val="14"/>
                <w:szCs w:val="14"/>
              </w:rPr>
            </w:pPr>
            <w:r w:rsidRPr="007F2FCC">
              <w:rPr>
                <w:rFonts w:asciiTheme="majorBidi" w:hAnsiTheme="majorBidi" w:cstheme="majorBidi"/>
                <w:sz w:val="14"/>
                <w:szCs w:val="14"/>
              </w:rPr>
              <w:t>5,552,765</w:t>
            </w:r>
          </w:p>
        </w:tc>
        <w:tc>
          <w:tcPr>
            <w:tcW w:w="810" w:type="dxa"/>
            <w:tcBorders>
              <w:top w:val="nil"/>
              <w:left w:val="nil"/>
              <w:bottom w:val="nil"/>
              <w:right w:val="nil"/>
            </w:tcBorders>
            <w:shd w:val="clear" w:color="auto" w:fill="auto"/>
            <w:noWrap/>
            <w:tcMar>
              <w:left w:w="43" w:type="dxa"/>
              <w:right w:w="43" w:type="dxa"/>
            </w:tcMar>
            <w:vAlign w:val="center"/>
          </w:tcPr>
          <w:p w:rsidR="00697263" w:rsidRPr="007F2FCC" w:rsidRDefault="00697263" w:rsidP="00697263">
            <w:pPr>
              <w:jc w:val="right"/>
              <w:rPr>
                <w:rFonts w:asciiTheme="majorBidi" w:hAnsiTheme="majorBidi" w:cstheme="majorBidi"/>
                <w:sz w:val="14"/>
                <w:szCs w:val="14"/>
              </w:rPr>
            </w:pPr>
            <w:r w:rsidRPr="007F2FCC">
              <w:rPr>
                <w:rFonts w:asciiTheme="majorBidi" w:hAnsiTheme="majorBidi" w:cstheme="majorBidi"/>
                <w:sz w:val="14"/>
                <w:szCs w:val="14"/>
              </w:rPr>
              <w:t>4,982,257</w:t>
            </w:r>
          </w:p>
        </w:tc>
        <w:tc>
          <w:tcPr>
            <w:tcW w:w="810" w:type="dxa"/>
            <w:tcBorders>
              <w:top w:val="nil"/>
              <w:left w:val="nil"/>
              <w:bottom w:val="nil"/>
              <w:right w:val="nil"/>
            </w:tcBorders>
            <w:shd w:val="clear" w:color="auto" w:fill="auto"/>
            <w:noWrap/>
            <w:tcMar>
              <w:left w:w="43" w:type="dxa"/>
              <w:right w:w="43" w:type="dxa"/>
            </w:tcMar>
            <w:vAlign w:val="center"/>
          </w:tcPr>
          <w:p w:rsidR="00697263" w:rsidRPr="007F2FCC" w:rsidRDefault="00697263" w:rsidP="00697263">
            <w:pPr>
              <w:jc w:val="right"/>
              <w:rPr>
                <w:rFonts w:asciiTheme="majorBidi" w:hAnsiTheme="majorBidi" w:cstheme="majorBidi"/>
                <w:sz w:val="14"/>
                <w:szCs w:val="14"/>
              </w:rPr>
            </w:pPr>
            <w:r w:rsidRPr="007F2FCC">
              <w:rPr>
                <w:rFonts w:asciiTheme="majorBidi" w:hAnsiTheme="majorBidi" w:cstheme="majorBidi"/>
                <w:sz w:val="14"/>
                <w:szCs w:val="14"/>
              </w:rPr>
              <w:t>4,988,784</w:t>
            </w:r>
          </w:p>
        </w:tc>
        <w:tc>
          <w:tcPr>
            <w:tcW w:w="810" w:type="dxa"/>
            <w:tcBorders>
              <w:top w:val="nil"/>
              <w:left w:val="nil"/>
              <w:bottom w:val="nil"/>
              <w:right w:val="nil"/>
            </w:tcBorders>
            <w:shd w:val="clear" w:color="auto" w:fill="auto"/>
            <w:noWrap/>
            <w:tcMar>
              <w:left w:w="43" w:type="dxa"/>
              <w:right w:w="43" w:type="dxa"/>
            </w:tcMar>
            <w:vAlign w:val="center"/>
          </w:tcPr>
          <w:p w:rsidR="00697263" w:rsidRPr="00697263" w:rsidRDefault="00697263" w:rsidP="00697263">
            <w:pPr>
              <w:jc w:val="right"/>
              <w:rPr>
                <w:sz w:val="14"/>
                <w:szCs w:val="14"/>
              </w:rPr>
            </w:pPr>
            <w:r w:rsidRPr="00697263">
              <w:rPr>
                <w:sz w:val="14"/>
                <w:szCs w:val="14"/>
              </w:rPr>
              <w:t>5,246,877</w:t>
            </w:r>
          </w:p>
        </w:tc>
      </w:tr>
      <w:tr w:rsidR="00697263" w:rsidRPr="0077375F" w:rsidTr="00697263">
        <w:trPr>
          <w:trHeight w:hRule="exact" w:val="236"/>
          <w:jc w:val="center"/>
        </w:trPr>
        <w:tc>
          <w:tcPr>
            <w:tcW w:w="3150" w:type="dxa"/>
            <w:gridSpan w:val="3"/>
            <w:tcBorders>
              <w:top w:val="nil"/>
              <w:left w:val="nil"/>
              <w:bottom w:val="nil"/>
              <w:right w:val="nil"/>
            </w:tcBorders>
            <w:shd w:val="clear" w:color="auto" w:fill="auto"/>
            <w:noWrap/>
            <w:vAlign w:val="center"/>
            <w:hideMark/>
          </w:tcPr>
          <w:p w:rsidR="00697263" w:rsidRPr="008C32C5" w:rsidRDefault="00697263" w:rsidP="00697263">
            <w:pPr>
              <w:ind w:firstLineChars="309" w:firstLine="494"/>
              <w:jc w:val="left"/>
              <w:rPr>
                <w:szCs w:val="16"/>
              </w:rPr>
            </w:pPr>
            <w:r>
              <w:rPr>
                <w:szCs w:val="16"/>
              </w:rPr>
              <w:t xml:space="preserve"> </w:t>
            </w:r>
            <w:r w:rsidRPr="008C32C5">
              <w:rPr>
                <w:szCs w:val="16"/>
              </w:rPr>
              <w:t>a) Federal Government</w:t>
            </w:r>
          </w:p>
        </w:tc>
        <w:tc>
          <w:tcPr>
            <w:tcW w:w="900" w:type="dxa"/>
            <w:tcBorders>
              <w:top w:val="nil"/>
              <w:left w:val="nil"/>
              <w:bottom w:val="nil"/>
              <w:right w:val="nil"/>
            </w:tcBorders>
            <w:shd w:val="clear" w:color="auto" w:fill="auto"/>
            <w:noWrap/>
            <w:tcMar>
              <w:left w:w="43" w:type="dxa"/>
              <w:right w:w="43" w:type="dxa"/>
            </w:tcMar>
            <w:vAlign w:val="center"/>
          </w:tcPr>
          <w:p w:rsidR="00697263" w:rsidRPr="00C92D86" w:rsidRDefault="00697263" w:rsidP="00697263">
            <w:pPr>
              <w:jc w:val="right"/>
              <w:rPr>
                <w:rFonts w:asciiTheme="majorBidi" w:hAnsiTheme="majorBidi" w:cstheme="majorBidi"/>
                <w:sz w:val="14"/>
                <w:szCs w:val="14"/>
              </w:rPr>
            </w:pPr>
            <w:r w:rsidRPr="00C92D86">
              <w:rPr>
                <w:rFonts w:asciiTheme="majorBidi" w:hAnsiTheme="majorBidi" w:cstheme="majorBidi"/>
                <w:sz w:val="14"/>
                <w:szCs w:val="14"/>
              </w:rPr>
              <w:t>5,712,275</w:t>
            </w:r>
          </w:p>
        </w:tc>
        <w:tc>
          <w:tcPr>
            <w:tcW w:w="810" w:type="dxa"/>
            <w:tcBorders>
              <w:top w:val="nil"/>
              <w:left w:val="nil"/>
              <w:bottom w:val="nil"/>
              <w:right w:val="nil"/>
            </w:tcBorders>
            <w:shd w:val="clear" w:color="auto" w:fill="auto"/>
            <w:noWrap/>
            <w:tcMar>
              <w:left w:w="43" w:type="dxa"/>
              <w:right w:w="43" w:type="dxa"/>
            </w:tcMar>
            <w:vAlign w:val="center"/>
          </w:tcPr>
          <w:p w:rsidR="00697263" w:rsidRPr="00C92D86" w:rsidRDefault="00697263" w:rsidP="00697263">
            <w:pPr>
              <w:jc w:val="right"/>
              <w:rPr>
                <w:rFonts w:asciiTheme="majorBidi" w:hAnsiTheme="majorBidi" w:cstheme="majorBidi"/>
                <w:sz w:val="14"/>
                <w:szCs w:val="14"/>
              </w:rPr>
            </w:pPr>
            <w:r w:rsidRPr="00C92D86">
              <w:rPr>
                <w:rFonts w:asciiTheme="majorBidi" w:hAnsiTheme="majorBidi" w:cstheme="majorBidi"/>
                <w:sz w:val="14"/>
                <w:szCs w:val="14"/>
              </w:rPr>
              <w:t>5,770,613</w:t>
            </w:r>
          </w:p>
        </w:tc>
        <w:tc>
          <w:tcPr>
            <w:tcW w:w="810" w:type="dxa"/>
            <w:tcBorders>
              <w:top w:val="nil"/>
              <w:left w:val="nil"/>
              <w:bottom w:val="nil"/>
              <w:right w:val="nil"/>
            </w:tcBorders>
            <w:shd w:val="clear" w:color="auto" w:fill="auto"/>
            <w:noWrap/>
            <w:tcMar>
              <w:left w:w="43" w:type="dxa"/>
              <w:right w:w="43" w:type="dxa"/>
            </w:tcMar>
            <w:vAlign w:val="center"/>
          </w:tcPr>
          <w:p w:rsidR="00697263" w:rsidRPr="00697263" w:rsidRDefault="00697263" w:rsidP="00697263">
            <w:pPr>
              <w:jc w:val="right"/>
              <w:rPr>
                <w:sz w:val="14"/>
                <w:szCs w:val="14"/>
              </w:rPr>
            </w:pPr>
            <w:r w:rsidRPr="00697263">
              <w:rPr>
                <w:sz w:val="14"/>
                <w:szCs w:val="14"/>
              </w:rPr>
              <w:t>5,919,356</w:t>
            </w:r>
          </w:p>
        </w:tc>
        <w:tc>
          <w:tcPr>
            <w:tcW w:w="810" w:type="dxa"/>
            <w:tcBorders>
              <w:top w:val="nil"/>
              <w:left w:val="nil"/>
              <w:bottom w:val="nil"/>
              <w:right w:val="nil"/>
            </w:tcBorders>
            <w:shd w:val="clear" w:color="auto" w:fill="auto"/>
            <w:noWrap/>
            <w:tcMar>
              <w:left w:w="43" w:type="dxa"/>
              <w:right w:w="43" w:type="dxa"/>
            </w:tcMar>
            <w:vAlign w:val="center"/>
          </w:tcPr>
          <w:p w:rsidR="00697263" w:rsidRPr="00697263" w:rsidRDefault="00697263" w:rsidP="00697263">
            <w:pPr>
              <w:jc w:val="right"/>
              <w:rPr>
                <w:sz w:val="14"/>
                <w:szCs w:val="14"/>
              </w:rPr>
            </w:pPr>
            <w:r w:rsidRPr="00697263">
              <w:rPr>
                <w:sz w:val="14"/>
                <w:szCs w:val="14"/>
              </w:rPr>
              <w:t>5,726,667</w:t>
            </w:r>
          </w:p>
        </w:tc>
        <w:tc>
          <w:tcPr>
            <w:tcW w:w="810" w:type="dxa"/>
            <w:tcBorders>
              <w:top w:val="nil"/>
              <w:left w:val="nil"/>
              <w:bottom w:val="nil"/>
              <w:right w:val="nil"/>
            </w:tcBorders>
            <w:shd w:val="clear" w:color="auto" w:fill="auto"/>
            <w:tcMar>
              <w:left w:w="43" w:type="dxa"/>
              <w:right w:w="43" w:type="dxa"/>
            </w:tcMar>
            <w:vAlign w:val="center"/>
          </w:tcPr>
          <w:p w:rsidR="00697263" w:rsidRPr="007F2FCC" w:rsidRDefault="00697263" w:rsidP="00697263">
            <w:pPr>
              <w:jc w:val="right"/>
              <w:rPr>
                <w:rFonts w:asciiTheme="majorBidi" w:hAnsiTheme="majorBidi" w:cstheme="majorBidi"/>
                <w:sz w:val="14"/>
                <w:szCs w:val="14"/>
              </w:rPr>
            </w:pPr>
            <w:r w:rsidRPr="007F2FCC">
              <w:rPr>
                <w:rFonts w:asciiTheme="majorBidi" w:hAnsiTheme="majorBidi" w:cstheme="majorBidi"/>
                <w:sz w:val="14"/>
                <w:szCs w:val="14"/>
              </w:rPr>
              <w:t>6,393,216</w:t>
            </w:r>
          </w:p>
        </w:tc>
        <w:tc>
          <w:tcPr>
            <w:tcW w:w="810" w:type="dxa"/>
            <w:tcBorders>
              <w:top w:val="nil"/>
              <w:left w:val="nil"/>
              <w:bottom w:val="nil"/>
              <w:right w:val="nil"/>
            </w:tcBorders>
            <w:shd w:val="clear" w:color="auto" w:fill="auto"/>
            <w:noWrap/>
            <w:tcMar>
              <w:left w:w="43" w:type="dxa"/>
              <w:right w:w="43" w:type="dxa"/>
            </w:tcMar>
            <w:vAlign w:val="center"/>
          </w:tcPr>
          <w:p w:rsidR="00697263" w:rsidRPr="007F2FCC" w:rsidRDefault="00697263" w:rsidP="00697263">
            <w:pPr>
              <w:jc w:val="right"/>
              <w:rPr>
                <w:rFonts w:asciiTheme="majorBidi" w:hAnsiTheme="majorBidi" w:cstheme="majorBidi"/>
                <w:sz w:val="14"/>
                <w:szCs w:val="14"/>
              </w:rPr>
            </w:pPr>
            <w:r w:rsidRPr="007F2FCC">
              <w:rPr>
                <w:rFonts w:asciiTheme="majorBidi" w:hAnsiTheme="majorBidi" w:cstheme="majorBidi"/>
                <w:sz w:val="14"/>
                <w:szCs w:val="14"/>
              </w:rPr>
              <w:t>6,555,326</w:t>
            </w:r>
          </w:p>
        </w:tc>
        <w:tc>
          <w:tcPr>
            <w:tcW w:w="810" w:type="dxa"/>
            <w:tcBorders>
              <w:top w:val="nil"/>
              <w:left w:val="nil"/>
              <w:bottom w:val="nil"/>
              <w:right w:val="nil"/>
            </w:tcBorders>
            <w:shd w:val="clear" w:color="auto" w:fill="auto"/>
            <w:noWrap/>
            <w:tcMar>
              <w:left w:w="43" w:type="dxa"/>
              <w:right w:w="43" w:type="dxa"/>
            </w:tcMar>
            <w:vAlign w:val="center"/>
          </w:tcPr>
          <w:p w:rsidR="00697263" w:rsidRPr="007F2FCC" w:rsidRDefault="00697263" w:rsidP="00697263">
            <w:pPr>
              <w:jc w:val="right"/>
              <w:rPr>
                <w:rFonts w:asciiTheme="majorBidi" w:hAnsiTheme="majorBidi" w:cstheme="majorBidi"/>
                <w:sz w:val="14"/>
                <w:szCs w:val="14"/>
              </w:rPr>
            </w:pPr>
            <w:r w:rsidRPr="007F2FCC">
              <w:rPr>
                <w:rFonts w:asciiTheme="majorBidi" w:hAnsiTheme="majorBidi" w:cstheme="majorBidi"/>
                <w:sz w:val="14"/>
                <w:szCs w:val="14"/>
              </w:rPr>
              <w:t>5,825,813</w:t>
            </w:r>
          </w:p>
        </w:tc>
        <w:tc>
          <w:tcPr>
            <w:tcW w:w="810" w:type="dxa"/>
            <w:tcBorders>
              <w:top w:val="nil"/>
              <w:left w:val="nil"/>
              <w:bottom w:val="nil"/>
              <w:right w:val="nil"/>
            </w:tcBorders>
            <w:shd w:val="clear" w:color="auto" w:fill="auto"/>
            <w:noWrap/>
            <w:tcMar>
              <w:left w:w="43" w:type="dxa"/>
              <w:right w:w="43" w:type="dxa"/>
            </w:tcMar>
            <w:vAlign w:val="center"/>
          </w:tcPr>
          <w:p w:rsidR="00697263" w:rsidRPr="007F2FCC" w:rsidRDefault="00697263" w:rsidP="00697263">
            <w:pPr>
              <w:jc w:val="right"/>
              <w:rPr>
                <w:rFonts w:asciiTheme="majorBidi" w:hAnsiTheme="majorBidi" w:cstheme="majorBidi"/>
                <w:sz w:val="14"/>
                <w:szCs w:val="14"/>
              </w:rPr>
            </w:pPr>
            <w:r w:rsidRPr="007F2FCC">
              <w:rPr>
                <w:rFonts w:asciiTheme="majorBidi" w:hAnsiTheme="majorBidi" w:cstheme="majorBidi"/>
                <w:sz w:val="14"/>
                <w:szCs w:val="14"/>
              </w:rPr>
              <w:t>5,800,001</w:t>
            </w:r>
          </w:p>
        </w:tc>
        <w:tc>
          <w:tcPr>
            <w:tcW w:w="810" w:type="dxa"/>
            <w:tcBorders>
              <w:top w:val="nil"/>
              <w:left w:val="nil"/>
              <w:bottom w:val="nil"/>
              <w:right w:val="nil"/>
            </w:tcBorders>
            <w:shd w:val="clear" w:color="auto" w:fill="auto"/>
            <w:noWrap/>
            <w:tcMar>
              <w:left w:w="43" w:type="dxa"/>
              <w:right w:w="43" w:type="dxa"/>
            </w:tcMar>
            <w:vAlign w:val="center"/>
          </w:tcPr>
          <w:p w:rsidR="00697263" w:rsidRPr="00697263" w:rsidRDefault="00697263" w:rsidP="00697263">
            <w:pPr>
              <w:jc w:val="right"/>
              <w:rPr>
                <w:sz w:val="14"/>
                <w:szCs w:val="14"/>
              </w:rPr>
            </w:pPr>
            <w:r w:rsidRPr="00697263">
              <w:rPr>
                <w:sz w:val="14"/>
                <w:szCs w:val="14"/>
              </w:rPr>
              <w:t>5,919,356</w:t>
            </w:r>
          </w:p>
        </w:tc>
      </w:tr>
      <w:tr w:rsidR="00697263" w:rsidRPr="0077375F" w:rsidTr="00697263">
        <w:trPr>
          <w:trHeight w:hRule="exact" w:val="236"/>
          <w:jc w:val="center"/>
        </w:trPr>
        <w:tc>
          <w:tcPr>
            <w:tcW w:w="3150" w:type="dxa"/>
            <w:gridSpan w:val="3"/>
            <w:tcBorders>
              <w:top w:val="nil"/>
              <w:left w:val="nil"/>
              <w:bottom w:val="nil"/>
              <w:right w:val="nil"/>
            </w:tcBorders>
            <w:shd w:val="clear" w:color="auto" w:fill="auto"/>
            <w:noWrap/>
            <w:vAlign w:val="center"/>
            <w:hideMark/>
          </w:tcPr>
          <w:p w:rsidR="00697263" w:rsidRPr="008C32C5" w:rsidRDefault="00697263" w:rsidP="00697263">
            <w:pPr>
              <w:ind w:firstLineChars="309" w:firstLine="494"/>
              <w:jc w:val="left"/>
              <w:rPr>
                <w:szCs w:val="16"/>
              </w:rPr>
            </w:pPr>
            <w:r>
              <w:rPr>
                <w:szCs w:val="16"/>
              </w:rPr>
              <w:t xml:space="preserve">      </w:t>
            </w:r>
            <w:r w:rsidRPr="008C32C5">
              <w:rPr>
                <w:szCs w:val="16"/>
              </w:rPr>
              <w:t xml:space="preserve">of which deposits with SBP </w:t>
            </w:r>
          </w:p>
        </w:tc>
        <w:tc>
          <w:tcPr>
            <w:tcW w:w="900" w:type="dxa"/>
            <w:tcBorders>
              <w:top w:val="nil"/>
              <w:left w:val="nil"/>
              <w:bottom w:val="nil"/>
              <w:right w:val="nil"/>
            </w:tcBorders>
            <w:shd w:val="clear" w:color="auto" w:fill="auto"/>
            <w:noWrap/>
            <w:tcMar>
              <w:left w:w="43" w:type="dxa"/>
              <w:right w:w="43" w:type="dxa"/>
            </w:tcMar>
            <w:vAlign w:val="center"/>
          </w:tcPr>
          <w:p w:rsidR="00697263" w:rsidRPr="00C92D86" w:rsidRDefault="00697263" w:rsidP="00697263">
            <w:pPr>
              <w:jc w:val="right"/>
              <w:rPr>
                <w:rFonts w:asciiTheme="majorBidi" w:hAnsiTheme="majorBidi" w:cstheme="majorBidi"/>
                <w:sz w:val="14"/>
                <w:szCs w:val="14"/>
              </w:rPr>
            </w:pPr>
            <w:r w:rsidRPr="00C92D86">
              <w:rPr>
                <w:rFonts w:asciiTheme="majorBidi" w:hAnsiTheme="majorBidi" w:cstheme="majorBidi"/>
                <w:sz w:val="14"/>
                <w:szCs w:val="14"/>
              </w:rPr>
              <w:t>(1,016,725)</w:t>
            </w:r>
          </w:p>
        </w:tc>
        <w:tc>
          <w:tcPr>
            <w:tcW w:w="810" w:type="dxa"/>
            <w:tcBorders>
              <w:top w:val="nil"/>
              <w:left w:val="nil"/>
              <w:bottom w:val="nil"/>
              <w:right w:val="nil"/>
            </w:tcBorders>
            <w:shd w:val="clear" w:color="auto" w:fill="auto"/>
            <w:noWrap/>
            <w:tcMar>
              <w:left w:w="43" w:type="dxa"/>
              <w:right w:w="43" w:type="dxa"/>
            </w:tcMar>
            <w:vAlign w:val="center"/>
          </w:tcPr>
          <w:p w:rsidR="00697263" w:rsidRPr="00C92D86" w:rsidRDefault="00697263" w:rsidP="00697263">
            <w:pPr>
              <w:jc w:val="right"/>
              <w:rPr>
                <w:rFonts w:asciiTheme="majorBidi" w:hAnsiTheme="majorBidi" w:cstheme="majorBidi"/>
                <w:sz w:val="14"/>
                <w:szCs w:val="14"/>
              </w:rPr>
            </w:pPr>
            <w:r w:rsidRPr="00C92D86">
              <w:rPr>
                <w:rFonts w:asciiTheme="majorBidi" w:hAnsiTheme="majorBidi" w:cstheme="majorBidi"/>
                <w:sz w:val="14"/>
                <w:szCs w:val="14"/>
              </w:rPr>
              <w:t>(968,090)</w:t>
            </w:r>
          </w:p>
        </w:tc>
        <w:tc>
          <w:tcPr>
            <w:tcW w:w="810" w:type="dxa"/>
            <w:tcBorders>
              <w:top w:val="nil"/>
              <w:left w:val="nil"/>
              <w:bottom w:val="nil"/>
              <w:right w:val="nil"/>
            </w:tcBorders>
            <w:shd w:val="clear" w:color="auto" w:fill="auto"/>
            <w:noWrap/>
            <w:tcMar>
              <w:left w:w="43" w:type="dxa"/>
              <w:right w:w="43" w:type="dxa"/>
            </w:tcMar>
            <w:vAlign w:val="center"/>
          </w:tcPr>
          <w:p w:rsidR="00697263" w:rsidRPr="00697263" w:rsidRDefault="00697263" w:rsidP="00697263">
            <w:pPr>
              <w:jc w:val="right"/>
              <w:rPr>
                <w:sz w:val="14"/>
                <w:szCs w:val="14"/>
              </w:rPr>
            </w:pPr>
            <w:r w:rsidRPr="00697263">
              <w:rPr>
                <w:sz w:val="14"/>
                <w:szCs w:val="14"/>
              </w:rPr>
              <w:t>(725,239)</w:t>
            </w:r>
          </w:p>
        </w:tc>
        <w:tc>
          <w:tcPr>
            <w:tcW w:w="810" w:type="dxa"/>
            <w:tcBorders>
              <w:top w:val="nil"/>
              <w:left w:val="nil"/>
              <w:bottom w:val="nil"/>
              <w:right w:val="nil"/>
            </w:tcBorders>
            <w:shd w:val="clear" w:color="auto" w:fill="auto"/>
            <w:noWrap/>
            <w:tcMar>
              <w:left w:w="43" w:type="dxa"/>
              <w:right w:w="43" w:type="dxa"/>
            </w:tcMar>
            <w:vAlign w:val="center"/>
          </w:tcPr>
          <w:p w:rsidR="00697263" w:rsidRPr="00697263" w:rsidRDefault="00697263" w:rsidP="00697263">
            <w:pPr>
              <w:jc w:val="right"/>
              <w:rPr>
                <w:sz w:val="14"/>
                <w:szCs w:val="14"/>
              </w:rPr>
            </w:pPr>
            <w:r w:rsidRPr="00697263">
              <w:rPr>
                <w:sz w:val="14"/>
                <w:szCs w:val="14"/>
              </w:rPr>
              <w:t>(1,009,058)</w:t>
            </w:r>
          </w:p>
        </w:tc>
        <w:tc>
          <w:tcPr>
            <w:tcW w:w="810" w:type="dxa"/>
            <w:tcBorders>
              <w:top w:val="nil"/>
              <w:left w:val="nil"/>
              <w:bottom w:val="nil"/>
              <w:right w:val="nil"/>
            </w:tcBorders>
            <w:shd w:val="clear" w:color="auto" w:fill="auto"/>
            <w:tcMar>
              <w:left w:w="43" w:type="dxa"/>
              <w:right w:w="43" w:type="dxa"/>
            </w:tcMar>
            <w:vAlign w:val="center"/>
          </w:tcPr>
          <w:p w:rsidR="00697263" w:rsidRPr="007F2FCC" w:rsidRDefault="00697263" w:rsidP="00697263">
            <w:pPr>
              <w:jc w:val="right"/>
              <w:rPr>
                <w:rFonts w:asciiTheme="majorBidi" w:hAnsiTheme="majorBidi" w:cstheme="majorBidi"/>
                <w:sz w:val="14"/>
                <w:szCs w:val="14"/>
              </w:rPr>
            </w:pPr>
            <w:r w:rsidRPr="007F2FCC">
              <w:rPr>
                <w:rFonts w:asciiTheme="majorBidi" w:hAnsiTheme="majorBidi" w:cstheme="majorBidi"/>
                <w:sz w:val="14"/>
                <w:szCs w:val="14"/>
              </w:rPr>
              <w:t>(314,272)</w:t>
            </w:r>
          </w:p>
        </w:tc>
        <w:tc>
          <w:tcPr>
            <w:tcW w:w="810" w:type="dxa"/>
            <w:tcBorders>
              <w:top w:val="nil"/>
              <w:left w:val="nil"/>
              <w:bottom w:val="nil"/>
              <w:right w:val="nil"/>
            </w:tcBorders>
            <w:shd w:val="clear" w:color="auto" w:fill="auto"/>
            <w:noWrap/>
            <w:tcMar>
              <w:left w:w="43" w:type="dxa"/>
              <w:right w:w="43" w:type="dxa"/>
            </w:tcMar>
            <w:vAlign w:val="center"/>
          </w:tcPr>
          <w:p w:rsidR="00697263" w:rsidRPr="007F2FCC" w:rsidRDefault="00697263" w:rsidP="00697263">
            <w:pPr>
              <w:jc w:val="right"/>
              <w:rPr>
                <w:rFonts w:asciiTheme="majorBidi" w:hAnsiTheme="majorBidi" w:cstheme="majorBidi"/>
                <w:sz w:val="14"/>
                <w:szCs w:val="14"/>
              </w:rPr>
            </w:pPr>
            <w:r w:rsidRPr="007F2FCC">
              <w:rPr>
                <w:rFonts w:asciiTheme="majorBidi" w:hAnsiTheme="majorBidi" w:cstheme="majorBidi"/>
                <w:sz w:val="14"/>
                <w:szCs w:val="14"/>
              </w:rPr>
              <w:t>(309,877)</w:t>
            </w:r>
          </w:p>
        </w:tc>
        <w:tc>
          <w:tcPr>
            <w:tcW w:w="810" w:type="dxa"/>
            <w:tcBorders>
              <w:top w:val="nil"/>
              <w:left w:val="nil"/>
              <w:bottom w:val="nil"/>
              <w:right w:val="nil"/>
            </w:tcBorders>
            <w:shd w:val="clear" w:color="auto" w:fill="auto"/>
            <w:noWrap/>
            <w:tcMar>
              <w:left w:w="43" w:type="dxa"/>
              <w:right w:w="43" w:type="dxa"/>
            </w:tcMar>
            <w:vAlign w:val="center"/>
          </w:tcPr>
          <w:p w:rsidR="00697263" w:rsidRPr="007F2FCC" w:rsidRDefault="00697263" w:rsidP="00697263">
            <w:pPr>
              <w:jc w:val="right"/>
              <w:rPr>
                <w:rFonts w:asciiTheme="majorBidi" w:hAnsiTheme="majorBidi" w:cstheme="majorBidi"/>
                <w:sz w:val="14"/>
                <w:szCs w:val="14"/>
              </w:rPr>
            </w:pPr>
            <w:r w:rsidRPr="007F2FCC">
              <w:rPr>
                <w:rFonts w:asciiTheme="majorBidi" w:hAnsiTheme="majorBidi" w:cstheme="majorBidi"/>
                <w:sz w:val="14"/>
                <w:szCs w:val="14"/>
              </w:rPr>
              <w:t>(1,127,760)</w:t>
            </w:r>
          </w:p>
        </w:tc>
        <w:tc>
          <w:tcPr>
            <w:tcW w:w="810" w:type="dxa"/>
            <w:tcBorders>
              <w:top w:val="nil"/>
              <w:left w:val="nil"/>
              <w:bottom w:val="nil"/>
              <w:right w:val="nil"/>
            </w:tcBorders>
            <w:shd w:val="clear" w:color="auto" w:fill="auto"/>
            <w:noWrap/>
            <w:tcMar>
              <w:left w:w="43" w:type="dxa"/>
              <w:right w:w="43" w:type="dxa"/>
            </w:tcMar>
            <w:vAlign w:val="center"/>
          </w:tcPr>
          <w:p w:rsidR="00697263" w:rsidRPr="007F2FCC" w:rsidRDefault="00697263" w:rsidP="00697263">
            <w:pPr>
              <w:jc w:val="right"/>
              <w:rPr>
                <w:rFonts w:asciiTheme="majorBidi" w:hAnsiTheme="majorBidi" w:cstheme="majorBidi"/>
                <w:sz w:val="14"/>
                <w:szCs w:val="14"/>
              </w:rPr>
            </w:pPr>
            <w:r w:rsidRPr="007F2FCC">
              <w:rPr>
                <w:rFonts w:asciiTheme="majorBidi" w:hAnsiTheme="majorBidi" w:cstheme="majorBidi"/>
                <w:sz w:val="14"/>
                <w:szCs w:val="14"/>
              </w:rPr>
              <w:t>(1,227,544)</w:t>
            </w:r>
          </w:p>
        </w:tc>
        <w:tc>
          <w:tcPr>
            <w:tcW w:w="810" w:type="dxa"/>
            <w:tcBorders>
              <w:top w:val="nil"/>
              <w:left w:val="nil"/>
              <w:bottom w:val="nil"/>
              <w:right w:val="nil"/>
            </w:tcBorders>
            <w:shd w:val="clear" w:color="auto" w:fill="auto"/>
            <w:noWrap/>
            <w:tcMar>
              <w:left w:w="43" w:type="dxa"/>
              <w:right w:w="43" w:type="dxa"/>
            </w:tcMar>
            <w:vAlign w:val="center"/>
          </w:tcPr>
          <w:p w:rsidR="00697263" w:rsidRPr="00697263" w:rsidRDefault="00697263" w:rsidP="00697263">
            <w:pPr>
              <w:jc w:val="right"/>
              <w:rPr>
                <w:sz w:val="14"/>
                <w:szCs w:val="14"/>
              </w:rPr>
            </w:pPr>
            <w:r w:rsidRPr="00697263">
              <w:rPr>
                <w:sz w:val="14"/>
                <w:szCs w:val="14"/>
              </w:rPr>
              <w:t>(725,239)</w:t>
            </w:r>
          </w:p>
        </w:tc>
      </w:tr>
      <w:tr w:rsidR="00697263" w:rsidRPr="0077375F" w:rsidTr="00697263">
        <w:trPr>
          <w:trHeight w:hRule="exact" w:val="236"/>
          <w:jc w:val="center"/>
        </w:trPr>
        <w:tc>
          <w:tcPr>
            <w:tcW w:w="3150" w:type="dxa"/>
            <w:gridSpan w:val="3"/>
            <w:tcBorders>
              <w:top w:val="nil"/>
              <w:left w:val="nil"/>
              <w:bottom w:val="nil"/>
              <w:right w:val="nil"/>
            </w:tcBorders>
            <w:shd w:val="clear" w:color="auto" w:fill="auto"/>
            <w:noWrap/>
            <w:vAlign w:val="center"/>
            <w:hideMark/>
          </w:tcPr>
          <w:p w:rsidR="00697263" w:rsidRPr="008C32C5" w:rsidRDefault="00697263" w:rsidP="00697263">
            <w:pPr>
              <w:ind w:firstLineChars="309" w:firstLine="494"/>
              <w:jc w:val="left"/>
              <w:rPr>
                <w:szCs w:val="16"/>
              </w:rPr>
            </w:pPr>
            <w:r>
              <w:rPr>
                <w:szCs w:val="16"/>
              </w:rPr>
              <w:t xml:space="preserve"> </w:t>
            </w:r>
            <w:r w:rsidRPr="008C32C5">
              <w:rPr>
                <w:szCs w:val="16"/>
              </w:rPr>
              <w:t>b) Provincial Government</w:t>
            </w:r>
          </w:p>
        </w:tc>
        <w:tc>
          <w:tcPr>
            <w:tcW w:w="900" w:type="dxa"/>
            <w:tcBorders>
              <w:top w:val="nil"/>
              <w:left w:val="nil"/>
              <w:bottom w:val="nil"/>
              <w:right w:val="nil"/>
            </w:tcBorders>
            <w:shd w:val="clear" w:color="auto" w:fill="auto"/>
            <w:noWrap/>
            <w:tcMar>
              <w:left w:w="43" w:type="dxa"/>
              <w:right w:w="43" w:type="dxa"/>
            </w:tcMar>
            <w:vAlign w:val="center"/>
          </w:tcPr>
          <w:p w:rsidR="00697263" w:rsidRPr="00C92D86" w:rsidRDefault="00697263" w:rsidP="00697263">
            <w:pPr>
              <w:jc w:val="right"/>
              <w:rPr>
                <w:rFonts w:asciiTheme="majorBidi" w:hAnsiTheme="majorBidi" w:cstheme="majorBidi"/>
                <w:sz w:val="14"/>
                <w:szCs w:val="14"/>
              </w:rPr>
            </w:pPr>
            <w:r w:rsidRPr="00C92D86">
              <w:rPr>
                <w:rFonts w:asciiTheme="majorBidi" w:hAnsiTheme="majorBidi" w:cstheme="majorBidi"/>
                <w:sz w:val="14"/>
                <w:szCs w:val="14"/>
              </w:rPr>
              <w:t>(346,850)</w:t>
            </w:r>
          </w:p>
        </w:tc>
        <w:tc>
          <w:tcPr>
            <w:tcW w:w="810" w:type="dxa"/>
            <w:tcBorders>
              <w:top w:val="nil"/>
              <w:left w:val="nil"/>
              <w:bottom w:val="nil"/>
              <w:right w:val="nil"/>
            </w:tcBorders>
            <w:shd w:val="clear" w:color="auto" w:fill="auto"/>
            <w:noWrap/>
            <w:tcMar>
              <w:left w:w="43" w:type="dxa"/>
              <w:right w:w="43" w:type="dxa"/>
            </w:tcMar>
            <w:vAlign w:val="center"/>
          </w:tcPr>
          <w:p w:rsidR="00697263" w:rsidRPr="00C92D86" w:rsidRDefault="00697263" w:rsidP="00697263">
            <w:pPr>
              <w:jc w:val="right"/>
              <w:rPr>
                <w:rFonts w:asciiTheme="majorBidi" w:hAnsiTheme="majorBidi" w:cstheme="majorBidi"/>
                <w:sz w:val="14"/>
                <w:szCs w:val="14"/>
              </w:rPr>
            </w:pPr>
            <w:r w:rsidRPr="00C92D86">
              <w:rPr>
                <w:rFonts w:asciiTheme="majorBidi" w:hAnsiTheme="majorBidi" w:cstheme="majorBidi"/>
                <w:sz w:val="14"/>
                <w:szCs w:val="14"/>
              </w:rPr>
              <w:t>(547,818)</w:t>
            </w:r>
          </w:p>
        </w:tc>
        <w:tc>
          <w:tcPr>
            <w:tcW w:w="810" w:type="dxa"/>
            <w:tcBorders>
              <w:top w:val="nil"/>
              <w:left w:val="nil"/>
              <w:bottom w:val="nil"/>
              <w:right w:val="nil"/>
            </w:tcBorders>
            <w:shd w:val="clear" w:color="auto" w:fill="auto"/>
            <w:noWrap/>
            <w:tcMar>
              <w:left w:w="43" w:type="dxa"/>
              <w:right w:w="43" w:type="dxa"/>
            </w:tcMar>
            <w:vAlign w:val="center"/>
          </w:tcPr>
          <w:p w:rsidR="00697263" w:rsidRPr="00697263" w:rsidRDefault="00697263" w:rsidP="00697263">
            <w:pPr>
              <w:jc w:val="right"/>
              <w:rPr>
                <w:sz w:val="14"/>
                <w:szCs w:val="14"/>
              </w:rPr>
            </w:pPr>
            <w:r w:rsidRPr="00697263">
              <w:rPr>
                <w:sz w:val="14"/>
                <w:szCs w:val="14"/>
              </w:rPr>
              <w:t>(637,329)</w:t>
            </w:r>
          </w:p>
        </w:tc>
        <w:tc>
          <w:tcPr>
            <w:tcW w:w="810" w:type="dxa"/>
            <w:tcBorders>
              <w:top w:val="nil"/>
              <w:left w:val="nil"/>
              <w:bottom w:val="nil"/>
              <w:right w:val="nil"/>
            </w:tcBorders>
            <w:shd w:val="clear" w:color="auto" w:fill="auto"/>
            <w:noWrap/>
            <w:tcMar>
              <w:left w:w="43" w:type="dxa"/>
              <w:right w:w="43" w:type="dxa"/>
            </w:tcMar>
            <w:vAlign w:val="center"/>
          </w:tcPr>
          <w:p w:rsidR="00697263" w:rsidRPr="00697263" w:rsidRDefault="00697263" w:rsidP="00697263">
            <w:pPr>
              <w:jc w:val="right"/>
              <w:rPr>
                <w:sz w:val="14"/>
                <w:szCs w:val="14"/>
              </w:rPr>
            </w:pPr>
            <w:r w:rsidRPr="00697263">
              <w:rPr>
                <w:sz w:val="14"/>
                <w:szCs w:val="14"/>
              </w:rPr>
              <w:t>(547,818)</w:t>
            </w:r>
          </w:p>
        </w:tc>
        <w:tc>
          <w:tcPr>
            <w:tcW w:w="810" w:type="dxa"/>
            <w:tcBorders>
              <w:top w:val="nil"/>
              <w:left w:val="nil"/>
              <w:bottom w:val="nil"/>
              <w:right w:val="nil"/>
            </w:tcBorders>
            <w:shd w:val="clear" w:color="auto" w:fill="auto"/>
            <w:tcMar>
              <w:left w:w="43" w:type="dxa"/>
              <w:right w:w="43" w:type="dxa"/>
            </w:tcMar>
            <w:vAlign w:val="center"/>
          </w:tcPr>
          <w:p w:rsidR="00697263" w:rsidRPr="007F2FCC" w:rsidRDefault="00697263" w:rsidP="00697263">
            <w:pPr>
              <w:jc w:val="right"/>
              <w:rPr>
                <w:rFonts w:asciiTheme="majorBidi" w:hAnsiTheme="majorBidi" w:cstheme="majorBidi"/>
                <w:sz w:val="14"/>
                <w:szCs w:val="14"/>
              </w:rPr>
            </w:pPr>
            <w:r w:rsidRPr="007F2FCC">
              <w:rPr>
                <w:rFonts w:asciiTheme="majorBidi" w:hAnsiTheme="majorBidi" w:cstheme="majorBidi"/>
                <w:sz w:val="14"/>
                <w:szCs w:val="14"/>
              </w:rPr>
              <w:t>(967,473)</w:t>
            </w:r>
          </w:p>
        </w:tc>
        <w:tc>
          <w:tcPr>
            <w:tcW w:w="810" w:type="dxa"/>
            <w:tcBorders>
              <w:top w:val="nil"/>
              <w:left w:val="nil"/>
              <w:bottom w:val="nil"/>
              <w:right w:val="nil"/>
            </w:tcBorders>
            <w:shd w:val="clear" w:color="auto" w:fill="auto"/>
            <w:noWrap/>
            <w:tcMar>
              <w:left w:w="43" w:type="dxa"/>
              <w:right w:w="43" w:type="dxa"/>
            </w:tcMar>
            <w:vAlign w:val="center"/>
          </w:tcPr>
          <w:p w:rsidR="00697263" w:rsidRPr="007F2FCC" w:rsidRDefault="00697263" w:rsidP="00697263">
            <w:pPr>
              <w:jc w:val="right"/>
              <w:rPr>
                <w:rFonts w:asciiTheme="majorBidi" w:hAnsiTheme="majorBidi" w:cstheme="majorBidi"/>
                <w:sz w:val="14"/>
                <w:szCs w:val="14"/>
              </w:rPr>
            </w:pPr>
            <w:r w:rsidRPr="007F2FCC">
              <w:rPr>
                <w:rFonts w:asciiTheme="majorBidi" w:hAnsiTheme="majorBidi" w:cstheme="majorBidi"/>
                <w:sz w:val="14"/>
                <w:szCs w:val="14"/>
              </w:rPr>
              <w:t>(956,320)</w:t>
            </w:r>
          </w:p>
        </w:tc>
        <w:tc>
          <w:tcPr>
            <w:tcW w:w="810" w:type="dxa"/>
            <w:tcBorders>
              <w:top w:val="nil"/>
              <w:left w:val="nil"/>
              <w:bottom w:val="nil"/>
              <w:right w:val="nil"/>
            </w:tcBorders>
            <w:shd w:val="clear" w:color="auto" w:fill="auto"/>
            <w:noWrap/>
            <w:tcMar>
              <w:left w:w="43" w:type="dxa"/>
              <w:right w:w="43" w:type="dxa"/>
            </w:tcMar>
            <w:vAlign w:val="center"/>
          </w:tcPr>
          <w:p w:rsidR="00697263" w:rsidRPr="007F2FCC" w:rsidRDefault="00697263" w:rsidP="00697263">
            <w:pPr>
              <w:jc w:val="right"/>
              <w:rPr>
                <w:rFonts w:asciiTheme="majorBidi" w:hAnsiTheme="majorBidi" w:cstheme="majorBidi"/>
                <w:sz w:val="14"/>
                <w:szCs w:val="14"/>
              </w:rPr>
            </w:pPr>
            <w:r w:rsidRPr="007F2FCC">
              <w:rPr>
                <w:rFonts w:asciiTheme="majorBidi" w:hAnsiTheme="majorBidi" w:cstheme="majorBidi"/>
                <w:sz w:val="14"/>
                <w:szCs w:val="14"/>
              </w:rPr>
              <w:t>(796,337)</w:t>
            </w:r>
          </w:p>
        </w:tc>
        <w:tc>
          <w:tcPr>
            <w:tcW w:w="810" w:type="dxa"/>
            <w:tcBorders>
              <w:top w:val="nil"/>
              <w:left w:val="nil"/>
              <w:bottom w:val="nil"/>
              <w:right w:val="nil"/>
            </w:tcBorders>
            <w:shd w:val="clear" w:color="auto" w:fill="auto"/>
            <w:noWrap/>
            <w:tcMar>
              <w:left w:w="43" w:type="dxa"/>
              <w:right w:w="43" w:type="dxa"/>
            </w:tcMar>
            <w:vAlign w:val="center"/>
          </w:tcPr>
          <w:p w:rsidR="00697263" w:rsidRPr="007F2FCC" w:rsidRDefault="00697263" w:rsidP="00697263">
            <w:pPr>
              <w:jc w:val="right"/>
              <w:rPr>
                <w:rFonts w:asciiTheme="majorBidi" w:hAnsiTheme="majorBidi" w:cstheme="majorBidi"/>
                <w:sz w:val="14"/>
                <w:szCs w:val="14"/>
              </w:rPr>
            </w:pPr>
            <w:r w:rsidRPr="007F2FCC">
              <w:rPr>
                <w:rFonts w:asciiTheme="majorBidi" w:hAnsiTheme="majorBidi" w:cstheme="majorBidi"/>
                <w:sz w:val="14"/>
                <w:szCs w:val="14"/>
              </w:rPr>
              <w:t>(749,555)</w:t>
            </w:r>
          </w:p>
        </w:tc>
        <w:tc>
          <w:tcPr>
            <w:tcW w:w="810" w:type="dxa"/>
            <w:tcBorders>
              <w:top w:val="nil"/>
              <w:left w:val="nil"/>
              <w:bottom w:val="nil"/>
              <w:right w:val="nil"/>
            </w:tcBorders>
            <w:shd w:val="clear" w:color="auto" w:fill="auto"/>
            <w:noWrap/>
            <w:tcMar>
              <w:left w:w="43" w:type="dxa"/>
              <w:right w:w="43" w:type="dxa"/>
            </w:tcMar>
            <w:vAlign w:val="center"/>
          </w:tcPr>
          <w:p w:rsidR="00697263" w:rsidRPr="00697263" w:rsidRDefault="00697263" w:rsidP="00697263">
            <w:pPr>
              <w:jc w:val="right"/>
              <w:rPr>
                <w:sz w:val="14"/>
                <w:szCs w:val="14"/>
              </w:rPr>
            </w:pPr>
            <w:r w:rsidRPr="00697263">
              <w:rPr>
                <w:sz w:val="14"/>
                <w:szCs w:val="14"/>
              </w:rPr>
              <w:t>(637,329)</w:t>
            </w:r>
          </w:p>
        </w:tc>
      </w:tr>
      <w:tr w:rsidR="00697263" w:rsidRPr="0077375F" w:rsidTr="00697263">
        <w:trPr>
          <w:trHeight w:hRule="exact" w:val="236"/>
          <w:jc w:val="center"/>
        </w:trPr>
        <w:tc>
          <w:tcPr>
            <w:tcW w:w="3150" w:type="dxa"/>
            <w:gridSpan w:val="3"/>
            <w:tcBorders>
              <w:top w:val="nil"/>
              <w:left w:val="nil"/>
              <w:bottom w:val="nil"/>
              <w:right w:val="nil"/>
            </w:tcBorders>
            <w:shd w:val="clear" w:color="auto" w:fill="auto"/>
            <w:noWrap/>
            <w:vAlign w:val="center"/>
            <w:hideMark/>
          </w:tcPr>
          <w:p w:rsidR="00697263" w:rsidRPr="008C32C5" w:rsidRDefault="00697263" w:rsidP="00697263">
            <w:pPr>
              <w:jc w:val="left"/>
              <w:rPr>
                <w:szCs w:val="16"/>
              </w:rPr>
            </w:pPr>
            <w:r w:rsidRPr="008C32C5">
              <w:rPr>
                <w:szCs w:val="16"/>
              </w:rPr>
              <w:t xml:space="preserve">                      </w:t>
            </w:r>
            <w:proofErr w:type="spellStart"/>
            <w:r w:rsidRPr="008C32C5">
              <w:rPr>
                <w:szCs w:val="16"/>
              </w:rPr>
              <w:t>Balochistan</w:t>
            </w:r>
            <w:proofErr w:type="spellEnd"/>
            <w:r w:rsidRPr="008C32C5">
              <w:rPr>
                <w:szCs w:val="16"/>
              </w:rPr>
              <w:t xml:space="preserve"> </w:t>
            </w:r>
          </w:p>
        </w:tc>
        <w:tc>
          <w:tcPr>
            <w:tcW w:w="900" w:type="dxa"/>
            <w:tcBorders>
              <w:top w:val="nil"/>
              <w:left w:val="nil"/>
              <w:bottom w:val="nil"/>
              <w:right w:val="nil"/>
            </w:tcBorders>
            <w:shd w:val="clear" w:color="auto" w:fill="auto"/>
            <w:noWrap/>
            <w:tcMar>
              <w:left w:w="43" w:type="dxa"/>
              <w:right w:w="43" w:type="dxa"/>
            </w:tcMar>
            <w:vAlign w:val="center"/>
          </w:tcPr>
          <w:p w:rsidR="00697263" w:rsidRPr="00C92D86" w:rsidRDefault="00697263" w:rsidP="00697263">
            <w:pPr>
              <w:jc w:val="right"/>
              <w:rPr>
                <w:rFonts w:asciiTheme="majorBidi" w:hAnsiTheme="majorBidi" w:cstheme="majorBidi"/>
                <w:sz w:val="14"/>
                <w:szCs w:val="14"/>
              </w:rPr>
            </w:pPr>
            <w:r w:rsidRPr="00C92D86">
              <w:rPr>
                <w:rFonts w:asciiTheme="majorBidi" w:hAnsiTheme="majorBidi" w:cstheme="majorBidi"/>
                <w:sz w:val="14"/>
                <w:szCs w:val="14"/>
              </w:rPr>
              <w:t>(37,307)</w:t>
            </w:r>
          </w:p>
        </w:tc>
        <w:tc>
          <w:tcPr>
            <w:tcW w:w="810" w:type="dxa"/>
            <w:tcBorders>
              <w:top w:val="nil"/>
              <w:left w:val="nil"/>
              <w:bottom w:val="nil"/>
              <w:right w:val="nil"/>
            </w:tcBorders>
            <w:shd w:val="clear" w:color="auto" w:fill="auto"/>
            <w:noWrap/>
            <w:tcMar>
              <w:left w:w="43" w:type="dxa"/>
              <w:right w:w="43" w:type="dxa"/>
            </w:tcMar>
            <w:vAlign w:val="center"/>
          </w:tcPr>
          <w:p w:rsidR="00697263" w:rsidRPr="00C92D86" w:rsidRDefault="00697263" w:rsidP="00697263">
            <w:pPr>
              <w:jc w:val="right"/>
              <w:rPr>
                <w:rFonts w:asciiTheme="majorBidi" w:hAnsiTheme="majorBidi" w:cstheme="majorBidi"/>
                <w:sz w:val="14"/>
                <w:szCs w:val="14"/>
              </w:rPr>
            </w:pPr>
            <w:r w:rsidRPr="00C92D86">
              <w:rPr>
                <w:rFonts w:asciiTheme="majorBidi" w:hAnsiTheme="majorBidi" w:cstheme="majorBidi"/>
                <w:sz w:val="14"/>
                <w:szCs w:val="14"/>
              </w:rPr>
              <w:t>(16,552)</w:t>
            </w:r>
          </w:p>
        </w:tc>
        <w:tc>
          <w:tcPr>
            <w:tcW w:w="810" w:type="dxa"/>
            <w:tcBorders>
              <w:top w:val="nil"/>
              <w:left w:val="nil"/>
              <w:bottom w:val="nil"/>
              <w:right w:val="nil"/>
            </w:tcBorders>
            <w:shd w:val="clear" w:color="auto" w:fill="auto"/>
            <w:noWrap/>
            <w:tcMar>
              <w:left w:w="43" w:type="dxa"/>
              <w:right w:w="43" w:type="dxa"/>
            </w:tcMar>
            <w:vAlign w:val="center"/>
          </w:tcPr>
          <w:p w:rsidR="00697263" w:rsidRPr="00697263" w:rsidRDefault="00697263" w:rsidP="00697263">
            <w:pPr>
              <w:jc w:val="right"/>
              <w:rPr>
                <w:sz w:val="14"/>
                <w:szCs w:val="14"/>
              </w:rPr>
            </w:pPr>
            <w:r w:rsidRPr="00697263">
              <w:rPr>
                <w:sz w:val="14"/>
                <w:szCs w:val="14"/>
              </w:rPr>
              <w:t>(13,301)</w:t>
            </w:r>
          </w:p>
        </w:tc>
        <w:tc>
          <w:tcPr>
            <w:tcW w:w="810" w:type="dxa"/>
            <w:tcBorders>
              <w:top w:val="nil"/>
              <w:left w:val="nil"/>
              <w:bottom w:val="nil"/>
              <w:right w:val="nil"/>
            </w:tcBorders>
            <w:shd w:val="clear" w:color="auto" w:fill="auto"/>
            <w:noWrap/>
            <w:tcMar>
              <w:left w:w="43" w:type="dxa"/>
              <w:right w:w="43" w:type="dxa"/>
            </w:tcMar>
            <w:vAlign w:val="center"/>
          </w:tcPr>
          <w:p w:rsidR="00697263" w:rsidRPr="00697263" w:rsidRDefault="00697263" w:rsidP="00697263">
            <w:pPr>
              <w:jc w:val="right"/>
              <w:rPr>
                <w:sz w:val="14"/>
                <w:szCs w:val="14"/>
              </w:rPr>
            </w:pPr>
            <w:r w:rsidRPr="00697263">
              <w:rPr>
                <w:sz w:val="14"/>
                <w:szCs w:val="14"/>
              </w:rPr>
              <w:t>(16,552)</w:t>
            </w:r>
          </w:p>
        </w:tc>
        <w:tc>
          <w:tcPr>
            <w:tcW w:w="810" w:type="dxa"/>
            <w:tcBorders>
              <w:top w:val="nil"/>
              <w:left w:val="nil"/>
              <w:bottom w:val="nil"/>
              <w:right w:val="nil"/>
            </w:tcBorders>
            <w:shd w:val="clear" w:color="auto" w:fill="auto"/>
            <w:tcMar>
              <w:left w:w="43" w:type="dxa"/>
              <w:right w:w="43" w:type="dxa"/>
            </w:tcMar>
            <w:vAlign w:val="center"/>
          </w:tcPr>
          <w:p w:rsidR="00697263" w:rsidRPr="007F2FCC" w:rsidRDefault="00697263" w:rsidP="00697263">
            <w:pPr>
              <w:jc w:val="right"/>
              <w:rPr>
                <w:rFonts w:asciiTheme="majorBidi" w:hAnsiTheme="majorBidi" w:cstheme="majorBidi"/>
                <w:sz w:val="14"/>
                <w:szCs w:val="14"/>
              </w:rPr>
            </w:pPr>
            <w:r w:rsidRPr="007F2FCC">
              <w:rPr>
                <w:rFonts w:asciiTheme="majorBidi" w:hAnsiTheme="majorBidi" w:cstheme="majorBidi"/>
                <w:sz w:val="14"/>
                <w:szCs w:val="14"/>
              </w:rPr>
              <w:t>(51,441)</w:t>
            </w:r>
          </w:p>
        </w:tc>
        <w:tc>
          <w:tcPr>
            <w:tcW w:w="810" w:type="dxa"/>
            <w:tcBorders>
              <w:top w:val="nil"/>
              <w:left w:val="nil"/>
              <w:bottom w:val="nil"/>
              <w:right w:val="nil"/>
            </w:tcBorders>
            <w:shd w:val="clear" w:color="auto" w:fill="auto"/>
            <w:noWrap/>
            <w:tcMar>
              <w:left w:w="43" w:type="dxa"/>
              <w:right w:w="43" w:type="dxa"/>
            </w:tcMar>
            <w:vAlign w:val="center"/>
          </w:tcPr>
          <w:p w:rsidR="00697263" w:rsidRPr="007F2FCC" w:rsidRDefault="00697263" w:rsidP="00697263">
            <w:pPr>
              <w:jc w:val="right"/>
              <w:rPr>
                <w:rFonts w:asciiTheme="majorBidi" w:hAnsiTheme="majorBidi" w:cstheme="majorBidi"/>
                <w:sz w:val="14"/>
                <w:szCs w:val="14"/>
              </w:rPr>
            </w:pPr>
            <w:r w:rsidRPr="007F2FCC">
              <w:rPr>
                <w:rFonts w:asciiTheme="majorBidi" w:hAnsiTheme="majorBidi" w:cstheme="majorBidi"/>
                <w:sz w:val="14"/>
                <w:szCs w:val="14"/>
              </w:rPr>
              <w:t>(54,769)</w:t>
            </w:r>
          </w:p>
        </w:tc>
        <w:tc>
          <w:tcPr>
            <w:tcW w:w="810" w:type="dxa"/>
            <w:tcBorders>
              <w:top w:val="nil"/>
              <w:left w:val="nil"/>
              <w:bottom w:val="nil"/>
              <w:right w:val="nil"/>
            </w:tcBorders>
            <w:shd w:val="clear" w:color="auto" w:fill="auto"/>
            <w:noWrap/>
            <w:tcMar>
              <w:left w:w="43" w:type="dxa"/>
              <w:right w:w="43" w:type="dxa"/>
            </w:tcMar>
            <w:vAlign w:val="center"/>
          </w:tcPr>
          <w:p w:rsidR="00697263" w:rsidRPr="007F2FCC" w:rsidRDefault="00697263" w:rsidP="00697263">
            <w:pPr>
              <w:jc w:val="right"/>
              <w:rPr>
                <w:rFonts w:asciiTheme="majorBidi" w:hAnsiTheme="majorBidi" w:cstheme="majorBidi"/>
                <w:sz w:val="14"/>
                <w:szCs w:val="14"/>
              </w:rPr>
            </w:pPr>
            <w:r w:rsidRPr="007F2FCC">
              <w:rPr>
                <w:rFonts w:asciiTheme="majorBidi" w:hAnsiTheme="majorBidi" w:cstheme="majorBidi"/>
                <w:sz w:val="14"/>
                <w:szCs w:val="14"/>
              </w:rPr>
              <w:t>(48,458)</w:t>
            </w:r>
          </w:p>
        </w:tc>
        <w:tc>
          <w:tcPr>
            <w:tcW w:w="810" w:type="dxa"/>
            <w:tcBorders>
              <w:top w:val="nil"/>
              <w:left w:val="nil"/>
              <w:bottom w:val="nil"/>
              <w:right w:val="nil"/>
            </w:tcBorders>
            <w:shd w:val="clear" w:color="auto" w:fill="auto"/>
            <w:noWrap/>
            <w:tcMar>
              <w:left w:w="43" w:type="dxa"/>
              <w:right w:w="43" w:type="dxa"/>
            </w:tcMar>
            <w:vAlign w:val="center"/>
          </w:tcPr>
          <w:p w:rsidR="00697263" w:rsidRPr="007F2FCC" w:rsidRDefault="00697263" w:rsidP="00697263">
            <w:pPr>
              <w:jc w:val="right"/>
              <w:rPr>
                <w:rFonts w:asciiTheme="majorBidi" w:hAnsiTheme="majorBidi" w:cstheme="majorBidi"/>
                <w:sz w:val="14"/>
                <w:szCs w:val="14"/>
              </w:rPr>
            </w:pPr>
            <w:r w:rsidRPr="007F2FCC">
              <w:rPr>
                <w:rFonts w:asciiTheme="majorBidi" w:hAnsiTheme="majorBidi" w:cstheme="majorBidi"/>
                <w:sz w:val="14"/>
                <w:szCs w:val="14"/>
              </w:rPr>
              <w:t>(47,843)</w:t>
            </w:r>
          </w:p>
        </w:tc>
        <w:tc>
          <w:tcPr>
            <w:tcW w:w="810" w:type="dxa"/>
            <w:tcBorders>
              <w:top w:val="nil"/>
              <w:left w:val="nil"/>
              <w:bottom w:val="nil"/>
              <w:right w:val="nil"/>
            </w:tcBorders>
            <w:shd w:val="clear" w:color="auto" w:fill="auto"/>
            <w:noWrap/>
            <w:tcMar>
              <w:left w:w="43" w:type="dxa"/>
              <w:right w:w="43" w:type="dxa"/>
            </w:tcMar>
            <w:vAlign w:val="center"/>
          </w:tcPr>
          <w:p w:rsidR="00697263" w:rsidRPr="00697263" w:rsidRDefault="00697263" w:rsidP="00697263">
            <w:pPr>
              <w:jc w:val="right"/>
              <w:rPr>
                <w:sz w:val="14"/>
                <w:szCs w:val="14"/>
              </w:rPr>
            </w:pPr>
            <w:r w:rsidRPr="00697263">
              <w:rPr>
                <w:sz w:val="14"/>
                <w:szCs w:val="14"/>
              </w:rPr>
              <w:t>(13,301)</w:t>
            </w:r>
          </w:p>
        </w:tc>
      </w:tr>
      <w:tr w:rsidR="00697263" w:rsidRPr="0077375F" w:rsidTr="00697263">
        <w:trPr>
          <w:trHeight w:hRule="exact" w:val="236"/>
          <w:jc w:val="center"/>
        </w:trPr>
        <w:tc>
          <w:tcPr>
            <w:tcW w:w="3150" w:type="dxa"/>
            <w:gridSpan w:val="3"/>
            <w:tcBorders>
              <w:top w:val="nil"/>
              <w:left w:val="nil"/>
              <w:bottom w:val="nil"/>
              <w:right w:val="nil"/>
            </w:tcBorders>
            <w:shd w:val="clear" w:color="auto" w:fill="auto"/>
            <w:noWrap/>
            <w:vAlign w:val="center"/>
            <w:hideMark/>
          </w:tcPr>
          <w:p w:rsidR="00697263" w:rsidRPr="008C32C5" w:rsidRDefault="00697263" w:rsidP="00697263">
            <w:pPr>
              <w:jc w:val="left"/>
              <w:rPr>
                <w:szCs w:val="16"/>
              </w:rPr>
            </w:pPr>
            <w:r w:rsidRPr="008C32C5">
              <w:rPr>
                <w:szCs w:val="16"/>
              </w:rPr>
              <w:t xml:space="preserve">                      Khyber  Pakhtunkhwa </w:t>
            </w:r>
          </w:p>
        </w:tc>
        <w:tc>
          <w:tcPr>
            <w:tcW w:w="900" w:type="dxa"/>
            <w:tcBorders>
              <w:top w:val="nil"/>
              <w:left w:val="nil"/>
              <w:bottom w:val="nil"/>
              <w:right w:val="nil"/>
            </w:tcBorders>
            <w:shd w:val="clear" w:color="auto" w:fill="auto"/>
            <w:noWrap/>
            <w:tcMar>
              <w:left w:w="43" w:type="dxa"/>
              <w:right w:w="43" w:type="dxa"/>
            </w:tcMar>
            <w:vAlign w:val="center"/>
          </w:tcPr>
          <w:p w:rsidR="00697263" w:rsidRPr="00C92D86" w:rsidRDefault="00697263" w:rsidP="00697263">
            <w:pPr>
              <w:jc w:val="right"/>
              <w:rPr>
                <w:rFonts w:asciiTheme="majorBidi" w:hAnsiTheme="majorBidi" w:cstheme="majorBidi"/>
                <w:sz w:val="14"/>
                <w:szCs w:val="14"/>
              </w:rPr>
            </w:pPr>
            <w:r w:rsidRPr="00C92D86">
              <w:rPr>
                <w:rFonts w:asciiTheme="majorBidi" w:hAnsiTheme="majorBidi" w:cstheme="majorBidi"/>
                <w:sz w:val="14"/>
                <w:szCs w:val="14"/>
              </w:rPr>
              <w:t>(31,540)</w:t>
            </w:r>
          </w:p>
        </w:tc>
        <w:tc>
          <w:tcPr>
            <w:tcW w:w="810" w:type="dxa"/>
            <w:tcBorders>
              <w:top w:val="nil"/>
              <w:left w:val="nil"/>
              <w:bottom w:val="nil"/>
              <w:right w:val="nil"/>
            </w:tcBorders>
            <w:shd w:val="clear" w:color="auto" w:fill="auto"/>
            <w:noWrap/>
            <w:tcMar>
              <w:left w:w="43" w:type="dxa"/>
              <w:right w:w="43" w:type="dxa"/>
            </w:tcMar>
            <w:vAlign w:val="center"/>
          </w:tcPr>
          <w:p w:rsidR="00697263" w:rsidRPr="00C92D86" w:rsidRDefault="00697263" w:rsidP="00697263">
            <w:pPr>
              <w:jc w:val="right"/>
              <w:rPr>
                <w:rFonts w:asciiTheme="majorBidi" w:hAnsiTheme="majorBidi" w:cstheme="majorBidi"/>
                <w:sz w:val="14"/>
                <w:szCs w:val="14"/>
              </w:rPr>
            </w:pPr>
            <w:r w:rsidRPr="00C92D86">
              <w:rPr>
                <w:rFonts w:asciiTheme="majorBidi" w:hAnsiTheme="majorBidi" w:cstheme="majorBidi"/>
                <w:sz w:val="14"/>
                <w:szCs w:val="14"/>
              </w:rPr>
              <w:t>(1,039)</w:t>
            </w:r>
          </w:p>
        </w:tc>
        <w:tc>
          <w:tcPr>
            <w:tcW w:w="810" w:type="dxa"/>
            <w:tcBorders>
              <w:top w:val="nil"/>
              <w:left w:val="nil"/>
              <w:bottom w:val="nil"/>
              <w:right w:val="nil"/>
            </w:tcBorders>
            <w:shd w:val="clear" w:color="auto" w:fill="auto"/>
            <w:noWrap/>
            <w:tcMar>
              <w:left w:w="43" w:type="dxa"/>
              <w:right w:w="43" w:type="dxa"/>
            </w:tcMar>
            <w:vAlign w:val="center"/>
          </w:tcPr>
          <w:p w:rsidR="00697263" w:rsidRPr="00697263" w:rsidRDefault="00697263" w:rsidP="00697263">
            <w:pPr>
              <w:jc w:val="right"/>
              <w:rPr>
                <w:sz w:val="14"/>
                <w:szCs w:val="14"/>
              </w:rPr>
            </w:pPr>
            <w:r w:rsidRPr="00697263">
              <w:rPr>
                <w:sz w:val="14"/>
                <w:szCs w:val="14"/>
              </w:rPr>
              <w:t>(59,000)</w:t>
            </w:r>
          </w:p>
        </w:tc>
        <w:tc>
          <w:tcPr>
            <w:tcW w:w="810" w:type="dxa"/>
            <w:tcBorders>
              <w:top w:val="nil"/>
              <w:left w:val="nil"/>
              <w:bottom w:val="nil"/>
              <w:right w:val="nil"/>
            </w:tcBorders>
            <w:shd w:val="clear" w:color="auto" w:fill="auto"/>
            <w:noWrap/>
            <w:tcMar>
              <w:left w:w="43" w:type="dxa"/>
              <w:right w:w="43" w:type="dxa"/>
            </w:tcMar>
            <w:vAlign w:val="center"/>
          </w:tcPr>
          <w:p w:rsidR="00697263" w:rsidRPr="00697263" w:rsidRDefault="00697263" w:rsidP="00697263">
            <w:pPr>
              <w:jc w:val="right"/>
              <w:rPr>
                <w:sz w:val="14"/>
                <w:szCs w:val="14"/>
              </w:rPr>
            </w:pPr>
            <w:r w:rsidRPr="00697263">
              <w:rPr>
                <w:sz w:val="14"/>
                <w:szCs w:val="14"/>
              </w:rPr>
              <w:t>(1,039)</w:t>
            </w:r>
          </w:p>
        </w:tc>
        <w:tc>
          <w:tcPr>
            <w:tcW w:w="810" w:type="dxa"/>
            <w:tcBorders>
              <w:top w:val="nil"/>
              <w:left w:val="nil"/>
              <w:bottom w:val="nil"/>
              <w:right w:val="nil"/>
            </w:tcBorders>
            <w:shd w:val="clear" w:color="auto" w:fill="auto"/>
            <w:tcMar>
              <w:left w:w="43" w:type="dxa"/>
              <w:right w:w="43" w:type="dxa"/>
            </w:tcMar>
            <w:vAlign w:val="center"/>
          </w:tcPr>
          <w:p w:rsidR="00697263" w:rsidRPr="007F2FCC" w:rsidRDefault="00697263" w:rsidP="00697263">
            <w:pPr>
              <w:jc w:val="right"/>
              <w:rPr>
                <w:rFonts w:asciiTheme="majorBidi" w:hAnsiTheme="majorBidi" w:cstheme="majorBidi"/>
                <w:sz w:val="14"/>
                <w:szCs w:val="14"/>
              </w:rPr>
            </w:pPr>
            <w:r w:rsidRPr="007F2FCC">
              <w:rPr>
                <w:rFonts w:asciiTheme="majorBidi" w:hAnsiTheme="majorBidi" w:cstheme="majorBidi"/>
                <w:sz w:val="14"/>
                <w:szCs w:val="14"/>
              </w:rPr>
              <w:t>(44,019)</w:t>
            </w:r>
          </w:p>
        </w:tc>
        <w:tc>
          <w:tcPr>
            <w:tcW w:w="810" w:type="dxa"/>
            <w:tcBorders>
              <w:top w:val="nil"/>
              <w:left w:val="nil"/>
              <w:bottom w:val="nil"/>
              <w:right w:val="nil"/>
            </w:tcBorders>
            <w:shd w:val="clear" w:color="auto" w:fill="auto"/>
            <w:noWrap/>
            <w:tcMar>
              <w:left w:w="43" w:type="dxa"/>
              <w:right w:w="43" w:type="dxa"/>
            </w:tcMar>
            <w:vAlign w:val="center"/>
          </w:tcPr>
          <w:p w:rsidR="00697263" w:rsidRPr="007F2FCC" w:rsidRDefault="00697263" w:rsidP="00697263">
            <w:pPr>
              <w:jc w:val="right"/>
              <w:rPr>
                <w:rFonts w:asciiTheme="majorBidi" w:hAnsiTheme="majorBidi" w:cstheme="majorBidi"/>
                <w:sz w:val="14"/>
                <w:szCs w:val="14"/>
              </w:rPr>
            </w:pPr>
            <w:r w:rsidRPr="007F2FCC">
              <w:rPr>
                <w:rFonts w:asciiTheme="majorBidi" w:hAnsiTheme="majorBidi" w:cstheme="majorBidi"/>
                <w:sz w:val="14"/>
                <w:szCs w:val="14"/>
              </w:rPr>
              <w:t>(48,109)</w:t>
            </w:r>
          </w:p>
        </w:tc>
        <w:tc>
          <w:tcPr>
            <w:tcW w:w="810" w:type="dxa"/>
            <w:tcBorders>
              <w:top w:val="nil"/>
              <w:left w:val="nil"/>
              <w:bottom w:val="nil"/>
              <w:right w:val="nil"/>
            </w:tcBorders>
            <w:shd w:val="clear" w:color="auto" w:fill="auto"/>
            <w:noWrap/>
            <w:tcMar>
              <w:left w:w="43" w:type="dxa"/>
              <w:right w:w="43" w:type="dxa"/>
            </w:tcMar>
            <w:vAlign w:val="center"/>
          </w:tcPr>
          <w:p w:rsidR="00697263" w:rsidRPr="007F2FCC" w:rsidRDefault="00697263" w:rsidP="00697263">
            <w:pPr>
              <w:jc w:val="right"/>
              <w:rPr>
                <w:rFonts w:asciiTheme="majorBidi" w:hAnsiTheme="majorBidi" w:cstheme="majorBidi"/>
                <w:sz w:val="14"/>
                <w:szCs w:val="14"/>
              </w:rPr>
            </w:pPr>
            <w:r w:rsidRPr="007F2FCC">
              <w:rPr>
                <w:rFonts w:asciiTheme="majorBidi" w:hAnsiTheme="majorBidi" w:cstheme="majorBidi"/>
                <w:sz w:val="14"/>
                <w:szCs w:val="14"/>
              </w:rPr>
              <w:t>(49,178)</w:t>
            </w:r>
          </w:p>
        </w:tc>
        <w:tc>
          <w:tcPr>
            <w:tcW w:w="810" w:type="dxa"/>
            <w:tcBorders>
              <w:top w:val="nil"/>
              <w:left w:val="nil"/>
              <w:bottom w:val="nil"/>
              <w:right w:val="nil"/>
            </w:tcBorders>
            <w:shd w:val="clear" w:color="auto" w:fill="auto"/>
            <w:noWrap/>
            <w:tcMar>
              <w:left w:w="43" w:type="dxa"/>
              <w:right w:w="43" w:type="dxa"/>
            </w:tcMar>
            <w:vAlign w:val="center"/>
          </w:tcPr>
          <w:p w:rsidR="00697263" w:rsidRPr="007F2FCC" w:rsidRDefault="00697263" w:rsidP="00697263">
            <w:pPr>
              <w:jc w:val="right"/>
              <w:rPr>
                <w:rFonts w:asciiTheme="majorBidi" w:hAnsiTheme="majorBidi" w:cstheme="majorBidi"/>
                <w:sz w:val="14"/>
                <w:szCs w:val="14"/>
              </w:rPr>
            </w:pPr>
            <w:r w:rsidRPr="007F2FCC">
              <w:rPr>
                <w:rFonts w:asciiTheme="majorBidi" w:hAnsiTheme="majorBidi" w:cstheme="majorBidi"/>
                <w:sz w:val="14"/>
                <w:szCs w:val="14"/>
              </w:rPr>
              <w:t>(33,131)</w:t>
            </w:r>
          </w:p>
        </w:tc>
        <w:tc>
          <w:tcPr>
            <w:tcW w:w="810" w:type="dxa"/>
            <w:tcBorders>
              <w:top w:val="nil"/>
              <w:left w:val="nil"/>
              <w:bottom w:val="nil"/>
              <w:right w:val="nil"/>
            </w:tcBorders>
            <w:shd w:val="clear" w:color="auto" w:fill="auto"/>
            <w:noWrap/>
            <w:tcMar>
              <w:left w:w="43" w:type="dxa"/>
              <w:right w:w="43" w:type="dxa"/>
            </w:tcMar>
            <w:vAlign w:val="center"/>
          </w:tcPr>
          <w:p w:rsidR="00697263" w:rsidRPr="00697263" w:rsidRDefault="00697263" w:rsidP="00697263">
            <w:pPr>
              <w:jc w:val="right"/>
              <w:rPr>
                <w:sz w:val="14"/>
                <w:szCs w:val="14"/>
              </w:rPr>
            </w:pPr>
            <w:r w:rsidRPr="00697263">
              <w:rPr>
                <w:sz w:val="14"/>
                <w:szCs w:val="14"/>
              </w:rPr>
              <w:t>(59,000)</w:t>
            </w:r>
          </w:p>
        </w:tc>
      </w:tr>
      <w:tr w:rsidR="00697263" w:rsidRPr="0077375F" w:rsidTr="00697263">
        <w:trPr>
          <w:trHeight w:hRule="exact" w:val="236"/>
          <w:jc w:val="center"/>
        </w:trPr>
        <w:tc>
          <w:tcPr>
            <w:tcW w:w="3150" w:type="dxa"/>
            <w:gridSpan w:val="3"/>
            <w:tcBorders>
              <w:top w:val="nil"/>
              <w:left w:val="nil"/>
              <w:bottom w:val="nil"/>
              <w:right w:val="nil"/>
            </w:tcBorders>
            <w:shd w:val="clear" w:color="auto" w:fill="auto"/>
            <w:noWrap/>
            <w:vAlign w:val="center"/>
            <w:hideMark/>
          </w:tcPr>
          <w:p w:rsidR="00697263" w:rsidRPr="008C32C5" w:rsidRDefault="00697263" w:rsidP="00697263">
            <w:pPr>
              <w:jc w:val="left"/>
              <w:rPr>
                <w:szCs w:val="16"/>
              </w:rPr>
            </w:pPr>
            <w:r w:rsidRPr="008C32C5">
              <w:rPr>
                <w:szCs w:val="16"/>
              </w:rPr>
              <w:t xml:space="preserve">                      Punjab </w:t>
            </w:r>
          </w:p>
        </w:tc>
        <w:tc>
          <w:tcPr>
            <w:tcW w:w="900" w:type="dxa"/>
            <w:tcBorders>
              <w:top w:val="nil"/>
              <w:left w:val="nil"/>
              <w:bottom w:val="nil"/>
              <w:right w:val="nil"/>
            </w:tcBorders>
            <w:shd w:val="clear" w:color="auto" w:fill="auto"/>
            <w:noWrap/>
            <w:tcMar>
              <w:left w:w="43" w:type="dxa"/>
              <w:right w:w="43" w:type="dxa"/>
            </w:tcMar>
            <w:vAlign w:val="center"/>
          </w:tcPr>
          <w:p w:rsidR="00697263" w:rsidRPr="00C92D86" w:rsidRDefault="00697263" w:rsidP="00697263">
            <w:pPr>
              <w:jc w:val="right"/>
              <w:rPr>
                <w:rFonts w:asciiTheme="majorBidi" w:hAnsiTheme="majorBidi" w:cstheme="majorBidi"/>
                <w:sz w:val="14"/>
                <w:szCs w:val="14"/>
              </w:rPr>
            </w:pPr>
            <w:r w:rsidRPr="00C92D86">
              <w:rPr>
                <w:rFonts w:asciiTheme="majorBidi" w:hAnsiTheme="majorBidi" w:cstheme="majorBidi"/>
                <w:sz w:val="14"/>
                <w:szCs w:val="14"/>
              </w:rPr>
              <w:t>(207,104)</w:t>
            </w:r>
          </w:p>
        </w:tc>
        <w:tc>
          <w:tcPr>
            <w:tcW w:w="810" w:type="dxa"/>
            <w:tcBorders>
              <w:top w:val="nil"/>
              <w:left w:val="nil"/>
              <w:bottom w:val="nil"/>
              <w:right w:val="nil"/>
            </w:tcBorders>
            <w:shd w:val="clear" w:color="auto" w:fill="auto"/>
            <w:noWrap/>
            <w:tcMar>
              <w:left w:w="43" w:type="dxa"/>
              <w:right w:w="43" w:type="dxa"/>
            </w:tcMar>
            <w:vAlign w:val="center"/>
          </w:tcPr>
          <w:p w:rsidR="00697263" w:rsidRPr="00C92D86" w:rsidRDefault="00697263" w:rsidP="00697263">
            <w:pPr>
              <w:jc w:val="right"/>
              <w:rPr>
                <w:rFonts w:asciiTheme="majorBidi" w:hAnsiTheme="majorBidi" w:cstheme="majorBidi"/>
                <w:sz w:val="14"/>
                <w:szCs w:val="14"/>
              </w:rPr>
            </w:pPr>
            <w:r w:rsidRPr="00C92D86">
              <w:rPr>
                <w:rFonts w:asciiTheme="majorBidi" w:hAnsiTheme="majorBidi" w:cstheme="majorBidi"/>
                <w:sz w:val="14"/>
                <w:szCs w:val="14"/>
              </w:rPr>
              <w:t>(440,053)</w:t>
            </w:r>
          </w:p>
        </w:tc>
        <w:tc>
          <w:tcPr>
            <w:tcW w:w="810" w:type="dxa"/>
            <w:tcBorders>
              <w:top w:val="nil"/>
              <w:left w:val="nil"/>
              <w:bottom w:val="nil"/>
              <w:right w:val="nil"/>
            </w:tcBorders>
            <w:shd w:val="clear" w:color="auto" w:fill="auto"/>
            <w:noWrap/>
            <w:tcMar>
              <w:left w:w="43" w:type="dxa"/>
              <w:right w:w="43" w:type="dxa"/>
            </w:tcMar>
            <w:vAlign w:val="center"/>
          </w:tcPr>
          <w:p w:rsidR="00697263" w:rsidRPr="00697263" w:rsidRDefault="00697263" w:rsidP="00697263">
            <w:pPr>
              <w:jc w:val="right"/>
              <w:rPr>
                <w:sz w:val="14"/>
                <w:szCs w:val="14"/>
              </w:rPr>
            </w:pPr>
            <w:r w:rsidRPr="00697263">
              <w:rPr>
                <w:sz w:val="14"/>
                <w:szCs w:val="14"/>
              </w:rPr>
              <w:t>(466,096)</w:t>
            </w:r>
          </w:p>
        </w:tc>
        <w:tc>
          <w:tcPr>
            <w:tcW w:w="810" w:type="dxa"/>
            <w:tcBorders>
              <w:top w:val="nil"/>
              <w:left w:val="nil"/>
              <w:bottom w:val="nil"/>
              <w:right w:val="nil"/>
            </w:tcBorders>
            <w:shd w:val="clear" w:color="auto" w:fill="auto"/>
            <w:noWrap/>
            <w:tcMar>
              <w:left w:w="43" w:type="dxa"/>
              <w:right w:w="43" w:type="dxa"/>
            </w:tcMar>
            <w:vAlign w:val="center"/>
          </w:tcPr>
          <w:p w:rsidR="00697263" w:rsidRPr="00697263" w:rsidRDefault="00697263" w:rsidP="00697263">
            <w:pPr>
              <w:jc w:val="right"/>
              <w:rPr>
                <w:sz w:val="14"/>
                <w:szCs w:val="14"/>
              </w:rPr>
            </w:pPr>
            <w:r w:rsidRPr="00697263">
              <w:rPr>
                <w:sz w:val="14"/>
                <w:szCs w:val="14"/>
              </w:rPr>
              <w:t>(440,053)</w:t>
            </w:r>
          </w:p>
        </w:tc>
        <w:tc>
          <w:tcPr>
            <w:tcW w:w="810" w:type="dxa"/>
            <w:tcBorders>
              <w:top w:val="nil"/>
              <w:left w:val="nil"/>
              <w:bottom w:val="nil"/>
              <w:right w:val="nil"/>
            </w:tcBorders>
            <w:shd w:val="clear" w:color="auto" w:fill="auto"/>
            <w:tcMar>
              <w:left w:w="43" w:type="dxa"/>
              <w:right w:w="43" w:type="dxa"/>
            </w:tcMar>
            <w:vAlign w:val="center"/>
          </w:tcPr>
          <w:p w:rsidR="00697263" w:rsidRPr="007F2FCC" w:rsidRDefault="00697263" w:rsidP="00697263">
            <w:pPr>
              <w:jc w:val="right"/>
              <w:rPr>
                <w:rFonts w:asciiTheme="majorBidi" w:hAnsiTheme="majorBidi" w:cstheme="majorBidi"/>
                <w:sz w:val="14"/>
                <w:szCs w:val="14"/>
              </w:rPr>
            </w:pPr>
            <w:r w:rsidRPr="007F2FCC">
              <w:rPr>
                <w:rFonts w:asciiTheme="majorBidi" w:hAnsiTheme="majorBidi" w:cstheme="majorBidi"/>
                <w:sz w:val="14"/>
                <w:szCs w:val="14"/>
              </w:rPr>
              <w:t>(674,729)</w:t>
            </w:r>
          </w:p>
        </w:tc>
        <w:tc>
          <w:tcPr>
            <w:tcW w:w="810" w:type="dxa"/>
            <w:tcBorders>
              <w:top w:val="nil"/>
              <w:left w:val="nil"/>
              <w:bottom w:val="nil"/>
              <w:right w:val="nil"/>
            </w:tcBorders>
            <w:shd w:val="clear" w:color="auto" w:fill="auto"/>
            <w:noWrap/>
            <w:tcMar>
              <w:left w:w="43" w:type="dxa"/>
              <w:right w:w="43" w:type="dxa"/>
            </w:tcMar>
            <w:vAlign w:val="center"/>
          </w:tcPr>
          <w:p w:rsidR="00697263" w:rsidRPr="007F2FCC" w:rsidRDefault="00697263" w:rsidP="00697263">
            <w:pPr>
              <w:jc w:val="right"/>
              <w:rPr>
                <w:rFonts w:asciiTheme="majorBidi" w:hAnsiTheme="majorBidi" w:cstheme="majorBidi"/>
                <w:sz w:val="14"/>
                <w:szCs w:val="14"/>
              </w:rPr>
            </w:pPr>
            <w:r w:rsidRPr="007F2FCC">
              <w:rPr>
                <w:rFonts w:asciiTheme="majorBidi" w:hAnsiTheme="majorBidi" w:cstheme="majorBidi"/>
                <w:sz w:val="14"/>
                <w:szCs w:val="14"/>
              </w:rPr>
              <w:t>(658,068)</w:t>
            </w:r>
          </w:p>
        </w:tc>
        <w:tc>
          <w:tcPr>
            <w:tcW w:w="810" w:type="dxa"/>
            <w:tcBorders>
              <w:top w:val="nil"/>
              <w:left w:val="nil"/>
              <w:bottom w:val="nil"/>
              <w:right w:val="nil"/>
            </w:tcBorders>
            <w:shd w:val="clear" w:color="auto" w:fill="auto"/>
            <w:noWrap/>
            <w:tcMar>
              <w:left w:w="43" w:type="dxa"/>
              <w:right w:w="43" w:type="dxa"/>
            </w:tcMar>
            <w:vAlign w:val="center"/>
          </w:tcPr>
          <w:p w:rsidR="00697263" w:rsidRPr="007F2FCC" w:rsidRDefault="00697263" w:rsidP="00697263">
            <w:pPr>
              <w:jc w:val="right"/>
              <w:rPr>
                <w:rFonts w:asciiTheme="majorBidi" w:hAnsiTheme="majorBidi" w:cstheme="majorBidi"/>
                <w:sz w:val="14"/>
                <w:szCs w:val="14"/>
              </w:rPr>
            </w:pPr>
            <w:r w:rsidRPr="007F2FCC">
              <w:rPr>
                <w:rFonts w:asciiTheme="majorBidi" w:hAnsiTheme="majorBidi" w:cstheme="majorBidi"/>
                <w:sz w:val="14"/>
                <w:szCs w:val="14"/>
              </w:rPr>
              <w:t>(544,086)</w:t>
            </w:r>
          </w:p>
        </w:tc>
        <w:tc>
          <w:tcPr>
            <w:tcW w:w="810" w:type="dxa"/>
            <w:tcBorders>
              <w:top w:val="nil"/>
              <w:left w:val="nil"/>
              <w:bottom w:val="nil"/>
              <w:right w:val="nil"/>
            </w:tcBorders>
            <w:shd w:val="clear" w:color="auto" w:fill="auto"/>
            <w:noWrap/>
            <w:tcMar>
              <w:left w:w="43" w:type="dxa"/>
              <w:right w:w="43" w:type="dxa"/>
            </w:tcMar>
            <w:vAlign w:val="center"/>
          </w:tcPr>
          <w:p w:rsidR="00697263" w:rsidRPr="007F2FCC" w:rsidRDefault="00697263" w:rsidP="00697263">
            <w:pPr>
              <w:jc w:val="right"/>
              <w:rPr>
                <w:rFonts w:asciiTheme="majorBidi" w:hAnsiTheme="majorBidi" w:cstheme="majorBidi"/>
                <w:sz w:val="14"/>
                <w:szCs w:val="14"/>
              </w:rPr>
            </w:pPr>
            <w:r w:rsidRPr="007F2FCC">
              <w:rPr>
                <w:rFonts w:asciiTheme="majorBidi" w:hAnsiTheme="majorBidi" w:cstheme="majorBidi"/>
                <w:sz w:val="14"/>
                <w:szCs w:val="14"/>
              </w:rPr>
              <w:t>(510,576)</w:t>
            </w:r>
          </w:p>
        </w:tc>
        <w:tc>
          <w:tcPr>
            <w:tcW w:w="810" w:type="dxa"/>
            <w:tcBorders>
              <w:top w:val="nil"/>
              <w:left w:val="nil"/>
              <w:bottom w:val="nil"/>
              <w:right w:val="nil"/>
            </w:tcBorders>
            <w:shd w:val="clear" w:color="auto" w:fill="auto"/>
            <w:noWrap/>
            <w:tcMar>
              <w:left w:w="43" w:type="dxa"/>
              <w:right w:w="43" w:type="dxa"/>
            </w:tcMar>
            <w:vAlign w:val="center"/>
          </w:tcPr>
          <w:p w:rsidR="00697263" w:rsidRPr="00697263" w:rsidRDefault="00697263" w:rsidP="00697263">
            <w:pPr>
              <w:jc w:val="right"/>
              <w:rPr>
                <w:sz w:val="14"/>
                <w:szCs w:val="14"/>
              </w:rPr>
            </w:pPr>
            <w:r w:rsidRPr="00697263">
              <w:rPr>
                <w:sz w:val="14"/>
                <w:szCs w:val="14"/>
              </w:rPr>
              <w:t>(466,096)</w:t>
            </w:r>
          </w:p>
        </w:tc>
      </w:tr>
      <w:tr w:rsidR="00697263" w:rsidRPr="0077375F" w:rsidTr="00697263">
        <w:trPr>
          <w:trHeight w:hRule="exact" w:val="236"/>
          <w:jc w:val="center"/>
        </w:trPr>
        <w:tc>
          <w:tcPr>
            <w:tcW w:w="3150" w:type="dxa"/>
            <w:gridSpan w:val="3"/>
            <w:tcBorders>
              <w:top w:val="nil"/>
              <w:left w:val="nil"/>
              <w:bottom w:val="nil"/>
              <w:right w:val="nil"/>
            </w:tcBorders>
            <w:shd w:val="clear" w:color="auto" w:fill="auto"/>
            <w:noWrap/>
            <w:vAlign w:val="center"/>
            <w:hideMark/>
          </w:tcPr>
          <w:p w:rsidR="00697263" w:rsidRPr="008C32C5" w:rsidRDefault="00697263" w:rsidP="00697263">
            <w:pPr>
              <w:jc w:val="left"/>
              <w:rPr>
                <w:szCs w:val="16"/>
              </w:rPr>
            </w:pPr>
            <w:r w:rsidRPr="008C32C5">
              <w:rPr>
                <w:szCs w:val="16"/>
              </w:rPr>
              <w:t xml:space="preserve">                      Sindh </w:t>
            </w:r>
          </w:p>
        </w:tc>
        <w:tc>
          <w:tcPr>
            <w:tcW w:w="900" w:type="dxa"/>
            <w:tcBorders>
              <w:top w:val="nil"/>
              <w:left w:val="nil"/>
              <w:bottom w:val="nil"/>
              <w:right w:val="nil"/>
            </w:tcBorders>
            <w:shd w:val="clear" w:color="auto" w:fill="auto"/>
            <w:noWrap/>
            <w:tcMar>
              <w:left w:w="43" w:type="dxa"/>
              <w:right w:w="43" w:type="dxa"/>
            </w:tcMar>
            <w:vAlign w:val="center"/>
          </w:tcPr>
          <w:p w:rsidR="00697263" w:rsidRPr="00C92D86" w:rsidRDefault="00697263" w:rsidP="00697263">
            <w:pPr>
              <w:jc w:val="right"/>
              <w:rPr>
                <w:rFonts w:asciiTheme="majorBidi" w:hAnsiTheme="majorBidi" w:cstheme="majorBidi"/>
                <w:sz w:val="14"/>
                <w:szCs w:val="14"/>
              </w:rPr>
            </w:pPr>
            <w:r w:rsidRPr="00C92D86">
              <w:rPr>
                <w:rFonts w:asciiTheme="majorBidi" w:hAnsiTheme="majorBidi" w:cstheme="majorBidi"/>
                <w:sz w:val="14"/>
                <w:szCs w:val="14"/>
              </w:rPr>
              <w:t>(70,899)</w:t>
            </w:r>
          </w:p>
        </w:tc>
        <w:tc>
          <w:tcPr>
            <w:tcW w:w="810" w:type="dxa"/>
            <w:tcBorders>
              <w:top w:val="nil"/>
              <w:left w:val="nil"/>
              <w:bottom w:val="nil"/>
              <w:right w:val="nil"/>
            </w:tcBorders>
            <w:shd w:val="clear" w:color="auto" w:fill="auto"/>
            <w:noWrap/>
            <w:tcMar>
              <w:left w:w="43" w:type="dxa"/>
              <w:right w:w="43" w:type="dxa"/>
            </w:tcMar>
            <w:vAlign w:val="center"/>
          </w:tcPr>
          <w:p w:rsidR="00697263" w:rsidRPr="00C92D86" w:rsidRDefault="00697263" w:rsidP="00697263">
            <w:pPr>
              <w:jc w:val="right"/>
              <w:rPr>
                <w:rFonts w:asciiTheme="majorBidi" w:hAnsiTheme="majorBidi" w:cstheme="majorBidi"/>
                <w:sz w:val="14"/>
                <w:szCs w:val="14"/>
              </w:rPr>
            </w:pPr>
            <w:r w:rsidRPr="00C92D86">
              <w:rPr>
                <w:rFonts w:asciiTheme="majorBidi" w:hAnsiTheme="majorBidi" w:cstheme="majorBidi"/>
                <w:sz w:val="14"/>
                <w:szCs w:val="14"/>
              </w:rPr>
              <w:t>(90,174)</w:t>
            </w:r>
          </w:p>
        </w:tc>
        <w:tc>
          <w:tcPr>
            <w:tcW w:w="810" w:type="dxa"/>
            <w:tcBorders>
              <w:top w:val="nil"/>
              <w:left w:val="nil"/>
              <w:bottom w:val="nil"/>
              <w:right w:val="nil"/>
            </w:tcBorders>
            <w:shd w:val="clear" w:color="auto" w:fill="auto"/>
            <w:noWrap/>
            <w:tcMar>
              <w:left w:w="43" w:type="dxa"/>
              <w:right w:w="43" w:type="dxa"/>
            </w:tcMar>
            <w:vAlign w:val="center"/>
          </w:tcPr>
          <w:p w:rsidR="00697263" w:rsidRPr="00697263" w:rsidRDefault="00697263" w:rsidP="00697263">
            <w:pPr>
              <w:jc w:val="right"/>
              <w:rPr>
                <w:sz w:val="14"/>
                <w:szCs w:val="14"/>
              </w:rPr>
            </w:pPr>
            <w:r w:rsidRPr="00697263">
              <w:rPr>
                <w:sz w:val="14"/>
                <w:szCs w:val="14"/>
              </w:rPr>
              <w:t>(98,933)</w:t>
            </w:r>
          </w:p>
        </w:tc>
        <w:tc>
          <w:tcPr>
            <w:tcW w:w="810" w:type="dxa"/>
            <w:tcBorders>
              <w:top w:val="nil"/>
              <w:left w:val="nil"/>
              <w:bottom w:val="nil"/>
              <w:right w:val="nil"/>
            </w:tcBorders>
            <w:shd w:val="clear" w:color="auto" w:fill="auto"/>
            <w:noWrap/>
            <w:tcMar>
              <w:left w:w="43" w:type="dxa"/>
              <w:right w:w="43" w:type="dxa"/>
            </w:tcMar>
            <w:vAlign w:val="center"/>
          </w:tcPr>
          <w:p w:rsidR="00697263" w:rsidRPr="00697263" w:rsidRDefault="00697263" w:rsidP="00697263">
            <w:pPr>
              <w:jc w:val="right"/>
              <w:rPr>
                <w:sz w:val="14"/>
                <w:szCs w:val="14"/>
              </w:rPr>
            </w:pPr>
            <w:r w:rsidRPr="00697263">
              <w:rPr>
                <w:sz w:val="14"/>
                <w:szCs w:val="14"/>
              </w:rPr>
              <w:t>(90,174)</w:t>
            </w:r>
          </w:p>
        </w:tc>
        <w:tc>
          <w:tcPr>
            <w:tcW w:w="810" w:type="dxa"/>
            <w:tcBorders>
              <w:top w:val="nil"/>
              <w:left w:val="nil"/>
              <w:bottom w:val="nil"/>
              <w:right w:val="nil"/>
            </w:tcBorders>
            <w:shd w:val="clear" w:color="auto" w:fill="auto"/>
            <w:tcMar>
              <w:left w:w="43" w:type="dxa"/>
              <w:right w:w="43" w:type="dxa"/>
            </w:tcMar>
            <w:vAlign w:val="center"/>
          </w:tcPr>
          <w:p w:rsidR="00697263" w:rsidRPr="007F2FCC" w:rsidRDefault="00697263" w:rsidP="00697263">
            <w:pPr>
              <w:jc w:val="right"/>
              <w:rPr>
                <w:rFonts w:asciiTheme="majorBidi" w:hAnsiTheme="majorBidi" w:cstheme="majorBidi"/>
                <w:sz w:val="14"/>
                <w:szCs w:val="14"/>
              </w:rPr>
            </w:pPr>
            <w:r w:rsidRPr="007F2FCC">
              <w:rPr>
                <w:rFonts w:asciiTheme="majorBidi" w:hAnsiTheme="majorBidi" w:cstheme="majorBidi"/>
                <w:sz w:val="14"/>
                <w:szCs w:val="14"/>
              </w:rPr>
              <w:t>(197,284)</w:t>
            </w:r>
          </w:p>
        </w:tc>
        <w:tc>
          <w:tcPr>
            <w:tcW w:w="810" w:type="dxa"/>
            <w:tcBorders>
              <w:top w:val="nil"/>
              <w:left w:val="nil"/>
              <w:bottom w:val="nil"/>
              <w:right w:val="nil"/>
            </w:tcBorders>
            <w:shd w:val="clear" w:color="auto" w:fill="auto"/>
            <w:noWrap/>
            <w:tcMar>
              <w:left w:w="43" w:type="dxa"/>
              <w:right w:w="43" w:type="dxa"/>
            </w:tcMar>
            <w:vAlign w:val="center"/>
          </w:tcPr>
          <w:p w:rsidR="00697263" w:rsidRPr="007F2FCC" w:rsidRDefault="00697263" w:rsidP="00697263">
            <w:pPr>
              <w:jc w:val="right"/>
              <w:rPr>
                <w:rFonts w:asciiTheme="majorBidi" w:hAnsiTheme="majorBidi" w:cstheme="majorBidi"/>
                <w:sz w:val="14"/>
                <w:szCs w:val="14"/>
              </w:rPr>
            </w:pPr>
            <w:r w:rsidRPr="007F2FCC">
              <w:rPr>
                <w:rFonts w:asciiTheme="majorBidi" w:hAnsiTheme="majorBidi" w:cstheme="majorBidi"/>
                <w:sz w:val="14"/>
                <w:szCs w:val="14"/>
              </w:rPr>
              <w:t>(195,374)</w:t>
            </w:r>
          </w:p>
        </w:tc>
        <w:tc>
          <w:tcPr>
            <w:tcW w:w="810" w:type="dxa"/>
            <w:tcBorders>
              <w:top w:val="nil"/>
              <w:left w:val="nil"/>
              <w:bottom w:val="nil"/>
              <w:right w:val="nil"/>
            </w:tcBorders>
            <w:shd w:val="clear" w:color="auto" w:fill="auto"/>
            <w:noWrap/>
            <w:tcMar>
              <w:left w:w="43" w:type="dxa"/>
              <w:right w:w="43" w:type="dxa"/>
            </w:tcMar>
            <w:vAlign w:val="center"/>
          </w:tcPr>
          <w:p w:rsidR="00697263" w:rsidRPr="007F2FCC" w:rsidRDefault="00697263" w:rsidP="00697263">
            <w:pPr>
              <w:jc w:val="right"/>
              <w:rPr>
                <w:rFonts w:asciiTheme="majorBidi" w:hAnsiTheme="majorBidi" w:cstheme="majorBidi"/>
                <w:sz w:val="14"/>
                <w:szCs w:val="14"/>
              </w:rPr>
            </w:pPr>
            <w:r w:rsidRPr="007F2FCC">
              <w:rPr>
                <w:rFonts w:asciiTheme="majorBidi" w:hAnsiTheme="majorBidi" w:cstheme="majorBidi"/>
                <w:sz w:val="14"/>
                <w:szCs w:val="14"/>
              </w:rPr>
              <w:t>(154,615)</w:t>
            </w:r>
          </w:p>
        </w:tc>
        <w:tc>
          <w:tcPr>
            <w:tcW w:w="810" w:type="dxa"/>
            <w:tcBorders>
              <w:top w:val="nil"/>
              <w:left w:val="nil"/>
              <w:bottom w:val="nil"/>
              <w:right w:val="nil"/>
            </w:tcBorders>
            <w:shd w:val="clear" w:color="auto" w:fill="auto"/>
            <w:noWrap/>
            <w:tcMar>
              <w:left w:w="43" w:type="dxa"/>
              <w:right w:w="43" w:type="dxa"/>
            </w:tcMar>
            <w:vAlign w:val="center"/>
          </w:tcPr>
          <w:p w:rsidR="00697263" w:rsidRPr="007F2FCC" w:rsidRDefault="00697263" w:rsidP="00697263">
            <w:pPr>
              <w:jc w:val="right"/>
              <w:rPr>
                <w:rFonts w:asciiTheme="majorBidi" w:hAnsiTheme="majorBidi" w:cstheme="majorBidi"/>
                <w:sz w:val="14"/>
                <w:szCs w:val="14"/>
              </w:rPr>
            </w:pPr>
            <w:r w:rsidRPr="007F2FCC">
              <w:rPr>
                <w:rFonts w:asciiTheme="majorBidi" w:hAnsiTheme="majorBidi" w:cstheme="majorBidi"/>
                <w:sz w:val="14"/>
                <w:szCs w:val="14"/>
              </w:rPr>
              <w:t>(158,005)</w:t>
            </w:r>
          </w:p>
        </w:tc>
        <w:tc>
          <w:tcPr>
            <w:tcW w:w="810" w:type="dxa"/>
            <w:tcBorders>
              <w:top w:val="nil"/>
              <w:left w:val="nil"/>
              <w:bottom w:val="nil"/>
              <w:right w:val="nil"/>
            </w:tcBorders>
            <w:shd w:val="clear" w:color="auto" w:fill="auto"/>
            <w:noWrap/>
            <w:tcMar>
              <w:left w:w="43" w:type="dxa"/>
              <w:right w:w="43" w:type="dxa"/>
            </w:tcMar>
            <w:vAlign w:val="center"/>
          </w:tcPr>
          <w:p w:rsidR="00697263" w:rsidRPr="00697263" w:rsidRDefault="00697263" w:rsidP="00697263">
            <w:pPr>
              <w:jc w:val="right"/>
              <w:rPr>
                <w:sz w:val="14"/>
                <w:szCs w:val="14"/>
              </w:rPr>
            </w:pPr>
            <w:r w:rsidRPr="00697263">
              <w:rPr>
                <w:sz w:val="14"/>
                <w:szCs w:val="14"/>
              </w:rPr>
              <w:t>(98,933)</w:t>
            </w:r>
          </w:p>
        </w:tc>
      </w:tr>
      <w:tr w:rsidR="00697263" w:rsidRPr="0077375F" w:rsidTr="00697263">
        <w:trPr>
          <w:trHeight w:hRule="exact" w:val="236"/>
          <w:jc w:val="center"/>
        </w:trPr>
        <w:tc>
          <w:tcPr>
            <w:tcW w:w="3150" w:type="dxa"/>
            <w:gridSpan w:val="3"/>
            <w:tcBorders>
              <w:top w:val="nil"/>
              <w:left w:val="nil"/>
              <w:bottom w:val="nil"/>
              <w:right w:val="nil"/>
            </w:tcBorders>
            <w:shd w:val="clear" w:color="auto" w:fill="auto"/>
            <w:noWrap/>
            <w:vAlign w:val="center"/>
            <w:hideMark/>
          </w:tcPr>
          <w:p w:rsidR="00697263" w:rsidRPr="008C32C5" w:rsidRDefault="00697263" w:rsidP="00697263">
            <w:pPr>
              <w:ind w:firstLineChars="196" w:firstLine="314"/>
              <w:jc w:val="left"/>
              <w:rPr>
                <w:szCs w:val="16"/>
              </w:rPr>
            </w:pPr>
            <w:r>
              <w:rPr>
                <w:szCs w:val="16"/>
              </w:rPr>
              <w:t xml:space="preserve">       </w:t>
            </w:r>
            <w:r w:rsidRPr="008C32C5">
              <w:rPr>
                <w:szCs w:val="16"/>
              </w:rPr>
              <w:t>c) AJK Government</w:t>
            </w:r>
          </w:p>
        </w:tc>
        <w:tc>
          <w:tcPr>
            <w:tcW w:w="900" w:type="dxa"/>
            <w:tcBorders>
              <w:top w:val="nil"/>
              <w:left w:val="nil"/>
              <w:bottom w:val="nil"/>
              <w:right w:val="nil"/>
            </w:tcBorders>
            <w:shd w:val="clear" w:color="auto" w:fill="auto"/>
            <w:noWrap/>
            <w:tcMar>
              <w:left w:w="43" w:type="dxa"/>
              <w:right w:w="43" w:type="dxa"/>
            </w:tcMar>
            <w:vAlign w:val="center"/>
          </w:tcPr>
          <w:p w:rsidR="00697263" w:rsidRPr="00C92D86" w:rsidRDefault="00697263" w:rsidP="00697263">
            <w:pPr>
              <w:jc w:val="right"/>
              <w:rPr>
                <w:rFonts w:asciiTheme="majorBidi" w:hAnsiTheme="majorBidi" w:cstheme="majorBidi"/>
                <w:sz w:val="14"/>
                <w:szCs w:val="14"/>
              </w:rPr>
            </w:pPr>
            <w:r w:rsidRPr="00C92D86">
              <w:rPr>
                <w:rFonts w:asciiTheme="majorBidi" w:hAnsiTheme="majorBidi" w:cstheme="majorBidi"/>
                <w:sz w:val="14"/>
                <w:szCs w:val="14"/>
              </w:rPr>
              <w:t>(12,368)</w:t>
            </w:r>
          </w:p>
        </w:tc>
        <w:tc>
          <w:tcPr>
            <w:tcW w:w="810" w:type="dxa"/>
            <w:tcBorders>
              <w:top w:val="nil"/>
              <w:left w:val="nil"/>
              <w:bottom w:val="nil"/>
              <w:right w:val="nil"/>
            </w:tcBorders>
            <w:shd w:val="clear" w:color="auto" w:fill="auto"/>
            <w:noWrap/>
            <w:tcMar>
              <w:left w:w="43" w:type="dxa"/>
              <w:right w:w="43" w:type="dxa"/>
            </w:tcMar>
            <w:vAlign w:val="center"/>
          </w:tcPr>
          <w:p w:rsidR="00697263" w:rsidRPr="00C92D86" w:rsidRDefault="00697263" w:rsidP="00697263">
            <w:pPr>
              <w:jc w:val="right"/>
              <w:rPr>
                <w:rFonts w:asciiTheme="majorBidi" w:hAnsiTheme="majorBidi" w:cstheme="majorBidi"/>
                <w:sz w:val="14"/>
                <w:szCs w:val="14"/>
              </w:rPr>
            </w:pPr>
            <w:r w:rsidRPr="00C92D86">
              <w:rPr>
                <w:rFonts w:asciiTheme="majorBidi" w:hAnsiTheme="majorBidi" w:cstheme="majorBidi"/>
                <w:sz w:val="14"/>
                <w:szCs w:val="14"/>
              </w:rPr>
              <w:t>(14,770)</w:t>
            </w:r>
          </w:p>
        </w:tc>
        <w:tc>
          <w:tcPr>
            <w:tcW w:w="810" w:type="dxa"/>
            <w:tcBorders>
              <w:top w:val="nil"/>
              <w:left w:val="nil"/>
              <w:bottom w:val="nil"/>
              <w:right w:val="nil"/>
            </w:tcBorders>
            <w:shd w:val="clear" w:color="auto" w:fill="auto"/>
            <w:noWrap/>
            <w:tcMar>
              <w:left w:w="43" w:type="dxa"/>
              <w:right w:w="43" w:type="dxa"/>
            </w:tcMar>
            <w:vAlign w:val="center"/>
          </w:tcPr>
          <w:p w:rsidR="00697263" w:rsidRPr="00697263" w:rsidRDefault="00697263" w:rsidP="00697263">
            <w:pPr>
              <w:jc w:val="right"/>
              <w:rPr>
                <w:sz w:val="14"/>
                <w:szCs w:val="14"/>
              </w:rPr>
            </w:pPr>
            <w:r w:rsidRPr="00697263">
              <w:rPr>
                <w:sz w:val="14"/>
                <w:szCs w:val="14"/>
              </w:rPr>
              <w:t>(14,358)</w:t>
            </w:r>
          </w:p>
        </w:tc>
        <w:tc>
          <w:tcPr>
            <w:tcW w:w="810" w:type="dxa"/>
            <w:tcBorders>
              <w:top w:val="nil"/>
              <w:left w:val="nil"/>
              <w:bottom w:val="nil"/>
              <w:right w:val="nil"/>
            </w:tcBorders>
            <w:shd w:val="clear" w:color="auto" w:fill="auto"/>
            <w:noWrap/>
            <w:tcMar>
              <w:left w:w="43" w:type="dxa"/>
              <w:right w:w="43" w:type="dxa"/>
            </w:tcMar>
            <w:vAlign w:val="center"/>
          </w:tcPr>
          <w:p w:rsidR="00697263" w:rsidRPr="00697263" w:rsidRDefault="00697263" w:rsidP="00697263">
            <w:pPr>
              <w:jc w:val="right"/>
              <w:rPr>
                <w:sz w:val="14"/>
                <w:szCs w:val="14"/>
              </w:rPr>
            </w:pPr>
            <w:r w:rsidRPr="00697263">
              <w:rPr>
                <w:sz w:val="14"/>
                <w:szCs w:val="14"/>
              </w:rPr>
              <w:t>(14,770)</w:t>
            </w:r>
          </w:p>
        </w:tc>
        <w:tc>
          <w:tcPr>
            <w:tcW w:w="810" w:type="dxa"/>
            <w:tcBorders>
              <w:top w:val="nil"/>
              <w:left w:val="nil"/>
              <w:bottom w:val="nil"/>
              <w:right w:val="nil"/>
            </w:tcBorders>
            <w:shd w:val="clear" w:color="auto" w:fill="auto"/>
            <w:tcMar>
              <w:left w:w="43" w:type="dxa"/>
              <w:right w:w="43" w:type="dxa"/>
            </w:tcMar>
            <w:vAlign w:val="center"/>
          </w:tcPr>
          <w:p w:rsidR="00697263" w:rsidRPr="007F2FCC" w:rsidRDefault="00697263" w:rsidP="00697263">
            <w:pPr>
              <w:jc w:val="right"/>
              <w:rPr>
                <w:rFonts w:asciiTheme="majorBidi" w:hAnsiTheme="majorBidi" w:cstheme="majorBidi"/>
                <w:sz w:val="14"/>
                <w:szCs w:val="14"/>
              </w:rPr>
            </w:pPr>
            <w:r w:rsidRPr="007F2FCC">
              <w:rPr>
                <w:rFonts w:asciiTheme="majorBidi" w:hAnsiTheme="majorBidi" w:cstheme="majorBidi"/>
                <w:sz w:val="14"/>
                <w:szCs w:val="14"/>
              </w:rPr>
              <w:t>(20,239)</w:t>
            </w:r>
          </w:p>
        </w:tc>
        <w:tc>
          <w:tcPr>
            <w:tcW w:w="810" w:type="dxa"/>
            <w:tcBorders>
              <w:top w:val="nil"/>
              <w:left w:val="nil"/>
              <w:bottom w:val="nil"/>
              <w:right w:val="nil"/>
            </w:tcBorders>
            <w:shd w:val="clear" w:color="auto" w:fill="auto"/>
            <w:noWrap/>
            <w:tcMar>
              <w:left w:w="43" w:type="dxa"/>
              <w:right w:w="43" w:type="dxa"/>
            </w:tcMar>
            <w:vAlign w:val="center"/>
          </w:tcPr>
          <w:p w:rsidR="00697263" w:rsidRPr="007F2FCC" w:rsidRDefault="00697263" w:rsidP="00697263">
            <w:pPr>
              <w:jc w:val="right"/>
              <w:rPr>
                <w:rFonts w:asciiTheme="majorBidi" w:hAnsiTheme="majorBidi" w:cstheme="majorBidi"/>
                <w:sz w:val="14"/>
                <w:szCs w:val="14"/>
              </w:rPr>
            </w:pPr>
            <w:r w:rsidRPr="007F2FCC">
              <w:rPr>
                <w:rFonts w:asciiTheme="majorBidi" w:hAnsiTheme="majorBidi" w:cstheme="majorBidi"/>
                <w:sz w:val="14"/>
                <w:szCs w:val="14"/>
              </w:rPr>
              <w:t>(20,586)</w:t>
            </w:r>
          </w:p>
        </w:tc>
        <w:tc>
          <w:tcPr>
            <w:tcW w:w="810" w:type="dxa"/>
            <w:tcBorders>
              <w:top w:val="nil"/>
              <w:left w:val="nil"/>
              <w:bottom w:val="nil"/>
              <w:right w:val="nil"/>
            </w:tcBorders>
            <w:shd w:val="clear" w:color="auto" w:fill="auto"/>
            <w:noWrap/>
            <w:tcMar>
              <w:left w:w="43" w:type="dxa"/>
              <w:right w:w="43" w:type="dxa"/>
            </w:tcMar>
            <w:vAlign w:val="center"/>
          </w:tcPr>
          <w:p w:rsidR="00697263" w:rsidRPr="007F2FCC" w:rsidRDefault="00697263" w:rsidP="00697263">
            <w:pPr>
              <w:jc w:val="right"/>
              <w:rPr>
                <w:rFonts w:asciiTheme="majorBidi" w:hAnsiTheme="majorBidi" w:cstheme="majorBidi"/>
                <w:sz w:val="14"/>
                <w:szCs w:val="14"/>
              </w:rPr>
            </w:pPr>
            <w:r w:rsidRPr="007F2FCC">
              <w:rPr>
                <w:rFonts w:asciiTheme="majorBidi" w:hAnsiTheme="majorBidi" w:cstheme="majorBidi"/>
                <w:sz w:val="14"/>
                <w:szCs w:val="14"/>
              </w:rPr>
              <w:t>(18,780)</w:t>
            </w:r>
          </w:p>
        </w:tc>
        <w:tc>
          <w:tcPr>
            <w:tcW w:w="810" w:type="dxa"/>
            <w:tcBorders>
              <w:top w:val="nil"/>
              <w:left w:val="nil"/>
              <w:bottom w:val="nil"/>
              <w:right w:val="nil"/>
            </w:tcBorders>
            <w:shd w:val="clear" w:color="auto" w:fill="auto"/>
            <w:noWrap/>
            <w:tcMar>
              <w:left w:w="43" w:type="dxa"/>
              <w:right w:w="43" w:type="dxa"/>
            </w:tcMar>
            <w:vAlign w:val="center"/>
          </w:tcPr>
          <w:p w:rsidR="00697263" w:rsidRPr="007F2FCC" w:rsidRDefault="00697263" w:rsidP="00697263">
            <w:pPr>
              <w:jc w:val="right"/>
              <w:rPr>
                <w:rFonts w:asciiTheme="majorBidi" w:hAnsiTheme="majorBidi" w:cstheme="majorBidi"/>
                <w:sz w:val="14"/>
                <w:szCs w:val="14"/>
              </w:rPr>
            </w:pPr>
            <w:r w:rsidRPr="007F2FCC">
              <w:rPr>
                <w:rFonts w:asciiTheme="majorBidi" w:hAnsiTheme="majorBidi" w:cstheme="majorBidi"/>
                <w:sz w:val="14"/>
                <w:szCs w:val="14"/>
              </w:rPr>
              <w:t>(29,134)</w:t>
            </w:r>
          </w:p>
        </w:tc>
        <w:tc>
          <w:tcPr>
            <w:tcW w:w="810" w:type="dxa"/>
            <w:tcBorders>
              <w:top w:val="nil"/>
              <w:left w:val="nil"/>
              <w:bottom w:val="nil"/>
              <w:right w:val="nil"/>
            </w:tcBorders>
            <w:shd w:val="clear" w:color="auto" w:fill="auto"/>
            <w:noWrap/>
            <w:tcMar>
              <w:left w:w="43" w:type="dxa"/>
              <w:right w:w="43" w:type="dxa"/>
            </w:tcMar>
            <w:vAlign w:val="center"/>
          </w:tcPr>
          <w:p w:rsidR="00697263" w:rsidRPr="00697263" w:rsidRDefault="00697263" w:rsidP="00697263">
            <w:pPr>
              <w:jc w:val="right"/>
              <w:rPr>
                <w:sz w:val="14"/>
                <w:szCs w:val="14"/>
              </w:rPr>
            </w:pPr>
            <w:r w:rsidRPr="00697263">
              <w:rPr>
                <w:sz w:val="14"/>
                <w:szCs w:val="14"/>
              </w:rPr>
              <w:t>(14,358)</w:t>
            </w:r>
          </w:p>
        </w:tc>
      </w:tr>
      <w:tr w:rsidR="00697263" w:rsidRPr="0077375F" w:rsidTr="00697263">
        <w:trPr>
          <w:trHeight w:hRule="exact" w:val="236"/>
          <w:jc w:val="center"/>
        </w:trPr>
        <w:tc>
          <w:tcPr>
            <w:tcW w:w="3150" w:type="dxa"/>
            <w:gridSpan w:val="3"/>
            <w:tcBorders>
              <w:top w:val="nil"/>
              <w:left w:val="nil"/>
              <w:bottom w:val="nil"/>
              <w:right w:val="nil"/>
            </w:tcBorders>
            <w:shd w:val="clear" w:color="auto" w:fill="auto"/>
            <w:noWrap/>
            <w:vAlign w:val="center"/>
            <w:hideMark/>
          </w:tcPr>
          <w:p w:rsidR="00697263" w:rsidRPr="008C32C5" w:rsidRDefault="00697263" w:rsidP="00697263">
            <w:pPr>
              <w:ind w:firstLineChars="196" w:firstLine="314"/>
              <w:jc w:val="left"/>
              <w:rPr>
                <w:szCs w:val="16"/>
              </w:rPr>
            </w:pPr>
            <w:r>
              <w:rPr>
                <w:szCs w:val="16"/>
              </w:rPr>
              <w:t xml:space="preserve">       </w:t>
            </w:r>
            <w:r w:rsidRPr="008C32C5">
              <w:rPr>
                <w:szCs w:val="16"/>
              </w:rPr>
              <w:t xml:space="preserve">d) </w:t>
            </w:r>
            <w:proofErr w:type="spellStart"/>
            <w:r w:rsidRPr="008C32C5">
              <w:rPr>
                <w:szCs w:val="16"/>
              </w:rPr>
              <w:t>Gilgit</w:t>
            </w:r>
            <w:proofErr w:type="spellEnd"/>
            <w:r w:rsidRPr="008C32C5">
              <w:rPr>
                <w:szCs w:val="16"/>
              </w:rPr>
              <w:t>-Baltistan</w:t>
            </w:r>
          </w:p>
        </w:tc>
        <w:tc>
          <w:tcPr>
            <w:tcW w:w="900" w:type="dxa"/>
            <w:tcBorders>
              <w:top w:val="nil"/>
              <w:left w:val="nil"/>
              <w:bottom w:val="nil"/>
              <w:right w:val="nil"/>
            </w:tcBorders>
            <w:shd w:val="clear" w:color="auto" w:fill="auto"/>
            <w:noWrap/>
            <w:tcMar>
              <w:left w:w="43" w:type="dxa"/>
              <w:right w:w="43" w:type="dxa"/>
            </w:tcMar>
            <w:vAlign w:val="center"/>
          </w:tcPr>
          <w:p w:rsidR="00697263" w:rsidRPr="00C92D86" w:rsidRDefault="00697263" w:rsidP="00697263">
            <w:pPr>
              <w:jc w:val="right"/>
              <w:rPr>
                <w:rFonts w:asciiTheme="majorBidi" w:hAnsiTheme="majorBidi" w:cstheme="majorBidi"/>
                <w:sz w:val="14"/>
                <w:szCs w:val="14"/>
              </w:rPr>
            </w:pPr>
            <w:r w:rsidRPr="00C92D86">
              <w:rPr>
                <w:rFonts w:asciiTheme="majorBidi" w:hAnsiTheme="majorBidi" w:cstheme="majorBidi"/>
                <w:sz w:val="14"/>
                <w:szCs w:val="14"/>
              </w:rPr>
              <w:t>(20,566)</w:t>
            </w:r>
          </w:p>
        </w:tc>
        <w:tc>
          <w:tcPr>
            <w:tcW w:w="810" w:type="dxa"/>
            <w:tcBorders>
              <w:top w:val="nil"/>
              <w:left w:val="nil"/>
              <w:bottom w:val="nil"/>
              <w:right w:val="nil"/>
            </w:tcBorders>
            <w:shd w:val="clear" w:color="auto" w:fill="auto"/>
            <w:noWrap/>
            <w:tcMar>
              <w:left w:w="43" w:type="dxa"/>
              <w:right w:w="43" w:type="dxa"/>
            </w:tcMar>
            <w:vAlign w:val="center"/>
          </w:tcPr>
          <w:p w:rsidR="00697263" w:rsidRPr="00C92D86" w:rsidRDefault="00697263" w:rsidP="00697263">
            <w:pPr>
              <w:jc w:val="right"/>
              <w:rPr>
                <w:rFonts w:asciiTheme="majorBidi" w:hAnsiTheme="majorBidi" w:cstheme="majorBidi"/>
                <w:sz w:val="14"/>
                <w:szCs w:val="14"/>
              </w:rPr>
            </w:pPr>
            <w:r w:rsidRPr="00C92D86">
              <w:rPr>
                <w:rFonts w:asciiTheme="majorBidi" w:hAnsiTheme="majorBidi" w:cstheme="majorBidi"/>
                <w:sz w:val="14"/>
                <w:szCs w:val="14"/>
              </w:rPr>
              <w:t>(22,646)</w:t>
            </w:r>
          </w:p>
        </w:tc>
        <w:tc>
          <w:tcPr>
            <w:tcW w:w="810" w:type="dxa"/>
            <w:tcBorders>
              <w:top w:val="nil"/>
              <w:left w:val="nil"/>
              <w:bottom w:val="nil"/>
              <w:right w:val="nil"/>
            </w:tcBorders>
            <w:shd w:val="clear" w:color="auto" w:fill="auto"/>
            <w:noWrap/>
            <w:tcMar>
              <w:left w:w="43" w:type="dxa"/>
              <w:right w:w="43" w:type="dxa"/>
            </w:tcMar>
            <w:vAlign w:val="center"/>
          </w:tcPr>
          <w:p w:rsidR="00697263" w:rsidRPr="00697263" w:rsidRDefault="00697263" w:rsidP="00697263">
            <w:pPr>
              <w:jc w:val="right"/>
              <w:rPr>
                <w:sz w:val="14"/>
                <w:szCs w:val="14"/>
              </w:rPr>
            </w:pPr>
            <w:r w:rsidRPr="00697263">
              <w:rPr>
                <w:sz w:val="14"/>
                <w:szCs w:val="14"/>
              </w:rPr>
              <w:t>(20,792)</w:t>
            </w:r>
          </w:p>
        </w:tc>
        <w:tc>
          <w:tcPr>
            <w:tcW w:w="810" w:type="dxa"/>
            <w:tcBorders>
              <w:top w:val="nil"/>
              <w:left w:val="nil"/>
              <w:bottom w:val="nil"/>
              <w:right w:val="nil"/>
            </w:tcBorders>
            <w:shd w:val="clear" w:color="auto" w:fill="auto"/>
            <w:noWrap/>
            <w:tcMar>
              <w:left w:w="43" w:type="dxa"/>
              <w:right w:w="43" w:type="dxa"/>
            </w:tcMar>
            <w:vAlign w:val="center"/>
          </w:tcPr>
          <w:p w:rsidR="00697263" w:rsidRPr="00697263" w:rsidRDefault="00697263" w:rsidP="00697263">
            <w:pPr>
              <w:jc w:val="right"/>
              <w:rPr>
                <w:sz w:val="14"/>
                <w:szCs w:val="14"/>
              </w:rPr>
            </w:pPr>
            <w:r w:rsidRPr="00697263">
              <w:rPr>
                <w:sz w:val="14"/>
                <w:szCs w:val="14"/>
              </w:rPr>
              <w:t>(22,646)</w:t>
            </w:r>
          </w:p>
        </w:tc>
        <w:tc>
          <w:tcPr>
            <w:tcW w:w="810" w:type="dxa"/>
            <w:tcBorders>
              <w:top w:val="nil"/>
              <w:left w:val="nil"/>
              <w:bottom w:val="nil"/>
              <w:right w:val="nil"/>
            </w:tcBorders>
            <w:shd w:val="clear" w:color="auto" w:fill="auto"/>
            <w:tcMar>
              <w:left w:w="43" w:type="dxa"/>
              <w:right w:w="43" w:type="dxa"/>
            </w:tcMar>
            <w:vAlign w:val="center"/>
          </w:tcPr>
          <w:p w:rsidR="00697263" w:rsidRPr="007F2FCC" w:rsidRDefault="00697263" w:rsidP="00697263">
            <w:pPr>
              <w:jc w:val="right"/>
              <w:rPr>
                <w:rFonts w:asciiTheme="majorBidi" w:hAnsiTheme="majorBidi" w:cstheme="majorBidi"/>
                <w:sz w:val="14"/>
                <w:szCs w:val="14"/>
              </w:rPr>
            </w:pPr>
            <w:r w:rsidRPr="007F2FCC">
              <w:rPr>
                <w:rFonts w:asciiTheme="majorBidi" w:hAnsiTheme="majorBidi" w:cstheme="majorBidi"/>
                <w:sz w:val="14"/>
                <w:szCs w:val="14"/>
              </w:rPr>
              <w:t>(24,851)</w:t>
            </w:r>
          </w:p>
        </w:tc>
        <w:tc>
          <w:tcPr>
            <w:tcW w:w="810" w:type="dxa"/>
            <w:tcBorders>
              <w:top w:val="nil"/>
              <w:left w:val="nil"/>
              <w:bottom w:val="nil"/>
              <w:right w:val="nil"/>
            </w:tcBorders>
            <w:shd w:val="clear" w:color="auto" w:fill="auto"/>
            <w:noWrap/>
            <w:tcMar>
              <w:left w:w="43" w:type="dxa"/>
              <w:right w:w="43" w:type="dxa"/>
            </w:tcMar>
            <w:vAlign w:val="center"/>
          </w:tcPr>
          <w:p w:rsidR="00697263" w:rsidRPr="007F2FCC" w:rsidRDefault="00697263" w:rsidP="00697263">
            <w:pPr>
              <w:jc w:val="right"/>
              <w:rPr>
                <w:rFonts w:asciiTheme="majorBidi" w:hAnsiTheme="majorBidi" w:cstheme="majorBidi"/>
                <w:sz w:val="14"/>
                <w:szCs w:val="14"/>
              </w:rPr>
            </w:pPr>
            <w:r w:rsidRPr="007F2FCC">
              <w:rPr>
                <w:rFonts w:asciiTheme="majorBidi" w:hAnsiTheme="majorBidi" w:cstheme="majorBidi"/>
                <w:sz w:val="14"/>
                <w:szCs w:val="14"/>
              </w:rPr>
              <w:t>(25,656)</w:t>
            </w:r>
          </w:p>
        </w:tc>
        <w:tc>
          <w:tcPr>
            <w:tcW w:w="810" w:type="dxa"/>
            <w:tcBorders>
              <w:top w:val="nil"/>
              <w:left w:val="nil"/>
              <w:bottom w:val="nil"/>
              <w:right w:val="nil"/>
            </w:tcBorders>
            <w:shd w:val="clear" w:color="auto" w:fill="auto"/>
            <w:noWrap/>
            <w:tcMar>
              <w:left w:w="43" w:type="dxa"/>
              <w:right w:w="43" w:type="dxa"/>
            </w:tcMar>
            <w:vAlign w:val="center"/>
          </w:tcPr>
          <w:p w:rsidR="00697263" w:rsidRPr="007F2FCC" w:rsidRDefault="00697263" w:rsidP="00697263">
            <w:pPr>
              <w:jc w:val="right"/>
              <w:rPr>
                <w:rFonts w:asciiTheme="majorBidi" w:hAnsiTheme="majorBidi" w:cstheme="majorBidi"/>
                <w:sz w:val="14"/>
                <w:szCs w:val="14"/>
              </w:rPr>
            </w:pPr>
            <w:r w:rsidRPr="007F2FCC">
              <w:rPr>
                <w:rFonts w:asciiTheme="majorBidi" w:hAnsiTheme="majorBidi" w:cstheme="majorBidi"/>
                <w:sz w:val="14"/>
                <w:szCs w:val="14"/>
              </w:rPr>
              <w:t>(28,440)</w:t>
            </w:r>
          </w:p>
        </w:tc>
        <w:tc>
          <w:tcPr>
            <w:tcW w:w="810" w:type="dxa"/>
            <w:tcBorders>
              <w:top w:val="nil"/>
              <w:left w:val="nil"/>
              <w:bottom w:val="nil"/>
              <w:right w:val="nil"/>
            </w:tcBorders>
            <w:shd w:val="clear" w:color="auto" w:fill="auto"/>
            <w:noWrap/>
            <w:tcMar>
              <w:left w:w="43" w:type="dxa"/>
              <w:right w:w="43" w:type="dxa"/>
            </w:tcMar>
            <w:vAlign w:val="center"/>
          </w:tcPr>
          <w:p w:rsidR="00697263" w:rsidRPr="007F2FCC" w:rsidRDefault="00697263" w:rsidP="00697263">
            <w:pPr>
              <w:jc w:val="right"/>
              <w:rPr>
                <w:rFonts w:asciiTheme="majorBidi" w:hAnsiTheme="majorBidi" w:cstheme="majorBidi"/>
                <w:sz w:val="14"/>
                <w:szCs w:val="14"/>
              </w:rPr>
            </w:pPr>
            <w:r w:rsidRPr="007F2FCC">
              <w:rPr>
                <w:rFonts w:asciiTheme="majorBidi" w:hAnsiTheme="majorBidi" w:cstheme="majorBidi"/>
                <w:sz w:val="14"/>
                <w:szCs w:val="14"/>
              </w:rPr>
              <w:t>(32,529)</w:t>
            </w:r>
          </w:p>
        </w:tc>
        <w:tc>
          <w:tcPr>
            <w:tcW w:w="810" w:type="dxa"/>
            <w:tcBorders>
              <w:top w:val="nil"/>
              <w:left w:val="nil"/>
              <w:bottom w:val="nil"/>
              <w:right w:val="nil"/>
            </w:tcBorders>
            <w:shd w:val="clear" w:color="auto" w:fill="auto"/>
            <w:noWrap/>
            <w:tcMar>
              <w:left w:w="43" w:type="dxa"/>
              <w:right w:w="43" w:type="dxa"/>
            </w:tcMar>
            <w:vAlign w:val="center"/>
          </w:tcPr>
          <w:p w:rsidR="00697263" w:rsidRPr="00697263" w:rsidRDefault="00697263" w:rsidP="00697263">
            <w:pPr>
              <w:jc w:val="right"/>
              <w:rPr>
                <w:sz w:val="14"/>
                <w:szCs w:val="14"/>
              </w:rPr>
            </w:pPr>
            <w:r w:rsidRPr="00697263">
              <w:rPr>
                <w:sz w:val="14"/>
                <w:szCs w:val="14"/>
              </w:rPr>
              <w:t>(20,792)</w:t>
            </w:r>
          </w:p>
        </w:tc>
      </w:tr>
      <w:tr w:rsidR="00697263" w:rsidRPr="0077375F" w:rsidTr="00697263">
        <w:trPr>
          <w:trHeight w:hRule="exact" w:val="236"/>
          <w:jc w:val="center"/>
        </w:trPr>
        <w:tc>
          <w:tcPr>
            <w:tcW w:w="3150" w:type="dxa"/>
            <w:gridSpan w:val="3"/>
            <w:tcBorders>
              <w:top w:val="nil"/>
              <w:left w:val="nil"/>
              <w:bottom w:val="nil"/>
              <w:right w:val="nil"/>
            </w:tcBorders>
            <w:shd w:val="clear" w:color="auto" w:fill="auto"/>
            <w:noWrap/>
            <w:vAlign w:val="center"/>
            <w:hideMark/>
          </w:tcPr>
          <w:p w:rsidR="00697263" w:rsidRPr="008C32C5" w:rsidRDefault="00697263" w:rsidP="00697263">
            <w:pPr>
              <w:ind w:firstLineChars="84" w:firstLine="134"/>
              <w:jc w:val="left"/>
              <w:rPr>
                <w:szCs w:val="16"/>
              </w:rPr>
            </w:pPr>
            <w:r w:rsidRPr="008C32C5">
              <w:rPr>
                <w:szCs w:val="16"/>
              </w:rPr>
              <w:t xml:space="preserve">    ii. Others</w:t>
            </w:r>
          </w:p>
        </w:tc>
        <w:tc>
          <w:tcPr>
            <w:tcW w:w="900" w:type="dxa"/>
            <w:tcBorders>
              <w:top w:val="nil"/>
              <w:left w:val="nil"/>
              <w:bottom w:val="nil"/>
              <w:right w:val="nil"/>
            </w:tcBorders>
            <w:shd w:val="clear" w:color="auto" w:fill="auto"/>
            <w:noWrap/>
            <w:tcMar>
              <w:left w:w="43" w:type="dxa"/>
              <w:right w:w="43" w:type="dxa"/>
            </w:tcMar>
            <w:vAlign w:val="center"/>
          </w:tcPr>
          <w:p w:rsidR="00697263" w:rsidRPr="007F2FCC" w:rsidRDefault="00697263" w:rsidP="00697263">
            <w:pPr>
              <w:jc w:val="right"/>
              <w:rPr>
                <w:rFonts w:asciiTheme="majorBidi" w:hAnsiTheme="majorBidi" w:cstheme="majorBidi"/>
                <w:sz w:val="14"/>
                <w:szCs w:val="14"/>
              </w:rPr>
            </w:pPr>
            <w:r w:rsidRPr="007F2FCC">
              <w:rPr>
                <w:rFonts w:asciiTheme="majorBidi" w:hAnsiTheme="majorBidi" w:cstheme="majorBidi"/>
                <w:sz w:val="14"/>
                <w:szCs w:val="14"/>
              </w:rPr>
              <w:t>(12,344)</w:t>
            </w:r>
          </w:p>
        </w:tc>
        <w:tc>
          <w:tcPr>
            <w:tcW w:w="810" w:type="dxa"/>
            <w:tcBorders>
              <w:top w:val="nil"/>
              <w:left w:val="nil"/>
              <w:bottom w:val="nil"/>
              <w:right w:val="nil"/>
            </w:tcBorders>
            <w:shd w:val="clear" w:color="auto" w:fill="auto"/>
            <w:noWrap/>
            <w:tcMar>
              <w:left w:w="43" w:type="dxa"/>
              <w:right w:w="43" w:type="dxa"/>
            </w:tcMar>
            <w:vAlign w:val="center"/>
          </w:tcPr>
          <w:p w:rsidR="00697263" w:rsidRPr="007F2FCC" w:rsidRDefault="00697263" w:rsidP="00697263">
            <w:pPr>
              <w:jc w:val="right"/>
              <w:rPr>
                <w:rFonts w:asciiTheme="majorBidi" w:hAnsiTheme="majorBidi" w:cstheme="majorBidi"/>
                <w:sz w:val="14"/>
                <w:szCs w:val="14"/>
              </w:rPr>
            </w:pPr>
            <w:r w:rsidRPr="007F2FCC">
              <w:rPr>
                <w:rFonts w:asciiTheme="majorBidi" w:hAnsiTheme="majorBidi" w:cstheme="majorBidi"/>
                <w:sz w:val="14"/>
                <w:szCs w:val="14"/>
              </w:rPr>
              <w:t>(17,273)</w:t>
            </w:r>
          </w:p>
        </w:tc>
        <w:tc>
          <w:tcPr>
            <w:tcW w:w="810" w:type="dxa"/>
            <w:tcBorders>
              <w:top w:val="nil"/>
              <w:left w:val="nil"/>
              <w:bottom w:val="nil"/>
              <w:right w:val="nil"/>
            </w:tcBorders>
            <w:shd w:val="clear" w:color="auto" w:fill="auto"/>
            <w:noWrap/>
            <w:tcMar>
              <w:left w:w="43" w:type="dxa"/>
              <w:right w:w="43" w:type="dxa"/>
            </w:tcMar>
            <w:vAlign w:val="center"/>
          </w:tcPr>
          <w:p w:rsidR="00697263" w:rsidRPr="00697263" w:rsidRDefault="00697263" w:rsidP="00697263">
            <w:pPr>
              <w:jc w:val="right"/>
              <w:rPr>
                <w:sz w:val="14"/>
                <w:szCs w:val="14"/>
              </w:rPr>
            </w:pPr>
            <w:r w:rsidRPr="00697263">
              <w:rPr>
                <w:sz w:val="14"/>
                <w:szCs w:val="14"/>
              </w:rPr>
              <w:t>(17,204)</w:t>
            </w:r>
          </w:p>
        </w:tc>
        <w:tc>
          <w:tcPr>
            <w:tcW w:w="810" w:type="dxa"/>
            <w:tcBorders>
              <w:top w:val="nil"/>
              <w:left w:val="nil"/>
              <w:bottom w:val="nil"/>
              <w:right w:val="nil"/>
            </w:tcBorders>
            <w:shd w:val="clear" w:color="auto" w:fill="auto"/>
            <w:noWrap/>
            <w:tcMar>
              <w:left w:w="43" w:type="dxa"/>
              <w:right w:w="43" w:type="dxa"/>
            </w:tcMar>
            <w:vAlign w:val="center"/>
          </w:tcPr>
          <w:p w:rsidR="00697263" w:rsidRPr="00697263" w:rsidRDefault="00697263" w:rsidP="00697263">
            <w:pPr>
              <w:jc w:val="right"/>
              <w:rPr>
                <w:sz w:val="14"/>
                <w:szCs w:val="14"/>
              </w:rPr>
            </w:pPr>
            <w:r w:rsidRPr="00697263">
              <w:rPr>
                <w:sz w:val="14"/>
                <w:szCs w:val="14"/>
              </w:rPr>
              <w:t>(17,273)</w:t>
            </w:r>
          </w:p>
        </w:tc>
        <w:tc>
          <w:tcPr>
            <w:tcW w:w="810" w:type="dxa"/>
            <w:tcBorders>
              <w:top w:val="nil"/>
              <w:left w:val="nil"/>
              <w:bottom w:val="nil"/>
              <w:right w:val="nil"/>
            </w:tcBorders>
            <w:shd w:val="clear" w:color="auto" w:fill="auto"/>
            <w:tcMar>
              <w:left w:w="43" w:type="dxa"/>
              <w:right w:w="43" w:type="dxa"/>
            </w:tcMar>
            <w:vAlign w:val="center"/>
          </w:tcPr>
          <w:p w:rsidR="00697263" w:rsidRPr="007F2FCC" w:rsidRDefault="00697263" w:rsidP="00697263">
            <w:pPr>
              <w:jc w:val="right"/>
              <w:rPr>
                <w:rFonts w:asciiTheme="majorBidi" w:hAnsiTheme="majorBidi" w:cstheme="majorBidi"/>
                <w:sz w:val="14"/>
                <w:szCs w:val="14"/>
              </w:rPr>
            </w:pPr>
            <w:r w:rsidRPr="007F2FCC">
              <w:rPr>
                <w:rFonts w:asciiTheme="majorBidi" w:hAnsiTheme="majorBidi" w:cstheme="majorBidi"/>
                <w:sz w:val="14"/>
                <w:szCs w:val="14"/>
              </w:rPr>
              <w:t>(19,781)</w:t>
            </w:r>
          </w:p>
        </w:tc>
        <w:tc>
          <w:tcPr>
            <w:tcW w:w="810" w:type="dxa"/>
            <w:tcBorders>
              <w:top w:val="nil"/>
              <w:left w:val="nil"/>
              <w:bottom w:val="nil"/>
              <w:right w:val="nil"/>
            </w:tcBorders>
            <w:shd w:val="clear" w:color="auto" w:fill="auto"/>
            <w:noWrap/>
            <w:tcMar>
              <w:left w:w="43" w:type="dxa"/>
              <w:right w:w="43" w:type="dxa"/>
            </w:tcMar>
            <w:vAlign w:val="center"/>
          </w:tcPr>
          <w:p w:rsidR="00697263" w:rsidRPr="007F2FCC" w:rsidRDefault="00697263" w:rsidP="00697263">
            <w:pPr>
              <w:jc w:val="right"/>
              <w:rPr>
                <w:rFonts w:asciiTheme="majorBidi" w:hAnsiTheme="majorBidi" w:cstheme="majorBidi"/>
                <w:sz w:val="14"/>
                <w:szCs w:val="14"/>
              </w:rPr>
            </w:pPr>
            <w:r w:rsidRPr="007F2FCC">
              <w:rPr>
                <w:rFonts w:asciiTheme="majorBidi" w:hAnsiTheme="majorBidi" w:cstheme="majorBidi"/>
                <w:sz w:val="14"/>
                <w:szCs w:val="14"/>
              </w:rPr>
              <w:t>(20,041)</w:t>
            </w:r>
          </w:p>
        </w:tc>
        <w:tc>
          <w:tcPr>
            <w:tcW w:w="810" w:type="dxa"/>
            <w:tcBorders>
              <w:top w:val="nil"/>
              <w:left w:val="nil"/>
              <w:bottom w:val="nil"/>
              <w:right w:val="nil"/>
            </w:tcBorders>
            <w:shd w:val="clear" w:color="auto" w:fill="auto"/>
            <w:noWrap/>
            <w:tcMar>
              <w:left w:w="43" w:type="dxa"/>
              <w:right w:w="43" w:type="dxa"/>
            </w:tcMar>
            <w:vAlign w:val="center"/>
          </w:tcPr>
          <w:p w:rsidR="00697263" w:rsidRPr="007F2FCC" w:rsidRDefault="00697263" w:rsidP="00697263">
            <w:pPr>
              <w:jc w:val="right"/>
              <w:rPr>
                <w:rFonts w:asciiTheme="majorBidi" w:hAnsiTheme="majorBidi" w:cstheme="majorBidi"/>
                <w:sz w:val="14"/>
                <w:szCs w:val="14"/>
              </w:rPr>
            </w:pPr>
            <w:r w:rsidRPr="007F2FCC">
              <w:rPr>
                <w:rFonts w:asciiTheme="majorBidi" w:hAnsiTheme="majorBidi" w:cstheme="majorBidi"/>
                <w:sz w:val="14"/>
                <w:szCs w:val="14"/>
              </w:rPr>
              <w:t>(14,837)</w:t>
            </w:r>
          </w:p>
        </w:tc>
        <w:tc>
          <w:tcPr>
            <w:tcW w:w="810" w:type="dxa"/>
            <w:tcBorders>
              <w:top w:val="nil"/>
              <w:left w:val="nil"/>
              <w:bottom w:val="nil"/>
              <w:right w:val="nil"/>
            </w:tcBorders>
            <w:shd w:val="clear" w:color="auto" w:fill="auto"/>
            <w:noWrap/>
            <w:tcMar>
              <w:left w:w="43" w:type="dxa"/>
              <w:right w:w="43" w:type="dxa"/>
            </w:tcMar>
            <w:vAlign w:val="center"/>
          </w:tcPr>
          <w:p w:rsidR="00697263" w:rsidRPr="007F2FCC" w:rsidRDefault="00697263" w:rsidP="00697263">
            <w:pPr>
              <w:jc w:val="right"/>
              <w:rPr>
                <w:rFonts w:asciiTheme="majorBidi" w:hAnsiTheme="majorBidi" w:cstheme="majorBidi"/>
                <w:sz w:val="14"/>
                <w:szCs w:val="14"/>
              </w:rPr>
            </w:pPr>
            <w:r w:rsidRPr="007F2FCC">
              <w:rPr>
                <w:rFonts w:asciiTheme="majorBidi" w:hAnsiTheme="majorBidi" w:cstheme="majorBidi"/>
                <w:sz w:val="14"/>
                <w:szCs w:val="14"/>
              </w:rPr>
              <w:t>(16,743)</w:t>
            </w:r>
          </w:p>
        </w:tc>
        <w:tc>
          <w:tcPr>
            <w:tcW w:w="810" w:type="dxa"/>
            <w:tcBorders>
              <w:top w:val="nil"/>
              <w:left w:val="nil"/>
              <w:bottom w:val="nil"/>
              <w:right w:val="nil"/>
            </w:tcBorders>
            <w:shd w:val="clear" w:color="auto" w:fill="auto"/>
            <w:noWrap/>
            <w:tcMar>
              <w:left w:w="43" w:type="dxa"/>
              <w:right w:w="43" w:type="dxa"/>
            </w:tcMar>
            <w:vAlign w:val="center"/>
          </w:tcPr>
          <w:p w:rsidR="00697263" w:rsidRPr="00697263" w:rsidRDefault="00697263" w:rsidP="00697263">
            <w:pPr>
              <w:jc w:val="right"/>
              <w:rPr>
                <w:sz w:val="14"/>
                <w:szCs w:val="14"/>
              </w:rPr>
            </w:pPr>
            <w:r w:rsidRPr="00697263">
              <w:rPr>
                <w:sz w:val="14"/>
                <w:szCs w:val="14"/>
              </w:rPr>
              <w:t>(17,204)</w:t>
            </w:r>
          </w:p>
        </w:tc>
      </w:tr>
      <w:tr w:rsidR="00697263" w:rsidRPr="0077375F" w:rsidTr="00697263">
        <w:trPr>
          <w:trHeight w:hRule="exact" w:val="236"/>
          <w:jc w:val="center"/>
        </w:trPr>
        <w:tc>
          <w:tcPr>
            <w:tcW w:w="3150" w:type="dxa"/>
            <w:gridSpan w:val="3"/>
            <w:tcBorders>
              <w:top w:val="nil"/>
              <w:left w:val="nil"/>
              <w:bottom w:val="nil"/>
              <w:right w:val="nil"/>
            </w:tcBorders>
            <w:shd w:val="clear" w:color="auto" w:fill="auto"/>
            <w:noWrap/>
            <w:vAlign w:val="center"/>
            <w:hideMark/>
          </w:tcPr>
          <w:p w:rsidR="00697263" w:rsidRDefault="00697263" w:rsidP="00697263">
            <w:pPr>
              <w:jc w:val="left"/>
              <w:rPr>
                <w:b/>
                <w:bCs/>
                <w:szCs w:val="16"/>
              </w:rPr>
            </w:pPr>
            <w:r>
              <w:rPr>
                <w:b/>
                <w:bCs/>
                <w:szCs w:val="16"/>
              </w:rPr>
              <w:t xml:space="preserve">   2. Credit to Non-Govt. Sector (</w:t>
            </w:r>
            <w:proofErr w:type="spellStart"/>
            <w:r>
              <w:rPr>
                <w:b/>
                <w:bCs/>
                <w:szCs w:val="16"/>
              </w:rPr>
              <w:t>i+ii+iii</w:t>
            </w:r>
            <w:proofErr w:type="spellEnd"/>
            <w:r>
              <w:rPr>
                <w:b/>
                <w:bCs/>
                <w:szCs w:val="16"/>
              </w:rPr>
              <w:t>)</w:t>
            </w:r>
          </w:p>
        </w:tc>
        <w:tc>
          <w:tcPr>
            <w:tcW w:w="900" w:type="dxa"/>
            <w:tcBorders>
              <w:top w:val="nil"/>
              <w:left w:val="nil"/>
              <w:bottom w:val="nil"/>
              <w:right w:val="nil"/>
            </w:tcBorders>
            <w:shd w:val="clear" w:color="auto" w:fill="auto"/>
            <w:noWrap/>
            <w:tcMar>
              <w:left w:w="43" w:type="dxa"/>
              <w:right w:w="43" w:type="dxa"/>
            </w:tcMar>
            <w:vAlign w:val="center"/>
          </w:tcPr>
          <w:p w:rsidR="00697263" w:rsidRPr="00C92D86" w:rsidRDefault="00697263" w:rsidP="00697263">
            <w:pPr>
              <w:jc w:val="right"/>
              <w:rPr>
                <w:rFonts w:asciiTheme="majorBidi" w:hAnsiTheme="majorBidi" w:cstheme="majorBidi"/>
                <w:b/>
                <w:bCs/>
                <w:sz w:val="14"/>
                <w:szCs w:val="14"/>
              </w:rPr>
            </w:pPr>
            <w:r w:rsidRPr="00C92D86">
              <w:rPr>
                <w:rFonts w:asciiTheme="majorBidi" w:hAnsiTheme="majorBidi" w:cstheme="majorBidi"/>
                <w:b/>
                <w:bCs/>
                <w:sz w:val="14"/>
                <w:szCs w:val="14"/>
              </w:rPr>
              <w:t>1,313,779</w:t>
            </w:r>
          </w:p>
        </w:tc>
        <w:tc>
          <w:tcPr>
            <w:tcW w:w="810" w:type="dxa"/>
            <w:tcBorders>
              <w:top w:val="nil"/>
              <w:left w:val="nil"/>
              <w:bottom w:val="nil"/>
              <w:right w:val="nil"/>
            </w:tcBorders>
            <w:shd w:val="clear" w:color="auto" w:fill="auto"/>
            <w:noWrap/>
            <w:tcMar>
              <w:left w:w="43" w:type="dxa"/>
              <w:right w:w="43" w:type="dxa"/>
            </w:tcMar>
            <w:vAlign w:val="center"/>
          </w:tcPr>
          <w:p w:rsidR="00697263" w:rsidRPr="00C92D86" w:rsidRDefault="00697263" w:rsidP="00697263">
            <w:pPr>
              <w:jc w:val="right"/>
              <w:rPr>
                <w:rFonts w:asciiTheme="majorBidi" w:hAnsiTheme="majorBidi" w:cstheme="majorBidi"/>
                <w:b/>
                <w:bCs/>
                <w:sz w:val="14"/>
                <w:szCs w:val="14"/>
              </w:rPr>
            </w:pPr>
            <w:r w:rsidRPr="00C92D86">
              <w:rPr>
                <w:rFonts w:asciiTheme="majorBidi" w:hAnsiTheme="majorBidi" w:cstheme="majorBidi"/>
                <w:b/>
                <w:bCs/>
                <w:sz w:val="14"/>
                <w:szCs w:val="14"/>
              </w:rPr>
              <w:t>1,675,461</w:t>
            </w:r>
          </w:p>
        </w:tc>
        <w:tc>
          <w:tcPr>
            <w:tcW w:w="810" w:type="dxa"/>
            <w:tcBorders>
              <w:top w:val="nil"/>
              <w:left w:val="nil"/>
              <w:bottom w:val="nil"/>
              <w:right w:val="nil"/>
            </w:tcBorders>
            <w:shd w:val="clear" w:color="auto" w:fill="auto"/>
            <w:noWrap/>
            <w:tcMar>
              <w:left w:w="43" w:type="dxa"/>
              <w:right w:w="43" w:type="dxa"/>
            </w:tcMar>
            <w:vAlign w:val="center"/>
          </w:tcPr>
          <w:p w:rsidR="00697263" w:rsidRPr="00697263" w:rsidRDefault="00697263" w:rsidP="00697263">
            <w:pPr>
              <w:jc w:val="right"/>
              <w:rPr>
                <w:b/>
                <w:bCs/>
                <w:sz w:val="14"/>
                <w:szCs w:val="14"/>
              </w:rPr>
            </w:pPr>
            <w:r w:rsidRPr="00697263">
              <w:rPr>
                <w:b/>
                <w:bCs/>
                <w:sz w:val="14"/>
                <w:szCs w:val="14"/>
              </w:rPr>
              <w:t>1,611,490</w:t>
            </w:r>
          </w:p>
        </w:tc>
        <w:tc>
          <w:tcPr>
            <w:tcW w:w="810" w:type="dxa"/>
            <w:tcBorders>
              <w:top w:val="nil"/>
              <w:left w:val="nil"/>
              <w:bottom w:val="nil"/>
              <w:right w:val="nil"/>
            </w:tcBorders>
            <w:shd w:val="clear" w:color="auto" w:fill="auto"/>
            <w:noWrap/>
            <w:tcMar>
              <w:left w:w="43" w:type="dxa"/>
              <w:right w:w="43" w:type="dxa"/>
            </w:tcMar>
            <w:vAlign w:val="center"/>
          </w:tcPr>
          <w:p w:rsidR="00697263" w:rsidRPr="00697263" w:rsidRDefault="00697263" w:rsidP="00697263">
            <w:pPr>
              <w:jc w:val="right"/>
              <w:rPr>
                <w:b/>
                <w:bCs/>
                <w:sz w:val="14"/>
                <w:szCs w:val="14"/>
              </w:rPr>
            </w:pPr>
            <w:r w:rsidRPr="00697263">
              <w:rPr>
                <w:b/>
                <w:bCs/>
                <w:sz w:val="14"/>
                <w:szCs w:val="14"/>
              </w:rPr>
              <w:t>1,664,224</w:t>
            </w:r>
          </w:p>
        </w:tc>
        <w:tc>
          <w:tcPr>
            <w:tcW w:w="810" w:type="dxa"/>
            <w:tcBorders>
              <w:top w:val="nil"/>
              <w:left w:val="nil"/>
              <w:bottom w:val="nil"/>
              <w:right w:val="nil"/>
            </w:tcBorders>
            <w:shd w:val="clear" w:color="auto" w:fill="auto"/>
            <w:tcMar>
              <w:left w:w="43" w:type="dxa"/>
              <w:right w:w="43" w:type="dxa"/>
            </w:tcMar>
            <w:vAlign w:val="center"/>
          </w:tcPr>
          <w:p w:rsidR="00697263" w:rsidRPr="007F2FCC" w:rsidRDefault="00697263" w:rsidP="00697263">
            <w:pPr>
              <w:jc w:val="right"/>
              <w:rPr>
                <w:rFonts w:asciiTheme="majorBidi" w:hAnsiTheme="majorBidi" w:cstheme="majorBidi"/>
                <w:b/>
                <w:bCs/>
                <w:sz w:val="14"/>
                <w:szCs w:val="14"/>
              </w:rPr>
            </w:pPr>
            <w:r w:rsidRPr="007F2FCC">
              <w:rPr>
                <w:rFonts w:asciiTheme="majorBidi" w:hAnsiTheme="majorBidi" w:cstheme="majorBidi"/>
                <w:b/>
                <w:bCs/>
                <w:sz w:val="14"/>
                <w:szCs w:val="14"/>
              </w:rPr>
              <w:t>1,584,037</w:t>
            </w:r>
          </w:p>
        </w:tc>
        <w:tc>
          <w:tcPr>
            <w:tcW w:w="810" w:type="dxa"/>
            <w:tcBorders>
              <w:top w:val="nil"/>
              <w:left w:val="nil"/>
              <w:bottom w:val="nil"/>
              <w:right w:val="nil"/>
            </w:tcBorders>
            <w:shd w:val="clear" w:color="auto" w:fill="auto"/>
            <w:noWrap/>
            <w:tcMar>
              <w:left w:w="43" w:type="dxa"/>
              <w:right w:w="43" w:type="dxa"/>
            </w:tcMar>
            <w:vAlign w:val="center"/>
          </w:tcPr>
          <w:p w:rsidR="00697263" w:rsidRPr="007F2FCC" w:rsidRDefault="00697263" w:rsidP="00697263">
            <w:pPr>
              <w:jc w:val="right"/>
              <w:rPr>
                <w:rFonts w:asciiTheme="majorBidi" w:hAnsiTheme="majorBidi" w:cstheme="majorBidi"/>
                <w:b/>
                <w:bCs/>
                <w:sz w:val="14"/>
                <w:szCs w:val="14"/>
              </w:rPr>
            </w:pPr>
            <w:r w:rsidRPr="007F2FCC">
              <w:rPr>
                <w:rFonts w:asciiTheme="majorBidi" w:hAnsiTheme="majorBidi" w:cstheme="majorBidi"/>
                <w:b/>
                <w:bCs/>
                <w:sz w:val="14"/>
                <w:szCs w:val="14"/>
              </w:rPr>
              <w:t>1,531,268</w:t>
            </w:r>
          </w:p>
        </w:tc>
        <w:tc>
          <w:tcPr>
            <w:tcW w:w="810" w:type="dxa"/>
            <w:tcBorders>
              <w:top w:val="nil"/>
              <w:left w:val="nil"/>
              <w:bottom w:val="nil"/>
              <w:right w:val="nil"/>
            </w:tcBorders>
            <w:shd w:val="clear" w:color="auto" w:fill="auto"/>
            <w:noWrap/>
            <w:tcMar>
              <w:left w:w="43" w:type="dxa"/>
              <w:right w:w="43" w:type="dxa"/>
            </w:tcMar>
            <w:vAlign w:val="center"/>
          </w:tcPr>
          <w:p w:rsidR="00697263" w:rsidRPr="007F2FCC" w:rsidRDefault="00697263" w:rsidP="00697263">
            <w:pPr>
              <w:jc w:val="right"/>
              <w:rPr>
                <w:rFonts w:asciiTheme="majorBidi" w:hAnsiTheme="majorBidi" w:cstheme="majorBidi"/>
                <w:b/>
                <w:bCs/>
                <w:sz w:val="14"/>
                <w:szCs w:val="14"/>
              </w:rPr>
            </w:pPr>
            <w:r w:rsidRPr="007F2FCC">
              <w:rPr>
                <w:rFonts w:asciiTheme="majorBidi" w:hAnsiTheme="majorBidi" w:cstheme="majorBidi"/>
                <w:b/>
                <w:bCs/>
                <w:sz w:val="14"/>
                <w:szCs w:val="14"/>
              </w:rPr>
              <w:t>1,555,404</w:t>
            </w:r>
          </w:p>
        </w:tc>
        <w:tc>
          <w:tcPr>
            <w:tcW w:w="810" w:type="dxa"/>
            <w:tcBorders>
              <w:top w:val="nil"/>
              <w:left w:val="nil"/>
              <w:bottom w:val="nil"/>
              <w:right w:val="nil"/>
            </w:tcBorders>
            <w:shd w:val="clear" w:color="auto" w:fill="auto"/>
            <w:noWrap/>
            <w:tcMar>
              <w:left w:w="43" w:type="dxa"/>
              <w:right w:w="43" w:type="dxa"/>
            </w:tcMar>
            <w:vAlign w:val="center"/>
          </w:tcPr>
          <w:p w:rsidR="00697263" w:rsidRPr="007F2FCC" w:rsidRDefault="00697263" w:rsidP="00697263">
            <w:pPr>
              <w:jc w:val="right"/>
              <w:rPr>
                <w:rFonts w:asciiTheme="majorBidi" w:hAnsiTheme="majorBidi" w:cstheme="majorBidi"/>
                <w:b/>
                <w:bCs/>
                <w:sz w:val="14"/>
                <w:szCs w:val="14"/>
              </w:rPr>
            </w:pPr>
            <w:r w:rsidRPr="007F2FCC">
              <w:rPr>
                <w:rFonts w:asciiTheme="majorBidi" w:hAnsiTheme="majorBidi" w:cstheme="majorBidi"/>
                <w:b/>
                <w:bCs/>
                <w:sz w:val="14"/>
                <w:szCs w:val="14"/>
              </w:rPr>
              <w:t>1,578,558</w:t>
            </w:r>
          </w:p>
        </w:tc>
        <w:tc>
          <w:tcPr>
            <w:tcW w:w="810" w:type="dxa"/>
            <w:tcBorders>
              <w:top w:val="nil"/>
              <w:left w:val="nil"/>
              <w:bottom w:val="nil"/>
              <w:right w:val="nil"/>
            </w:tcBorders>
            <w:shd w:val="clear" w:color="auto" w:fill="auto"/>
            <w:noWrap/>
            <w:tcMar>
              <w:left w:w="43" w:type="dxa"/>
              <w:right w:w="43" w:type="dxa"/>
            </w:tcMar>
            <w:vAlign w:val="center"/>
          </w:tcPr>
          <w:p w:rsidR="00697263" w:rsidRPr="00697263" w:rsidRDefault="00697263" w:rsidP="00697263">
            <w:pPr>
              <w:jc w:val="right"/>
              <w:rPr>
                <w:b/>
                <w:bCs/>
                <w:sz w:val="14"/>
                <w:szCs w:val="14"/>
              </w:rPr>
            </w:pPr>
            <w:r w:rsidRPr="00697263">
              <w:rPr>
                <w:b/>
                <w:bCs/>
                <w:sz w:val="14"/>
                <w:szCs w:val="14"/>
              </w:rPr>
              <w:t>1,611,490</w:t>
            </w:r>
          </w:p>
        </w:tc>
      </w:tr>
      <w:tr w:rsidR="00697263" w:rsidRPr="0077375F" w:rsidTr="00697263">
        <w:trPr>
          <w:trHeight w:hRule="exact" w:val="236"/>
          <w:jc w:val="center"/>
        </w:trPr>
        <w:tc>
          <w:tcPr>
            <w:tcW w:w="3150" w:type="dxa"/>
            <w:gridSpan w:val="3"/>
            <w:tcBorders>
              <w:top w:val="nil"/>
              <w:left w:val="nil"/>
              <w:bottom w:val="nil"/>
              <w:right w:val="nil"/>
            </w:tcBorders>
            <w:shd w:val="clear" w:color="auto" w:fill="auto"/>
            <w:noWrap/>
            <w:vAlign w:val="center"/>
            <w:hideMark/>
          </w:tcPr>
          <w:p w:rsidR="00697263" w:rsidRPr="008C32C5" w:rsidRDefault="00697263" w:rsidP="00697263">
            <w:pPr>
              <w:ind w:firstLineChars="84" w:firstLine="134"/>
              <w:jc w:val="left"/>
              <w:rPr>
                <w:szCs w:val="16"/>
              </w:rPr>
            </w:pPr>
            <w:r w:rsidRPr="008C32C5">
              <w:rPr>
                <w:szCs w:val="16"/>
              </w:rPr>
              <w:t xml:space="preserve">    i. Claims on Sch. Banks  (</w:t>
            </w:r>
            <w:proofErr w:type="spellStart"/>
            <w:r w:rsidRPr="008C32C5">
              <w:rPr>
                <w:szCs w:val="16"/>
              </w:rPr>
              <w:t>a+b+c+d+e</w:t>
            </w:r>
            <w:proofErr w:type="spellEnd"/>
            <w:r w:rsidRPr="008C32C5">
              <w:rPr>
                <w:szCs w:val="16"/>
              </w:rPr>
              <w:t>)</w:t>
            </w:r>
          </w:p>
        </w:tc>
        <w:tc>
          <w:tcPr>
            <w:tcW w:w="900" w:type="dxa"/>
            <w:tcBorders>
              <w:top w:val="nil"/>
              <w:left w:val="nil"/>
              <w:bottom w:val="nil"/>
              <w:right w:val="nil"/>
            </w:tcBorders>
            <w:shd w:val="clear" w:color="auto" w:fill="auto"/>
            <w:noWrap/>
            <w:tcMar>
              <w:left w:w="43" w:type="dxa"/>
              <w:right w:w="43" w:type="dxa"/>
            </w:tcMar>
            <w:vAlign w:val="center"/>
          </w:tcPr>
          <w:p w:rsidR="00697263" w:rsidRPr="00C92D86" w:rsidRDefault="00697263" w:rsidP="00697263">
            <w:pPr>
              <w:jc w:val="right"/>
              <w:rPr>
                <w:rFonts w:asciiTheme="majorBidi" w:hAnsiTheme="majorBidi" w:cstheme="majorBidi"/>
                <w:sz w:val="14"/>
                <w:szCs w:val="14"/>
              </w:rPr>
            </w:pPr>
            <w:r w:rsidRPr="00C92D86">
              <w:rPr>
                <w:rFonts w:asciiTheme="majorBidi" w:hAnsiTheme="majorBidi" w:cstheme="majorBidi"/>
                <w:sz w:val="14"/>
                <w:szCs w:val="14"/>
              </w:rPr>
              <w:t>1,265,198</w:t>
            </w:r>
          </w:p>
        </w:tc>
        <w:tc>
          <w:tcPr>
            <w:tcW w:w="810" w:type="dxa"/>
            <w:tcBorders>
              <w:top w:val="nil"/>
              <w:left w:val="nil"/>
              <w:bottom w:val="nil"/>
              <w:right w:val="nil"/>
            </w:tcBorders>
            <w:shd w:val="clear" w:color="auto" w:fill="auto"/>
            <w:noWrap/>
            <w:tcMar>
              <w:left w:w="43" w:type="dxa"/>
              <w:right w:w="43" w:type="dxa"/>
            </w:tcMar>
            <w:vAlign w:val="center"/>
          </w:tcPr>
          <w:p w:rsidR="00697263" w:rsidRPr="00C92D86" w:rsidRDefault="00697263" w:rsidP="00697263">
            <w:pPr>
              <w:jc w:val="right"/>
              <w:rPr>
                <w:rFonts w:asciiTheme="majorBidi" w:hAnsiTheme="majorBidi" w:cstheme="majorBidi"/>
                <w:sz w:val="14"/>
                <w:szCs w:val="14"/>
              </w:rPr>
            </w:pPr>
            <w:r w:rsidRPr="00C92D86">
              <w:rPr>
                <w:rFonts w:asciiTheme="majorBidi" w:hAnsiTheme="majorBidi" w:cstheme="majorBidi"/>
                <w:sz w:val="14"/>
                <w:szCs w:val="14"/>
              </w:rPr>
              <w:t>1,617,318</w:t>
            </w:r>
          </w:p>
        </w:tc>
        <w:tc>
          <w:tcPr>
            <w:tcW w:w="810" w:type="dxa"/>
            <w:tcBorders>
              <w:top w:val="nil"/>
              <w:left w:val="nil"/>
              <w:bottom w:val="nil"/>
              <w:right w:val="nil"/>
            </w:tcBorders>
            <w:shd w:val="clear" w:color="auto" w:fill="auto"/>
            <w:noWrap/>
            <w:tcMar>
              <w:left w:w="43" w:type="dxa"/>
              <w:right w:w="43" w:type="dxa"/>
            </w:tcMar>
            <w:vAlign w:val="center"/>
          </w:tcPr>
          <w:p w:rsidR="00697263" w:rsidRPr="00697263" w:rsidRDefault="00697263" w:rsidP="00697263">
            <w:pPr>
              <w:jc w:val="right"/>
              <w:rPr>
                <w:sz w:val="14"/>
                <w:szCs w:val="14"/>
              </w:rPr>
            </w:pPr>
            <w:r w:rsidRPr="00697263">
              <w:rPr>
                <w:sz w:val="14"/>
                <w:szCs w:val="14"/>
              </w:rPr>
              <w:t>1,548,887</w:t>
            </w:r>
          </w:p>
        </w:tc>
        <w:tc>
          <w:tcPr>
            <w:tcW w:w="810" w:type="dxa"/>
            <w:tcBorders>
              <w:top w:val="nil"/>
              <w:left w:val="nil"/>
              <w:bottom w:val="nil"/>
              <w:right w:val="nil"/>
            </w:tcBorders>
            <w:shd w:val="clear" w:color="auto" w:fill="auto"/>
            <w:noWrap/>
            <w:tcMar>
              <w:left w:w="43" w:type="dxa"/>
              <w:right w:w="43" w:type="dxa"/>
            </w:tcMar>
            <w:vAlign w:val="center"/>
          </w:tcPr>
          <w:p w:rsidR="00697263" w:rsidRPr="00697263" w:rsidRDefault="00697263" w:rsidP="00697263">
            <w:pPr>
              <w:jc w:val="right"/>
              <w:rPr>
                <w:sz w:val="14"/>
                <w:szCs w:val="14"/>
              </w:rPr>
            </w:pPr>
            <w:r w:rsidRPr="00697263">
              <w:rPr>
                <w:sz w:val="14"/>
                <w:szCs w:val="14"/>
              </w:rPr>
              <w:t>1,603,049</w:t>
            </w:r>
          </w:p>
        </w:tc>
        <w:tc>
          <w:tcPr>
            <w:tcW w:w="810" w:type="dxa"/>
            <w:tcBorders>
              <w:top w:val="nil"/>
              <w:left w:val="nil"/>
              <w:bottom w:val="nil"/>
              <w:right w:val="nil"/>
            </w:tcBorders>
            <w:shd w:val="clear" w:color="auto" w:fill="auto"/>
            <w:tcMar>
              <w:left w:w="43" w:type="dxa"/>
              <w:right w:w="43" w:type="dxa"/>
            </w:tcMar>
            <w:vAlign w:val="center"/>
          </w:tcPr>
          <w:p w:rsidR="00697263" w:rsidRPr="007F2FCC" w:rsidRDefault="00697263" w:rsidP="00697263">
            <w:pPr>
              <w:jc w:val="right"/>
              <w:rPr>
                <w:rFonts w:asciiTheme="majorBidi" w:hAnsiTheme="majorBidi" w:cstheme="majorBidi"/>
                <w:sz w:val="14"/>
                <w:szCs w:val="14"/>
              </w:rPr>
            </w:pPr>
            <w:r w:rsidRPr="007F2FCC">
              <w:rPr>
                <w:rFonts w:asciiTheme="majorBidi" w:hAnsiTheme="majorBidi" w:cstheme="majorBidi"/>
                <w:sz w:val="14"/>
                <w:szCs w:val="14"/>
              </w:rPr>
              <w:t>1,520,549</w:t>
            </w:r>
          </w:p>
        </w:tc>
        <w:tc>
          <w:tcPr>
            <w:tcW w:w="810" w:type="dxa"/>
            <w:tcBorders>
              <w:top w:val="nil"/>
              <w:left w:val="nil"/>
              <w:bottom w:val="nil"/>
              <w:right w:val="nil"/>
            </w:tcBorders>
            <w:shd w:val="clear" w:color="auto" w:fill="auto"/>
            <w:noWrap/>
            <w:tcMar>
              <w:left w:w="43" w:type="dxa"/>
              <w:right w:w="43" w:type="dxa"/>
            </w:tcMar>
            <w:vAlign w:val="center"/>
          </w:tcPr>
          <w:p w:rsidR="00697263" w:rsidRPr="007F2FCC" w:rsidRDefault="00697263" w:rsidP="00697263">
            <w:pPr>
              <w:jc w:val="right"/>
              <w:rPr>
                <w:rFonts w:asciiTheme="majorBidi" w:hAnsiTheme="majorBidi" w:cstheme="majorBidi"/>
                <w:sz w:val="14"/>
                <w:szCs w:val="14"/>
              </w:rPr>
            </w:pPr>
            <w:r w:rsidRPr="007F2FCC">
              <w:rPr>
                <w:rFonts w:asciiTheme="majorBidi" w:hAnsiTheme="majorBidi" w:cstheme="majorBidi"/>
                <w:sz w:val="14"/>
                <w:szCs w:val="14"/>
              </w:rPr>
              <w:t>1,467,996</w:t>
            </w:r>
          </w:p>
        </w:tc>
        <w:tc>
          <w:tcPr>
            <w:tcW w:w="810" w:type="dxa"/>
            <w:tcBorders>
              <w:top w:val="nil"/>
              <w:left w:val="nil"/>
              <w:bottom w:val="nil"/>
              <w:right w:val="nil"/>
            </w:tcBorders>
            <w:shd w:val="clear" w:color="auto" w:fill="auto"/>
            <w:noWrap/>
            <w:tcMar>
              <w:left w:w="43" w:type="dxa"/>
              <w:right w:w="43" w:type="dxa"/>
            </w:tcMar>
            <w:vAlign w:val="center"/>
          </w:tcPr>
          <w:p w:rsidR="00697263" w:rsidRPr="007F2FCC" w:rsidRDefault="00697263" w:rsidP="00697263">
            <w:pPr>
              <w:jc w:val="right"/>
              <w:rPr>
                <w:rFonts w:asciiTheme="majorBidi" w:hAnsiTheme="majorBidi" w:cstheme="majorBidi"/>
                <w:sz w:val="14"/>
                <w:szCs w:val="14"/>
              </w:rPr>
            </w:pPr>
            <w:r w:rsidRPr="007F2FCC">
              <w:rPr>
                <w:rFonts w:asciiTheme="majorBidi" w:hAnsiTheme="majorBidi" w:cstheme="majorBidi"/>
                <w:sz w:val="14"/>
                <w:szCs w:val="14"/>
              </w:rPr>
              <w:t>1,492,422</w:t>
            </w:r>
          </w:p>
        </w:tc>
        <w:tc>
          <w:tcPr>
            <w:tcW w:w="810" w:type="dxa"/>
            <w:tcBorders>
              <w:top w:val="nil"/>
              <w:left w:val="nil"/>
              <w:bottom w:val="nil"/>
              <w:right w:val="nil"/>
            </w:tcBorders>
            <w:shd w:val="clear" w:color="auto" w:fill="auto"/>
            <w:noWrap/>
            <w:tcMar>
              <w:left w:w="43" w:type="dxa"/>
              <w:right w:w="43" w:type="dxa"/>
            </w:tcMar>
            <w:vAlign w:val="center"/>
          </w:tcPr>
          <w:p w:rsidR="00697263" w:rsidRPr="007F2FCC" w:rsidRDefault="00697263" w:rsidP="00697263">
            <w:pPr>
              <w:jc w:val="right"/>
              <w:rPr>
                <w:rFonts w:asciiTheme="majorBidi" w:hAnsiTheme="majorBidi" w:cstheme="majorBidi"/>
                <w:sz w:val="14"/>
                <w:szCs w:val="14"/>
              </w:rPr>
            </w:pPr>
            <w:r w:rsidRPr="007F2FCC">
              <w:rPr>
                <w:rFonts w:asciiTheme="majorBidi" w:hAnsiTheme="majorBidi" w:cstheme="majorBidi"/>
                <w:sz w:val="14"/>
                <w:szCs w:val="14"/>
              </w:rPr>
              <w:t>1,515,792</w:t>
            </w:r>
          </w:p>
        </w:tc>
        <w:tc>
          <w:tcPr>
            <w:tcW w:w="810" w:type="dxa"/>
            <w:tcBorders>
              <w:top w:val="nil"/>
              <w:left w:val="nil"/>
              <w:bottom w:val="nil"/>
              <w:right w:val="nil"/>
            </w:tcBorders>
            <w:shd w:val="clear" w:color="auto" w:fill="auto"/>
            <w:noWrap/>
            <w:tcMar>
              <w:left w:w="43" w:type="dxa"/>
              <w:right w:w="43" w:type="dxa"/>
            </w:tcMar>
            <w:vAlign w:val="center"/>
          </w:tcPr>
          <w:p w:rsidR="00697263" w:rsidRPr="00697263" w:rsidRDefault="00697263" w:rsidP="00697263">
            <w:pPr>
              <w:jc w:val="right"/>
              <w:rPr>
                <w:sz w:val="14"/>
                <w:szCs w:val="14"/>
              </w:rPr>
            </w:pPr>
            <w:r w:rsidRPr="00697263">
              <w:rPr>
                <w:sz w:val="14"/>
                <w:szCs w:val="14"/>
              </w:rPr>
              <w:t>1,548,887</w:t>
            </w:r>
          </w:p>
        </w:tc>
      </w:tr>
      <w:tr w:rsidR="00697263" w:rsidRPr="0077375F" w:rsidTr="00697263">
        <w:trPr>
          <w:trHeight w:hRule="exact" w:val="236"/>
          <w:jc w:val="center"/>
        </w:trPr>
        <w:tc>
          <w:tcPr>
            <w:tcW w:w="3150" w:type="dxa"/>
            <w:gridSpan w:val="3"/>
            <w:tcBorders>
              <w:top w:val="nil"/>
              <w:left w:val="nil"/>
              <w:right w:val="nil"/>
            </w:tcBorders>
            <w:shd w:val="clear" w:color="auto" w:fill="auto"/>
            <w:noWrap/>
            <w:vAlign w:val="bottom"/>
            <w:hideMark/>
          </w:tcPr>
          <w:p w:rsidR="00697263" w:rsidRDefault="00697263" w:rsidP="00697263">
            <w:pPr>
              <w:ind w:firstLineChars="309" w:firstLine="494"/>
              <w:jc w:val="both"/>
              <w:rPr>
                <w:szCs w:val="16"/>
              </w:rPr>
            </w:pPr>
            <w:r>
              <w:rPr>
                <w:szCs w:val="16"/>
              </w:rPr>
              <w:t>a. Agriculture Sector</w:t>
            </w:r>
          </w:p>
        </w:tc>
        <w:tc>
          <w:tcPr>
            <w:tcW w:w="900" w:type="dxa"/>
            <w:tcBorders>
              <w:top w:val="nil"/>
              <w:left w:val="nil"/>
              <w:bottom w:val="nil"/>
              <w:right w:val="nil"/>
            </w:tcBorders>
            <w:shd w:val="clear" w:color="auto" w:fill="auto"/>
            <w:noWrap/>
            <w:tcMar>
              <w:left w:w="43" w:type="dxa"/>
              <w:right w:w="43" w:type="dxa"/>
            </w:tcMar>
            <w:vAlign w:val="center"/>
          </w:tcPr>
          <w:p w:rsidR="00697263" w:rsidRPr="00C92D86" w:rsidRDefault="00697263" w:rsidP="00697263">
            <w:pPr>
              <w:jc w:val="right"/>
              <w:rPr>
                <w:rFonts w:asciiTheme="majorBidi" w:hAnsiTheme="majorBidi" w:cstheme="majorBidi"/>
                <w:sz w:val="14"/>
                <w:szCs w:val="14"/>
              </w:rPr>
            </w:pPr>
            <w:r w:rsidRPr="00C92D86">
              <w:rPr>
                <w:rFonts w:asciiTheme="majorBidi" w:hAnsiTheme="majorBidi" w:cstheme="majorBidi"/>
                <w:sz w:val="14"/>
                <w:szCs w:val="14"/>
              </w:rPr>
              <w:t>3,865</w:t>
            </w:r>
          </w:p>
        </w:tc>
        <w:tc>
          <w:tcPr>
            <w:tcW w:w="810" w:type="dxa"/>
            <w:tcBorders>
              <w:top w:val="nil"/>
              <w:left w:val="nil"/>
              <w:bottom w:val="nil"/>
              <w:right w:val="nil"/>
            </w:tcBorders>
            <w:shd w:val="clear" w:color="auto" w:fill="auto"/>
            <w:noWrap/>
            <w:tcMar>
              <w:left w:w="43" w:type="dxa"/>
              <w:right w:w="43" w:type="dxa"/>
            </w:tcMar>
            <w:vAlign w:val="center"/>
          </w:tcPr>
          <w:p w:rsidR="00697263" w:rsidRPr="00C92D86" w:rsidRDefault="00697263" w:rsidP="00697263">
            <w:pPr>
              <w:jc w:val="right"/>
              <w:rPr>
                <w:rFonts w:asciiTheme="majorBidi" w:hAnsiTheme="majorBidi" w:cstheme="majorBidi"/>
                <w:sz w:val="14"/>
                <w:szCs w:val="14"/>
              </w:rPr>
            </w:pPr>
            <w:r w:rsidRPr="00C92D86">
              <w:rPr>
                <w:rFonts w:asciiTheme="majorBidi" w:hAnsiTheme="majorBidi" w:cstheme="majorBidi"/>
                <w:sz w:val="14"/>
                <w:szCs w:val="14"/>
              </w:rPr>
              <w:t>4,875</w:t>
            </w:r>
          </w:p>
        </w:tc>
        <w:tc>
          <w:tcPr>
            <w:tcW w:w="810" w:type="dxa"/>
            <w:tcBorders>
              <w:top w:val="nil"/>
              <w:left w:val="nil"/>
              <w:bottom w:val="nil"/>
              <w:right w:val="nil"/>
            </w:tcBorders>
            <w:shd w:val="clear" w:color="auto" w:fill="auto"/>
            <w:noWrap/>
            <w:tcMar>
              <w:left w:w="43" w:type="dxa"/>
              <w:right w:w="43" w:type="dxa"/>
            </w:tcMar>
            <w:vAlign w:val="center"/>
          </w:tcPr>
          <w:p w:rsidR="00697263" w:rsidRPr="00697263" w:rsidRDefault="00697263" w:rsidP="00697263">
            <w:pPr>
              <w:jc w:val="right"/>
              <w:rPr>
                <w:sz w:val="14"/>
                <w:szCs w:val="14"/>
              </w:rPr>
            </w:pPr>
            <w:r w:rsidRPr="00697263">
              <w:rPr>
                <w:sz w:val="14"/>
                <w:szCs w:val="14"/>
              </w:rPr>
              <w:t>5,911</w:t>
            </w:r>
          </w:p>
        </w:tc>
        <w:tc>
          <w:tcPr>
            <w:tcW w:w="810" w:type="dxa"/>
            <w:tcBorders>
              <w:top w:val="nil"/>
              <w:left w:val="nil"/>
              <w:bottom w:val="nil"/>
              <w:right w:val="nil"/>
            </w:tcBorders>
            <w:shd w:val="clear" w:color="auto" w:fill="auto"/>
            <w:noWrap/>
            <w:tcMar>
              <w:left w:w="43" w:type="dxa"/>
              <w:right w:w="43" w:type="dxa"/>
            </w:tcMar>
            <w:vAlign w:val="center"/>
          </w:tcPr>
          <w:p w:rsidR="00697263" w:rsidRPr="00697263" w:rsidRDefault="00697263" w:rsidP="00697263">
            <w:pPr>
              <w:jc w:val="right"/>
              <w:rPr>
                <w:sz w:val="14"/>
                <w:szCs w:val="14"/>
              </w:rPr>
            </w:pPr>
            <w:r w:rsidRPr="00697263">
              <w:rPr>
                <w:sz w:val="14"/>
                <w:szCs w:val="14"/>
              </w:rPr>
              <w:t>4,876</w:t>
            </w:r>
          </w:p>
        </w:tc>
        <w:tc>
          <w:tcPr>
            <w:tcW w:w="810" w:type="dxa"/>
            <w:tcBorders>
              <w:top w:val="nil"/>
              <w:left w:val="nil"/>
              <w:bottom w:val="nil"/>
              <w:right w:val="nil"/>
            </w:tcBorders>
            <w:shd w:val="clear" w:color="auto" w:fill="auto"/>
            <w:tcMar>
              <w:left w:w="43" w:type="dxa"/>
              <w:right w:w="43" w:type="dxa"/>
            </w:tcMar>
            <w:vAlign w:val="center"/>
          </w:tcPr>
          <w:p w:rsidR="00697263" w:rsidRPr="007F2FCC" w:rsidRDefault="00697263" w:rsidP="00697263">
            <w:pPr>
              <w:jc w:val="right"/>
              <w:rPr>
                <w:rFonts w:asciiTheme="majorBidi" w:hAnsiTheme="majorBidi" w:cstheme="majorBidi"/>
                <w:sz w:val="14"/>
                <w:szCs w:val="14"/>
              </w:rPr>
            </w:pPr>
            <w:r w:rsidRPr="007F2FCC">
              <w:rPr>
                <w:rFonts w:asciiTheme="majorBidi" w:hAnsiTheme="majorBidi" w:cstheme="majorBidi"/>
                <w:sz w:val="14"/>
                <w:szCs w:val="14"/>
              </w:rPr>
              <w:t>5,767</w:t>
            </w:r>
          </w:p>
        </w:tc>
        <w:tc>
          <w:tcPr>
            <w:tcW w:w="810" w:type="dxa"/>
            <w:tcBorders>
              <w:top w:val="nil"/>
              <w:left w:val="nil"/>
              <w:bottom w:val="nil"/>
              <w:right w:val="nil"/>
            </w:tcBorders>
            <w:shd w:val="clear" w:color="auto" w:fill="auto"/>
            <w:noWrap/>
            <w:tcMar>
              <w:left w:w="43" w:type="dxa"/>
              <w:right w:w="43" w:type="dxa"/>
            </w:tcMar>
            <w:vAlign w:val="center"/>
          </w:tcPr>
          <w:p w:rsidR="00697263" w:rsidRPr="007F2FCC" w:rsidRDefault="00697263" w:rsidP="00697263">
            <w:pPr>
              <w:jc w:val="right"/>
              <w:rPr>
                <w:rFonts w:asciiTheme="majorBidi" w:hAnsiTheme="majorBidi" w:cstheme="majorBidi"/>
                <w:sz w:val="14"/>
                <w:szCs w:val="14"/>
              </w:rPr>
            </w:pPr>
            <w:r w:rsidRPr="007F2FCC">
              <w:rPr>
                <w:rFonts w:asciiTheme="majorBidi" w:hAnsiTheme="majorBidi" w:cstheme="majorBidi"/>
                <w:sz w:val="14"/>
                <w:szCs w:val="14"/>
              </w:rPr>
              <w:t>5,771</w:t>
            </w:r>
          </w:p>
        </w:tc>
        <w:tc>
          <w:tcPr>
            <w:tcW w:w="810" w:type="dxa"/>
            <w:tcBorders>
              <w:top w:val="nil"/>
              <w:left w:val="nil"/>
              <w:bottom w:val="nil"/>
              <w:right w:val="nil"/>
            </w:tcBorders>
            <w:shd w:val="clear" w:color="auto" w:fill="auto"/>
            <w:noWrap/>
            <w:tcMar>
              <w:left w:w="43" w:type="dxa"/>
              <w:right w:w="43" w:type="dxa"/>
            </w:tcMar>
            <w:vAlign w:val="center"/>
          </w:tcPr>
          <w:p w:rsidR="00697263" w:rsidRPr="007F2FCC" w:rsidRDefault="00697263" w:rsidP="00697263">
            <w:pPr>
              <w:jc w:val="right"/>
              <w:rPr>
                <w:rFonts w:asciiTheme="majorBidi" w:hAnsiTheme="majorBidi" w:cstheme="majorBidi"/>
                <w:sz w:val="14"/>
                <w:szCs w:val="14"/>
              </w:rPr>
            </w:pPr>
            <w:r w:rsidRPr="007F2FCC">
              <w:rPr>
                <w:rFonts w:asciiTheme="majorBidi" w:hAnsiTheme="majorBidi" w:cstheme="majorBidi"/>
                <w:sz w:val="14"/>
                <w:szCs w:val="14"/>
              </w:rPr>
              <w:t>5,663</w:t>
            </w:r>
          </w:p>
        </w:tc>
        <w:tc>
          <w:tcPr>
            <w:tcW w:w="810" w:type="dxa"/>
            <w:tcBorders>
              <w:top w:val="nil"/>
              <w:left w:val="nil"/>
              <w:bottom w:val="nil"/>
              <w:right w:val="nil"/>
            </w:tcBorders>
            <w:shd w:val="clear" w:color="auto" w:fill="auto"/>
            <w:noWrap/>
            <w:tcMar>
              <w:left w:w="43" w:type="dxa"/>
              <w:right w:w="43" w:type="dxa"/>
            </w:tcMar>
            <w:vAlign w:val="center"/>
          </w:tcPr>
          <w:p w:rsidR="00697263" w:rsidRPr="007F2FCC" w:rsidRDefault="00697263" w:rsidP="00697263">
            <w:pPr>
              <w:jc w:val="right"/>
              <w:rPr>
                <w:rFonts w:asciiTheme="majorBidi" w:hAnsiTheme="majorBidi" w:cstheme="majorBidi"/>
                <w:sz w:val="14"/>
                <w:szCs w:val="14"/>
              </w:rPr>
            </w:pPr>
            <w:r w:rsidRPr="007F2FCC">
              <w:rPr>
                <w:rFonts w:asciiTheme="majorBidi" w:hAnsiTheme="majorBidi" w:cstheme="majorBidi"/>
                <w:sz w:val="14"/>
                <w:szCs w:val="14"/>
              </w:rPr>
              <w:t>5,595</w:t>
            </w:r>
          </w:p>
        </w:tc>
        <w:tc>
          <w:tcPr>
            <w:tcW w:w="810" w:type="dxa"/>
            <w:tcBorders>
              <w:top w:val="nil"/>
              <w:left w:val="nil"/>
              <w:bottom w:val="nil"/>
              <w:right w:val="nil"/>
            </w:tcBorders>
            <w:shd w:val="clear" w:color="auto" w:fill="auto"/>
            <w:noWrap/>
            <w:tcMar>
              <w:left w:w="43" w:type="dxa"/>
              <w:right w:w="43" w:type="dxa"/>
            </w:tcMar>
            <w:vAlign w:val="center"/>
          </w:tcPr>
          <w:p w:rsidR="00697263" w:rsidRPr="00697263" w:rsidRDefault="00697263" w:rsidP="00697263">
            <w:pPr>
              <w:jc w:val="right"/>
              <w:rPr>
                <w:sz w:val="14"/>
                <w:szCs w:val="14"/>
              </w:rPr>
            </w:pPr>
            <w:r w:rsidRPr="00697263">
              <w:rPr>
                <w:sz w:val="14"/>
                <w:szCs w:val="14"/>
              </w:rPr>
              <w:t>5,911</w:t>
            </w:r>
          </w:p>
        </w:tc>
      </w:tr>
      <w:tr w:rsidR="00697263" w:rsidRPr="0077375F" w:rsidTr="00697263">
        <w:trPr>
          <w:trHeight w:hRule="exact" w:val="236"/>
          <w:jc w:val="center"/>
        </w:trPr>
        <w:tc>
          <w:tcPr>
            <w:tcW w:w="3150" w:type="dxa"/>
            <w:gridSpan w:val="3"/>
            <w:tcBorders>
              <w:top w:val="nil"/>
              <w:left w:val="nil"/>
              <w:right w:val="nil"/>
            </w:tcBorders>
            <w:shd w:val="clear" w:color="auto" w:fill="auto"/>
            <w:noWrap/>
            <w:vAlign w:val="bottom"/>
            <w:hideMark/>
          </w:tcPr>
          <w:p w:rsidR="00697263" w:rsidRDefault="00697263" w:rsidP="00697263">
            <w:pPr>
              <w:ind w:firstLineChars="309" w:firstLine="494"/>
              <w:jc w:val="both"/>
              <w:rPr>
                <w:szCs w:val="16"/>
              </w:rPr>
            </w:pPr>
            <w:r>
              <w:rPr>
                <w:szCs w:val="16"/>
              </w:rPr>
              <w:t>b. Industrial Sector</w:t>
            </w:r>
          </w:p>
        </w:tc>
        <w:tc>
          <w:tcPr>
            <w:tcW w:w="900" w:type="dxa"/>
            <w:tcBorders>
              <w:top w:val="nil"/>
              <w:left w:val="nil"/>
              <w:bottom w:val="nil"/>
              <w:right w:val="nil"/>
            </w:tcBorders>
            <w:shd w:val="clear" w:color="auto" w:fill="auto"/>
            <w:noWrap/>
            <w:tcMar>
              <w:left w:w="43" w:type="dxa"/>
              <w:right w:w="43" w:type="dxa"/>
            </w:tcMar>
            <w:vAlign w:val="center"/>
          </w:tcPr>
          <w:p w:rsidR="00697263" w:rsidRPr="00C92D86" w:rsidRDefault="00697263" w:rsidP="00697263">
            <w:pPr>
              <w:jc w:val="right"/>
              <w:rPr>
                <w:rFonts w:asciiTheme="majorBidi" w:hAnsiTheme="majorBidi" w:cstheme="majorBidi"/>
                <w:sz w:val="14"/>
                <w:szCs w:val="14"/>
              </w:rPr>
            </w:pPr>
            <w:r w:rsidRPr="00C92D86">
              <w:rPr>
                <w:rFonts w:asciiTheme="majorBidi" w:hAnsiTheme="majorBidi" w:cstheme="majorBidi"/>
                <w:sz w:val="14"/>
                <w:szCs w:val="14"/>
              </w:rPr>
              <w:t>413,636</w:t>
            </w:r>
          </w:p>
        </w:tc>
        <w:tc>
          <w:tcPr>
            <w:tcW w:w="810" w:type="dxa"/>
            <w:tcBorders>
              <w:top w:val="nil"/>
              <w:left w:val="nil"/>
              <w:bottom w:val="nil"/>
              <w:right w:val="nil"/>
            </w:tcBorders>
            <w:shd w:val="clear" w:color="auto" w:fill="auto"/>
            <w:noWrap/>
            <w:tcMar>
              <w:left w:w="43" w:type="dxa"/>
              <w:right w:w="43" w:type="dxa"/>
            </w:tcMar>
            <w:vAlign w:val="center"/>
          </w:tcPr>
          <w:p w:rsidR="00697263" w:rsidRPr="00C92D86" w:rsidRDefault="00697263" w:rsidP="00697263">
            <w:pPr>
              <w:jc w:val="right"/>
              <w:rPr>
                <w:rFonts w:asciiTheme="majorBidi" w:hAnsiTheme="majorBidi" w:cstheme="majorBidi"/>
                <w:sz w:val="14"/>
                <w:szCs w:val="14"/>
              </w:rPr>
            </w:pPr>
            <w:r w:rsidRPr="00C92D86">
              <w:rPr>
                <w:rFonts w:asciiTheme="majorBidi" w:hAnsiTheme="majorBidi" w:cstheme="majorBidi"/>
                <w:sz w:val="14"/>
                <w:szCs w:val="14"/>
              </w:rPr>
              <w:t>692,456</w:t>
            </w:r>
          </w:p>
        </w:tc>
        <w:tc>
          <w:tcPr>
            <w:tcW w:w="810" w:type="dxa"/>
            <w:tcBorders>
              <w:top w:val="nil"/>
              <w:left w:val="nil"/>
              <w:bottom w:val="nil"/>
              <w:right w:val="nil"/>
            </w:tcBorders>
            <w:shd w:val="clear" w:color="auto" w:fill="auto"/>
            <w:noWrap/>
            <w:tcMar>
              <w:left w:w="43" w:type="dxa"/>
              <w:right w:w="43" w:type="dxa"/>
            </w:tcMar>
            <w:vAlign w:val="center"/>
          </w:tcPr>
          <w:p w:rsidR="00697263" w:rsidRPr="00697263" w:rsidRDefault="00697263" w:rsidP="00697263">
            <w:pPr>
              <w:jc w:val="right"/>
              <w:rPr>
                <w:sz w:val="14"/>
                <w:szCs w:val="14"/>
              </w:rPr>
            </w:pPr>
            <w:r w:rsidRPr="00697263">
              <w:rPr>
                <w:sz w:val="14"/>
                <w:szCs w:val="14"/>
              </w:rPr>
              <w:t>628,619</w:t>
            </w:r>
          </w:p>
        </w:tc>
        <w:tc>
          <w:tcPr>
            <w:tcW w:w="810" w:type="dxa"/>
            <w:tcBorders>
              <w:top w:val="nil"/>
              <w:left w:val="nil"/>
              <w:bottom w:val="nil"/>
              <w:right w:val="nil"/>
            </w:tcBorders>
            <w:shd w:val="clear" w:color="auto" w:fill="auto"/>
            <w:noWrap/>
            <w:tcMar>
              <w:left w:w="43" w:type="dxa"/>
              <w:right w:w="43" w:type="dxa"/>
            </w:tcMar>
            <w:vAlign w:val="center"/>
          </w:tcPr>
          <w:p w:rsidR="00697263" w:rsidRPr="00697263" w:rsidRDefault="00697263" w:rsidP="00697263">
            <w:pPr>
              <w:jc w:val="right"/>
              <w:rPr>
                <w:sz w:val="14"/>
                <w:szCs w:val="14"/>
              </w:rPr>
            </w:pPr>
            <w:r w:rsidRPr="00697263">
              <w:rPr>
                <w:sz w:val="14"/>
                <w:szCs w:val="14"/>
              </w:rPr>
              <w:t>616,991</w:t>
            </w:r>
          </w:p>
        </w:tc>
        <w:tc>
          <w:tcPr>
            <w:tcW w:w="810" w:type="dxa"/>
            <w:tcBorders>
              <w:top w:val="nil"/>
              <w:left w:val="nil"/>
              <w:bottom w:val="nil"/>
              <w:right w:val="nil"/>
            </w:tcBorders>
            <w:shd w:val="clear" w:color="auto" w:fill="auto"/>
            <w:tcMar>
              <w:left w:w="43" w:type="dxa"/>
              <w:right w:w="43" w:type="dxa"/>
            </w:tcMar>
            <w:vAlign w:val="center"/>
          </w:tcPr>
          <w:p w:rsidR="00697263" w:rsidRPr="007F2FCC" w:rsidRDefault="00697263" w:rsidP="00697263">
            <w:pPr>
              <w:jc w:val="right"/>
              <w:rPr>
                <w:rFonts w:asciiTheme="majorBidi" w:hAnsiTheme="majorBidi" w:cstheme="majorBidi"/>
                <w:sz w:val="14"/>
                <w:szCs w:val="14"/>
              </w:rPr>
            </w:pPr>
            <w:r w:rsidRPr="007F2FCC">
              <w:rPr>
                <w:rFonts w:asciiTheme="majorBidi" w:hAnsiTheme="majorBidi" w:cstheme="majorBidi"/>
                <w:sz w:val="14"/>
                <w:szCs w:val="14"/>
              </w:rPr>
              <w:t>641,599</w:t>
            </w:r>
          </w:p>
        </w:tc>
        <w:tc>
          <w:tcPr>
            <w:tcW w:w="810" w:type="dxa"/>
            <w:tcBorders>
              <w:top w:val="nil"/>
              <w:left w:val="nil"/>
              <w:bottom w:val="nil"/>
              <w:right w:val="nil"/>
            </w:tcBorders>
            <w:shd w:val="clear" w:color="auto" w:fill="auto"/>
            <w:noWrap/>
            <w:tcMar>
              <w:left w:w="43" w:type="dxa"/>
              <w:right w:w="43" w:type="dxa"/>
            </w:tcMar>
            <w:vAlign w:val="center"/>
          </w:tcPr>
          <w:p w:rsidR="00697263" w:rsidRPr="007F2FCC" w:rsidRDefault="00697263" w:rsidP="00697263">
            <w:pPr>
              <w:jc w:val="right"/>
              <w:rPr>
                <w:rFonts w:asciiTheme="majorBidi" w:hAnsiTheme="majorBidi" w:cstheme="majorBidi"/>
                <w:sz w:val="14"/>
                <w:szCs w:val="14"/>
              </w:rPr>
            </w:pPr>
            <w:r w:rsidRPr="007F2FCC">
              <w:rPr>
                <w:rFonts w:asciiTheme="majorBidi" w:hAnsiTheme="majorBidi" w:cstheme="majorBidi"/>
                <w:sz w:val="14"/>
                <w:szCs w:val="14"/>
              </w:rPr>
              <w:t>637,871</w:t>
            </w:r>
          </w:p>
        </w:tc>
        <w:tc>
          <w:tcPr>
            <w:tcW w:w="810" w:type="dxa"/>
            <w:tcBorders>
              <w:top w:val="nil"/>
              <w:left w:val="nil"/>
              <w:bottom w:val="nil"/>
              <w:right w:val="nil"/>
            </w:tcBorders>
            <w:shd w:val="clear" w:color="auto" w:fill="auto"/>
            <w:noWrap/>
            <w:tcMar>
              <w:left w:w="43" w:type="dxa"/>
              <w:right w:w="43" w:type="dxa"/>
            </w:tcMar>
            <w:vAlign w:val="center"/>
          </w:tcPr>
          <w:p w:rsidR="00697263" w:rsidRPr="007F2FCC" w:rsidRDefault="00697263" w:rsidP="00697263">
            <w:pPr>
              <w:jc w:val="right"/>
              <w:rPr>
                <w:rFonts w:asciiTheme="majorBidi" w:hAnsiTheme="majorBidi" w:cstheme="majorBidi"/>
                <w:sz w:val="14"/>
                <w:szCs w:val="14"/>
              </w:rPr>
            </w:pPr>
            <w:r w:rsidRPr="007F2FCC">
              <w:rPr>
                <w:rFonts w:asciiTheme="majorBidi" w:hAnsiTheme="majorBidi" w:cstheme="majorBidi"/>
                <w:sz w:val="14"/>
                <w:szCs w:val="14"/>
              </w:rPr>
              <w:t>633,995</w:t>
            </w:r>
          </w:p>
        </w:tc>
        <w:tc>
          <w:tcPr>
            <w:tcW w:w="810" w:type="dxa"/>
            <w:tcBorders>
              <w:top w:val="nil"/>
              <w:left w:val="nil"/>
              <w:bottom w:val="nil"/>
              <w:right w:val="nil"/>
            </w:tcBorders>
            <w:shd w:val="clear" w:color="auto" w:fill="auto"/>
            <w:noWrap/>
            <w:tcMar>
              <w:left w:w="43" w:type="dxa"/>
              <w:right w:w="43" w:type="dxa"/>
            </w:tcMar>
            <w:vAlign w:val="center"/>
          </w:tcPr>
          <w:p w:rsidR="00697263" w:rsidRPr="007F2FCC" w:rsidRDefault="00697263" w:rsidP="00697263">
            <w:pPr>
              <w:jc w:val="right"/>
              <w:rPr>
                <w:rFonts w:asciiTheme="majorBidi" w:hAnsiTheme="majorBidi" w:cstheme="majorBidi"/>
                <w:sz w:val="14"/>
                <w:szCs w:val="14"/>
              </w:rPr>
            </w:pPr>
            <w:r w:rsidRPr="007F2FCC">
              <w:rPr>
                <w:rFonts w:asciiTheme="majorBidi" w:hAnsiTheme="majorBidi" w:cstheme="majorBidi"/>
                <w:sz w:val="14"/>
                <w:szCs w:val="14"/>
              </w:rPr>
              <w:t>631,438</w:t>
            </w:r>
          </w:p>
        </w:tc>
        <w:tc>
          <w:tcPr>
            <w:tcW w:w="810" w:type="dxa"/>
            <w:tcBorders>
              <w:top w:val="nil"/>
              <w:left w:val="nil"/>
              <w:bottom w:val="nil"/>
              <w:right w:val="nil"/>
            </w:tcBorders>
            <w:shd w:val="clear" w:color="auto" w:fill="auto"/>
            <w:noWrap/>
            <w:tcMar>
              <w:left w:w="43" w:type="dxa"/>
              <w:right w:w="43" w:type="dxa"/>
            </w:tcMar>
            <w:vAlign w:val="center"/>
          </w:tcPr>
          <w:p w:rsidR="00697263" w:rsidRPr="00697263" w:rsidRDefault="00697263" w:rsidP="00697263">
            <w:pPr>
              <w:jc w:val="right"/>
              <w:rPr>
                <w:sz w:val="14"/>
                <w:szCs w:val="14"/>
              </w:rPr>
            </w:pPr>
            <w:r w:rsidRPr="00697263">
              <w:rPr>
                <w:sz w:val="14"/>
                <w:szCs w:val="14"/>
              </w:rPr>
              <w:t>628,619</w:t>
            </w:r>
          </w:p>
        </w:tc>
      </w:tr>
      <w:tr w:rsidR="00697263" w:rsidRPr="0077375F" w:rsidTr="00697263">
        <w:trPr>
          <w:trHeight w:hRule="exact" w:val="236"/>
          <w:jc w:val="center"/>
        </w:trPr>
        <w:tc>
          <w:tcPr>
            <w:tcW w:w="3150" w:type="dxa"/>
            <w:gridSpan w:val="3"/>
            <w:tcBorders>
              <w:top w:val="nil"/>
              <w:left w:val="nil"/>
              <w:right w:val="nil"/>
            </w:tcBorders>
            <w:shd w:val="clear" w:color="auto" w:fill="auto"/>
            <w:noWrap/>
            <w:vAlign w:val="bottom"/>
            <w:hideMark/>
          </w:tcPr>
          <w:p w:rsidR="00697263" w:rsidRDefault="00697263" w:rsidP="00697263">
            <w:pPr>
              <w:ind w:firstLineChars="309" w:firstLine="494"/>
              <w:jc w:val="both"/>
              <w:rPr>
                <w:szCs w:val="16"/>
              </w:rPr>
            </w:pPr>
            <w:r>
              <w:rPr>
                <w:szCs w:val="16"/>
              </w:rPr>
              <w:t>c. Export Sector</w:t>
            </w:r>
          </w:p>
        </w:tc>
        <w:tc>
          <w:tcPr>
            <w:tcW w:w="900" w:type="dxa"/>
            <w:tcBorders>
              <w:top w:val="nil"/>
              <w:left w:val="nil"/>
              <w:bottom w:val="nil"/>
              <w:right w:val="nil"/>
            </w:tcBorders>
            <w:shd w:val="clear" w:color="auto" w:fill="auto"/>
            <w:noWrap/>
            <w:tcMar>
              <w:left w:w="43" w:type="dxa"/>
              <w:right w:w="43" w:type="dxa"/>
            </w:tcMar>
            <w:vAlign w:val="center"/>
          </w:tcPr>
          <w:p w:rsidR="00697263" w:rsidRPr="00C92D86" w:rsidRDefault="00697263" w:rsidP="00697263">
            <w:pPr>
              <w:jc w:val="right"/>
              <w:rPr>
                <w:rFonts w:asciiTheme="majorBidi" w:hAnsiTheme="majorBidi" w:cstheme="majorBidi"/>
                <w:sz w:val="14"/>
                <w:szCs w:val="14"/>
              </w:rPr>
            </w:pPr>
            <w:r w:rsidRPr="00C92D86">
              <w:rPr>
                <w:rFonts w:asciiTheme="majorBidi" w:hAnsiTheme="majorBidi" w:cstheme="majorBidi"/>
                <w:sz w:val="14"/>
                <w:szCs w:val="14"/>
              </w:rPr>
              <w:t>589,340</w:t>
            </w:r>
          </w:p>
        </w:tc>
        <w:tc>
          <w:tcPr>
            <w:tcW w:w="810" w:type="dxa"/>
            <w:tcBorders>
              <w:top w:val="nil"/>
              <w:left w:val="nil"/>
              <w:bottom w:val="nil"/>
              <w:right w:val="nil"/>
            </w:tcBorders>
            <w:shd w:val="clear" w:color="auto" w:fill="auto"/>
            <w:noWrap/>
            <w:tcMar>
              <w:left w:w="43" w:type="dxa"/>
              <w:right w:w="43" w:type="dxa"/>
            </w:tcMar>
            <w:vAlign w:val="center"/>
          </w:tcPr>
          <w:p w:rsidR="00697263" w:rsidRPr="00C92D86" w:rsidRDefault="00697263" w:rsidP="00697263">
            <w:pPr>
              <w:jc w:val="right"/>
              <w:rPr>
                <w:rFonts w:asciiTheme="majorBidi" w:hAnsiTheme="majorBidi" w:cstheme="majorBidi"/>
                <w:sz w:val="14"/>
                <w:szCs w:val="14"/>
              </w:rPr>
            </w:pPr>
            <w:r w:rsidRPr="00C92D86">
              <w:rPr>
                <w:rFonts w:asciiTheme="majorBidi" w:hAnsiTheme="majorBidi" w:cstheme="majorBidi"/>
                <w:sz w:val="14"/>
                <w:szCs w:val="14"/>
              </w:rPr>
              <w:t>781,291</w:t>
            </w:r>
          </w:p>
        </w:tc>
        <w:tc>
          <w:tcPr>
            <w:tcW w:w="810" w:type="dxa"/>
            <w:tcBorders>
              <w:top w:val="nil"/>
              <w:left w:val="nil"/>
              <w:bottom w:val="nil"/>
              <w:right w:val="nil"/>
            </w:tcBorders>
            <w:shd w:val="clear" w:color="auto" w:fill="auto"/>
            <w:noWrap/>
            <w:tcMar>
              <w:left w:w="43" w:type="dxa"/>
              <w:right w:w="43" w:type="dxa"/>
            </w:tcMar>
            <w:vAlign w:val="center"/>
          </w:tcPr>
          <w:p w:rsidR="00697263" w:rsidRPr="00697263" w:rsidRDefault="00697263" w:rsidP="00697263">
            <w:pPr>
              <w:jc w:val="right"/>
              <w:rPr>
                <w:sz w:val="14"/>
                <w:szCs w:val="14"/>
              </w:rPr>
            </w:pPr>
            <w:r w:rsidRPr="00697263">
              <w:rPr>
                <w:sz w:val="14"/>
                <w:szCs w:val="14"/>
              </w:rPr>
              <w:t>772,841</w:t>
            </w:r>
          </w:p>
        </w:tc>
        <w:tc>
          <w:tcPr>
            <w:tcW w:w="810" w:type="dxa"/>
            <w:tcBorders>
              <w:top w:val="nil"/>
              <w:left w:val="nil"/>
              <w:bottom w:val="nil"/>
              <w:right w:val="nil"/>
            </w:tcBorders>
            <w:shd w:val="clear" w:color="auto" w:fill="auto"/>
            <w:noWrap/>
            <w:tcMar>
              <w:left w:w="43" w:type="dxa"/>
              <w:right w:w="43" w:type="dxa"/>
            </w:tcMar>
            <w:vAlign w:val="center"/>
          </w:tcPr>
          <w:p w:rsidR="00697263" w:rsidRPr="00697263" w:rsidRDefault="00697263" w:rsidP="00697263">
            <w:pPr>
              <w:jc w:val="right"/>
              <w:rPr>
                <w:sz w:val="14"/>
                <w:szCs w:val="14"/>
              </w:rPr>
            </w:pPr>
            <w:r w:rsidRPr="00697263">
              <w:rPr>
                <w:sz w:val="14"/>
                <w:szCs w:val="14"/>
              </w:rPr>
              <w:t>780,722</w:t>
            </w:r>
          </w:p>
        </w:tc>
        <w:tc>
          <w:tcPr>
            <w:tcW w:w="810" w:type="dxa"/>
            <w:tcBorders>
              <w:top w:val="nil"/>
              <w:left w:val="nil"/>
              <w:bottom w:val="nil"/>
              <w:right w:val="nil"/>
            </w:tcBorders>
            <w:shd w:val="clear" w:color="auto" w:fill="auto"/>
            <w:tcMar>
              <w:left w:w="43" w:type="dxa"/>
              <w:right w:w="43" w:type="dxa"/>
            </w:tcMar>
            <w:vAlign w:val="center"/>
          </w:tcPr>
          <w:p w:rsidR="00697263" w:rsidRPr="007F2FCC" w:rsidRDefault="00697263" w:rsidP="00697263">
            <w:pPr>
              <w:jc w:val="right"/>
              <w:rPr>
                <w:rFonts w:asciiTheme="majorBidi" w:hAnsiTheme="majorBidi" w:cstheme="majorBidi"/>
                <w:sz w:val="14"/>
                <w:szCs w:val="14"/>
              </w:rPr>
            </w:pPr>
            <w:r w:rsidRPr="007F2FCC">
              <w:rPr>
                <w:rFonts w:asciiTheme="majorBidi" w:hAnsiTheme="majorBidi" w:cstheme="majorBidi"/>
                <w:sz w:val="14"/>
                <w:szCs w:val="14"/>
              </w:rPr>
              <w:t>741,245</w:t>
            </w:r>
          </w:p>
        </w:tc>
        <w:tc>
          <w:tcPr>
            <w:tcW w:w="810" w:type="dxa"/>
            <w:tcBorders>
              <w:top w:val="nil"/>
              <w:left w:val="nil"/>
              <w:bottom w:val="nil"/>
              <w:right w:val="nil"/>
            </w:tcBorders>
            <w:shd w:val="clear" w:color="auto" w:fill="auto"/>
            <w:noWrap/>
            <w:tcMar>
              <w:left w:w="43" w:type="dxa"/>
              <w:right w:w="43" w:type="dxa"/>
            </w:tcMar>
            <w:vAlign w:val="center"/>
          </w:tcPr>
          <w:p w:rsidR="00697263" w:rsidRPr="007F2FCC" w:rsidRDefault="00697263" w:rsidP="00697263">
            <w:pPr>
              <w:jc w:val="right"/>
              <w:rPr>
                <w:rFonts w:asciiTheme="majorBidi" w:hAnsiTheme="majorBidi" w:cstheme="majorBidi"/>
                <w:sz w:val="14"/>
                <w:szCs w:val="14"/>
              </w:rPr>
            </w:pPr>
            <w:r w:rsidRPr="007F2FCC">
              <w:rPr>
                <w:rFonts w:asciiTheme="majorBidi" w:hAnsiTheme="majorBidi" w:cstheme="majorBidi"/>
                <w:sz w:val="14"/>
                <w:szCs w:val="14"/>
              </w:rPr>
              <w:t>692,165</w:t>
            </w:r>
          </w:p>
        </w:tc>
        <w:tc>
          <w:tcPr>
            <w:tcW w:w="810" w:type="dxa"/>
            <w:tcBorders>
              <w:top w:val="nil"/>
              <w:left w:val="nil"/>
              <w:bottom w:val="nil"/>
              <w:right w:val="nil"/>
            </w:tcBorders>
            <w:shd w:val="clear" w:color="auto" w:fill="auto"/>
            <w:noWrap/>
            <w:tcMar>
              <w:left w:w="43" w:type="dxa"/>
              <w:right w:w="43" w:type="dxa"/>
            </w:tcMar>
            <w:vAlign w:val="center"/>
          </w:tcPr>
          <w:p w:rsidR="00697263" w:rsidRPr="007F2FCC" w:rsidRDefault="00697263" w:rsidP="00697263">
            <w:pPr>
              <w:jc w:val="right"/>
              <w:rPr>
                <w:rFonts w:asciiTheme="majorBidi" w:hAnsiTheme="majorBidi" w:cstheme="majorBidi"/>
                <w:sz w:val="14"/>
                <w:szCs w:val="14"/>
              </w:rPr>
            </w:pPr>
            <w:r w:rsidRPr="007F2FCC">
              <w:rPr>
                <w:rFonts w:asciiTheme="majorBidi" w:hAnsiTheme="majorBidi" w:cstheme="majorBidi"/>
                <w:sz w:val="14"/>
                <w:szCs w:val="14"/>
              </w:rPr>
              <w:t>720,309</w:t>
            </w:r>
          </w:p>
        </w:tc>
        <w:tc>
          <w:tcPr>
            <w:tcW w:w="810" w:type="dxa"/>
            <w:tcBorders>
              <w:top w:val="nil"/>
              <w:left w:val="nil"/>
              <w:bottom w:val="nil"/>
              <w:right w:val="nil"/>
            </w:tcBorders>
            <w:shd w:val="clear" w:color="auto" w:fill="auto"/>
            <w:noWrap/>
            <w:tcMar>
              <w:left w:w="43" w:type="dxa"/>
              <w:right w:w="43" w:type="dxa"/>
            </w:tcMar>
            <w:vAlign w:val="center"/>
          </w:tcPr>
          <w:p w:rsidR="00697263" w:rsidRPr="007F2FCC" w:rsidRDefault="00697263" w:rsidP="00697263">
            <w:pPr>
              <w:jc w:val="right"/>
              <w:rPr>
                <w:rFonts w:asciiTheme="majorBidi" w:hAnsiTheme="majorBidi" w:cstheme="majorBidi"/>
                <w:sz w:val="14"/>
                <w:szCs w:val="14"/>
              </w:rPr>
            </w:pPr>
            <w:r w:rsidRPr="007F2FCC">
              <w:rPr>
                <w:rFonts w:asciiTheme="majorBidi" w:hAnsiTheme="majorBidi" w:cstheme="majorBidi"/>
                <w:sz w:val="14"/>
                <w:szCs w:val="14"/>
              </w:rPr>
              <w:t>743,388</w:t>
            </w:r>
          </w:p>
        </w:tc>
        <w:tc>
          <w:tcPr>
            <w:tcW w:w="810" w:type="dxa"/>
            <w:tcBorders>
              <w:top w:val="nil"/>
              <w:left w:val="nil"/>
              <w:bottom w:val="nil"/>
              <w:right w:val="nil"/>
            </w:tcBorders>
            <w:shd w:val="clear" w:color="auto" w:fill="auto"/>
            <w:noWrap/>
            <w:tcMar>
              <w:left w:w="43" w:type="dxa"/>
              <w:right w:w="43" w:type="dxa"/>
            </w:tcMar>
            <w:vAlign w:val="center"/>
          </w:tcPr>
          <w:p w:rsidR="00697263" w:rsidRPr="00697263" w:rsidRDefault="00697263" w:rsidP="00697263">
            <w:pPr>
              <w:jc w:val="right"/>
              <w:rPr>
                <w:sz w:val="14"/>
                <w:szCs w:val="14"/>
              </w:rPr>
            </w:pPr>
            <w:r w:rsidRPr="00697263">
              <w:rPr>
                <w:sz w:val="14"/>
                <w:szCs w:val="14"/>
              </w:rPr>
              <w:t>772,841</w:t>
            </w:r>
          </w:p>
        </w:tc>
      </w:tr>
      <w:tr w:rsidR="00697263" w:rsidRPr="0077375F" w:rsidTr="00697263">
        <w:trPr>
          <w:trHeight w:hRule="exact" w:val="236"/>
          <w:jc w:val="center"/>
        </w:trPr>
        <w:tc>
          <w:tcPr>
            <w:tcW w:w="3150" w:type="dxa"/>
            <w:gridSpan w:val="3"/>
            <w:tcBorders>
              <w:top w:val="nil"/>
              <w:left w:val="nil"/>
              <w:right w:val="nil"/>
            </w:tcBorders>
            <w:shd w:val="clear" w:color="auto" w:fill="auto"/>
            <w:noWrap/>
            <w:vAlign w:val="bottom"/>
            <w:hideMark/>
          </w:tcPr>
          <w:p w:rsidR="00697263" w:rsidRDefault="00697263" w:rsidP="00697263">
            <w:pPr>
              <w:ind w:firstLineChars="309" w:firstLine="494"/>
              <w:jc w:val="both"/>
              <w:rPr>
                <w:szCs w:val="16"/>
              </w:rPr>
            </w:pPr>
            <w:r>
              <w:rPr>
                <w:szCs w:val="16"/>
              </w:rPr>
              <w:t>d. Housing Sector</w:t>
            </w:r>
          </w:p>
        </w:tc>
        <w:tc>
          <w:tcPr>
            <w:tcW w:w="900" w:type="dxa"/>
            <w:tcBorders>
              <w:top w:val="nil"/>
              <w:left w:val="nil"/>
              <w:bottom w:val="nil"/>
              <w:right w:val="nil"/>
            </w:tcBorders>
            <w:shd w:val="clear" w:color="auto" w:fill="auto"/>
            <w:noWrap/>
            <w:tcMar>
              <w:left w:w="43" w:type="dxa"/>
              <w:right w:w="43" w:type="dxa"/>
            </w:tcMar>
            <w:vAlign w:val="center"/>
          </w:tcPr>
          <w:p w:rsidR="00697263" w:rsidRPr="00C92D86" w:rsidRDefault="00697263" w:rsidP="00697263">
            <w:pPr>
              <w:jc w:val="right"/>
              <w:rPr>
                <w:rFonts w:asciiTheme="majorBidi" w:hAnsiTheme="majorBidi" w:cstheme="majorBidi"/>
                <w:sz w:val="14"/>
                <w:szCs w:val="14"/>
              </w:rPr>
            </w:pPr>
            <w:r w:rsidRPr="00C92D86">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697263" w:rsidRPr="00C92D86" w:rsidRDefault="00697263" w:rsidP="00697263">
            <w:pPr>
              <w:jc w:val="right"/>
              <w:rPr>
                <w:rFonts w:asciiTheme="majorBidi" w:hAnsiTheme="majorBidi" w:cstheme="majorBidi"/>
                <w:sz w:val="14"/>
                <w:szCs w:val="14"/>
              </w:rPr>
            </w:pPr>
            <w:r w:rsidRPr="00C92D86">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697263" w:rsidRPr="00697263" w:rsidRDefault="00697263" w:rsidP="00697263">
            <w:pPr>
              <w:jc w:val="right"/>
              <w:rPr>
                <w:sz w:val="14"/>
                <w:szCs w:val="14"/>
              </w:rPr>
            </w:pPr>
            <w:r w:rsidRPr="00697263">
              <w:rPr>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697263" w:rsidRPr="00697263" w:rsidRDefault="00697263" w:rsidP="00697263">
            <w:pPr>
              <w:jc w:val="right"/>
              <w:rPr>
                <w:sz w:val="14"/>
                <w:szCs w:val="14"/>
              </w:rPr>
            </w:pPr>
            <w:r w:rsidRPr="00697263">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697263" w:rsidRPr="007F2FCC" w:rsidRDefault="00697263" w:rsidP="00697263">
            <w:pPr>
              <w:jc w:val="right"/>
              <w:rPr>
                <w:rFonts w:asciiTheme="majorBidi" w:hAnsiTheme="majorBidi" w:cstheme="majorBidi"/>
                <w:sz w:val="14"/>
                <w:szCs w:val="14"/>
              </w:rPr>
            </w:pPr>
            <w:r w:rsidRPr="007F2FCC">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697263" w:rsidRPr="007F2FCC" w:rsidRDefault="00697263" w:rsidP="00697263">
            <w:pPr>
              <w:jc w:val="right"/>
              <w:rPr>
                <w:rFonts w:asciiTheme="majorBidi" w:hAnsiTheme="majorBidi" w:cstheme="majorBidi"/>
                <w:sz w:val="14"/>
                <w:szCs w:val="14"/>
              </w:rPr>
            </w:pPr>
            <w:r w:rsidRPr="007F2FCC">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697263" w:rsidRPr="007F2FCC" w:rsidRDefault="00697263" w:rsidP="00697263">
            <w:pPr>
              <w:jc w:val="right"/>
              <w:rPr>
                <w:rFonts w:asciiTheme="majorBidi" w:hAnsiTheme="majorBidi" w:cstheme="majorBidi"/>
                <w:sz w:val="14"/>
                <w:szCs w:val="14"/>
              </w:rPr>
            </w:pPr>
            <w:r w:rsidRPr="007F2FCC">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697263" w:rsidRPr="007F2FCC" w:rsidRDefault="00697263" w:rsidP="00697263">
            <w:pPr>
              <w:jc w:val="right"/>
              <w:rPr>
                <w:rFonts w:asciiTheme="majorBidi" w:hAnsiTheme="majorBidi" w:cstheme="majorBidi"/>
                <w:sz w:val="14"/>
                <w:szCs w:val="14"/>
              </w:rPr>
            </w:pPr>
            <w:r w:rsidRPr="007F2FCC">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697263" w:rsidRPr="00697263" w:rsidRDefault="00697263" w:rsidP="00697263">
            <w:pPr>
              <w:jc w:val="right"/>
              <w:rPr>
                <w:sz w:val="14"/>
                <w:szCs w:val="14"/>
              </w:rPr>
            </w:pPr>
            <w:r w:rsidRPr="00697263">
              <w:rPr>
                <w:sz w:val="14"/>
                <w:szCs w:val="14"/>
              </w:rPr>
              <w:t>-</w:t>
            </w:r>
          </w:p>
        </w:tc>
      </w:tr>
      <w:tr w:rsidR="00697263" w:rsidRPr="0077375F" w:rsidTr="00697263">
        <w:trPr>
          <w:trHeight w:hRule="exact" w:val="236"/>
          <w:jc w:val="center"/>
        </w:trPr>
        <w:tc>
          <w:tcPr>
            <w:tcW w:w="3150" w:type="dxa"/>
            <w:gridSpan w:val="3"/>
            <w:tcBorders>
              <w:top w:val="nil"/>
              <w:left w:val="nil"/>
              <w:right w:val="nil"/>
            </w:tcBorders>
            <w:shd w:val="clear" w:color="auto" w:fill="auto"/>
            <w:noWrap/>
            <w:vAlign w:val="bottom"/>
            <w:hideMark/>
          </w:tcPr>
          <w:p w:rsidR="00697263" w:rsidRDefault="00697263" w:rsidP="00697263">
            <w:pPr>
              <w:ind w:firstLineChars="309" w:firstLine="494"/>
              <w:jc w:val="both"/>
              <w:rPr>
                <w:szCs w:val="16"/>
              </w:rPr>
            </w:pPr>
            <w:r>
              <w:rPr>
                <w:szCs w:val="16"/>
              </w:rPr>
              <w:t>e. Others</w:t>
            </w:r>
          </w:p>
        </w:tc>
        <w:tc>
          <w:tcPr>
            <w:tcW w:w="900" w:type="dxa"/>
            <w:tcBorders>
              <w:top w:val="nil"/>
              <w:left w:val="nil"/>
              <w:bottom w:val="nil"/>
              <w:right w:val="nil"/>
            </w:tcBorders>
            <w:shd w:val="clear" w:color="auto" w:fill="auto"/>
            <w:noWrap/>
            <w:tcMar>
              <w:left w:w="43" w:type="dxa"/>
              <w:right w:w="43" w:type="dxa"/>
            </w:tcMar>
            <w:vAlign w:val="center"/>
          </w:tcPr>
          <w:p w:rsidR="00697263" w:rsidRPr="00C92D86" w:rsidRDefault="00697263" w:rsidP="00697263">
            <w:pPr>
              <w:jc w:val="right"/>
              <w:rPr>
                <w:rFonts w:asciiTheme="majorBidi" w:hAnsiTheme="majorBidi" w:cstheme="majorBidi"/>
                <w:sz w:val="14"/>
                <w:szCs w:val="14"/>
              </w:rPr>
            </w:pPr>
            <w:r w:rsidRPr="00C92D86">
              <w:rPr>
                <w:rFonts w:asciiTheme="majorBidi" w:hAnsiTheme="majorBidi" w:cstheme="majorBidi"/>
                <w:sz w:val="14"/>
                <w:szCs w:val="14"/>
              </w:rPr>
              <w:t>258,357</w:t>
            </w:r>
          </w:p>
        </w:tc>
        <w:tc>
          <w:tcPr>
            <w:tcW w:w="810" w:type="dxa"/>
            <w:tcBorders>
              <w:top w:val="nil"/>
              <w:left w:val="nil"/>
              <w:bottom w:val="nil"/>
              <w:right w:val="nil"/>
            </w:tcBorders>
            <w:shd w:val="clear" w:color="auto" w:fill="auto"/>
            <w:noWrap/>
            <w:tcMar>
              <w:left w:w="43" w:type="dxa"/>
              <w:right w:w="43" w:type="dxa"/>
            </w:tcMar>
            <w:vAlign w:val="center"/>
          </w:tcPr>
          <w:p w:rsidR="00697263" w:rsidRPr="00C92D86" w:rsidRDefault="00697263" w:rsidP="00697263">
            <w:pPr>
              <w:jc w:val="right"/>
              <w:rPr>
                <w:rFonts w:asciiTheme="majorBidi" w:hAnsiTheme="majorBidi" w:cstheme="majorBidi"/>
                <w:sz w:val="14"/>
                <w:szCs w:val="14"/>
              </w:rPr>
            </w:pPr>
            <w:r w:rsidRPr="00C92D86">
              <w:rPr>
                <w:rFonts w:asciiTheme="majorBidi" w:hAnsiTheme="majorBidi" w:cstheme="majorBidi"/>
                <w:sz w:val="14"/>
                <w:szCs w:val="14"/>
              </w:rPr>
              <w:t>138,696</w:t>
            </w:r>
          </w:p>
        </w:tc>
        <w:tc>
          <w:tcPr>
            <w:tcW w:w="810" w:type="dxa"/>
            <w:tcBorders>
              <w:top w:val="nil"/>
              <w:left w:val="nil"/>
              <w:bottom w:val="nil"/>
              <w:right w:val="nil"/>
            </w:tcBorders>
            <w:shd w:val="clear" w:color="auto" w:fill="auto"/>
            <w:noWrap/>
            <w:tcMar>
              <w:left w:w="43" w:type="dxa"/>
              <w:right w:w="43" w:type="dxa"/>
            </w:tcMar>
            <w:vAlign w:val="center"/>
          </w:tcPr>
          <w:p w:rsidR="00697263" w:rsidRPr="00697263" w:rsidRDefault="00697263" w:rsidP="00697263">
            <w:pPr>
              <w:jc w:val="right"/>
              <w:rPr>
                <w:sz w:val="14"/>
                <w:szCs w:val="14"/>
              </w:rPr>
            </w:pPr>
            <w:r w:rsidRPr="00697263">
              <w:rPr>
                <w:sz w:val="14"/>
                <w:szCs w:val="14"/>
              </w:rPr>
              <w:t>141,516</w:t>
            </w:r>
          </w:p>
        </w:tc>
        <w:tc>
          <w:tcPr>
            <w:tcW w:w="810" w:type="dxa"/>
            <w:tcBorders>
              <w:top w:val="nil"/>
              <w:left w:val="nil"/>
              <w:bottom w:val="nil"/>
              <w:right w:val="nil"/>
            </w:tcBorders>
            <w:shd w:val="clear" w:color="auto" w:fill="auto"/>
            <w:noWrap/>
            <w:tcMar>
              <w:left w:w="43" w:type="dxa"/>
              <w:right w:w="43" w:type="dxa"/>
            </w:tcMar>
            <w:vAlign w:val="center"/>
          </w:tcPr>
          <w:p w:rsidR="00697263" w:rsidRPr="00697263" w:rsidRDefault="00697263" w:rsidP="00697263">
            <w:pPr>
              <w:jc w:val="right"/>
              <w:rPr>
                <w:sz w:val="14"/>
                <w:szCs w:val="14"/>
              </w:rPr>
            </w:pPr>
            <w:r w:rsidRPr="00697263">
              <w:rPr>
                <w:sz w:val="14"/>
                <w:szCs w:val="14"/>
              </w:rPr>
              <w:t>200,460</w:t>
            </w:r>
          </w:p>
        </w:tc>
        <w:tc>
          <w:tcPr>
            <w:tcW w:w="810" w:type="dxa"/>
            <w:tcBorders>
              <w:top w:val="nil"/>
              <w:left w:val="nil"/>
              <w:bottom w:val="nil"/>
              <w:right w:val="nil"/>
            </w:tcBorders>
            <w:shd w:val="clear" w:color="auto" w:fill="auto"/>
            <w:tcMar>
              <w:left w:w="43" w:type="dxa"/>
              <w:right w:w="43" w:type="dxa"/>
            </w:tcMar>
            <w:vAlign w:val="center"/>
          </w:tcPr>
          <w:p w:rsidR="00697263" w:rsidRPr="007F2FCC" w:rsidRDefault="00697263" w:rsidP="00697263">
            <w:pPr>
              <w:jc w:val="right"/>
              <w:rPr>
                <w:rFonts w:asciiTheme="majorBidi" w:hAnsiTheme="majorBidi" w:cstheme="majorBidi"/>
                <w:sz w:val="14"/>
                <w:szCs w:val="14"/>
              </w:rPr>
            </w:pPr>
            <w:r w:rsidRPr="007F2FCC">
              <w:rPr>
                <w:rFonts w:asciiTheme="majorBidi" w:hAnsiTheme="majorBidi" w:cstheme="majorBidi"/>
                <w:sz w:val="14"/>
                <w:szCs w:val="14"/>
              </w:rPr>
              <w:t>131,938</w:t>
            </w:r>
          </w:p>
        </w:tc>
        <w:tc>
          <w:tcPr>
            <w:tcW w:w="810" w:type="dxa"/>
            <w:tcBorders>
              <w:top w:val="nil"/>
              <w:left w:val="nil"/>
              <w:bottom w:val="nil"/>
              <w:right w:val="nil"/>
            </w:tcBorders>
            <w:shd w:val="clear" w:color="auto" w:fill="auto"/>
            <w:noWrap/>
            <w:tcMar>
              <w:left w:w="43" w:type="dxa"/>
              <w:right w:w="43" w:type="dxa"/>
            </w:tcMar>
            <w:vAlign w:val="center"/>
          </w:tcPr>
          <w:p w:rsidR="00697263" w:rsidRPr="007F2FCC" w:rsidRDefault="00697263" w:rsidP="00697263">
            <w:pPr>
              <w:jc w:val="right"/>
              <w:rPr>
                <w:rFonts w:asciiTheme="majorBidi" w:hAnsiTheme="majorBidi" w:cstheme="majorBidi"/>
                <w:sz w:val="14"/>
                <w:szCs w:val="14"/>
              </w:rPr>
            </w:pPr>
            <w:r w:rsidRPr="007F2FCC">
              <w:rPr>
                <w:rFonts w:asciiTheme="majorBidi" w:hAnsiTheme="majorBidi" w:cstheme="majorBidi"/>
                <w:sz w:val="14"/>
                <w:szCs w:val="14"/>
              </w:rPr>
              <w:t>132,189</w:t>
            </w:r>
          </w:p>
        </w:tc>
        <w:tc>
          <w:tcPr>
            <w:tcW w:w="810" w:type="dxa"/>
            <w:tcBorders>
              <w:top w:val="nil"/>
              <w:left w:val="nil"/>
              <w:bottom w:val="nil"/>
              <w:right w:val="nil"/>
            </w:tcBorders>
            <w:shd w:val="clear" w:color="auto" w:fill="auto"/>
            <w:noWrap/>
            <w:tcMar>
              <w:left w:w="43" w:type="dxa"/>
              <w:right w:w="43" w:type="dxa"/>
            </w:tcMar>
            <w:vAlign w:val="center"/>
          </w:tcPr>
          <w:p w:rsidR="00697263" w:rsidRPr="007F2FCC" w:rsidRDefault="00697263" w:rsidP="00697263">
            <w:pPr>
              <w:jc w:val="right"/>
              <w:rPr>
                <w:rFonts w:asciiTheme="majorBidi" w:hAnsiTheme="majorBidi" w:cstheme="majorBidi"/>
                <w:sz w:val="14"/>
                <w:szCs w:val="14"/>
              </w:rPr>
            </w:pPr>
            <w:r w:rsidRPr="007F2FCC">
              <w:rPr>
                <w:rFonts w:asciiTheme="majorBidi" w:hAnsiTheme="majorBidi" w:cstheme="majorBidi"/>
                <w:sz w:val="14"/>
                <w:szCs w:val="14"/>
              </w:rPr>
              <w:t>132,455</w:t>
            </w:r>
          </w:p>
        </w:tc>
        <w:tc>
          <w:tcPr>
            <w:tcW w:w="810" w:type="dxa"/>
            <w:tcBorders>
              <w:top w:val="nil"/>
              <w:left w:val="nil"/>
              <w:bottom w:val="nil"/>
              <w:right w:val="nil"/>
            </w:tcBorders>
            <w:shd w:val="clear" w:color="auto" w:fill="auto"/>
            <w:noWrap/>
            <w:tcMar>
              <w:left w:w="43" w:type="dxa"/>
              <w:right w:w="43" w:type="dxa"/>
            </w:tcMar>
            <w:vAlign w:val="center"/>
          </w:tcPr>
          <w:p w:rsidR="00697263" w:rsidRPr="007F2FCC" w:rsidRDefault="00697263" w:rsidP="00697263">
            <w:pPr>
              <w:jc w:val="right"/>
              <w:rPr>
                <w:rFonts w:asciiTheme="majorBidi" w:hAnsiTheme="majorBidi" w:cstheme="majorBidi"/>
                <w:sz w:val="14"/>
                <w:szCs w:val="14"/>
              </w:rPr>
            </w:pPr>
            <w:r w:rsidRPr="007F2FCC">
              <w:rPr>
                <w:rFonts w:asciiTheme="majorBidi" w:hAnsiTheme="majorBidi" w:cstheme="majorBidi"/>
                <w:sz w:val="14"/>
                <w:szCs w:val="14"/>
              </w:rPr>
              <w:t>135,371</w:t>
            </w:r>
          </w:p>
        </w:tc>
        <w:tc>
          <w:tcPr>
            <w:tcW w:w="810" w:type="dxa"/>
            <w:tcBorders>
              <w:top w:val="nil"/>
              <w:left w:val="nil"/>
              <w:bottom w:val="nil"/>
              <w:right w:val="nil"/>
            </w:tcBorders>
            <w:shd w:val="clear" w:color="auto" w:fill="auto"/>
            <w:noWrap/>
            <w:tcMar>
              <w:left w:w="43" w:type="dxa"/>
              <w:right w:w="43" w:type="dxa"/>
            </w:tcMar>
            <w:vAlign w:val="center"/>
          </w:tcPr>
          <w:p w:rsidR="00697263" w:rsidRPr="00697263" w:rsidRDefault="00697263" w:rsidP="00697263">
            <w:pPr>
              <w:jc w:val="right"/>
              <w:rPr>
                <w:sz w:val="14"/>
                <w:szCs w:val="14"/>
              </w:rPr>
            </w:pPr>
            <w:r w:rsidRPr="00697263">
              <w:rPr>
                <w:sz w:val="14"/>
                <w:szCs w:val="14"/>
              </w:rPr>
              <w:t>141,516</w:t>
            </w:r>
          </w:p>
        </w:tc>
      </w:tr>
      <w:tr w:rsidR="00697263" w:rsidRPr="0077375F" w:rsidTr="00697263">
        <w:trPr>
          <w:trHeight w:hRule="exact" w:val="236"/>
          <w:jc w:val="center"/>
        </w:trPr>
        <w:tc>
          <w:tcPr>
            <w:tcW w:w="3150" w:type="dxa"/>
            <w:gridSpan w:val="3"/>
            <w:tcBorders>
              <w:top w:val="nil"/>
              <w:left w:val="nil"/>
              <w:right w:val="nil"/>
            </w:tcBorders>
            <w:shd w:val="clear" w:color="auto" w:fill="auto"/>
            <w:noWrap/>
            <w:vAlign w:val="center"/>
            <w:hideMark/>
          </w:tcPr>
          <w:p w:rsidR="00697263" w:rsidRPr="008C32C5" w:rsidRDefault="00697263" w:rsidP="00697263">
            <w:pPr>
              <w:ind w:firstLineChars="196" w:firstLine="314"/>
              <w:jc w:val="left"/>
              <w:rPr>
                <w:szCs w:val="16"/>
              </w:rPr>
            </w:pPr>
            <w:r w:rsidRPr="008C32C5">
              <w:rPr>
                <w:szCs w:val="16"/>
              </w:rPr>
              <w:t>ii. Claims on NBFIs</w:t>
            </w:r>
          </w:p>
        </w:tc>
        <w:tc>
          <w:tcPr>
            <w:tcW w:w="900" w:type="dxa"/>
            <w:tcBorders>
              <w:top w:val="nil"/>
              <w:left w:val="nil"/>
              <w:bottom w:val="nil"/>
              <w:right w:val="nil"/>
            </w:tcBorders>
            <w:shd w:val="clear" w:color="auto" w:fill="auto"/>
            <w:noWrap/>
            <w:tcMar>
              <w:left w:w="43" w:type="dxa"/>
              <w:right w:w="43" w:type="dxa"/>
            </w:tcMar>
            <w:vAlign w:val="center"/>
          </w:tcPr>
          <w:p w:rsidR="00697263" w:rsidRPr="00C92D86" w:rsidRDefault="00697263" w:rsidP="00697263">
            <w:pPr>
              <w:jc w:val="right"/>
              <w:rPr>
                <w:rFonts w:asciiTheme="majorBidi" w:hAnsiTheme="majorBidi" w:cstheme="majorBidi"/>
                <w:sz w:val="14"/>
                <w:szCs w:val="14"/>
              </w:rPr>
            </w:pPr>
            <w:r w:rsidRPr="00C92D86">
              <w:rPr>
                <w:rFonts w:asciiTheme="majorBidi" w:hAnsiTheme="majorBidi" w:cstheme="majorBidi"/>
                <w:sz w:val="14"/>
                <w:szCs w:val="14"/>
              </w:rPr>
              <w:t>72,825</w:t>
            </w:r>
          </w:p>
        </w:tc>
        <w:tc>
          <w:tcPr>
            <w:tcW w:w="810" w:type="dxa"/>
            <w:tcBorders>
              <w:top w:val="nil"/>
              <w:left w:val="nil"/>
              <w:bottom w:val="nil"/>
              <w:right w:val="nil"/>
            </w:tcBorders>
            <w:shd w:val="clear" w:color="auto" w:fill="auto"/>
            <w:noWrap/>
            <w:tcMar>
              <w:left w:w="43" w:type="dxa"/>
              <w:right w:w="43" w:type="dxa"/>
            </w:tcMar>
            <w:vAlign w:val="center"/>
          </w:tcPr>
          <w:p w:rsidR="00697263" w:rsidRPr="00C92D86" w:rsidRDefault="00697263" w:rsidP="00697263">
            <w:pPr>
              <w:jc w:val="right"/>
              <w:rPr>
                <w:rFonts w:asciiTheme="majorBidi" w:hAnsiTheme="majorBidi" w:cstheme="majorBidi"/>
                <w:sz w:val="14"/>
                <w:szCs w:val="14"/>
              </w:rPr>
            </w:pPr>
            <w:r w:rsidRPr="00C92D86">
              <w:rPr>
                <w:rFonts w:asciiTheme="majorBidi" w:hAnsiTheme="majorBidi" w:cstheme="majorBidi"/>
                <w:sz w:val="14"/>
                <w:szCs w:val="14"/>
              </w:rPr>
              <w:t>82,386</w:t>
            </w:r>
          </w:p>
        </w:tc>
        <w:tc>
          <w:tcPr>
            <w:tcW w:w="810" w:type="dxa"/>
            <w:tcBorders>
              <w:top w:val="nil"/>
              <w:left w:val="nil"/>
              <w:bottom w:val="nil"/>
              <w:right w:val="nil"/>
            </w:tcBorders>
            <w:shd w:val="clear" w:color="auto" w:fill="auto"/>
            <w:noWrap/>
            <w:tcMar>
              <w:left w:w="43" w:type="dxa"/>
              <w:right w:w="43" w:type="dxa"/>
            </w:tcMar>
            <w:vAlign w:val="center"/>
          </w:tcPr>
          <w:p w:rsidR="00697263" w:rsidRPr="00697263" w:rsidRDefault="00697263" w:rsidP="00697263">
            <w:pPr>
              <w:jc w:val="right"/>
              <w:rPr>
                <w:sz w:val="14"/>
                <w:szCs w:val="14"/>
              </w:rPr>
            </w:pPr>
            <w:r w:rsidRPr="00697263">
              <w:rPr>
                <w:sz w:val="14"/>
                <w:szCs w:val="14"/>
              </w:rPr>
              <w:t>86,847</w:t>
            </w:r>
          </w:p>
        </w:tc>
        <w:tc>
          <w:tcPr>
            <w:tcW w:w="810" w:type="dxa"/>
            <w:tcBorders>
              <w:top w:val="nil"/>
              <w:left w:val="nil"/>
              <w:bottom w:val="nil"/>
              <w:right w:val="nil"/>
            </w:tcBorders>
            <w:shd w:val="clear" w:color="auto" w:fill="auto"/>
            <w:noWrap/>
            <w:tcMar>
              <w:left w:w="43" w:type="dxa"/>
              <w:right w:w="43" w:type="dxa"/>
            </w:tcMar>
            <w:vAlign w:val="center"/>
          </w:tcPr>
          <w:p w:rsidR="00697263" w:rsidRPr="00697263" w:rsidRDefault="00697263" w:rsidP="00697263">
            <w:pPr>
              <w:jc w:val="right"/>
              <w:rPr>
                <w:sz w:val="14"/>
                <w:szCs w:val="14"/>
              </w:rPr>
            </w:pPr>
            <w:r w:rsidRPr="00697263">
              <w:rPr>
                <w:sz w:val="14"/>
                <w:szCs w:val="14"/>
              </w:rPr>
              <w:t>85,419</w:t>
            </w:r>
          </w:p>
        </w:tc>
        <w:tc>
          <w:tcPr>
            <w:tcW w:w="810" w:type="dxa"/>
            <w:tcBorders>
              <w:top w:val="nil"/>
              <w:left w:val="nil"/>
              <w:bottom w:val="nil"/>
              <w:right w:val="nil"/>
            </w:tcBorders>
            <w:shd w:val="clear" w:color="auto" w:fill="auto"/>
            <w:tcMar>
              <w:left w:w="43" w:type="dxa"/>
              <w:right w:w="43" w:type="dxa"/>
            </w:tcMar>
            <w:vAlign w:val="center"/>
          </w:tcPr>
          <w:p w:rsidR="00697263" w:rsidRPr="007F2FCC" w:rsidRDefault="00697263" w:rsidP="00697263">
            <w:pPr>
              <w:jc w:val="right"/>
              <w:rPr>
                <w:rFonts w:asciiTheme="majorBidi" w:hAnsiTheme="majorBidi" w:cstheme="majorBidi"/>
                <w:sz w:val="14"/>
                <w:szCs w:val="14"/>
              </w:rPr>
            </w:pPr>
            <w:r w:rsidRPr="007F2FCC">
              <w:rPr>
                <w:rFonts w:asciiTheme="majorBidi" w:hAnsiTheme="majorBidi" w:cstheme="majorBidi"/>
                <w:sz w:val="14"/>
                <w:szCs w:val="14"/>
              </w:rPr>
              <w:t>87,732</w:t>
            </w:r>
          </w:p>
        </w:tc>
        <w:tc>
          <w:tcPr>
            <w:tcW w:w="810" w:type="dxa"/>
            <w:tcBorders>
              <w:top w:val="nil"/>
              <w:left w:val="nil"/>
              <w:bottom w:val="nil"/>
              <w:right w:val="nil"/>
            </w:tcBorders>
            <w:shd w:val="clear" w:color="auto" w:fill="auto"/>
            <w:noWrap/>
            <w:tcMar>
              <w:left w:w="43" w:type="dxa"/>
              <w:right w:w="43" w:type="dxa"/>
            </w:tcMar>
            <w:vAlign w:val="center"/>
          </w:tcPr>
          <w:p w:rsidR="00697263" w:rsidRPr="007F2FCC" w:rsidRDefault="00697263" w:rsidP="00697263">
            <w:pPr>
              <w:jc w:val="right"/>
              <w:rPr>
                <w:rFonts w:asciiTheme="majorBidi" w:hAnsiTheme="majorBidi" w:cstheme="majorBidi"/>
                <w:sz w:val="14"/>
                <w:szCs w:val="14"/>
              </w:rPr>
            </w:pPr>
            <w:r w:rsidRPr="007F2FCC">
              <w:rPr>
                <w:rFonts w:asciiTheme="majorBidi" w:hAnsiTheme="majorBidi" w:cstheme="majorBidi"/>
                <w:sz w:val="14"/>
                <w:szCs w:val="14"/>
              </w:rPr>
              <w:t>87,516</w:t>
            </w:r>
          </w:p>
        </w:tc>
        <w:tc>
          <w:tcPr>
            <w:tcW w:w="810" w:type="dxa"/>
            <w:tcBorders>
              <w:top w:val="nil"/>
              <w:left w:val="nil"/>
              <w:bottom w:val="nil"/>
              <w:right w:val="nil"/>
            </w:tcBorders>
            <w:shd w:val="clear" w:color="auto" w:fill="auto"/>
            <w:noWrap/>
            <w:tcMar>
              <w:left w:w="43" w:type="dxa"/>
              <w:right w:w="43" w:type="dxa"/>
            </w:tcMar>
            <w:vAlign w:val="center"/>
          </w:tcPr>
          <w:p w:rsidR="00697263" w:rsidRPr="007F2FCC" w:rsidRDefault="00697263" w:rsidP="00697263">
            <w:pPr>
              <w:jc w:val="right"/>
              <w:rPr>
                <w:rFonts w:asciiTheme="majorBidi" w:hAnsiTheme="majorBidi" w:cstheme="majorBidi"/>
                <w:sz w:val="14"/>
                <w:szCs w:val="14"/>
              </w:rPr>
            </w:pPr>
            <w:r w:rsidRPr="007F2FCC">
              <w:rPr>
                <w:rFonts w:asciiTheme="majorBidi" w:hAnsiTheme="majorBidi" w:cstheme="majorBidi"/>
                <w:sz w:val="14"/>
                <w:szCs w:val="14"/>
              </w:rPr>
              <w:t>87,226</w:t>
            </w:r>
          </w:p>
        </w:tc>
        <w:tc>
          <w:tcPr>
            <w:tcW w:w="810" w:type="dxa"/>
            <w:tcBorders>
              <w:top w:val="nil"/>
              <w:left w:val="nil"/>
              <w:bottom w:val="nil"/>
              <w:right w:val="nil"/>
            </w:tcBorders>
            <w:shd w:val="clear" w:color="auto" w:fill="auto"/>
            <w:noWrap/>
            <w:tcMar>
              <w:left w:w="43" w:type="dxa"/>
              <w:right w:w="43" w:type="dxa"/>
            </w:tcMar>
            <w:vAlign w:val="center"/>
          </w:tcPr>
          <w:p w:rsidR="00697263" w:rsidRPr="007F2FCC" w:rsidRDefault="00697263" w:rsidP="00697263">
            <w:pPr>
              <w:jc w:val="right"/>
              <w:rPr>
                <w:rFonts w:asciiTheme="majorBidi" w:hAnsiTheme="majorBidi" w:cstheme="majorBidi"/>
                <w:sz w:val="14"/>
                <w:szCs w:val="14"/>
              </w:rPr>
            </w:pPr>
            <w:r w:rsidRPr="007F2FCC">
              <w:rPr>
                <w:rFonts w:asciiTheme="majorBidi" w:hAnsiTheme="majorBidi" w:cstheme="majorBidi"/>
                <w:sz w:val="14"/>
                <w:szCs w:val="14"/>
              </w:rPr>
              <w:t>87,010</w:t>
            </w:r>
          </w:p>
        </w:tc>
        <w:tc>
          <w:tcPr>
            <w:tcW w:w="810" w:type="dxa"/>
            <w:tcBorders>
              <w:top w:val="nil"/>
              <w:left w:val="nil"/>
              <w:bottom w:val="nil"/>
              <w:right w:val="nil"/>
            </w:tcBorders>
            <w:shd w:val="clear" w:color="auto" w:fill="auto"/>
            <w:noWrap/>
            <w:tcMar>
              <w:left w:w="43" w:type="dxa"/>
              <w:right w:w="43" w:type="dxa"/>
            </w:tcMar>
            <w:vAlign w:val="center"/>
          </w:tcPr>
          <w:p w:rsidR="00697263" w:rsidRPr="00697263" w:rsidRDefault="00697263" w:rsidP="00697263">
            <w:pPr>
              <w:jc w:val="right"/>
              <w:rPr>
                <w:sz w:val="14"/>
                <w:szCs w:val="14"/>
              </w:rPr>
            </w:pPr>
            <w:r w:rsidRPr="00697263">
              <w:rPr>
                <w:sz w:val="14"/>
                <w:szCs w:val="14"/>
              </w:rPr>
              <w:t>86,847</w:t>
            </w:r>
          </w:p>
        </w:tc>
      </w:tr>
      <w:tr w:rsidR="00697263" w:rsidRPr="0077375F" w:rsidTr="00697263">
        <w:trPr>
          <w:trHeight w:hRule="exact" w:val="369"/>
          <w:jc w:val="center"/>
        </w:trPr>
        <w:tc>
          <w:tcPr>
            <w:tcW w:w="3150" w:type="dxa"/>
            <w:gridSpan w:val="3"/>
            <w:tcBorders>
              <w:top w:val="nil"/>
              <w:left w:val="nil"/>
              <w:right w:val="nil"/>
            </w:tcBorders>
            <w:shd w:val="clear" w:color="auto" w:fill="auto"/>
            <w:noWrap/>
            <w:vAlign w:val="center"/>
            <w:hideMark/>
          </w:tcPr>
          <w:p w:rsidR="00697263" w:rsidRDefault="00697263" w:rsidP="00697263">
            <w:pPr>
              <w:ind w:firstLineChars="196" w:firstLine="314"/>
              <w:jc w:val="left"/>
              <w:rPr>
                <w:szCs w:val="16"/>
              </w:rPr>
            </w:pPr>
            <w:r>
              <w:rPr>
                <w:szCs w:val="16"/>
              </w:rPr>
              <w:t>iii. PSEs Special A/C</w:t>
            </w:r>
            <w:r w:rsidRPr="008C32C5">
              <w:rPr>
                <w:szCs w:val="16"/>
              </w:rPr>
              <w:t xml:space="preserve"> Debt Repayment</w:t>
            </w:r>
          </w:p>
          <w:p w:rsidR="00697263" w:rsidRPr="008C32C5" w:rsidRDefault="00697263" w:rsidP="00697263">
            <w:pPr>
              <w:ind w:firstLineChars="196" w:firstLine="314"/>
              <w:jc w:val="left"/>
              <w:rPr>
                <w:szCs w:val="16"/>
              </w:rPr>
            </w:pPr>
            <w:r>
              <w:rPr>
                <w:szCs w:val="16"/>
              </w:rPr>
              <w:t xml:space="preserve">     with SBP/PSPC</w:t>
            </w:r>
          </w:p>
        </w:tc>
        <w:tc>
          <w:tcPr>
            <w:tcW w:w="900" w:type="dxa"/>
            <w:tcBorders>
              <w:top w:val="nil"/>
              <w:left w:val="nil"/>
              <w:bottom w:val="nil"/>
              <w:right w:val="nil"/>
            </w:tcBorders>
            <w:shd w:val="clear" w:color="auto" w:fill="auto"/>
            <w:noWrap/>
            <w:tcMar>
              <w:left w:w="43" w:type="dxa"/>
              <w:right w:w="43" w:type="dxa"/>
            </w:tcMar>
            <w:vAlign w:val="center"/>
          </w:tcPr>
          <w:p w:rsidR="00697263" w:rsidRPr="00C92D86" w:rsidRDefault="00697263" w:rsidP="00697263">
            <w:pPr>
              <w:jc w:val="right"/>
              <w:rPr>
                <w:rFonts w:asciiTheme="majorBidi" w:hAnsiTheme="majorBidi" w:cstheme="majorBidi"/>
                <w:sz w:val="14"/>
                <w:szCs w:val="14"/>
              </w:rPr>
            </w:pPr>
            <w:r w:rsidRPr="00C92D86">
              <w:rPr>
                <w:rFonts w:asciiTheme="majorBidi" w:hAnsiTheme="majorBidi" w:cstheme="majorBidi"/>
                <w:sz w:val="14"/>
                <w:szCs w:val="14"/>
              </w:rPr>
              <w:t>(24,244)</w:t>
            </w:r>
          </w:p>
        </w:tc>
        <w:tc>
          <w:tcPr>
            <w:tcW w:w="810" w:type="dxa"/>
            <w:tcBorders>
              <w:top w:val="nil"/>
              <w:left w:val="nil"/>
              <w:bottom w:val="nil"/>
              <w:right w:val="nil"/>
            </w:tcBorders>
            <w:shd w:val="clear" w:color="auto" w:fill="auto"/>
            <w:noWrap/>
            <w:tcMar>
              <w:left w:w="43" w:type="dxa"/>
              <w:right w:w="43" w:type="dxa"/>
            </w:tcMar>
            <w:vAlign w:val="center"/>
          </w:tcPr>
          <w:p w:rsidR="00697263" w:rsidRPr="00C92D86" w:rsidRDefault="00697263" w:rsidP="00697263">
            <w:pPr>
              <w:jc w:val="right"/>
              <w:rPr>
                <w:rFonts w:asciiTheme="majorBidi" w:hAnsiTheme="majorBidi" w:cstheme="majorBidi"/>
                <w:sz w:val="14"/>
                <w:szCs w:val="14"/>
              </w:rPr>
            </w:pPr>
            <w:r w:rsidRPr="00C92D86">
              <w:rPr>
                <w:rFonts w:asciiTheme="majorBidi" w:hAnsiTheme="majorBidi" w:cstheme="majorBidi"/>
                <w:sz w:val="14"/>
                <w:szCs w:val="14"/>
              </w:rPr>
              <w:t>(24,244)</w:t>
            </w:r>
          </w:p>
        </w:tc>
        <w:tc>
          <w:tcPr>
            <w:tcW w:w="810" w:type="dxa"/>
            <w:tcBorders>
              <w:top w:val="nil"/>
              <w:left w:val="nil"/>
              <w:bottom w:val="nil"/>
              <w:right w:val="nil"/>
            </w:tcBorders>
            <w:shd w:val="clear" w:color="auto" w:fill="auto"/>
            <w:noWrap/>
            <w:tcMar>
              <w:left w:w="43" w:type="dxa"/>
              <w:right w:w="43" w:type="dxa"/>
            </w:tcMar>
            <w:vAlign w:val="center"/>
          </w:tcPr>
          <w:p w:rsidR="00697263" w:rsidRPr="00697263" w:rsidRDefault="00697263" w:rsidP="00697263">
            <w:pPr>
              <w:jc w:val="right"/>
              <w:rPr>
                <w:sz w:val="14"/>
                <w:szCs w:val="14"/>
              </w:rPr>
            </w:pPr>
            <w:r w:rsidRPr="00697263">
              <w:rPr>
                <w:sz w:val="14"/>
                <w:szCs w:val="14"/>
              </w:rPr>
              <w:t>(24,244)</w:t>
            </w:r>
          </w:p>
        </w:tc>
        <w:tc>
          <w:tcPr>
            <w:tcW w:w="810" w:type="dxa"/>
            <w:tcBorders>
              <w:top w:val="nil"/>
              <w:left w:val="nil"/>
              <w:bottom w:val="nil"/>
              <w:right w:val="nil"/>
            </w:tcBorders>
            <w:shd w:val="clear" w:color="auto" w:fill="auto"/>
            <w:noWrap/>
            <w:tcMar>
              <w:left w:w="43" w:type="dxa"/>
              <w:right w:w="43" w:type="dxa"/>
            </w:tcMar>
            <w:vAlign w:val="center"/>
          </w:tcPr>
          <w:p w:rsidR="00697263" w:rsidRPr="00697263" w:rsidRDefault="00697263" w:rsidP="00697263">
            <w:pPr>
              <w:jc w:val="right"/>
              <w:rPr>
                <w:sz w:val="14"/>
                <w:szCs w:val="14"/>
              </w:rPr>
            </w:pPr>
            <w:r w:rsidRPr="00697263">
              <w:rPr>
                <w:sz w:val="14"/>
                <w:szCs w:val="14"/>
              </w:rPr>
              <w:t>(24,244)</w:t>
            </w:r>
          </w:p>
        </w:tc>
        <w:tc>
          <w:tcPr>
            <w:tcW w:w="810" w:type="dxa"/>
            <w:tcBorders>
              <w:top w:val="nil"/>
              <w:left w:val="nil"/>
              <w:bottom w:val="nil"/>
              <w:right w:val="nil"/>
            </w:tcBorders>
            <w:shd w:val="clear" w:color="auto" w:fill="auto"/>
            <w:tcMar>
              <w:left w:w="43" w:type="dxa"/>
              <w:right w:w="43" w:type="dxa"/>
            </w:tcMar>
            <w:vAlign w:val="center"/>
          </w:tcPr>
          <w:p w:rsidR="00697263" w:rsidRPr="007F2FCC" w:rsidRDefault="00697263" w:rsidP="00697263">
            <w:pPr>
              <w:jc w:val="right"/>
              <w:rPr>
                <w:rFonts w:asciiTheme="majorBidi" w:hAnsiTheme="majorBidi" w:cstheme="majorBidi"/>
                <w:sz w:val="14"/>
                <w:szCs w:val="14"/>
              </w:rPr>
            </w:pPr>
            <w:r w:rsidRPr="007F2FCC">
              <w:rPr>
                <w:rFonts w:asciiTheme="majorBidi" w:hAnsiTheme="majorBidi" w:cstheme="majorBidi"/>
                <w:sz w:val="14"/>
                <w:szCs w:val="14"/>
              </w:rPr>
              <w:t>(24,244)</w:t>
            </w:r>
          </w:p>
        </w:tc>
        <w:tc>
          <w:tcPr>
            <w:tcW w:w="810" w:type="dxa"/>
            <w:tcBorders>
              <w:top w:val="nil"/>
              <w:left w:val="nil"/>
              <w:bottom w:val="nil"/>
              <w:right w:val="nil"/>
            </w:tcBorders>
            <w:shd w:val="clear" w:color="auto" w:fill="auto"/>
            <w:noWrap/>
            <w:tcMar>
              <w:left w:w="43" w:type="dxa"/>
              <w:right w:w="43" w:type="dxa"/>
            </w:tcMar>
            <w:vAlign w:val="center"/>
          </w:tcPr>
          <w:p w:rsidR="00697263" w:rsidRPr="007F2FCC" w:rsidRDefault="00697263" w:rsidP="00697263">
            <w:pPr>
              <w:jc w:val="right"/>
              <w:rPr>
                <w:rFonts w:asciiTheme="majorBidi" w:hAnsiTheme="majorBidi" w:cstheme="majorBidi"/>
                <w:sz w:val="14"/>
                <w:szCs w:val="14"/>
              </w:rPr>
            </w:pPr>
            <w:r w:rsidRPr="007F2FCC">
              <w:rPr>
                <w:rFonts w:asciiTheme="majorBidi" w:hAnsiTheme="majorBidi" w:cstheme="majorBidi"/>
                <w:sz w:val="14"/>
                <w:szCs w:val="14"/>
              </w:rPr>
              <w:t>(24,244)</w:t>
            </w:r>
          </w:p>
        </w:tc>
        <w:tc>
          <w:tcPr>
            <w:tcW w:w="810" w:type="dxa"/>
            <w:tcBorders>
              <w:top w:val="nil"/>
              <w:left w:val="nil"/>
              <w:bottom w:val="nil"/>
              <w:right w:val="nil"/>
            </w:tcBorders>
            <w:shd w:val="clear" w:color="auto" w:fill="auto"/>
            <w:noWrap/>
            <w:tcMar>
              <w:left w:w="43" w:type="dxa"/>
              <w:right w:w="43" w:type="dxa"/>
            </w:tcMar>
            <w:vAlign w:val="center"/>
          </w:tcPr>
          <w:p w:rsidR="00697263" w:rsidRPr="007F2FCC" w:rsidRDefault="00697263" w:rsidP="00697263">
            <w:pPr>
              <w:jc w:val="right"/>
              <w:rPr>
                <w:rFonts w:asciiTheme="majorBidi" w:hAnsiTheme="majorBidi" w:cstheme="majorBidi"/>
                <w:sz w:val="14"/>
                <w:szCs w:val="14"/>
              </w:rPr>
            </w:pPr>
            <w:r w:rsidRPr="007F2FCC">
              <w:rPr>
                <w:rFonts w:asciiTheme="majorBidi" w:hAnsiTheme="majorBidi" w:cstheme="majorBidi"/>
                <w:sz w:val="14"/>
                <w:szCs w:val="14"/>
              </w:rPr>
              <w:t>(24,244)</w:t>
            </w:r>
          </w:p>
        </w:tc>
        <w:tc>
          <w:tcPr>
            <w:tcW w:w="810" w:type="dxa"/>
            <w:tcBorders>
              <w:top w:val="nil"/>
              <w:left w:val="nil"/>
              <w:bottom w:val="nil"/>
              <w:right w:val="nil"/>
            </w:tcBorders>
            <w:shd w:val="clear" w:color="auto" w:fill="auto"/>
            <w:noWrap/>
            <w:tcMar>
              <w:left w:w="43" w:type="dxa"/>
              <w:right w:w="43" w:type="dxa"/>
            </w:tcMar>
            <w:vAlign w:val="center"/>
          </w:tcPr>
          <w:p w:rsidR="00697263" w:rsidRPr="007F2FCC" w:rsidRDefault="00697263" w:rsidP="00697263">
            <w:pPr>
              <w:jc w:val="right"/>
              <w:rPr>
                <w:rFonts w:asciiTheme="majorBidi" w:hAnsiTheme="majorBidi" w:cstheme="majorBidi"/>
                <w:sz w:val="14"/>
                <w:szCs w:val="14"/>
              </w:rPr>
            </w:pPr>
            <w:r w:rsidRPr="007F2FCC">
              <w:rPr>
                <w:rFonts w:asciiTheme="majorBidi" w:hAnsiTheme="majorBidi" w:cstheme="majorBidi"/>
                <w:sz w:val="14"/>
                <w:szCs w:val="14"/>
              </w:rPr>
              <w:t>(24,244)</w:t>
            </w:r>
          </w:p>
        </w:tc>
        <w:tc>
          <w:tcPr>
            <w:tcW w:w="810" w:type="dxa"/>
            <w:tcBorders>
              <w:top w:val="nil"/>
              <w:left w:val="nil"/>
              <w:bottom w:val="nil"/>
              <w:right w:val="nil"/>
            </w:tcBorders>
            <w:shd w:val="clear" w:color="auto" w:fill="auto"/>
            <w:noWrap/>
            <w:tcMar>
              <w:left w:w="43" w:type="dxa"/>
              <w:right w:w="43" w:type="dxa"/>
            </w:tcMar>
            <w:vAlign w:val="center"/>
          </w:tcPr>
          <w:p w:rsidR="00697263" w:rsidRPr="00697263" w:rsidRDefault="00697263" w:rsidP="00697263">
            <w:pPr>
              <w:jc w:val="right"/>
              <w:rPr>
                <w:sz w:val="14"/>
                <w:szCs w:val="14"/>
              </w:rPr>
            </w:pPr>
            <w:r w:rsidRPr="00697263">
              <w:rPr>
                <w:sz w:val="14"/>
                <w:szCs w:val="14"/>
              </w:rPr>
              <w:t>(24,244)</w:t>
            </w:r>
          </w:p>
        </w:tc>
      </w:tr>
      <w:tr w:rsidR="00697263" w:rsidRPr="0077375F" w:rsidTr="00697263">
        <w:trPr>
          <w:trHeight w:hRule="exact" w:val="276"/>
          <w:jc w:val="center"/>
        </w:trPr>
        <w:tc>
          <w:tcPr>
            <w:tcW w:w="3150" w:type="dxa"/>
            <w:gridSpan w:val="3"/>
            <w:tcBorders>
              <w:top w:val="nil"/>
              <w:left w:val="nil"/>
              <w:right w:val="nil"/>
            </w:tcBorders>
            <w:shd w:val="clear" w:color="auto" w:fill="auto"/>
            <w:noWrap/>
            <w:vAlign w:val="center"/>
            <w:hideMark/>
          </w:tcPr>
          <w:p w:rsidR="00697263" w:rsidRDefault="00697263" w:rsidP="00697263">
            <w:pPr>
              <w:jc w:val="left"/>
              <w:rPr>
                <w:b/>
                <w:bCs/>
                <w:szCs w:val="16"/>
              </w:rPr>
            </w:pPr>
            <w:r>
              <w:rPr>
                <w:b/>
                <w:bCs/>
                <w:szCs w:val="16"/>
              </w:rPr>
              <w:t xml:space="preserve">  3. Other Items (Net)</w:t>
            </w:r>
          </w:p>
        </w:tc>
        <w:tc>
          <w:tcPr>
            <w:tcW w:w="900" w:type="dxa"/>
            <w:tcBorders>
              <w:top w:val="nil"/>
              <w:left w:val="nil"/>
              <w:bottom w:val="nil"/>
              <w:right w:val="nil"/>
            </w:tcBorders>
            <w:shd w:val="clear" w:color="auto" w:fill="auto"/>
            <w:noWrap/>
            <w:tcMar>
              <w:left w:w="43" w:type="dxa"/>
              <w:right w:w="43" w:type="dxa"/>
            </w:tcMar>
            <w:vAlign w:val="center"/>
          </w:tcPr>
          <w:p w:rsidR="00697263" w:rsidRPr="00C92D86" w:rsidRDefault="00697263" w:rsidP="00697263">
            <w:pPr>
              <w:jc w:val="right"/>
              <w:rPr>
                <w:rFonts w:asciiTheme="majorBidi" w:hAnsiTheme="majorBidi" w:cstheme="majorBidi"/>
                <w:b/>
                <w:bCs/>
                <w:sz w:val="14"/>
                <w:szCs w:val="14"/>
              </w:rPr>
            </w:pPr>
            <w:r w:rsidRPr="00C92D86">
              <w:rPr>
                <w:rFonts w:asciiTheme="majorBidi" w:hAnsiTheme="majorBidi" w:cstheme="majorBidi"/>
                <w:b/>
                <w:bCs/>
                <w:sz w:val="14"/>
                <w:szCs w:val="14"/>
              </w:rPr>
              <w:t>1,099,050</w:t>
            </w:r>
          </w:p>
        </w:tc>
        <w:tc>
          <w:tcPr>
            <w:tcW w:w="810" w:type="dxa"/>
            <w:tcBorders>
              <w:top w:val="nil"/>
              <w:left w:val="nil"/>
              <w:bottom w:val="nil"/>
              <w:right w:val="nil"/>
            </w:tcBorders>
            <w:shd w:val="clear" w:color="auto" w:fill="auto"/>
            <w:noWrap/>
            <w:tcMar>
              <w:left w:w="43" w:type="dxa"/>
              <w:right w:w="43" w:type="dxa"/>
            </w:tcMar>
            <w:vAlign w:val="center"/>
          </w:tcPr>
          <w:p w:rsidR="00697263" w:rsidRPr="00C92D86" w:rsidRDefault="00697263" w:rsidP="00697263">
            <w:pPr>
              <w:jc w:val="right"/>
              <w:rPr>
                <w:rFonts w:asciiTheme="majorBidi" w:hAnsiTheme="majorBidi" w:cstheme="majorBidi"/>
                <w:b/>
                <w:bCs/>
                <w:sz w:val="14"/>
                <w:szCs w:val="14"/>
              </w:rPr>
            </w:pPr>
            <w:r w:rsidRPr="00C92D86">
              <w:rPr>
                <w:rFonts w:asciiTheme="majorBidi" w:hAnsiTheme="majorBidi" w:cstheme="majorBidi"/>
                <w:b/>
                <w:bCs/>
                <w:sz w:val="14"/>
                <w:szCs w:val="14"/>
              </w:rPr>
              <w:t>3,046,079</w:t>
            </w:r>
          </w:p>
        </w:tc>
        <w:tc>
          <w:tcPr>
            <w:tcW w:w="810" w:type="dxa"/>
            <w:tcBorders>
              <w:top w:val="nil"/>
              <w:left w:val="nil"/>
              <w:bottom w:val="nil"/>
              <w:right w:val="nil"/>
            </w:tcBorders>
            <w:shd w:val="clear" w:color="auto" w:fill="auto"/>
            <w:noWrap/>
            <w:tcMar>
              <w:left w:w="43" w:type="dxa"/>
              <w:right w:w="43" w:type="dxa"/>
            </w:tcMar>
            <w:vAlign w:val="center"/>
          </w:tcPr>
          <w:p w:rsidR="00697263" w:rsidRPr="00697263" w:rsidRDefault="00697263" w:rsidP="00697263">
            <w:pPr>
              <w:jc w:val="right"/>
              <w:rPr>
                <w:b/>
                <w:bCs/>
                <w:sz w:val="14"/>
                <w:szCs w:val="14"/>
              </w:rPr>
            </w:pPr>
            <w:r w:rsidRPr="00697263">
              <w:rPr>
                <w:b/>
                <w:bCs/>
                <w:sz w:val="14"/>
                <w:szCs w:val="14"/>
              </w:rPr>
              <w:t>6,597,943</w:t>
            </w:r>
          </w:p>
        </w:tc>
        <w:tc>
          <w:tcPr>
            <w:tcW w:w="810" w:type="dxa"/>
            <w:tcBorders>
              <w:top w:val="nil"/>
              <w:left w:val="nil"/>
              <w:bottom w:val="nil"/>
              <w:right w:val="nil"/>
            </w:tcBorders>
            <w:shd w:val="clear" w:color="auto" w:fill="auto"/>
            <w:noWrap/>
            <w:tcMar>
              <w:left w:w="43" w:type="dxa"/>
              <w:right w:w="43" w:type="dxa"/>
            </w:tcMar>
            <w:vAlign w:val="center"/>
          </w:tcPr>
          <w:p w:rsidR="00697263" w:rsidRPr="00697263" w:rsidRDefault="00697263" w:rsidP="00697263">
            <w:pPr>
              <w:jc w:val="right"/>
              <w:rPr>
                <w:b/>
                <w:bCs/>
                <w:sz w:val="14"/>
                <w:szCs w:val="14"/>
              </w:rPr>
            </w:pPr>
            <w:r w:rsidRPr="00697263">
              <w:rPr>
                <w:b/>
                <w:bCs/>
                <w:sz w:val="14"/>
                <w:szCs w:val="14"/>
              </w:rPr>
              <w:t>3,098,073</w:t>
            </w:r>
          </w:p>
        </w:tc>
        <w:tc>
          <w:tcPr>
            <w:tcW w:w="810" w:type="dxa"/>
            <w:tcBorders>
              <w:top w:val="nil"/>
              <w:left w:val="nil"/>
              <w:bottom w:val="nil"/>
              <w:right w:val="nil"/>
            </w:tcBorders>
            <w:shd w:val="clear" w:color="auto" w:fill="auto"/>
            <w:tcMar>
              <w:left w:w="43" w:type="dxa"/>
              <w:right w:w="43" w:type="dxa"/>
            </w:tcMar>
            <w:vAlign w:val="center"/>
          </w:tcPr>
          <w:p w:rsidR="00697263" w:rsidRPr="007F2FCC" w:rsidRDefault="00697263" w:rsidP="00697263">
            <w:pPr>
              <w:jc w:val="right"/>
              <w:rPr>
                <w:rFonts w:asciiTheme="majorBidi" w:hAnsiTheme="majorBidi" w:cstheme="majorBidi"/>
                <w:b/>
                <w:bCs/>
                <w:sz w:val="14"/>
                <w:szCs w:val="14"/>
              </w:rPr>
            </w:pPr>
            <w:r w:rsidRPr="007F2FCC">
              <w:rPr>
                <w:rFonts w:asciiTheme="majorBidi" w:hAnsiTheme="majorBidi" w:cstheme="majorBidi"/>
                <w:b/>
                <w:bCs/>
                <w:sz w:val="14"/>
                <w:szCs w:val="14"/>
              </w:rPr>
              <w:t>5,138,513</w:t>
            </w:r>
          </w:p>
        </w:tc>
        <w:tc>
          <w:tcPr>
            <w:tcW w:w="810" w:type="dxa"/>
            <w:tcBorders>
              <w:top w:val="nil"/>
              <w:left w:val="nil"/>
              <w:bottom w:val="nil"/>
              <w:right w:val="nil"/>
            </w:tcBorders>
            <w:shd w:val="clear" w:color="auto" w:fill="auto"/>
            <w:noWrap/>
            <w:tcMar>
              <w:left w:w="43" w:type="dxa"/>
              <w:right w:w="43" w:type="dxa"/>
            </w:tcMar>
            <w:vAlign w:val="center"/>
          </w:tcPr>
          <w:p w:rsidR="00697263" w:rsidRPr="007F2FCC" w:rsidRDefault="00697263" w:rsidP="00697263">
            <w:pPr>
              <w:jc w:val="right"/>
              <w:rPr>
                <w:rFonts w:asciiTheme="majorBidi" w:hAnsiTheme="majorBidi" w:cstheme="majorBidi"/>
                <w:b/>
                <w:bCs/>
                <w:sz w:val="14"/>
                <w:szCs w:val="14"/>
              </w:rPr>
            </w:pPr>
            <w:r w:rsidRPr="007F2FCC">
              <w:rPr>
                <w:rFonts w:asciiTheme="majorBidi" w:hAnsiTheme="majorBidi" w:cstheme="majorBidi"/>
                <w:b/>
                <w:bCs/>
                <w:sz w:val="14"/>
                <w:szCs w:val="14"/>
              </w:rPr>
              <w:t>5,310,493</w:t>
            </w:r>
          </w:p>
        </w:tc>
        <w:tc>
          <w:tcPr>
            <w:tcW w:w="810" w:type="dxa"/>
            <w:tcBorders>
              <w:top w:val="nil"/>
              <w:left w:val="nil"/>
              <w:bottom w:val="nil"/>
              <w:right w:val="nil"/>
            </w:tcBorders>
            <w:shd w:val="clear" w:color="auto" w:fill="auto"/>
            <w:noWrap/>
            <w:tcMar>
              <w:left w:w="43" w:type="dxa"/>
              <w:right w:w="43" w:type="dxa"/>
            </w:tcMar>
            <w:vAlign w:val="center"/>
          </w:tcPr>
          <w:p w:rsidR="00697263" w:rsidRPr="007F2FCC" w:rsidRDefault="00697263" w:rsidP="00697263">
            <w:pPr>
              <w:jc w:val="right"/>
              <w:rPr>
                <w:rFonts w:asciiTheme="majorBidi" w:hAnsiTheme="majorBidi" w:cstheme="majorBidi"/>
                <w:b/>
                <w:bCs/>
                <w:sz w:val="14"/>
                <w:szCs w:val="14"/>
              </w:rPr>
            </w:pPr>
            <w:r w:rsidRPr="007F2FCC">
              <w:rPr>
                <w:rFonts w:asciiTheme="majorBidi" w:hAnsiTheme="majorBidi" w:cstheme="majorBidi"/>
                <w:b/>
                <w:bCs/>
                <w:sz w:val="14"/>
                <w:szCs w:val="14"/>
              </w:rPr>
              <w:t>6,975,205</w:t>
            </w:r>
          </w:p>
        </w:tc>
        <w:tc>
          <w:tcPr>
            <w:tcW w:w="810" w:type="dxa"/>
            <w:tcBorders>
              <w:top w:val="nil"/>
              <w:left w:val="nil"/>
              <w:bottom w:val="nil"/>
              <w:right w:val="nil"/>
            </w:tcBorders>
            <w:shd w:val="clear" w:color="auto" w:fill="auto"/>
            <w:noWrap/>
            <w:tcMar>
              <w:left w:w="43" w:type="dxa"/>
              <w:right w:w="43" w:type="dxa"/>
            </w:tcMar>
            <w:vAlign w:val="center"/>
          </w:tcPr>
          <w:p w:rsidR="00697263" w:rsidRPr="007F2FCC" w:rsidRDefault="00697263" w:rsidP="00697263">
            <w:pPr>
              <w:jc w:val="right"/>
              <w:rPr>
                <w:rFonts w:asciiTheme="majorBidi" w:hAnsiTheme="majorBidi" w:cstheme="majorBidi"/>
                <w:b/>
                <w:bCs/>
                <w:sz w:val="14"/>
                <w:szCs w:val="14"/>
              </w:rPr>
            </w:pPr>
            <w:r w:rsidRPr="007F2FCC">
              <w:rPr>
                <w:rFonts w:asciiTheme="majorBidi" w:hAnsiTheme="majorBidi" w:cstheme="majorBidi"/>
                <w:b/>
                <w:bCs/>
                <w:sz w:val="14"/>
                <w:szCs w:val="14"/>
              </w:rPr>
              <w:t>6,517,573</w:t>
            </w:r>
          </w:p>
        </w:tc>
        <w:tc>
          <w:tcPr>
            <w:tcW w:w="810" w:type="dxa"/>
            <w:tcBorders>
              <w:top w:val="nil"/>
              <w:left w:val="nil"/>
              <w:bottom w:val="nil"/>
              <w:right w:val="nil"/>
            </w:tcBorders>
            <w:shd w:val="clear" w:color="auto" w:fill="auto"/>
            <w:noWrap/>
            <w:tcMar>
              <w:left w:w="43" w:type="dxa"/>
              <w:right w:w="43" w:type="dxa"/>
            </w:tcMar>
            <w:vAlign w:val="center"/>
          </w:tcPr>
          <w:p w:rsidR="00697263" w:rsidRPr="00697263" w:rsidRDefault="00697263" w:rsidP="00697263">
            <w:pPr>
              <w:jc w:val="right"/>
              <w:rPr>
                <w:b/>
                <w:bCs/>
                <w:sz w:val="14"/>
                <w:szCs w:val="14"/>
              </w:rPr>
            </w:pPr>
            <w:r w:rsidRPr="00697263">
              <w:rPr>
                <w:b/>
                <w:bCs/>
                <w:sz w:val="14"/>
                <w:szCs w:val="14"/>
              </w:rPr>
              <w:t>6,597,943</w:t>
            </w:r>
          </w:p>
        </w:tc>
      </w:tr>
      <w:tr w:rsidR="00697263" w:rsidRPr="0077375F" w:rsidTr="00697263">
        <w:trPr>
          <w:trHeight w:hRule="exact" w:val="236"/>
          <w:jc w:val="center"/>
        </w:trPr>
        <w:tc>
          <w:tcPr>
            <w:tcW w:w="3150" w:type="dxa"/>
            <w:gridSpan w:val="3"/>
            <w:tcBorders>
              <w:top w:val="nil"/>
              <w:left w:val="nil"/>
              <w:right w:val="nil"/>
            </w:tcBorders>
            <w:shd w:val="clear" w:color="auto" w:fill="auto"/>
            <w:noWrap/>
            <w:vAlign w:val="bottom"/>
            <w:hideMark/>
          </w:tcPr>
          <w:p w:rsidR="00697263" w:rsidRPr="00F12B79" w:rsidRDefault="00697263" w:rsidP="00697263">
            <w:pPr>
              <w:jc w:val="right"/>
              <w:rPr>
                <w:b/>
                <w:bCs/>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rsidR="00697263" w:rsidRPr="00C92D86" w:rsidRDefault="00697263" w:rsidP="00697263">
            <w:pPr>
              <w:jc w:val="right"/>
              <w:rPr>
                <w:rFonts w:asciiTheme="majorBidi" w:hAnsiTheme="majorBidi" w:cstheme="majorBidi"/>
                <w:b/>
                <w:bCs/>
                <w:sz w:val="14"/>
                <w:szCs w:val="14"/>
              </w:rPr>
            </w:pPr>
          </w:p>
        </w:tc>
        <w:tc>
          <w:tcPr>
            <w:tcW w:w="810" w:type="dxa"/>
            <w:tcBorders>
              <w:top w:val="nil"/>
              <w:left w:val="nil"/>
              <w:bottom w:val="nil"/>
              <w:right w:val="nil"/>
            </w:tcBorders>
            <w:shd w:val="clear" w:color="auto" w:fill="auto"/>
            <w:noWrap/>
            <w:tcMar>
              <w:left w:w="43" w:type="dxa"/>
              <w:right w:w="43" w:type="dxa"/>
            </w:tcMar>
            <w:vAlign w:val="center"/>
          </w:tcPr>
          <w:p w:rsidR="00697263" w:rsidRPr="00C92D86" w:rsidRDefault="00697263" w:rsidP="00697263">
            <w:pPr>
              <w:jc w:val="right"/>
              <w:rPr>
                <w:rFonts w:asciiTheme="majorBidi" w:hAnsiTheme="majorBidi" w:cstheme="majorBidi"/>
                <w:b/>
                <w:bCs/>
                <w:sz w:val="14"/>
                <w:szCs w:val="14"/>
              </w:rPr>
            </w:pPr>
          </w:p>
        </w:tc>
        <w:tc>
          <w:tcPr>
            <w:tcW w:w="810" w:type="dxa"/>
            <w:tcBorders>
              <w:top w:val="nil"/>
              <w:left w:val="nil"/>
              <w:bottom w:val="nil"/>
              <w:right w:val="nil"/>
            </w:tcBorders>
            <w:shd w:val="clear" w:color="auto" w:fill="auto"/>
            <w:noWrap/>
            <w:tcMar>
              <w:left w:w="43" w:type="dxa"/>
              <w:right w:w="43" w:type="dxa"/>
            </w:tcMar>
            <w:vAlign w:val="center"/>
          </w:tcPr>
          <w:p w:rsidR="00697263" w:rsidRPr="00697263" w:rsidRDefault="00697263" w:rsidP="00697263">
            <w:pPr>
              <w:jc w:val="right"/>
              <w:rPr>
                <w:b/>
                <w:bCs/>
                <w:sz w:val="14"/>
                <w:szCs w:val="14"/>
              </w:rPr>
            </w:pPr>
          </w:p>
        </w:tc>
        <w:tc>
          <w:tcPr>
            <w:tcW w:w="810" w:type="dxa"/>
            <w:tcBorders>
              <w:top w:val="nil"/>
              <w:left w:val="nil"/>
              <w:bottom w:val="nil"/>
              <w:right w:val="nil"/>
            </w:tcBorders>
            <w:shd w:val="clear" w:color="auto" w:fill="auto"/>
            <w:noWrap/>
            <w:tcMar>
              <w:left w:w="43" w:type="dxa"/>
              <w:right w:w="43" w:type="dxa"/>
            </w:tcMar>
            <w:vAlign w:val="center"/>
          </w:tcPr>
          <w:p w:rsidR="00697263" w:rsidRPr="00697263" w:rsidRDefault="00697263" w:rsidP="00697263">
            <w:pPr>
              <w:jc w:val="right"/>
              <w:rPr>
                <w:b/>
                <w:bCs/>
                <w:sz w:val="14"/>
                <w:szCs w:val="14"/>
              </w:rPr>
            </w:pPr>
          </w:p>
        </w:tc>
        <w:tc>
          <w:tcPr>
            <w:tcW w:w="810" w:type="dxa"/>
            <w:tcBorders>
              <w:top w:val="nil"/>
              <w:left w:val="nil"/>
              <w:bottom w:val="nil"/>
              <w:right w:val="nil"/>
            </w:tcBorders>
            <w:shd w:val="clear" w:color="auto" w:fill="auto"/>
            <w:tcMar>
              <w:left w:w="43" w:type="dxa"/>
              <w:right w:w="43" w:type="dxa"/>
            </w:tcMar>
            <w:vAlign w:val="center"/>
          </w:tcPr>
          <w:p w:rsidR="00697263" w:rsidRPr="007F2FCC" w:rsidRDefault="00697263" w:rsidP="00697263">
            <w:pPr>
              <w:jc w:val="right"/>
              <w:rPr>
                <w:rFonts w:asciiTheme="majorBidi" w:hAnsiTheme="majorBidi" w:cstheme="majorBidi"/>
                <w:b/>
                <w:bCs/>
                <w:sz w:val="14"/>
                <w:szCs w:val="14"/>
              </w:rPr>
            </w:pPr>
          </w:p>
        </w:tc>
        <w:tc>
          <w:tcPr>
            <w:tcW w:w="810" w:type="dxa"/>
            <w:tcBorders>
              <w:top w:val="nil"/>
              <w:left w:val="nil"/>
              <w:bottom w:val="nil"/>
              <w:right w:val="nil"/>
            </w:tcBorders>
            <w:shd w:val="clear" w:color="auto" w:fill="auto"/>
            <w:noWrap/>
            <w:tcMar>
              <w:left w:w="43" w:type="dxa"/>
              <w:right w:w="43" w:type="dxa"/>
            </w:tcMar>
            <w:vAlign w:val="center"/>
          </w:tcPr>
          <w:p w:rsidR="00697263" w:rsidRPr="007F2FCC" w:rsidRDefault="00697263" w:rsidP="00697263">
            <w:pPr>
              <w:jc w:val="right"/>
              <w:rPr>
                <w:rFonts w:asciiTheme="majorBidi" w:hAnsiTheme="majorBidi" w:cstheme="majorBidi"/>
                <w:b/>
                <w:bCs/>
                <w:sz w:val="14"/>
                <w:szCs w:val="14"/>
              </w:rPr>
            </w:pPr>
          </w:p>
        </w:tc>
        <w:tc>
          <w:tcPr>
            <w:tcW w:w="810" w:type="dxa"/>
            <w:tcBorders>
              <w:top w:val="nil"/>
              <w:left w:val="nil"/>
              <w:bottom w:val="nil"/>
              <w:right w:val="nil"/>
            </w:tcBorders>
            <w:shd w:val="clear" w:color="auto" w:fill="auto"/>
            <w:noWrap/>
            <w:tcMar>
              <w:left w:w="43" w:type="dxa"/>
              <w:right w:w="43" w:type="dxa"/>
            </w:tcMar>
            <w:vAlign w:val="center"/>
          </w:tcPr>
          <w:p w:rsidR="00697263" w:rsidRPr="007F2FCC" w:rsidRDefault="00697263" w:rsidP="00697263">
            <w:pPr>
              <w:jc w:val="right"/>
              <w:rPr>
                <w:rFonts w:asciiTheme="majorBidi" w:hAnsiTheme="majorBidi" w:cstheme="majorBidi"/>
                <w:b/>
                <w:bCs/>
                <w:sz w:val="14"/>
                <w:szCs w:val="14"/>
              </w:rPr>
            </w:pPr>
          </w:p>
        </w:tc>
        <w:tc>
          <w:tcPr>
            <w:tcW w:w="810" w:type="dxa"/>
            <w:tcBorders>
              <w:top w:val="nil"/>
              <w:left w:val="nil"/>
              <w:bottom w:val="nil"/>
              <w:right w:val="nil"/>
            </w:tcBorders>
            <w:shd w:val="clear" w:color="auto" w:fill="auto"/>
            <w:noWrap/>
            <w:tcMar>
              <w:left w:w="43" w:type="dxa"/>
              <w:right w:w="43" w:type="dxa"/>
            </w:tcMar>
            <w:vAlign w:val="center"/>
          </w:tcPr>
          <w:p w:rsidR="00697263" w:rsidRPr="007F2FCC" w:rsidRDefault="00697263" w:rsidP="00697263">
            <w:pPr>
              <w:jc w:val="right"/>
              <w:rPr>
                <w:rFonts w:asciiTheme="majorBidi" w:hAnsiTheme="majorBidi" w:cstheme="majorBidi"/>
                <w:b/>
                <w:bCs/>
                <w:sz w:val="14"/>
                <w:szCs w:val="14"/>
              </w:rPr>
            </w:pPr>
          </w:p>
        </w:tc>
        <w:tc>
          <w:tcPr>
            <w:tcW w:w="810" w:type="dxa"/>
            <w:tcBorders>
              <w:top w:val="nil"/>
              <w:left w:val="nil"/>
              <w:bottom w:val="nil"/>
              <w:right w:val="nil"/>
            </w:tcBorders>
            <w:shd w:val="clear" w:color="auto" w:fill="auto"/>
            <w:noWrap/>
            <w:tcMar>
              <w:left w:w="43" w:type="dxa"/>
              <w:right w:w="43" w:type="dxa"/>
            </w:tcMar>
            <w:vAlign w:val="center"/>
          </w:tcPr>
          <w:p w:rsidR="00697263" w:rsidRPr="00697263" w:rsidRDefault="00697263" w:rsidP="00697263">
            <w:pPr>
              <w:jc w:val="right"/>
              <w:rPr>
                <w:b/>
                <w:bCs/>
                <w:sz w:val="14"/>
                <w:szCs w:val="14"/>
              </w:rPr>
            </w:pPr>
          </w:p>
        </w:tc>
      </w:tr>
      <w:tr w:rsidR="00697263" w:rsidRPr="009B6E8A" w:rsidTr="00697263">
        <w:trPr>
          <w:trHeight w:hRule="exact" w:val="236"/>
          <w:jc w:val="center"/>
        </w:trPr>
        <w:tc>
          <w:tcPr>
            <w:tcW w:w="3150" w:type="dxa"/>
            <w:gridSpan w:val="3"/>
            <w:tcBorders>
              <w:left w:val="nil"/>
              <w:bottom w:val="single" w:sz="12" w:space="0" w:color="auto"/>
              <w:right w:val="nil"/>
            </w:tcBorders>
            <w:shd w:val="clear" w:color="auto" w:fill="auto"/>
            <w:noWrap/>
            <w:vAlign w:val="center"/>
            <w:hideMark/>
          </w:tcPr>
          <w:p w:rsidR="00697263" w:rsidRDefault="00697263" w:rsidP="00697263">
            <w:pPr>
              <w:ind w:firstLine="315"/>
              <w:jc w:val="left"/>
              <w:rPr>
                <w:szCs w:val="16"/>
              </w:rPr>
            </w:pPr>
            <w:r>
              <w:rPr>
                <w:b/>
                <w:bCs/>
                <w:szCs w:val="16"/>
              </w:rPr>
              <w:t>Reserve Money(RM) (A+B)</w:t>
            </w:r>
          </w:p>
        </w:tc>
        <w:tc>
          <w:tcPr>
            <w:tcW w:w="900" w:type="dxa"/>
            <w:tcBorders>
              <w:top w:val="nil"/>
              <w:left w:val="nil"/>
              <w:bottom w:val="nil"/>
              <w:right w:val="nil"/>
            </w:tcBorders>
            <w:shd w:val="clear" w:color="auto" w:fill="auto"/>
            <w:noWrap/>
            <w:tcMar>
              <w:left w:w="43" w:type="dxa"/>
              <w:right w:w="43" w:type="dxa"/>
            </w:tcMar>
            <w:vAlign w:val="center"/>
          </w:tcPr>
          <w:p w:rsidR="00697263" w:rsidRPr="00C92D86" w:rsidRDefault="00697263" w:rsidP="00697263">
            <w:pPr>
              <w:jc w:val="right"/>
              <w:rPr>
                <w:rFonts w:asciiTheme="majorBidi" w:hAnsiTheme="majorBidi" w:cstheme="majorBidi"/>
                <w:b/>
                <w:bCs/>
                <w:sz w:val="14"/>
                <w:szCs w:val="14"/>
              </w:rPr>
            </w:pPr>
            <w:r w:rsidRPr="00C92D86">
              <w:rPr>
                <w:rFonts w:asciiTheme="majorBidi" w:hAnsiTheme="majorBidi" w:cstheme="majorBidi"/>
                <w:b/>
                <w:bCs/>
                <w:sz w:val="14"/>
                <w:szCs w:val="14"/>
              </w:rPr>
              <w:t>8,663,485</w:t>
            </w:r>
          </w:p>
        </w:tc>
        <w:tc>
          <w:tcPr>
            <w:tcW w:w="810" w:type="dxa"/>
            <w:tcBorders>
              <w:top w:val="nil"/>
              <w:left w:val="nil"/>
              <w:bottom w:val="nil"/>
              <w:right w:val="nil"/>
            </w:tcBorders>
            <w:shd w:val="clear" w:color="auto" w:fill="auto"/>
            <w:noWrap/>
            <w:tcMar>
              <w:left w:w="43" w:type="dxa"/>
              <w:right w:w="43" w:type="dxa"/>
            </w:tcMar>
            <w:vAlign w:val="center"/>
          </w:tcPr>
          <w:p w:rsidR="00697263" w:rsidRPr="00C92D86" w:rsidRDefault="00697263" w:rsidP="00697263">
            <w:pPr>
              <w:jc w:val="right"/>
              <w:rPr>
                <w:rFonts w:asciiTheme="majorBidi" w:hAnsiTheme="majorBidi" w:cstheme="majorBidi"/>
                <w:b/>
                <w:bCs/>
                <w:sz w:val="14"/>
                <w:szCs w:val="14"/>
              </w:rPr>
            </w:pPr>
            <w:r w:rsidRPr="00C92D86">
              <w:rPr>
                <w:rFonts w:asciiTheme="majorBidi" w:hAnsiTheme="majorBidi" w:cstheme="majorBidi"/>
                <w:b/>
                <w:bCs/>
                <w:sz w:val="14"/>
                <w:szCs w:val="14"/>
              </w:rPr>
              <w:t>9,326,385</w:t>
            </w:r>
          </w:p>
        </w:tc>
        <w:tc>
          <w:tcPr>
            <w:tcW w:w="810" w:type="dxa"/>
            <w:tcBorders>
              <w:top w:val="nil"/>
              <w:left w:val="nil"/>
              <w:bottom w:val="nil"/>
              <w:right w:val="nil"/>
            </w:tcBorders>
            <w:shd w:val="clear" w:color="auto" w:fill="auto"/>
            <w:noWrap/>
            <w:tcMar>
              <w:left w:w="43" w:type="dxa"/>
              <w:right w:w="43" w:type="dxa"/>
            </w:tcMar>
            <w:vAlign w:val="center"/>
          </w:tcPr>
          <w:p w:rsidR="00697263" w:rsidRPr="00697263" w:rsidRDefault="00697263" w:rsidP="00697263">
            <w:pPr>
              <w:jc w:val="right"/>
              <w:rPr>
                <w:b/>
                <w:bCs/>
                <w:sz w:val="14"/>
                <w:szCs w:val="14"/>
              </w:rPr>
            </w:pPr>
            <w:r w:rsidRPr="00697263">
              <w:rPr>
                <w:b/>
                <w:bCs/>
                <w:sz w:val="14"/>
                <w:szCs w:val="14"/>
              </w:rPr>
              <w:t>11,427,349</w:t>
            </w:r>
          </w:p>
        </w:tc>
        <w:tc>
          <w:tcPr>
            <w:tcW w:w="810" w:type="dxa"/>
            <w:tcBorders>
              <w:top w:val="nil"/>
              <w:left w:val="nil"/>
              <w:bottom w:val="single" w:sz="8" w:space="0" w:color="auto"/>
              <w:right w:val="nil"/>
            </w:tcBorders>
            <w:shd w:val="clear" w:color="auto" w:fill="auto"/>
            <w:noWrap/>
            <w:tcMar>
              <w:left w:w="43" w:type="dxa"/>
              <w:right w:w="43" w:type="dxa"/>
            </w:tcMar>
            <w:vAlign w:val="center"/>
          </w:tcPr>
          <w:p w:rsidR="00697263" w:rsidRPr="00697263" w:rsidRDefault="00697263" w:rsidP="00697263">
            <w:pPr>
              <w:jc w:val="right"/>
              <w:rPr>
                <w:b/>
                <w:bCs/>
                <w:sz w:val="14"/>
                <w:szCs w:val="14"/>
              </w:rPr>
            </w:pPr>
            <w:r w:rsidRPr="00697263">
              <w:rPr>
                <w:b/>
                <w:bCs/>
                <w:sz w:val="14"/>
                <w:szCs w:val="14"/>
              </w:rPr>
              <w:t>9,326,549</w:t>
            </w:r>
          </w:p>
        </w:tc>
        <w:tc>
          <w:tcPr>
            <w:tcW w:w="810" w:type="dxa"/>
            <w:tcBorders>
              <w:top w:val="nil"/>
              <w:left w:val="nil"/>
              <w:bottom w:val="single" w:sz="8" w:space="0" w:color="auto"/>
              <w:right w:val="nil"/>
            </w:tcBorders>
            <w:shd w:val="clear" w:color="auto" w:fill="auto"/>
            <w:tcMar>
              <w:left w:w="43" w:type="dxa"/>
              <w:right w:w="43" w:type="dxa"/>
            </w:tcMar>
            <w:vAlign w:val="center"/>
          </w:tcPr>
          <w:p w:rsidR="00697263" w:rsidRPr="007F2FCC" w:rsidRDefault="00697263" w:rsidP="00697263">
            <w:pPr>
              <w:jc w:val="right"/>
              <w:rPr>
                <w:rFonts w:asciiTheme="majorBidi" w:hAnsiTheme="majorBidi" w:cstheme="majorBidi"/>
                <w:b/>
                <w:bCs/>
                <w:sz w:val="14"/>
                <w:szCs w:val="14"/>
              </w:rPr>
            </w:pPr>
            <w:r w:rsidRPr="007F2FCC">
              <w:rPr>
                <w:rFonts w:asciiTheme="majorBidi" w:hAnsiTheme="majorBidi" w:cstheme="majorBidi"/>
                <w:b/>
                <w:bCs/>
                <w:sz w:val="14"/>
                <w:szCs w:val="14"/>
              </w:rPr>
              <w:t>9,864,365</w:t>
            </w:r>
          </w:p>
        </w:tc>
        <w:tc>
          <w:tcPr>
            <w:tcW w:w="810" w:type="dxa"/>
            <w:tcBorders>
              <w:top w:val="nil"/>
              <w:left w:val="nil"/>
              <w:bottom w:val="single" w:sz="8" w:space="0" w:color="auto"/>
              <w:right w:val="nil"/>
            </w:tcBorders>
            <w:shd w:val="clear" w:color="auto" w:fill="auto"/>
            <w:noWrap/>
            <w:tcMar>
              <w:left w:w="43" w:type="dxa"/>
              <w:right w:w="43" w:type="dxa"/>
            </w:tcMar>
            <w:vAlign w:val="center"/>
          </w:tcPr>
          <w:p w:rsidR="00697263" w:rsidRPr="007F2FCC" w:rsidRDefault="00697263" w:rsidP="00697263">
            <w:pPr>
              <w:jc w:val="right"/>
              <w:rPr>
                <w:rFonts w:asciiTheme="majorBidi" w:hAnsiTheme="majorBidi" w:cstheme="majorBidi"/>
                <w:b/>
                <w:bCs/>
                <w:sz w:val="14"/>
                <w:szCs w:val="14"/>
              </w:rPr>
            </w:pPr>
            <w:r w:rsidRPr="007F2FCC">
              <w:rPr>
                <w:rFonts w:asciiTheme="majorBidi" w:hAnsiTheme="majorBidi" w:cstheme="majorBidi"/>
                <w:b/>
                <w:bCs/>
                <w:sz w:val="14"/>
                <w:szCs w:val="14"/>
              </w:rPr>
              <w:t>10,148,802</w:t>
            </w:r>
          </w:p>
        </w:tc>
        <w:tc>
          <w:tcPr>
            <w:tcW w:w="810" w:type="dxa"/>
            <w:tcBorders>
              <w:top w:val="nil"/>
              <w:left w:val="nil"/>
              <w:bottom w:val="single" w:sz="8" w:space="0" w:color="auto"/>
              <w:right w:val="nil"/>
            </w:tcBorders>
            <w:shd w:val="clear" w:color="auto" w:fill="auto"/>
            <w:noWrap/>
            <w:tcMar>
              <w:left w:w="43" w:type="dxa"/>
              <w:right w:w="43" w:type="dxa"/>
            </w:tcMar>
            <w:vAlign w:val="center"/>
          </w:tcPr>
          <w:p w:rsidR="00697263" w:rsidRPr="007F2FCC" w:rsidRDefault="00697263" w:rsidP="00697263">
            <w:pPr>
              <w:jc w:val="right"/>
              <w:rPr>
                <w:rFonts w:asciiTheme="majorBidi" w:hAnsiTheme="majorBidi" w:cstheme="majorBidi"/>
                <w:b/>
                <w:bCs/>
                <w:sz w:val="14"/>
                <w:szCs w:val="14"/>
              </w:rPr>
            </w:pPr>
            <w:r w:rsidRPr="007F2FCC">
              <w:rPr>
                <w:rFonts w:asciiTheme="majorBidi" w:hAnsiTheme="majorBidi" w:cstheme="majorBidi"/>
                <w:b/>
                <w:bCs/>
                <w:sz w:val="14"/>
                <w:szCs w:val="14"/>
              </w:rPr>
              <w:t>11,380,281</w:t>
            </w:r>
          </w:p>
        </w:tc>
        <w:tc>
          <w:tcPr>
            <w:tcW w:w="810" w:type="dxa"/>
            <w:tcBorders>
              <w:top w:val="nil"/>
              <w:left w:val="nil"/>
              <w:bottom w:val="single" w:sz="8" w:space="0" w:color="auto"/>
              <w:right w:val="nil"/>
            </w:tcBorders>
            <w:shd w:val="clear" w:color="auto" w:fill="auto"/>
            <w:noWrap/>
            <w:tcMar>
              <w:left w:w="43" w:type="dxa"/>
              <w:right w:w="43" w:type="dxa"/>
            </w:tcMar>
            <w:vAlign w:val="center"/>
          </w:tcPr>
          <w:p w:rsidR="00697263" w:rsidRPr="007F2FCC" w:rsidRDefault="00697263" w:rsidP="00697263">
            <w:pPr>
              <w:jc w:val="right"/>
              <w:rPr>
                <w:rFonts w:asciiTheme="majorBidi" w:hAnsiTheme="majorBidi" w:cstheme="majorBidi"/>
                <w:b/>
                <w:bCs/>
                <w:sz w:val="14"/>
                <w:szCs w:val="14"/>
              </w:rPr>
            </w:pPr>
            <w:r w:rsidRPr="007F2FCC">
              <w:rPr>
                <w:rFonts w:asciiTheme="majorBidi" w:hAnsiTheme="majorBidi" w:cstheme="majorBidi"/>
                <w:b/>
                <w:bCs/>
                <w:sz w:val="14"/>
                <w:szCs w:val="14"/>
              </w:rPr>
              <w:t>10,850,468</w:t>
            </w:r>
          </w:p>
        </w:tc>
        <w:tc>
          <w:tcPr>
            <w:tcW w:w="810" w:type="dxa"/>
            <w:tcBorders>
              <w:top w:val="nil"/>
              <w:left w:val="nil"/>
              <w:bottom w:val="single" w:sz="8" w:space="0" w:color="auto"/>
              <w:right w:val="nil"/>
            </w:tcBorders>
            <w:shd w:val="clear" w:color="auto" w:fill="auto"/>
            <w:noWrap/>
            <w:tcMar>
              <w:left w:w="43" w:type="dxa"/>
              <w:right w:w="43" w:type="dxa"/>
            </w:tcMar>
            <w:vAlign w:val="center"/>
          </w:tcPr>
          <w:p w:rsidR="00697263" w:rsidRPr="00697263" w:rsidRDefault="00697263" w:rsidP="00697263">
            <w:pPr>
              <w:jc w:val="right"/>
              <w:rPr>
                <w:b/>
                <w:bCs/>
                <w:sz w:val="14"/>
                <w:szCs w:val="14"/>
              </w:rPr>
            </w:pPr>
            <w:r w:rsidRPr="00697263">
              <w:rPr>
                <w:b/>
                <w:bCs/>
                <w:sz w:val="14"/>
                <w:szCs w:val="14"/>
              </w:rPr>
              <w:t>11,427,349</w:t>
            </w:r>
          </w:p>
        </w:tc>
      </w:tr>
      <w:tr w:rsidR="00697263" w:rsidRPr="009B6E8A" w:rsidTr="00697263">
        <w:trPr>
          <w:trHeight w:hRule="exact" w:val="236"/>
          <w:jc w:val="center"/>
        </w:trPr>
        <w:tc>
          <w:tcPr>
            <w:tcW w:w="270" w:type="dxa"/>
            <w:gridSpan w:val="2"/>
            <w:tcBorders>
              <w:top w:val="single" w:sz="12" w:space="0" w:color="auto"/>
              <w:left w:val="nil"/>
              <w:right w:val="nil"/>
            </w:tcBorders>
          </w:tcPr>
          <w:p w:rsidR="00697263" w:rsidRDefault="00697263" w:rsidP="00697263">
            <w:pPr>
              <w:jc w:val="right"/>
              <w:rPr>
                <w:sz w:val="14"/>
                <w:szCs w:val="14"/>
              </w:rPr>
            </w:pPr>
          </w:p>
        </w:tc>
        <w:tc>
          <w:tcPr>
            <w:tcW w:w="10260" w:type="dxa"/>
            <w:gridSpan w:val="10"/>
            <w:tcBorders>
              <w:top w:val="single" w:sz="12" w:space="0" w:color="auto"/>
              <w:left w:val="nil"/>
              <w:right w:val="nil"/>
            </w:tcBorders>
            <w:shd w:val="clear" w:color="auto" w:fill="auto"/>
            <w:noWrap/>
            <w:vAlign w:val="center"/>
            <w:hideMark/>
          </w:tcPr>
          <w:p w:rsidR="00697263" w:rsidRPr="00DF4806" w:rsidRDefault="00697263" w:rsidP="00697263">
            <w:pPr>
              <w:jc w:val="left"/>
              <w:rPr>
                <w:color w:val="auto"/>
                <w:sz w:val="14"/>
                <w:szCs w:val="14"/>
              </w:rPr>
            </w:pPr>
            <w:r w:rsidRPr="00DF4806">
              <w:rPr>
                <w:color w:val="auto"/>
                <w:sz w:val="14"/>
                <w:szCs w:val="14"/>
              </w:rPr>
              <w:t>R: Revised, P: Provisional</w:t>
            </w:r>
            <w:r>
              <w:rPr>
                <w:color w:val="auto"/>
                <w:sz w:val="14"/>
                <w:szCs w:val="14"/>
              </w:rPr>
              <w:t xml:space="preserve">                                                                                                                                                                                     </w:t>
            </w:r>
            <w:r w:rsidRPr="00DF4806">
              <w:rPr>
                <w:color w:val="auto"/>
                <w:sz w:val="14"/>
                <w:szCs w:val="14"/>
              </w:rPr>
              <w:t>Source: Core Statistics Department</w:t>
            </w:r>
          </w:p>
        </w:tc>
      </w:tr>
      <w:tr w:rsidR="00697263" w:rsidRPr="009B6E8A" w:rsidTr="00697263">
        <w:trPr>
          <w:trHeight w:val="792"/>
          <w:jc w:val="center"/>
        </w:trPr>
        <w:tc>
          <w:tcPr>
            <w:tcW w:w="270" w:type="dxa"/>
            <w:gridSpan w:val="2"/>
            <w:tcBorders>
              <w:left w:val="nil"/>
              <w:bottom w:val="single" w:sz="12" w:space="0" w:color="auto"/>
              <w:right w:val="nil"/>
            </w:tcBorders>
          </w:tcPr>
          <w:p w:rsidR="00697263" w:rsidRPr="00916320" w:rsidRDefault="00697263" w:rsidP="00697263">
            <w:pPr>
              <w:ind w:left="405" w:hanging="180"/>
              <w:jc w:val="left"/>
              <w:rPr>
                <w:color w:val="auto"/>
                <w:sz w:val="14"/>
                <w:szCs w:val="14"/>
              </w:rPr>
            </w:pPr>
          </w:p>
        </w:tc>
        <w:tc>
          <w:tcPr>
            <w:tcW w:w="10260" w:type="dxa"/>
            <w:gridSpan w:val="10"/>
            <w:tcBorders>
              <w:left w:val="nil"/>
              <w:bottom w:val="single" w:sz="12" w:space="0" w:color="auto"/>
              <w:right w:val="nil"/>
            </w:tcBorders>
            <w:shd w:val="clear" w:color="auto" w:fill="auto"/>
            <w:noWrap/>
            <w:hideMark/>
          </w:tcPr>
          <w:p w:rsidR="00697263" w:rsidRPr="00DF4806" w:rsidRDefault="00697263" w:rsidP="00697263">
            <w:pPr>
              <w:jc w:val="left"/>
              <w:rPr>
                <w:color w:val="auto"/>
                <w:sz w:val="14"/>
                <w:szCs w:val="14"/>
              </w:rPr>
            </w:pPr>
            <w:r w:rsidRPr="00DF4806">
              <w:rPr>
                <w:sz w:val="14"/>
                <w:szCs w:val="14"/>
              </w:rPr>
              <w:t xml:space="preserve">1/ Quarter end NFA of SBP includes interest accrued on Asian Clearing Union (ACU) balance, SDRs allocation, SDRs holdings, fund facilities and accrued expenses on portfolio investment account. </w:t>
            </w:r>
          </w:p>
          <w:p w:rsidR="00697263" w:rsidRPr="00DF4806" w:rsidRDefault="00697263" w:rsidP="00697263">
            <w:pPr>
              <w:jc w:val="left"/>
              <w:rPr>
                <w:color w:val="auto"/>
                <w:sz w:val="14"/>
                <w:szCs w:val="14"/>
              </w:rPr>
            </w:pPr>
            <w:r w:rsidRPr="00DF4806">
              <w:rPr>
                <w:sz w:val="14"/>
                <w:szCs w:val="14"/>
              </w:rPr>
              <w:t xml:space="preserve">2/ Government’s borrowing net of Federal, Provincial, Azad Kashmir’s and </w:t>
            </w:r>
            <w:proofErr w:type="spellStart"/>
            <w:r w:rsidRPr="00DF4806">
              <w:rPr>
                <w:sz w:val="14"/>
                <w:szCs w:val="14"/>
              </w:rPr>
              <w:t>Gilgit</w:t>
            </w:r>
            <w:proofErr w:type="spellEnd"/>
            <w:r w:rsidRPr="00DF4806">
              <w:rPr>
                <w:sz w:val="14"/>
                <w:szCs w:val="14"/>
              </w:rPr>
              <w:t>-Baltistan’s deposit with SBP.</w:t>
            </w:r>
            <w:r>
              <w:rPr>
                <w:sz w:val="14"/>
                <w:szCs w:val="14"/>
              </w:rPr>
              <w:t xml:space="preserve"> </w:t>
            </w:r>
            <w:r w:rsidRPr="00DF4806">
              <w:rPr>
                <w:sz w:val="14"/>
                <w:szCs w:val="14"/>
              </w:rPr>
              <w:t xml:space="preserve">The (-) sign in govt. deposits shows a credit balance whereas (+) sign shows their debtor/withdrawal from the system </w:t>
            </w:r>
          </w:p>
          <w:p w:rsidR="00697263" w:rsidRPr="00DF4806" w:rsidRDefault="00697263" w:rsidP="00697263">
            <w:pPr>
              <w:jc w:val="left"/>
              <w:rPr>
                <w:color w:val="auto"/>
                <w:sz w:val="14"/>
                <w:szCs w:val="14"/>
              </w:rPr>
            </w:pPr>
            <w:r w:rsidRPr="00DF4806">
              <w:rPr>
                <w:sz w:val="14"/>
                <w:szCs w:val="14"/>
              </w:rPr>
              <w:t xml:space="preserve">3/ An amount of </w:t>
            </w:r>
            <w:proofErr w:type="spellStart"/>
            <w:r w:rsidRPr="00DF4806">
              <w:rPr>
                <w:sz w:val="14"/>
                <w:szCs w:val="14"/>
              </w:rPr>
              <w:t>Rs</w:t>
            </w:r>
            <w:proofErr w:type="spellEnd"/>
            <w:r w:rsidRPr="00DF4806">
              <w:rPr>
                <w:sz w:val="14"/>
                <w:szCs w:val="14"/>
              </w:rPr>
              <w:t>. 40,968 million for the payment of government letters of credit (LCs) payable in subsequent weeks after June 30, 2022 has been classified as ‘government deposits’ in the monetary data; this same amount was classified as ‘other deposits’ in SBP annual financial statements.</w:t>
            </w:r>
          </w:p>
          <w:p w:rsidR="00697263" w:rsidRPr="00DF4806" w:rsidRDefault="00697263" w:rsidP="00697263">
            <w:pPr>
              <w:jc w:val="left"/>
              <w:rPr>
                <w:color w:val="auto"/>
                <w:sz w:val="14"/>
                <w:szCs w:val="14"/>
              </w:rPr>
            </w:pPr>
            <w:r w:rsidRPr="00DF4806">
              <w:rPr>
                <w:sz w:val="14"/>
                <w:szCs w:val="14"/>
              </w:rPr>
              <w:t>4/ Total may differ due to rounding off.</w:t>
            </w:r>
          </w:p>
          <w:p w:rsidR="00697263" w:rsidRPr="00DF4806" w:rsidRDefault="00697263" w:rsidP="00697263">
            <w:pPr>
              <w:jc w:val="left"/>
              <w:rPr>
                <w:color w:val="auto"/>
                <w:sz w:val="14"/>
                <w:szCs w:val="14"/>
              </w:rPr>
            </w:pPr>
          </w:p>
        </w:tc>
      </w:tr>
      <w:tr w:rsidR="00697263" w:rsidRPr="009B6E8A" w:rsidTr="00697263">
        <w:trPr>
          <w:trHeight w:hRule="exact" w:val="309"/>
          <w:jc w:val="center"/>
        </w:trPr>
        <w:tc>
          <w:tcPr>
            <w:tcW w:w="270" w:type="dxa"/>
            <w:gridSpan w:val="2"/>
            <w:tcBorders>
              <w:top w:val="single" w:sz="12" w:space="0" w:color="auto"/>
              <w:left w:val="nil"/>
              <w:right w:val="nil"/>
            </w:tcBorders>
          </w:tcPr>
          <w:p w:rsidR="00697263" w:rsidRPr="004708B4" w:rsidRDefault="00697263" w:rsidP="00697263">
            <w:pPr>
              <w:rPr>
                <w:b/>
                <w:bCs/>
                <w:sz w:val="28"/>
                <w:szCs w:val="28"/>
              </w:rPr>
            </w:pPr>
          </w:p>
        </w:tc>
        <w:tc>
          <w:tcPr>
            <w:tcW w:w="10260" w:type="dxa"/>
            <w:gridSpan w:val="10"/>
            <w:tcBorders>
              <w:top w:val="single" w:sz="12" w:space="0" w:color="auto"/>
              <w:left w:val="nil"/>
              <w:right w:val="nil"/>
            </w:tcBorders>
            <w:shd w:val="clear" w:color="auto" w:fill="auto"/>
            <w:noWrap/>
            <w:vAlign w:val="center"/>
            <w:hideMark/>
          </w:tcPr>
          <w:p w:rsidR="00697263" w:rsidRDefault="00697263" w:rsidP="00697263">
            <w:pPr>
              <w:rPr>
                <w:b/>
                <w:bCs/>
                <w:sz w:val="28"/>
                <w:szCs w:val="28"/>
              </w:rPr>
            </w:pPr>
            <w:r w:rsidRPr="004708B4">
              <w:rPr>
                <w:b/>
                <w:bCs/>
                <w:sz w:val="28"/>
                <w:szCs w:val="28"/>
              </w:rPr>
              <w:t>2.5 Currency in Circulation</w:t>
            </w:r>
          </w:p>
        </w:tc>
      </w:tr>
      <w:tr w:rsidR="00697263" w:rsidRPr="009B6E8A" w:rsidTr="00697263">
        <w:trPr>
          <w:trHeight w:hRule="exact" w:val="207"/>
          <w:jc w:val="center"/>
        </w:trPr>
        <w:tc>
          <w:tcPr>
            <w:tcW w:w="270" w:type="dxa"/>
            <w:gridSpan w:val="2"/>
            <w:tcBorders>
              <w:top w:val="nil"/>
              <w:left w:val="nil"/>
              <w:bottom w:val="single" w:sz="12" w:space="0" w:color="auto"/>
              <w:right w:val="nil"/>
            </w:tcBorders>
          </w:tcPr>
          <w:p w:rsidR="00697263" w:rsidRDefault="00697263" w:rsidP="00697263">
            <w:pPr>
              <w:jc w:val="right"/>
              <w:rPr>
                <w:szCs w:val="16"/>
              </w:rPr>
            </w:pPr>
          </w:p>
        </w:tc>
        <w:tc>
          <w:tcPr>
            <w:tcW w:w="10260" w:type="dxa"/>
            <w:gridSpan w:val="10"/>
            <w:tcBorders>
              <w:top w:val="nil"/>
              <w:left w:val="nil"/>
              <w:bottom w:val="single" w:sz="12" w:space="0" w:color="auto"/>
              <w:right w:val="nil"/>
            </w:tcBorders>
            <w:shd w:val="clear" w:color="auto" w:fill="auto"/>
            <w:noWrap/>
            <w:vAlign w:val="center"/>
            <w:hideMark/>
          </w:tcPr>
          <w:p w:rsidR="00697263" w:rsidRDefault="00697263" w:rsidP="00697263">
            <w:pPr>
              <w:jc w:val="right"/>
              <w:rPr>
                <w:szCs w:val="16"/>
              </w:rPr>
            </w:pPr>
            <w:r>
              <w:rPr>
                <w:szCs w:val="16"/>
              </w:rPr>
              <w:t>Million Rupees</w:t>
            </w:r>
          </w:p>
        </w:tc>
      </w:tr>
      <w:tr w:rsidR="00697263" w:rsidRPr="009B6E8A" w:rsidTr="00697263">
        <w:trPr>
          <w:trHeight w:hRule="exact" w:val="264"/>
          <w:jc w:val="center"/>
        </w:trPr>
        <w:tc>
          <w:tcPr>
            <w:tcW w:w="3150" w:type="dxa"/>
            <w:gridSpan w:val="3"/>
            <w:tcBorders>
              <w:top w:val="single" w:sz="12" w:space="0" w:color="auto"/>
              <w:left w:val="nil"/>
              <w:right w:val="single" w:sz="4" w:space="0" w:color="auto"/>
            </w:tcBorders>
            <w:shd w:val="clear" w:color="auto" w:fill="auto"/>
            <w:noWrap/>
            <w:vAlign w:val="center"/>
            <w:hideMark/>
          </w:tcPr>
          <w:p w:rsidR="00697263" w:rsidRPr="009B6E8A" w:rsidRDefault="00697263" w:rsidP="00697263">
            <w:pPr>
              <w:jc w:val="left"/>
              <w:rPr>
                <w:b/>
                <w:bCs/>
                <w:color w:val="auto"/>
                <w:sz w:val="14"/>
                <w:szCs w:val="14"/>
              </w:rPr>
            </w:pPr>
          </w:p>
        </w:tc>
        <w:tc>
          <w:tcPr>
            <w:tcW w:w="2520" w:type="dxa"/>
            <w:gridSpan w:val="3"/>
            <w:tcBorders>
              <w:top w:val="single" w:sz="12" w:space="0" w:color="auto"/>
              <w:left w:val="single" w:sz="4" w:space="0" w:color="auto"/>
              <w:bottom w:val="single" w:sz="4" w:space="0" w:color="auto"/>
              <w:right w:val="single" w:sz="4" w:space="0" w:color="auto"/>
            </w:tcBorders>
            <w:shd w:val="clear" w:color="auto" w:fill="auto"/>
            <w:noWrap/>
            <w:tcMar>
              <w:left w:w="43" w:type="dxa"/>
              <w:right w:w="43" w:type="dxa"/>
            </w:tcMar>
            <w:vAlign w:val="center"/>
            <w:hideMark/>
          </w:tcPr>
          <w:p w:rsidR="00697263" w:rsidRPr="000D5A5A" w:rsidRDefault="00697263" w:rsidP="00697263">
            <w:pPr>
              <w:rPr>
                <w:b/>
                <w:bCs/>
                <w:color w:val="auto"/>
                <w:szCs w:val="16"/>
              </w:rPr>
            </w:pPr>
            <w:r w:rsidRPr="003A4AAC">
              <w:rPr>
                <w:b/>
                <w:bCs/>
                <w:color w:val="auto"/>
                <w:szCs w:val="16"/>
              </w:rPr>
              <w:t>30</w:t>
            </w:r>
            <w:r w:rsidRPr="003A4AAC">
              <w:rPr>
                <w:b/>
                <w:bCs/>
                <w:color w:val="auto"/>
                <w:szCs w:val="16"/>
                <w:vertAlign w:val="superscript"/>
              </w:rPr>
              <w:t>th</w:t>
            </w:r>
            <w:r w:rsidRPr="003A4AAC">
              <w:rPr>
                <w:b/>
                <w:bCs/>
                <w:color w:val="auto"/>
                <w:szCs w:val="16"/>
              </w:rPr>
              <w:t xml:space="preserve"> June</w:t>
            </w:r>
          </w:p>
        </w:tc>
        <w:tc>
          <w:tcPr>
            <w:tcW w:w="810" w:type="dxa"/>
            <w:tcBorders>
              <w:top w:val="single" w:sz="12" w:space="0" w:color="auto"/>
              <w:left w:val="single" w:sz="4" w:space="0" w:color="auto"/>
              <w:bottom w:val="single" w:sz="4" w:space="0" w:color="auto"/>
              <w:right w:val="single" w:sz="4" w:space="0" w:color="auto"/>
            </w:tcBorders>
            <w:shd w:val="clear" w:color="auto" w:fill="auto"/>
            <w:noWrap/>
            <w:tcMar>
              <w:left w:w="43" w:type="dxa"/>
              <w:right w:w="43" w:type="dxa"/>
            </w:tcMar>
            <w:vAlign w:val="center"/>
          </w:tcPr>
          <w:p w:rsidR="00697263" w:rsidRPr="000D5A5A" w:rsidRDefault="00697263" w:rsidP="00697263">
            <w:pPr>
              <w:rPr>
                <w:b/>
                <w:bCs/>
                <w:color w:val="auto"/>
                <w:szCs w:val="16"/>
              </w:rPr>
            </w:pPr>
            <w:r>
              <w:rPr>
                <w:b/>
                <w:bCs/>
                <w:color w:val="auto"/>
                <w:szCs w:val="16"/>
              </w:rPr>
              <w:t>2022</w:t>
            </w:r>
          </w:p>
        </w:tc>
        <w:tc>
          <w:tcPr>
            <w:tcW w:w="4050" w:type="dxa"/>
            <w:gridSpan w:val="5"/>
            <w:tcBorders>
              <w:top w:val="single" w:sz="12" w:space="0" w:color="auto"/>
              <w:left w:val="single" w:sz="4" w:space="0" w:color="auto"/>
              <w:bottom w:val="single" w:sz="4" w:space="0" w:color="auto"/>
            </w:tcBorders>
            <w:shd w:val="clear" w:color="auto" w:fill="auto"/>
            <w:vAlign w:val="center"/>
          </w:tcPr>
          <w:p w:rsidR="00697263" w:rsidRPr="000D5A5A" w:rsidRDefault="00697263" w:rsidP="00697263">
            <w:pPr>
              <w:rPr>
                <w:b/>
                <w:bCs/>
                <w:color w:val="auto"/>
                <w:szCs w:val="16"/>
              </w:rPr>
            </w:pPr>
            <w:r>
              <w:rPr>
                <w:b/>
                <w:bCs/>
                <w:color w:val="auto"/>
                <w:szCs w:val="16"/>
              </w:rPr>
              <w:t>2023</w:t>
            </w:r>
          </w:p>
        </w:tc>
      </w:tr>
      <w:tr w:rsidR="00B3227A" w:rsidRPr="009B6E8A" w:rsidTr="00B3227A">
        <w:trPr>
          <w:trHeight w:hRule="exact" w:val="212"/>
          <w:jc w:val="center"/>
        </w:trPr>
        <w:tc>
          <w:tcPr>
            <w:tcW w:w="236" w:type="dxa"/>
            <w:tcBorders>
              <w:top w:val="single" w:sz="4" w:space="0" w:color="auto"/>
              <w:left w:val="nil"/>
              <w:bottom w:val="single" w:sz="12" w:space="0" w:color="auto"/>
            </w:tcBorders>
            <w:shd w:val="clear" w:color="auto" w:fill="auto"/>
            <w:noWrap/>
            <w:vAlign w:val="center"/>
            <w:hideMark/>
          </w:tcPr>
          <w:p w:rsidR="00B3227A" w:rsidRPr="009B6E8A" w:rsidRDefault="00B3227A" w:rsidP="00B3227A">
            <w:pPr>
              <w:jc w:val="left"/>
              <w:rPr>
                <w:b/>
                <w:bCs/>
                <w:color w:val="auto"/>
                <w:sz w:val="14"/>
                <w:szCs w:val="14"/>
              </w:rPr>
            </w:pPr>
          </w:p>
        </w:tc>
        <w:tc>
          <w:tcPr>
            <w:tcW w:w="2914" w:type="dxa"/>
            <w:gridSpan w:val="2"/>
            <w:tcBorders>
              <w:top w:val="single" w:sz="4" w:space="0" w:color="auto"/>
              <w:bottom w:val="single" w:sz="12" w:space="0" w:color="auto"/>
              <w:right w:val="single" w:sz="4" w:space="0" w:color="auto"/>
            </w:tcBorders>
            <w:shd w:val="clear" w:color="auto" w:fill="auto"/>
            <w:vAlign w:val="center"/>
          </w:tcPr>
          <w:p w:rsidR="00B3227A" w:rsidRPr="009B6E8A" w:rsidRDefault="00B3227A" w:rsidP="00B3227A">
            <w:pPr>
              <w:jc w:val="left"/>
              <w:rPr>
                <w:b/>
                <w:bCs/>
                <w:color w:val="auto"/>
                <w:sz w:val="14"/>
                <w:szCs w:val="14"/>
              </w:rPr>
            </w:pPr>
          </w:p>
        </w:tc>
        <w:tc>
          <w:tcPr>
            <w:tcW w:w="900"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tcPr>
          <w:p w:rsidR="00B3227A" w:rsidRPr="006619BF" w:rsidRDefault="00B3227A" w:rsidP="00B3227A">
            <w:pPr>
              <w:jc w:val="right"/>
              <w:rPr>
                <w:b/>
                <w:bCs/>
                <w:color w:val="auto"/>
                <w:sz w:val="14"/>
                <w:szCs w:val="14"/>
              </w:rPr>
            </w:pPr>
            <w:r>
              <w:rPr>
                <w:b/>
                <w:bCs/>
                <w:color w:val="auto"/>
                <w:sz w:val="14"/>
                <w:szCs w:val="14"/>
              </w:rPr>
              <w:t>FY21</w:t>
            </w:r>
            <w:r w:rsidRPr="00DB05DF">
              <w:rPr>
                <w:b/>
                <w:color w:val="auto"/>
                <w:sz w:val="14"/>
                <w:szCs w:val="14"/>
                <w:vertAlign w:val="superscript"/>
              </w:rPr>
              <w:t xml:space="preserve"> </w:t>
            </w:r>
          </w:p>
        </w:tc>
        <w:tc>
          <w:tcPr>
            <w:tcW w:w="810"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tcPr>
          <w:p w:rsidR="00B3227A" w:rsidRPr="00B02E3D" w:rsidRDefault="00B3227A" w:rsidP="00B3227A">
            <w:pPr>
              <w:jc w:val="right"/>
              <w:rPr>
                <w:b/>
                <w:bCs/>
                <w:color w:val="auto"/>
                <w:sz w:val="14"/>
                <w:szCs w:val="14"/>
              </w:rPr>
            </w:pPr>
            <w:r w:rsidRPr="00B02E3D">
              <w:rPr>
                <w:b/>
                <w:bCs/>
                <w:sz w:val="14"/>
                <w:szCs w:val="14"/>
              </w:rPr>
              <w:t xml:space="preserve">FY22 </w:t>
            </w:r>
          </w:p>
        </w:tc>
        <w:tc>
          <w:tcPr>
            <w:tcW w:w="810"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tcPr>
          <w:p w:rsidR="00B3227A" w:rsidRPr="00B02E3D" w:rsidRDefault="00B3227A" w:rsidP="00B3227A">
            <w:pPr>
              <w:jc w:val="right"/>
              <w:rPr>
                <w:b/>
                <w:bCs/>
                <w:color w:val="auto"/>
                <w:sz w:val="14"/>
                <w:szCs w:val="14"/>
              </w:rPr>
            </w:pPr>
            <w:r>
              <w:rPr>
                <w:b/>
                <w:bCs/>
                <w:sz w:val="14"/>
                <w:szCs w:val="14"/>
              </w:rPr>
              <w:t>FY23</w:t>
            </w:r>
            <w:r w:rsidRPr="00B02E3D">
              <w:rPr>
                <w:b/>
                <w:bCs/>
                <w:sz w:val="14"/>
                <w:szCs w:val="14"/>
              </w:rPr>
              <w:t xml:space="preserve"> </w:t>
            </w:r>
          </w:p>
        </w:tc>
        <w:tc>
          <w:tcPr>
            <w:tcW w:w="810" w:type="dxa"/>
            <w:tcBorders>
              <w:top w:val="single" w:sz="4" w:space="0" w:color="auto"/>
              <w:bottom w:val="single" w:sz="12" w:space="0" w:color="auto"/>
              <w:right w:val="single" w:sz="4" w:space="0" w:color="auto"/>
            </w:tcBorders>
            <w:shd w:val="clear" w:color="auto" w:fill="auto"/>
            <w:noWrap/>
            <w:tcMar>
              <w:left w:w="43" w:type="dxa"/>
              <w:right w:w="43" w:type="dxa"/>
            </w:tcMar>
            <w:vAlign w:val="center"/>
          </w:tcPr>
          <w:p w:rsidR="00B3227A" w:rsidRPr="006619BF" w:rsidRDefault="00B3227A" w:rsidP="00B3227A">
            <w:pPr>
              <w:jc w:val="right"/>
              <w:rPr>
                <w:b/>
                <w:color w:val="auto"/>
                <w:sz w:val="14"/>
                <w:szCs w:val="14"/>
              </w:rPr>
            </w:pPr>
            <w:r>
              <w:rPr>
                <w:b/>
                <w:color w:val="auto"/>
                <w:sz w:val="14"/>
                <w:szCs w:val="14"/>
              </w:rPr>
              <w:t>Jun</w:t>
            </w:r>
          </w:p>
        </w:tc>
        <w:tc>
          <w:tcPr>
            <w:tcW w:w="810"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B3227A" w:rsidRPr="009E1787" w:rsidRDefault="00B3227A" w:rsidP="00B3227A">
            <w:pPr>
              <w:jc w:val="right"/>
              <w:rPr>
                <w:b/>
                <w:color w:val="auto"/>
                <w:sz w:val="14"/>
                <w:szCs w:val="14"/>
              </w:rPr>
            </w:pPr>
            <w:r>
              <w:rPr>
                <w:b/>
                <w:color w:val="auto"/>
                <w:sz w:val="14"/>
                <w:szCs w:val="14"/>
              </w:rPr>
              <w:t>Feb</w:t>
            </w:r>
          </w:p>
        </w:tc>
        <w:tc>
          <w:tcPr>
            <w:tcW w:w="810" w:type="dxa"/>
            <w:tcBorders>
              <w:left w:val="nil"/>
              <w:bottom w:val="single" w:sz="12" w:space="0" w:color="auto"/>
            </w:tcBorders>
            <w:shd w:val="clear" w:color="auto" w:fill="auto"/>
            <w:noWrap/>
            <w:tcMar>
              <w:left w:w="43" w:type="dxa"/>
              <w:right w:w="43" w:type="dxa"/>
            </w:tcMar>
            <w:vAlign w:val="center"/>
          </w:tcPr>
          <w:p w:rsidR="00B3227A" w:rsidRPr="009E1787" w:rsidRDefault="00B3227A" w:rsidP="00B3227A">
            <w:pPr>
              <w:jc w:val="right"/>
              <w:rPr>
                <w:b/>
                <w:color w:val="auto"/>
                <w:sz w:val="14"/>
                <w:szCs w:val="14"/>
              </w:rPr>
            </w:pPr>
            <w:r>
              <w:rPr>
                <w:b/>
                <w:color w:val="auto"/>
                <w:sz w:val="14"/>
                <w:szCs w:val="14"/>
              </w:rPr>
              <w:t>Mar</w:t>
            </w:r>
          </w:p>
        </w:tc>
        <w:tc>
          <w:tcPr>
            <w:tcW w:w="810" w:type="dxa"/>
            <w:tcBorders>
              <w:top w:val="single" w:sz="4" w:space="0" w:color="auto"/>
              <w:left w:val="nil"/>
              <w:bottom w:val="single" w:sz="12" w:space="0" w:color="auto"/>
            </w:tcBorders>
            <w:shd w:val="clear" w:color="auto" w:fill="auto"/>
            <w:noWrap/>
            <w:tcMar>
              <w:left w:w="43" w:type="dxa"/>
              <w:right w:w="43" w:type="dxa"/>
            </w:tcMar>
            <w:vAlign w:val="center"/>
          </w:tcPr>
          <w:p w:rsidR="00B3227A" w:rsidRPr="009E1787" w:rsidRDefault="00B3227A" w:rsidP="00B3227A">
            <w:pPr>
              <w:jc w:val="right"/>
              <w:rPr>
                <w:b/>
                <w:color w:val="auto"/>
                <w:sz w:val="14"/>
                <w:szCs w:val="14"/>
              </w:rPr>
            </w:pPr>
            <w:r>
              <w:rPr>
                <w:b/>
                <w:color w:val="auto"/>
                <w:sz w:val="14"/>
                <w:szCs w:val="14"/>
              </w:rPr>
              <w:t>Apr</w:t>
            </w:r>
          </w:p>
        </w:tc>
        <w:tc>
          <w:tcPr>
            <w:tcW w:w="810" w:type="dxa"/>
            <w:tcBorders>
              <w:top w:val="single" w:sz="4" w:space="0" w:color="auto"/>
              <w:left w:val="nil"/>
              <w:bottom w:val="single" w:sz="12" w:space="0" w:color="auto"/>
            </w:tcBorders>
            <w:shd w:val="clear" w:color="auto" w:fill="auto"/>
            <w:noWrap/>
            <w:tcMar>
              <w:left w:w="43" w:type="dxa"/>
              <w:right w:w="43" w:type="dxa"/>
            </w:tcMar>
            <w:vAlign w:val="center"/>
          </w:tcPr>
          <w:p w:rsidR="00B3227A" w:rsidRPr="009E1787" w:rsidRDefault="00B3227A" w:rsidP="00B3227A">
            <w:pPr>
              <w:jc w:val="right"/>
              <w:rPr>
                <w:b/>
                <w:color w:val="auto"/>
                <w:sz w:val="14"/>
                <w:szCs w:val="14"/>
              </w:rPr>
            </w:pPr>
            <w:r>
              <w:rPr>
                <w:b/>
                <w:color w:val="auto"/>
                <w:sz w:val="14"/>
                <w:szCs w:val="14"/>
              </w:rPr>
              <w:t>May</w:t>
            </w:r>
          </w:p>
        </w:tc>
        <w:tc>
          <w:tcPr>
            <w:tcW w:w="810" w:type="dxa"/>
            <w:tcBorders>
              <w:top w:val="single" w:sz="4" w:space="0" w:color="auto"/>
              <w:left w:val="nil"/>
              <w:bottom w:val="single" w:sz="12" w:space="0" w:color="auto"/>
            </w:tcBorders>
            <w:vAlign w:val="center"/>
          </w:tcPr>
          <w:p w:rsidR="00B3227A" w:rsidRPr="009E1787" w:rsidRDefault="00B3227A" w:rsidP="00B3227A">
            <w:pPr>
              <w:jc w:val="right"/>
              <w:rPr>
                <w:b/>
                <w:color w:val="auto"/>
                <w:sz w:val="14"/>
                <w:szCs w:val="14"/>
              </w:rPr>
            </w:pPr>
            <w:proofErr w:type="spellStart"/>
            <w:r>
              <w:rPr>
                <w:b/>
                <w:color w:val="auto"/>
                <w:sz w:val="14"/>
                <w:szCs w:val="14"/>
              </w:rPr>
              <w:t>Jun</w:t>
            </w:r>
            <w:r w:rsidRPr="007F2FCC">
              <w:rPr>
                <w:b/>
                <w:color w:val="auto"/>
                <w:sz w:val="14"/>
                <w:szCs w:val="14"/>
                <w:vertAlign w:val="superscript"/>
              </w:rPr>
              <w:t>P</w:t>
            </w:r>
            <w:proofErr w:type="spellEnd"/>
          </w:p>
        </w:tc>
      </w:tr>
      <w:tr w:rsidR="00B3227A" w:rsidRPr="009B6E8A" w:rsidTr="00B3227A">
        <w:trPr>
          <w:trHeight w:hRule="exact" w:val="236"/>
          <w:jc w:val="center"/>
        </w:trPr>
        <w:tc>
          <w:tcPr>
            <w:tcW w:w="236" w:type="dxa"/>
            <w:tcBorders>
              <w:top w:val="single" w:sz="4" w:space="0" w:color="auto"/>
              <w:left w:val="nil"/>
            </w:tcBorders>
            <w:shd w:val="clear" w:color="auto" w:fill="auto"/>
            <w:noWrap/>
            <w:vAlign w:val="center"/>
            <w:hideMark/>
          </w:tcPr>
          <w:p w:rsidR="00B3227A" w:rsidRDefault="00B3227A" w:rsidP="00B3227A">
            <w:pPr>
              <w:jc w:val="left"/>
              <w:rPr>
                <w:sz w:val="14"/>
                <w:szCs w:val="14"/>
              </w:rPr>
            </w:pPr>
            <w:r>
              <w:rPr>
                <w:sz w:val="14"/>
                <w:szCs w:val="14"/>
              </w:rPr>
              <w:t>1</w:t>
            </w:r>
          </w:p>
        </w:tc>
        <w:tc>
          <w:tcPr>
            <w:tcW w:w="2914" w:type="dxa"/>
            <w:gridSpan w:val="2"/>
            <w:tcBorders>
              <w:top w:val="single" w:sz="12" w:space="0" w:color="auto"/>
              <w:right w:val="nil"/>
            </w:tcBorders>
            <w:shd w:val="clear" w:color="auto" w:fill="auto"/>
            <w:vAlign w:val="center"/>
          </w:tcPr>
          <w:p w:rsidR="00B3227A" w:rsidRDefault="00B3227A" w:rsidP="00B3227A">
            <w:pPr>
              <w:jc w:val="left"/>
              <w:rPr>
                <w:sz w:val="14"/>
                <w:szCs w:val="14"/>
              </w:rPr>
            </w:pPr>
            <w:r>
              <w:rPr>
                <w:sz w:val="14"/>
                <w:szCs w:val="14"/>
              </w:rPr>
              <w:t>Banknotes</w:t>
            </w:r>
          </w:p>
        </w:tc>
        <w:tc>
          <w:tcPr>
            <w:tcW w:w="900" w:type="dxa"/>
            <w:tcBorders>
              <w:top w:val="single" w:sz="12" w:space="0" w:color="auto"/>
              <w:left w:val="nil"/>
              <w:bottom w:val="nil"/>
              <w:right w:val="nil"/>
            </w:tcBorders>
            <w:shd w:val="clear" w:color="auto" w:fill="auto"/>
            <w:noWrap/>
            <w:tcMar>
              <w:left w:w="43" w:type="dxa"/>
              <w:right w:w="43" w:type="dxa"/>
            </w:tcMar>
            <w:vAlign w:val="center"/>
          </w:tcPr>
          <w:p w:rsidR="00B3227A" w:rsidRPr="00B3227A" w:rsidRDefault="00B3227A" w:rsidP="00B3227A">
            <w:pPr>
              <w:jc w:val="right"/>
              <w:rPr>
                <w:rFonts w:asciiTheme="majorBidi" w:hAnsiTheme="majorBidi" w:cstheme="majorBidi"/>
                <w:sz w:val="14"/>
                <w:szCs w:val="14"/>
              </w:rPr>
            </w:pPr>
            <w:r w:rsidRPr="00B3227A">
              <w:rPr>
                <w:rFonts w:asciiTheme="majorBidi" w:hAnsiTheme="majorBidi" w:cstheme="majorBidi"/>
                <w:sz w:val="14"/>
                <w:szCs w:val="14"/>
              </w:rPr>
              <w:t>7,278,860</w:t>
            </w:r>
          </w:p>
        </w:tc>
        <w:tc>
          <w:tcPr>
            <w:tcW w:w="810" w:type="dxa"/>
            <w:tcBorders>
              <w:top w:val="single" w:sz="12" w:space="0" w:color="auto"/>
              <w:left w:val="nil"/>
              <w:bottom w:val="nil"/>
              <w:right w:val="nil"/>
            </w:tcBorders>
            <w:shd w:val="clear" w:color="auto" w:fill="auto"/>
            <w:noWrap/>
            <w:tcMar>
              <w:left w:w="43" w:type="dxa"/>
              <w:right w:w="43" w:type="dxa"/>
            </w:tcMar>
            <w:vAlign w:val="center"/>
          </w:tcPr>
          <w:p w:rsidR="00B3227A" w:rsidRPr="00B3227A" w:rsidRDefault="00B3227A" w:rsidP="00B3227A">
            <w:pPr>
              <w:jc w:val="right"/>
              <w:rPr>
                <w:rFonts w:asciiTheme="majorBidi" w:hAnsiTheme="majorBidi" w:cstheme="majorBidi"/>
                <w:sz w:val="14"/>
                <w:szCs w:val="14"/>
              </w:rPr>
            </w:pPr>
            <w:r w:rsidRPr="00B3227A">
              <w:rPr>
                <w:rFonts w:asciiTheme="majorBidi" w:hAnsiTheme="majorBidi" w:cstheme="majorBidi"/>
                <w:sz w:val="14"/>
                <w:szCs w:val="14"/>
              </w:rPr>
              <w:t>7,992,592</w:t>
            </w:r>
          </w:p>
        </w:tc>
        <w:tc>
          <w:tcPr>
            <w:tcW w:w="810" w:type="dxa"/>
            <w:tcBorders>
              <w:top w:val="single" w:sz="12" w:space="0" w:color="auto"/>
              <w:left w:val="nil"/>
              <w:bottom w:val="nil"/>
              <w:right w:val="nil"/>
            </w:tcBorders>
            <w:shd w:val="clear" w:color="auto" w:fill="auto"/>
            <w:noWrap/>
            <w:tcMar>
              <w:left w:w="43" w:type="dxa"/>
              <w:right w:w="43" w:type="dxa"/>
            </w:tcMar>
            <w:vAlign w:val="center"/>
          </w:tcPr>
          <w:p w:rsidR="00B3227A" w:rsidRPr="00B3227A" w:rsidRDefault="00B3227A" w:rsidP="00B3227A">
            <w:pPr>
              <w:jc w:val="right"/>
              <w:rPr>
                <w:rFonts w:asciiTheme="majorBidi" w:hAnsiTheme="majorBidi" w:cstheme="majorBidi"/>
                <w:sz w:val="14"/>
                <w:szCs w:val="14"/>
              </w:rPr>
            </w:pPr>
            <w:r w:rsidRPr="00B3227A">
              <w:rPr>
                <w:rFonts w:asciiTheme="majorBidi" w:hAnsiTheme="majorBidi" w:cstheme="majorBidi"/>
                <w:sz w:val="14"/>
                <w:szCs w:val="14"/>
              </w:rPr>
              <w:t>9,664,290</w:t>
            </w:r>
          </w:p>
        </w:tc>
        <w:tc>
          <w:tcPr>
            <w:tcW w:w="810" w:type="dxa"/>
            <w:tcBorders>
              <w:top w:val="single" w:sz="12" w:space="0" w:color="auto"/>
              <w:left w:val="nil"/>
              <w:bottom w:val="nil"/>
              <w:right w:val="nil"/>
            </w:tcBorders>
            <w:shd w:val="clear" w:color="auto" w:fill="auto"/>
            <w:noWrap/>
            <w:tcMar>
              <w:left w:w="43" w:type="dxa"/>
              <w:right w:w="43" w:type="dxa"/>
            </w:tcMar>
            <w:vAlign w:val="center"/>
          </w:tcPr>
          <w:p w:rsidR="00B3227A" w:rsidRPr="00B3227A" w:rsidRDefault="00B3227A" w:rsidP="00B3227A">
            <w:pPr>
              <w:jc w:val="right"/>
              <w:rPr>
                <w:rFonts w:asciiTheme="majorBidi" w:hAnsiTheme="majorBidi" w:cstheme="majorBidi"/>
                <w:sz w:val="14"/>
                <w:szCs w:val="14"/>
              </w:rPr>
            </w:pPr>
            <w:r w:rsidRPr="00B3227A">
              <w:rPr>
                <w:rFonts w:asciiTheme="majorBidi" w:hAnsiTheme="majorBidi" w:cstheme="majorBidi"/>
                <w:sz w:val="14"/>
                <w:szCs w:val="14"/>
              </w:rPr>
              <w:t>7,992,592</w:t>
            </w:r>
          </w:p>
        </w:tc>
        <w:tc>
          <w:tcPr>
            <w:tcW w:w="810" w:type="dxa"/>
            <w:tcBorders>
              <w:top w:val="single" w:sz="12" w:space="0" w:color="auto"/>
              <w:left w:val="nil"/>
              <w:bottom w:val="nil"/>
              <w:right w:val="nil"/>
            </w:tcBorders>
            <w:shd w:val="clear" w:color="auto" w:fill="auto"/>
            <w:tcMar>
              <w:left w:w="43" w:type="dxa"/>
              <w:right w:w="43" w:type="dxa"/>
            </w:tcMar>
            <w:vAlign w:val="center"/>
          </w:tcPr>
          <w:p w:rsidR="00B3227A" w:rsidRPr="00B3227A" w:rsidRDefault="00B3227A" w:rsidP="00B3227A">
            <w:pPr>
              <w:jc w:val="right"/>
              <w:rPr>
                <w:rFonts w:asciiTheme="majorBidi" w:hAnsiTheme="majorBidi" w:cstheme="majorBidi"/>
                <w:sz w:val="14"/>
                <w:szCs w:val="14"/>
              </w:rPr>
            </w:pPr>
            <w:r w:rsidRPr="00B3227A">
              <w:rPr>
                <w:rFonts w:asciiTheme="majorBidi" w:hAnsiTheme="majorBidi" w:cstheme="majorBidi"/>
                <w:sz w:val="14"/>
                <w:szCs w:val="14"/>
              </w:rPr>
              <w:t>8,445,016</w:t>
            </w:r>
          </w:p>
        </w:tc>
        <w:tc>
          <w:tcPr>
            <w:tcW w:w="810" w:type="dxa"/>
            <w:tcBorders>
              <w:top w:val="single" w:sz="12" w:space="0" w:color="auto"/>
              <w:left w:val="nil"/>
              <w:bottom w:val="nil"/>
              <w:right w:val="nil"/>
            </w:tcBorders>
            <w:shd w:val="clear" w:color="auto" w:fill="auto"/>
            <w:noWrap/>
            <w:tcMar>
              <w:left w:w="43" w:type="dxa"/>
              <w:right w:w="43" w:type="dxa"/>
            </w:tcMar>
            <w:vAlign w:val="center"/>
          </w:tcPr>
          <w:p w:rsidR="00B3227A" w:rsidRPr="00B3227A" w:rsidRDefault="00B3227A" w:rsidP="00B3227A">
            <w:pPr>
              <w:jc w:val="right"/>
              <w:rPr>
                <w:rFonts w:asciiTheme="majorBidi" w:hAnsiTheme="majorBidi" w:cstheme="majorBidi"/>
                <w:sz w:val="14"/>
                <w:szCs w:val="14"/>
              </w:rPr>
            </w:pPr>
            <w:r w:rsidRPr="00B3227A">
              <w:rPr>
                <w:rFonts w:asciiTheme="majorBidi" w:hAnsiTheme="majorBidi" w:cstheme="majorBidi"/>
                <w:sz w:val="14"/>
                <w:szCs w:val="14"/>
              </w:rPr>
              <w:t>8,755,063</w:t>
            </w:r>
          </w:p>
        </w:tc>
        <w:tc>
          <w:tcPr>
            <w:tcW w:w="810" w:type="dxa"/>
            <w:tcBorders>
              <w:top w:val="single" w:sz="12" w:space="0" w:color="auto"/>
              <w:left w:val="nil"/>
              <w:bottom w:val="nil"/>
              <w:right w:val="nil"/>
            </w:tcBorders>
            <w:shd w:val="clear" w:color="auto" w:fill="auto"/>
            <w:noWrap/>
            <w:tcMar>
              <w:left w:w="43" w:type="dxa"/>
              <w:right w:w="43" w:type="dxa"/>
            </w:tcMar>
            <w:vAlign w:val="center"/>
          </w:tcPr>
          <w:p w:rsidR="00B3227A" w:rsidRPr="00B3227A" w:rsidRDefault="00B3227A" w:rsidP="00B3227A">
            <w:pPr>
              <w:jc w:val="right"/>
              <w:rPr>
                <w:rFonts w:asciiTheme="majorBidi" w:hAnsiTheme="majorBidi" w:cstheme="majorBidi"/>
                <w:sz w:val="14"/>
                <w:szCs w:val="14"/>
              </w:rPr>
            </w:pPr>
            <w:r w:rsidRPr="00B3227A">
              <w:rPr>
                <w:rFonts w:asciiTheme="majorBidi" w:hAnsiTheme="majorBidi" w:cstheme="majorBidi"/>
                <w:sz w:val="14"/>
                <w:szCs w:val="14"/>
              </w:rPr>
              <w:t>9,571,147</w:t>
            </w:r>
          </w:p>
        </w:tc>
        <w:tc>
          <w:tcPr>
            <w:tcW w:w="810" w:type="dxa"/>
            <w:tcBorders>
              <w:top w:val="nil"/>
              <w:left w:val="nil"/>
              <w:bottom w:val="nil"/>
              <w:right w:val="nil"/>
            </w:tcBorders>
            <w:shd w:val="clear" w:color="auto" w:fill="auto"/>
            <w:noWrap/>
            <w:tcMar>
              <w:left w:w="43" w:type="dxa"/>
              <w:right w:w="43" w:type="dxa"/>
            </w:tcMar>
            <w:vAlign w:val="center"/>
          </w:tcPr>
          <w:p w:rsidR="00B3227A" w:rsidRPr="00B3227A" w:rsidRDefault="00B3227A" w:rsidP="00B3227A">
            <w:pPr>
              <w:jc w:val="right"/>
              <w:rPr>
                <w:rFonts w:asciiTheme="majorBidi" w:hAnsiTheme="majorBidi" w:cstheme="majorBidi"/>
                <w:sz w:val="14"/>
                <w:szCs w:val="14"/>
              </w:rPr>
            </w:pPr>
            <w:r w:rsidRPr="00B3227A">
              <w:rPr>
                <w:rFonts w:asciiTheme="majorBidi" w:hAnsiTheme="majorBidi" w:cstheme="majorBidi"/>
                <w:sz w:val="14"/>
                <w:szCs w:val="14"/>
              </w:rPr>
              <w:t>9,106,305</w:t>
            </w:r>
          </w:p>
        </w:tc>
        <w:tc>
          <w:tcPr>
            <w:tcW w:w="810" w:type="dxa"/>
            <w:tcBorders>
              <w:top w:val="nil"/>
              <w:left w:val="nil"/>
              <w:bottom w:val="nil"/>
              <w:right w:val="nil"/>
            </w:tcBorders>
            <w:vAlign w:val="center"/>
          </w:tcPr>
          <w:p w:rsidR="00B3227A" w:rsidRPr="00B3227A" w:rsidRDefault="00B3227A" w:rsidP="00B3227A">
            <w:pPr>
              <w:jc w:val="right"/>
              <w:rPr>
                <w:rFonts w:asciiTheme="majorBidi" w:hAnsiTheme="majorBidi" w:cstheme="majorBidi"/>
                <w:sz w:val="14"/>
                <w:szCs w:val="14"/>
              </w:rPr>
            </w:pPr>
            <w:r w:rsidRPr="00B3227A">
              <w:rPr>
                <w:rFonts w:asciiTheme="majorBidi" w:hAnsiTheme="majorBidi" w:cstheme="majorBidi"/>
                <w:sz w:val="14"/>
                <w:szCs w:val="14"/>
              </w:rPr>
              <w:t>9,664,290</w:t>
            </w:r>
          </w:p>
        </w:tc>
      </w:tr>
      <w:tr w:rsidR="00B3227A" w:rsidRPr="009B6E8A" w:rsidTr="00B3227A">
        <w:trPr>
          <w:trHeight w:hRule="exact" w:val="236"/>
          <w:jc w:val="center"/>
        </w:trPr>
        <w:tc>
          <w:tcPr>
            <w:tcW w:w="236" w:type="dxa"/>
            <w:tcBorders>
              <w:top w:val="nil"/>
              <w:left w:val="nil"/>
            </w:tcBorders>
            <w:shd w:val="clear" w:color="auto" w:fill="auto"/>
            <w:noWrap/>
            <w:vAlign w:val="center"/>
            <w:hideMark/>
          </w:tcPr>
          <w:p w:rsidR="00B3227A" w:rsidRDefault="00B3227A" w:rsidP="00B3227A">
            <w:pPr>
              <w:jc w:val="left"/>
              <w:rPr>
                <w:sz w:val="14"/>
                <w:szCs w:val="14"/>
              </w:rPr>
            </w:pPr>
            <w:r>
              <w:rPr>
                <w:sz w:val="14"/>
                <w:szCs w:val="14"/>
              </w:rPr>
              <w:t>2</w:t>
            </w:r>
          </w:p>
        </w:tc>
        <w:tc>
          <w:tcPr>
            <w:tcW w:w="2914" w:type="dxa"/>
            <w:gridSpan w:val="2"/>
            <w:tcBorders>
              <w:top w:val="nil"/>
              <w:right w:val="nil"/>
            </w:tcBorders>
            <w:shd w:val="clear" w:color="auto" w:fill="auto"/>
            <w:vAlign w:val="center"/>
          </w:tcPr>
          <w:p w:rsidR="00B3227A" w:rsidRDefault="00B3227A" w:rsidP="00B3227A">
            <w:pPr>
              <w:jc w:val="left"/>
              <w:rPr>
                <w:sz w:val="14"/>
                <w:szCs w:val="14"/>
              </w:rPr>
            </w:pPr>
            <w:r>
              <w:rPr>
                <w:sz w:val="14"/>
                <w:szCs w:val="14"/>
              </w:rPr>
              <w:t>One Rupee Coins and above</w:t>
            </w:r>
          </w:p>
        </w:tc>
        <w:tc>
          <w:tcPr>
            <w:tcW w:w="900" w:type="dxa"/>
            <w:tcBorders>
              <w:top w:val="nil"/>
              <w:left w:val="nil"/>
              <w:bottom w:val="nil"/>
              <w:right w:val="nil"/>
            </w:tcBorders>
            <w:shd w:val="clear" w:color="auto" w:fill="auto"/>
            <w:noWrap/>
            <w:tcMar>
              <w:left w:w="43" w:type="dxa"/>
              <w:right w:w="43" w:type="dxa"/>
            </w:tcMar>
            <w:vAlign w:val="center"/>
          </w:tcPr>
          <w:p w:rsidR="00B3227A" w:rsidRPr="00B3227A" w:rsidRDefault="00B3227A" w:rsidP="00B3227A">
            <w:pPr>
              <w:jc w:val="right"/>
              <w:rPr>
                <w:rFonts w:asciiTheme="majorBidi" w:hAnsiTheme="majorBidi" w:cstheme="majorBidi"/>
                <w:sz w:val="14"/>
                <w:szCs w:val="14"/>
              </w:rPr>
            </w:pPr>
            <w:r w:rsidRPr="00B3227A">
              <w:rPr>
                <w:rFonts w:asciiTheme="majorBidi" w:hAnsiTheme="majorBidi" w:cstheme="majorBidi"/>
                <w:sz w:val="14"/>
                <w:szCs w:val="14"/>
              </w:rPr>
              <w:t>9,947</w:t>
            </w:r>
          </w:p>
        </w:tc>
        <w:tc>
          <w:tcPr>
            <w:tcW w:w="810" w:type="dxa"/>
            <w:tcBorders>
              <w:top w:val="nil"/>
              <w:left w:val="nil"/>
              <w:bottom w:val="nil"/>
              <w:right w:val="nil"/>
            </w:tcBorders>
            <w:shd w:val="clear" w:color="auto" w:fill="auto"/>
            <w:noWrap/>
            <w:tcMar>
              <w:left w:w="43" w:type="dxa"/>
              <w:right w:w="43" w:type="dxa"/>
            </w:tcMar>
            <w:vAlign w:val="center"/>
          </w:tcPr>
          <w:p w:rsidR="00B3227A" w:rsidRPr="00B3227A" w:rsidRDefault="00B3227A" w:rsidP="00B3227A">
            <w:pPr>
              <w:jc w:val="right"/>
              <w:rPr>
                <w:rFonts w:asciiTheme="majorBidi" w:hAnsiTheme="majorBidi" w:cstheme="majorBidi"/>
                <w:sz w:val="14"/>
                <w:szCs w:val="14"/>
              </w:rPr>
            </w:pPr>
            <w:r w:rsidRPr="00B3227A">
              <w:rPr>
                <w:rFonts w:asciiTheme="majorBidi" w:hAnsiTheme="majorBidi" w:cstheme="majorBidi"/>
                <w:sz w:val="14"/>
                <w:szCs w:val="14"/>
              </w:rPr>
              <w:t>9,991</w:t>
            </w:r>
          </w:p>
        </w:tc>
        <w:tc>
          <w:tcPr>
            <w:tcW w:w="810" w:type="dxa"/>
            <w:tcBorders>
              <w:top w:val="nil"/>
              <w:left w:val="nil"/>
              <w:bottom w:val="nil"/>
              <w:right w:val="nil"/>
            </w:tcBorders>
            <w:shd w:val="clear" w:color="auto" w:fill="auto"/>
            <w:noWrap/>
            <w:tcMar>
              <w:left w:w="43" w:type="dxa"/>
              <w:right w:w="43" w:type="dxa"/>
            </w:tcMar>
            <w:vAlign w:val="center"/>
          </w:tcPr>
          <w:p w:rsidR="00B3227A" w:rsidRPr="00B3227A" w:rsidRDefault="00B3227A" w:rsidP="00B3227A">
            <w:pPr>
              <w:jc w:val="right"/>
              <w:rPr>
                <w:rFonts w:asciiTheme="majorBidi" w:hAnsiTheme="majorBidi" w:cstheme="majorBidi"/>
                <w:sz w:val="14"/>
                <w:szCs w:val="14"/>
              </w:rPr>
            </w:pPr>
            <w:r w:rsidRPr="00B3227A">
              <w:rPr>
                <w:rFonts w:asciiTheme="majorBidi" w:hAnsiTheme="majorBidi" w:cstheme="majorBidi"/>
                <w:sz w:val="14"/>
                <w:szCs w:val="14"/>
              </w:rPr>
              <w:t>9,787</w:t>
            </w:r>
          </w:p>
        </w:tc>
        <w:tc>
          <w:tcPr>
            <w:tcW w:w="810" w:type="dxa"/>
            <w:tcBorders>
              <w:top w:val="nil"/>
              <w:left w:val="nil"/>
              <w:bottom w:val="nil"/>
              <w:right w:val="nil"/>
            </w:tcBorders>
            <w:shd w:val="clear" w:color="auto" w:fill="auto"/>
            <w:noWrap/>
            <w:tcMar>
              <w:left w:w="43" w:type="dxa"/>
              <w:right w:w="43" w:type="dxa"/>
            </w:tcMar>
            <w:vAlign w:val="center"/>
          </w:tcPr>
          <w:p w:rsidR="00B3227A" w:rsidRPr="00B3227A" w:rsidRDefault="00B3227A" w:rsidP="00B3227A">
            <w:pPr>
              <w:jc w:val="right"/>
              <w:rPr>
                <w:rFonts w:asciiTheme="majorBidi" w:hAnsiTheme="majorBidi" w:cstheme="majorBidi"/>
                <w:sz w:val="14"/>
                <w:szCs w:val="14"/>
              </w:rPr>
            </w:pPr>
            <w:r w:rsidRPr="00B3227A">
              <w:rPr>
                <w:rFonts w:asciiTheme="majorBidi" w:hAnsiTheme="majorBidi" w:cstheme="majorBidi"/>
                <w:sz w:val="14"/>
                <w:szCs w:val="14"/>
              </w:rPr>
              <w:t>9,991</w:t>
            </w:r>
          </w:p>
        </w:tc>
        <w:tc>
          <w:tcPr>
            <w:tcW w:w="810" w:type="dxa"/>
            <w:tcBorders>
              <w:top w:val="nil"/>
              <w:left w:val="nil"/>
              <w:bottom w:val="nil"/>
              <w:right w:val="nil"/>
            </w:tcBorders>
            <w:shd w:val="clear" w:color="auto" w:fill="auto"/>
            <w:tcMar>
              <w:left w:w="43" w:type="dxa"/>
              <w:right w:w="43" w:type="dxa"/>
            </w:tcMar>
            <w:vAlign w:val="center"/>
          </w:tcPr>
          <w:p w:rsidR="00B3227A" w:rsidRPr="00B3227A" w:rsidRDefault="00B3227A" w:rsidP="00B3227A">
            <w:pPr>
              <w:jc w:val="right"/>
              <w:rPr>
                <w:rFonts w:asciiTheme="majorBidi" w:hAnsiTheme="majorBidi" w:cstheme="majorBidi"/>
                <w:sz w:val="14"/>
                <w:szCs w:val="14"/>
              </w:rPr>
            </w:pPr>
            <w:r w:rsidRPr="00B3227A">
              <w:rPr>
                <w:rFonts w:asciiTheme="majorBidi" w:hAnsiTheme="majorBidi" w:cstheme="majorBidi"/>
                <w:sz w:val="14"/>
                <w:szCs w:val="14"/>
              </w:rPr>
              <w:t>9,926</w:t>
            </w:r>
          </w:p>
        </w:tc>
        <w:tc>
          <w:tcPr>
            <w:tcW w:w="810" w:type="dxa"/>
            <w:tcBorders>
              <w:top w:val="nil"/>
              <w:left w:val="nil"/>
              <w:bottom w:val="nil"/>
              <w:right w:val="nil"/>
            </w:tcBorders>
            <w:shd w:val="clear" w:color="auto" w:fill="auto"/>
            <w:noWrap/>
            <w:tcMar>
              <w:left w:w="43" w:type="dxa"/>
              <w:right w:w="43" w:type="dxa"/>
            </w:tcMar>
            <w:vAlign w:val="center"/>
          </w:tcPr>
          <w:p w:rsidR="00B3227A" w:rsidRPr="00B3227A" w:rsidRDefault="00B3227A" w:rsidP="00B3227A">
            <w:pPr>
              <w:jc w:val="right"/>
              <w:rPr>
                <w:rFonts w:asciiTheme="majorBidi" w:hAnsiTheme="majorBidi" w:cstheme="majorBidi"/>
                <w:sz w:val="14"/>
                <w:szCs w:val="14"/>
              </w:rPr>
            </w:pPr>
            <w:r w:rsidRPr="00B3227A">
              <w:rPr>
                <w:rFonts w:asciiTheme="majorBidi" w:hAnsiTheme="majorBidi" w:cstheme="majorBidi"/>
                <w:sz w:val="14"/>
                <w:szCs w:val="14"/>
              </w:rPr>
              <w:t>9,813</w:t>
            </w:r>
          </w:p>
        </w:tc>
        <w:tc>
          <w:tcPr>
            <w:tcW w:w="810" w:type="dxa"/>
            <w:tcBorders>
              <w:top w:val="nil"/>
              <w:left w:val="nil"/>
              <w:bottom w:val="nil"/>
              <w:right w:val="nil"/>
            </w:tcBorders>
            <w:shd w:val="clear" w:color="auto" w:fill="auto"/>
            <w:noWrap/>
            <w:tcMar>
              <w:left w:w="43" w:type="dxa"/>
              <w:right w:w="43" w:type="dxa"/>
            </w:tcMar>
            <w:vAlign w:val="center"/>
          </w:tcPr>
          <w:p w:rsidR="00B3227A" w:rsidRPr="00B3227A" w:rsidRDefault="00B3227A" w:rsidP="00B3227A">
            <w:pPr>
              <w:jc w:val="right"/>
              <w:rPr>
                <w:rFonts w:asciiTheme="majorBidi" w:hAnsiTheme="majorBidi" w:cstheme="majorBidi"/>
                <w:sz w:val="14"/>
                <w:szCs w:val="14"/>
              </w:rPr>
            </w:pPr>
            <w:r w:rsidRPr="00B3227A">
              <w:rPr>
                <w:rFonts w:asciiTheme="majorBidi" w:hAnsiTheme="majorBidi" w:cstheme="majorBidi"/>
                <w:sz w:val="14"/>
                <w:szCs w:val="14"/>
              </w:rPr>
              <w:t>9,796</w:t>
            </w:r>
          </w:p>
        </w:tc>
        <w:tc>
          <w:tcPr>
            <w:tcW w:w="810" w:type="dxa"/>
            <w:tcBorders>
              <w:top w:val="nil"/>
              <w:left w:val="nil"/>
              <w:bottom w:val="nil"/>
              <w:right w:val="nil"/>
            </w:tcBorders>
            <w:shd w:val="clear" w:color="auto" w:fill="auto"/>
            <w:noWrap/>
            <w:tcMar>
              <w:left w:w="43" w:type="dxa"/>
              <w:right w:w="43" w:type="dxa"/>
            </w:tcMar>
            <w:vAlign w:val="center"/>
          </w:tcPr>
          <w:p w:rsidR="00B3227A" w:rsidRPr="00B3227A" w:rsidRDefault="00B3227A" w:rsidP="00B3227A">
            <w:pPr>
              <w:jc w:val="right"/>
              <w:rPr>
                <w:rFonts w:asciiTheme="majorBidi" w:hAnsiTheme="majorBidi" w:cstheme="majorBidi"/>
                <w:sz w:val="14"/>
                <w:szCs w:val="14"/>
              </w:rPr>
            </w:pPr>
            <w:r w:rsidRPr="00B3227A">
              <w:rPr>
                <w:rFonts w:asciiTheme="majorBidi" w:hAnsiTheme="majorBidi" w:cstheme="majorBidi"/>
                <w:sz w:val="14"/>
                <w:szCs w:val="14"/>
              </w:rPr>
              <w:t>9,801</w:t>
            </w:r>
          </w:p>
        </w:tc>
        <w:tc>
          <w:tcPr>
            <w:tcW w:w="810" w:type="dxa"/>
            <w:tcBorders>
              <w:top w:val="nil"/>
              <w:left w:val="nil"/>
              <w:bottom w:val="nil"/>
              <w:right w:val="nil"/>
            </w:tcBorders>
            <w:vAlign w:val="center"/>
          </w:tcPr>
          <w:p w:rsidR="00B3227A" w:rsidRPr="00B3227A" w:rsidRDefault="00B3227A" w:rsidP="00B3227A">
            <w:pPr>
              <w:jc w:val="right"/>
              <w:rPr>
                <w:rFonts w:asciiTheme="majorBidi" w:hAnsiTheme="majorBidi" w:cstheme="majorBidi"/>
                <w:sz w:val="14"/>
                <w:szCs w:val="14"/>
              </w:rPr>
            </w:pPr>
            <w:r w:rsidRPr="00B3227A">
              <w:rPr>
                <w:rFonts w:asciiTheme="majorBidi" w:hAnsiTheme="majorBidi" w:cstheme="majorBidi"/>
                <w:sz w:val="14"/>
                <w:szCs w:val="14"/>
              </w:rPr>
              <w:t>9,787</w:t>
            </w:r>
          </w:p>
        </w:tc>
      </w:tr>
      <w:tr w:rsidR="00B3227A" w:rsidRPr="003D2B79" w:rsidTr="00B3227A">
        <w:trPr>
          <w:trHeight w:hRule="exact" w:val="236"/>
          <w:jc w:val="center"/>
        </w:trPr>
        <w:tc>
          <w:tcPr>
            <w:tcW w:w="236" w:type="dxa"/>
            <w:tcBorders>
              <w:top w:val="nil"/>
              <w:left w:val="nil"/>
            </w:tcBorders>
            <w:shd w:val="clear" w:color="auto" w:fill="auto"/>
            <w:noWrap/>
            <w:vAlign w:val="center"/>
            <w:hideMark/>
          </w:tcPr>
          <w:p w:rsidR="00B3227A" w:rsidRDefault="00B3227A" w:rsidP="00B3227A">
            <w:pPr>
              <w:jc w:val="left"/>
              <w:rPr>
                <w:b/>
                <w:bCs/>
                <w:sz w:val="14"/>
                <w:szCs w:val="14"/>
              </w:rPr>
            </w:pPr>
            <w:r>
              <w:rPr>
                <w:b/>
                <w:bCs/>
                <w:sz w:val="14"/>
                <w:szCs w:val="14"/>
              </w:rPr>
              <w:t>3</w:t>
            </w:r>
          </w:p>
        </w:tc>
        <w:tc>
          <w:tcPr>
            <w:tcW w:w="2914" w:type="dxa"/>
            <w:gridSpan w:val="2"/>
            <w:tcBorders>
              <w:top w:val="nil"/>
              <w:right w:val="nil"/>
            </w:tcBorders>
            <w:shd w:val="clear" w:color="auto" w:fill="auto"/>
            <w:vAlign w:val="center"/>
          </w:tcPr>
          <w:p w:rsidR="00B3227A" w:rsidRDefault="00B3227A" w:rsidP="00B3227A">
            <w:pPr>
              <w:jc w:val="left"/>
              <w:rPr>
                <w:b/>
                <w:bCs/>
                <w:sz w:val="14"/>
                <w:szCs w:val="14"/>
              </w:rPr>
            </w:pPr>
            <w:r>
              <w:rPr>
                <w:b/>
                <w:bCs/>
                <w:sz w:val="14"/>
                <w:szCs w:val="14"/>
              </w:rPr>
              <w:t>Total (1+2)</w:t>
            </w:r>
          </w:p>
        </w:tc>
        <w:tc>
          <w:tcPr>
            <w:tcW w:w="900" w:type="dxa"/>
            <w:tcBorders>
              <w:top w:val="nil"/>
              <w:left w:val="nil"/>
              <w:bottom w:val="nil"/>
              <w:right w:val="nil"/>
            </w:tcBorders>
            <w:shd w:val="clear" w:color="auto" w:fill="auto"/>
            <w:noWrap/>
            <w:tcMar>
              <w:left w:w="43" w:type="dxa"/>
              <w:right w:w="43" w:type="dxa"/>
            </w:tcMar>
            <w:vAlign w:val="center"/>
          </w:tcPr>
          <w:p w:rsidR="00B3227A" w:rsidRPr="00B3227A" w:rsidRDefault="00B3227A" w:rsidP="00B3227A">
            <w:pPr>
              <w:jc w:val="right"/>
              <w:rPr>
                <w:rFonts w:asciiTheme="majorBidi" w:hAnsiTheme="majorBidi" w:cstheme="majorBidi"/>
                <w:b/>
                <w:bCs/>
                <w:sz w:val="14"/>
                <w:szCs w:val="14"/>
              </w:rPr>
            </w:pPr>
            <w:r w:rsidRPr="00B3227A">
              <w:rPr>
                <w:rFonts w:asciiTheme="majorBidi" w:hAnsiTheme="majorBidi" w:cstheme="majorBidi"/>
                <w:b/>
                <w:bCs/>
                <w:sz w:val="14"/>
                <w:szCs w:val="14"/>
              </w:rPr>
              <w:t>7,288,807</w:t>
            </w:r>
          </w:p>
        </w:tc>
        <w:tc>
          <w:tcPr>
            <w:tcW w:w="810" w:type="dxa"/>
            <w:tcBorders>
              <w:top w:val="nil"/>
              <w:left w:val="nil"/>
              <w:bottom w:val="nil"/>
              <w:right w:val="nil"/>
            </w:tcBorders>
            <w:shd w:val="clear" w:color="auto" w:fill="auto"/>
            <w:noWrap/>
            <w:tcMar>
              <w:left w:w="43" w:type="dxa"/>
              <w:right w:w="43" w:type="dxa"/>
            </w:tcMar>
            <w:vAlign w:val="center"/>
          </w:tcPr>
          <w:p w:rsidR="00B3227A" w:rsidRPr="00B3227A" w:rsidRDefault="00B3227A" w:rsidP="00B3227A">
            <w:pPr>
              <w:jc w:val="right"/>
              <w:rPr>
                <w:rFonts w:asciiTheme="majorBidi" w:hAnsiTheme="majorBidi" w:cstheme="majorBidi"/>
                <w:b/>
                <w:bCs/>
                <w:sz w:val="14"/>
                <w:szCs w:val="14"/>
              </w:rPr>
            </w:pPr>
            <w:r w:rsidRPr="00B3227A">
              <w:rPr>
                <w:rFonts w:asciiTheme="majorBidi" w:hAnsiTheme="majorBidi" w:cstheme="majorBidi"/>
                <w:b/>
                <w:bCs/>
                <w:sz w:val="14"/>
                <w:szCs w:val="14"/>
              </w:rPr>
              <w:t>8,002,583</w:t>
            </w:r>
          </w:p>
        </w:tc>
        <w:tc>
          <w:tcPr>
            <w:tcW w:w="810" w:type="dxa"/>
            <w:tcBorders>
              <w:top w:val="nil"/>
              <w:left w:val="nil"/>
              <w:bottom w:val="nil"/>
              <w:right w:val="nil"/>
            </w:tcBorders>
            <w:shd w:val="clear" w:color="auto" w:fill="auto"/>
            <w:noWrap/>
            <w:tcMar>
              <w:left w:w="43" w:type="dxa"/>
              <w:right w:w="43" w:type="dxa"/>
            </w:tcMar>
            <w:vAlign w:val="center"/>
          </w:tcPr>
          <w:p w:rsidR="00B3227A" w:rsidRPr="00B3227A" w:rsidRDefault="00B3227A" w:rsidP="00B3227A">
            <w:pPr>
              <w:jc w:val="right"/>
              <w:rPr>
                <w:rFonts w:asciiTheme="majorBidi" w:hAnsiTheme="majorBidi" w:cstheme="majorBidi"/>
                <w:b/>
                <w:bCs/>
                <w:sz w:val="14"/>
                <w:szCs w:val="14"/>
              </w:rPr>
            </w:pPr>
            <w:r w:rsidRPr="00B3227A">
              <w:rPr>
                <w:rFonts w:asciiTheme="majorBidi" w:hAnsiTheme="majorBidi" w:cstheme="majorBidi"/>
                <w:b/>
                <w:bCs/>
                <w:sz w:val="14"/>
                <w:szCs w:val="14"/>
              </w:rPr>
              <w:t>9,674,077</w:t>
            </w:r>
          </w:p>
        </w:tc>
        <w:tc>
          <w:tcPr>
            <w:tcW w:w="810" w:type="dxa"/>
            <w:tcBorders>
              <w:top w:val="nil"/>
              <w:left w:val="nil"/>
              <w:bottom w:val="nil"/>
              <w:right w:val="nil"/>
            </w:tcBorders>
            <w:shd w:val="clear" w:color="auto" w:fill="auto"/>
            <w:noWrap/>
            <w:tcMar>
              <w:left w:w="43" w:type="dxa"/>
              <w:right w:w="43" w:type="dxa"/>
            </w:tcMar>
            <w:vAlign w:val="center"/>
          </w:tcPr>
          <w:p w:rsidR="00B3227A" w:rsidRPr="00B3227A" w:rsidRDefault="00B3227A" w:rsidP="00B3227A">
            <w:pPr>
              <w:jc w:val="right"/>
              <w:rPr>
                <w:rFonts w:asciiTheme="majorBidi" w:hAnsiTheme="majorBidi" w:cstheme="majorBidi"/>
                <w:b/>
                <w:bCs/>
                <w:sz w:val="14"/>
                <w:szCs w:val="14"/>
              </w:rPr>
            </w:pPr>
            <w:r w:rsidRPr="00B3227A">
              <w:rPr>
                <w:rFonts w:asciiTheme="majorBidi" w:hAnsiTheme="majorBidi" w:cstheme="majorBidi"/>
                <w:b/>
                <w:bCs/>
                <w:sz w:val="14"/>
                <w:szCs w:val="14"/>
              </w:rPr>
              <w:t>8,002,583</w:t>
            </w:r>
          </w:p>
        </w:tc>
        <w:tc>
          <w:tcPr>
            <w:tcW w:w="810" w:type="dxa"/>
            <w:tcBorders>
              <w:top w:val="nil"/>
              <w:left w:val="nil"/>
              <w:bottom w:val="nil"/>
              <w:right w:val="nil"/>
            </w:tcBorders>
            <w:shd w:val="clear" w:color="auto" w:fill="auto"/>
            <w:tcMar>
              <w:left w:w="43" w:type="dxa"/>
              <w:right w:w="43" w:type="dxa"/>
            </w:tcMar>
            <w:vAlign w:val="center"/>
          </w:tcPr>
          <w:p w:rsidR="00B3227A" w:rsidRPr="00B3227A" w:rsidRDefault="00B3227A" w:rsidP="00B3227A">
            <w:pPr>
              <w:jc w:val="right"/>
              <w:rPr>
                <w:rFonts w:asciiTheme="majorBidi" w:hAnsiTheme="majorBidi" w:cstheme="majorBidi"/>
                <w:b/>
                <w:bCs/>
                <w:sz w:val="14"/>
                <w:szCs w:val="14"/>
              </w:rPr>
            </w:pPr>
            <w:r w:rsidRPr="00B3227A">
              <w:rPr>
                <w:rFonts w:asciiTheme="majorBidi" w:hAnsiTheme="majorBidi" w:cstheme="majorBidi"/>
                <w:b/>
                <w:bCs/>
                <w:sz w:val="14"/>
                <w:szCs w:val="14"/>
              </w:rPr>
              <w:t>8,454,942</w:t>
            </w:r>
          </w:p>
        </w:tc>
        <w:tc>
          <w:tcPr>
            <w:tcW w:w="810" w:type="dxa"/>
            <w:tcBorders>
              <w:top w:val="nil"/>
              <w:left w:val="nil"/>
              <w:bottom w:val="nil"/>
              <w:right w:val="nil"/>
            </w:tcBorders>
            <w:shd w:val="clear" w:color="auto" w:fill="auto"/>
            <w:noWrap/>
            <w:tcMar>
              <w:left w:w="43" w:type="dxa"/>
              <w:right w:w="43" w:type="dxa"/>
            </w:tcMar>
            <w:vAlign w:val="center"/>
          </w:tcPr>
          <w:p w:rsidR="00B3227A" w:rsidRPr="00B3227A" w:rsidRDefault="00B3227A" w:rsidP="00B3227A">
            <w:pPr>
              <w:jc w:val="right"/>
              <w:rPr>
                <w:rFonts w:asciiTheme="majorBidi" w:hAnsiTheme="majorBidi" w:cstheme="majorBidi"/>
                <w:b/>
                <w:bCs/>
                <w:sz w:val="14"/>
                <w:szCs w:val="14"/>
              </w:rPr>
            </w:pPr>
            <w:r w:rsidRPr="00B3227A">
              <w:rPr>
                <w:rFonts w:asciiTheme="majorBidi" w:hAnsiTheme="majorBidi" w:cstheme="majorBidi"/>
                <w:b/>
                <w:bCs/>
                <w:sz w:val="14"/>
                <w:szCs w:val="14"/>
              </w:rPr>
              <w:t>8,764,876</w:t>
            </w:r>
          </w:p>
        </w:tc>
        <w:tc>
          <w:tcPr>
            <w:tcW w:w="810" w:type="dxa"/>
            <w:tcBorders>
              <w:top w:val="nil"/>
              <w:left w:val="nil"/>
              <w:bottom w:val="nil"/>
              <w:right w:val="nil"/>
            </w:tcBorders>
            <w:shd w:val="clear" w:color="auto" w:fill="auto"/>
            <w:noWrap/>
            <w:tcMar>
              <w:left w:w="43" w:type="dxa"/>
              <w:right w:w="43" w:type="dxa"/>
            </w:tcMar>
            <w:vAlign w:val="center"/>
          </w:tcPr>
          <w:p w:rsidR="00B3227A" w:rsidRPr="00B3227A" w:rsidRDefault="00B3227A" w:rsidP="00B3227A">
            <w:pPr>
              <w:jc w:val="right"/>
              <w:rPr>
                <w:rFonts w:asciiTheme="majorBidi" w:hAnsiTheme="majorBidi" w:cstheme="majorBidi"/>
                <w:b/>
                <w:bCs/>
                <w:sz w:val="14"/>
                <w:szCs w:val="14"/>
              </w:rPr>
            </w:pPr>
            <w:r w:rsidRPr="00B3227A">
              <w:rPr>
                <w:rFonts w:asciiTheme="majorBidi" w:hAnsiTheme="majorBidi" w:cstheme="majorBidi"/>
                <w:b/>
                <w:bCs/>
                <w:sz w:val="14"/>
                <w:szCs w:val="14"/>
              </w:rPr>
              <w:t>9,580,943</w:t>
            </w:r>
          </w:p>
        </w:tc>
        <w:tc>
          <w:tcPr>
            <w:tcW w:w="810" w:type="dxa"/>
            <w:tcBorders>
              <w:top w:val="nil"/>
              <w:left w:val="nil"/>
              <w:bottom w:val="nil"/>
              <w:right w:val="nil"/>
            </w:tcBorders>
            <w:shd w:val="clear" w:color="auto" w:fill="auto"/>
            <w:noWrap/>
            <w:tcMar>
              <w:left w:w="43" w:type="dxa"/>
              <w:right w:w="43" w:type="dxa"/>
            </w:tcMar>
            <w:vAlign w:val="center"/>
          </w:tcPr>
          <w:p w:rsidR="00B3227A" w:rsidRPr="00B3227A" w:rsidRDefault="00B3227A" w:rsidP="00B3227A">
            <w:pPr>
              <w:jc w:val="right"/>
              <w:rPr>
                <w:rFonts w:asciiTheme="majorBidi" w:hAnsiTheme="majorBidi" w:cstheme="majorBidi"/>
                <w:b/>
                <w:bCs/>
                <w:sz w:val="14"/>
                <w:szCs w:val="14"/>
              </w:rPr>
            </w:pPr>
            <w:r w:rsidRPr="00B3227A">
              <w:rPr>
                <w:rFonts w:asciiTheme="majorBidi" w:hAnsiTheme="majorBidi" w:cstheme="majorBidi"/>
                <w:b/>
                <w:bCs/>
                <w:sz w:val="14"/>
                <w:szCs w:val="14"/>
              </w:rPr>
              <w:t>9,116,106</w:t>
            </w:r>
          </w:p>
        </w:tc>
        <w:tc>
          <w:tcPr>
            <w:tcW w:w="810" w:type="dxa"/>
            <w:tcBorders>
              <w:top w:val="nil"/>
              <w:left w:val="nil"/>
              <w:bottom w:val="nil"/>
              <w:right w:val="nil"/>
            </w:tcBorders>
            <w:vAlign w:val="center"/>
          </w:tcPr>
          <w:p w:rsidR="00B3227A" w:rsidRPr="00B3227A" w:rsidRDefault="00B3227A" w:rsidP="00B3227A">
            <w:pPr>
              <w:jc w:val="right"/>
              <w:rPr>
                <w:rFonts w:asciiTheme="majorBidi" w:hAnsiTheme="majorBidi" w:cstheme="majorBidi"/>
                <w:b/>
                <w:bCs/>
                <w:sz w:val="14"/>
                <w:szCs w:val="14"/>
              </w:rPr>
            </w:pPr>
            <w:r w:rsidRPr="00B3227A">
              <w:rPr>
                <w:rFonts w:asciiTheme="majorBidi" w:hAnsiTheme="majorBidi" w:cstheme="majorBidi"/>
                <w:b/>
                <w:bCs/>
                <w:sz w:val="14"/>
                <w:szCs w:val="14"/>
              </w:rPr>
              <w:t>9,674,077</w:t>
            </w:r>
          </w:p>
        </w:tc>
      </w:tr>
      <w:tr w:rsidR="00B3227A" w:rsidRPr="009B6E8A" w:rsidTr="00B3227A">
        <w:trPr>
          <w:trHeight w:hRule="exact" w:val="236"/>
          <w:jc w:val="center"/>
        </w:trPr>
        <w:tc>
          <w:tcPr>
            <w:tcW w:w="236" w:type="dxa"/>
            <w:tcBorders>
              <w:top w:val="nil"/>
              <w:left w:val="nil"/>
            </w:tcBorders>
            <w:shd w:val="clear" w:color="auto" w:fill="auto"/>
            <w:noWrap/>
            <w:vAlign w:val="center"/>
            <w:hideMark/>
          </w:tcPr>
          <w:p w:rsidR="00B3227A" w:rsidRDefault="00B3227A" w:rsidP="00B3227A">
            <w:pPr>
              <w:jc w:val="left"/>
              <w:rPr>
                <w:sz w:val="14"/>
                <w:szCs w:val="14"/>
              </w:rPr>
            </w:pPr>
            <w:r>
              <w:rPr>
                <w:sz w:val="14"/>
                <w:szCs w:val="14"/>
              </w:rPr>
              <w:t>4</w:t>
            </w:r>
          </w:p>
        </w:tc>
        <w:tc>
          <w:tcPr>
            <w:tcW w:w="2914" w:type="dxa"/>
            <w:gridSpan w:val="2"/>
            <w:tcBorders>
              <w:top w:val="nil"/>
              <w:right w:val="nil"/>
            </w:tcBorders>
            <w:shd w:val="clear" w:color="auto" w:fill="auto"/>
            <w:vAlign w:val="center"/>
          </w:tcPr>
          <w:p w:rsidR="00B3227A" w:rsidRDefault="00B3227A" w:rsidP="00B3227A">
            <w:pPr>
              <w:jc w:val="left"/>
              <w:rPr>
                <w:sz w:val="14"/>
                <w:szCs w:val="14"/>
              </w:rPr>
            </w:pPr>
            <w:r>
              <w:rPr>
                <w:sz w:val="14"/>
                <w:szCs w:val="14"/>
              </w:rPr>
              <w:t>Held by Banking Department of SBP</w:t>
            </w:r>
          </w:p>
        </w:tc>
        <w:tc>
          <w:tcPr>
            <w:tcW w:w="900" w:type="dxa"/>
            <w:tcBorders>
              <w:top w:val="nil"/>
              <w:left w:val="nil"/>
              <w:bottom w:val="nil"/>
              <w:right w:val="nil"/>
            </w:tcBorders>
            <w:shd w:val="clear" w:color="auto" w:fill="auto"/>
            <w:noWrap/>
            <w:tcMar>
              <w:left w:w="43" w:type="dxa"/>
              <w:right w:w="43" w:type="dxa"/>
            </w:tcMar>
            <w:vAlign w:val="center"/>
          </w:tcPr>
          <w:p w:rsidR="00B3227A" w:rsidRPr="00B3227A" w:rsidRDefault="00B3227A" w:rsidP="00B3227A">
            <w:pPr>
              <w:jc w:val="right"/>
              <w:rPr>
                <w:rFonts w:asciiTheme="majorBidi" w:hAnsiTheme="majorBidi" w:cstheme="majorBidi"/>
                <w:sz w:val="14"/>
                <w:szCs w:val="14"/>
              </w:rPr>
            </w:pPr>
            <w:r w:rsidRPr="00B3227A">
              <w:rPr>
                <w:rFonts w:asciiTheme="majorBidi" w:hAnsiTheme="majorBidi" w:cstheme="majorBidi"/>
                <w:sz w:val="14"/>
                <w:szCs w:val="14"/>
              </w:rPr>
              <w:t>150</w:t>
            </w:r>
          </w:p>
        </w:tc>
        <w:tc>
          <w:tcPr>
            <w:tcW w:w="810" w:type="dxa"/>
            <w:tcBorders>
              <w:top w:val="nil"/>
              <w:left w:val="nil"/>
              <w:bottom w:val="nil"/>
              <w:right w:val="nil"/>
            </w:tcBorders>
            <w:shd w:val="clear" w:color="auto" w:fill="auto"/>
            <w:noWrap/>
            <w:tcMar>
              <w:left w:w="43" w:type="dxa"/>
              <w:right w:w="43" w:type="dxa"/>
            </w:tcMar>
            <w:vAlign w:val="center"/>
          </w:tcPr>
          <w:p w:rsidR="00B3227A" w:rsidRPr="00B3227A" w:rsidRDefault="00B3227A" w:rsidP="00B3227A">
            <w:pPr>
              <w:jc w:val="right"/>
              <w:rPr>
                <w:rFonts w:asciiTheme="majorBidi" w:hAnsiTheme="majorBidi" w:cstheme="majorBidi"/>
                <w:sz w:val="14"/>
                <w:szCs w:val="14"/>
              </w:rPr>
            </w:pPr>
            <w:r w:rsidRPr="00B3227A">
              <w:rPr>
                <w:rFonts w:asciiTheme="majorBidi" w:hAnsiTheme="majorBidi" w:cstheme="majorBidi"/>
                <w:sz w:val="14"/>
                <w:szCs w:val="14"/>
              </w:rPr>
              <w:t>146</w:t>
            </w:r>
          </w:p>
        </w:tc>
        <w:tc>
          <w:tcPr>
            <w:tcW w:w="810" w:type="dxa"/>
            <w:tcBorders>
              <w:top w:val="nil"/>
              <w:left w:val="nil"/>
              <w:bottom w:val="nil"/>
              <w:right w:val="nil"/>
            </w:tcBorders>
            <w:shd w:val="clear" w:color="auto" w:fill="auto"/>
            <w:noWrap/>
            <w:tcMar>
              <w:left w:w="43" w:type="dxa"/>
              <w:right w:w="43" w:type="dxa"/>
            </w:tcMar>
            <w:vAlign w:val="center"/>
          </w:tcPr>
          <w:p w:rsidR="00B3227A" w:rsidRPr="00B3227A" w:rsidRDefault="00B3227A" w:rsidP="00B3227A">
            <w:pPr>
              <w:jc w:val="right"/>
              <w:rPr>
                <w:rFonts w:asciiTheme="majorBidi" w:hAnsiTheme="majorBidi" w:cstheme="majorBidi"/>
                <w:sz w:val="14"/>
                <w:szCs w:val="14"/>
              </w:rPr>
            </w:pPr>
            <w:r w:rsidRPr="00B3227A">
              <w:rPr>
                <w:rFonts w:asciiTheme="majorBidi" w:hAnsiTheme="majorBidi" w:cstheme="majorBidi"/>
                <w:sz w:val="14"/>
                <w:szCs w:val="14"/>
              </w:rPr>
              <w:t>131</w:t>
            </w:r>
          </w:p>
        </w:tc>
        <w:tc>
          <w:tcPr>
            <w:tcW w:w="810" w:type="dxa"/>
            <w:tcBorders>
              <w:top w:val="nil"/>
              <w:left w:val="nil"/>
              <w:bottom w:val="nil"/>
              <w:right w:val="nil"/>
            </w:tcBorders>
            <w:shd w:val="clear" w:color="auto" w:fill="auto"/>
            <w:noWrap/>
            <w:tcMar>
              <w:left w:w="43" w:type="dxa"/>
              <w:right w:w="43" w:type="dxa"/>
            </w:tcMar>
            <w:vAlign w:val="center"/>
          </w:tcPr>
          <w:p w:rsidR="00B3227A" w:rsidRPr="00B3227A" w:rsidRDefault="00B3227A" w:rsidP="00B3227A">
            <w:pPr>
              <w:jc w:val="right"/>
              <w:rPr>
                <w:rFonts w:asciiTheme="majorBidi" w:hAnsiTheme="majorBidi" w:cstheme="majorBidi"/>
                <w:sz w:val="14"/>
                <w:szCs w:val="14"/>
              </w:rPr>
            </w:pPr>
            <w:r w:rsidRPr="00B3227A">
              <w:rPr>
                <w:rFonts w:asciiTheme="majorBidi" w:hAnsiTheme="majorBidi" w:cstheme="majorBidi"/>
                <w:sz w:val="14"/>
                <w:szCs w:val="14"/>
              </w:rPr>
              <w:t>146</w:t>
            </w:r>
          </w:p>
        </w:tc>
        <w:tc>
          <w:tcPr>
            <w:tcW w:w="810" w:type="dxa"/>
            <w:tcBorders>
              <w:top w:val="nil"/>
              <w:left w:val="nil"/>
              <w:bottom w:val="nil"/>
              <w:right w:val="nil"/>
            </w:tcBorders>
            <w:shd w:val="clear" w:color="auto" w:fill="auto"/>
            <w:tcMar>
              <w:left w:w="43" w:type="dxa"/>
              <w:right w:w="43" w:type="dxa"/>
            </w:tcMar>
            <w:vAlign w:val="center"/>
          </w:tcPr>
          <w:p w:rsidR="00B3227A" w:rsidRPr="00B3227A" w:rsidRDefault="00B3227A" w:rsidP="00B3227A">
            <w:pPr>
              <w:jc w:val="right"/>
              <w:rPr>
                <w:rFonts w:asciiTheme="majorBidi" w:hAnsiTheme="majorBidi" w:cstheme="majorBidi"/>
                <w:sz w:val="14"/>
                <w:szCs w:val="14"/>
              </w:rPr>
            </w:pPr>
            <w:r w:rsidRPr="00B3227A">
              <w:rPr>
                <w:rFonts w:asciiTheme="majorBidi" w:hAnsiTheme="majorBidi" w:cstheme="majorBidi"/>
                <w:sz w:val="14"/>
                <w:szCs w:val="14"/>
              </w:rPr>
              <w:t>177</w:t>
            </w:r>
          </w:p>
        </w:tc>
        <w:tc>
          <w:tcPr>
            <w:tcW w:w="810" w:type="dxa"/>
            <w:tcBorders>
              <w:top w:val="nil"/>
              <w:left w:val="nil"/>
              <w:bottom w:val="nil"/>
              <w:right w:val="nil"/>
            </w:tcBorders>
            <w:shd w:val="clear" w:color="auto" w:fill="auto"/>
            <w:noWrap/>
            <w:tcMar>
              <w:left w:w="43" w:type="dxa"/>
              <w:right w:w="43" w:type="dxa"/>
            </w:tcMar>
            <w:vAlign w:val="center"/>
          </w:tcPr>
          <w:p w:rsidR="00B3227A" w:rsidRPr="00B3227A" w:rsidRDefault="00B3227A" w:rsidP="00B3227A">
            <w:pPr>
              <w:jc w:val="right"/>
              <w:rPr>
                <w:rFonts w:asciiTheme="majorBidi" w:hAnsiTheme="majorBidi" w:cstheme="majorBidi"/>
                <w:sz w:val="14"/>
                <w:szCs w:val="14"/>
              </w:rPr>
            </w:pPr>
            <w:r w:rsidRPr="00B3227A">
              <w:rPr>
                <w:rFonts w:asciiTheme="majorBidi" w:hAnsiTheme="majorBidi" w:cstheme="majorBidi"/>
                <w:sz w:val="14"/>
                <w:szCs w:val="14"/>
              </w:rPr>
              <w:t>103</w:t>
            </w:r>
          </w:p>
        </w:tc>
        <w:tc>
          <w:tcPr>
            <w:tcW w:w="810" w:type="dxa"/>
            <w:tcBorders>
              <w:top w:val="nil"/>
              <w:left w:val="nil"/>
              <w:bottom w:val="nil"/>
              <w:right w:val="nil"/>
            </w:tcBorders>
            <w:shd w:val="clear" w:color="auto" w:fill="auto"/>
            <w:noWrap/>
            <w:tcMar>
              <w:left w:w="43" w:type="dxa"/>
              <w:right w:w="43" w:type="dxa"/>
            </w:tcMar>
            <w:vAlign w:val="center"/>
          </w:tcPr>
          <w:p w:rsidR="00B3227A" w:rsidRPr="00B3227A" w:rsidRDefault="00B3227A" w:rsidP="00B3227A">
            <w:pPr>
              <w:jc w:val="right"/>
              <w:rPr>
                <w:rFonts w:asciiTheme="majorBidi" w:hAnsiTheme="majorBidi" w:cstheme="majorBidi"/>
                <w:sz w:val="14"/>
                <w:szCs w:val="14"/>
              </w:rPr>
            </w:pPr>
            <w:r w:rsidRPr="00B3227A">
              <w:rPr>
                <w:rFonts w:asciiTheme="majorBidi" w:hAnsiTheme="majorBidi" w:cstheme="majorBidi"/>
                <w:sz w:val="14"/>
                <w:szCs w:val="14"/>
              </w:rPr>
              <w:t>110</w:t>
            </w:r>
          </w:p>
        </w:tc>
        <w:tc>
          <w:tcPr>
            <w:tcW w:w="810" w:type="dxa"/>
            <w:tcBorders>
              <w:top w:val="nil"/>
              <w:left w:val="nil"/>
              <w:bottom w:val="nil"/>
              <w:right w:val="nil"/>
            </w:tcBorders>
            <w:shd w:val="clear" w:color="auto" w:fill="auto"/>
            <w:noWrap/>
            <w:tcMar>
              <w:left w:w="43" w:type="dxa"/>
              <w:right w:w="43" w:type="dxa"/>
            </w:tcMar>
            <w:vAlign w:val="center"/>
          </w:tcPr>
          <w:p w:rsidR="00B3227A" w:rsidRPr="00B3227A" w:rsidRDefault="00B3227A" w:rsidP="00B3227A">
            <w:pPr>
              <w:jc w:val="right"/>
              <w:rPr>
                <w:rFonts w:asciiTheme="majorBidi" w:hAnsiTheme="majorBidi" w:cstheme="majorBidi"/>
                <w:sz w:val="14"/>
                <w:szCs w:val="14"/>
              </w:rPr>
            </w:pPr>
            <w:r w:rsidRPr="00B3227A">
              <w:rPr>
                <w:rFonts w:asciiTheme="majorBidi" w:hAnsiTheme="majorBidi" w:cstheme="majorBidi"/>
                <w:sz w:val="14"/>
                <w:szCs w:val="14"/>
              </w:rPr>
              <w:t>115</w:t>
            </w:r>
          </w:p>
        </w:tc>
        <w:tc>
          <w:tcPr>
            <w:tcW w:w="810" w:type="dxa"/>
            <w:tcBorders>
              <w:top w:val="nil"/>
              <w:left w:val="nil"/>
              <w:bottom w:val="nil"/>
              <w:right w:val="nil"/>
            </w:tcBorders>
            <w:vAlign w:val="center"/>
          </w:tcPr>
          <w:p w:rsidR="00B3227A" w:rsidRPr="00B3227A" w:rsidRDefault="00B3227A" w:rsidP="00B3227A">
            <w:pPr>
              <w:jc w:val="right"/>
              <w:rPr>
                <w:rFonts w:asciiTheme="majorBidi" w:hAnsiTheme="majorBidi" w:cstheme="majorBidi"/>
                <w:sz w:val="14"/>
                <w:szCs w:val="14"/>
              </w:rPr>
            </w:pPr>
            <w:r w:rsidRPr="00B3227A">
              <w:rPr>
                <w:rFonts w:asciiTheme="majorBidi" w:hAnsiTheme="majorBidi" w:cstheme="majorBidi"/>
                <w:sz w:val="14"/>
                <w:szCs w:val="14"/>
              </w:rPr>
              <w:t>131</w:t>
            </w:r>
          </w:p>
        </w:tc>
      </w:tr>
      <w:tr w:rsidR="00B3227A" w:rsidRPr="009B6E8A" w:rsidTr="00B3227A">
        <w:trPr>
          <w:trHeight w:hRule="exact" w:val="236"/>
          <w:jc w:val="center"/>
        </w:trPr>
        <w:tc>
          <w:tcPr>
            <w:tcW w:w="236" w:type="dxa"/>
            <w:tcBorders>
              <w:top w:val="nil"/>
              <w:left w:val="nil"/>
            </w:tcBorders>
            <w:shd w:val="clear" w:color="auto" w:fill="auto"/>
            <w:noWrap/>
            <w:vAlign w:val="center"/>
            <w:hideMark/>
          </w:tcPr>
          <w:p w:rsidR="00B3227A" w:rsidRDefault="00B3227A" w:rsidP="00B3227A">
            <w:pPr>
              <w:jc w:val="left"/>
              <w:rPr>
                <w:sz w:val="14"/>
                <w:szCs w:val="14"/>
              </w:rPr>
            </w:pPr>
            <w:r>
              <w:rPr>
                <w:sz w:val="14"/>
                <w:szCs w:val="14"/>
              </w:rPr>
              <w:t>5</w:t>
            </w:r>
          </w:p>
        </w:tc>
        <w:tc>
          <w:tcPr>
            <w:tcW w:w="2914" w:type="dxa"/>
            <w:gridSpan w:val="2"/>
            <w:tcBorders>
              <w:top w:val="nil"/>
              <w:right w:val="nil"/>
            </w:tcBorders>
            <w:shd w:val="clear" w:color="auto" w:fill="auto"/>
            <w:vAlign w:val="center"/>
          </w:tcPr>
          <w:p w:rsidR="00B3227A" w:rsidRDefault="00B3227A" w:rsidP="00B3227A">
            <w:pPr>
              <w:jc w:val="left"/>
              <w:rPr>
                <w:sz w:val="14"/>
                <w:szCs w:val="14"/>
              </w:rPr>
            </w:pPr>
            <w:r>
              <w:rPr>
                <w:sz w:val="14"/>
                <w:szCs w:val="14"/>
              </w:rPr>
              <w:t>Held by Issue Department of SBP</w:t>
            </w:r>
          </w:p>
        </w:tc>
        <w:tc>
          <w:tcPr>
            <w:tcW w:w="900" w:type="dxa"/>
            <w:tcBorders>
              <w:top w:val="nil"/>
              <w:left w:val="nil"/>
              <w:bottom w:val="nil"/>
              <w:right w:val="nil"/>
            </w:tcBorders>
            <w:shd w:val="clear" w:color="auto" w:fill="auto"/>
            <w:noWrap/>
            <w:tcMar>
              <w:left w:w="43" w:type="dxa"/>
              <w:right w:w="43" w:type="dxa"/>
            </w:tcMar>
            <w:vAlign w:val="center"/>
          </w:tcPr>
          <w:p w:rsidR="00B3227A" w:rsidRPr="00B3227A" w:rsidRDefault="00B3227A" w:rsidP="00B3227A">
            <w:pPr>
              <w:jc w:val="right"/>
              <w:rPr>
                <w:rFonts w:asciiTheme="majorBidi" w:hAnsiTheme="majorBidi" w:cstheme="majorBidi"/>
                <w:sz w:val="14"/>
                <w:szCs w:val="14"/>
              </w:rPr>
            </w:pPr>
            <w:r w:rsidRPr="00B3227A">
              <w:rPr>
                <w:rFonts w:asciiTheme="majorBidi" w:hAnsiTheme="majorBidi" w:cstheme="majorBidi"/>
                <w:sz w:val="14"/>
                <w:szCs w:val="14"/>
              </w:rPr>
              <w:t>418</w:t>
            </w:r>
          </w:p>
        </w:tc>
        <w:tc>
          <w:tcPr>
            <w:tcW w:w="810" w:type="dxa"/>
            <w:tcBorders>
              <w:top w:val="nil"/>
              <w:left w:val="nil"/>
              <w:bottom w:val="nil"/>
              <w:right w:val="nil"/>
            </w:tcBorders>
            <w:shd w:val="clear" w:color="auto" w:fill="auto"/>
            <w:noWrap/>
            <w:tcMar>
              <w:left w:w="43" w:type="dxa"/>
              <w:right w:w="43" w:type="dxa"/>
            </w:tcMar>
            <w:vAlign w:val="center"/>
          </w:tcPr>
          <w:p w:rsidR="00B3227A" w:rsidRPr="00B3227A" w:rsidRDefault="00B3227A" w:rsidP="00B3227A">
            <w:pPr>
              <w:jc w:val="right"/>
              <w:rPr>
                <w:rFonts w:asciiTheme="majorBidi" w:hAnsiTheme="majorBidi" w:cstheme="majorBidi"/>
                <w:sz w:val="14"/>
                <w:szCs w:val="14"/>
              </w:rPr>
            </w:pPr>
            <w:r w:rsidRPr="00B3227A">
              <w:rPr>
                <w:rFonts w:asciiTheme="majorBidi" w:hAnsiTheme="majorBidi" w:cstheme="majorBidi"/>
                <w:sz w:val="14"/>
                <w:szCs w:val="14"/>
              </w:rPr>
              <w:t>406</w:t>
            </w:r>
          </w:p>
        </w:tc>
        <w:tc>
          <w:tcPr>
            <w:tcW w:w="810" w:type="dxa"/>
            <w:tcBorders>
              <w:top w:val="nil"/>
              <w:left w:val="nil"/>
              <w:bottom w:val="nil"/>
              <w:right w:val="nil"/>
            </w:tcBorders>
            <w:shd w:val="clear" w:color="auto" w:fill="auto"/>
            <w:noWrap/>
            <w:tcMar>
              <w:left w:w="43" w:type="dxa"/>
              <w:right w:w="43" w:type="dxa"/>
            </w:tcMar>
            <w:vAlign w:val="center"/>
          </w:tcPr>
          <w:p w:rsidR="00B3227A" w:rsidRPr="00B3227A" w:rsidRDefault="00B3227A" w:rsidP="00B3227A">
            <w:pPr>
              <w:jc w:val="right"/>
              <w:rPr>
                <w:rFonts w:asciiTheme="majorBidi" w:hAnsiTheme="majorBidi" w:cstheme="majorBidi"/>
                <w:sz w:val="14"/>
                <w:szCs w:val="14"/>
              </w:rPr>
            </w:pPr>
            <w:r w:rsidRPr="00B3227A">
              <w:rPr>
                <w:rFonts w:asciiTheme="majorBidi" w:hAnsiTheme="majorBidi" w:cstheme="majorBidi"/>
                <w:sz w:val="14"/>
                <w:szCs w:val="14"/>
              </w:rPr>
              <w:t>351</w:t>
            </w:r>
          </w:p>
        </w:tc>
        <w:tc>
          <w:tcPr>
            <w:tcW w:w="810" w:type="dxa"/>
            <w:tcBorders>
              <w:top w:val="nil"/>
              <w:left w:val="nil"/>
              <w:bottom w:val="nil"/>
              <w:right w:val="nil"/>
            </w:tcBorders>
            <w:shd w:val="clear" w:color="auto" w:fill="auto"/>
            <w:noWrap/>
            <w:tcMar>
              <w:left w:w="43" w:type="dxa"/>
              <w:right w:w="43" w:type="dxa"/>
            </w:tcMar>
            <w:vAlign w:val="center"/>
          </w:tcPr>
          <w:p w:rsidR="00B3227A" w:rsidRPr="00B3227A" w:rsidRDefault="00B3227A" w:rsidP="00B3227A">
            <w:pPr>
              <w:jc w:val="right"/>
              <w:rPr>
                <w:rFonts w:asciiTheme="majorBidi" w:hAnsiTheme="majorBidi" w:cstheme="majorBidi"/>
                <w:sz w:val="14"/>
                <w:szCs w:val="14"/>
              </w:rPr>
            </w:pPr>
            <w:r w:rsidRPr="00B3227A">
              <w:rPr>
                <w:rFonts w:asciiTheme="majorBidi" w:hAnsiTheme="majorBidi" w:cstheme="majorBidi"/>
                <w:sz w:val="14"/>
                <w:szCs w:val="14"/>
              </w:rPr>
              <w:t>406</w:t>
            </w:r>
          </w:p>
        </w:tc>
        <w:tc>
          <w:tcPr>
            <w:tcW w:w="810" w:type="dxa"/>
            <w:tcBorders>
              <w:top w:val="nil"/>
              <w:left w:val="nil"/>
              <w:bottom w:val="nil"/>
              <w:right w:val="nil"/>
            </w:tcBorders>
            <w:shd w:val="clear" w:color="auto" w:fill="auto"/>
            <w:tcMar>
              <w:left w:w="43" w:type="dxa"/>
              <w:right w:w="43" w:type="dxa"/>
            </w:tcMar>
            <w:vAlign w:val="center"/>
          </w:tcPr>
          <w:p w:rsidR="00B3227A" w:rsidRPr="00B3227A" w:rsidRDefault="00B3227A" w:rsidP="00B3227A">
            <w:pPr>
              <w:jc w:val="right"/>
              <w:rPr>
                <w:rFonts w:asciiTheme="majorBidi" w:hAnsiTheme="majorBidi" w:cstheme="majorBidi"/>
                <w:sz w:val="14"/>
                <w:szCs w:val="14"/>
              </w:rPr>
            </w:pPr>
            <w:r w:rsidRPr="00B3227A">
              <w:rPr>
                <w:rFonts w:asciiTheme="majorBidi" w:hAnsiTheme="majorBidi" w:cstheme="majorBidi"/>
                <w:sz w:val="14"/>
                <w:szCs w:val="14"/>
              </w:rPr>
              <w:t>271</w:t>
            </w:r>
          </w:p>
        </w:tc>
        <w:tc>
          <w:tcPr>
            <w:tcW w:w="810" w:type="dxa"/>
            <w:tcBorders>
              <w:top w:val="nil"/>
              <w:left w:val="nil"/>
              <w:bottom w:val="nil"/>
              <w:right w:val="nil"/>
            </w:tcBorders>
            <w:shd w:val="clear" w:color="auto" w:fill="auto"/>
            <w:noWrap/>
            <w:tcMar>
              <w:left w:w="43" w:type="dxa"/>
              <w:right w:w="43" w:type="dxa"/>
            </w:tcMar>
            <w:vAlign w:val="center"/>
          </w:tcPr>
          <w:p w:rsidR="00B3227A" w:rsidRPr="00B3227A" w:rsidRDefault="00B3227A" w:rsidP="00B3227A">
            <w:pPr>
              <w:jc w:val="right"/>
              <w:rPr>
                <w:rFonts w:asciiTheme="majorBidi" w:hAnsiTheme="majorBidi" w:cstheme="majorBidi"/>
                <w:sz w:val="14"/>
                <w:szCs w:val="14"/>
              </w:rPr>
            </w:pPr>
            <w:r w:rsidRPr="00B3227A">
              <w:rPr>
                <w:rFonts w:asciiTheme="majorBidi" w:hAnsiTheme="majorBidi" w:cstheme="majorBidi"/>
                <w:sz w:val="14"/>
                <w:szCs w:val="14"/>
              </w:rPr>
              <w:t>244</w:t>
            </w:r>
          </w:p>
        </w:tc>
        <w:tc>
          <w:tcPr>
            <w:tcW w:w="810" w:type="dxa"/>
            <w:tcBorders>
              <w:top w:val="nil"/>
              <w:left w:val="nil"/>
              <w:bottom w:val="nil"/>
              <w:right w:val="nil"/>
            </w:tcBorders>
            <w:shd w:val="clear" w:color="auto" w:fill="auto"/>
            <w:noWrap/>
            <w:tcMar>
              <w:left w:w="43" w:type="dxa"/>
              <w:right w:w="43" w:type="dxa"/>
            </w:tcMar>
            <w:vAlign w:val="center"/>
          </w:tcPr>
          <w:p w:rsidR="00B3227A" w:rsidRPr="00B3227A" w:rsidRDefault="00B3227A" w:rsidP="00B3227A">
            <w:pPr>
              <w:jc w:val="right"/>
              <w:rPr>
                <w:rFonts w:asciiTheme="majorBidi" w:hAnsiTheme="majorBidi" w:cstheme="majorBidi"/>
                <w:sz w:val="14"/>
                <w:szCs w:val="14"/>
              </w:rPr>
            </w:pPr>
            <w:r w:rsidRPr="00B3227A">
              <w:rPr>
                <w:rFonts w:asciiTheme="majorBidi" w:hAnsiTheme="majorBidi" w:cstheme="majorBidi"/>
                <w:sz w:val="14"/>
                <w:szCs w:val="14"/>
              </w:rPr>
              <w:t>235</w:t>
            </w:r>
          </w:p>
        </w:tc>
        <w:tc>
          <w:tcPr>
            <w:tcW w:w="810" w:type="dxa"/>
            <w:tcBorders>
              <w:top w:val="nil"/>
              <w:left w:val="nil"/>
              <w:bottom w:val="nil"/>
              <w:right w:val="nil"/>
            </w:tcBorders>
            <w:shd w:val="clear" w:color="auto" w:fill="auto"/>
            <w:noWrap/>
            <w:tcMar>
              <w:left w:w="43" w:type="dxa"/>
              <w:right w:w="43" w:type="dxa"/>
            </w:tcMar>
            <w:vAlign w:val="center"/>
          </w:tcPr>
          <w:p w:rsidR="00B3227A" w:rsidRPr="00B3227A" w:rsidRDefault="00B3227A" w:rsidP="00B3227A">
            <w:pPr>
              <w:jc w:val="right"/>
              <w:rPr>
                <w:rFonts w:asciiTheme="majorBidi" w:hAnsiTheme="majorBidi" w:cstheme="majorBidi"/>
                <w:sz w:val="14"/>
                <w:szCs w:val="14"/>
              </w:rPr>
            </w:pPr>
            <w:r w:rsidRPr="00B3227A">
              <w:rPr>
                <w:rFonts w:asciiTheme="majorBidi" w:hAnsiTheme="majorBidi" w:cstheme="majorBidi"/>
                <w:sz w:val="14"/>
                <w:szCs w:val="14"/>
              </w:rPr>
              <w:t>198</w:t>
            </w:r>
          </w:p>
        </w:tc>
        <w:tc>
          <w:tcPr>
            <w:tcW w:w="810" w:type="dxa"/>
            <w:tcBorders>
              <w:top w:val="nil"/>
              <w:left w:val="nil"/>
              <w:bottom w:val="nil"/>
              <w:right w:val="nil"/>
            </w:tcBorders>
            <w:vAlign w:val="center"/>
          </w:tcPr>
          <w:p w:rsidR="00B3227A" w:rsidRPr="00B3227A" w:rsidRDefault="00B3227A" w:rsidP="00B3227A">
            <w:pPr>
              <w:jc w:val="right"/>
              <w:rPr>
                <w:rFonts w:asciiTheme="majorBidi" w:hAnsiTheme="majorBidi" w:cstheme="majorBidi"/>
                <w:sz w:val="14"/>
                <w:szCs w:val="14"/>
              </w:rPr>
            </w:pPr>
            <w:r w:rsidRPr="00B3227A">
              <w:rPr>
                <w:rFonts w:asciiTheme="majorBidi" w:hAnsiTheme="majorBidi" w:cstheme="majorBidi"/>
                <w:sz w:val="14"/>
                <w:szCs w:val="14"/>
              </w:rPr>
              <w:t>351</w:t>
            </w:r>
          </w:p>
        </w:tc>
      </w:tr>
      <w:tr w:rsidR="00B3227A" w:rsidRPr="009B6E8A" w:rsidTr="00B3227A">
        <w:trPr>
          <w:trHeight w:hRule="exact" w:val="236"/>
          <w:jc w:val="center"/>
        </w:trPr>
        <w:tc>
          <w:tcPr>
            <w:tcW w:w="236" w:type="dxa"/>
            <w:tcBorders>
              <w:top w:val="nil"/>
              <w:left w:val="nil"/>
            </w:tcBorders>
            <w:shd w:val="clear" w:color="auto" w:fill="auto"/>
            <w:noWrap/>
            <w:vAlign w:val="center"/>
            <w:hideMark/>
          </w:tcPr>
          <w:p w:rsidR="00B3227A" w:rsidRPr="00C12EB9" w:rsidRDefault="00B3227A" w:rsidP="00B3227A">
            <w:pPr>
              <w:jc w:val="left"/>
              <w:rPr>
                <w:sz w:val="14"/>
                <w:szCs w:val="14"/>
              </w:rPr>
            </w:pPr>
            <w:r w:rsidRPr="00C12EB9">
              <w:rPr>
                <w:sz w:val="14"/>
                <w:szCs w:val="14"/>
              </w:rPr>
              <w:t>6</w:t>
            </w:r>
          </w:p>
        </w:tc>
        <w:tc>
          <w:tcPr>
            <w:tcW w:w="2914" w:type="dxa"/>
            <w:gridSpan w:val="2"/>
            <w:tcBorders>
              <w:top w:val="nil"/>
              <w:right w:val="nil"/>
            </w:tcBorders>
            <w:shd w:val="clear" w:color="auto" w:fill="auto"/>
            <w:vAlign w:val="center"/>
          </w:tcPr>
          <w:p w:rsidR="00B3227A" w:rsidRDefault="00B3227A" w:rsidP="00B3227A">
            <w:pPr>
              <w:jc w:val="left"/>
              <w:rPr>
                <w:sz w:val="14"/>
                <w:szCs w:val="14"/>
              </w:rPr>
            </w:pPr>
            <w:r>
              <w:rPr>
                <w:sz w:val="14"/>
                <w:szCs w:val="14"/>
              </w:rPr>
              <w:t>Currency in tills of Scheduled Banks</w:t>
            </w:r>
          </w:p>
        </w:tc>
        <w:tc>
          <w:tcPr>
            <w:tcW w:w="900" w:type="dxa"/>
            <w:tcBorders>
              <w:top w:val="nil"/>
              <w:left w:val="nil"/>
              <w:bottom w:val="nil"/>
              <w:right w:val="nil"/>
            </w:tcBorders>
            <w:shd w:val="clear" w:color="auto" w:fill="auto"/>
            <w:noWrap/>
            <w:tcMar>
              <w:left w:w="43" w:type="dxa"/>
              <w:right w:w="43" w:type="dxa"/>
            </w:tcMar>
            <w:vAlign w:val="center"/>
          </w:tcPr>
          <w:p w:rsidR="00B3227A" w:rsidRPr="00B3227A" w:rsidRDefault="00B3227A" w:rsidP="00B3227A">
            <w:pPr>
              <w:jc w:val="right"/>
              <w:rPr>
                <w:rFonts w:asciiTheme="majorBidi" w:hAnsiTheme="majorBidi" w:cstheme="majorBidi"/>
                <w:sz w:val="14"/>
                <w:szCs w:val="14"/>
              </w:rPr>
            </w:pPr>
            <w:r w:rsidRPr="00B3227A">
              <w:rPr>
                <w:rFonts w:asciiTheme="majorBidi" w:hAnsiTheme="majorBidi" w:cstheme="majorBidi"/>
                <w:sz w:val="14"/>
                <w:szCs w:val="14"/>
              </w:rPr>
              <w:t>378,302</w:t>
            </w:r>
          </w:p>
        </w:tc>
        <w:tc>
          <w:tcPr>
            <w:tcW w:w="810" w:type="dxa"/>
            <w:tcBorders>
              <w:top w:val="nil"/>
              <w:left w:val="nil"/>
              <w:bottom w:val="nil"/>
              <w:right w:val="nil"/>
            </w:tcBorders>
            <w:shd w:val="clear" w:color="auto" w:fill="auto"/>
            <w:noWrap/>
            <w:tcMar>
              <w:left w:w="43" w:type="dxa"/>
              <w:right w:w="43" w:type="dxa"/>
            </w:tcMar>
            <w:vAlign w:val="center"/>
          </w:tcPr>
          <w:p w:rsidR="00B3227A" w:rsidRPr="00B3227A" w:rsidRDefault="00B3227A" w:rsidP="00B3227A">
            <w:pPr>
              <w:jc w:val="right"/>
              <w:rPr>
                <w:rFonts w:asciiTheme="majorBidi" w:hAnsiTheme="majorBidi" w:cstheme="majorBidi"/>
                <w:sz w:val="14"/>
                <w:szCs w:val="14"/>
              </w:rPr>
            </w:pPr>
            <w:r w:rsidRPr="00B3227A">
              <w:rPr>
                <w:rFonts w:asciiTheme="majorBidi" w:hAnsiTheme="majorBidi" w:cstheme="majorBidi"/>
                <w:sz w:val="14"/>
                <w:szCs w:val="14"/>
              </w:rPr>
              <w:t>429,566</w:t>
            </w:r>
          </w:p>
        </w:tc>
        <w:tc>
          <w:tcPr>
            <w:tcW w:w="810" w:type="dxa"/>
            <w:tcBorders>
              <w:top w:val="nil"/>
              <w:left w:val="nil"/>
              <w:bottom w:val="nil"/>
              <w:right w:val="nil"/>
            </w:tcBorders>
            <w:shd w:val="clear" w:color="auto" w:fill="auto"/>
            <w:noWrap/>
            <w:tcMar>
              <w:left w:w="43" w:type="dxa"/>
              <w:right w:w="43" w:type="dxa"/>
            </w:tcMar>
            <w:vAlign w:val="center"/>
          </w:tcPr>
          <w:p w:rsidR="00B3227A" w:rsidRPr="00B3227A" w:rsidRDefault="00B3227A" w:rsidP="00B3227A">
            <w:pPr>
              <w:jc w:val="right"/>
              <w:rPr>
                <w:rFonts w:asciiTheme="majorBidi" w:hAnsiTheme="majorBidi" w:cstheme="majorBidi"/>
                <w:sz w:val="14"/>
                <w:szCs w:val="14"/>
              </w:rPr>
            </w:pPr>
            <w:r w:rsidRPr="00B3227A">
              <w:rPr>
                <w:rFonts w:asciiTheme="majorBidi" w:hAnsiTheme="majorBidi" w:cstheme="majorBidi"/>
                <w:sz w:val="14"/>
                <w:szCs w:val="14"/>
              </w:rPr>
              <w:t>524,857</w:t>
            </w:r>
          </w:p>
        </w:tc>
        <w:tc>
          <w:tcPr>
            <w:tcW w:w="810" w:type="dxa"/>
            <w:tcBorders>
              <w:top w:val="nil"/>
              <w:left w:val="nil"/>
              <w:bottom w:val="nil"/>
              <w:right w:val="nil"/>
            </w:tcBorders>
            <w:shd w:val="clear" w:color="auto" w:fill="auto"/>
            <w:noWrap/>
            <w:tcMar>
              <w:left w:w="43" w:type="dxa"/>
              <w:right w:w="43" w:type="dxa"/>
            </w:tcMar>
            <w:vAlign w:val="center"/>
          </w:tcPr>
          <w:p w:rsidR="00B3227A" w:rsidRPr="00B3227A" w:rsidRDefault="00B3227A" w:rsidP="00B3227A">
            <w:pPr>
              <w:jc w:val="right"/>
              <w:rPr>
                <w:rFonts w:asciiTheme="majorBidi" w:hAnsiTheme="majorBidi" w:cstheme="majorBidi"/>
                <w:sz w:val="14"/>
                <w:szCs w:val="14"/>
              </w:rPr>
            </w:pPr>
            <w:r w:rsidRPr="00B3227A">
              <w:rPr>
                <w:rFonts w:asciiTheme="majorBidi" w:hAnsiTheme="majorBidi" w:cstheme="majorBidi"/>
                <w:sz w:val="14"/>
                <w:szCs w:val="14"/>
              </w:rPr>
              <w:t>429,566</w:t>
            </w:r>
          </w:p>
        </w:tc>
        <w:tc>
          <w:tcPr>
            <w:tcW w:w="810" w:type="dxa"/>
            <w:tcBorders>
              <w:top w:val="nil"/>
              <w:left w:val="nil"/>
              <w:bottom w:val="nil"/>
              <w:right w:val="nil"/>
            </w:tcBorders>
            <w:shd w:val="clear" w:color="auto" w:fill="auto"/>
            <w:tcMar>
              <w:left w:w="43" w:type="dxa"/>
              <w:right w:w="43" w:type="dxa"/>
            </w:tcMar>
            <w:vAlign w:val="center"/>
          </w:tcPr>
          <w:p w:rsidR="00B3227A" w:rsidRPr="00B3227A" w:rsidRDefault="00B3227A" w:rsidP="00B3227A">
            <w:pPr>
              <w:jc w:val="right"/>
              <w:rPr>
                <w:rFonts w:asciiTheme="majorBidi" w:hAnsiTheme="majorBidi" w:cstheme="majorBidi"/>
                <w:sz w:val="14"/>
                <w:szCs w:val="14"/>
              </w:rPr>
            </w:pPr>
            <w:r w:rsidRPr="00B3227A">
              <w:rPr>
                <w:rFonts w:asciiTheme="majorBidi" w:hAnsiTheme="majorBidi" w:cstheme="majorBidi"/>
                <w:sz w:val="14"/>
                <w:szCs w:val="14"/>
              </w:rPr>
              <w:t>394,497</w:t>
            </w:r>
          </w:p>
        </w:tc>
        <w:tc>
          <w:tcPr>
            <w:tcW w:w="810" w:type="dxa"/>
            <w:tcBorders>
              <w:top w:val="nil"/>
              <w:left w:val="nil"/>
              <w:bottom w:val="nil"/>
              <w:right w:val="nil"/>
            </w:tcBorders>
            <w:shd w:val="clear" w:color="auto" w:fill="auto"/>
            <w:noWrap/>
            <w:tcMar>
              <w:left w:w="43" w:type="dxa"/>
              <w:right w:w="43" w:type="dxa"/>
            </w:tcMar>
            <w:vAlign w:val="center"/>
          </w:tcPr>
          <w:p w:rsidR="00B3227A" w:rsidRPr="00B3227A" w:rsidRDefault="00B3227A" w:rsidP="00B3227A">
            <w:pPr>
              <w:jc w:val="right"/>
              <w:rPr>
                <w:rFonts w:asciiTheme="majorBidi" w:hAnsiTheme="majorBidi" w:cstheme="majorBidi"/>
                <w:sz w:val="14"/>
                <w:szCs w:val="14"/>
              </w:rPr>
            </w:pPr>
            <w:r w:rsidRPr="00B3227A">
              <w:rPr>
                <w:rFonts w:asciiTheme="majorBidi" w:hAnsiTheme="majorBidi" w:cstheme="majorBidi"/>
                <w:sz w:val="14"/>
                <w:szCs w:val="14"/>
              </w:rPr>
              <w:t>493,218</w:t>
            </w:r>
          </w:p>
        </w:tc>
        <w:tc>
          <w:tcPr>
            <w:tcW w:w="810" w:type="dxa"/>
            <w:tcBorders>
              <w:top w:val="nil"/>
              <w:left w:val="nil"/>
              <w:bottom w:val="nil"/>
              <w:right w:val="nil"/>
            </w:tcBorders>
            <w:shd w:val="clear" w:color="auto" w:fill="auto"/>
            <w:noWrap/>
            <w:tcMar>
              <w:left w:w="43" w:type="dxa"/>
              <w:right w:w="43" w:type="dxa"/>
            </w:tcMar>
            <w:vAlign w:val="center"/>
          </w:tcPr>
          <w:p w:rsidR="00B3227A" w:rsidRPr="00B3227A" w:rsidRDefault="00B3227A" w:rsidP="00B3227A">
            <w:pPr>
              <w:jc w:val="right"/>
              <w:rPr>
                <w:rFonts w:asciiTheme="majorBidi" w:hAnsiTheme="majorBidi" w:cstheme="majorBidi"/>
                <w:sz w:val="14"/>
                <w:szCs w:val="14"/>
              </w:rPr>
            </w:pPr>
            <w:r w:rsidRPr="00B3227A">
              <w:rPr>
                <w:rFonts w:asciiTheme="majorBidi" w:hAnsiTheme="majorBidi" w:cstheme="majorBidi"/>
                <w:sz w:val="14"/>
                <w:szCs w:val="14"/>
              </w:rPr>
              <w:t>644,258</w:t>
            </w:r>
          </w:p>
        </w:tc>
        <w:tc>
          <w:tcPr>
            <w:tcW w:w="810" w:type="dxa"/>
            <w:tcBorders>
              <w:top w:val="nil"/>
              <w:left w:val="nil"/>
              <w:bottom w:val="nil"/>
              <w:right w:val="nil"/>
            </w:tcBorders>
            <w:shd w:val="clear" w:color="auto" w:fill="auto"/>
            <w:noWrap/>
            <w:tcMar>
              <w:left w:w="43" w:type="dxa"/>
              <w:right w:w="43" w:type="dxa"/>
            </w:tcMar>
            <w:vAlign w:val="center"/>
          </w:tcPr>
          <w:p w:rsidR="00B3227A" w:rsidRPr="00B3227A" w:rsidRDefault="00B3227A" w:rsidP="00B3227A">
            <w:pPr>
              <w:jc w:val="right"/>
              <w:rPr>
                <w:rFonts w:asciiTheme="majorBidi" w:hAnsiTheme="majorBidi" w:cstheme="majorBidi"/>
                <w:sz w:val="14"/>
                <w:szCs w:val="14"/>
              </w:rPr>
            </w:pPr>
            <w:r w:rsidRPr="00B3227A">
              <w:rPr>
                <w:rFonts w:asciiTheme="majorBidi" w:hAnsiTheme="majorBidi" w:cstheme="majorBidi"/>
                <w:sz w:val="14"/>
                <w:szCs w:val="14"/>
              </w:rPr>
              <w:t>438,975</w:t>
            </w:r>
          </w:p>
        </w:tc>
        <w:tc>
          <w:tcPr>
            <w:tcW w:w="810" w:type="dxa"/>
            <w:tcBorders>
              <w:top w:val="nil"/>
              <w:left w:val="nil"/>
              <w:bottom w:val="nil"/>
              <w:right w:val="nil"/>
            </w:tcBorders>
            <w:vAlign w:val="center"/>
          </w:tcPr>
          <w:p w:rsidR="00B3227A" w:rsidRPr="00B3227A" w:rsidRDefault="00B3227A" w:rsidP="00B3227A">
            <w:pPr>
              <w:jc w:val="right"/>
              <w:rPr>
                <w:rFonts w:asciiTheme="majorBidi" w:hAnsiTheme="majorBidi" w:cstheme="majorBidi"/>
                <w:sz w:val="14"/>
                <w:szCs w:val="14"/>
              </w:rPr>
            </w:pPr>
            <w:r w:rsidRPr="00B3227A">
              <w:rPr>
                <w:rFonts w:asciiTheme="majorBidi" w:hAnsiTheme="majorBidi" w:cstheme="majorBidi"/>
                <w:sz w:val="14"/>
                <w:szCs w:val="14"/>
              </w:rPr>
              <w:t>524,857</w:t>
            </w:r>
          </w:p>
        </w:tc>
      </w:tr>
      <w:tr w:rsidR="00B3227A" w:rsidRPr="005E3896" w:rsidTr="00B3227A">
        <w:trPr>
          <w:trHeight w:hRule="exact" w:val="198"/>
          <w:jc w:val="center"/>
        </w:trPr>
        <w:tc>
          <w:tcPr>
            <w:tcW w:w="236" w:type="dxa"/>
            <w:tcBorders>
              <w:top w:val="nil"/>
              <w:left w:val="nil"/>
              <w:bottom w:val="single" w:sz="12" w:space="0" w:color="auto"/>
            </w:tcBorders>
            <w:shd w:val="clear" w:color="auto" w:fill="auto"/>
            <w:noWrap/>
            <w:vAlign w:val="center"/>
            <w:hideMark/>
          </w:tcPr>
          <w:p w:rsidR="00B3227A" w:rsidRDefault="00B3227A" w:rsidP="00B3227A">
            <w:pPr>
              <w:jc w:val="left"/>
              <w:rPr>
                <w:b/>
                <w:bCs/>
                <w:sz w:val="14"/>
                <w:szCs w:val="14"/>
              </w:rPr>
            </w:pPr>
            <w:r>
              <w:rPr>
                <w:b/>
                <w:bCs/>
                <w:sz w:val="14"/>
                <w:szCs w:val="14"/>
              </w:rPr>
              <w:t>7</w:t>
            </w:r>
          </w:p>
        </w:tc>
        <w:tc>
          <w:tcPr>
            <w:tcW w:w="2914" w:type="dxa"/>
            <w:gridSpan w:val="2"/>
            <w:tcBorders>
              <w:top w:val="nil"/>
              <w:bottom w:val="single" w:sz="12" w:space="0" w:color="auto"/>
              <w:right w:val="nil"/>
            </w:tcBorders>
            <w:shd w:val="clear" w:color="auto" w:fill="auto"/>
            <w:vAlign w:val="center"/>
          </w:tcPr>
          <w:p w:rsidR="00B3227A" w:rsidRDefault="00B3227A" w:rsidP="00B3227A">
            <w:pPr>
              <w:jc w:val="left"/>
              <w:rPr>
                <w:b/>
                <w:bCs/>
                <w:sz w:val="14"/>
                <w:szCs w:val="14"/>
              </w:rPr>
            </w:pPr>
            <w:r>
              <w:rPr>
                <w:b/>
                <w:bCs/>
                <w:sz w:val="14"/>
                <w:szCs w:val="14"/>
              </w:rPr>
              <w:t>Currency in Circulation (3-4-5-6)</w:t>
            </w:r>
          </w:p>
        </w:tc>
        <w:tc>
          <w:tcPr>
            <w:tcW w:w="900" w:type="dxa"/>
            <w:tcBorders>
              <w:top w:val="nil"/>
              <w:left w:val="nil"/>
              <w:bottom w:val="single" w:sz="12" w:space="0" w:color="auto"/>
              <w:right w:val="nil"/>
            </w:tcBorders>
            <w:shd w:val="clear" w:color="auto" w:fill="auto"/>
            <w:noWrap/>
            <w:tcMar>
              <w:left w:w="43" w:type="dxa"/>
              <w:right w:w="43" w:type="dxa"/>
            </w:tcMar>
            <w:vAlign w:val="center"/>
          </w:tcPr>
          <w:p w:rsidR="00B3227A" w:rsidRPr="00B3227A" w:rsidRDefault="00B3227A" w:rsidP="00B3227A">
            <w:pPr>
              <w:jc w:val="right"/>
              <w:rPr>
                <w:rFonts w:asciiTheme="majorBidi" w:hAnsiTheme="majorBidi" w:cstheme="majorBidi"/>
                <w:b/>
                <w:bCs/>
                <w:sz w:val="14"/>
                <w:szCs w:val="14"/>
              </w:rPr>
            </w:pPr>
            <w:r w:rsidRPr="00B3227A">
              <w:rPr>
                <w:rFonts w:asciiTheme="majorBidi" w:hAnsiTheme="majorBidi" w:cstheme="majorBidi"/>
                <w:b/>
                <w:bCs/>
                <w:sz w:val="14"/>
                <w:szCs w:val="14"/>
              </w:rPr>
              <w:t>6,909,937</w:t>
            </w:r>
          </w:p>
        </w:tc>
        <w:tc>
          <w:tcPr>
            <w:tcW w:w="810" w:type="dxa"/>
            <w:tcBorders>
              <w:top w:val="nil"/>
              <w:left w:val="nil"/>
              <w:bottom w:val="single" w:sz="12" w:space="0" w:color="auto"/>
              <w:right w:val="nil"/>
            </w:tcBorders>
            <w:shd w:val="clear" w:color="auto" w:fill="auto"/>
            <w:noWrap/>
            <w:tcMar>
              <w:left w:w="43" w:type="dxa"/>
              <w:right w:w="43" w:type="dxa"/>
            </w:tcMar>
            <w:vAlign w:val="center"/>
          </w:tcPr>
          <w:p w:rsidR="00B3227A" w:rsidRPr="00B3227A" w:rsidRDefault="00B3227A" w:rsidP="00B3227A">
            <w:pPr>
              <w:jc w:val="right"/>
              <w:rPr>
                <w:rFonts w:asciiTheme="majorBidi" w:hAnsiTheme="majorBidi" w:cstheme="majorBidi"/>
                <w:b/>
                <w:bCs/>
                <w:sz w:val="14"/>
                <w:szCs w:val="14"/>
              </w:rPr>
            </w:pPr>
            <w:r w:rsidRPr="00B3227A">
              <w:rPr>
                <w:rFonts w:asciiTheme="majorBidi" w:hAnsiTheme="majorBidi" w:cstheme="majorBidi"/>
                <w:b/>
                <w:bCs/>
                <w:sz w:val="14"/>
                <w:szCs w:val="14"/>
              </w:rPr>
              <w:t>7,572,465</w:t>
            </w:r>
          </w:p>
        </w:tc>
        <w:tc>
          <w:tcPr>
            <w:tcW w:w="810" w:type="dxa"/>
            <w:tcBorders>
              <w:top w:val="nil"/>
              <w:left w:val="nil"/>
              <w:bottom w:val="single" w:sz="12" w:space="0" w:color="auto"/>
              <w:right w:val="nil"/>
            </w:tcBorders>
            <w:shd w:val="clear" w:color="auto" w:fill="auto"/>
            <w:noWrap/>
            <w:tcMar>
              <w:left w:w="43" w:type="dxa"/>
              <w:right w:w="43" w:type="dxa"/>
            </w:tcMar>
            <w:vAlign w:val="center"/>
          </w:tcPr>
          <w:p w:rsidR="00B3227A" w:rsidRPr="00B3227A" w:rsidRDefault="00B3227A" w:rsidP="00B3227A">
            <w:pPr>
              <w:jc w:val="right"/>
              <w:rPr>
                <w:rFonts w:asciiTheme="majorBidi" w:hAnsiTheme="majorBidi" w:cstheme="majorBidi"/>
                <w:b/>
                <w:bCs/>
                <w:sz w:val="14"/>
                <w:szCs w:val="14"/>
              </w:rPr>
            </w:pPr>
            <w:r w:rsidRPr="00B3227A">
              <w:rPr>
                <w:rFonts w:asciiTheme="majorBidi" w:hAnsiTheme="majorBidi" w:cstheme="majorBidi"/>
                <w:b/>
                <w:bCs/>
                <w:sz w:val="14"/>
                <w:szCs w:val="14"/>
              </w:rPr>
              <w:t>9,148,739</w:t>
            </w:r>
          </w:p>
        </w:tc>
        <w:tc>
          <w:tcPr>
            <w:tcW w:w="810" w:type="dxa"/>
            <w:tcBorders>
              <w:top w:val="nil"/>
              <w:left w:val="nil"/>
              <w:bottom w:val="single" w:sz="12" w:space="0" w:color="auto"/>
              <w:right w:val="nil"/>
            </w:tcBorders>
            <w:shd w:val="clear" w:color="auto" w:fill="auto"/>
            <w:noWrap/>
            <w:tcMar>
              <w:left w:w="43" w:type="dxa"/>
              <w:right w:w="43" w:type="dxa"/>
            </w:tcMar>
            <w:vAlign w:val="center"/>
          </w:tcPr>
          <w:p w:rsidR="00B3227A" w:rsidRPr="00B3227A" w:rsidRDefault="00B3227A" w:rsidP="00B3227A">
            <w:pPr>
              <w:jc w:val="right"/>
              <w:rPr>
                <w:rFonts w:asciiTheme="majorBidi" w:hAnsiTheme="majorBidi" w:cstheme="majorBidi"/>
                <w:b/>
                <w:bCs/>
                <w:sz w:val="14"/>
                <w:szCs w:val="14"/>
              </w:rPr>
            </w:pPr>
            <w:r w:rsidRPr="00B3227A">
              <w:rPr>
                <w:rFonts w:asciiTheme="majorBidi" w:hAnsiTheme="majorBidi" w:cstheme="majorBidi"/>
                <w:b/>
                <w:bCs/>
                <w:sz w:val="14"/>
                <w:szCs w:val="14"/>
              </w:rPr>
              <w:t>7,572,465</w:t>
            </w:r>
          </w:p>
        </w:tc>
        <w:tc>
          <w:tcPr>
            <w:tcW w:w="810" w:type="dxa"/>
            <w:tcBorders>
              <w:top w:val="nil"/>
              <w:left w:val="nil"/>
              <w:bottom w:val="single" w:sz="12" w:space="0" w:color="auto"/>
              <w:right w:val="nil"/>
            </w:tcBorders>
            <w:shd w:val="clear" w:color="auto" w:fill="auto"/>
            <w:tcMar>
              <w:left w:w="43" w:type="dxa"/>
              <w:right w:w="43" w:type="dxa"/>
            </w:tcMar>
            <w:vAlign w:val="center"/>
          </w:tcPr>
          <w:p w:rsidR="00B3227A" w:rsidRPr="00B3227A" w:rsidRDefault="00B3227A" w:rsidP="00B3227A">
            <w:pPr>
              <w:jc w:val="right"/>
              <w:rPr>
                <w:rFonts w:asciiTheme="majorBidi" w:hAnsiTheme="majorBidi" w:cstheme="majorBidi"/>
                <w:b/>
                <w:bCs/>
                <w:sz w:val="14"/>
                <w:szCs w:val="14"/>
              </w:rPr>
            </w:pPr>
            <w:r w:rsidRPr="00B3227A">
              <w:rPr>
                <w:rFonts w:asciiTheme="majorBidi" w:hAnsiTheme="majorBidi" w:cstheme="majorBidi"/>
                <w:b/>
                <w:bCs/>
                <w:sz w:val="14"/>
                <w:szCs w:val="14"/>
              </w:rPr>
              <w:t>8,059,997</w:t>
            </w:r>
          </w:p>
        </w:tc>
        <w:tc>
          <w:tcPr>
            <w:tcW w:w="810" w:type="dxa"/>
            <w:tcBorders>
              <w:top w:val="nil"/>
              <w:left w:val="nil"/>
              <w:bottom w:val="single" w:sz="12" w:space="0" w:color="auto"/>
              <w:right w:val="nil"/>
            </w:tcBorders>
            <w:shd w:val="clear" w:color="auto" w:fill="auto"/>
            <w:noWrap/>
            <w:tcMar>
              <w:left w:w="43" w:type="dxa"/>
              <w:right w:w="43" w:type="dxa"/>
            </w:tcMar>
            <w:vAlign w:val="center"/>
          </w:tcPr>
          <w:p w:rsidR="00B3227A" w:rsidRPr="00B3227A" w:rsidRDefault="00B3227A" w:rsidP="00B3227A">
            <w:pPr>
              <w:jc w:val="right"/>
              <w:rPr>
                <w:rFonts w:asciiTheme="majorBidi" w:hAnsiTheme="majorBidi" w:cstheme="majorBidi"/>
                <w:b/>
                <w:bCs/>
                <w:sz w:val="14"/>
                <w:szCs w:val="14"/>
              </w:rPr>
            </w:pPr>
            <w:r w:rsidRPr="00B3227A">
              <w:rPr>
                <w:rFonts w:asciiTheme="majorBidi" w:hAnsiTheme="majorBidi" w:cstheme="majorBidi"/>
                <w:b/>
                <w:bCs/>
                <w:sz w:val="14"/>
                <w:szCs w:val="14"/>
              </w:rPr>
              <w:t>8,271,312</w:t>
            </w:r>
          </w:p>
        </w:tc>
        <w:tc>
          <w:tcPr>
            <w:tcW w:w="810" w:type="dxa"/>
            <w:tcBorders>
              <w:top w:val="nil"/>
              <w:left w:val="nil"/>
              <w:bottom w:val="single" w:sz="12" w:space="0" w:color="auto"/>
              <w:right w:val="nil"/>
            </w:tcBorders>
            <w:shd w:val="clear" w:color="auto" w:fill="auto"/>
            <w:noWrap/>
            <w:tcMar>
              <w:left w:w="43" w:type="dxa"/>
              <w:right w:w="43" w:type="dxa"/>
            </w:tcMar>
            <w:vAlign w:val="center"/>
          </w:tcPr>
          <w:p w:rsidR="00B3227A" w:rsidRPr="00B3227A" w:rsidRDefault="00B3227A" w:rsidP="00B3227A">
            <w:pPr>
              <w:jc w:val="right"/>
              <w:rPr>
                <w:rFonts w:asciiTheme="majorBidi" w:hAnsiTheme="majorBidi" w:cstheme="majorBidi"/>
                <w:b/>
                <w:bCs/>
                <w:sz w:val="14"/>
                <w:szCs w:val="14"/>
              </w:rPr>
            </w:pPr>
            <w:r w:rsidRPr="00B3227A">
              <w:rPr>
                <w:rFonts w:asciiTheme="majorBidi" w:hAnsiTheme="majorBidi" w:cstheme="majorBidi"/>
                <w:b/>
                <w:bCs/>
                <w:sz w:val="14"/>
                <w:szCs w:val="14"/>
              </w:rPr>
              <w:t>8,936,340</w:t>
            </w:r>
          </w:p>
        </w:tc>
        <w:tc>
          <w:tcPr>
            <w:tcW w:w="810" w:type="dxa"/>
            <w:tcBorders>
              <w:top w:val="nil"/>
              <w:left w:val="nil"/>
              <w:bottom w:val="single" w:sz="12" w:space="0" w:color="auto"/>
              <w:right w:val="nil"/>
            </w:tcBorders>
            <w:shd w:val="clear" w:color="auto" w:fill="auto"/>
            <w:noWrap/>
            <w:tcMar>
              <w:left w:w="43" w:type="dxa"/>
              <w:right w:w="43" w:type="dxa"/>
            </w:tcMar>
            <w:vAlign w:val="center"/>
          </w:tcPr>
          <w:p w:rsidR="00B3227A" w:rsidRPr="00B3227A" w:rsidRDefault="00B3227A" w:rsidP="00B3227A">
            <w:pPr>
              <w:jc w:val="right"/>
              <w:rPr>
                <w:rFonts w:asciiTheme="majorBidi" w:hAnsiTheme="majorBidi" w:cstheme="majorBidi"/>
                <w:b/>
                <w:bCs/>
                <w:sz w:val="14"/>
                <w:szCs w:val="14"/>
              </w:rPr>
            </w:pPr>
            <w:r w:rsidRPr="00B3227A">
              <w:rPr>
                <w:rFonts w:asciiTheme="majorBidi" w:hAnsiTheme="majorBidi" w:cstheme="majorBidi"/>
                <w:b/>
                <w:bCs/>
                <w:sz w:val="14"/>
                <w:szCs w:val="14"/>
              </w:rPr>
              <w:t>8,676,818</w:t>
            </w:r>
          </w:p>
        </w:tc>
        <w:tc>
          <w:tcPr>
            <w:tcW w:w="810" w:type="dxa"/>
            <w:tcBorders>
              <w:top w:val="nil"/>
              <w:left w:val="nil"/>
              <w:bottom w:val="single" w:sz="12" w:space="0" w:color="auto"/>
              <w:right w:val="nil"/>
            </w:tcBorders>
            <w:vAlign w:val="center"/>
          </w:tcPr>
          <w:p w:rsidR="00B3227A" w:rsidRPr="00B3227A" w:rsidRDefault="00B3227A" w:rsidP="00B3227A">
            <w:pPr>
              <w:jc w:val="right"/>
              <w:rPr>
                <w:rFonts w:asciiTheme="majorBidi" w:hAnsiTheme="majorBidi" w:cstheme="majorBidi"/>
                <w:b/>
                <w:bCs/>
                <w:sz w:val="14"/>
                <w:szCs w:val="14"/>
              </w:rPr>
            </w:pPr>
            <w:r w:rsidRPr="00B3227A">
              <w:rPr>
                <w:rFonts w:asciiTheme="majorBidi" w:hAnsiTheme="majorBidi" w:cstheme="majorBidi"/>
                <w:b/>
                <w:bCs/>
                <w:sz w:val="14"/>
                <w:szCs w:val="14"/>
              </w:rPr>
              <w:t>9,148,739</w:t>
            </w:r>
          </w:p>
        </w:tc>
      </w:tr>
      <w:tr w:rsidR="00B3227A" w:rsidRPr="009B6E8A" w:rsidTr="00697263">
        <w:trPr>
          <w:trHeight w:val="825"/>
          <w:jc w:val="center"/>
        </w:trPr>
        <w:tc>
          <w:tcPr>
            <w:tcW w:w="270" w:type="dxa"/>
            <w:gridSpan w:val="2"/>
            <w:tcBorders>
              <w:top w:val="nil"/>
              <w:left w:val="nil"/>
              <w:right w:val="nil"/>
            </w:tcBorders>
          </w:tcPr>
          <w:p w:rsidR="00B3227A" w:rsidRPr="00916320" w:rsidRDefault="00B3227A" w:rsidP="00B3227A">
            <w:pPr>
              <w:ind w:left="405" w:hanging="180"/>
              <w:jc w:val="left"/>
              <w:rPr>
                <w:color w:val="auto"/>
                <w:sz w:val="14"/>
                <w:szCs w:val="14"/>
              </w:rPr>
            </w:pPr>
          </w:p>
        </w:tc>
        <w:tc>
          <w:tcPr>
            <w:tcW w:w="10260" w:type="dxa"/>
            <w:gridSpan w:val="10"/>
            <w:tcBorders>
              <w:top w:val="nil"/>
              <w:left w:val="nil"/>
              <w:right w:val="nil"/>
            </w:tcBorders>
            <w:shd w:val="clear" w:color="auto" w:fill="auto"/>
            <w:noWrap/>
            <w:hideMark/>
          </w:tcPr>
          <w:p w:rsidR="00B3227A" w:rsidRPr="00916320" w:rsidRDefault="00B3227A" w:rsidP="00B3227A">
            <w:pPr>
              <w:jc w:val="left"/>
              <w:rPr>
                <w:color w:val="auto"/>
                <w:sz w:val="14"/>
                <w:szCs w:val="14"/>
              </w:rPr>
            </w:pPr>
            <w:r w:rsidRPr="00916320">
              <w:rPr>
                <w:color w:val="auto"/>
                <w:sz w:val="14"/>
                <w:szCs w:val="14"/>
              </w:rPr>
              <w:t>Note</w:t>
            </w:r>
            <w:r>
              <w:rPr>
                <w:color w:val="auto"/>
                <w:sz w:val="14"/>
                <w:szCs w:val="14"/>
              </w:rPr>
              <w:t>s</w:t>
            </w:r>
            <w:r w:rsidRPr="00916320">
              <w:rPr>
                <w:color w:val="auto"/>
                <w:sz w:val="14"/>
                <w:szCs w:val="14"/>
              </w:rPr>
              <w:t>:</w:t>
            </w:r>
            <w:r>
              <w:rPr>
                <w:color w:val="auto"/>
                <w:sz w:val="14"/>
                <w:szCs w:val="14"/>
              </w:rPr>
              <w:t xml:space="preserve"> </w:t>
            </w:r>
            <w:r w:rsidR="001765E8">
              <w:rPr>
                <w:color w:val="auto"/>
                <w:sz w:val="14"/>
                <w:szCs w:val="14"/>
              </w:rPr>
              <w:t xml:space="preserve">                                                                                                                                                                                                                         </w:t>
            </w:r>
            <w:r w:rsidRPr="00F30ABB">
              <w:rPr>
                <w:color w:val="auto"/>
                <w:sz w:val="14"/>
                <w:szCs w:val="14"/>
              </w:rPr>
              <w:t xml:space="preserve">Source: </w:t>
            </w:r>
            <w:r>
              <w:rPr>
                <w:color w:val="auto"/>
                <w:sz w:val="14"/>
                <w:szCs w:val="14"/>
              </w:rPr>
              <w:t>Core Statistics Department</w:t>
            </w:r>
          </w:p>
          <w:p w:rsidR="00B3227A" w:rsidRDefault="00B3227A" w:rsidP="00B3227A">
            <w:pPr>
              <w:pStyle w:val="ListParagraph"/>
              <w:numPr>
                <w:ilvl w:val="0"/>
                <w:numId w:val="13"/>
              </w:numPr>
              <w:spacing w:line="240" w:lineRule="auto"/>
              <w:ind w:left="70" w:hanging="90"/>
              <w:rPr>
                <w:rFonts w:ascii="Times New Roman" w:eastAsia="Times New Roman" w:hAnsi="Times New Roman"/>
                <w:sz w:val="14"/>
                <w:szCs w:val="14"/>
              </w:rPr>
            </w:pPr>
            <w:r w:rsidRPr="00A95445">
              <w:rPr>
                <w:rFonts w:ascii="Times New Roman" w:eastAsia="Times New Roman" w:hAnsi="Times New Roman"/>
                <w:sz w:val="14"/>
                <w:szCs w:val="14"/>
              </w:rPr>
              <w:t>From July, 2020 and onwards five rupee bills &amp; above have been renamed as banknotes.</w:t>
            </w:r>
          </w:p>
          <w:p w:rsidR="00B3227A" w:rsidRPr="00CC02B9" w:rsidRDefault="00B3227A" w:rsidP="00B3227A">
            <w:pPr>
              <w:pStyle w:val="ListParagraph"/>
              <w:numPr>
                <w:ilvl w:val="0"/>
                <w:numId w:val="13"/>
              </w:numPr>
              <w:spacing w:line="240" w:lineRule="auto"/>
              <w:ind w:left="160" w:hanging="180"/>
              <w:rPr>
                <w:rFonts w:ascii="Times New Roman" w:eastAsia="Times New Roman" w:hAnsi="Times New Roman"/>
                <w:sz w:val="14"/>
                <w:szCs w:val="14"/>
              </w:rPr>
            </w:pPr>
            <w:r>
              <w:rPr>
                <w:rFonts w:ascii="Times New Roman" w:eastAsia="Times New Roman" w:hAnsi="Times New Roman"/>
                <w:sz w:val="14"/>
                <w:szCs w:val="14"/>
              </w:rPr>
              <w:t>M</w:t>
            </w:r>
            <w:r w:rsidRPr="00916320">
              <w:rPr>
                <w:rFonts w:ascii="Times New Roman" w:eastAsia="Times New Roman" w:hAnsi="Times New Roman"/>
                <w:sz w:val="14"/>
                <w:szCs w:val="14"/>
              </w:rPr>
              <w:t xml:space="preserve">onthly data </w:t>
            </w:r>
            <w:r>
              <w:rPr>
                <w:rFonts w:ascii="Times New Roman" w:eastAsia="Times New Roman" w:hAnsi="Times New Roman"/>
                <w:sz w:val="14"/>
                <w:szCs w:val="14"/>
              </w:rPr>
              <w:t>is</w:t>
            </w:r>
            <w:r w:rsidRPr="00916320">
              <w:rPr>
                <w:rFonts w:ascii="Times New Roman" w:eastAsia="Times New Roman" w:hAnsi="Times New Roman"/>
                <w:sz w:val="14"/>
                <w:szCs w:val="14"/>
              </w:rPr>
              <w:t xml:space="preserve"> of last Friday of the month. </w:t>
            </w:r>
          </w:p>
        </w:tc>
      </w:tr>
    </w:tbl>
    <w:p w:rsidR="00C63C9B" w:rsidRPr="00D5469A" w:rsidRDefault="00C63C9B" w:rsidP="0069571C">
      <w:pPr>
        <w:tabs>
          <w:tab w:val="left" w:pos="0"/>
          <w:tab w:val="left" w:pos="360"/>
        </w:tabs>
        <w:ind w:left="-90" w:right="1530"/>
        <w:rPr>
          <w:color w:val="auto"/>
        </w:rPr>
      </w:pPr>
    </w:p>
    <w:p w:rsidR="008B2948" w:rsidRDefault="008B2948" w:rsidP="0069571C">
      <w:pPr>
        <w:jc w:val="left"/>
        <w:rPr>
          <w:color w:val="auto"/>
        </w:rPr>
      </w:pPr>
    </w:p>
    <w:p w:rsidR="00743BB8" w:rsidRDefault="00743BB8" w:rsidP="0069571C">
      <w:pPr>
        <w:jc w:val="left"/>
        <w:rPr>
          <w:color w:val="auto"/>
        </w:rPr>
      </w:pPr>
    </w:p>
    <w:p w:rsidR="00743BB8" w:rsidRDefault="00743BB8" w:rsidP="0069571C">
      <w:pPr>
        <w:jc w:val="left"/>
        <w:rPr>
          <w:color w:val="auto"/>
        </w:rPr>
      </w:pPr>
    </w:p>
    <w:p w:rsidR="00DF4806" w:rsidRDefault="00DF4806" w:rsidP="0069571C">
      <w:pPr>
        <w:jc w:val="left"/>
        <w:rPr>
          <w:color w:val="auto"/>
        </w:rPr>
      </w:pPr>
    </w:p>
    <w:p w:rsidR="00DF4806" w:rsidRPr="00D5469A" w:rsidRDefault="00DF4806" w:rsidP="0069571C">
      <w:pPr>
        <w:jc w:val="left"/>
        <w:rPr>
          <w:color w:val="auto"/>
        </w:rPr>
      </w:pPr>
    </w:p>
    <w:tbl>
      <w:tblPr>
        <w:tblW w:w="10350" w:type="dxa"/>
        <w:jc w:val="center"/>
        <w:tblLayout w:type="fixed"/>
        <w:tblLook w:val="04A0" w:firstRow="1" w:lastRow="0" w:firstColumn="1" w:lastColumn="0" w:noHBand="0" w:noVBand="1"/>
      </w:tblPr>
      <w:tblGrid>
        <w:gridCol w:w="3413"/>
        <w:gridCol w:w="793"/>
        <w:gridCol w:w="787"/>
        <w:gridCol w:w="807"/>
        <w:gridCol w:w="860"/>
        <w:gridCol w:w="720"/>
        <w:gridCol w:w="720"/>
        <w:gridCol w:w="810"/>
        <w:gridCol w:w="720"/>
        <w:gridCol w:w="720"/>
      </w:tblGrid>
      <w:tr w:rsidR="00247299" w:rsidRPr="00247299" w:rsidTr="00F12F3E">
        <w:trPr>
          <w:trHeight w:val="375"/>
          <w:jc w:val="center"/>
        </w:trPr>
        <w:tc>
          <w:tcPr>
            <w:tcW w:w="10350" w:type="dxa"/>
            <w:gridSpan w:val="10"/>
            <w:tcBorders>
              <w:top w:val="nil"/>
              <w:left w:val="nil"/>
              <w:bottom w:val="nil"/>
              <w:right w:val="nil"/>
            </w:tcBorders>
            <w:shd w:val="clear" w:color="auto" w:fill="auto"/>
            <w:noWrap/>
            <w:vAlign w:val="bottom"/>
            <w:hideMark/>
          </w:tcPr>
          <w:p w:rsidR="00DF4806" w:rsidRDefault="00DF4806" w:rsidP="00DF4806">
            <w:pPr>
              <w:jc w:val="both"/>
              <w:rPr>
                <w:b/>
                <w:bCs/>
                <w:color w:val="auto"/>
                <w:sz w:val="28"/>
                <w:szCs w:val="28"/>
              </w:rPr>
            </w:pPr>
          </w:p>
          <w:p w:rsidR="00247299" w:rsidRPr="00247299" w:rsidRDefault="00F57CA4" w:rsidP="00247299">
            <w:pPr>
              <w:rPr>
                <w:b/>
                <w:bCs/>
                <w:color w:val="auto"/>
                <w:sz w:val="28"/>
                <w:szCs w:val="28"/>
              </w:rPr>
            </w:pPr>
            <w:r w:rsidRPr="004708B4">
              <w:rPr>
                <w:b/>
                <w:bCs/>
                <w:color w:val="auto"/>
                <w:sz w:val="28"/>
                <w:szCs w:val="28"/>
              </w:rPr>
              <w:t>2.6 Monetary</w:t>
            </w:r>
            <w:r w:rsidR="00247299" w:rsidRPr="004708B4">
              <w:rPr>
                <w:b/>
                <w:bCs/>
                <w:color w:val="auto"/>
                <w:sz w:val="28"/>
                <w:szCs w:val="28"/>
              </w:rPr>
              <w:t xml:space="preserve"> Aggregates</w:t>
            </w:r>
          </w:p>
        </w:tc>
      </w:tr>
      <w:tr w:rsidR="00247299" w:rsidRPr="00247299" w:rsidTr="00F12F3E">
        <w:trPr>
          <w:trHeight w:val="144"/>
          <w:jc w:val="center"/>
        </w:trPr>
        <w:tc>
          <w:tcPr>
            <w:tcW w:w="10350" w:type="dxa"/>
            <w:gridSpan w:val="10"/>
            <w:tcBorders>
              <w:top w:val="nil"/>
              <w:left w:val="nil"/>
              <w:bottom w:val="nil"/>
              <w:right w:val="nil"/>
            </w:tcBorders>
            <w:shd w:val="clear" w:color="auto" w:fill="auto"/>
            <w:noWrap/>
            <w:vAlign w:val="bottom"/>
            <w:hideMark/>
          </w:tcPr>
          <w:p w:rsidR="00247299" w:rsidRPr="00247299" w:rsidRDefault="00EE5E0B" w:rsidP="00247299">
            <w:pPr>
              <w:jc w:val="right"/>
              <w:rPr>
                <w:color w:val="auto"/>
                <w:sz w:val="14"/>
                <w:szCs w:val="14"/>
              </w:rPr>
            </w:pPr>
            <w:r>
              <w:rPr>
                <w:bCs/>
                <w:color w:val="auto"/>
                <w:sz w:val="14"/>
                <w:szCs w:val="16"/>
              </w:rPr>
              <w:t>Million Rupees</w:t>
            </w:r>
          </w:p>
        </w:tc>
      </w:tr>
      <w:tr w:rsidR="007F2FCC" w:rsidRPr="00247299" w:rsidTr="007F2FCC">
        <w:trPr>
          <w:trHeight w:hRule="exact" w:val="259"/>
          <w:jc w:val="center"/>
        </w:trPr>
        <w:tc>
          <w:tcPr>
            <w:tcW w:w="3413" w:type="dxa"/>
            <w:vMerge w:val="restart"/>
            <w:tcBorders>
              <w:top w:val="single" w:sz="12" w:space="0" w:color="auto"/>
              <w:left w:val="nil"/>
              <w:right w:val="single" w:sz="4" w:space="0" w:color="auto"/>
            </w:tcBorders>
            <w:shd w:val="clear" w:color="auto" w:fill="auto"/>
            <w:noWrap/>
            <w:vAlign w:val="center"/>
            <w:hideMark/>
          </w:tcPr>
          <w:p w:rsidR="007F2FCC" w:rsidRPr="00247299" w:rsidRDefault="007F2FCC" w:rsidP="007B4774">
            <w:pPr>
              <w:rPr>
                <w:b/>
                <w:bCs/>
                <w:color w:val="auto"/>
                <w:sz w:val="14"/>
                <w:szCs w:val="14"/>
              </w:rPr>
            </w:pPr>
          </w:p>
          <w:p w:rsidR="007F2FCC" w:rsidRPr="00247299" w:rsidRDefault="007F2FCC" w:rsidP="007B4774">
            <w:pPr>
              <w:rPr>
                <w:b/>
                <w:bCs/>
                <w:color w:val="auto"/>
                <w:sz w:val="14"/>
                <w:szCs w:val="14"/>
              </w:rPr>
            </w:pPr>
            <w:r w:rsidRPr="00247299">
              <w:rPr>
                <w:b/>
                <w:bCs/>
                <w:color w:val="auto"/>
                <w:sz w:val="14"/>
                <w:szCs w:val="14"/>
              </w:rPr>
              <w:t>Assets / Liabilities</w:t>
            </w:r>
          </w:p>
        </w:tc>
        <w:tc>
          <w:tcPr>
            <w:tcW w:w="2387" w:type="dxa"/>
            <w:gridSpan w:val="3"/>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7F2FCC" w:rsidRPr="00AE17B5" w:rsidRDefault="007F2FCC" w:rsidP="00E6261A">
            <w:pPr>
              <w:rPr>
                <w:b/>
                <w:bCs/>
                <w:color w:val="auto"/>
                <w:szCs w:val="16"/>
              </w:rPr>
            </w:pPr>
            <w:r w:rsidRPr="00AE17B5">
              <w:rPr>
                <w:b/>
                <w:bCs/>
                <w:color w:val="auto"/>
                <w:szCs w:val="16"/>
              </w:rPr>
              <w:t>30</w:t>
            </w:r>
            <w:r w:rsidRPr="00AE17B5">
              <w:rPr>
                <w:b/>
                <w:bCs/>
                <w:color w:val="auto"/>
                <w:szCs w:val="16"/>
                <w:vertAlign w:val="superscript"/>
              </w:rPr>
              <w:t>th</w:t>
            </w:r>
            <w:r w:rsidRPr="00AE17B5">
              <w:rPr>
                <w:b/>
                <w:bCs/>
                <w:color w:val="auto"/>
                <w:szCs w:val="16"/>
              </w:rPr>
              <w:t xml:space="preserve"> June</w:t>
            </w:r>
          </w:p>
        </w:tc>
        <w:tc>
          <w:tcPr>
            <w:tcW w:w="860" w:type="dxa"/>
            <w:tcBorders>
              <w:top w:val="single" w:sz="12" w:space="0" w:color="auto"/>
              <w:left w:val="single" w:sz="4" w:space="0" w:color="auto"/>
              <w:bottom w:val="single" w:sz="4" w:space="0" w:color="auto"/>
            </w:tcBorders>
            <w:shd w:val="clear" w:color="auto" w:fill="auto"/>
            <w:vAlign w:val="center"/>
          </w:tcPr>
          <w:p w:rsidR="007F2FCC" w:rsidRPr="007D172F" w:rsidRDefault="007F2FCC" w:rsidP="00E6261A">
            <w:pPr>
              <w:rPr>
                <w:b/>
                <w:bCs/>
                <w:color w:val="auto"/>
                <w:szCs w:val="16"/>
              </w:rPr>
            </w:pPr>
            <w:r>
              <w:rPr>
                <w:b/>
                <w:bCs/>
                <w:color w:val="auto"/>
                <w:szCs w:val="16"/>
              </w:rPr>
              <w:t>2022</w:t>
            </w:r>
          </w:p>
        </w:tc>
        <w:tc>
          <w:tcPr>
            <w:tcW w:w="3690" w:type="dxa"/>
            <w:gridSpan w:val="5"/>
            <w:tcBorders>
              <w:top w:val="single" w:sz="12" w:space="0" w:color="auto"/>
              <w:left w:val="single" w:sz="4" w:space="0" w:color="auto"/>
              <w:bottom w:val="single" w:sz="4" w:space="0" w:color="auto"/>
            </w:tcBorders>
            <w:shd w:val="clear" w:color="auto" w:fill="auto"/>
            <w:vAlign w:val="center"/>
          </w:tcPr>
          <w:p w:rsidR="007F2FCC" w:rsidRPr="007D172F" w:rsidRDefault="007F2FCC" w:rsidP="00E6261A">
            <w:pPr>
              <w:rPr>
                <w:b/>
                <w:bCs/>
                <w:color w:val="auto"/>
                <w:szCs w:val="16"/>
              </w:rPr>
            </w:pPr>
            <w:r>
              <w:rPr>
                <w:b/>
                <w:bCs/>
                <w:color w:val="auto"/>
                <w:szCs w:val="16"/>
              </w:rPr>
              <w:t>2023</w:t>
            </w:r>
          </w:p>
        </w:tc>
      </w:tr>
      <w:tr w:rsidR="00B3227A" w:rsidRPr="00247299" w:rsidTr="00B3227A">
        <w:trPr>
          <w:trHeight w:hRule="exact" w:val="259"/>
          <w:jc w:val="center"/>
        </w:trPr>
        <w:tc>
          <w:tcPr>
            <w:tcW w:w="3413" w:type="dxa"/>
            <w:vMerge/>
            <w:tcBorders>
              <w:left w:val="nil"/>
              <w:bottom w:val="single" w:sz="12" w:space="0" w:color="auto"/>
              <w:right w:val="single" w:sz="4" w:space="0" w:color="auto"/>
            </w:tcBorders>
            <w:shd w:val="clear" w:color="auto" w:fill="auto"/>
            <w:vAlign w:val="center"/>
            <w:hideMark/>
          </w:tcPr>
          <w:p w:rsidR="00B3227A" w:rsidRPr="00247299" w:rsidRDefault="00B3227A" w:rsidP="00B3227A">
            <w:pPr>
              <w:jc w:val="left"/>
              <w:rPr>
                <w:b/>
                <w:bCs/>
                <w:color w:val="auto"/>
                <w:sz w:val="14"/>
                <w:szCs w:val="14"/>
              </w:rPr>
            </w:pPr>
          </w:p>
        </w:tc>
        <w:tc>
          <w:tcPr>
            <w:tcW w:w="793"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tcPr>
          <w:p w:rsidR="00B3227A" w:rsidRPr="006619BF" w:rsidRDefault="00B3227A" w:rsidP="00B3227A">
            <w:pPr>
              <w:jc w:val="right"/>
              <w:rPr>
                <w:b/>
                <w:bCs/>
                <w:color w:val="auto"/>
                <w:sz w:val="14"/>
                <w:szCs w:val="14"/>
              </w:rPr>
            </w:pPr>
            <w:r>
              <w:rPr>
                <w:b/>
                <w:bCs/>
                <w:color w:val="auto"/>
                <w:sz w:val="14"/>
                <w:szCs w:val="14"/>
              </w:rPr>
              <w:t>FY21</w:t>
            </w:r>
            <w:r>
              <w:rPr>
                <w:b/>
                <w:bCs/>
                <w:color w:val="auto"/>
                <w:sz w:val="14"/>
                <w:szCs w:val="14"/>
                <w:vertAlign w:val="superscript"/>
              </w:rPr>
              <w:t xml:space="preserve"> </w:t>
            </w:r>
          </w:p>
        </w:tc>
        <w:tc>
          <w:tcPr>
            <w:tcW w:w="787"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B3227A" w:rsidRPr="0071663A" w:rsidRDefault="00B3227A" w:rsidP="00B3227A">
            <w:pPr>
              <w:jc w:val="right"/>
              <w:rPr>
                <w:b/>
                <w:bCs/>
                <w:color w:val="auto"/>
                <w:sz w:val="14"/>
                <w:szCs w:val="14"/>
                <w:vertAlign w:val="superscript"/>
              </w:rPr>
            </w:pPr>
            <w:r w:rsidRPr="00B02E3D">
              <w:rPr>
                <w:b/>
                <w:bCs/>
                <w:sz w:val="14"/>
                <w:szCs w:val="14"/>
              </w:rPr>
              <w:t xml:space="preserve">FY22 </w:t>
            </w:r>
          </w:p>
        </w:tc>
        <w:tc>
          <w:tcPr>
            <w:tcW w:w="807"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B3227A" w:rsidRPr="0071663A" w:rsidRDefault="00B3227A" w:rsidP="00B3227A">
            <w:pPr>
              <w:jc w:val="right"/>
              <w:rPr>
                <w:b/>
                <w:bCs/>
                <w:color w:val="auto"/>
                <w:sz w:val="14"/>
                <w:szCs w:val="14"/>
                <w:vertAlign w:val="superscript"/>
              </w:rPr>
            </w:pPr>
            <w:r>
              <w:rPr>
                <w:b/>
                <w:bCs/>
                <w:sz w:val="14"/>
                <w:szCs w:val="14"/>
              </w:rPr>
              <w:t>FY23</w:t>
            </w:r>
            <w:r w:rsidRPr="00B02E3D">
              <w:rPr>
                <w:b/>
                <w:bCs/>
                <w:sz w:val="14"/>
                <w:szCs w:val="14"/>
              </w:rPr>
              <w:t xml:space="preserve"> </w:t>
            </w:r>
          </w:p>
        </w:tc>
        <w:tc>
          <w:tcPr>
            <w:tcW w:w="860"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tcPr>
          <w:p w:rsidR="00B3227A" w:rsidRPr="007D172F" w:rsidRDefault="00B3227A" w:rsidP="00B3227A">
            <w:pPr>
              <w:jc w:val="right"/>
              <w:rPr>
                <w:b/>
                <w:color w:val="auto"/>
                <w:sz w:val="14"/>
                <w:szCs w:val="14"/>
              </w:rPr>
            </w:pPr>
            <w:r>
              <w:rPr>
                <w:b/>
                <w:color w:val="auto"/>
                <w:sz w:val="14"/>
                <w:szCs w:val="14"/>
              </w:rPr>
              <w:t>Jun</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B3227A" w:rsidRPr="007D172F" w:rsidRDefault="00B3227A" w:rsidP="00B3227A">
            <w:pPr>
              <w:jc w:val="right"/>
              <w:rPr>
                <w:b/>
                <w:color w:val="auto"/>
                <w:sz w:val="14"/>
                <w:szCs w:val="14"/>
              </w:rPr>
            </w:pPr>
            <w:r>
              <w:rPr>
                <w:b/>
                <w:color w:val="auto"/>
                <w:sz w:val="14"/>
                <w:szCs w:val="14"/>
              </w:rPr>
              <w:t>Feb</w:t>
            </w:r>
          </w:p>
        </w:tc>
        <w:tc>
          <w:tcPr>
            <w:tcW w:w="720" w:type="dxa"/>
            <w:tcBorders>
              <w:top w:val="single" w:sz="4" w:space="0" w:color="auto"/>
              <w:left w:val="nil"/>
              <w:bottom w:val="single" w:sz="12" w:space="0" w:color="auto"/>
            </w:tcBorders>
            <w:shd w:val="clear" w:color="auto" w:fill="auto"/>
            <w:tcMar>
              <w:left w:w="43" w:type="dxa"/>
              <w:right w:w="43" w:type="dxa"/>
            </w:tcMar>
            <w:vAlign w:val="center"/>
          </w:tcPr>
          <w:p w:rsidR="00B3227A" w:rsidRPr="007D172F" w:rsidRDefault="00B3227A" w:rsidP="00B3227A">
            <w:pPr>
              <w:jc w:val="right"/>
              <w:rPr>
                <w:b/>
                <w:color w:val="auto"/>
                <w:sz w:val="14"/>
                <w:szCs w:val="14"/>
              </w:rPr>
            </w:pPr>
            <w:r>
              <w:rPr>
                <w:b/>
                <w:color w:val="auto"/>
                <w:sz w:val="14"/>
                <w:szCs w:val="14"/>
              </w:rPr>
              <w:t>Mar</w:t>
            </w:r>
          </w:p>
        </w:tc>
        <w:tc>
          <w:tcPr>
            <w:tcW w:w="810" w:type="dxa"/>
            <w:tcBorders>
              <w:top w:val="single" w:sz="4" w:space="0" w:color="auto"/>
              <w:left w:val="nil"/>
              <w:bottom w:val="single" w:sz="12" w:space="0" w:color="auto"/>
            </w:tcBorders>
            <w:shd w:val="clear" w:color="auto" w:fill="auto"/>
            <w:tcMar>
              <w:left w:w="43" w:type="dxa"/>
              <w:right w:w="43" w:type="dxa"/>
            </w:tcMar>
            <w:vAlign w:val="center"/>
          </w:tcPr>
          <w:p w:rsidR="00B3227A" w:rsidRPr="007D172F" w:rsidRDefault="00B3227A" w:rsidP="00B3227A">
            <w:pPr>
              <w:jc w:val="right"/>
              <w:rPr>
                <w:b/>
                <w:color w:val="auto"/>
                <w:sz w:val="14"/>
                <w:szCs w:val="14"/>
              </w:rPr>
            </w:pPr>
            <w:r>
              <w:rPr>
                <w:b/>
                <w:color w:val="auto"/>
                <w:sz w:val="14"/>
                <w:szCs w:val="14"/>
              </w:rPr>
              <w:t>Apr</w:t>
            </w:r>
          </w:p>
        </w:tc>
        <w:tc>
          <w:tcPr>
            <w:tcW w:w="720" w:type="dxa"/>
            <w:tcBorders>
              <w:top w:val="single" w:sz="4" w:space="0" w:color="auto"/>
              <w:left w:val="nil"/>
              <w:bottom w:val="single" w:sz="12" w:space="0" w:color="auto"/>
            </w:tcBorders>
            <w:shd w:val="clear" w:color="auto" w:fill="auto"/>
            <w:tcMar>
              <w:left w:w="43" w:type="dxa"/>
              <w:right w:w="43" w:type="dxa"/>
            </w:tcMar>
            <w:vAlign w:val="center"/>
          </w:tcPr>
          <w:p w:rsidR="00B3227A" w:rsidRPr="007D172F" w:rsidRDefault="00B3227A" w:rsidP="00B3227A">
            <w:pPr>
              <w:jc w:val="right"/>
              <w:rPr>
                <w:b/>
                <w:color w:val="auto"/>
                <w:sz w:val="14"/>
                <w:szCs w:val="14"/>
              </w:rPr>
            </w:pPr>
            <w:r>
              <w:rPr>
                <w:b/>
                <w:color w:val="auto"/>
                <w:sz w:val="14"/>
                <w:szCs w:val="14"/>
              </w:rPr>
              <w:t>May</w:t>
            </w:r>
          </w:p>
        </w:tc>
        <w:tc>
          <w:tcPr>
            <w:tcW w:w="720" w:type="dxa"/>
            <w:tcBorders>
              <w:top w:val="single" w:sz="4" w:space="0" w:color="auto"/>
              <w:left w:val="nil"/>
              <w:bottom w:val="single" w:sz="12" w:space="0" w:color="auto"/>
              <w:right w:val="nil"/>
            </w:tcBorders>
            <w:shd w:val="clear" w:color="auto" w:fill="auto"/>
            <w:tcMar>
              <w:left w:w="43" w:type="dxa"/>
              <w:right w:w="43" w:type="dxa"/>
            </w:tcMar>
            <w:vAlign w:val="center"/>
          </w:tcPr>
          <w:p w:rsidR="00B3227A" w:rsidRPr="007D172F" w:rsidRDefault="00B3227A" w:rsidP="00B3227A">
            <w:pPr>
              <w:jc w:val="right"/>
              <w:rPr>
                <w:b/>
                <w:color w:val="auto"/>
                <w:sz w:val="14"/>
                <w:szCs w:val="14"/>
              </w:rPr>
            </w:pPr>
            <w:proofErr w:type="spellStart"/>
            <w:r>
              <w:rPr>
                <w:b/>
                <w:color w:val="auto"/>
                <w:sz w:val="14"/>
                <w:szCs w:val="14"/>
              </w:rPr>
              <w:t>Jun</w:t>
            </w:r>
            <w:r w:rsidRPr="00B3227A">
              <w:rPr>
                <w:b/>
                <w:color w:val="auto"/>
                <w:sz w:val="14"/>
                <w:szCs w:val="14"/>
                <w:vertAlign w:val="superscript"/>
              </w:rPr>
              <w:t>P</w:t>
            </w:r>
            <w:proofErr w:type="spellEnd"/>
          </w:p>
        </w:tc>
      </w:tr>
      <w:tr w:rsidR="00B3227A" w:rsidRPr="00247299" w:rsidTr="00B3227A">
        <w:trPr>
          <w:trHeight w:hRule="exact" w:val="230"/>
          <w:jc w:val="center"/>
        </w:trPr>
        <w:tc>
          <w:tcPr>
            <w:tcW w:w="3413" w:type="dxa"/>
            <w:tcBorders>
              <w:top w:val="single" w:sz="12" w:space="0" w:color="auto"/>
              <w:left w:val="nil"/>
              <w:bottom w:val="nil"/>
              <w:right w:val="nil"/>
            </w:tcBorders>
            <w:shd w:val="clear" w:color="auto" w:fill="auto"/>
            <w:tcMar>
              <w:left w:w="86" w:type="dxa"/>
              <w:right w:w="29" w:type="dxa"/>
            </w:tcMar>
            <w:vAlign w:val="center"/>
            <w:hideMark/>
          </w:tcPr>
          <w:p w:rsidR="00B3227A" w:rsidRPr="00AC5C7D" w:rsidRDefault="00B3227A" w:rsidP="00B3227A">
            <w:pPr>
              <w:numPr>
                <w:ilvl w:val="0"/>
                <w:numId w:val="1"/>
              </w:numPr>
              <w:ind w:left="162" w:hanging="270"/>
              <w:jc w:val="left"/>
              <w:rPr>
                <w:b/>
                <w:bCs/>
                <w:sz w:val="14"/>
                <w:szCs w:val="14"/>
              </w:rPr>
            </w:pPr>
            <w:r w:rsidRPr="00AC5C7D">
              <w:rPr>
                <w:b/>
                <w:bCs/>
                <w:sz w:val="14"/>
                <w:szCs w:val="14"/>
              </w:rPr>
              <w:t>Components  of M2</w:t>
            </w:r>
          </w:p>
        </w:tc>
        <w:tc>
          <w:tcPr>
            <w:tcW w:w="793" w:type="dxa"/>
            <w:tcBorders>
              <w:top w:val="nil"/>
              <w:left w:val="nil"/>
              <w:right w:val="nil"/>
            </w:tcBorders>
            <w:shd w:val="clear" w:color="auto" w:fill="auto"/>
            <w:tcMar>
              <w:left w:w="43" w:type="dxa"/>
              <w:right w:w="43" w:type="dxa"/>
            </w:tcMar>
            <w:vAlign w:val="center"/>
          </w:tcPr>
          <w:p w:rsidR="00B3227A" w:rsidRPr="00247299" w:rsidRDefault="00B3227A" w:rsidP="00B3227A">
            <w:pPr>
              <w:jc w:val="right"/>
              <w:rPr>
                <w:rFonts w:ascii="Calibri" w:hAnsi="Calibri"/>
                <w:sz w:val="22"/>
                <w:szCs w:val="22"/>
              </w:rPr>
            </w:pPr>
          </w:p>
        </w:tc>
        <w:tc>
          <w:tcPr>
            <w:tcW w:w="787" w:type="dxa"/>
            <w:tcBorders>
              <w:top w:val="nil"/>
              <w:left w:val="nil"/>
              <w:right w:val="nil"/>
            </w:tcBorders>
            <w:shd w:val="clear" w:color="auto" w:fill="auto"/>
            <w:tcMar>
              <w:left w:w="43" w:type="dxa"/>
              <w:right w:w="43" w:type="dxa"/>
            </w:tcMar>
            <w:vAlign w:val="center"/>
          </w:tcPr>
          <w:p w:rsidR="00B3227A" w:rsidRPr="00247299" w:rsidRDefault="00B3227A" w:rsidP="00B3227A">
            <w:pPr>
              <w:jc w:val="right"/>
              <w:rPr>
                <w:rFonts w:ascii="Calibri" w:hAnsi="Calibri"/>
                <w:sz w:val="22"/>
                <w:szCs w:val="22"/>
              </w:rPr>
            </w:pPr>
          </w:p>
        </w:tc>
        <w:tc>
          <w:tcPr>
            <w:tcW w:w="807" w:type="dxa"/>
            <w:tcBorders>
              <w:top w:val="nil"/>
              <w:left w:val="nil"/>
              <w:right w:val="nil"/>
            </w:tcBorders>
            <w:shd w:val="clear" w:color="auto" w:fill="auto"/>
            <w:tcMar>
              <w:left w:w="43" w:type="dxa"/>
              <w:right w:w="43" w:type="dxa"/>
            </w:tcMar>
            <w:vAlign w:val="center"/>
          </w:tcPr>
          <w:p w:rsidR="00B3227A" w:rsidRPr="00247299" w:rsidRDefault="00B3227A" w:rsidP="00B3227A">
            <w:pPr>
              <w:jc w:val="right"/>
              <w:rPr>
                <w:rFonts w:ascii="Calibri" w:hAnsi="Calibri"/>
                <w:sz w:val="22"/>
                <w:szCs w:val="22"/>
              </w:rPr>
            </w:pPr>
          </w:p>
        </w:tc>
        <w:tc>
          <w:tcPr>
            <w:tcW w:w="860" w:type="dxa"/>
            <w:tcBorders>
              <w:top w:val="nil"/>
              <w:left w:val="nil"/>
              <w:right w:val="nil"/>
            </w:tcBorders>
            <w:shd w:val="clear" w:color="auto" w:fill="auto"/>
            <w:tcMar>
              <w:left w:w="43" w:type="dxa"/>
              <w:right w:w="43" w:type="dxa"/>
            </w:tcMar>
            <w:vAlign w:val="center"/>
          </w:tcPr>
          <w:p w:rsidR="00B3227A" w:rsidRPr="007D172F" w:rsidRDefault="00B3227A" w:rsidP="00B3227A">
            <w:pPr>
              <w:jc w:val="right"/>
              <w:rPr>
                <w:rFonts w:ascii="Calibri" w:hAnsi="Calibri"/>
                <w:sz w:val="22"/>
                <w:szCs w:val="22"/>
              </w:rPr>
            </w:pPr>
          </w:p>
        </w:tc>
        <w:tc>
          <w:tcPr>
            <w:tcW w:w="720" w:type="dxa"/>
            <w:tcBorders>
              <w:top w:val="nil"/>
              <w:left w:val="nil"/>
              <w:right w:val="nil"/>
            </w:tcBorders>
            <w:shd w:val="clear" w:color="auto" w:fill="auto"/>
            <w:tcMar>
              <w:left w:w="43" w:type="dxa"/>
              <w:right w:w="43" w:type="dxa"/>
            </w:tcMar>
            <w:vAlign w:val="bottom"/>
          </w:tcPr>
          <w:p w:rsidR="00B3227A" w:rsidRDefault="00B3227A" w:rsidP="00B3227A">
            <w:pPr>
              <w:rPr>
                <w:sz w:val="20"/>
              </w:rPr>
            </w:pPr>
          </w:p>
        </w:tc>
        <w:tc>
          <w:tcPr>
            <w:tcW w:w="720" w:type="dxa"/>
            <w:tcBorders>
              <w:top w:val="nil"/>
              <w:left w:val="nil"/>
              <w:right w:val="nil"/>
            </w:tcBorders>
            <w:shd w:val="clear" w:color="auto" w:fill="auto"/>
            <w:tcMar>
              <w:left w:w="43" w:type="dxa"/>
              <w:right w:w="43" w:type="dxa"/>
            </w:tcMar>
            <w:vAlign w:val="bottom"/>
          </w:tcPr>
          <w:p w:rsidR="00B3227A" w:rsidRDefault="00B3227A" w:rsidP="00B3227A">
            <w:pPr>
              <w:rPr>
                <w:sz w:val="20"/>
              </w:rPr>
            </w:pPr>
          </w:p>
        </w:tc>
        <w:tc>
          <w:tcPr>
            <w:tcW w:w="810" w:type="dxa"/>
            <w:tcBorders>
              <w:top w:val="nil"/>
              <w:left w:val="nil"/>
              <w:right w:val="nil"/>
            </w:tcBorders>
            <w:shd w:val="clear" w:color="auto" w:fill="auto"/>
            <w:tcMar>
              <w:left w:w="43" w:type="dxa"/>
              <w:right w:w="43" w:type="dxa"/>
            </w:tcMar>
            <w:vAlign w:val="bottom"/>
          </w:tcPr>
          <w:p w:rsidR="00B3227A" w:rsidRDefault="00B3227A" w:rsidP="00B3227A">
            <w:pPr>
              <w:rPr>
                <w:sz w:val="20"/>
              </w:rPr>
            </w:pPr>
          </w:p>
        </w:tc>
        <w:tc>
          <w:tcPr>
            <w:tcW w:w="720" w:type="dxa"/>
            <w:tcBorders>
              <w:top w:val="nil"/>
              <w:left w:val="nil"/>
              <w:right w:val="nil"/>
            </w:tcBorders>
            <w:shd w:val="clear" w:color="auto" w:fill="auto"/>
            <w:tcMar>
              <w:left w:w="43" w:type="dxa"/>
              <w:right w:w="43" w:type="dxa"/>
            </w:tcMar>
            <w:vAlign w:val="bottom"/>
          </w:tcPr>
          <w:p w:rsidR="00B3227A" w:rsidRDefault="00B3227A" w:rsidP="00B3227A">
            <w:pPr>
              <w:rPr>
                <w:sz w:val="20"/>
              </w:rPr>
            </w:pPr>
          </w:p>
        </w:tc>
        <w:tc>
          <w:tcPr>
            <w:tcW w:w="720" w:type="dxa"/>
            <w:tcBorders>
              <w:top w:val="nil"/>
              <w:left w:val="nil"/>
              <w:right w:val="nil"/>
            </w:tcBorders>
            <w:shd w:val="clear" w:color="auto" w:fill="auto"/>
            <w:noWrap/>
            <w:tcMar>
              <w:left w:w="43" w:type="dxa"/>
              <w:right w:w="43" w:type="dxa"/>
            </w:tcMar>
            <w:vAlign w:val="bottom"/>
          </w:tcPr>
          <w:p w:rsidR="00B3227A" w:rsidRDefault="00B3227A" w:rsidP="00B3227A">
            <w:pPr>
              <w:rPr>
                <w:sz w:val="20"/>
              </w:rPr>
            </w:pPr>
          </w:p>
        </w:tc>
      </w:tr>
      <w:tr w:rsidR="00B3227A" w:rsidRPr="005E47E9" w:rsidTr="00B3227A">
        <w:trPr>
          <w:trHeight w:hRule="exact" w:val="230"/>
          <w:jc w:val="center"/>
        </w:trPr>
        <w:tc>
          <w:tcPr>
            <w:tcW w:w="3413" w:type="dxa"/>
            <w:tcBorders>
              <w:top w:val="nil"/>
              <w:left w:val="nil"/>
              <w:bottom w:val="nil"/>
              <w:right w:val="nil"/>
            </w:tcBorders>
            <w:shd w:val="clear" w:color="auto" w:fill="auto"/>
            <w:tcMar>
              <w:left w:w="86" w:type="dxa"/>
              <w:right w:w="29" w:type="dxa"/>
            </w:tcMar>
            <w:vAlign w:val="center"/>
            <w:hideMark/>
          </w:tcPr>
          <w:p w:rsidR="00B3227A" w:rsidRPr="00AC5C7D" w:rsidRDefault="00B3227A" w:rsidP="00B3227A">
            <w:pPr>
              <w:numPr>
                <w:ilvl w:val="0"/>
                <w:numId w:val="2"/>
              </w:numPr>
              <w:ind w:left="252" w:hanging="180"/>
              <w:jc w:val="left"/>
              <w:rPr>
                <w:sz w:val="14"/>
                <w:szCs w:val="14"/>
              </w:rPr>
            </w:pPr>
            <w:r w:rsidRPr="00AC5C7D">
              <w:rPr>
                <w:sz w:val="14"/>
                <w:szCs w:val="14"/>
              </w:rPr>
              <w:t>Currency in Circulation</w:t>
            </w:r>
          </w:p>
        </w:tc>
        <w:tc>
          <w:tcPr>
            <w:tcW w:w="793" w:type="dxa"/>
            <w:tcBorders>
              <w:top w:val="nil"/>
              <w:bottom w:val="nil"/>
            </w:tcBorders>
            <w:shd w:val="clear" w:color="auto" w:fill="auto"/>
            <w:tcMar>
              <w:left w:w="29" w:type="dxa"/>
              <w:right w:w="29" w:type="dxa"/>
            </w:tcMar>
            <w:vAlign w:val="center"/>
          </w:tcPr>
          <w:p w:rsidR="00B3227A" w:rsidRPr="00B3227A" w:rsidRDefault="00B3227A" w:rsidP="00B3227A">
            <w:pPr>
              <w:jc w:val="right"/>
              <w:rPr>
                <w:rFonts w:asciiTheme="majorBidi" w:hAnsiTheme="majorBidi" w:cstheme="majorBidi"/>
                <w:sz w:val="14"/>
                <w:szCs w:val="14"/>
              </w:rPr>
            </w:pPr>
            <w:r w:rsidRPr="00B3227A">
              <w:rPr>
                <w:rFonts w:asciiTheme="majorBidi" w:hAnsiTheme="majorBidi" w:cstheme="majorBidi"/>
                <w:sz w:val="14"/>
                <w:szCs w:val="14"/>
              </w:rPr>
              <w:t>6,909,937</w:t>
            </w:r>
          </w:p>
        </w:tc>
        <w:tc>
          <w:tcPr>
            <w:tcW w:w="787" w:type="dxa"/>
            <w:tcBorders>
              <w:top w:val="nil"/>
              <w:left w:val="nil"/>
              <w:bottom w:val="nil"/>
              <w:right w:val="nil"/>
            </w:tcBorders>
            <w:shd w:val="clear" w:color="auto" w:fill="auto"/>
            <w:tcMar>
              <w:left w:w="29" w:type="dxa"/>
              <w:right w:w="29" w:type="dxa"/>
            </w:tcMar>
            <w:vAlign w:val="center"/>
          </w:tcPr>
          <w:p w:rsidR="00B3227A" w:rsidRPr="00B3227A" w:rsidRDefault="00B3227A" w:rsidP="00B3227A">
            <w:pPr>
              <w:jc w:val="right"/>
              <w:rPr>
                <w:rFonts w:asciiTheme="majorBidi" w:hAnsiTheme="majorBidi" w:cstheme="majorBidi"/>
                <w:sz w:val="14"/>
                <w:szCs w:val="14"/>
              </w:rPr>
            </w:pPr>
            <w:r w:rsidRPr="00B3227A">
              <w:rPr>
                <w:rFonts w:asciiTheme="majorBidi" w:hAnsiTheme="majorBidi" w:cstheme="majorBidi"/>
                <w:sz w:val="14"/>
                <w:szCs w:val="14"/>
              </w:rPr>
              <w:t>7,572,465</w:t>
            </w:r>
          </w:p>
        </w:tc>
        <w:tc>
          <w:tcPr>
            <w:tcW w:w="807" w:type="dxa"/>
            <w:tcBorders>
              <w:top w:val="nil"/>
              <w:left w:val="nil"/>
              <w:bottom w:val="nil"/>
              <w:right w:val="nil"/>
            </w:tcBorders>
            <w:shd w:val="clear" w:color="auto" w:fill="auto"/>
            <w:tcMar>
              <w:left w:w="29" w:type="dxa"/>
              <w:right w:w="29" w:type="dxa"/>
            </w:tcMar>
            <w:vAlign w:val="center"/>
          </w:tcPr>
          <w:p w:rsidR="00B3227A" w:rsidRPr="00B3227A" w:rsidRDefault="00B3227A" w:rsidP="00B3227A">
            <w:pPr>
              <w:jc w:val="right"/>
              <w:rPr>
                <w:rFonts w:asciiTheme="majorBidi" w:hAnsiTheme="majorBidi" w:cstheme="majorBidi"/>
                <w:sz w:val="14"/>
                <w:szCs w:val="14"/>
              </w:rPr>
            </w:pPr>
            <w:r w:rsidRPr="00B3227A">
              <w:rPr>
                <w:rFonts w:asciiTheme="majorBidi" w:hAnsiTheme="majorBidi" w:cstheme="majorBidi"/>
                <w:sz w:val="14"/>
                <w:szCs w:val="14"/>
              </w:rPr>
              <w:t>9,148,739</w:t>
            </w:r>
          </w:p>
        </w:tc>
        <w:tc>
          <w:tcPr>
            <w:tcW w:w="860" w:type="dxa"/>
            <w:tcBorders>
              <w:top w:val="nil"/>
              <w:left w:val="nil"/>
              <w:bottom w:val="nil"/>
              <w:right w:val="nil"/>
            </w:tcBorders>
            <w:shd w:val="clear" w:color="auto" w:fill="auto"/>
            <w:tcMar>
              <w:left w:w="29" w:type="dxa"/>
              <w:right w:w="29" w:type="dxa"/>
            </w:tcMar>
            <w:vAlign w:val="center"/>
          </w:tcPr>
          <w:p w:rsidR="00B3227A" w:rsidRPr="00B3227A" w:rsidRDefault="00B3227A" w:rsidP="00B3227A">
            <w:pPr>
              <w:jc w:val="right"/>
              <w:rPr>
                <w:rFonts w:asciiTheme="majorBidi" w:hAnsiTheme="majorBidi" w:cstheme="majorBidi"/>
                <w:sz w:val="14"/>
                <w:szCs w:val="14"/>
              </w:rPr>
            </w:pPr>
            <w:r w:rsidRPr="00B3227A">
              <w:rPr>
                <w:rFonts w:asciiTheme="majorBidi" w:hAnsiTheme="majorBidi" w:cstheme="majorBidi"/>
                <w:sz w:val="14"/>
                <w:szCs w:val="14"/>
              </w:rPr>
              <w:t>7,572,465</w:t>
            </w:r>
          </w:p>
        </w:tc>
        <w:tc>
          <w:tcPr>
            <w:tcW w:w="720" w:type="dxa"/>
            <w:tcBorders>
              <w:top w:val="nil"/>
              <w:left w:val="nil"/>
              <w:bottom w:val="nil"/>
              <w:right w:val="nil"/>
            </w:tcBorders>
            <w:shd w:val="clear" w:color="auto" w:fill="auto"/>
            <w:tcMar>
              <w:left w:w="29" w:type="dxa"/>
              <w:right w:w="29" w:type="dxa"/>
            </w:tcMar>
            <w:vAlign w:val="center"/>
          </w:tcPr>
          <w:p w:rsidR="00B3227A" w:rsidRPr="00B3227A" w:rsidRDefault="00B3227A" w:rsidP="00B3227A">
            <w:pPr>
              <w:jc w:val="right"/>
              <w:rPr>
                <w:rFonts w:asciiTheme="majorBidi" w:hAnsiTheme="majorBidi" w:cstheme="majorBidi"/>
                <w:sz w:val="14"/>
                <w:szCs w:val="14"/>
              </w:rPr>
            </w:pPr>
            <w:r w:rsidRPr="00B3227A">
              <w:rPr>
                <w:rFonts w:asciiTheme="majorBidi" w:hAnsiTheme="majorBidi" w:cstheme="majorBidi"/>
                <w:sz w:val="14"/>
                <w:szCs w:val="14"/>
              </w:rPr>
              <w:t>8,059,997</w:t>
            </w:r>
          </w:p>
        </w:tc>
        <w:tc>
          <w:tcPr>
            <w:tcW w:w="720" w:type="dxa"/>
            <w:tcBorders>
              <w:top w:val="nil"/>
              <w:left w:val="nil"/>
              <w:bottom w:val="nil"/>
              <w:right w:val="nil"/>
            </w:tcBorders>
            <w:shd w:val="clear" w:color="auto" w:fill="auto"/>
            <w:tcMar>
              <w:left w:w="29" w:type="dxa"/>
              <w:right w:w="29" w:type="dxa"/>
            </w:tcMar>
            <w:vAlign w:val="center"/>
          </w:tcPr>
          <w:p w:rsidR="00B3227A" w:rsidRPr="00B3227A" w:rsidRDefault="00B3227A" w:rsidP="00B3227A">
            <w:pPr>
              <w:jc w:val="right"/>
              <w:rPr>
                <w:rFonts w:asciiTheme="majorBidi" w:hAnsiTheme="majorBidi" w:cstheme="majorBidi"/>
                <w:sz w:val="14"/>
                <w:szCs w:val="14"/>
              </w:rPr>
            </w:pPr>
            <w:r w:rsidRPr="00B3227A">
              <w:rPr>
                <w:rFonts w:asciiTheme="majorBidi" w:hAnsiTheme="majorBidi" w:cstheme="majorBidi"/>
                <w:sz w:val="14"/>
                <w:szCs w:val="14"/>
              </w:rPr>
              <w:t>8,271,312</w:t>
            </w:r>
          </w:p>
        </w:tc>
        <w:tc>
          <w:tcPr>
            <w:tcW w:w="810" w:type="dxa"/>
            <w:tcBorders>
              <w:top w:val="nil"/>
              <w:left w:val="nil"/>
              <w:bottom w:val="nil"/>
              <w:right w:val="nil"/>
            </w:tcBorders>
            <w:shd w:val="clear" w:color="auto" w:fill="auto"/>
            <w:tcMar>
              <w:left w:w="29" w:type="dxa"/>
              <w:right w:w="29" w:type="dxa"/>
            </w:tcMar>
            <w:vAlign w:val="center"/>
          </w:tcPr>
          <w:p w:rsidR="00B3227A" w:rsidRPr="00B3227A" w:rsidRDefault="00B3227A" w:rsidP="00B3227A">
            <w:pPr>
              <w:jc w:val="right"/>
              <w:rPr>
                <w:rFonts w:asciiTheme="majorBidi" w:hAnsiTheme="majorBidi" w:cstheme="majorBidi"/>
                <w:sz w:val="14"/>
                <w:szCs w:val="14"/>
              </w:rPr>
            </w:pPr>
            <w:r w:rsidRPr="00B3227A">
              <w:rPr>
                <w:rFonts w:asciiTheme="majorBidi" w:hAnsiTheme="majorBidi" w:cstheme="majorBidi"/>
                <w:sz w:val="14"/>
                <w:szCs w:val="14"/>
              </w:rPr>
              <w:t>8,936,340</w:t>
            </w:r>
          </w:p>
        </w:tc>
        <w:tc>
          <w:tcPr>
            <w:tcW w:w="720" w:type="dxa"/>
            <w:tcBorders>
              <w:top w:val="nil"/>
              <w:left w:val="nil"/>
              <w:bottom w:val="nil"/>
              <w:right w:val="nil"/>
            </w:tcBorders>
            <w:shd w:val="clear" w:color="auto" w:fill="auto"/>
            <w:tcMar>
              <w:left w:w="29" w:type="dxa"/>
              <w:right w:w="29" w:type="dxa"/>
            </w:tcMar>
            <w:vAlign w:val="center"/>
          </w:tcPr>
          <w:p w:rsidR="00B3227A" w:rsidRPr="00B3227A" w:rsidRDefault="00B3227A" w:rsidP="00B3227A">
            <w:pPr>
              <w:jc w:val="right"/>
              <w:rPr>
                <w:rFonts w:asciiTheme="majorBidi" w:hAnsiTheme="majorBidi" w:cstheme="majorBidi"/>
                <w:sz w:val="14"/>
                <w:szCs w:val="14"/>
              </w:rPr>
            </w:pPr>
            <w:r w:rsidRPr="00B3227A">
              <w:rPr>
                <w:rFonts w:asciiTheme="majorBidi" w:hAnsiTheme="majorBidi" w:cstheme="majorBidi"/>
                <w:sz w:val="14"/>
                <w:szCs w:val="14"/>
              </w:rPr>
              <w:t>8,676,818</w:t>
            </w:r>
          </w:p>
        </w:tc>
        <w:tc>
          <w:tcPr>
            <w:tcW w:w="720" w:type="dxa"/>
            <w:tcBorders>
              <w:top w:val="nil"/>
              <w:left w:val="nil"/>
              <w:bottom w:val="nil"/>
              <w:right w:val="nil"/>
            </w:tcBorders>
            <w:shd w:val="clear" w:color="auto" w:fill="auto"/>
            <w:noWrap/>
            <w:tcMar>
              <w:left w:w="29" w:type="dxa"/>
              <w:right w:w="29" w:type="dxa"/>
            </w:tcMar>
            <w:vAlign w:val="center"/>
          </w:tcPr>
          <w:p w:rsidR="00B3227A" w:rsidRPr="00B3227A" w:rsidRDefault="00B3227A" w:rsidP="00B3227A">
            <w:pPr>
              <w:jc w:val="right"/>
              <w:rPr>
                <w:rFonts w:asciiTheme="majorBidi" w:hAnsiTheme="majorBidi" w:cstheme="majorBidi"/>
                <w:sz w:val="14"/>
                <w:szCs w:val="14"/>
              </w:rPr>
            </w:pPr>
            <w:r w:rsidRPr="00B3227A">
              <w:rPr>
                <w:rFonts w:asciiTheme="majorBidi" w:hAnsiTheme="majorBidi" w:cstheme="majorBidi"/>
                <w:sz w:val="14"/>
                <w:szCs w:val="14"/>
              </w:rPr>
              <w:t>9,148,739</w:t>
            </w:r>
          </w:p>
        </w:tc>
      </w:tr>
      <w:tr w:rsidR="00B3227A" w:rsidRPr="005E47E9" w:rsidTr="00B3227A">
        <w:trPr>
          <w:trHeight w:hRule="exact" w:val="230"/>
          <w:jc w:val="center"/>
        </w:trPr>
        <w:tc>
          <w:tcPr>
            <w:tcW w:w="3413" w:type="dxa"/>
            <w:tcBorders>
              <w:top w:val="nil"/>
              <w:left w:val="nil"/>
              <w:bottom w:val="nil"/>
              <w:right w:val="nil"/>
            </w:tcBorders>
            <w:shd w:val="clear" w:color="auto" w:fill="auto"/>
            <w:tcMar>
              <w:left w:w="86" w:type="dxa"/>
              <w:right w:w="29" w:type="dxa"/>
            </w:tcMar>
            <w:vAlign w:val="center"/>
            <w:hideMark/>
          </w:tcPr>
          <w:p w:rsidR="00B3227A" w:rsidRPr="00AC5C7D" w:rsidRDefault="00B3227A" w:rsidP="00B3227A">
            <w:pPr>
              <w:numPr>
                <w:ilvl w:val="0"/>
                <w:numId w:val="2"/>
              </w:numPr>
              <w:ind w:left="252" w:hanging="180"/>
              <w:jc w:val="left"/>
              <w:rPr>
                <w:sz w:val="14"/>
                <w:szCs w:val="14"/>
              </w:rPr>
            </w:pPr>
            <w:r w:rsidRPr="00AC5C7D">
              <w:rPr>
                <w:sz w:val="14"/>
                <w:szCs w:val="14"/>
              </w:rPr>
              <w:t>Other Deposits with SBP</w:t>
            </w:r>
          </w:p>
        </w:tc>
        <w:tc>
          <w:tcPr>
            <w:tcW w:w="793" w:type="dxa"/>
            <w:tcBorders>
              <w:top w:val="nil"/>
              <w:bottom w:val="nil"/>
            </w:tcBorders>
            <w:shd w:val="clear" w:color="auto" w:fill="auto"/>
            <w:tcMar>
              <w:left w:w="29" w:type="dxa"/>
              <w:right w:w="29" w:type="dxa"/>
            </w:tcMar>
            <w:vAlign w:val="center"/>
          </w:tcPr>
          <w:p w:rsidR="00B3227A" w:rsidRPr="00B3227A" w:rsidRDefault="00B3227A" w:rsidP="00B3227A">
            <w:pPr>
              <w:jc w:val="right"/>
              <w:rPr>
                <w:rFonts w:asciiTheme="majorBidi" w:hAnsiTheme="majorBidi" w:cstheme="majorBidi"/>
                <w:sz w:val="14"/>
                <w:szCs w:val="14"/>
              </w:rPr>
            </w:pPr>
            <w:r w:rsidRPr="00B3227A">
              <w:rPr>
                <w:rFonts w:asciiTheme="majorBidi" w:hAnsiTheme="majorBidi" w:cstheme="majorBidi"/>
                <w:sz w:val="14"/>
                <w:szCs w:val="14"/>
              </w:rPr>
              <w:t>68,004</w:t>
            </w:r>
          </w:p>
        </w:tc>
        <w:tc>
          <w:tcPr>
            <w:tcW w:w="787" w:type="dxa"/>
            <w:tcBorders>
              <w:top w:val="nil"/>
              <w:left w:val="nil"/>
              <w:bottom w:val="nil"/>
              <w:right w:val="nil"/>
            </w:tcBorders>
            <w:shd w:val="clear" w:color="auto" w:fill="auto"/>
            <w:tcMar>
              <w:left w:w="29" w:type="dxa"/>
              <w:right w:w="29" w:type="dxa"/>
            </w:tcMar>
            <w:vAlign w:val="center"/>
          </w:tcPr>
          <w:p w:rsidR="00B3227A" w:rsidRPr="00B3227A" w:rsidRDefault="00B3227A" w:rsidP="00B3227A">
            <w:pPr>
              <w:jc w:val="right"/>
              <w:rPr>
                <w:rFonts w:asciiTheme="majorBidi" w:hAnsiTheme="majorBidi" w:cstheme="majorBidi"/>
                <w:sz w:val="14"/>
                <w:szCs w:val="14"/>
              </w:rPr>
            </w:pPr>
            <w:r w:rsidRPr="00B3227A">
              <w:rPr>
                <w:rFonts w:asciiTheme="majorBidi" w:hAnsiTheme="majorBidi" w:cstheme="majorBidi"/>
                <w:sz w:val="14"/>
                <w:szCs w:val="14"/>
              </w:rPr>
              <w:t>95,666</w:t>
            </w:r>
          </w:p>
        </w:tc>
        <w:tc>
          <w:tcPr>
            <w:tcW w:w="807" w:type="dxa"/>
            <w:tcBorders>
              <w:top w:val="nil"/>
              <w:left w:val="nil"/>
              <w:bottom w:val="nil"/>
              <w:right w:val="nil"/>
            </w:tcBorders>
            <w:shd w:val="clear" w:color="auto" w:fill="auto"/>
            <w:tcMar>
              <w:left w:w="29" w:type="dxa"/>
              <w:right w:w="29" w:type="dxa"/>
            </w:tcMar>
            <w:vAlign w:val="center"/>
          </w:tcPr>
          <w:p w:rsidR="00B3227A" w:rsidRPr="00B3227A" w:rsidRDefault="00B3227A" w:rsidP="00B3227A">
            <w:pPr>
              <w:jc w:val="right"/>
              <w:rPr>
                <w:rFonts w:asciiTheme="majorBidi" w:hAnsiTheme="majorBidi" w:cstheme="majorBidi"/>
                <w:sz w:val="14"/>
                <w:szCs w:val="14"/>
              </w:rPr>
            </w:pPr>
            <w:r w:rsidRPr="00B3227A">
              <w:rPr>
                <w:rFonts w:asciiTheme="majorBidi" w:hAnsiTheme="majorBidi" w:cstheme="majorBidi"/>
                <w:sz w:val="14"/>
                <w:szCs w:val="14"/>
              </w:rPr>
              <w:t>119,150</w:t>
            </w:r>
          </w:p>
        </w:tc>
        <w:tc>
          <w:tcPr>
            <w:tcW w:w="860" w:type="dxa"/>
            <w:tcBorders>
              <w:top w:val="nil"/>
              <w:left w:val="nil"/>
              <w:bottom w:val="nil"/>
              <w:right w:val="nil"/>
            </w:tcBorders>
            <w:shd w:val="clear" w:color="auto" w:fill="auto"/>
            <w:tcMar>
              <w:left w:w="29" w:type="dxa"/>
              <w:right w:w="29" w:type="dxa"/>
            </w:tcMar>
            <w:vAlign w:val="center"/>
          </w:tcPr>
          <w:p w:rsidR="00B3227A" w:rsidRPr="00B3227A" w:rsidRDefault="00B3227A" w:rsidP="00B3227A">
            <w:pPr>
              <w:jc w:val="right"/>
              <w:rPr>
                <w:rFonts w:asciiTheme="majorBidi" w:hAnsiTheme="majorBidi" w:cstheme="majorBidi"/>
                <w:sz w:val="14"/>
                <w:szCs w:val="14"/>
              </w:rPr>
            </w:pPr>
            <w:r w:rsidRPr="00B3227A">
              <w:rPr>
                <w:rFonts w:asciiTheme="majorBidi" w:hAnsiTheme="majorBidi" w:cstheme="majorBidi"/>
                <w:sz w:val="14"/>
                <w:szCs w:val="14"/>
              </w:rPr>
              <w:t>95,319</w:t>
            </w:r>
          </w:p>
        </w:tc>
        <w:tc>
          <w:tcPr>
            <w:tcW w:w="720" w:type="dxa"/>
            <w:tcBorders>
              <w:top w:val="nil"/>
              <w:left w:val="nil"/>
              <w:bottom w:val="nil"/>
              <w:right w:val="nil"/>
            </w:tcBorders>
            <w:shd w:val="clear" w:color="auto" w:fill="auto"/>
            <w:tcMar>
              <w:left w:w="29" w:type="dxa"/>
              <w:right w:w="29" w:type="dxa"/>
            </w:tcMar>
            <w:vAlign w:val="center"/>
          </w:tcPr>
          <w:p w:rsidR="00B3227A" w:rsidRPr="00B3227A" w:rsidRDefault="00B3227A" w:rsidP="00B3227A">
            <w:pPr>
              <w:jc w:val="right"/>
              <w:rPr>
                <w:rFonts w:asciiTheme="majorBidi" w:hAnsiTheme="majorBidi" w:cstheme="majorBidi"/>
                <w:sz w:val="14"/>
                <w:szCs w:val="14"/>
              </w:rPr>
            </w:pPr>
            <w:r w:rsidRPr="00B3227A">
              <w:rPr>
                <w:rFonts w:asciiTheme="majorBidi" w:hAnsiTheme="majorBidi" w:cstheme="majorBidi"/>
                <w:sz w:val="14"/>
                <w:szCs w:val="14"/>
              </w:rPr>
              <w:t>91,975</w:t>
            </w:r>
          </w:p>
        </w:tc>
        <w:tc>
          <w:tcPr>
            <w:tcW w:w="720" w:type="dxa"/>
            <w:tcBorders>
              <w:top w:val="nil"/>
              <w:left w:val="nil"/>
              <w:bottom w:val="nil"/>
              <w:right w:val="nil"/>
            </w:tcBorders>
            <w:shd w:val="clear" w:color="auto" w:fill="auto"/>
            <w:tcMar>
              <w:left w:w="29" w:type="dxa"/>
              <w:right w:w="29" w:type="dxa"/>
            </w:tcMar>
            <w:vAlign w:val="center"/>
          </w:tcPr>
          <w:p w:rsidR="00B3227A" w:rsidRPr="00B3227A" w:rsidRDefault="00B3227A" w:rsidP="00B3227A">
            <w:pPr>
              <w:jc w:val="right"/>
              <w:rPr>
                <w:rFonts w:asciiTheme="majorBidi" w:hAnsiTheme="majorBidi" w:cstheme="majorBidi"/>
                <w:sz w:val="14"/>
                <w:szCs w:val="14"/>
              </w:rPr>
            </w:pPr>
            <w:r w:rsidRPr="00B3227A">
              <w:rPr>
                <w:rFonts w:asciiTheme="majorBidi" w:hAnsiTheme="majorBidi" w:cstheme="majorBidi"/>
                <w:sz w:val="14"/>
                <w:szCs w:val="14"/>
              </w:rPr>
              <w:t>96,335</w:t>
            </w:r>
          </w:p>
        </w:tc>
        <w:tc>
          <w:tcPr>
            <w:tcW w:w="810" w:type="dxa"/>
            <w:tcBorders>
              <w:top w:val="nil"/>
              <w:left w:val="nil"/>
              <w:bottom w:val="nil"/>
              <w:right w:val="nil"/>
            </w:tcBorders>
            <w:shd w:val="clear" w:color="auto" w:fill="auto"/>
            <w:tcMar>
              <w:left w:w="29" w:type="dxa"/>
              <w:right w:w="29" w:type="dxa"/>
            </w:tcMar>
            <w:vAlign w:val="center"/>
          </w:tcPr>
          <w:p w:rsidR="00B3227A" w:rsidRPr="00B3227A" w:rsidRDefault="00B3227A" w:rsidP="00B3227A">
            <w:pPr>
              <w:jc w:val="right"/>
              <w:rPr>
                <w:rFonts w:asciiTheme="majorBidi" w:hAnsiTheme="majorBidi" w:cstheme="majorBidi"/>
                <w:sz w:val="14"/>
                <w:szCs w:val="14"/>
              </w:rPr>
            </w:pPr>
            <w:r w:rsidRPr="00B3227A">
              <w:rPr>
                <w:rFonts w:asciiTheme="majorBidi" w:hAnsiTheme="majorBidi" w:cstheme="majorBidi"/>
                <w:sz w:val="14"/>
                <w:szCs w:val="14"/>
              </w:rPr>
              <w:t>101,010</w:t>
            </w:r>
          </w:p>
        </w:tc>
        <w:tc>
          <w:tcPr>
            <w:tcW w:w="720" w:type="dxa"/>
            <w:tcBorders>
              <w:top w:val="nil"/>
              <w:left w:val="nil"/>
              <w:bottom w:val="nil"/>
              <w:right w:val="nil"/>
            </w:tcBorders>
            <w:shd w:val="clear" w:color="auto" w:fill="auto"/>
            <w:tcMar>
              <w:left w:w="29" w:type="dxa"/>
              <w:right w:w="29" w:type="dxa"/>
            </w:tcMar>
            <w:vAlign w:val="center"/>
          </w:tcPr>
          <w:p w:rsidR="00B3227A" w:rsidRPr="00B3227A" w:rsidRDefault="00B3227A" w:rsidP="00B3227A">
            <w:pPr>
              <w:jc w:val="right"/>
              <w:rPr>
                <w:rFonts w:asciiTheme="majorBidi" w:hAnsiTheme="majorBidi" w:cstheme="majorBidi"/>
                <w:sz w:val="14"/>
                <w:szCs w:val="14"/>
              </w:rPr>
            </w:pPr>
            <w:r w:rsidRPr="00B3227A">
              <w:rPr>
                <w:rFonts w:asciiTheme="majorBidi" w:hAnsiTheme="majorBidi" w:cstheme="majorBidi"/>
                <w:sz w:val="14"/>
                <w:szCs w:val="14"/>
              </w:rPr>
              <w:t>103,067</w:t>
            </w:r>
          </w:p>
        </w:tc>
        <w:tc>
          <w:tcPr>
            <w:tcW w:w="720" w:type="dxa"/>
            <w:tcBorders>
              <w:top w:val="nil"/>
              <w:left w:val="nil"/>
              <w:bottom w:val="nil"/>
              <w:right w:val="nil"/>
            </w:tcBorders>
            <w:shd w:val="clear" w:color="auto" w:fill="auto"/>
            <w:noWrap/>
            <w:tcMar>
              <w:left w:w="29" w:type="dxa"/>
              <w:right w:w="29" w:type="dxa"/>
            </w:tcMar>
            <w:vAlign w:val="center"/>
          </w:tcPr>
          <w:p w:rsidR="00B3227A" w:rsidRPr="00B3227A" w:rsidRDefault="00B3227A" w:rsidP="00B3227A">
            <w:pPr>
              <w:jc w:val="right"/>
              <w:rPr>
                <w:rFonts w:asciiTheme="majorBidi" w:hAnsiTheme="majorBidi" w:cstheme="majorBidi"/>
                <w:sz w:val="14"/>
                <w:szCs w:val="14"/>
              </w:rPr>
            </w:pPr>
            <w:r w:rsidRPr="00B3227A">
              <w:rPr>
                <w:rFonts w:asciiTheme="majorBidi" w:hAnsiTheme="majorBidi" w:cstheme="majorBidi"/>
                <w:sz w:val="14"/>
                <w:szCs w:val="14"/>
              </w:rPr>
              <w:t>119,150</w:t>
            </w:r>
          </w:p>
        </w:tc>
      </w:tr>
      <w:tr w:rsidR="00B3227A" w:rsidRPr="005E47E9" w:rsidTr="00B3227A">
        <w:trPr>
          <w:trHeight w:hRule="exact" w:val="230"/>
          <w:jc w:val="center"/>
        </w:trPr>
        <w:tc>
          <w:tcPr>
            <w:tcW w:w="3413" w:type="dxa"/>
            <w:tcBorders>
              <w:top w:val="nil"/>
              <w:left w:val="nil"/>
              <w:bottom w:val="nil"/>
              <w:right w:val="nil"/>
            </w:tcBorders>
            <w:shd w:val="clear" w:color="auto" w:fill="auto"/>
            <w:tcMar>
              <w:left w:w="86" w:type="dxa"/>
              <w:right w:w="29" w:type="dxa"/>
            </w:tcMar>
            <w:vAlign w:val="center"/>
            <w:hideMark/>
          </w:tcPr>
          <w:p w:rsidR="00B3227A" w:rsidRPr="00AC5C7D" w:rsidRDefault="00B3227A" w:rsidP="00B3227A">
            <w:pPr>
              <w:numPr>
                <w:ilvl w:val="0"/>
                <w:numId w:val="2"/>
              </w:numPr>
              <w:ind w:left="252" w:hanging="180"/>
              <w:jc w:val="left"/>
              <w:rPr>
                <w:sz w:val="14"/>
                <w:szCs w:val="14"/>
              </w:rPr>
            </w:pPr>
            <w:r w:rsidRPr="00AC5C7D">
              <w:rPr>
                <w:sz w:val="14"/>
                <w:szCs w:val="14"/>
              </w:rPr>
              <w:t>Total Private &amp; PSE Deposits</w:t>
            </w:r>
          </w:p>
        </w:tc>
        <w:tc>
          <w:tcPr>
            <w:tcW w:w="793" w:type="dxa"/>
            <w:tcBorders>
              <w:top w:val="nil"/>
              <w:bottom w:val="nil"/>
            </w:tcBorders>
            <w:shd w:val="clear" w:color="auto" w:fill="auto"/>
            <w:tcMar>
              <w:left w:w="29" w:type="dxa"/>
              <w:right w:w="29" w:type="dxa"/>
            </w:tcMar>
            <w:vAlign w:val="center"/>
          </w:tcPr>
          <w:p w:rsidR="00B3227A" w:rsidRPr="00B3227A" w:rsidRDefault="00B3227A" w:rsidP="00B3227A">
            <w:pPr>
              <w:jc w:val="right"/>
              <w:rPr>
                <w:rFonts w:asciiTheme="majorBidi" w:hAnsiTheme="majorBidi" w:cstheme="majorBidi"/>
                <w:sz w:val="14"/>
                <w:szCs w:val="14"/>
              </w:rPr>
            </w:pPr>
            <w:r w:rsidRPr="00B3227A">
              <w:rPr>
                <w:rFonts w:asciiTheme="majorBidi" w:hAnsiTheme="majorBidi" w:cstheme="majorBidi"/>
                <w:sz w:val="14"/>
                <w:szCs w:val="14"/>
              </w:rPr>
              <w:t>17,319,755</w:t>
            </w:r>
          </w:p>
        </w:tc>
        <w:tc>
          <w:tcPr>
            <w:tcW w:w="787" w:type="dxa"/>
            <w:tcBorders>
              <w:top w:val="nil"/>
              <w:left w:val="nil"/>
              <w:bottom w:val="nil"/>
              <w:right w:val="nil"/>
            </w:tcBorders>
            <w:shd w:val="clear" w:color="auto" w:fill="auto"/>
            <w:tcMar>
              <w:left w:w="29" w:type="dxa"/>
              <w:right w:w="29" w:type="dxa"/>
            </w:tcMar>
            <w:vAlign w:val="center"/>
          </w:tcPr>
          <w:p w:rsidR="00B3227A" w:rsidRPr="00B3227A" w:rsidRDefault="00B3227A" w:rsidP="00B3227A">
            <w:pPr>
              <w:jc w:val="right"/>
              <w:rPr>
                <w:rFonts w:asciiTheme="majorBidi" w:hAnsiTheme="majorBidi" w:cstheme="majorBidi"/>
                <w:sz w:val="14"/>
                <w:szCs w:val="14"/>
              </w:rPr>
            </w:pPr>
            <w:r w:rsidRPr="00B3227A">
              <w:rPr>
                <w:rFonts w:asciiTheme="majorBidi" w:hAnsiTheme="majorBidi" w:cstheme="majorBidi"/>
                <w:sz w:val="14"/>
                <w:szCs w:val="14"/>
              </w:rPr>
              <w:t>19,934,849</w:t>
            </w:r>
          </w:p>
        </w:tc>
        <w:tc>
          <w:tcPr>
            <w:tcW w:w="807" w:type="dxa"/>
            <w:tcBorders>
              <w:top w:val="nil"/>
              <w:left w:val="nil"/>
              <w:bottom w:val="nil"/>
              <w:right w:val="nil"/>
            </w:tcBorders>
            <w:shd w:val="clear" w:color="auto" w:fill="auto"/>
            <w:tcMar>
              <w:left w:w="29" w:type="dxa"/>
              <w:right w:w="29" w:type="dxa"/>
            </w:tcMar>
            <w:vAlign w:val="center"/>
          </w:tcPr>
          <w:p w:rsidR="00B3227A" w:rsidRPr="00B3227A" w:rsidRDefault="00B3227A" w:rsidP="00B3227A">
            <w:pPr>
              <w:jc w:val="right"/>
              <w:rPr>
                <w:rFonts w:asciiTheme="majorBidi" w:hAnsiTheme="majorBidi" w:cstheme="majorBidi"/>
                <w:sz w:val="14"/>
                <w:szCs w:val="14"/>
              </w:rPr>
            </w:pPr>
            <w:r w:rsidRPr="00B3227A">
              <w:rPr>
                <w:rFonts w:asciiTheme="majorBidi" w:hAnsiTheme="majorBidi" w:cstheme="majorBidi"/>
                <w:sz w:val="14"/>
                <w:szCs w:val="14"/>
              </w:rPr>
              <w:t>22,322,775</w:t>
            </w:r>
          </w:p>
        </w:tc>
        <w:tc>
          <w:tcPr>
            <w:tcW w:w="860" w:type="dxa"/>
            <w:tcBorders>
              <w:top w:val="nil"/>
              <w:left w:val="nil"/>
              <w:bottom w:val="nil"/>
              <w:right w:val="nil"/>
            </w:tcBorders>
            <w:shd w:val="clear" w:color="auto" w:fill="auto"/>
            <w:tcMar>
              <w:left w:w="29" w:type="dxa"/>
              <w:right w:w="29" w:type="dxa"/>
            </w:tcMar>
            <w:vAlign w:val="center"/>
          </w:tcPr>
          <w:p w:rsidR="00B3227A" w:rsidRPr="00B3227A" w:rsidRDefault="00B3227A" w:rsidP="00B3227A">
            <w:pPr>
              <w:jc w:val="right"/>
              <w:rPr>
                <w:rFonts w:asciiTheme="majorBidi" w:hAnsiTheme="majorBidi" w:cstheme="majorBidi"/>
                <w:sz w:val="14"/>
                <w:szCs w:val="14"/>
              </w:rPr>
            </w:pPr>
            <w:r w:rsidRPr="00B3227A">
              <w:rPr>
                <w:rFonts w:asciiTheme="majorBidi" w:hAnsiTheme="majorBidi" w:cstheme="majorBidi"/>
                <w:sz w:val="14"/>
                <w:szCs w:val="14"/>
              </w:rPr>
              <w:t>19,934,849</w:t>
            </w:r>
          </w:p>
        </w:tc>
        <w:tc>
          <w:tcPr>
            <w:tcW w:w="720" w:type="dxa"/>
            <w:tcBorders>
              <w:top w:val="nil"/>
              <w:left w:val="nil"/>
              <w:bottom w:val="nil"/>
              <w:right w:val="nil"/>
            </w:tcBorders>
            <w:shd w:val="clear" w:color="auto" w:fill="auto"/>
            <w:tcMar>
              <w:left w:w="29" w:type="dxa"/>
              <w:right w:w="29" w:type="dxa"/>
            </w:tcMar>
            <w:vAlign w:val="center"/>
          </w:tcPr>
          <w:p w:rsidR="00B3227A" w:rsidRPr="00B3227A" w:rsidRDefault="00B3227A" w:rsidP="00B3227A">
            <w:pPr>
              <w:jc w:val="right"/>
              <w:rPr>
                <w:rFonts w:asciiTheme="majorBidi" w:hAnsiTheme="majorBidi" w:cstheme="majorBidi"/>
                <w:sz w:val="14"/>
                <w:szCs w:val="14"/>
              </w:rPr>
            </w:pPr>
            <w:r w:rsidRPr="00B3227A">
              <w:rPr>
                <w:rFonts w:asciiTheme="majorBidi" w:hAnsiTheme="majorBidi" w:cstheme="majorBidi"/>
                <w:sz w:val="14"/>
                <w:szCs w:val="14"/>
              </w:rPr>
              <w:t>19,766,319</w:t>
            </w:r>
          </w:p>
        </w:tc>
        <w:tc>
          <w:tcPr>
            <w:tcW w:w="720" w:type="dxa"/>
            <w:tcBorders>
              <w:top w:val="nil"/>
              <w:left w:val="nil"/>
              <w:bottom w:val="nil"/>
              <w:right w:val="nil"/>
            </w:tcBorders>
            <w:shd w:val="clear" w:color="auto" w:fill="auto"/>
            <w:tcMar>
              <w:left w:w="29" w:type="dxa"/>
              <w:right w:w="29" w:type="dxa"/>
            </w:tcMar>
            <w:vAlign w:val="center"/>
          </w:tcPr>
          <w:p w:rsidR="00B3227A" w:rsidRPr="00B3227A" w:rsidRDefault="00B3227A" w:rsidP="00B3227A">
            <w:pPr>
              <w:jc w:val="right"/>
              <w:rPr>
                <w:rFonts w:asciiTheme="majorBidi" w:hAnsiTheme="majorBidi" w:cstheme="majorBidi"/>
                <w:sz w:val="14"/>
                <w:szCs w:val="14"/>
              </w:rPr>
            </w:pPr>
            <w:r w:rsidRPr="00B3227A">
              <w:rPr>
                <w:rFonts w:asciiTheme="majorBidi" w:hAnsiTheme="majorBidi" w:cstheme="majorBidi"/>
                <w:sz w:val="14"/>
                <w:szCs w:val="14"/>
              </w:rPr>
              <w:t>20,428,951</w:t>
            </w:r>
          </w:p>
        </w:tc>
        <w:tc>
          <w:tcPr>
            <w:tcW w:w="810" w:type="dxa"/>
            <w:tcBorders>
              <w:top w:val="nil"/>
              <w:left w:val="nil"/>
              <w:bottom w:val="nil"/>
              <w:right w:val="nil"/>
            </w:tcBorders>
            <w:shd w:val="clear" w:color="auto" w:fill="auto"/>
            <w:tcMar>
              <w:left w:w="29" w:type="dxa"/>
              <w:right w:w="29" w:type="dxa"/>
            </w:tcMar>
            <w:vAlign w:val="center"/>
          </w:tcPr>
          <w:p w:rsidR="00B3227A" w:rsidRPr="00B3227A" w:rsidRDefault="00B3227A" w:rsidP="00B3227A">
            <w:pPr>
              <w:jc w:val="right"/>
              <w:rPr>
                <w:rFonts w:asciiTheme="majorBidi" w:hAnsiTheme="majorBidi" w:cstheme="majorBidi"/>
                <w:sz w:val="14"/>
                <w:szCs w:val="14"/>
              </w:rPr>
            </w:pPr>
            <w:r w:rsidRPr="00B3227A">
              <w:rPr>
                <w:rFonts w:asciiTheme="majorBidi" w:hAnsiTheme="majorBidi" w:cstheme="majorBidi"/>
                <w:sz w:val="14"/>
                <w:szCs w:val="14"/>
              </w:rPr>
              <w:t>20,291,200</w:t>
            </w:r>
          </w:p>
        </w:tc>
        <w:tc>
          <w:tcPr>
            <w:tcW w:w="720" w:type="dxa"/>
            <w:tcBorders>
              <w:top w:val="nil"/>
              <w:left w:val="nil"/>
              <w:bottom w:val="nil"/>
              <w:right w:val="nil"/>
            </w:tcBorders>
            <w:shd w:val="clear" w:color="auto" w:fill="auto"/>
            <w:tcMar>
              <w:left w:w="29" w:type="dxa"/>
              <w:right w:w="29" w:type="dxa"/>
            </w:tcMar>
            <w:vAlign w:val="center"/>
          </w:tcPr>
          <w:p w:rsidR="00B3227A" w:rsidRPr="00B3227A" w:rsidRDefault="00B3227A" w:rsidP="00B3227A">
            <w:pPr>
              <w:jc w:val="right"/>
              <w:rPr>
                <w:rFonts w:asciiTheme="majorBidi" w:hAnsiTheme="majorBidi" w:cstheme="majorBidi"/>
                <w:sz w:val="14"/>
                <w:szCs w:val="14"/>
              </w:rPr>
            </w:pPr>
            <w:r w:rsidRPr="00B3227A">
              <w:rPr>
                <w:rFonts w:asciiTheme="majorBidi" w:hAnsiTheme="majorBidi" w:cstheme="majorBidi"/>
                <w:sz w:val="14"/>
                <w:szCs w:val="14"/>
              </w:rPr>
              <w:t>20,719,819</w:t>
            </w:r>
          </w:p>
        </w:tc>
        <w:tc>
          <w:tcPr>
            <w:tcW w:w="720" w:type="dxa"/>
            <w:tcBorders>
              <w:top w:val="nil"/>
              <w:left w:val="nil"/>
              <w:bottom w:val="nil"/>
              <w:right w:val="nil"/>
            </w:tcBorders>
            <w:shd w:val="clear" w:color="auto" w:fill="auto"/>
            <w:noWrap/>
            <w:tcMar>
              <w:left w:w="29" w:type="dxa"/>
              <w:right w:w="29" w:type="dxa"/>
            </w:tcMar>
            <w:vAlign w:val="center"/>
          </w:tcPr>
          <w:p w:rsidR="00B3227A" w:rsidRPr="00B3227A" w:rsidRDefault="00B3227A" w:rsidP="00B3227A">
            <w:pPr>
              <w:jc w:val="right"/>
              <w:rPr>
                <w:rFonts w:asciiTheme="majorBidi" w:hAnsiTheme="majorBidi" w:cstheme="majorBidi"/>
                <w:sz w:val="14"/>
                <w:szCs w:val="14"/>
              </w:rPr>
            </w:pPr>
            <w:r w:rsidRPr="00B3227A">
              <w:rPr>
                <w:rFonts w:asciiTheme="majorBidi" w:hAnsiTheme="majorBidi" w:cstheme="majorBidi"/>
                <w:sz w:val="14"/>
                <w:szCs w:val="14"/>
              </w:rPr>
              <w:t>22,322,775</w:t>
            </w:r>
          </w:p>
        </w:tc>
      </w:tr>
      <w:tr w:rsidR="00B3227A" w:rsidRPr="005E47E9" w:rsidTr="00B3227A">
        <w:trPr>
          <w:trHeight w:hRule="exact" w:val="230"/>
          <w:jc w:val="center"/>
        </w:trPr>
        <w:tc>
          <w:tcPr>
            <w:tcW w:w="3413" w:type="dxa"/>
            <w:tcBorders>
              <w:top w:val="nil"/>
              <w:left w:val="nil"/>
              <w:bottom w:val="nil"/>
              <w:right w:val="nil"/>
            </w:tcBorders>
            <w:shd w:val="clear" w:color="auto" w:fill="auto"/>
            <w:tcMar>
              <w:left w:w="86" w:type="dxa"/>
              <w:right w:w="29" w:type="dxa"/>
            </w:tcMar>
            <w:vAlign w:val="center"/>
            <w:hideMark/>
          </w:tcPr>
          <w:p w:rsidR="00B3227A" w:rsidRPr="00AC5C7D" w:rsidRDefault="00B3227A" w:rsidP="00B3227A">
            <w:pPr>
              <w:jc w:val="left"/>
              <w:rPr>
                <w:sz w:val="14"/>
                <w:szCs w:val="14"/>
              </w:rPr>
            </w:pPr>
            <w:r w:rsidRPr="00AC5C7D">
              <w:rPr>
                <w:sz w:val="14"/>
                <w:szCs w:val="14"/>
              </w:rPr>
              <w:t xml:space="preserve">      </w:t>
            </w:r>
            <w:r w:rsidRPr="00AC5C7D">
              <w:rPr>
                <w:i/>
                <w:iCs/>
                <w:sz w:val="14"/>
                <w:szCs w:val="14"/>
              </w:rPr>
              <w:t>of which : RFCDs</w:t>
            </w:r>
          </w:p>
        </w:tc>
        <w:tc>
          <w:tcPr>
            <w:tcW w:w="793" w:type="dxa"/>
            <w:tcBorders>
              <w:top w:val="nil"/>
              <w:left w:val="nil"/>
              <w:bottom w:val="nil"/>
              <w:right w:val="nil"/>
            </w:tcBorders>
            <w:shd w:val="clear" w:color="auto" w:fill="auto"/>
            <w:tcMar>
              <w:left w:w="29" w:type="dxa"/>
              <w:right w:w="29" w:type="dxa"/>
            </w:tcMar>
            <w:vAlign w:val="center"/>
          </w:tcPr>
          <w:p w:rsidR="00B3227A" w:rsidRPr="00B3227A" w:rsidRDefault="00B3227A" w:rsidP="00B3227A">
            <w:pPr>
              <w:jc w:val="right"/>
              <w:rPr>
                <w:rFonts w:asciiTheme="majorBidi" w:hAnsiTheme="majorBidi" w:cstheme="majorBidi"/>
                <w:i/>
                <w:iCs/>
                <w:sz w:val="14"/>
                <w:szCs w:val="14"/>
              </w:rPr>
            </w:pPr>
            <w:r w:rsidRPr="00B3227A">
              <w:rPr>
                <w:rFonts w:asciiTheme="majorBidi" w:hAnsiTheme="majorBidi" w:cstheme="majorBidi"/>
                <w:i/>
                <w:iCs/>
                <w:sz w:val="14"/>
                <w:szCs w:val="14"/>
              </w:rPr>
              <w:t>1,046,150</w:t>
            </w:r>
          </w:p>
        </w:tc>
        <w:tc>
          <w:tcPr>
            <w:tcW w:w="787" w:type="dxa"/>
            <w:tcBorders>
              <w:top w:val="nil"/>
              <w:left w:val="nil"/>
              <w:bottom w:val="nil"/>
              <w:right w:val="nil"/>
            </w:tcBorders>
            <w:shd w:val="clear" w:color="auto" w:fill="auto"/>
            <w:tcMar>
              <w:left w:w="29" w:type="dxa"/>
              <w:right w:w="29" w:type="dxa"/>
            </w:tcMar>
            <w:vAlign w:val="center"/>
          </w:tcPr>
          <w:p w:rsidR="00B3227A" w:rsidRPr="00B3227A" w:rsidRDefault="00B3227A" w:rsidP="00B3227A">
            <w:pPr>
              <w:jc w:val="right"/>
              <w:rPr>
                <w:rFonts w:asciiTheme="majorBidi" w:hAnsiTheme="majorBidi" w:cstheme="majorBidi"/>
                <w:i/>
                <w:iCs/>
                <w:sz w:val="14"/>
                <w:szCs w:val="14"/>
              </w:rPr>
            </w:pPr>
            <w:r w:rsidRPr="00B3227A">
              <w:rPr>
                <w:rFonts w:asciiTheme="majorBidi" w:hAnsiTheme="majorBidi" w:cstheme="majorBidi"/>
                <w:i/>
                <w:iCs/>
                <w:sz w:val="14"/>
                <w:szCs w:val="14"/>
              </w:rPr>
              <w:t>1,230,183</w:t>
            </w:r>
          </w:p>
        </w:tc>
        <w:tc>
          <w:tcPr>
            <w:tcW w:w="807" w:type="dxa"/>
            <w:tcBorders>
              <w:top w:val="nil"/>
              <w:left w:val="nil"/>
              <w:bottom w:val="nil"/>
              <w:right w:val="nil"/>
            </w:tcBorders>
            <w:shd w:val="clear" w:color="auto" w:fill="auto"/>
            <w:tcMar>
              <w:left w:w="29" w:type="dxa"/>
              <w:right w:w="29" w:type="dxa"/>
            </w:tcMar>
            <w:vAlign w:val="center"/>
          </w:tcPr>
          <w:p w:rsidR="00B3227A" w:rsidRPr="00B3227A" w:rsidRDefault="00B3227A" w:rsidP="00B3227A">
            <w:pPr>
              <w:jc w:val="right"/>
              <w:rPr>
                <w:rFonts w:asciiTheme="majorBidi" w:hAnsiTheme="majorBidi" w:cstheme="majorBidi"/>
                <w:i/>
                <w:iCs/>
                <w:sz w:val="14"/>
                <w:szCs w:val="14"/>
              </w:rPr>
            </w:pPr>
            <w:r w:rsidRPr="00B3227A">
              <w:rPr>
                <w:rFonts w:asciiTheme="majorBidi" w:hAnsiTheme="majorBidi" w:cstheme="majorBidi"/>
                <w:i/>
                <w:iCs/>
                <w:sz w:val="14"/>
                <w:szCs w:val="14"/>
              </w:rPr>
              <w:t>1,466,549</w:t>
            </w:r>
          </w:p>
        </w:tc>
        <w:tc>
          <w:tcPr>
            <w:tcW w:w="860" w:type="dxa"/>
            <w:tcBorders>
              <w:top w:val="nil"/>
              <w:left w:val="nil"/>
              <w:bottom w:val="nil"/>
              <w:right w:val="nil"/>
            </w:tcBorders>
            <w:shd w:val="clear" w:color="auto" w:fill="auto"/>
            <w:tcMar>
              <w:left w:w="29" w:type="dxa"/>
              <w:right w:w="29" w:type="dxa"/>
            </w:tcMar>
            <w:vAlign w:val="center"/>
          </w:tcPr>
          <w:p w:rsidR="00B3227A" w:rsidRPr="00B3227A" w:rsidRDefault="00B3227A" w:rsidP="00B3227A">
            <w:pPr>
              <w:jc w:val="right"/>
              <w:rPr>
                <w:rFonts w:asciiTheme="majorBidi" w:hAnsiTheme="majorBidi" w:cstheme="majorBidi"/>
                <w:i/>
                <w:iCs/>
                <w:sz w:val="14"/>
                <w:szCs w:val="14"/>
              </w:rPr>
            </w:pPr>
            <w:r w:rsidRPr="00B3227A">
              <w:rPr>
                <w:rFonts w:asciiTheme="majorBidi" w:hAnsiTheme="majorBidi" w:cstheme="majorBidi"/>
                <w:i/>
                <w:iCs/>
                <w:sz w:val="14"/>
                <w:szCs w:val="14"/>
              </w:rPr>
              <w:t>1,212,791</w:t>
            </w:r>
          </w:p>
        </w:tc>
        <w:tc>
          <w:tcPr>
            <w:tcW w:w="720" w:type="dxa"/>
            <w:tcBorders>
              <w:top w:val="nil"/>
              <w:left w:val="nil"/>
              <w:bottom w:val="nil"/>
              <w:right w:val="nil"/>
            </w:tcBorders>
            <w:shd w:val="clear" w:color="auto" w:fill="auto"/>
            <w:tcMar>
              <w:left w:w="29" w:type="dxa"/>
              <w:right w:w="29" w:type="dxa"/>
            </w:tcMar>
            <w:vAlign w:val="center"/>
          </w:tcPr>
          <w:p w:rsidR="00B3227A" w:rsidRPr="00B3227A" w:rsidRDefault="00B3227A" w:rsidP="00B3227A">
            <w:pPr>
              <w:jc w:val="right"/>
              <w:rPr>
                <w:rFonts w:asciiTheme="majorBidi" w:hAnsiTheme="majorBidi" w:cstheme="majorBidi"/>
                <w:i/>
                <w:iCs/>
                <w:sz w:val="14"/>
                <w:szCs w:val="14"/>
              </w:rPr>
            </w:pPr>
            <w:r w:rsidRPr="00B3227A">
              <w:rPr>
                <w:rFonts w:asciiTheme="majorBidi" w:hAnsiTheme="majorBidi" w:cstheme="majorBidi"/>
                <w:i/>
                <w:iCs/>
                <w:sz w:val="14"/>
                <w:szCs w:val="14"/>
              </w:rPr>
              <w:t>1,347,158</w:t>
            </w:r>
          </w:p>
        </w:tc>
        <w:tc>
          <w:tcPr>
            <w:tcW w:w="720" w:type="dxa"/>
            <w:tcBorders>
              <w:top w:val="nil"/>
              <w:left w:val="nil"/>
              <w:bottom w:val="nil"/>
              <w:right w:val="nil"/>
            </w:tcBorders>
            <w:shd w:val="clear" w:color="auto" w:fill="auto"/>
            <w:tcMar>
              <w:left w:w="29" w:type="dxa"/>
              <w:right w:w="29" w:type="dxa"/>
            </w:tcMar>
            <w:vAlign w:val="center"/>
          </w:tcPr>
          <w:p w:rsidR="00B3227A" w:rsidRPr="00B3227A" w:rsidRDefault="00B3227A" w:rsidP="00B3227A">
            <w:pPr>
              <w:jc w:val="right"/>
              <w:rPr>
                <w:rFonts w:asciiTheme="majorBidi" w:hAnsiTheme="majorBidi" w:cstheme="majorBidi"/>
                <w:i/>
                <w:iCs/>
                <w:sz w:val="14"/>
                <w:szCs w:val="14"/>
              </w:rPr>
            </w:pPr>
            <w:r w:rsidRPr="00B3227A">
              <w:rPr>
                <w:rFonts w:asciiTheme="majorBidi" w:hAnsiTheme="majorBidi" w:cstheme="majorBidi"/>
                <w:i/>
                <w:iCs/>
                <w:sz w:val="14"/>
                <w:szCs w:val="14"/>
              </w:rPr>
              <w:t>1,483,438</w:t>
            </w:r>
          </w:p>
        </w:tc>
        <w:tc>
          <w:tcPr>
            <w:tcW w:w="810" w:type="dxa"/>
            <w:tcBorders>
              <w:top w:val="nil"/>
              <w:left w:val="nil"/>
              <w:bottom w:val="nil"/>
              <w:right w:val="nil"/>
            </w:tcBorders>
            <w:shd w:val="clear" w:color="auto" w:fill="auto"/>
            <w:tcMar>
              <w:left w:w="29" w:type="dxa"/>
              <w:right w:w="29" w:type="dxa"/>
            </w:tcMar>
            <w:vAlign w:val="center"/>
          </w:tcPr>
          <w:p w:rsidR="00B3227A" w:rsidRPr="00B3227A" w:rsidRDefault="00B3227A" w:rsidP="00B3227A">
            <w:pPr>
              <w:jc w:val="right"/>
              <w:rPr>
                <w:rFonts w:asciiTheme="majorBidi" w:hAnsiTheme="majorBidi" w:cstheme="majorBidi"/>
                <w:i/>
                <w:iCs/>
                <w:sz w:val="14"/>
                <w:szCs w:val="14"/>
              </w:rPr>
            </w:pPr>
            <w:r w:rsidRPr="00B3227A">
              <w:rPr>
                <w:rFonts w:asciiTheme="majorBidi" w:hAnsiTheme="majorBidi" w:cstheme="majorBidi"/>
                <w:i/>
                <w:iCs/>
                <w:sz w:val="14"/>
                <w:szCs w:val="14"/>
              </w:rPr>
              <w:t>1,489,420</w:t>
            </w:r>
          </w:p>
        </w:tc>
        <w:tc>
          <w:tcPr>
            <w:tcW w:w="720" w:type="dxa"/>
            <w:tcBorders>
              <w:top w:val="nil"/>
              <w:left w:val="nil"/>
              <w:bottom w:val="nil"/>
              <w:right w:val="nil"/>
            </w:tcBorders>
            <w:shd w:val="clear" w:color="auto" w:fill="auto"/>
            <w:tcMar>
              <w:left w:w="29" w:type="dxa"/>
              <w:right w:w="29" w:type="dxa"/>
            </w:tcMar>
            <w:vAlign w:val="center"/>
          </w:tcPr>
          <w:p w:rsidR="00B3227A" w:rsidRPr="00B3227A" w:rsidRDefault="00B3227A" w:rsidP="00B3227A">
            <w:pPr>
              <w:jc w:val="right"/>
              <w:rPr>
                <w:rFonts w:asciiTheme="majorBidi" w:hAnsiTheme="majorBidi" w:cstheme="majorBidi"/>
                <w:i/>
                <w:iCs/>
                <w:sz w:val="14"/>
                <w:szCs w:val="14"/>
              </w:rPr>
            </w:pPr>
            <w:r w:rsidRPr="00B3227A">
              <w:rPr>
                <w:rFonts w:asciiTheme="majorBidi" w:hAnsiTheme="majorBidi" w:cstheme="majorBidi"/>
                <w:i/>
                <w:iCs/>
                <w:sz w:val="14"/>
                <w:szCs w:val="14"/>
              </w:rPr>
              <w:t>1,502,235</w:t>
            </w:r>
          </w:p>
        </w:tc>
        <w:tc>
          <w:tcPr>
            <w:tcW w:w="720" w:type="dxa"/>
            <w:tcBorders>
              <w:top w:val="nil"/>
              <w:left w:val="nil"/>
              <w:bottom w:val="nil"/>
              <w:right w:val="nil"/>
            </w:tcBorders>
            <w:shd w:val="clear" w:color="auto" w:fill="auto"/>
            <w:noWrap/>
            <w:tcMar>
              <w:left w:w="29" w:type="dxa"/>
              <w:right w:w="29" w:type="dxa"/>
            </w:tcMar>
            <w:vAlign w:val="center"/>
          </w:tcPr>
          <w:p w:rsidR="00B3227A" w:rsidRPr="00B3227A" w:rsidRDefault="00B3227A" w:rsidP="00B3227A">
            <w:pPr>
              <w:jc w:val="right"/>
              <w:rPr>
                <w:rFonts w:asciiTheme="majorBidi" w:hAnsiTheme="majorBidi" w:cstheme="majorBidi"/>
                <w:i/>
                <w:iCs/>
                <w:sz w:val="14"/>
                <w:szCs w:val="14"/>
              </w:rPr>
            </w:pPr>
            <w:r w:rsidRPr="00B3227A">
              <w:rPr>
                <w:rFonts w:asciiTheme="majorBidi" w:hAnsiTheme="majorBidi" w:cstheme="majorBidi"/>
                <w:i/>
                <w:iCs/>
                <w:sz w:val="14"/>
                <w:szCs w:val="14"/>
              </w:rPr>
              <w:t>1,466,549</w:t>
            </w:r>
          </w:p>
        </w:tc>
      </w:tr>
      <w:tr w:rsidR="00B3227A" w:rsidRPr="005E47E9" w:rsidTr="00B3227A">
        <w:trPr>
          <w:trHeight w:hRule="exact" w:val="230"/>
          <w:jc w:val="center"/>
        </w:trPr>
        <w:tc>
          <w:tcPr>
            <w:tcW w:w="3413" w:type="dxa"/>
            <w:tcBorders>
              <w:top w:val="nil"/>
              <w:left w:val="nil"/>
              <w:bottom w:val="nil"/>
              <w:right w:val="nil"/>
            </w:tcBorders>
            <w:shd w:val="clear" w:color="auto" w:fill="auto"/>
            <w:tcMar>
              <w:left w:w="86" w:type="dxa"/>
              <w:right w:w="29" w:type="dxa"/>
            </w:tcMar>
            <w:vAlign w:val="center"/>
            <w:hideMark/>
          </w:tcPr>
          <w:p w:rsidR="00B3227A" w:rsidRPr="00AC5C7D" w:rsidRDefault="00B3227A" w:rsidP="00B3227A">
            <w:pPr>
              <w:jc w:val="left"/>
              <w:rPr>
                <w:b/>
                <w:bCs/>
                <w:sz w:val="14"/>
                <w:szCs w:val="14"/>
              </w:rPr>
            </w:pPr>
            <w:r w:rsidRPr="00AC5C7D">
              <w:rPr>
                <w:b/>
                <w:bCs/>
                <w:sz w:val="14"/>
                <w:szCs w:val="14"/>
              </w:rPr>
              <w:t>Money Supply  (1+2+3)</w:t>
            </w:r>
          </w:p>
        </w:tc>
        <w:tc>
          <w:tcPr>
            <w:tcW w:w="793" w:type="dxa"/>
            <w:tcBorders>
              <w:top w:val="nil"/>
              <w:left w:val="nil"/>
              <w:bottom w:val="nil"/>
              <w:right w:val="nil"/>
            </w:tcBorders>
            <w:shd w:val="clear" w:color="auto" w:fill="auto"/>
            <w:tcMar>
              <w:left w:w="29" w:type="dxa"/>
              <w:right w:w="29" w:type="dxa"/>
            </w:tcMar>
            <w:vAlign w:val="center"/>
          </w:tcPr>
          <w:p w:rsidR="00B3227A" w:rsidRPr="00B3227A" w:rsidRDefault="00B3227A" w:rsidP="00B3227A">
            <w:pPr>
              <w:jc w:val="right"/>
              <w:rPr>
                <w:rFonts w:asciiTheme="majorBidi" w:hAnsiTheme="majorBidi" w:cstheme="majorBidi"/>
                <w:b/>
                <w:bCs/>
                <w:sz w:val="14"/>
                <w:szCs w:val="14"/>
              </w:rPr>
            </w:pPr>
            <w:r w:rsidRPr="00B3227A">
              <w:rPr>
                <w:rFonts w:asciiTheme="majorBidi" w:hAnsiTheme="majorBidi" w:cstheme="majorBidi"/>
                <w:b/>
                <w:bCs/>
                <w:sz w:val="14"/>
                <w:szCs w:val="14"/>
              </w:rPr>
              <w:t>24,297,696</w:t>
            </w:r>
          </w:p>
        </w:tc>
        <w:tc>
          <w:tcPr>
            <w:tcW w:w="787" w:type="dxa"/>
            <w:tcBorders>
              <w:top w:val="nil"/>
              <w:left w:val="nil"/>
              <w:bottom w:val="nil"/>
              <w:right w:val="nil"/>
            </w:tcBorders>
            <w:shd w:val="clear" w:color="auto" w:fill="auto"/>
            <w:tcMar>
              <w:left w:w="29" w:type="dxa"/>
              <w:right w:w="29" w:type="dxa"/>
            </w:tcMar>
            <w:vAlign w:val="center"/>
          </w:tcPr>
          <w:p w:rsidR="00B3227A" w:rsidRPr="00B3227A" w:rsidRDefault="00B3227A" w:rsidP="00B3227A">
            <w:pPr>
              <w:jc w:val="right"/>
              <w:rPr>
                <w:rFonts w:asciiTheme="majorBidi" w:hAnsiTheme="majorBidi" w:cstheme="majorBidi"/>
                <w:b/>
                <w:bCs/>
                <w:sz w:val="14"/>
                <w:szCs w:val="14"/>
              </w:rPr>
            </w:pPr>
            <w:r w:rsidRPr="00B3227A">
              <w:rPr>
                <w:rFonts w:asciiTheme="majorBidi" w:hAnsiTheme="majorBidi" w:cstheme="majorBidi"/>
                <w:b/>
                <w:bCs/>
                <w:sz w:val="14"/>
                <w:szCs w:val="14"/>
              </w:rPr>
              <w:t>27,602,981</w:t>
            </w:r>
          </w:p>
        </w:tc>
        <w:tc>
          <w:tcPr>
            <w:tcW w:w="807" w:type="dxa"/>
            <w:tcBorders>
              <w:top w:val="nil"/>
              <w:left w:val="nil"/>
              <w:bottom w:val="nil"/>
              <w:right w:val="nil"/>
            </w:tcBorders>
            <w:shd w:val="clear" w:color="auto" w:fill="auto"/>
            <w:tcMar>
              <w:left w:w="29" w:type="dxa"/>
              <w:right w:w="29" w:type="dxa"/>
            </w:tcMar>
            <w:vAlign w:val="center"/>
          </w:tcPr>
          <w:p w:rsidR="00B3227A" w:rsidRPr="00B3227A" w:rsidRDefault="00B3227A" w:rsidP="00B3227A">
            <w:pPr>
              <w:jc w:val="right"/>
              <w:rPr>
                <w:rFonts w:asciiTheme="majorBidi" w:hAnsiTheme="majorBidi" w:cstheme="majorBidi"/>
                <w:b/>
                <w:bCs/>
                <w:sz w:val="14"/>
                <w:szCs w:val="14"/>
              </w:rPr>
            </w:pPr>
            <w:r w:rsidRPr="00B3227A">
              <w:rPr>
                <w:rFonts w:asciiTheme="majorBidi" w:hAnsiTheme="majorBidi" w:cstheme="majorBidi"/>
                <w:b/>
                <w:bCs/>
                <w:sz w:val="14"/>
                <w:szCs w:val="14"/>
              </w:rPr>
              <w:t>31,590,663</w:t>
            </w:r>
          </w:p>
        </w:tc>
        <w:tc>
          <w:tcPr>
            <w:tcW w:w="860" w:type="dxa"/>
            <w:tcBorders>
              <w:top w:val="nil"/>
              <w:left w:val="nil"/>
              <w:bottom w:val="nil"/>
              <w:right w:val="nil"/>
            </w:tcBorders>
            <w:shd w:val="clear" w:color="auto" w:fill="auto"/>
            <w:tcMar>
              <w:left w:w="29" w:type="dxa"/>
              <w:right w:w="29" w:type="dxa"/>
            </w:tcMar>
            <w:vAlign w:val="center"/>
          </w:tcPr>
          <w:p w:rsidR="00B3227A" w:rsidRPr="00B3227A" w:rsidRDefault="00B3227A" w:rsidP="00B3227A">
            <w:pPr>
              <w:jc w:val="right"/>
              <w:rPr>
                <w:rFonts w:asciiTheme="majorBidi" w:hAnsiTheme="majorBidi" w:cstheme="majorBidi"/>
                <w:b/>
                <w:bCs/>
                <w:sz w:val="14"/>
                <w:szCs w:val="14"/>
              </w:rPr>
            </w:pPr>
            <w:r w:rsidRPr="00B3227A">
              <w:rPr>
                <w:rFonts w:asciiTheme="majorBidi" w:hAnsiTheme="majorBidi" w:cstheme="majorBidi"/>
                <w:b/>
                <w:bCs/>
                <w:sz w:val="14"/>
                <w:szCs w:val="14"/>
              </w:rPr>
              <w:t>27,602,634</w:t>
            </w:r>
          </w:p>
        </w:tc>
        <w:tc>
          <w:tcPr>
            <w:tcW w:w="720" w:type="dxa"/>
            <w:tcBorders>
              <w:top w:val="nil"/>
              <w:left w:val="nil"/>
              <w:bottom w:val="nil"/>
              <w:right w:val="nil"/>
            </w:tcBorders>
            <w:shd w:val="clear" w:color="auto" w:fill="auto"/>
            <w:tcMar>
              <w:left w:w="29" w:type="dxa"/>
              <w:right w:w="29" w:type="dxa"/>
            </w:tcMar>
            <w:vAlign w:val="center"/>
          </w:tcPr>
          <w:p w:rsidR="00B3227A" w:rsidRPr="00B3227A" w:rsidRDefault="00B3227A" w:rsidP="00B3227A">
            <w:pPr>
              <w:jc w:val="right"/>
              <w:rPr>
                <w:rFonts w:asciiTheme="majorBidi" w:hAnsiTheme="majorBidi" w:cstheme="majorBidi"/>
                <w:b/>
                <w:bCs/>
                <w:sz w:val="14"/>
                <w:szCs w:val="14"/>
              </w:rPr>
            </w:pPr>
            <w:r w:rsidRPr="00B3227A">
              <w:rPr>
                <w:rFonts w:asciiTheme="majorBidi" w:hAnsiTheme="majorBidi" w:cstheme="majorBidi"/>
                <w:b/>
                <w:bCs/>
                <w:sz w:val="14"/>
                <w:szCs w:val="14"/>
              </w:rPr>
              <w:t>27,918,292</w:t>
            </w:r>
          </w:p>
        </w:tc>
        <w:tc>
          <w:tcPr>
            <w:tcW w:w="720" w:type="dxa"/>
            <w:tcBorders>
              <w:top w:val="nil"/>
              <w:left w:val="nil"/>
              <w:bottom w:val="nil"/>
              <w:right w:val="nil"/>
            </w:tcBorders>
            <w:shd w:val="clear" w:color="auto" w:fill="auto"/>
            <w:tcMar>
              <w:left w:w="29" w:type="dxa"/>
              <w:right w:w="29" w:type="dxa"/>
            </w:tcMar>
            <w:vAlign w:val="center"/>
          </w:tcPr>
          <w:p w:rsidR="00B3227A" w:rsidRPr="00B3227A" w:rsidRDefault="00B3227A" w:rsidP="00B3227A">
            <w:pPr>
              <w:jc w:val="right"/>
              <w:rPr>
                <w:rFonts w:asciiTheme="majorBidi" w:hAnsiTheme="majorBidi" w:cstheme="majorBidi"/>
                <w:b/>
                <w:bCs/>
                <w:sz w:val="14"/>
                <w:szCs w:val="14"/>
              </w:rPr>
            </w:pPr>
            <w:r w:rsidRPr="00B3227A">
              <w:rPr>
                <w:rFonts w:asciiTheme="majorBidi" w:hAnsiTheme="majorBidi" w:cstheme="majorBidi"/>
                <w:b/>
                <w:bCs/>
                <w:sz w:val="14"/>
                <w:szCs w:val="14"/>
              </w:rPr>
              <w:t>28,796,598</w:t>
            </w:r>
          </w:p>
        </w:tc>
        <w:tc>
          <w:tcPr>
            <w:tcW w:w="810" w:type="dxa"/>
            <w:tcBorders>
              <w:top w:val="nil"/>
              <w:left w:val="nil"/>
              <w:bottom w:val="nil"/>
              <w:right w:val="nil"/>
            </w:tcBorders>
            <w:shd w:val="clear" w:color="auto" w:fill="auto"/>
            <w:tcMar>
              <w:left w:w="29" w:type="dxa"/>
              <w:right w:w="29" w:type="dxa"/>
            </w:tcMar>
            <w:vAlign w:val="center"/>
          </w:tcPr>
          <w:p w:rsidR="00B3227A" w:rsidRPr="00B3227A" w:rsidRDefault="00B3227A" w:rsidP="00B3227A">
            <w:pPr>
              <w:jc w:val="right"/>
              <w:rPr>
                <w:rFonts w:asciiTheme="majorBidi" w:hAnsiTheme="majorBidi" w:cstheme="majorBidi"/>
                <w:b/>
                <w:bCs/>
                <w:sz w:val="14"/>
                <w:szCs w:val="14"/>
              </w:rPr>
            </w:pPr>
            <w:r w:rsidRPr="00B3227A">
              <w:rPr>
                <w:rFonts w:asciiTheme="majorBidi" w:hAnsiTheme="majorBidi" w:cstheme="majorBidi"/>
                <w:b/>
                <w:bCs/>
                <w:sz w:val="14"/>
                <w:szCs w:val="14"/>
              </w:rPr>
              <w:t>29,328,549</w:t>
            </w:r>
          </w:p>
        </w:tc>
        <w:tc>
          <w:tcPr>
            <w:tcW w:w="720" w:type="dxa"/>
            <w:tcBorders>
              <w:top w:val="nil"/>
              <w:left w:val="nil"/>
              <w:bottom w:val="nil"/>
              <w:right w:val="nil"/>
            </w:tcBorders>
            <w:shd w:val="clear" w:color="auto" w:fill="auto"/>
            <w:tcMar>
              <w:left w:w="29" w:type="dxa"/>
              <w:right w:w="29" w:type="dxa"/>
            </w:tcMar>
            <w:vAlign w:val="center"/>
          </w:tcPr>
          <w:p w:rsidR="00B3227A" w:rsidRPr="00B3227A" w:rsidRDefault="00B3227A" w:rsidP="00B3227A">
            <w:pPr>
              <w:jc w:val="right"/>
              <w:rPr>
                <w:rFonts w:asciiTheme="majorBidi" w:hAnsiTheme="majorBidi" w:cstheme="majorBidi"/>
                <w:b/>
                <w:bCs/>
                <w:sz w:val="14"/>
                <w:szCs w:val="14"/>
              </w:rPr>
            </w:pPr>
            <w:r w:rsidRPr="00B3227A">
              <w:rPr>
                <w:rFonts w:asciiTheme="majorBidi" w:hAnsiTheme="majorBidi" w:cstheme="majorBidi"/>
                <w:b/>
                <w:bCs/>
                <w:sz w:val="14"/>
                <w:szCs w:val="14"/>
              </w:rPr>
              <w:t>29,499,705</w:t>
            </w:r>
          </w:p>
        </w:tc>
        <w:tc>
          <w:tcPr>
            <w:tcW w:w="720" w:type="dxa"/>
            <w:tcBorders>
              <w:top w:val="nil"/>
              <w:left w:val="nil"/>
              <w:bottom w:val="nil"/>
              <w:right w:val="nil"/>
            </w:tcBorders>
            <w:shd w:val="clear" w:color="auto" w:fill="auto"/>
            <w:noWrap/>
            <w:tcMar>
              <w:left w:w="29" w:type="dxa"/>
              <w:right w:w="29" w:type="dxa"/>
            </w:tcMar>
            <w:vAlign w:val="center"/>
          </w:tcPr>
          <w:p w:rsidR="00B3227A" w:rsidRPr="00B3227A" w:rsidRDefault="00B3227A" w:rsidP="00B3227A">
            <w:pPr>
              <w:jc w:val="right"/>
              <w:rPr>
                <w:rFonts w:asciiTheme="majorBidi" w:hAnsiTheme="majorBidi" w:cstheme="majorBidi"/>
                <w:b/>
                <w:bCs/>
                <w:sz w:val="14"/>
                <w:szCs w:val="14"/>
              </w:rPr>
            </w:pPr>
            <w:r w:rsidRPr="00B3227A">
              <w:rPr>
                <w:rFonts w:asciiTheme="majorBidi" w:hAnsiTheme="majorBidi" w:cstheme="majorBidi"/>
                <w:b/>
                <w:bCs/>
                <w:sz w:val="14"/>
                <w:szCs w:val="14"/>
              </w:rPr>
              <w:t>31,590,663</w:t>
            </w:r>
          </w:p>
        </w:tc>
      </w:tr>
      <w:tr w:rsidR="00B3227A" w:rsidRPr="005E47E9" w:rsidTr="00B3227A">
        <w:trPr>
          <w:trHeight w:hRule="exact" w:val="230"/>
          <w:jc w:val="center"/>
        </w:trPr>
        <w:tc>
          <w:tcPr>
            <w:tcW w:w="3413" w:type="dxa"/>
            <w:tcBorders>
              <w:top w:val="nil"/>
              <w:left w:val="nil"/>
              <w:bottom w:val="nil"/>
              <w:right w:val="nil"/>
            </w:tcBorders>
            <w:shd w:val="clear" w:color="auto" w:fill="auto"/>
            <w:tcMar>
              <w:left w:w="86" w:type="dxa"/>
              <w:right w:w="29" w:type="dxa"/>
            </w:tcMar>
            <w:vAlign w:val="center"/>
            <w:hideMark/>
          </w:tcPr>
          <w:p w:rsidR="00B3227A" w:rsidRPr="00AC5C7D" w:rsidRDefault="00B3227A" w:rsidP="00B3227A">
            <w:pPr>
              <w:numPr>
                <w:ilvl w:val="0"/>
                <w:numId w:val="1"/>
              </w:numPr>
              <w:ind w:left="162" w:hanging="270"/>
              <w:jc w:val="left"/>
              <w:rPr>
                <w:b/>
                <w:bCs/>
                <w:sz w:val="14"/>
                <w:szCs w:val="14"/>
              </w:rPr>
            </w:pPr>
            <w:r w:rsidRPr="000A114A">
              <w:rPr>
                <w:b/>
                <w:bCs/>
                <w:sz w:val="14"/>
                <w:szCs w:val="14"/>
              </w:rPr>
              <w:t xml:space="preserve">Factors Affecting Money Supply ( M2)  </w:t>
            </w:r>
          </w:p>
        </w:tc>
        <w:tc>
          <w:tcPr>
            <w:tcW w:w="793" w:type="dxa"/>
            <w:tcBorders>
              <w:top w:val="nil"/>
              <w:left w:val="nil"/>
              <w:bottom w:val="nil"/>
              <w:right w:val="nil"/>
            </w:tcBorders>
            <w:shd w:val="clear" w:color="auto" w:fill="auto"/>
            <w:tcMar>
              <w:left w:w="29" w:type="dxa"/>
              <w:right w:w="29" w:type="dxa"/>
            </w:tcMar>
            <w:vAlign w:val="center"/>
          </w:tcPr>
          <w:p w:rsidR="00B3227A" w:rsidRPr="00B3227A" w:rsidRDefault="00B3227A" w:rsidP="00B3227A">
            <w:pPr>
              <w:jc w:val="right"/>
              <w:rPr>
                <w:rFonts w:asciiTheme="majorBidi" w:hAnsiTheme="majorBidi" w:cstheme="majorBidi"/>
                <w:b/>
                <w:bCs/>
                <w:sz w:val="14"/>
                <w:szCs w:val="14"/>
              </w:rPr>
            </w:pPr>
          </w:p>
        </w:tc>
        <w:tc>
          <w:tcPr>
            <w:tcW w:w="787" w:type="dxa"/>
            <w:tcBorders>
              <w:top w:val="nil"/>
              <w:left w:val="nil"/>
              <w:bottom w:val="nil"/>
              <w:right w:val="nil"/>
            </w:tcBorders>
            <w:shd w:val="clear" w:color="auto" w:fill="auto"/>
            <w:tcMar>
              <w:left w:w="29" w:type="dxa"/>
              <w:right w:w="29" w:type="dxa"/>
            </w:tcMar>
            <w:vAlign w:val="center"/>
          </w:tcPr>
          <w:p w:rsidR="00B3227A" w:rsidRPr="00B3227A" w:rsidRDefault="00B3227A" w:rsidP="00B3227A">
            <w:pPr>
              <w:jc w:val="right"/>
              <w:rPr>
                <w:rFonts w:asciiTheme="majorBidi" w:hAnsiTheme="majorBidi" w:cstheme="majorBidi"/>
                <w:sz w:val="14"/>
                <w:szCs w:val="14"/>
              </w:rPr>
            </w:pPr>
          </w:p>
        </w:tc>
        <w:tc>
          <w:tcPr>
            <w:tcW w:w="807" w:type="dxa"/>
            <w:tcBorders>
              <w:top w:val="nil"/>
              <w:left w:val="nil"/>
              <w:bottom w:val="nil"/>
              <w:right w:val="nil"/>
            </w:tcBorders>
            <w:shd w:val="clear" w:color="auto" w:fill="auto"/>
            <w:tcMar>
              <w:left w:w="29" w:type="dxa"/>
              <w:right w:w="29" w:type="dxa"/>
            </w:tcMar>
            <w:vAlign w:val="center"/>
          </w:tcPr>
          <w:p w:rsidR="00B3227A" w:rsidRPr="00B3227A" w:rsidRDefault="00B3227A" w:rsidP="00B3227A">
            <w:pPr>
              <w:jc w:val="right"/>
              <w:rPr>
                <w:rFonts w:asciiTheme="majorBidi" w:hAnsiTheme="majorBidi" w:cstheme="majorBidi"/>
                <w:b/>
                <w:bCs/>
                <w:sz w:val="14"/>
                <w:szCs w:val="14"/>
              </w:rPr>
            </w:pPr>
          </w:p>
        </w:tc>
        <w:tc>
          <w:tcPr>
            <w:tcW w:w="860" w:type="dxa"/>
            <w:tcBorders>
              <w:top w:val="nil"/>
              <w:left w:val="nil"/>
              <w:bottom w:val="nil"/>
              <w:right w:val="nil"/>
            </w:tcBorders>
            <w:shd w:val="clear" w:color="auto" w:fill="auto"/>
            <w:tcMar>
              <w:left w:w="29" w:type="dxa"/>
              <w:right w:w="29" w:type="dxa"/>
            </w:tcMar>
            <w:vAlign w:val="center"/>
          </w:tcPr>
          <w:p w:rsidR="00B3227A" w:rsidRPr="00B3227A" w:rsidRDefault="00B3227A" w:rsidP="00B3227A">
            <w:pPr>
              <w:jc w:val="right"/>
              <w:rPr>
                <w:rFonts w:asciiTheme="majorBidi" w:hAnsiTheme="majorBidi" w:cstheme="majorBidi"/>
                <w:b/>
                <w:bCs/>
                <w:sz w:val="14"/>
                <w:szCs w:val="14"/>
              </w:rPr>
            </w:pPr>
          </w:p>
        </w:tc>
        <w:tc>
          <w:tcPr>
            <w:tcW w:w="720" w:type="dxa"/>
            <w:tcBorders>
              <w:top w:val="nil"/>
              <w:left w:val="nil"/>
              <w:bottom w:val="nil"/>
              <w:right w:val="nil"/>
            </w:tcBorders>
            <w:shd w:val="clear" w:color="auto" w:fill="auto"/>
            <w:tcMar>
              <w:left w:w="29" w:type="dxa"/>
              <w:right w:w="29" w:type="dxa"/>
            </w:tcMar>
            <w:vAlign w:val="center"/>
          </w:tcPr>
          <w:p w:rsidR="00B3227A" w:rsidRPr="00B3227A" w:rsidRDefault="00B3227A" w:rsidP="00B3227A">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tcMar>
              <w:left w:w="29" w:type="dxa"/>
              <w:right w:w="29" w:type="dxa"/>
            </w:tcMar>
            <w:vAlign w:val="center"/>
          </w:tcPr>
          <w:p w:rsidR="00B3227A" w:rsidRPr="00B3227A" w:rsidRDefault="00B3227A" w:rsidP="00B3227A">
            <w:pPr>
              <w:jc w:val="right"/>
              <w:rPr>
                <w:rFonts w:asciiTheme="majorBidi" w:hAnsiTheme="majorBidi" w:cstheme="majorBidi"/>
                <w:b/>
                <w:bCs/>
                <w:sz w:val="14"/>
                <w:szCs w:val="14"/>
              </w:rPr>
            </w:pPr>
          </w:p>
        </w:tc>
        <w:tc>
          <w:tcPr>
            <w:tcW w:w="810" w:type="dxa"/>
            <w:tcBorders>
              <w:top w:val="nil"/>
              <w:left w:val="nil"/>
              <w:bottom w:val="nil"/>
              <w:right w:val="nil"/>
            </w:tcBorders>
            <w:shd w:val="clear" w:color="auto" w:fill="auto"/>
            <w:tcMar>
              <w:left w:w="29" w:type="dxa"/>
              <w:right w:w="29" w:type="dxa"/>
            </w:tcMar>
            <w:vAlign w:val="center"/>
          </w:tcPr>
          <w:p w:rsidR="00B3227A" w:rsidRPr="00B3227A" w:rsidRDefault="00B3227A" w:rsidP="00B3227A">
            <w:pPr>
              <w:jc w:val="right"/>
              <w:rPr>
                <w:rFonts w:asciiTheme="majorBidi" w:hAnsiTheme="majorBidi" w:cstheme="majorBidi"/>
                <w:b/>
                <w:bCs/>
                <w:sz w:val="14"/>
                <w:szCs w:val="14"/>
              </w:rPr>
            </w:pPr>
          </w:p>
        </w:tc>
        <w:tc>
          <w:tcPr>
            <w:tcW w:w="720" w:type="dxa"/>
            <w:tcBorders>
              <w:top w:val="nil"/>
              <w:left w:val="nil"/>
              <w:bottom w:val="nil"/>
              <w:right w:val="nil"/>
            </w:tcBorders>
            <w:shd w:val="clear" w:color="auto" w:fill="auto"/>
            <w:tcMar>
              <w:left w:w="29" w:type="dxa"/>
              <w:right w:w="29" w:type="dxa"/>
            </w:tcMar>
            <w:vAlign w:val="center"/>
          </w:tcPr>
          <w:p w:rsidR="00B3227A" w:rsidRPr="00B3227A" w:rsidRDefault="00B3227A" w:rsidP="00B3227A">
            <w:pPr>
              <w:jc w:val="right"/>
              <w:rPr>
                <w:rFonts w:asciiTheme="majorBidi" w:hAnsiTheme="majorBidi" w:cstheme="majorBidi"/>
                <w:b/>
                <w:bCs/>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B3227A" w:rsidRPr="00B3227A" w:rsidRDefault="00B3227A" w:rsidP="00B3227A">
            <w:pPr>
              <w:jc w:val="right"/>
              <w:rPr>
                <w:rFonts w:asciiTheme="majorBidi" w:hAnsiTheme="majorBidi" w:cstheme="majorBidi"/>
                <w:b/>
                <w:bCs/>
                <w:sz w:val="14"/>
                <w:szCs w:val="14"/>
              </w:rPr>
            </w:pPr>
          </w:p>
        </w:tc>
      </w:tr>
      <w:tr w:rsidR="00B3227A" w:rsidRPr="005E47E9" w:rsidTr="00B3227A">
        <w:trPr>
          <w:trHeight w:hRule="exact" w:val="230"/>
          <w:jc w:val="center"/>
        </w:trPr>
        <w:tc>
          <w:tcPr>
            <w:tcW w:w="3413" w:type="dxa"/>
            <w:tcBorders>
              <w:top w:val="nil"/>
              <w:left w:val="nil"/>
              <w:bottom w:val="nil"/>
              <w:right w:val="nil"/>
            </w:tcBorders>
            <w:shd w:val="clear" w:color="auto" w:fill="auto"/>
            <w:tcMar>
              <w:left w:w="86" w:type="dxa"/>
              <w:right w:w="29" w:type="dxa"/>
            </w:tcMar>
            <w:vAlign w:val="center"/>
            <w:hideMark/>
          </w:tcPr>
          <w:p w:rsidR="00B3227A" w:rsidRPr="00AC5C7D" w:rsidRDefault="00B3227A" w:rsidP="00B3227A">
            <w:pPr>
              <w:jc w:val="left"/>
              <w:rPr>
                <w:b/>
                <w:bCs/>
                <w:sz w:val="14"/>
                <w:szCs w:val="14"/>
              </w:rPr>
            </w:pPr>
            <w:r>
              <w:rPr>
                <w:b/>
                <w:bCs/>
                <w:sz w:val="14"/>
                <w:szCs w:val="14"/>
              </w:rPr>
              <w:t>I.</w:t>
            </w:r>
            <w:r w:rsidRPr="00AC5C7D">
              <w:rPr>
                <w:b/>
                <w:bCs/>
                <w:sz w:val="14"/>
                <w:szCs w:val="14"/>
              </w:rPr>
              <w:t>Net Foreign Assets of the Banking System</w:t>
            </w:r>
          </w:p>
        </w:tc>
        <w:tc>
          <w:tcPr>
            <w:tcW w:w="793" w:type="dxa"/>
            <w:tcBorders>
              <w:top w:val="nil"/>
              <w:bottom w:val="nil"/>
            </w:tcBorders>
            <w:shd w:val="clear" w:color="auto" w:fill="auto"/>
            <w:tcMar>
              <w:left w:w="29" w:type="dxa"/>
              <w:right w:w="29" w:type="dxa"/>
            </w:tcMar>
            <w:vAlign w:val="center"/>
          </w:tcPr>
          <w:p w:rsidR="00B3227A" w:rsidRPr="00B3227A" w:rsidRDefault="00B3227A" w:rsidP="00B3227A">
            <w:pPr>
              <w:jc w:val="right"/>
              <w:rPr>
                <w:rFonts w:asciiTheme="majorBidi" w:hAnsiTheme="majorBidi" w:cstheme="majorBidi"/>
                <w:b/>
                <w:bCs/>
                <w:sz w:val="14"/>
                <w:szCs w:val="14"/>
              </w:rPr>
            </w:pPr>
            <w:r w:rsidRPr="00B3227A">
              <w:rPr>
                <w:rFonts w:asciiTheme="majorBidi" w:hAnsiTheme="majorBidi" w:cstheme="majorBidi"/>
                <w:b/>
                <w:bCs/>
                <w:sz w:val="14"/>
                <w:szCs w:val="14"/>
              </w:rPr>
              <w:t>724,723</w:t>
            </w:r>
          </w:p>
        </w:tc>
        <w:tc>
          <w:tcPr>
            <w:tcW w:w="787" w:type="dxa"/>
            <w:tcBorders>
              <w:top w:val="nil"/>
              <w:left w:val="nil"/>
              <w:bottom w:val="nil"/>
              <w:right w:val="nil"/>
            </w:tcBorders>
            <w:shd w:val="clear" w:color="auto" w:fill="auto"/>
            <w:tcMar>
              <w:left w:w="29" w:type="dxa"/>
              <w:right w:w="29" w:type="dxa"/>
            </w:tcMar>
            <w:vAlign w:val="center"/>
          </w:tcPr>
          <w:p w:rsidR="00B3227A" w:rsidRPr="00B3227A" w:rsidRDefault="00B3227A" w:rsidP="00B3227A">
            <w:pPr>
              <w:jc w:val="right"/>
              <w:rPr>
                <w:rFonts w:asciiTheme="majorBidi" w:hAnsiTheme="majorBidi" w:cstheme="majorBidi"/>
                <w:b/>
                <w:bCs/>
                <w:sz w:val="14"/>
                <w:szCs w:val="14"/>
              </w:rPr>
            </w:pPr>
            <w:r w:rsidRPr="00B3227A">
              <w:rPr>
                <w:rFonts w:asciiTheme="majorBidi" w:hAnsiTheme="majorBidi" w:cstheme="majorBidi"/>
                <w:b/>
                <w:bCs/>
                <w:sz w:val="14"/>
                <w:szCs w:val="14"/>
              </w:rPr>
              <w:t>(756,593)</w:t>
            </w:r>
          </w:p>
        </w:tc>
        <w:tc>
          <w:tcPr>
            <w:tcW w:w="807" w:type="dxa"/>
            <w:tcBorders>
              <w:top w:val="nil"/>
              <w:left w:val="nil"/>
              <w:bottom w:val="nil"/>
              <w:right w:val="nil"/>
            </w:tcBorders>
            <w:shd w:val="clear" w:color="auto" w:fill="auto"/>
            <w:tcMar>
              <w:left w:w="29" w:type="dxa"/>
              <w:right w:w="29" w:type="dxa"/>
            </w:tcMar>
            <w:vAlign w:val="center"/>
          </w:tcPr>
          <w:p w:rsidR="00B3227A" w:rsidRPr="00B3227A" w:rsidRDefault="00B3227A" w:rsidP="00B3227A">
            <w:pPr>
              <w:jc w:val="right"/>
              <w:rPr>
                <w:rFonts w:asciiTheme="majorBidi" w:hAnsiTheme="majorBidi" w:cstheme="majorBidi"/>
                <w:b/>
                <w:bCs/>
                <w:sz w:val="14"/>
                <w:szCs w:val="14"/>
              </w:rPr>
            </w:pPr>
            <w:r w:rsidRPr="00B3227A">
              <w:rPr>
                <w:rFonts w:asciiTheme="majorBidi" w:hAnsiTheme="majorBidi" w:cstheme="majorBidi"/>
                <w:b/>
                <w:bCs/>
                <w:sz w:val="14"/>
                <w:szCs w:val="14"/>
              </w:rPr>
              <w:t>(2,746,518)</w:t>
            </w:r>
          </w:p>
        </w:tc>
        <w:tc>
          <w:tcPr>
            <w:tcW w:w="860" w:type="dxa"/>
            <w:tcBorders>
              <w:top w:val="nil"/>
              <w:left w:val="nil"/>
              <w:bottom w:val="nil"/>
              <w:right w:val="nil"/>
            </w:tcBorders>
            <w:shd w:val="clear" w:color="auto" w:fill="auto"/>
            <w:tcMar>
              <w:left w:w="29" w:type="dxa"/>
              <w:right w:w="29" w:type="dxa"/>
            </w:tcMar>
            <w:vAlign w:val="center"/>
          </w:tcPr>
          <w:p w:rsidR="00B3227A" w:rsidRPr="00B3227A" w:rsidRDefault="00B3227A" w:rsidP="00B3227A">
            <w:pPr>
              <w:jc w:val="right"/>
              <w:rPr>
                <w:rFonts w:asciiTheme="majorBidi" w:hAnsiTheme="majorBidi" w:cstheme="majorBidi"/>
                <w:b/>
                <w:bCs/>
                <w:sz w:val="14"/>
                <w:szCs w:val="14"/>
              </w:rPr>
            </w:pPr>
            <w:r w:rsidRPr="00B3227A">
              <w:rPr>
                <w:rFonts w:asciiTheme="majorBidi" w:hAnsiTheme="majorBidi" w:cstheme="majorBidi"/>
                <w:b/>
                <w:bCs/>
                <w:sz w:val="14"/>
                <w:szCs w:val="14"/>
              </w:rPr>
              <w:t>(753,240)</w:t>
            </w:r>
          </w:p>
        </w:tc>
        <w:tc>
          <w:tcPr>
            <w:tcW w:w="720" w:type="dxa"/>
            <w:tcBorders>
              <w:top w:val="nil"/>
              <w:left w:val="nil"/>
              <w:bottom w:val="nil"/>
              <w:right w:val="nil"/>
            </w:tcBorders>
            <w:shd w:val="clear" w:color="auto" w:fill="auto"/>
            <w:tcMar>
              <w:left w:w="29" w:type="dxa"/>
              <w:right w:w="29" w:type="dxa"/>
            </w:tcMar>
            <w:vAlign w:val="center"/>
          </w:tcPr>
          <w:p w:rsidR="00B3227A" w:rsidRPr="00B3227A" w:rsidRDefault="00B3227A" w:rsidP="00B3227A">
            <w:pPr>
              <w:jc w:val="right"/>
              <w:rPr>
                <w:rFonts w:asciiTheme="majorBidi" w:hAnsiTheme="majorBidi" w:cstheme="majorBidi"/>
                <w:b/>
                <w:bCs/>
                <w:sz w:val="14"/>
                <w:szCs w:val="14"/>
              </w:rPr>
            </w:pPr>
            <w:r w:rsidRPr="00B3227A">
              <w:rPr>
                <w:rFonts w:asciiTheme="majorBidi" w:hAnsiTheme="majorBidi" w:cstheme="majorBidi"/>
                <w:b/>
                <w:bCs/>
                <w:sz w:val="14"/>
                <w:szCs w:val="14"/>
              </w:rPr>
              <w:t>(2,736,658)</w:t>
            </w:r>
          </w:p>
        </w:tc>
        <w:tc>
          <w:tcPr>
            <w:tcW w:w="720" w:type="dxa"/>
            <w:tcBorders>
              <w:top w:val="nil"/>
              <w:left w:val="nil"/>
              <w:bottom w:val="nil"/>
              <w:right w:val="nil"/>
            </w:tcBorders>
            <w:shd w:val="clear" w:color="auto" w:fill="auto"/>
            <w:tcMar>
              <w:left w:w="29" w:type="dxa"/>
              <w:right w:w="29" w:type="dxa"/>
            </w:tcMar>
            <w:vAlign w:val="center"/>
          </w:tcPr>
          <w:p w:rsidR="00B3227A" w:rsidRPr="00B3227A" w:rsidRDefault="00B3227A" w:rsidP="00B3227A">
            <w:pPr>
              <w:jc w:val="right"/>
              <w:rPr>
                <w:rFonts w:asciiTheme="majorBidi" w:hAnsiTheme="majorBidi" w:cstheme="majorBidi"/>
                <w:b/>
                <w:bCs/>
                <w:sz w:val="14"/>
                <w:szCs w:val="14"/>
              </w:rPr>
            </w:pPr>
            <w:r w:rsidRPr="00B3227A">
              <w:rPr>
                <w:rFonts w:asciiTheme="majorBidi" w:hAnsiTheme="majorBidi" w:cstheme="majorBidi"/>
                <w:b/>
                <w:bCs/>
                <w:sz w:val="14"/>
                <w:szCs w:val="14"/>
              </w:rPr>
              <w:t>(2,826,250)</w:t>
            </w:r>
          </w:p>
        </w:tc>
        <w:tc>
          <w:tcPr>
            <w:tcW w:w="810" w:type="dxa"/>
            <w:tcBorders>
              <w:top w:val="nil"/>
              <w:left w:val="nil"/>
              <w:bottom w:val="nil"/>
              <w:right w:val="nil"/>
            </w:tcBorders>
            <w:shd w:val="clear" w:color="auto" w:fill="auto"/>
            <w:tcMar>
              <w:left w:w="29" w:type="dxa"/>
              <w:right w:w="29" w:type="dxa"/>
            </w:tcMar>
            <w:vAlign w:val="center"/>
          </w:tcPr>
          <w:p w:rsidR="00B3227A" w:rsidRPr="00B3227A" w:rsidRDefault="00B3227A" w:rsidP="00B3227A">
            <w:pPr>
              <w:jc w:val="right"/>
              <w:rPr>
                <w:rFonts w:asciiTheme="majorBidi" w:hAnsiTheme="majorBidi" w:cstheme="majorBidi"/>
                <w:b/>
                <w:bCs/>
                <w:sz w:val="14"/>
                <w:szCs w:val="14"/>
              </w:rPr>
            </w:pPr>
            <w:r w:rsidRPr="00B3227A">
              <w:rPr>
                <w:rFonts w:asciiTheme="majorBidi" w:hAnsiTheme="majorBidi" w:cstheme="majorBidi"/>
                <w:b/>
                <w:bCs/>
                <w:sz w:val="14"/>
                <w:szCs w:val="14"/>
              </w:rPr>
              <w:t>(2,794,432)</w:t>
            </w:r>
          </w:p>
        </w:tc>
        <w:tc>
          <w:tcPr>
            <w:tcW w:w="720" w:type="dxa"/>
            <w:tcBorders>
              <w:top w:val="nil"/>
              <w:left w:val="nil"/>
              <w:bottom w:val="nil"/>
              <w:right w:val="nil"/>
            </w:tcBorders>
            <w:shd w:val="clear" w:color="auto" w:fill="auto"/>
            <w:tcMar>
              <w:left w:w="29" w:type="dxa"/>
              <w:right w:w="29" w:type="dxa"/>
            </w:tcMar>
            <w:vAlign w:val="center"/>
          </w:tcPr>
          <w:p w:rsidR="00B3227A" w:rsidRPr="00B3227A" w:rsidRDefault="00B3227A" w:rsidP="00B3227A">
            <w:pPr>
              <w:jc w:val="right"/>
              <w:rPr>
                <w:rFonts w:asciiTheme="majorBidi" w:hAnsiTheme="majorBidi" w:cstheme="majorBidi"/>
                <w:b/>
                <w:bCs/>
                <w:sz w:val="14"/>
                <w:szCs w:val="14"/>
              </w:rPr>
            </w:pPr>
            <w:r w:rsidRPr="00B3227A">
              <w:rPr>
                <w:rFonts w:asciiTheme="majorBidi" w:hAnsiTheme="majorBidi" w:cstheme="majorBidi"/>
                <w:b/>
                <w:bCs/>
                <w:sz w:val="14"/>
                <w:szCs w:val="14"/>
              </w:rPr>
              <w:t>(2,874,734)</w:t>
            </w:r>
          </w:p>
        </w:tc>
        <w:tc>
          <w:tcPr>
            <w:tcW w:w="720" w:type="dxa"/>
            <w:tcBorders>
              <w:top w:val="nil"/>
              <w:left w:val="nil"/>
              <w:bottom w:val="nil"/>
              <w:right w:val="nil"/>
            </w:tcBorders>
            <w:shd w:val="clear" w:color="auto" w:fill="auto"/>
            <w:noWrap/>
            <w:tcMar>
              <w:left w:w="29" w:type="dxa"/>
              <w:right w:w="29" w:type="dxa"/>
            </w:tcMar>
            <w:vAlign w:val="center"/>
          </w:tcPr>
          <w:p w:rsidR="00B3227A" w:rsidRPr="00B3227A" w:rsidRDefault="00B3227A" w:rsidP="00B3227A">
            <w:pPr>
              <w:jc w:val="right"/>
              <w:rPr>
                <w:rFonts w:asciiTheme="majorBidi" w:hAnsiTheme="majorBidi" w:cstheme="majorBidi"/>
                <w:b/>
                <w:bCs/>
                <w:sz w:val="14"/>
                <w:szCs w:val="14"/>
              </w:rPr>
            </w:pPr>
            <w:r w:rsidRPr="00B3227A">
              <w:rPr>
                <w:rFonts w:asciiTheme="majorBidi" w:hAnsiTheme="majorBidi" w:cstheme="majorBidi"/>
                <w:b/>
                <w:bCs/>
                <w:sz w:val="14"/>
                <w:szCs w:val="14"/>
              </w:rPr>
              <w:t>(2,746,518)</w:t>
            </w:r>
          </w:p>
        </w:tc>
      </w:tr>
      <w:tr w:rsidR="00B3227A" w:rsidRPr="00A06B42" w:rsidTr="00B3227A">
        <w:trPr>
          <w:trHeight w:hRule="exact" w:val="230"/>
          <w:jc w:val="center"/>
        </w:trPr>
        <w:tc>
          <w:tcPr>
            <w:tcW w:w="3413" w:type="dxa"/>
            <w:tcBorders>
              <w:top w:val="nil"/>
              <w:left w:val="nil"/>
              <w:bottom w:val="nil"/>
              <w:right w:val="nil"/>
            </w:tcBorders>
            <w:shd w:val="clear" w:color="auto" w:fill="auto"/>
            <w:tcMar>
              <w:left w:w="86" w:type="dxa"/>
              <w:right w:w="29" w:type="dxa"/>
            </w:tcMar>
            <w:vAlign w:val="center"/>
            <w:hideMark/>
          </w:tcPr>
          <w:p w:rsidR="00B3227A" w:rsidRPr="00AC5C7D" w:rsidRDefault="00B3227A" w:rsidP="00B3227A">
            <w:pPr>
              <w:ind w:firstLineChars="200" w:firstLine="280"/>
              <w:jc w:val="left"/>
              <w:rPr>
                <w:sz w:val="14"/>
                <w:szCs w:val="14"/>
              </w:rPr>
            </w:pPr>
            <w:r w:rsidRPr="00AC5C7D">
              <w:rPr>
                <w:sz w:val="14"/>
                <w:szCs w:val="14"/>
              </w:rPr>
              <w:t>a.      State Bank of Pakistan</w:t>
            </w:r>
          </w:p>
        </w:tc>
        <w:tc>
          <w:tcPr>
            <w:tcW w:w="793" w:type="dxa"/>
            <w:tcBorders>
              <w:top w:val="nil"/>
              <w:bottom w:val="nil"/>
            </w:tcBorders>
            <w:shd w:val="clear" w:color="auto" w:fill="auto"/>
            <w:tcMar>
              <w:left w:w="29" w:type="dxa"/>
              <w:right w:w="29" w:type="dxa"/>
            </w:tcMar>
            <w:vAlign w:val="center"/>
          </w:tcPr>
          <w:p w:rsidR="00B3227A" w:rsidRPr="00B3227A" w:rsidRDefault="00B3227A" w:rsidP="00B3227A">
            <w:pPr>
              <w:jc w:val="right"/>
              <w:rPr>
                <w:rFonts w:asciiTheme="majorBidi" w:hAnsiTheme="majorBidi" w:cstheme="majorBidi"/>
                <w:sz w:val="14"/>
                <w:szCs w:val="14"/>
              </w:rPr>
            </w:pPr>
            <w:r w:rsidRPr="00B3227A">
              <w:rPr>
                <w:rFonts w:asciiTheme="majorBidi" w:hAnsiTheme="majorBidi" w:cstheme="majorBidi"/>
                <w:sz w:val="14"/>
                <w:szCs w:val="14"/>
              </w:rPr>
              <w:t>930,509</w:t>
            </w:r>
          </w:p>
        </w:tc>
        <w:tc>
          <w:tcPr>
            <w:tcW w:w="787" w:type="dxa"/>
            <w:tcBorders>
              <w:top w:val="nil"/>
              <w:left w:val="nil"/>
              <w:bottom w:val="nil"/>
              <w:right w:val="nil"/>
            </w:tcBorders>
            <w:shd w:val="clear" w:color="auto" w:fill="auto"/>
            <w:tcMar>
              <w:left w:w="29" w:type="dxa"/>
              <w:right w:w="29" w:type="dxa"/>
            </w:tcMar>
            <w:vAlign w:val="center"/>
          </w:tcPr>
          <w:p w:rsidR="00B3227A" w:rsidRPr="00B3227A" w:rsidRDefault="00B3227A" w:rsidP="00B3227A">
            <w:pPr>
              <w:jc w:val="right"/>
              <w:rPr>
                <w:rFonts w:asciiTheme="majorBidi" w:hAnsiTheme="majorBidi" w:cstheme="majorBidi"/>
                <w:sz w:val="14"/>
                <w:szCs w:val="14"/>
              </w:rPr>
            </w:pPr>
            <w:r w:rsidRPr="00B3227A">
              <w:rPr>
                <w:rFonts w:asciiTheme="majorBidi" w:hAnsiTheme="majorBidi" w:cstheme="majorBidi"/>
                <w:sz w:val="14"/>
                <w:szCs w:val="14"/>
              </w:rPr>
              <w:t>(563,261)</w:t>
            </w:r>
          </w:p>
        </w:tc>
        <w:tc>
          <w:tcPr>
            <w:tcW w:w="807" w:type="dxa"/>
            <w:tcBorders>
              <w:top w:val="nil"/>
              <w:left w:val="nil"/>
              <w:bottom w:val="nil"/>
              <w:right w:val="nil"/>
            </w:tcBorders>
            <w:shd w:val="clear" w:color="auto" w:fill="auto"/>
            <w:tcMar>
              <w:left w:w="29" w:type="dxa"/>
              <w:right w:w="29" w:type="dxa"/>
            </w:tcMar>
            <w:vAlign w:val="center"/>
          </w:tcPr>
          <w:p w:rsidR="00B3227A" w:rsidRPr="00B3227A" w:rsidRDefault="00B3227A" w:rsidP="00B3227A">
            <w:pPr>
              <w:jc w:val="right"/>
              <w:rPr>
                <w:rFonts w:asciiTheme="majorBidi" w:hAnsiTheme="majorBidi" w:cstheme="majorBidi"/>
                <w:sz w:val="14"/>
                <w:szCs w:val="14"/>
              </w:rPr>
            </w:pPr>
            <w:r w:rsidRPr="00B3227A">
              <w:rPr>
                <w:rFonts w:asciiTheme="majorBidi" w:hAnsiTheme="majorBidi" w:cstheme="majorBidi"/>
                <w:sz w:val="14"/>
                <w:szCs w:val="14"/>
              </w:rPr>
              <w:t>(2,011,757)</w:t>
            </w:r>
          </w:p>
        </w:tc>
        <w:tc>
          <w:tcPr>
            <w:tcW w:w="860" w:type="dxa"/>
            <w:tcBorders>
              <w:top w:val="nil"/>
              <w:left w:val="nil"/>
              <w:bottom w:val="nil"/>
              <w:right w:val="nil"/>
            </w:tcBorders>
            <w:shd w:val="clear" w:color="auto" w:fill="auto"/>
            <w:tcMar>
              <w:left w:w="29" w:type="dxa"/>
              <w:right w:w="29" w:type="dxa"/>
            </w:tcMar>
            <w:vAlign w:val="center"/>
          </w:tcPr>
          <w:p w:rsidR="00B3227A" w:rsidRPr="00B3227A" w:rsidRDefault="00B3227A" w:rsidP="00B3227A">
            <w:pPr>
              <w:jc w:val="right"/>
              <w:rPr>
                <w:rFonts w:asciiTheme="majorBidi" w:hAnsiTheme="majorBidi" w:cstheme="majorBidi"/>
                <w:sz w:val="14"/>
                <w:szCs w:val="14"/>
              </w:rPr>
            </w:pPr>
            <w:r w:rsidRPr="00B3227A">
              <w:rPr>
                <w:rFonts w:asciiTheme="majorBidi" w:hAnsiTheme="majorBidi" w:cstheme="majorBidi"/>
                <w:sz w:val="14"/>
                <w:szCs w:val="14"/>
              </w:rPr>
              <w:t>(559,909)</w:t>
            </w:r>
          </w:p>
        </w:tc>
        <w:tc>
          <w:tcPr>
            <w:tcW w:w="720" w:type="dxa"/>
            <w:tcBorders>
              <w:top w:val="nil"/>
              <w:left w:val="nil"/>
              <w:bottom w:val="nil"/>
              <w:right w:val="nil"/>
            </w:tcBorders>
            <w:shd w:val="clear" w:color="auto" w:fill="auto"/>
            <w:tcMar>
              <w:left w:w="29" w:type="dxa"/>
              <w:right w:w="29" w:type="dxa"/>
            </w:tcMar>
            <w:vAlign w:val="center"/>
          </w:tcPr>
          <w:p w:rsidR="00B3227A" w:rsidRPr="00B3227A" w:rsidRDefault="00B3227A" w:rsidP="00B3227A">
            <w:pPr>
              <w:jc w:val="right"/>
              <w:rPr>
                <w:rFonts w:asciiTheme="majorBidi" w:hAnsiTheme="majorBidi" w:cstheme="majorBidi"/>
                <w:sz w:val="14"/>
                <w:szCs w:val="14"/>
              </w:rPr>
            </w:pPr>
            <w:r w:rsidRPr="00B3227A">
              <w:rPr>
                <w:rFonts w:asciiTheme="majorBidi" w:hAnsiTheme="majorBidi" w:cstheme="majorBidi"/>
                <w:sz w:val="14"/>
                <w:szCs w:val="14"/>
              </w:rPr>
              <w:t>(2,219,059)</w:t>
            </w:r>
          </w:p>
        </w:tc>
        <w:tc>
          <w:tcPr>
            <w:tcW w:w="720" w:type="dxa"/>
            <w:tcBorders>
              <w:top w:val="nil"/>
              <w:left w:val="nil"/>
              <w:bottom w:val="nil"/>
              <w:right w:val="nil"/>
            </w:tcBorders>
            <w:shd w:val="clear" w:color="auto" w:fill="auto"/>
            <w:tcMar>
              <w:left w:w="29" w:type="dxa"/>
              <w:right w:w="29" w:type="dxa"/>
            </w:tcMar>
            <w:vAlign w:val="center"/>
          </w:tcPr>
          <w:p w:rsidR="00B3227A" w:rsidRPr="00B3227A" w:rsidRDefault="00B3227A" w:rsidP="00B3227A">
            <w:pPr>
              <w:jc w:val="right"/>
              <w:rPr>
                <w:rFonts w:asciiTheme="majorBidi" w:hAnsiTheme="majorBidi" w:cstheme="majorBidi"/>
                <w:sz w:val="14"/>
                <w:szCs w:val="14"/>
              </w:rPr>
            </w:pPr>
            <w:r w:rsidRPr="00B3227A">
              <w:rPr>
                <w:rFonts w:asciiTheme="majorBidi" w:hAnsiTheme="majorBidi" w:cstheme="majorBidi"/>
                <w:sz w:val="14"/>
                <w:szCs w:val="14"/>
              </w:rPr>
              <w:t>(2,225,684)</w:t>
            </w:r>
          </w:p>
        </w:tc>
        <w:tc>
          <w:tcPr>
            <w:tcW w:w="810" w:type="dxa"/>
            <w:tcBorders>
              <w:top w:val="nil"/>
              <w:left w:val="nil"/>
              <w:bottom w:val="nil"/>
              <w:right w:val="nil"/>
            </w:tcBorders>
            <w:shd w:val="clear" w:color="auto" w:fill="auto"/>
            <w:tcMar>
              <w:left w:w="29" w:type="dxa"/>
              <w:right w:w="29" w:type="dxa"/>
            </w:tcMar>
            <w:vAlign w:val="center"/>
          </w:tcPr>
          <w:p w:rsidR="00B3227A" w:rsidRPr="00B3227A" w:rsidRDefault="00B3227A" w:rsidP="00B3227A">
            <w:pPr>
              <w:jc w:val="right"/>
              <w:rPr>
                <w:rFonts w:asciiTheme="majorBidi" w:hAnsiTheme="majorBidi" w:cstheme="majorBidi"/>
                <w:sz w:val="14"/>
                <w:szCs w:val="14"/>
              </w:rPr>
            </w:pPr>
            <w:r w:rsidRPr="00B3227A">
              <w:rPr>
                <w:rFonts w:asciiTheme="majorBidi" w:hAnsiTheme="majorBidi" w:cstheme="majorBidi"/>
                <w:sz w:val="14"/>
                <w:szCs w:val="14"/>
              </w:rPr>
              <w:t>(2,117,749)</w:t>
            </w:r>
          </w:p>
        </w:tc>
        <w:tc>
          <w:tcPr>
            <w:tcW w:w="720" w:type="dxa"/>
            <w:tcBorders>
              <w:top w:val="nil"/>
              <w:left w:val="nil"/>
              <w:bottom w:val="nil"/>
              <w:right w:val="nil"/>
            </w:tcBorders>
            <w:shd w:val="clear" w:color="auto" w:fill="auto"/>
            <w:tcMar>
              <w:left w:w="29" w:type="dxa"/>
              <w:right w:w="29" w:type="dxa"/>
            </w:tcMar>
            <w:vAlign w:val="center"/>
          </w:tcPr>
          <w:p w:rsidR="00B3227A" w:rsidRPr="00B3227A" w:rsidRDefault="00B3227A" w:rsidP="00B3227A">
            <w:pPr>
              <w:jc w:val="right"/>
              <w:rPr>
                <w:rFonts w:asciiTheme="majorBidi" w:hAnsiTheme="majorBidi" w:cstheme="majorBidi"/>
                <w:sz w:val="14"/>
                <w:szCs w:val="14"/>
              </w:rPr>
            </w:pPr>
            <w:r w:rsidRPr="00B3227A">
              <w:rPr>
                <w:rFonts w:asciiTheme="majorBidi" w:hAnsiTheme="majorBidi" w:cstheme="majorBidi"/>
                <w:sz w:val="14"/>
                <w:szCs w:val="14"/>
              </w:rPr>
              <w:t>(2,217,704)</w:t>
            </w:r>
          </w:p>
        </w:tc>
        <w:tc>
          <w:tcPr>
            <w:tcW w:w="720" w:type="dxa"/>
            <w:tcBorders>
              <w:top w:val="nil"/>
              <w:left w:val="nil"/>
              <w:bottom w:val="nil"/>
              <w:right w:val="nil"/>
            </w:tcBorders>
            <w:shd w:val="clear" w:color="auto" w:fill="auto"/>
            <w:noWrap/>
            <w:tcMar>
              <w:left w:w="29" w:type="dxa"/>
              <w:right w:w="29" w:type="dxa"/>
            </w:tcMar>
            <w:vAlign w:val="center"/>
          </w:tcPr>
          <w:p w:rsidR="00B3227A" w:rsidRPr="00B3227A" w:rsidRDefault="00B3227A" w:rsidP="00B3227A">
            <w:pPr>
              <w:jc w:val="right"/>
              <w:rPr>
                <w:rFonts w:asciiTheme="majorBidi" w:hAnsiTheme="majorBidi" w:cstheme="majorBidi"/>
                <w:sz w:val="14"/>
                <w:szCs w:val="14"/>
              </w:rPr>
            </w:pPr>
            <w:r w:rsidRPr="00B3227A">
              <w:rPr>
                <w:rFonts w:asciiTheme="majorBidi" w:hAnsiTheme="majorBidi" w:cstheme="majorBidi"/>
                <w:sz w:val="14"/>
                <w:szCs w:val="14"/>
              </w:rPr>
              <w:t>(2,011,757)</w:t>
            </w:r>
          </w:p>
        </w:tc>
      </w:tr>
      <w:tr w:rsidR="00B3227A" w:rsidRPr="00A06B42" w:rsidTr="00B3227A">
        <w:trPr>
          <w:trHeight w:hRule="exact" w:val="230"/>
          <w:jc w:val="center"/>
        </w:trPr>
        <w:tc>
          <w:tcPr>
            <w:tcW w:w="3413" w:type="dxa"/>
            <w:tcBorders>
              <w:top w:val="nil"/>
              <w:left w:val="nil"/>
              <w:bottom w:val="nil"/>
              <w:right w:val="nil"/>
            </w:tcBorders>
            <w:shd w:val="clear" w:color="auto" w:fill="auto"/>
            <w:tcMar>
              <w:left w:w="86" w:type="dxa"/>
              <w:right w:w="29" w:type="dxa"/>
            </w:tcMar>
            <w:vAlign w:val="center"/>
            <w:hideMark/>
          </w:tcPr>
          <w:p w:rsidR="00B3227A" w:rsidRPr="00AC5C7D" w:rsidRDefault="00B3227A" w:rsidP="00B3227A">
            <w:pPr>
              <w:ind w:firstLineChars="200" w:firstLine="280"/>
              <w:jc w:val="left"/>
              <w:rPr>
                <w:sz w:val="14"/>
                <w:szCs w:val="14"/>
              </w:rPr>
            </w:pPr>
            <w:r w:rsidRPr="00AC5C7D">
              <w:rPr>
                <w:sz w:val="14"/>
                <w:szCs w:val="14"/>
              </w:rPr>
              <w:t>b.      Scheduled Banks</w:t>
            </w:r>
          </w:p>
        </w:tc>
        <w:tc>
          <w:tcPr>
            <w:tcW w:w="793" w:type="dxa"/>
            <w:tcBorders>
              <w:top w:val="nil"/>
              <w:bottom w:val="nil"/>
            </w:tcBorders>
            <w:shd w:val="clear" w:color="auto" w:fill="auto"/>
            <w:tcMar>
              <w:left w:w="29" w:type="dxa"/>
              <w:right w:w="29" w:type="dxa"/>
            </w:tcMar>
            <w:vAlign w:val="center"/>
          </w:tcPr>
          <w:p w:rsidR="00B3227A" w:rsidRPr="00B3227A" w:rsidRDefault="00B3227A" w:rsidP="00B3227A">
            <w:pPr>
              <w:jc w:val="right"/>
              <w:rPr>
                <w:rFonts w:asciiTheme="majorBidi" w:hAnsiTheme="majorBidi" w:cstheme="majorBidi"/>
                <w:sz w:val="14"/>
                <w:szCs w:val="14"/>
              </w:rPr>
            </w:pPr>
            <w:r w:rsidRPr="00B3227A">
              <w:rPr>
                <w:rFonts w:asciiTheme="majorBidi" w:hAnsiTheme="majorBidi" w:cstheme="majorBidi"/>
                <w:sz w:val="14"/>
                <w:szCs w:val="14"/>
              </w:rPr>
              <w:t>(205,786)</w:t>
            </w:r>
          </w:p>
        </w:tc>
        <w:tc>
          <w:tcPr>
            <w:tcW w:w="787" w:type="dxa"/>
            <w:tcBorders>
              <w:top w:val="nil"/>
              <w:left w:val="nil"/>
              <w:bottom w:val="nil"/>
              <w:right w:val="nil"/>
            </w:tcBorders>
            <w:shd w:val="clear" w:color="auto" w:fill="auto"/>
            <w:tcMar>
              <w:left w:w="29" w:type="dxa"/>
              <w:right w:w="29" w:type="dxa"/>
            </w:tcMar>
            <w:vAlign w:val="center"/>
          </w:tcPr>
          <w:p w:rsidR="00B3227A" w:rsidRPr="00B3227A" w:rsidRDefault="00B3227A" w:rsidP="00B3227A">
            <w:pPr>
              <w:jc w:val="right"/>
              <w:rPr>
                <w:rFonts w:asciiTheme="majorBidi" w:hAnsiTheme="majorBidi" w:cstheme="majorBidi"/>
                <w:sz w:val="14"/>
                <w:szCs w:val="14"/>
              </w:rPr>
            </w:pPr>
            <w:r w:rsidRPr="00B3227A">
              <w:rPr>
                <w:rFonts w:asciiTheme="majorBidi" w:hAnsiTheme="majorBidi" w:cstheme="majorBidi"/>
                <w:sz w:val="14"/>
                <w:szCs w:val="14"/>
              </w:rPr>
              <w:t>(193,332)</w:t>
            </w:r>
          </w:p>
        </w:tc>
        <w:tc>
          <w:tcPr>
            <w:tcW w:w="807" w:type="dxa"/>
            <w:tcBorders>
              <w:top w:val="nil"/>
              <w:left w:val="nil"/>
              <w:bottom w:val="nil"/>
              <w:right w:val="nil"/>
            </w:tcBorders>
            <w:shd w:val="clear" w:color="auto" w:fill="auto"/>
            <w:tcMar>
              <w:left w:w="29" w:type="dxa"/>
              <w:right w:w="29" w:type="dxa"/>
            </w:tcMar>
            <w:vAlign w:val="center"/>
          </w:tcPr>
          <w:p w:rsidR="00B3227A" w:rsidRPr="00B3227A" w:rsidRDefault="00B3227A" w:rsidP="00B3227A">
            <w:pPr>
              <w:jc w:val="right"/>
              <w:rPr>
                <w:rFonts w:asciiTheme="majorBidi" w:hAnsiTheme="majorBidi" w:cstheme="majorBidi"/>
                <w:sz w:val="14"/>
                <w:szCs w:val="14"/>
              </w:rPr>
            </w:pPr>
            <w:r w:rsidRPr="00B3227A">
              <w:rPr>
                <w:rFonts w:asciiTheme="majorBidi" w:hAnsiTheme="majorBidi" w:cstheme="majorBidi"/>
                <w:sz w:val="14"/>
                <w:szCs w:val="14"/>
              </w:rPr>
              <w:t>(734,761)</w:t>
            </w:r>
          </w:p>
        </w:tc>
        <w:tc>
          <w:tcPr>
            <w:tcW w:w="860" w:type="dxa"/>
            <w:tcBorders>
              <w:top w:val="nil"/>
              <w:left w:val="nil"/>
              <w:bottom w:val="nil"/>
              <w:right w:val="nil"/>
            </w:tcBorders>
            <w:shd w:val="clear" w:color="auto" w:fill="auto"/>
            <w:tcMar>
              <w:left w:w="29" w:type="dxa"/>
              <w:right w:w="29" w:type="dxa"/>
            </w:tcMar>
            <w:vAlign w:val="center"/>
          </w:tcPr>
          <w:p w:rsidR="00B3227A" w:rsidRPr="00B3227A" w:rsidRDefault="00B3227A" w:rsidP="00B3227A">
            <w:pPr>
              <w:jc w:val="right"/>
              <w:rPr>
                <w:rFonts w:asciiTheme="majorBidi" w:hAnsiTheme="majorBidi" w:cstheme="majorBidi"/>
                <w:sz w:val="14"/>
                <w:szCs w:val="14"/>
              </w:rPr>
            </w:pPr>
            <w:r w:rsidRPr="00B3227A">
              <w:rPr>
                <w:rFonts w:asciiTheme="majorBidi" w:hAnsiTheme="majorBidi" w:cstheme="majorBidi"/>
                <w:sz w:val="14"/>
                <w:szCs w:val="14"/>
              </w:rPr>
              <w:t>(193,332)</w:t>
            </w:r>
          </w:p>
        </w:tc>
        <w:tc>
          <w:tcPr>
            <w:tcW w:w="720" w:type="dxa"/>
            <w:tcBorders>
              <w:top w:val="nil"/>
              <w:left w:val="nil"/>
              <w:bottom w:val="nil"/>
              <w:right w:val="nil"/>
            </w:tcBorders>
            <w:shd w:val="clear" w:color="auto" w:fill="auto"/>
            <w:tcMar>
              <w:left w:w="29" w:type="dxa"/>
              <w:right w:w="29" w:type="dxa"/>
            </w:tcMar>
            <w:vAlign w:val="center"/>
          </w:tcPr>
          <w:p w:rsidR="00B3227A" w:rsidRPr="00B3227A" w:rsidRDefault="00B3227A" w:rsidP="00B3227A">
            <w:pPr>
              <w:jc w:val="right"/>
              <w:rPr>
                <w:rFonts w:asciiTheme="majorBidi" w:hAnsiTheme="majorBidi" w:cstheme="majorBidi"/>
                <w:sz w:val="14"/>
                <w:szCs w:val="14"/>
              </w:rPr>
            </w:pPr>
            <w:r w:rsidRPr="00B3227A">
              <w:rPr>
                <w:rFonts w:asciiTheme="majorBidi" w:hAnsiTheme="majorBidi" w:cstheme="majorBidi"/>
                <w:sz w:val="14"/>
                <w:szCs w:val="14"/>
              </w:rPr>
              <w:t>(517,600)</w:t>
            </w:r>
          </w:p>
        </w:tc>
        <w:tc>
          <w:tcPr>
            <w:tcW w:w="720" w:type="dxa"/>
            <w:tcBorders>
              <w:top w:val="nil"/>
              <w:left w:val="nil"/>
              <w:bottom w:val="nil"/>
              <w:right w:val="nil"/>
            </w:tcBorders>
            <w:shd w:val="clear" w:color="auto" w:fill="auto"/>
            <w:tcMar>
              <w:left w:w="29" w:type="dxa"/>
              <w:right w:w="29" w:type="dxa"/>
            </w:tcMar>
            <w:vAlign w:val="center"/>
          </w:tcPr>
          <w:p w:rsidR="00B3227A" w:rsidRPr="00B3227A" w:rsidRDefault="00B3227A" w:rsidP="00B3227A">
            <w:pPr>
              <w:jc w:val="right"/>
              <w:rPr>
                <w:rFonts w:asciiTheme="majorBidi" w:hAnsiTheme="majorBidi" w:cstheme="majorBidi"/>
                <w:sz w:val="14"/>
                <w:szCs w:val="14"/>
              </w:rPr>
            </w:pPr>
            <w:r w:rsidRPr="00B3227A">
              <w:rPr>
                <w:rFonts w:asciiTheme="majorBidi" w:hAnsiTheme="majorBidi" w:cstheme="majorBidi"/>
                <w:sz w:val="14"/>
                <w:szCs w:val="14"/>
              </w:rPr>
              <w:t>(600,566)</w:t>
            </w:r>
          </w:p>
        </w:tc>
        <w:tc>
          <w:tcPr>
            <w:tcW w:w="810" w:type="dxa"/>
            <w:tcBorders>
              <w:top w:val="nil"/>
              <w:left w:val="nil"/>
              <w:bottom w:val="nil"/>
              <w:right w:val="nil"/>
            </w:tcBorders>
            <w:shd w:val="clear" w:color="auto" w:fill="auto"/>
            <w:tcMar>
              <w:left w:w="29" w:type="dxa"/>
              <w:right w:w="29" w:type="dxa"/>
            </w:tcMar>
            <w:vAlign w:val="center"/>
          </w:tcPr>
          <w:p w:rsidR="00B3227A" w:rsidRPr="00B3227A" w:rsidRDefault="00B3227A" w:rsidP="00B3227A">
            <w:pPr>
              <w:jc w:val="right"/>
              <w:rPr>
                <w:rFonts w:asciiTheme="majorBidi" w:hAnsiTheme="majorBidi" w:cstheme="majorBidi"/>
                <w:sz w:val="14"/>
                <w:szCs w:val="14"/>
              </w:rPr>
            </w:pPr>
            <w:r w:rsidRPr="00B3227A">
              <w:rPr>
                <w:rFonts w:asciiTheme="majorBidi" w:hAnsiTheme="majorBidi" w:cstheme="majorBidi"/>
                <w:sz w:val="14"/>
                <w:szCs w:val="14"/>
              </w:rPr>
              <w:t>(676,683)</w:t>
            </w:r>
          </w:p>
        </w:tc>
        <w:tc>
          <w:tcPr>
            <w:tcW w:w="720" w:type="dxa"/>
            <w:tcBorders>
              <w:top w:val="nil"/>
              <w:left w:val="nil"/>
              <w:bottom w:val="nil"/>
              <w:right w:val="nil"/>
            </w:tcBorders>
            <w:shd w:val="clear" w:color="auto" w:fill="auto"/>
            <w:tcMar>
              <w:left w:w="29" w:type="dxa"/>
              <w:right w:w="29" w:type="dxa"/>
            </w:tcMar>
            <w:vAlign w:val="center"/>
          </w:tcPr>
          <w:p w:rsidR="00B3227A" w:rsidRPr="00B3227A" w:rsidRDefault="00B3227A" w:rsidP="00B3227A">
            <w:pPr>
              <w:jc w:val="right"/>
              <w:rPr>
                <w:rFonts w:asciiTheme="majorBidi" w:hAnsiTheme="majorBidi" w:cstheme="majorBidi"/>
                <w:sz w:val="14"/>
                <w:szCs w:val="14"/>
              </w:rPr>
            </w:pPr>
            <w:r w:rsidRPr="00B3227A">
              <w:rPr>
                <w:rFonts w:asciiTheme="majorBidi" w:hAnsiTheme="majorBidi" w:cstheme="majorBidi"/>
                <w:sz w:val="14"/>
                <w:szCs w:val="14"/>
              </w:rPr>
              <w:t>(657,029)</w:t>
            </w:r>
          </w:p>
        </w:tc>
        <w:tc>
          <w:tcPr>
            <w:tcW w:w="720" w:type="dxa"/>
            <w:tcBorders>
              <w:top w:val="nil"/>
              <w:left w:val="nil"/>
              <w:bottom w:val="nil"/>
              <w:right w:val="nil"/>
            </w:tcBorders>
            <w:shd w:val="clear" w:color="auto" w:fill="auto"/>
            <w:noWrap/>
            <w:tcMar>
              <w:left w:w="29" w:type="dxa"/>
              <w:right w:w="29" w:type="dxa"/>
            </w:tcMar>
            <w:vAlign w:val="center"/>
          </w:tcPr>
          <w:p w:rsidR="00B3227A" w:rsidRPr="00B3227A" w:rsidRDefault="00B3227A" w:rsidP="00B3227A">
            <w:pPr>
              <w:jc w:val="right"/>
              <w:rPr>
                <w:rFonts w:asciiTheme="majorBidi" w:hAnsiTheme="majorBidi" w:cstheme="majorBidi"/>
                <w:sz w:val="14"/>
                <w:szCs w:val="14"/>
              </w:rPr>
            </w:pPr>
            <w:r w:rsidRPr="00B3227A">
              <w:rPr>
                <w:rFonts w:asciiTheme="majorBidi" w:hAnsiTheme="majorBidi" w:cstheme="majorBidi"/>
                <w:sz w:val="14"/>
                <w:szCs w:val="14"/>
              </w:rPr>
              <w:t>(734,761)</w:t>
            </w:r>
          </w:p>
        </w:tc>
      </w:tr>
      <w:tr w:rsidR="00B3227A" w:rsidRPr="005E47E9" w:rsidTr="00B3227A">
        <w:trPr>
          <w:trHeight w:hRule="exact" w:val="230"/>
          <w:jc w:val="center"/>
        </w:trPr>
        <w:tc>
          <w:tcPr>
            <w:tcW w:w="3413" w:type="dxa"/>
            <w:tcBorders>
              <w:top w:val="nil"/>
              <w:left w:val="nil"/>
              <w:bottom w:val="nil"/>
              <w:right w:val="nil"/>
            </w:tcBorders>
            <w:shd w:val="clear" w:color="auto" w:fill="auto"/>
            <w:tcMar>
              <w:left w:w="86" w:type="dxa"/>
              <w:right w:w="29" w:type="dxa"/>
            </w:tcMar>
            <w:vAlign w:val="center"/>
            <w:hideMark/>
          </w:tcPr>
          <w:p w:rsidR="00B3227A" w:rsidRPr="00AC5C7D" w:rsidRDefault="00B3227A" w:rsidP="00B3227A">
            <w:pPr>
              <w:jc w:val="left"/>
              <w:rPr>
                <w:b/>
                <w:bCs/>
                <w:sz w:val="14"/>
                <w:szCs w:val="14"/>
              </w:rPr>
            </w:pPr>
            <w:r>
              <w:rPr>
                <w:b/>
                <w:bCs/>
                <w:sz w:val="14"/>
                <w:szCs w:val="14"/>
              </w:rPr>
              <w:t>II.</w:t>
            </w:r>
            <w:r w:rsidRPr="00AC5C7D">
              <w:rPr>
                <w:b/>
                <w:bCs/>
                <w:sz w:val="14"/>
                <w:szCs w:val="14"/>
              </w:rPr>
              <w:t>Net Domestic Assets of Banking System (1+2+3)</w:t>
            </w:r>
          </w:p>
        </w:tc>
        <w:tc>
          <w:tcPr>
            <w:tcW w:w="793" w:type="dxa"/>
            <w:tcBorders>
              <w:top w:val="nil"/>
              <w:bottom w:val="nil"/>
            </w:tcBorders>
            <w:shd w:val="clear" w:color="auto" w:fill="auto"/>
            <w:tcMar>
              <w:left w:w="29" w:type="dxa"/>
              <w:right w:w="29" w:type="dxa"/>
            </w:tcMar>
            <w:vAlign w:val="center"/>
          </w:tcPr>
          <w:p w:rsidR="00B3227A" w:rsidRPr="00B3227A" w:rsidRDefault="00B3227A" w:rsidP="00B3227A">
            <w:pPr>
              <w:jc w:val="right"/>
              <w:rPr>
                <w:rFonts w:asciiTheme="majorBidi" w:hAnsiTheme="majorBidi" w:cstheme="majorBidi"/>
                <w:b/>
                <w:bCs/>
                <w:sz w:val="14"/>
                <w:szCs w:val="14"/>
              </w:rPr>
            </w:pPr>
            <w:r w:rsidRPr="00B3227A">
              <w:rPr>
                <w:rFonts w:asciiTheme="majorBidi" w:hAnsiTheme="majorBidi" w:cstheme="majorBidi"/>
                <w:b/>
                <w:bCs/>
                <w:sz w:val="14"/>
                <w:szCs w:val="14"/>
              </w:rPr>
              <w:t>23,572,973</w:t>
            </w:r>
          </w:p>
        </w:tc>
        <w:tc>
          <w:tcPr>
            <w:tcW w:w="787" w:type="dxa"/>
            <w:tcBorders>
              <w:top w:val="nil"/>
              <w:left w:val="nil"/>
              <w:bottom w:val="nil"/>
              <w:right w:val="nil"/>
            </w:tcBorders>
            <w:shd w:val="clear" w:color="auto" w:fill="auto"/>
            <w:tcMar>
              <w:left w:w="29" w:type="dxa"/>
              <w:right w:w="29" w:type="dxa"/>
            </w:tcMar>
            <w:vAlign w:val="center"/>
          </w:tcPr>
          <w:p w:rsidR="00B3227A" w:rsidRPr="00B3227A" w:rsidRDefault="00B3227A" w:rsidP="00B3227A">
            <w:pPr>
              <w:jc w:val="right"/>
              <w:rPr>
                <w:rFonts w:asciiTheme="majorBidi" w:hAnsiTheme="majorBidi" w:cstheme="majorBidi"/>
                <w:b/>
                <w:bCs/>
                <w:sz w:val="14"/>
                <w:szCs w:val="14"/>
              </w:rPr>
            </w:pPr>
            <w:r w:rsidRPr="00B3227A">
              <w:rPr>
                <w:rFonts w:asciiTheme="majorBidi" w:hAnsiTheme="majorBidi" w:cstheme="majorBidi"/>
                <w:b/>
                <w:bCs/>
                <w:sz w:val="14"/>
                <w:szCs w:val="14"/>
              </w:rPr>
              <w:t>28,359,573</w:t>
            </w:r>
          </w:p>
        </w:tc>
        <w:tc>
          <w:tcPr>
            <w:tcW w:w="807" w:type="dxa"/>
            <w:tcBorders>
              <w:top w:val="nil"/>
              <w:left w:val="nil"/>
              <w:bottom w:val="nil"/>
              <w:right w:val="nil"/>
            </w:tcBorders>
            <w:shd w:val="clear" w:color="auto" w:fill="auto"/>
            <w:tcMar>
              <w:left w:w="29" w:type="dxa"/>
              <w:right w:w="29" w:type="dxa"/>
            </w:tcMar>
            <w:vAlign w:val="center"/>
          </w:tcPr>
          <w:p w:rsidR="00B3227A" w:rsidRPr="00B3227A" w:rsidRDefault="00B3227A" w:rsidP="00B3227A">
            <w:pPr>
              <w:jc w:val="right"/>
              <w:rPr>
                <w:rFonts w:asciiTheme="majorBidi" w:hAnsiTheme="majorBidi" w:cstheme="majorBidi"/>
                <w:b/>
                <w:bCs/>
                <w:sz w:val="14"/>
                <w:szCs w:val="14"/>
              </w:rPr>
            </w:pPr>
            <w:r w:rsidRPr="00B3227A">
              <w:rPr>
                <w:rFonts w:asciiTheme="majorBidi" w:hAnsiTheme="majorBidi" w:cstheme="majorBidi"/>
                <w:b/>
                <w:bCs/>
                <w:sz w:val="14"/>
                <w:szCs w:val="14"/>
              </w:rPr>
              <w:t>34,337,181</w:t>
            </w:r>
          </w:p>
        </w:tc>
        <w:tc>
          <w:tcPr>
            <w:tcW w:w="860" w:type="dxa"/>
            <w:tcBorders>
              <w:top w:val="nil"/>
              <w:left w:val="nil"/>
              <w:bottom w:val="nil"/>
              <w:right w:val="nil"/>
            </w:tcBorders>
            <w:shd w:val="clear" w:color="auto" w:fill="auto"/>
            <w:tcMar>
              <w:left w:w="29" w:type="dxa"/>
              <w:right w:w="29" w:type="dxa"/>
            </w:tcMar>
            <w:vAlign w:val="center"/>
          </w:tcPr>
          <w:p w:rsidR="00B3227A" w:rsidRPr="00B3227A" w:rsidRDefault="00B3227A" w:rsidP="00B3227A">
            <w:pPr>
              <w:jc w:val="right"/>
              <w:rPr>
                <w:rFonts w:asciiTheme="majorBidi" w:hAnsiTheme="majorBidi" w:cstheme="majorBidi"/>
                <w:b/>
                <w:bCs/>
                <w:sz w:val="14"/>
                <w:szCs w:val="14"/>
              </w:rPr>
            </w:pPr>
            <w:r w:rsidRPr="00B3227A">
              <w:rPr>
                <w:rFonts w:asciiTheme="majorBidi" w:hAnsiTheme="majorBidi" w:cstheme="majorBidi"/>
                <w:b/>
                <w:bCs/>
                <w:sz w:val="14"/>
                <w:szCs w:val="14"/>
              </w:rPr>
              <w:t>28,355,874</w:t>
            </w:r>
          </w:p>
        </w:tc>
        <w:tc>
          <w:tcPr>
            <w:tcW w:w="720" w:type="dxa"/>
            <w:tcBorders>
              <w:top w:val="nil"/>
              <w:left w:val="nil"/>
              <w:bottom w:val="nil"/>
              <w:right w:val="nil"/>
            </w:tcBorders>
            <w:shd w:val="clear" w:color="auto" w:fill="auto"/>
            <w:tcMar>
              <w:left w:w="29" w:type="dxa"/>
              <w:right w:w="29" w:type="dxa"/>
            </w:tcMar>
            <w:vAlign w:val="center"/>
          </w:tcPr>
          <w:p w:rsidR="00B3227A" w:rsidRPr="00B3227A" w:rsidRDefault="00B3227A" w:rsidP="00B3227A">
            <w:pPr>
              <w:jc w:val="right"/>
              <w:rPr>
                <w:rFonts w:asciiTheme="majorBidi" w:hAnsiTheme="majorBidi" w:cstheme="majorBidi"/>
                <w:b/>
                <w:bCs/>
                <w:sz w:val="14"/>
                <w:szCs w:val="14"/>
              </w:rPr>
            </w:pPr>
            <w:r w:rsidRPr="00B3227A">
              <w:rPr>
                <w:rFonts w:asciiTheme="majorBidi" w:hAnsiTheme="majorBidi" w:cstheme="majorBidi"/>
                <w:b/>
                <w:bCs/>
                <w:sz w:val="14"/>
                <w:szCs w:val="14"/>
              </w:rPr>
              <w:t>30,654,950</w:t>
            </w:r>
          </w:p>
        </w:tc>
        <w:tc>
          <w:tcPr>
            <w:tcW w:w="720" w:type="dxa"/>
            <w:tcBorders>
              <w:top w:val="nil"/>
              <w:left w:val="nil"/>
              <w:bottom w:val="nil"/>
              <w:right w:val="nil"/>
            </w:tcBorders>
            <w:shd w:val="clear" w:color="auto" w:fill="auto"/>
            <w:tcMar>
              <w:left w:w="29" w:type="dxa"/>
              <w:right w:w="29" w:type="dxa"/>
            </w:tcMar>
            <w:vAlign w:val="center"/>
          </w:tcPr>
          <w:p w:rsidR="00B3227A" w:rsidRPr="00B3227A" w:rsidRDefault="00B3227A" w:rsidP="00B3227A">
            <w:pPr>
              <w:jc w:val="right"/>
              <w:rPr>
                <w:rFonts w:asciiTheme="majorBidi" w:hAnsiTheme="majorBidi" w:cstheme="majorBidi"/>
                <w:b/>
                <w:bCs/>
                <w:sz w:val="14"/>
                <w:szCs w:val="14"/>
              </w:rPr>
            </w:pPr>
            <w:r w:rsidRPr="00B3227A">
              <w:rPr>
                <w:rFonts w:asciiTheme="majorBidi" w:hAnsiTheme="majorBidi" w:cstheme="majorBidi"/>
                <w:b/>
                <w:bCs/>
                <w:sz w:val="14"/>
                <w:szCs w:val="14"/>
              </w:rPr>
              <w:t>31,622,849</w:t>
            </w:r>
          </w:p>
        </w:tc>
        <w:tc>
          <w:tcPr>
            <w:tcW w:w="810" w:type="dxa"/>
            <w:tcBorders>
              <w:top w:val="nil"/>
              <w:left w:val="nil"/>
              <w:bottom w:val="nil"/>
              <w:right w:val="nil"/>
            </w:tcBorders>
            <w:shd w:val="clear" w:color="auto" w:fill="auto"/>
            <w:tcMar>
              <w:left w:w="29" w:type="dxa"/>
              <w:right w:w="29" w:type="dxa"/>
            </w:tcMar>
            <w:vAlign w:val="center"/>
          </w:tcPr>
          <w:p w:rsidR="00B3227A" w:rsidRPr="00B3227A" w:rsidRDefault="00B3227A" w:rsidP="00B3227A">
            <w:pPr>
              <w:jc w:val="right"/>
              <w:rPr>
                <w:rFonts w:asciiTheme="majorBidi" w:hAnsiTheme="majorBidi" w:cstheme="majorBidi"/>
                <w:b/>
                <w:bCs/>
                <w:sz w:val="14"/>
                <w:szCs w:val="14"/>
              </w:rPr>
            </w:pPr>
            <w:r w:rsidRPr="00B3227A">
              <w:rPr>
                <w:rFonts w:asciiTheme="majorBidi" w:hAnsiTheme="majorBidi" w:cstheme="majorBidi"/>
                <w:b/>
                <w:bCs/>
                <w:sz w:val="14"/>
                <w:szCs w:val="14"/>
              </w:rPr>
              <w:t>32,122,981</w:t>
            </w:r>
          </w:p>
        </w:tc>
        <w:tc>
          <w:tcPr>
            <w:tcW w:w="720" w:type="dxa"/>
            <w:tcBorders>
              <w:top w:val="nil"/>
              <w:left w:val="nil"/>
              <w:bottom w:val="nil"/>
              <w:right w:val="nil"/>
            </w:tcBorders>
            <w:shd w:val="clear" w:color="auto" w:fill="auto"/>
            <w:tcMar>
              <w:left w:w="29" w:type="dxa"/>
              <w:right w:w="29" w:type="dxa"/>
            </w:tcMar>
            <w:vAlign w:val="center"/>
          </w:tcPr>
          <w:p w:rsidR="00B3227A" w:rsidRPr="00B3227A" w:rsidRDefault="00B3227A" w:rsidP="00B3227A">
            <w:pPr>
              <w:jc w:val="right"/>
              <w:rPr>
                <w:rFonts w:asciiTheme="majorBidi" w:hAnsiTheme="majorBidi" w:cstheme="majorBidi"/>
                <w:b/>
                <w:bCs/>
                <w:sz w:val="14"/>
                <w:szCs w:val="14"/>
              </w:rPr>
            </w:pPr>
            <w:r w:rsidRPr="00B3227A">
              <w:rPr>
                <w:rFonts w:asciiTheme="majorBidi" w:hAnsiTheme="majorBidi" w:cstheme="majorBidi"/>
                <w:b/>
                <w:bCs/>
                <w:sz w:val="14"/>
                <w:szCs w:val="14"/>
              </w:rPr>
              <w:t>32,374,438</w:t>
            </w:r>
          </w:p>
        </w:tc>
        <w:tc>
          <w:tcPr>
            <w:tcW w:w="720" w:type="dxa"/>
            <w:tcBorders>
              <w:top w:val="nil"/>
              <w:left w:val="nil"/>
              <w:bottom w:val="nil"/>
              <w:right w:val="nil"/>
            </w:tcBorders>
            <w:shd w:val="clear" w:color="auto" w:fill="auto"/>
            <w:noWrap/>
            <w:tcMar>
              <w:left w:w="29" w:type="dxa"/>
              <w:right w:w="29" w:type="dxa"/>
            </w:tcMar>
            <w:vAlign w:val="center"/>
          </w:tcPr>
          <w:p w:rsidR="00B3227A" w:rsidRPr="00B3227A" w:rsidRDefault="00B3227A" w:rsidP="00B3227A">
            <w:pPr>
              <w:jc w:val="right"/>
              <w:rPr>
                <w:rFonts w:asciiTheme="majorBidi" w:hAnsiTheme="majorBidi" w:cstheme="majorBidi"/>
                <w:b/>
                <w:bCs/>
                <w:sz w:val="14"/>
                <w:szCs w:val="14"/>
              </w:rPr>
            </w:pPr>
            <w:r w:rsidRPr="00B3227A">
              <w:rPr>
                <w:rFonts w:asciiTheme="majorBidi" w:hAnsiTheme="majorBidi" w:cstheme="majorBidi"/>
                <w:b/>
                <w:bCs/>
                <w:sz w:val="14"/>
                <w:szCs w:val="14"/>
              </w:rPr>
              <w:t>34,337,181</w:t>
            </w:r>
          </w:p>
        </w:tc>
      </w:tr>
      <w:tr w:rsidR="00B3227A" w:rsidRPr="005E47E9" w:rsidTr="00B3227A">
        <w:trPr>
          <w:trHeight w:hRule="exact" w:val="230"/>
          <w:jc w:val="center"/>
        </w:trPr>
        <w:tc>
          <w:tcPr>
            <w:tcW w:w="3413" w:type="dxa"/>
            <w:tcBorders>
              <w:top w:val="nil"/>
              <w:left w:val="nil"/>
              <w:bottom w:val="nil"/>
              <w:right w:val="nil"/>
            </w:tcBorders>
            <w:shd w:val="clear" w:color="auto" w:fill="auto"/>
            <w:tcMar>
              <w:left w:w="86" w:type="dxa"/>
              <w:right w:w="29" w:type="dxa"/>
            </w:tcMar>
            <w:vAlign w:val="center"/>
            <w:hideMark/>
          </w:tcPr>
          <w:p w:rsidR="00B3227A" w:rsidRPr="00AC5C7D" w:rsidRDefault="00B3227A" w:rsidP="00B3227A">
            <w:pPr>
              <w:ind w:firstLineChars="200" w:firstLine="280"/>
              <w:jc w:val="left"/>
              <w:rPr>
                <w:sz w:val="14"/>
                <w:szCs w:val="14"/>
              </w:rPr>
            </w:pPr>
            <w:r w:rsidRPr="00AC5C7D">
              <w:rPr>
                <w:sz w:val="14"/>
                <w:szCs w:val="14"/>
              </w:rPr>
              <w:t>a.      State Bank of Pakistan</w:t>
            </w:r>
          </w:p>
        </w:tc>
        <w:tc>
          <w:tcPr>
            <w:tcW w:w="793" w:type="dxa"/>
            <w:tcBorders>
              <w:top w:val="nil"/>
              <w:bottom w:val="nil"/>
            </w:tcBorders>
            <w:shd w:val="clear" w:color="auto" w:fill="auto"/>
            <w:tcMar>
              <w:left w:w="29" w:type="dxa"/>
              <w:right w:w="29" w:type="dxa"/>
            </w:tcMar>
            <w:vAlign w:val="center"/>
          </w:tcPr>
          <w:p w:rsidR="00B3227A" w:rsidRPr="00B3227A" w:rsidRDefault="00B3227A" w:rsidP="00B3227A">
            <w:pPr>
              <w:jc w:val="right"/>
              <w:rPr>
                <w:rFonts w:asciiTheme="majorBidi" w:hAnsiTheme="majorBidi" w:cstheme="majorBidi"/>
                <w:sz w:val="14"/>
                <w:szCs w:val="14"/>
              </w:rPr>
            </w:pPr>
            <w:r w:rsidRPr="00B3227A">
              <w:rPr>
                <w:rFonts w:asciiTheme="majorBidi" w:hAnsiTheme="majorBidi" w:cstheme="majorBidi"/>
                <w:sz w:val="14"/>
                <w:szCs w:val="14"/>
              </w:rPr>
              <w:t>6,467,778</w:t>
            </w:r>
          </w:p>
        </w:tc>
        <w:tc>
          <w:tcPr>
            <w:tcW w:w="787" w:type="dxa"/>
            <w:tcBorders>
              <w:top w:val="nil"/>
              <w:left w:val="nil"/>
              <w:bottom w:val="nil"/>
              <w:right w:val="nil"/>
            </w:tcBorders>
            <w:shd w:val="clear" w:color="auto" w:fill="auto"/>
            <w:tcMar>
              <w:left w:w="29" w:type="dxa"/>
              <w:right w:w="29" w:type="dxa"/>
            </w:tcMar>
            <w:vAlign w:val="center"/>
          </w:tcPr>
          <w:p w:rsidR="00B3227A" w:rsidRPr="00B3227A" w:rsidRDefault="00B3227A" w:rsidP="00B3227A">
            <w:pPr>
              <w:jc w:val="right"/>
              <w:rPr>
                <w:rFonts w:asciiTheme="majorBidi" w:hAnsiTheme="majorBidi" w:cstheme="majorBidi"/>
                <w:sz w:val="14"/>
                <w:szCs w:val="14"/>
              </w:rPr>
            </w:pPr>
            <w:r w:rsidRPr="00B3227A">
              <w:rPr>
                <w:rFonts w:asciiTheme="majorBidi" w:hAnsiTheme="majorBidi" w:cstheme="majorBidi"/>
                <w:sz w:val="14"/>
                <w:szCs w:val="14"/>
              </w:rPr>
              <w:t>8,272,328</w:t>
            </w:r>
          </w:p>
        </w:tc>
        <w:tc>
          <w:tcPr>
            <w:tcW w:w="807" w:type="dxa"/>
            <w:tcBorders>
              <w:top w:val="nil"/>
              <w:left w:val="nil"/>
              <w:bottom w:val="nil"/>
              <w:right w:val="nil"/>
            </w:tcBorders>
            <w:shd w:val="clear" w:color="auto" w:fill="auto"/>
            <w:tcMar>
              <w:left w:w="29" w:type="dxa"/>
              <w:right w:w="29" w:type="dxa"/>
            </w:tcMar>
            <w:vAlign w:val="center"/>
          </w:tcPr>
          <w:p w:rsidR="00B3227A" w:rsidRPr="00B3227A" w:rsidRDefault="00B3227A" w:rsidP="00B3227A">
            <w:pPr>
              <w:jc w:val="right"/>
              <w:rPr>
                <w:rFonts w:asciiTheme="majorBidi" w:hAnsiTheme="majorBidi" w:cstheme="majorBidi"/>
                <w:sz w:val="14"/>
                <w:szCs w:val="14"/>
              </w:rPr>
            </w:pPr>
            <w:r w:rsidRPr="00B3227A">
              <w:rPr>
                <w:rFonts w:asciiTheme="majorBidi" w:hAnsiTheme="majorBidi" w:cstheme="majorBidi"/>
                <w:sz w:val="14"/>
                <w:szCs w:val="14"/>
              </w:rPr>
              <w:t>11,890,219</w:t>
            </w:r>
          </w:p>
        </w:tc>
        <w:tc>
          <w:tcPr>
            <w:tcW w:w="860" w:type="dxa"/>
            <w:tcBorders>
              <w:top w:val="nil"/>
              <w:left w:val="nil"/>
              <w:bottom w:val="nil"/>
              <w:right w:val="nil"/>
            </w:tcBorders>
            <w:shd w:val="clear" w:color="auto" w:fill="auto"/>
            <w:tcMar>
              <w:left w:w="29" w:type="dxa"/>
              <w:right w:w="29" w:type="dxa"/>
            </w:tcMar>
            <w:vAlign w:val="center"/>
          </w:tcPr>
          <w:p w:rsidR="00B3227A" w:rsidRPr="00B3227A" w:rsidRDefault="00B3227A" w:rsidP="00B3227A">
            <w:pPr>
              <w:jc w:val="right"/>
              <w:rPr>
                <w:rFonts w:asciiTheme="majorBidi" w:hAnsiTheme="majorBidi" w:cstheme="majorBidi"/>
                <w:sz w:val="14"/>
                <w:szCs w:val="14"/>
              </w:rPr>
            </w:pPr>
            <w:r w:rsidRPr="00B3227A">
              <w:rPr>
                <w:rFonts w:asciiTheme="majorBidi" w:hAnsiTheme="majorBidi" w:cstheme="majorBidi"/>
                <w:sz w:val="14"/>
                <w:szCs w:val="14"/>
              </w:rPr>
              <w:t>8,283,408</w:t>
            </w:r>
          </w:p>
        </w:tc>
        <w:tc>
          <w:tcPr>
            <w:tcW w:w="720" w:type="dxa"/>
            <w:tcBorders>
              <w:top w:val="nil"/>
              <w:left w:val="nil"/>
              <w:bottom w:val="nil"/>
              <w:right w:val="nil"/>
            </w:tcBorders>
            <w:shd w:val="clear" w:color="auto" w:fill="auto"/>
            <w:tcMar>
              <w:left w:w="29" w:type="dxa"/>
              <w:right w:w="29" w:type="dxa"/>
            </w:tcMar>
            <w:vAlign w:val="center"/>
          </w:tcPr>
          <w:p w:rsidR="00B3227A" w:rsidRPr="00B3227A" w:rsidRDefault="00B3227A" w:rsidP="00B3227A">
            <w:pPr>
              <w:jc w:val="right"/>
              <w:rPr>
                <w:rFonts w:asciiTheme="majorBidi" w:hAnsiTheme="majorBidi" w:cstheme="majorBidi"/>
                <w:sz w:val="14"/>
                <w:szCs w:val="14"/>
              </w:rPr>
            </w:pPr>
            <w:r w:rsidRPr="00B3227A">
              <w:rPr>
                <w:rFonts w:asciiTheme="majorBidi" w:hAnsiTheme="majorBidi" w:cstheme="majorBidi"/>
                <w:sz w:val="14"/>
                <w:szCs w:val="14"/>
              </w:rPr>
              <w:t>10,562,875</w:t>
            </w:r>
          </w:p>
        </w:tc>
        <w:tc>
          <w:tcPr>
            <w:tcW w:w="720" w:type="dxa"/>
            <w:tcBorders>
              <w:top w:val="nil"/>
              <w:left w:val="nil"/>
              <w:bottom w:val="nil"/>
              <w:right w:val="nil"/>
            </w:tcBorders>
            <w:shd w:val="clear" w:color="auto" w:fill="auto"/>
            <w:tcMar>
              <w:left w:w="29" w:type="dxa"/>
              <w:right w:w="29" w:type="dxa"/>
            </w:tcMar>
            <w:vAlign w:val="center"/>
          </w:tcPr>
          <w:p w:rsidR="00B3227A" w:rsidRPr="00B3227A" w:rsidRDefault="00B3227A" w:rsidP="00B3227A">
            <w:pPr>
              <w:jc w:val="right"/>
              <w:rPr>
                <w:rFonts w:asciiTheme="majorBidi" w:hAnsiTheme="majorBidi" w:cstheme="majorBidi"/>
                <w:sz w:val="14"/>
                <w:szCs w:val="14"/>
              </w:rPr>
            </w:pPr>
            <w:r w:rsidRPr="00B3227A">
              <w:rPr>
                <w:rFonts w:asciiTheme="majorBidi" w:hAnsiTheme="majorBidi" w:cstheme="majorBidi"/>
                <w:sz w:val="14"/>
                <w:szCs w:val="14"/>
              </w:rPr>
              <w:t>10,906,490</w:t>
            </w:r>
          </w:p>
        </w:tc>
        <w:tc>
          <w:tcPr>
            <w:tcW w:w="810" w:type="dxa"/>
            <w:tcBorders>
              <w:top w:val="nil"/>
              <w:left w:val="nil"/>
              <w:bottom w:val="nil"/>
              <w:right w:val="nil"/>
            </w:tcBorders>
            <w:shd w:val="clear" w:color="auto" w:fill="auto"/>
            <w:tcMar>
              <w:left w:w="29" w:type="dxa"/>
              <w:right w:w="29" w:type="dxa"/>
            </w:tcMar>
            <w:vAlign w:val="center"/>
          </w:tcPr>
          <w:p w:rsidR="00B3227A" w:rsidRPr="00B3227A" w:rsidRDefault="00B3227A" w:rsidP="00B3227A">
            <w:pPr>
              <w:jc w:val="right"/>
              <w:rPr>
                <w:rFonts w:asciiTheme="majorBidi" w:hAnsiTheme="majorBidi" w:cstheme="majorBidi"/>
                <w:sz w:val="14"/>
                <w:szCs w:val="14"/>
              </w:rPr>
            </w:pPr>
            <w:r w:rsidRPr="00B3227A">
              <w:rPr>
                <w:rFonts w:asciiTheme="majorBidi" w:hAnsiTheme="majorBidi" w:cstheme="majorBidi"/>
                <w:sz w:val="14"/>
                <w:szCs w:val="14"/>
              </w:rPr>
              <w:t>12,005,608</w:t>
            </w:r>
          </w:p>
        </w:tc>
        <w:tc>
          <w:tcPr>
            <w:tcW w:w="720" w:type="dxa"/>
            <w:tcBorders>
              <w:top w:val="nil"/>
              <w:left w:val="nil"/>
              <w:bottom w:val="nil"/>
              <w:right w:val="nil"/>
            </w:tcBorders>
            <w:shd w:val="clear" w:color="auto" w:fill="auto"/>
            <w:tcMar>
              <w:left w:w="29" w:type="dxa"/>
              <w:right w:w="29" w:type="dxa"/>
            </w:tcMar>
            <w:vAlign w:val="center"/>
          </w:tcPr>
          <w:p w:rsidR="00B3227A" w:rsidRPr="00B3227A" w:rsidRDefault="00B3227A" w:rsidP="00B3227A">
            <w:pPr>
              <w:jc w:val="right"/>
              <w:rPr>
                <w:rFonts w:asciiTheme="majorBidi" w:hAnsiTheme="majorBidi" w:cstheme="majorBidi"/>
                <w:sz w:val="14"/>
                <w:szCs w:val="14"/>
              </w:rPr>
            </w:pPr>
            <w:r w:rsidRPr="00B3227A">
              <w:rPr>
                <w:rFonts w:asciiTheme="majorBidi" w:hAnsiTheme="majorBidi" w:cstheme="majorBidi"/>
                <w:sz w:val="14"/>
                <w:szCs w:val="14"/>
              </w:rPr>
              <w:t>11,552,381</w:t>
            </w:r>
          </w:p>
        </w:tc>
        <w:tc>
          <w:tcPr>
            <w:tcW w:w="720" w:type="dxa"/>
            <w:tcBorders>
              <w:top w:val="nil"/>
              <w:left w:val="nil"/>
              <w:bottom w:val="nil"/>
              <w:right w:val="nil"/>
            </w:tcBorders>
            <w:shd w:val="clear" w:color="auto" w:fill="auto"/>
            <w:noWrap/>
            <w:tcMar>
              <w:left w:w="29" w:type="dxa"/>
              <w:right w:w="29" w:type="dxa"/>
            </w:tcMar>
            <w:vAlign w:val="center"/>
          </w:tcPr>
          <w:p w:rsidR="00B3227A" w:rsidRPr="00B3227A" w:rsidRDefault="00B3227A" w:rsidP="00B3227A">
            <w:pPr>
              <w:jc w:val="right"/>
              <w:rPr>
                <w:rFonts w:asciiTheme="majorBidi" w:hAnsiTheme="majorBidi" w:cstheme="majorBidi"/>
                <w:sz w:val="14"/>
                <w:szCs w:val="14"/>
              </w:rPr>
            </w:pPr>
            <w:r w:rsidRPr="00B3227A">
              <w:rPr>
                <w:rFonts w:asciiTheme="majorBidi" w:hAnsiTheme="majorBidi" w:cstheme="majorBidi"/>
                <w:sz w:val="14"/>
                <w:szCs w:val="14"/>
              </w:rPr>
              <w:t>11,890,219</w:t>
            </w:r>
          </w:p>
        </w:tc>
      </w:tr>
      <w:tr w:rsidR="00B3227A" w:rsidRPr="005E47E9" w:rsidTr="00B3227A">
        <w:trPr>
          <w:trHeight w:hRule="exact" w:val="230"/>
          <w:jc w:val="center"/>
        </w:trPr>
        <w:tc>
          <w:tcPr>
            <w:tcW w:w="3413" w:type="dxa"/>
            <w:tcBorders>
              <w:top w:val="nil"/>
              <w:left w:val="nil"/>
              <w:bottom w:val="nil"/>
              <w:right w:val="nil"/>
            </w:tcBorders>
            <w:shd w:val="clear" w:color="auto" w:fill="auto"/>
            <w:tcMar>
              <w:left w:w="86" w:type="dxa"/>
              <w:right w:w="29" w:type="dxa"/>
            </w:tcMar>
            <w:vAlign w:val="center"/>
            <w:hideMark/>
          </w:tcPr>
          <w:p w:rsidR="00B3227A" w:rsidRPr="00AC5C7D" w:rsidRDefault="00B3227A" w:rsidP="00B3227A">
            <w:pPr>
              <w:ind w:firstLineChars="200" w:firstLine="280"/>
              <w:jc w:val="left"/>
              <w:rPr>
                <w:sz w:val="14"/>
                <w:szCs w:val="14"/>
              </w:rPr>
            </w:pPr>
            <w:r w:rsidRPr="00AC5C7D">
              <w:rPr>
                <w:sz w:val="14"/>
                <w:szCs w:val="14"/>
              </w:rPr>
              <w:t>b.      Scheduled Banks</w:t>
            </w:r>
          </w:p>
        </w:tc>
        <w:tc>
          <w:tcPr>
            <w:tcW w:w="793" w:type="dxa"/>
            <w:tcBorders>
              <w:top w:val="nil"/>
              <w:bottom w:val="nil"/>
            </w:tcBorders>
            <w:shd w:val="clear" w:color="auto" w:fill="auto"/>
            <w:tcMar>
              <w:left w:w="29" w:type="dxa"/>
              <w:right w:w="29" w:type="dxa"/>
            </w:tcMar>
            <w:vAlign w:val="center"/>
          </w:tcPr>
          <w:p w:rsidR="00B3227A" w:rsidRPr="00B3227A" w:rsidRDefault="00B3227A" w:rsidP="00B3227A">
            <w:pPr>
              <w:jc w:val="right"/>
              <w:rPr>
                <w:rFonts w:asciiTheme="majorBidi" w:hAnsiTheme="majorBidi" w:cstheme="majorBidi"/>
                <w:sz w:val="14"/>
                <w:szCs w:val="14"/>
              </w:rPr>
            </w:pPr>
            <w:r w:rsidRPr="00B3227A">
              <w:rPr>
                <w:rFonts w:asciiTheme="majorBidi" w:hAnsiTheme="majorBidi" w:cstheme="majorBidi"/>
                <w:sz w:val="14"/>
                <w:szCs w:val="14"/>
              </w:rPr>
              <w:t>17,105,195</w:t>
            </w:r>
          </w:p>
        </w:tc>
        <w:tc>
          <w:tcPr>
            <w:tcW w:w="787" w:type="dxa"/>
            <w:tcBorders>
              <w:top w:val="nil"/>
              <w:left w:val="nil"/>
              <w:bottom w:val="nil"/>
              <w:right w:val="nil"/>
            </w:tcBorders>
            <w:shd w:val="clear" w:color="auto" w:fill="auto"/>
            <w:tcMar>
              <w:left w:w="29" w:type="dxa"/>
              <w:right w:w="29" w:type="dxa"/>
            </w:tcMar>
            <w:vAlign w:val="center"/>
          </w:tcPr>
          <w:p w:rsidR="00B3227A" w:rsidRPr="00B3227A" w:rsidRDefault="00B3227A" w:rsidP="00B3227A">
            <w:pPr>
              <w:jc w:val="right"/>
              <w:rPr>
                <w:rFonts w:asciiTheme="majorBidi" w:hAnsiTheme="majorBidi" w:cstheme="majorBidi"/>
                <w:sz w:val="14"/>
                <w:szCs w:val="14"/>
              </w:rPr>
            </w:pPr>
            <w:r w:rsidRPr="00B3227A">
              <w:rPr>
                <w:rFonts w:asciiTheme="majorBidi" w:hAnsiTheme="majorBidi" w:cstheme="majorBidi"/>
                <w:sz w:val="14"/>
                <w:szCs w:val="14"/>
              </w:rPr>
              <w:t>20,087,246</w:t>
            </w:r>
          </w:p>
        </w:tc>
        <w:tc>
          <w:tcPr>
            <w:tcW w:w="807" w:type="dxa"/>
            <w:tcBorders>
              <w:top w:val="nil"/>
              <w:left w:val="nil"/>
              <w:bottom w:val="nil"/>
              <w:right w:val="nil"/>
            </w:tcBorders>
            <w:shd w:val="clear" w:color="auto" w:fill="auto"/>
            <w:tcMar>
              <w:left w:w="29" w:type="dxa"/>
              <w:right w:w="29" w:type="dxa"/>
            </w:tcMar>
            <w:vAlign w:val="center"/>
          </w:tcPr>
          <w:p w:rsidR="00B3227A" w:rsidRPr="00B3227A" w:rsidRDefault="00B3227A" w:rsidP="00B3227A">
            <w:pPr>
              <w:jc w:val="right"/>
              <w:rPr>
                <w:rFonts w:asciiTheme="majorBidi" w:hAnsiTheme="majorBidi" w:cstheme="majorBidi"/>
                <w:sz w:val="14"/>
                <w:szCs w:val="14"/>
              </w:rPr>
            </w:pPr>
            <w:r w:rsidRPr="00B3227A">
              <w:rPr>
                <w:rFonts w:asciiTheme="majorBidi" w:hAnsiTheme="majorBidi" w:cstheme="majorBidi"/>
                <w:sz w:val="14"/>
                <w:szCs w:val="14"/>
              </w:rPr>
              <w:t>22,446,962</w:t>
            </w:r>
          </w:p>
        </w:tc>
        <w:tc>
          <w:tcPr>
            <w:tcW w:w="860" w:type="dxa"/>
            <w:tcBorders>
              <w:top w:val="nil"/>
              <w:left w:val="nil"/>
              <w:bottom w:val="nil"/>
              <w:right w:val="nil"/>
            </w:tcBorders>
            <w:shd w:val="clear" w:color="auto" w:fill="auto"/>
            <w:tcMar>
              <w:left w:w="29" w:type="dxa"/>
              <w:right w:w="29" w:type="dxa"/>
            </w:tcMar>
            <w:vAlign w:val="center"/>
          </w:tcPr>
          <w:p w:rsidR="00B3227A" w:rsidRPr="00B3227A" w:rsidRDefault="00B3227A" w:rsidP="00B3227A">
            <w:pPr>
              <w:jc w:val="right"/>
              <w:rPr>
                <w:rFonts w:asciiTheme="majorBidi" w:hAnsiTheme="majorBidi" w:cstheme="majorBidi"/>
                <w:sz w:val="14"/>
                <w:szCs w:val="14"/>
              </w:rPr>
            </w:pPr>
            <w:r w:rsidRPr="00B3227A">
              <w:rPr>
                <w:rFonts w:asciiTheme="majorBidi" w:hAnsiTheme="majorBidi" w:cstheme="majorBidi"/>
                <w:sz w:val="14"/>
                <w:szCs w:val="14"/>
              </w:rPr>
              <w:t>20,072,466</w:t>
            </w:r>
          </w:p>
        </w:tc>
        <w:tc>
          <w:tcPr>
            <w:tcW w:w="720" w:type="dxa"/>
            <w:tcBorders>
              <w:top w:val="nil"/>
              <w:left w:val="nil"/>
              <w:bottom w:val="nil"/>
              <w:right w:val="nil"/>
            </w:tcBorders>
            <w:shd w:val="clear" w:color="auto" w:fill="auto"/>
            <w:tcMar>
              <w:left w:w="29" w:type="dxa"/>
              <w:right w:w="29" w:type="dxa"/>
            </w:tcMar>
            <w:vAlign w:val="center"/>
          </w:tcPr>
          <w:p w:rsidR="00B3227A" w:rsidRPr="00B3227A" w:rsidRDefault="00B3227A" w:rsidP="00B3227A">
            <w:pPr>
              <w:jc w:val="right"/>
              <w:rPr>
                <w:rFonts w:asciiTheme="majorBidi" w:hAnsiTheme="majorBidi" w:cstheme="majorBidi"/>
                <w:sz w:val="14"/>
                <w:szCs w:val="14"/>
              </w:rPr>
            </w:pPr>
            <w:r w:rsidRPr="00B3227A">
              <w:rPr>
                <w:rFonts w:asciiTheme="majorBidi" w:hAnsiTheme="majorBidi" w:cstheme="majorBidi"/>
                <w:sz w:val="14"/>
                <w:szCs w:val="14"/>
              </w:rPr>
              <w:t>20,092,075</w:t>
            </w:r>
          </w:p>
        </w:tc>
        <w:tc>
          <w:tcPr>
            <w:tcW w:w="720" w:type="dxa"/>
            <w:tcBorders>
              <w:top w:val="nil"/>
              <w:left w:val="nil"/>
              <w:bottom w:val="nil"/>
              <w:right w:val="nil"/>
            </w:tcBorders>
            <w:shd w:val="clear" w:color="auto" w:fill="auto"/>
            <w:tcMar>
              <w:left w:w="29" w:type="dxa"/>
              <w:right w:w="29" w:type="dxa"/>
            </w:tcMar>
            <w:vAlign w:val="center"/>
          </w:tcPr>
          <w:p w:rsidR="00B3227A" w:rsidRPr="00B3227A" w:rsidRDefault="00B3227A" w:rsidP="00B3227A">
            <w:pPr>
              <w:jc w:val="right"/>
              <w:rPr>
                <w:rFonts w:asciiTheme="majorBidi" w:hAnsiTheme="majorBidi" w:cstheme="majorBidi"/>
                <w:sz w:val="14"/>
                <w:szCs w:val="14"/>
              </w:rPr>
            </w:pPr>
            <w:r w:rsidRPr="00B3227A">
              <w:rPr>
                <w:rFonts w:asciiTheme="majorBidi" w:hAnsiTheme="majorBidi" w:cstheme="majorBidi"/>
                <w:sz w:val="14"/>
                <w:szCs w:val="14"/>
              </w:rPr>
              <w:t>20,716,359</w:t>
            </w:r>
          </w:p>
        </w:tc>
        <w:tc>
          <w:tcPr>
            <w:tcW w:w="810" w:type="dxa"/>
            <w:tcBorders>
              <w:top w:val="nil"/>
              <w:left w:val="nil"/>
              <w:bottom w:val="nil"/>
              <w:right w:val="nil"/>
            </w:tcBorders>
            <w:shd w:val="clear" w:color="auto" w:fill="auto"/>
            <w:tcMar>
              <w:left w:w="29" w:type="dxa"/>
              <w:right w:w="29" w:type="dxa"/>
            </w:tcMar>
            <w:vAlign w:val="center"/>
          </w:tcPr>
          <w:p w:rsidR="00B3227A" w:rsidRPr="00B3227A" w:rsidRDefault="00B3227A" w:rsidP="00B3227A">
            <w:pPr>
              <w:jc w:val="right"/>
              <w:rPr>
                <w:rFonts w:asciiTheme="majorBidi" w:hAnsiTheme="majorBidi" w:cstheme="majorBidi"/>
                <w:sz w:val="14"/>
                <w:szCs w:val="14"/>
              </w:rPr>
            </w:pPr>
            <w:r w:rsidRPr="00B3227A">
              <w:rPr>
                <w:rFonts w:asciiTheme="majorBidi" w:hAnsiTheme="majorBidi" w:cstheme="majorBidi"/>
                <w:sz w:val="14"/>
                <w:szCs w:val="14"/>
              </w:rPr>
              <w:t>20,117,373</w:t>
            </w:r>
          </w:p>
        </w:tc>
        <w:tc>
          <w:tcPr>
            <w:tcW w:w="720" w:type="dxa"/>
            <w:tcBorders>
              <w:top w:val="nil"/>
              <w:left w:val="nil"/>
              <w:bottom w:val="nil"/>
              <w:right w:val="nil"/>
            </w:tcBorders>
            <w:shd w:val="clear" w:color="auto" w:fill="auto"/>
            <w:tcMar>
              <w:left w:w="29" w:type="dxa"/>
              <w:right w:w="29" w:type="dxa"/>
            </w:tcMar>
            <w:vAlign w:val="center"/>
          </w:tcPr>
          <w:p w:rsidR="00B3227A" w:rsidRPr="00B3227A" w:rsidRDefault="00B3227A" w:rsidP="00B3227A">
            <w:pPr>
              <w:jc w:val="right"/>
              <w:rPr>
                <w:rFonts w:asciiTheme="majorBidi" w:hAnsiTheme="majorBidi" w:cstheme="majorBidi"/>
                <w:sz w:val="14"/>
                <w:szCs w:val="14"/>
              </w:rPr>
            </w:pPr>
            <w:r w:rsidRPr="00B3227A">
              <w:rPr>
                <w:rFonts w:asciiTheme="majorBidi" w:hAnsiTheme="majorBidi" w:cstheme="majorBidi"/>
                <w:sz w:val="14"/>
                <w:szCs w:val="14"/>
              </w:rPr>
              <w:t>20,822,058</w:t>
            </w:r>
          </w:p>
        </w:tc>
        <w:tc>
          <w:tcPr>
            <w:tcW w:w="720" w:type="dxa"/>
            <w:tcBorders>
              <w:top w:val="nil"/>
              <w:left w:val="nil"/>
              <w:bottom w:val="nil"/>
              <w:right w:val="nil"/>
            </w:tcBorders>
            <w:shd w:val="clear" w:color="auto" w:fill="auto"/>
            <w:noWrap/>
            <w:tcMar>
              <w:left w:w="29" w:type="dxa"/>
              <w:right w:w="29" w:type="dxa"/>
            </w:tcMar>
            <w:vAlign w:val="center"/>
          </w:tcPr>
          <w:p w:rsidR="00B3227A" w:rsidRPr="00B3227A" w:rsidRDefault="00B3227A" w:rsidP="00B3227A">
            <w:pPr>
              <w:jc w:val="right"/>
              <w:rPr>
                <w:rFonts w:asciiTheme="majorBidi" w:hAnsiTheme="majorBidi" w:cstheme="majorBidi"/>
                <w:sz w:val="14"/>
                <w:szCs w:val="14"/>
              </w:rPr>
            </w:pPr>
            <w:r w:rsidRPr="00B3227A">
              <w:rPr>
                <w:rFonts w:asciiTheme="majorBidi" w:hAnsiTheme="majorBidi" w:cstheme="majorBidi"/>
                <w:sz w:val="14"/>
                <w:szCs w:val="14"/>
              </w:rPr>
              <w:t>22,446,962</w:t>
            </w:r>
          </w:p>
        </w:tc>
      </w:tr>
      <w:tr w:rsidR="00B3227A" w:rsidRPr="005E47E9" w:rsidTr="00B3227A">
        <w:trPr>
          <w:trHeight w:hRule="exact" w:val="230"/>
          <w:jc w:val="center"/>
        </w:trPr>
        <w:tc>
          <w:tcPr>
            <w:tcW w:w="3413" w:type="dxa"/>
            <w:tcBorders>
              <w:top w:val="nil"/>
              <w:left w:val="nil"/>
              <w:bottom w:val="nil"/>
              <w:right w:val="nil"/>
            </w:tcBorders>
            <w:shd w:val="clear" w:color="auto" w:fill="auto"/>
            <w:tcMar>
              <w:left w:w="86" w:type="dxa"/>
              <w:right w:w="29" w:type="dxa"/>
            </w:tcMar>
            <w:vAlign w:val="center"/>
            <w:hideMark/>
          </w:tcPr>
          <w:p w:rsidR="00B3227A" w:rsidRPr="00AC5C7D" w:rsidRDefault="00B3227A" w:rsidP="00B3227A">
            <w:pPr>
              <w:numPr>
                <w:ilvl w:val="0"/>
                <w:numId w:val="4"/>
              </w:numPr>
              <w:ind w:left="252" w:hanging="252"/>
              <w:jc w:val="left"/>
              <w:rPr>
                <w:b/>
                <w:bCs/>
                <w:sz w:val="14"/>
                <w:szCs w:val="14"/>
              </w:rPr>
            </w:pPr>
            <w:r>
              <w:rPr>
                <w:b/>
                <w:bCs/>
                <w:sz w:val="14"/>
                <w:szCs w:val="14"/>
              </w:rPr>
              <w:t xml:space="preserve">Net </w:t>
            </w:r>
            <w:proofErr w:type="spellStart"/>
            <w:r>
              <w:rPr>
                <w:b/>
                <w:bCs/>
                <w:sz w:val="14"/>
                <w:szCs w:val="14"/>
              </w:rPr>
              <w:t>Gov</w:t>
            </w:r>
            <w:r w:rsidRPr="00AC5C7D">
              <w:rPr>
                <w:b/>
                <w:bCs/>
                <w:sz w:val="14"/>
                <w:szCs w:val="14"/>
              </w:rPr>
              <w:t>t</w:t>
            </w:r>
            <w:proofErr w:type="spellEnd"/>
            <w:r w:rsidRPr="00AC5C7D">
              <w:rPr>
                <w:b/>
                <w:bCs/>
                <w:sz w:val="14"/>
                <w:szCs w:val="14"/>
              </w:rPr>
              <w:t xml:space="preserve"> Sector Borrowing(</w:t>
            </w:r>
            <w:proofErr w:type="spellStart"/>
            <w:r w:rsidRPr="00AC5C7D">
              <w:rPr>
                <w:b/>
                <w:bCs/>
                <w:sz w:val="14"/>
                <w:szCs w:val="14"/>
              </w:rPr>
              <w:t>a+b+c</w:t>
            </w:r>
            <w:proofErr w:type="spellEnd"/>
            <w:r w:rsidRPr="00AC5C7D">
              <w:rPr>
                <w:b/>
                <w:bCs/>
                <w:sz w:val="14"/>
                <w:szCs w:val="14"/>
              </w:rPr>
              <w:t>)</w:t>
            </w:r>
          </w:p>
        </w:tc>
        <w:tc>
          <w:tcPr>
            <w:tcW w:w="793" w:type="dxa"/>
            <w:tcBorders>
              <w:top w:val="nil"/>
              <w:bottom w:val="nil"/>
            </w:tcBorders>
            <w:shd w:val="clear" w:color="auto" w:fill="auto"/>
            <w:tcMar>
              <w:left w:w="29" w:type="dxa"/>
              <w:right w:w="29" w:type="dxa"/>
            </w:tcMar>
            <w:vAlign w:val="center"/>
          </w:tcPr>
          <w:p w:rsidR="00B3227A" w:rsidRPr="00B3227A" w:rsidRDefault="00B3227A" w:rsidP="00B3227A">
            <w:pPr>
              <w:jc w:val="right"/>
              <w:rPr>
                <w:rFonts w:asciiTheme="majorBidi" w:hAnsiTheme="majorBidi" w:cstheme="majorBidi"/>
                <w:b/>
                <w:bCs/>
                <w:sz w:val="14"/>
                <w:szCs w:val="14"/>
              </w:rPr>
            </w:pPr>
            <w:r w:rsidRPr="00B3227A">
              <w:rPr>
                <w:rFonts w:asciiTheme="majorBidi" w:hAnsiTheme="majorBidi" w:cstheme="majorBidi"/>
                <w:b/>
                <w:bCs/>
                <w:sz w:val="14"/>
                <w:szCs w:val="14"/>
              </w:rPr>
              <w:t>16,265,119</w:t>
            </w:r>
          </w:p>
        </w:tc>
        <w:tc>
          <w:tcPr>
            <w:tcW w:w="787" w:type="dxa"/>
            <w:tcBorders>
              <w:top w:val="nil"/>
              <w:left w:val="nil"/>
              <w:bottom w:val="nil"/>
              <w:right w:val="nil"/>
            </w:tcBorders>
            <w:shd w:val="clear" w:color="auto" w:fill="auto"/>
            <w:tcMar>
              <w:left w:w="29" w:type="dxa"/>
              <w:right w:w="29" w:type="dxa"/>
            </w:tcMar>
            <w:vAlign w:val="center"/>
          </w:tcPr>
          <w:p w:rsidR="00B3227A" w:rsidRPr="00B3227A" w:rsidRDefault="00B3227A" w:rsidP="00B3227A">
            <w:pPr>
              <w:jc w:val="right"/>
              <w:rPr>
                <w:rFonts w:asciiTheme="majorBidi" w:hAnsiTheme="majorBidi" w:cstheme="majorBidi"/>
                <w:b/>
                <w:bCs/>
                <w:sz w:val="14"/>
                <w:szCs w:val="14"/>
              </w:rPr>
            </w:pPr>
            <w:r w:rsidRPr="00B3227A">
              <w:rPr>
                <w:rFonts w:asciiTheme="majorBidi" w:hAnsiTheme="majorBidi" w:cstheme="majorBidi"/>
                <w:b/>
                <w:bCs/>
                <w:sz w:val="14"/>
                <w:szCs w:val="14"/>
              </w:rPr>
              <w:t>19,666,796</w:t>
            </w:r>
          </w:p>
        </w:tc>
        <w:tc>
          <w:tcPr>
            <w:tcW w:w="807" w:type="dxa"/>
            <w:tcBorders>
              <w:top w:val="nil"/>
              <w:left w:val="nil"/>
              <w:bottom w:val="nil"/>
              <w:right w:val="nil"/>
            </w:tcBorders>
            <w:shd w:val="clear" w:color="auto" w:fill="auto"/>
            <w:tcMar>
              <w:left w:w="29" w:type="dxa"/>
              <w:right w:w="29" w:type="dxa"/>
            </w:tcMar>
            <w:vAlign w:val="center"/>
          </w:tcPr>
          <w:p w:rsidR="00B3227A" w:rsidRPr="00B3227A" w:rsidRDefault="00B3227A" w:rsidP="00B3227A">
            <w:pPr>
              <w:jc w:val="right"/>
              <w:rPr>
                <w:rFonts w:asciiTheme="majorBidi" w:hAnsiTheme="majorBidi" w:cstheme="majorBidi"/>
                <w:b/>
                <w:bCs/>
                <w:sz w:val="14"/>
                <w:szCs w:val="14"/>
              </w:rPr>
            </w:pPr>
            <w:r w:rsidRPr="00B3227A">
              <w:rPr>
                <w:rFonts w:asciiTheme="majorBidi" w:hAnsiTheme="majorBidi" w:cstheme="majorBidi"/>
                <w:b/>
                <w:bCs/>
                <w:sz w:val="14"/>
                <w:szCs w:val="14"/>
              </w:rPr>
              <w:t>23,840,697</w:t>
            </w:r>
          </w:p>
        </w:tc>
        <w:tc>
          <w:tcPr>
            <w:tcW w:w="860" w:type="dxa"/>
            <w:tcBorders>
              <w:top w:val="nil"/>
              <w:left w:val="nil"/>
              <w:bottom w:val="nil"/>
              <w:right w:val="nil"/>
            </w:tcBorders>
            <w:shd w:val="clear" w:color="auto" w:fill="auto"/>
            <w:tcMar>
              <w:left w:w="29" w:type="dxa"/>
              <w:right w:w="29" w:type="dxa"/>
            </w:tcMar>
            <w:vAlign w:val="center"/>
          </w:tcPr>
          <w:p w:rsidR="00B3227A" w:rsidRPr="00B3227A" w:rsidRDefault="00B3227A" w:rsidP="00B3227A">
            <w:pPr>
              <w:jc w:val="right"/>
              <w:rPr>
                <w:rFonts w:asciiTheme="majorBidi" w:hAnsiTheme="majorBidi" w:cstheme="majorBidi"/>
                <w:b/>
                <w:bCs/>
                <w:sz w:val="14"/>
                <w:szCs w:val="14"/>
              </w:rPr>
            </w:pPr>
            <w:r w:rsidRPr="00B3227A">
              <w:rPr>
                <w:rFonts w:asciiTheme="majorBidi" w:hAnsiTheme="majorBidi" w:cstheme="majorBidi"/>
                <w:b/>
                <w:bCs/>
                <w:sz w:val="14"/>
                <w:szCs w:val="14"/>
              </w:rPr>
              <w:t>19,622,850</w:t>
            </w:r>
          </w:p>
        </w:tc>
        <w:tc>
          <w:tcPr>
            <w:tcW w:w="720" w:type="dxa"/>
            <w:tcBorders>
              <w:top w:val="nil"/>
              <w:left w:val="nil"/>
              <w:bottom w:val="nil"/>
              <w:right w:val="nil"/>
            </w:tcBorders>
            <w:shd w:val="clear" w:color="auto" w:fill="auto"/>
            <w:tcMar>
              <w:left w:w="29" w:type="dxa"/>
              <w:right w:w="29" w:type="dxa"/>
            </w:tcMar>
            <w:vAlign w:val="center"/>
          </w:tcPr>
          <w:p w:rsidR="00B3227A" w:rsidRPr="00B3227A" w:rsidRDefault="00B3227A" w:rsidP="00B3227A">
            <w:pPr>
              <w:jc w:val="right"/>
              <w:rPr>
                <w:rFonts w:asciiTheme="majorBidi" w:hAnsiTheme="majorBidi" w:cstheme="majorBidi"/>
                <w:b/>
                <w:bCs/>
                <w:sz w:val="14"/>
                <w:szCs w:val="14"/>
              </w:rPr>
            </w:pPr>
            <w:r w:rsidRPr="00B3227A">
              <w:rPr>
                <w:rFonts w:asciiTheme="majorBidi" w:hAnsiTheme="majorBidi" w:cstheme="majorBidi"/>
                <w:b/>
                <w:bCs/>
                <w:sz w:val="14"/>
                <w:szCs w:val="14"/>
              </w:rPr>
              <w:t>21,429,108</w:t>
            </w:r>
          </w:p>
        </w:tc>
        <w:tc>
          <w:tcPr>
            <w:tcW w:w="720" w:type="dxa"/>
            <w:tcBorders>
              <w:top w:val="nil"/>
              <w:left w:val="nil"/>
              <w:bottom w:val="nil"/>
              <w:right w:val="nil"/>
            </w:tcBorders>
            <w:shd w:val="clear" w:color="auto" w:fill="auto"/>
            <w:tcMar>
              <w:left w:w="29" w:type="dxa"/>
              <w:right w:w="29" w:type="dxa"/>
            </w:tcMar>
            <w:vAlign w:val="center"/>
          </w:tcPr>
          <w:p w:rsidR="00B3227A" w:rsidRPr="00B3227A" w:rsidRDefault="00B3227A" w:rsidP="00B3227A">
            <w:pPr>
              <w:jc w:val="right"/>
              <w:rPr>
                <w:rFonts w:asciiTheme="majorBidi" w:hAnsiTheme="majorBidi" w:cstheme="majorBidi"/>
                <w:b/>
                <w:bCs/>
                <w:sz w:val="14"/>
                <w:szCs w:val="14"/>
              </w:rPr>
            </w:pPr>
            <w:r w:rsidRPr="00B3227A">
              <w:rPr>
                <w:rFonts w:asciiTheme="majorBidi" w:hAnsiTheme="majorBidi" w:cstheme="majorBidi"/>
                <w:b/>
                <w:bCs/>
                <w:sz w:val="14"/>
                <w:szCs w:val="14"/>
              </w:rPr>
              <w:t>21,999,903</w:t>
            </w:r>
          </w:p>
        </w:tc>
        <w:tc>
          <w:tcPr>
            <w:tcW w:w="810" w:type="dxa"/>
            <w:tcBorders>
              <w:top w:val="nil"/>
              <w:left w:val="nil"/>
              <w:bottom w:val="nil"/>
              <w:right w:val="nil"/>
            </w:tcBorders>
            <w:shd w:val="clear" w:color="auto" w:fill="auto"/>
            <w:tcMar>
              <w:left w:w="29" w:type="dxa"/>
              <w:right w:w="29" w:type="dxa"/>
            </w:tcMar>
            <w:vAlign w:val="center"/>
          </w:tcPr>
          <w:p w:rsidR="00B3227A" w:rsidRPr="00B3227A" w:rsidRDefault="00B3227A" w:rsidP="00B3227A">
            <w:pPr>
              <w:jc w:val="right"/>
              <w:rPr>
                <w:rFonts w:asciiTheme="majorBidi" w:hAnsiTheme="majorBidi" w:cstheme="majorBidi"/>
                <w:b/>
                <w:bCs/>
                <w:sz w:val="14"/>
                <w:szCs w:val="14"/>
              </w:rPr>
            </w:pPr>
            <w:r w:rsidRPr="00B3227A">
              <w:rPr>
                <w:rFonts w:asciiTheme="majorBidi" w:hAnsiTheme="majorBidi" w:cstheme="majorBidi"/>
                <w:b/>
                <w:bCs/>
                <w:sz w:val="14"/>
                <w:szCs w:val="14"/>
              </w:rPr>
              <w:t>22,331,059</w:t>
            </w:r>
          </w:p>
        </w:tc>
        <w:tc>
          <w:tcPr>
            <w:tcW w:w="720" w:type="dxa"/>
            <w:tcBorders>
              <w:top w:val="nil"/>
              <w:left w:val="nil"/>
              <w:bottom w:val="nil"/>
              <w:right w:val="nil"/>
            </w:tcBorders>
            <w:shd w:val="clear" w:color="auto" w:fill="auto"/>
            <w:tcMar>
              <w:left w:w="29" w:type="dxa"/>
              <w:right w:w="29" w:type="dxa"/>
            </w:tcMar>
            <w:vAlign w:val="center"/>
          </w:tcPr>
          <w:p w:rsidR="00B3227A" w:rsidRPr="00B3227A" w:rsidRDefault="00B3227A" w:rsidP="00B3227A">
            <w:pPr>
              <w:jc w:val="right"/>
              <w:rPr>
                <w:rFonts w:asciiTheme="majorBidi" w:hAnsiTheme="majorBidi" w:cstheme="majorBidi"/>
                <w:b/>
                <w:bCs/>
                <w:sz w:val="14"/>
                <w:szCs w:val="14"/>
              </w:rPr>
            </w:pPr>
            <w:r w:rsidRPr="00B3227A">
              <w:rPr>
                <w:rFonts w:asciiTheme="majorBidi" w:hAnsiTheme="majorBidi" w:cstheme="majorBidi"/>
                <w:b/>
                <w:bCs/>
                <w:sz w:val="14"/>
                <w:szCs w:val="14"/>
              </w:rPr>
              <w:t>22,984,221</w:t>
            </w:r>
          </w:p>
        </w:tc>
        <w:tc>
          <w:tcPr>
            <w:tcW w:w="720" w:type="dxa"/>
            <w:tcBorders>
              <w:top w:val="nil"/>
              <w:left w:val="nil"/>
              <w:bottom w:val="nil"/>
              <w:right w:val="nil"/>
            </w:tcBorders>
            <w:shd w:val="clear" w:color="auto" w:fill="auto"/>
            <w:noWrap/>
            <w:tcMar>
              <w:left w:w="29" w:type="dxa"/>
              <w:right w:w="29" w:type="dxa"/>
            </w:tcMar>
            <w:vAlign w:val="center"/>
          </w:tcPr>
          <w:p w:rsidR="00B3227A" w:rsidRPr="00B3227A" w:rsidRDefault="00B3227A" w:rsidP="00B3227A">
            <w:pPr>
              <w:jc w:val="right"/>
              <w:rPr>
                <w:rFonts w:asciiTheme="majorBidi" w:hAnsiTheme="majorBidi" w:cstheme="majorBidi"/>
                <w:b/>
                <w:bCs/>
                <w:sz w:val="14"/>
                <w:szCs w:val="14"/>
              </w:rPr>
            </w:pPr>
            <w:r w:rsidRPr="00B3227A">
              <w:rPr>
                <w:rFonts w:asciiTheme="majorBidi" w:hAnsiTheme="majorBidi" w:cstheme="majorBidi"/>
                <w:b/>
                <w:bCs/>
                <w:sz w:val="14"/>
                <w:szCs w:val="14"/>
              </w:rPr>
              <w:t>23,840,697</w:t>
            </w:r>
          </w:p>
        </w:tc>
      </w:tr>
      <w:tr w:rsidR="00B3227A" w:rsidRPr="005E47E9" w:rsidTr="00B3227A">
        <w:trPr>
          <w:trHeight w:hRule="exact" w:val="230"/>
          <w:jc w:val="center"/>
        </w:trPr>
        <w:tc>
          <w:tcPr>
            <w:tcW w:w="3413" w:type="dxa"/>
            <w:tcBorders>
              <w:top w:val="nil"/>
              <w:left w:val="nil"/>
              <w:bottom w:val="nil"/>
              <w:right w:val="nil"/>
            </w:tcBorders>
            <w:shd w:val="clear" w:color="auto" w:fill="auto"/>
            <w:tcMar>
              <w:left w:w="86" w:type="dxa"/>
              <w:right w:w="29" w:type="dxa"/>
            </w:tcMar>
            <w:vAlign w:val="center"/>
            <w:hideMark/>
          </w:tcPr>
          <w:p w:rsidR="00B3227A" w:rsidRPr="00AC5C7D" w:rsidRDefault="00B3227A" w:rsidP="00B3227A">
            <w:pPr>
              <w:numPr>
                <w:ilvl w:val="0"/>
                <w:numId w:val="5"/>
              </w:numPr>
              <w:ind w:left="342" w:hanging="180"/>
              <w:jc w:val="left"/>
              <w:rPr>
                <w:b/>
                <w:bCs/>
                <w:sz w:val="14"/>
                <w:szCs w:val="14"/>
              </w:rPr>
            </w:pPr>
            <w:r w:rsidRPr="00AC5C7D">
              <w:rPr>
                <w:b/>
                <w:bCs/>
                <w:sz w:val="14"/>
                <w:szCs w:val="14"/>
              </w:rPr>
              <w:t>Borrowings for Budgetary support</w:t>
            </w:r>
            <w:r>
              <w:rPr>
                <w:b/>
                <w:bCs/>
                <w:sz w:val="14"/>
                <w:szCs w:val="14"/>
              </w:rPr>
              <w:t xml:space="preserve"> </w:t>
            </w:r>
            <w:r w:rsidRPr="007114E7">
              <w:rPr>
                <w:b/>
                <w:bCs/>
                <w:sz w:val="14"/>
                <w:szCs w:val="14"/>
                <w:vertAlign w:val="superscript"/>
              </w:rPr>
              <w:t>1</w:t>
            </w:r>
          </w:p>
        </w:tc>
        <w:tc>
          <w:tcPr>
            <w:tcW w:w="793" w:type="dxa"/>
            <w:tcBorders>
              <w:top w:val="nil"/>
              <w:bottom w:val="nil"/>
            </w:tcBorders>
            <w:shd w:val="clear" w:color="auto" w:fill="auto"/>
            <w:tcMar>
              <w:left w:w="29" w:type="dxa"/>
              <w:right w:w="29" w:type="dxa"/>
            </w:tcMar>
            <w:vAlign w:val="center"/>
          </w:tcPr>
          <w:p w:rsidR="00B3227A" w:rsidRPr="00B3227A" w:rsidRDefault="00B3227A" w:rsidP="00B3227A">
            <w:pPr>
              <w:jc w:val="right"/>
              <w:rPr>
                <w:rFonts w:asciiTheme="majorBidi" w:hAnsiTheme="majorBidi" w:cstheme="majorBidi"/>
                <w:b/>
                <w:bCs/>
                <w:sz w:val="14"/>
                <w:szCs w:val="14"/>
              </w:rPr>
            </w:pPr>
            <w:r w:rsidRPr="00B3227A">
              <w:rPr>
                <w:rFonts w:asciiTheme="majorBidi" w:hAnsiTheme="majorBidi" w:cstheme="majorBidi"/>
                <w:b/>
                <w:bCs/>
                <w:sz w:val="14"/>
                <w:szCs w:val="14"/>
              </w:rPr>
              <w:t>15,373,463</w:t>
            </w:r>
          </w:p>
        </w:tc>
        <w:tc>
          <w:tcPr>
            <w:tcW w:w="787" w:type="dxa"/>
            <w:tcBorders>
              <w:top w:val="nil"/>
              <w:left w:val="nil"/>
              <w:bottom w:val="nil"/>
              <w:right w:val="nil"/>
            </w:tcBorders>
            <w:shd w:val="clear" w:color="auto" w:fill="auto"/>
            <w:tcMar>
              <w:left w:w="29" w:type="dxa"/>
              <w:right w:w="29" w:type="dxa"/>
            </w:tcMar>
            <w:vAlign w:val="center"/>
          </w:tcPr>
          <w:p w:rsidR="00B3227A" w:rsidRPr="00B3227A" w:rsidRDefault="00B3227A" w:rsidP="00B3227A">
            <w:pPr>
              <w:jc w:val="right"/>
              <w:rPr>
                <w:rFonts w:asciiTheme="majorBidi" w:hAnsiTheme="majorBidi" w:cstheme="majorBidi"/>
                <w:b/>
                <w:bCs/>
                <w:sz w:val="14"/>
                <w:szCs w:val="14"/>
              </w:rPr>
            </w:pPr>
            <w:r w:rsidRPr="00B3227A">
              <w:rPr>
                <w:rFonts w:asciiTheme="majorBidi" w:hAnsiTheme="majorBidi" w:cstheme="majorBidi"/>
                <w:b/>
                <w:bCs/>
                <w:sz w:val="14"/>
                <w:szCs w:val="14"/>
              </w:rPr>
              <w:t>18,550,414</w:t>
            </w:r>
          </w:p>
        </w:tc>
        <w:tc>
          <w:tcPr>
            <w:tcW w:w="807" w:type="dxa"/>
            <w:tcBorders>
              <w:top w:val="nil"/>
              <w:left w:val="nil"/>
              <w:bottom w:val="nil"/>
              <w:right w:val="nil"/>
            </w:tcBorders>
            <w:shd w:val="clear" w:color="auto" w:fill="auto"/>
            <w:tcMar>
              <w:left w:w="29" w:type="dxa"/>
              <w:right w:w="29" w:type="dxa"/>
            </w:tcMar>
            <w:vAlign w:val="center"/>
          </w:tcPr>
          <w:p w:rsidR="00B3227A" w:rsidRPr="00B3227A" w:rsidRDefault="00B3227A" w:rsidP="00B3227A">
            <w:pPr>
              <w:jc w:val="right"/>
              <w:rPr>
                <w:rFonts w:asciiTheme="majorBidi" w:hAnsiTheme="majorBidi" w:cstheme="majorBidi"/>
                <w:b/>
                <w:bCs/>
                <w:sz w:val="14"/>
                <w:szCs w:val="14"/>
              </w:rPr>
            </w:pPr>
            <w:r w:rsidRPr="00B3227A">
              <w:rPr>
                <w:rFonts w:asciiTheme="majorBidi" w:hAnsiTheme="majorBidi" w:cstheme="majorBidi"/>
                <w:b/>
                <w:bCs/>
                <w:sz w:val="14"/>
                <w:szCs w:val="14"/>
              </w:rPr>
              <w:t>22,371,992</w:t>
            </w:r>
          </w:p>
        </w:tc>
        <w:tc>
          <w:tcPr>
            <w:tcW w:w="860" w:type="dxa"/>
            <w:tcBorders>
              <w:top w:val="nil"/>
              <w:left w:val="nil"/>
              <w:bottom w:val="nil"/>
              <w:right w:val="nil"/>
            </w:tcBorders>
            <w:shd w:val="clear" w:color="auto" w:fill="auto"/>
            <w:tcMar>
              <w:left w:w="29" w:type="dxa"/>
              <w:right w:w="29" w:type="dxa"/>
            </w:tcMar>
            <w:vAlign w:val="center"/>
          </w:tcPr>
          <w:p w:rsidR="00B3227A" w:rsidRPr="00B3227A" w:rsidRDefault="00B3227A" w:rsidP="00B3227A">
            <w:pPr>
              <w:jc w:val="right"/>
              <w:rPr>
                <w:rFonts w:asciiTheme="majorBidi" w:hAnsiTheme="majorBidi" w:cstheme="majorBidi"/>
                <w:b/>
                <w:bCs/>
                <w:sz w:val="14"/>
                <w:szCs w:val="14"/>
              </w:rPr>
            </w:pPr>
            <w:r w:rsidRPr="00B3227A">
              <w:rPr>
                <w:rFonts w:asciiTheme="majorBidi" w:hAnsiTheme="majorBidi" w:cstheme="majorBidi"/>
                <w:b/>
                <w:bCs/>
                <w:sz w:val="14"/>
                <w:szCs w:val="14"/>
              </w:rPr>
              <w:t>18,506,467</w:t>
            </w:r>
          </w:p>
        </w:tc>
        <w:tc>
          <w:tcPr>
            <w:tcW w:w="720" w:type="dxa"/>
            <w:tcBorders>
              <w:top w:val="nil"/>
              <w:left w:val="nil"/>
              <w:bottom w:val="nil"/>
              <w:right w:val="nil"/>
            </w:tcBorders>
            <w:shd w:val="clear" w:color="auto" w:fill="auto"/>
            <w:tcMar>
              <w:left w:w="29" w:type="dxa"/>
              <w:right w:w="29" w:type="dxa"/>
            </w:tcMar>
            <w:vAlign w:val="center"/>
          </w:tcPr>
          <w:p w:rsidR="00B3227A" w:rsidRPr="00B3227A" w:rsidRDefault="00B3227A" w:rsidP="00B3227A">
            <w:pPr>
              <w:jc w:val="right"/>
              <w:rPr>
                <w:rFonts w:asciiTheme="majorBidi" w:hAnsiTheme="majorBidi" w:cstheme="majorBidi"/>
                <w:b/>
                <w:bCs/>
                <w:sz w:val="14"/>
                <w:szCs w:val="14"/>
              </w:rPr>
            </w:pPr>
            <w:r w:rsidRPr="00B3227A">
              <w:rPr>
                <w:rFonts w:asciiTheme="majorBidi" w:hAnsiTheme="majorBidi" w:cstheme="majorBidi"/>
                <w:b/>
                <w:bCs/>
                <w:sz w:val="14"/>
                <w:szCs w:val="14"/>
              </w:rPr>
              <w:t>20,326,534</w:t>
            </w:r>
          </w:p>
        </w:tc>
        <w:tc>
          <w:tcPr>
            <w:tcW w:w="720" w:type="dxa"/>
            <w:tcBorders>
              <w:top w:val="nil"/>
              <w:left w:val="nil"/>
              <w:bottom w:val="nil"/>
              <w:right w:val="nil"/>
            </w:tcBorders>
            <w:shd w:val="clear" w:color="auto" w:fill="auto"/>
            <w:tcMar>
              <w:left w:w="29" w:type="dxa"/>
              <w:right w:w="29" w:type="dxa"/>
            </w:tcMar>
            <w:vAlign w:val="center"/>
          </w:tcPr>
          <w:p w:rsidR="00B3227A" w:rsidRPr="00B3227A" w:rsidRDefault="00B3227A" w:rsidP="00B3227A">
            <w:pPr>
              <w:jc w:val="right"/>
              <w:rPr>
                <w:rFonts w:asciiTheme="majorBidi" w:hAnsiTheme="majorBidi" w:cstheme="majorBidi"/>
                <w:b/>
                <w:bCs/>
                <w:sz w:val="14"/>
                <w:szCs w:val="14"/>
              </w:rPr>
            </w:pPr>
            <w:r w:rsidRPr="00B3227A">
              <w:rPr>
                <w:rFonts w:asciiTheme="majorBidi" w:hAnsiTheme="majorBidi" w:cstheme="majorBidi"/>
                <w:b/>
                <w:bCs/>
                <w:sz w:val="14"/>
                <w:szCs w:val="14"/>
              </w:rPr>
              <w:t>20,908,359</w:t>
            </w:r>
          </w:p>
        </w:tc>
        <w:tc>
          <w:tcPr>
            <w:tcW w:w="810" w:type="dxa"/>
            <w:tcBorders>
              <w:top w:val="nil"/>
              <w:left w:val="nil"/>
              <w:bottom w:val="nil"/>
              <w:right w:val="nil"/>
            </w:tcBorders>
            <w:shd w:val="clear" w:color="auto" w:fill="auto"/>
            <w:tcMar>
              <w:left w:w="29" w:type="dxa"/>
              <w:right w:w="29" w:type="dxa"/>
            </w:tcMar>
            <w:vAlign w:val="center"/>
          </w:tcPr>
          <w:p w:rsidR="00B3227A" w:rsidRPr="00B3227A" w:rsidRDefault="00B3227A" w:rsidP="00B3227A">
            <w:pPr>
              <w:jc w:val="right"/>
              <w:rPr>
                <w:rFonts w:asciiTheme="majorBidi" w:hAnsiTheme="majorBidi" w:cstheme="majorBidi"/>
                <w:b/>
                <w:bCs/>
                <w:sz w:val="14"/>
                <w:szCs w:val="14"/>
              </w:rPr>
            </w:pPr>
            <w:r w:rsidRPr="00B3227A">
              <w:rPr>
                <w:rFonts w:asciiTheme="majorBidi" w:hAnsiTheme="majorBidi" w:cstheme="majorBidi"/>
                <w:b/>
                <w:bCs/>
                <w:sz w:val="14"/>
                <w:szCs w:val="14"/>
              </w:rPr>
              <w:t>21,008,708</w:t>
            </w:r>
          </w:p>
        </w:tc>
        <w:tc>
          <w:tcPr>
            <w:tcW w:w="720" w:type="dxa"/>
            <w:tcBorders>
              <w:top w:val="nil"/>
              <w:left w:val="nil"/>
              <w:bottom w:val="nil"/>
              <w:right w:val="nil"/>
            </w:tcBorders>
            <w:shd w:val="clear" w:color="auto" w:fill="auto"/>
            <w:tcMar>
              <w:left w:w="29" w:type="dxa"/>
              <w:right w:w="29" w:type="dxa"/>
            </w:tcMar>
            <w:vAlign w:val="center"/>
          </w:tcPr>
          <w:p w:rsidR="00B3227A" w:rsidRPr="00B3227A" w:rsidRDefault="00B3227A" w:rsidP="00B3227A">
            <w:pPr>
              <w:jc w:val="right"/>
              <w:rPr>
                <w:rFonts w:asciiTheme="majorBidi" w:hAnsiTheme="majorBidi" w:cstheme="majorBidi"/>
                <w:b/>
                <w:bCs/>
                <w:sz w:val="14"/>
                <w:szCs w:val="14"/>
              </w:rPr>
            </w:pPr>
            <w:r w:rsidRPr="00B3227A">
              <w:rPr>
                <w:rFonts w:asciiTheme="majorBidi" w:hAnsiTheme="majorBidi" w:cstheme="majorBidi"/>
                <w:b/>
                <w:bCs/>
                <w:sz w:val="14"/>
                <w:szCs w:val="14"/>
              </w:rPr>
              <w:t>21,520,708</w:t>
            </w:r>
          </w:p>
        </w:tc>
        <w:tc>
          <w:tcPr>
            <w:tcW w:w="720" w:type="dxa"/>
            <w:tcBorders>
              <w:top w:val="nil"/>
              <w:left w:val="nil"/>
              <w:bottom w:val="nil"/>
              <w:right w:val="nil"/>
            </w:tcBorders>
            <w:shd w:val="clear" w:color="auto" w:fill="auto"/>
            <w:noWrap/>
            <w:tcMar>
              <w:left w:w="29" w:type="dxa"/>
              <w:right w:w="29" w:type="dxa"/>
            </w:tcMar>
            <w:vAlign w:val="center"/>
          </w:tcPr>
          <w:p w:rsidR="00B3227A" w:rsidRPr="00B3227A" w:rsidRDefault="00B3227A" w:rsidP="00B3227A">
            <w:pPr>
              <w:jc w:val="right"/>
              <w:rPr>
                <w:rFonts w:asciiTheme="majorBidi" w:hAnsiTheme="majorBidi" w:cstheme="majorBidi"/>
                <w:b/>
                <w:bCs/>
                <w:sz w:val="14"/>
                <w:szCs w:val="14"/>
              </w:rPr>
            </w:pPr>
            <w:r w:rsidRPr="00B3227A">
              <w:rPr>
                <w:rFonts w:asciiTheme="majorBidi" w:hAnsiTheme="majorBidi" w:cstheme="majorBidi"/>
                <w:b/>
                <w:bCs/>
                <w:sz w:val="14"/>
                <w:szCs w:val="14"/>
              </w:rPr>
              <w:t>22,371,992</w:t>
            </w:r>
          </w:p>
        </w:tc>
      </w:tr>
      <w:tr w:rsidR="00B3227A" w:rsidRPr="005E47E9" w:rsidTr="00B3227A">
        <w:trPr>
          <w:trHeight w:hRule="exact" w:val="230"/>
          <w:jc w:val="center"/>
        </w:trPr>
        <w:tc>
          <w:tcPr>
            <w:tcW w:w="3413" w:type="dxa"/>
            <w:tcBorders>
              <w:top w:val="nil"/>
              <w:left w:val="nil"/>
              <w:bottom w:val="nil"/>
              <w:right w:val="nil"/>
            </w:tcBorders>
            <w:shd w:val="clear" w:color="auto" w:fill="auto"/>
            <w:tcMar>
              <w:left w:w="86" w:type="dxa"/>
              <w:right w:w="29" w:type="dxa"/>
            </w:tcMar>
            <w:vAlign w:val="center"/>
            <w:hideMark/>
          </w:tcPr>
          <w:p w:rsidR="00B3227A" w:rsidRPr="00AC5C7D" w:rsidRDefault="00B3227A" w:rsidP="00B3227A">
            <w:pPr>
              <w:jc w:val="left"/>
              <w:rPr>
                <w:sz w:val="14"/>
                <w:szCs w:val="14"/>
              </w:rPr>
            </w:pPr>
            <w:r w:rsidRPr="00AC5C7D">
              <w:rPr>
                <w:sz w:val="14"/>
                <w:szCs w:val="14"/>
              </w:rPr>
              <w:t xml:space="preserve">       (i) From SBP </w:t>
            </w:r>
          </w:p>
        </w:tc>
        <w:tc>
          <w:tcPr>
            <w:tcW w:w="793" w:type="dxa"/>
            <w:tcBorders>
              <w:top w:val="nil"/>
              <w:bottom w:val="nil"/>
            </w:tcBorders>
            <w:shd w:val="clear" w:color="auto" w:fill="auto"/>
            <w:tcMar>
              <w:left w:w="29" w:type="dxa"/>
              <w:right w:w="29" w:type="dxa"/>
            </w:tcMar>
            <w:vAlign w:val="center"/>
          </w:tcPr>
          <w:p w:rsidR="00B3227A" w:rsidRPr="00B3227A" w:rsidRDefault="00B3227A" w:rsidP="00B3227A">
            <w:pPr>
              <w:jc w:val="right"/>
              <w:rPr>
                <w:rFonts w:asciiTheme="majorBidi" w:hAnsiTheme="majorBidi" w:cstheme="majorBidi"/>
                <w:sz w:val="14"/>
                <w:szCs w:val="14"/>
              </w:rPr>
            </w:pPr>
            <w:r w:rsidRPr="00B3227A">
              <w:rPr>
                <w:rFonts w:asciiTheme="majorBidi" w:hAnsiTheme="majorBidi" w:cstheme="majorBidi"/>
                <w:sz w:val="14"/>
                <w:szCs w:val="14"/>
              </w:rPr>
              <w:t>5,332,490</w:t>
            </w:r>
          </w:p>
        </w:tc>
        <w:tc>
          <w:tcPr>
            <w:tcW w:w="787" w:type="dxa"/>
            <w:tcBorders>
              <w:top w:val="nil"/>
              <w:left w:val="nil"/>
              <w:bottom w:val="nil"/>
              <w:right w:val="nil"/>
            </w:tcBorders>
            <w:shd w:val="clear" w:color="auto" w:fill="auto"/>
            <w:tcMar>
              <w:left w:w="29" w:type="dxa"/>
              <w:right w:w="29" w:type="dxa"/>
            </w:tcMar>
            <w:vAlign w:val="center"/>
          </w:tcPr>
          <w:p w:rsidR="00B3227A" w:rsidRPr="00B3227A" w:rsidRDefault="00B3227A" w:rsidP="00B3227A">
            <w:pPr>
              <w:jc w:val="right"/>
              <w:rPr>
                <w:rFonts w:asciiTheme="majorBidi" w:hAnsiTheme="majorBidi" w:cstheme="majorBidi"/>
                <w:sz w:val="14"/>
                <w:szCs w:val="14"/>
              </w:rPr>
            </w:pPr>
            <w:r w:rsidRPr="00B3227A">
              <w:rPr>
                <w:rFonts w:asciiTheme="majorBidi" w:hAnsiTheme="majorBidi" w:cstheme="majorBidi"/>
                <w:sz w:val="14"/>
                <w:szCs w:val="14"/>
              </w:rPr>
              <w:t>5,185,379</w:t>
            </w:r>
          </w:p>
        </w:tc>
        <w:tc>
          <w:tcPr>
            <w:tcW w:w="807" w:type="dxa"/>
            <w:tcBorders>
              <w:top w:val="nil"/>
              <w:left w:val="nil"/>
              <w:bottom w:val="nil"/>
              <w:right w:val="nil"/>
            </w:tcBorders>
            <w:shd w:val="clear" w:color="auto" w:fill="auto"/>
            <w:tcMar>
              <w:left w:w="29" w:type="dxa"/>
              <w:right w:w="29" w:type="dxa"/>
            </w:tcMar>
            <w:vAlign w:val="center"/>
          </w:tcPr>
          <w:p w:rsidR="00B3227A" w:rsidRPr="00B3227A" w:rsidRDefault="00B3227A" w:rsidP="00B3227A">
            <w:pPr>
              <w:jc w:val="right"/>
              <w:rPr>
                <w:rFonts w:asciiTheme="majorBidi" w:hAnsiTheme="majorBidi" w:cstheme="majorBidi"/>
                <w:sz w:val="14"/>
                <w:szCs w:val="14"/>
              </w:rPr>
            </w:pPr>
            <w:r w:rsidRPr="00B3227A">
              <w:rPr>
                <w:rFonts w:asciiTheme="majorBidi" w:hAnsiTheme="majorBidi" w:cstheme="majorBidi"/>
                <w:sz w:val="14"/>
                <w:szCs w:val="14"/>
              </w:rPr>
              <w:t>5,246,877</w:t>
            </w:r>
          </w:p>
        </w:tc>
        <w:tc>
          <w:tcPr>
            <w:tcW w:w="860" w:type="dxa"/>
            <w:tcBorders>
              <w:top w:val="nil"/>
              <w:left w:val="nil"/>
              <w:bottom w:val="nil"/>
              <w:right w:val="nil"/>
            </w:tcBorders>
            <w:shd w:val="clear" w:color="auto" w:fill="auto"/>
            <w:tcMar>
              <w:left w:w="29" w:type="dxa"/>
              <w:right w:w="29" w:type="dxa"/>
            </w:tcMar>
            <w:vAlign w:val="center"/>
          </w:tcPr>
          <w:p w:rsidR="00B3227A" w:rsidRPr="00B3227A" w:rsidRDefault="00B3227A" w:rsidP="00B3227A">
            <w:pPr>
              <w:jc w:val="right"/>
              <w:rPr>
                <w:rFonts w:asciiTheme="majorBidi" w:hAnsiTheme="majorBidi" w:cstheme="majorBidi"/>
                <w:sz w:val="14"/>
                <w:szCs w:val="14"/>
              </w:rPr>
            </w:pPr>
            <w:r w:rsidRPr="00B3227A">
              <w:rPr>
                <w:rFonts w:asciiTheme="majorBidi" w:hAnsiTheme="majorBidi" w:cstheme="majorBidi"/>
                <w:sz w:val="14"/>
                <w:szCs w:val="14"/>
              </w:rPr>
              <w:t>5,141,433</w:t>
            </w:r>
          </w:p>
        </w:tc>
        <w:tc>
          <w:tcPr>
            <w:tcW w:w="720" w:type="dxa"/>
            <w:tcBorders>
              <w:top w:val="nil"/>
              <w:left w:val="nil"/>
              <w:bottom w:val="nil"/>
              <w:right w:val="nil"/>
            </w:tcBorders>
            <w:shd w:val="clear" w:color="auto" w:fill="auto"/>
            <w:tcMar>
              <w:left w:w="29" w:type="dxa"/>
              <w:right w:w="29" w:type="dxa"/>
            </w:tcMar>
            <w:vAlign w:val="center"/>
          </w:tcPr>
          <w:p w:rsidR="00B3227A" w:rsidRPr="00B3227A" w:rsidRDefault="00B3227A" w:rsidP="00B3227A">
            <w:pPr>
              <w:jc w:val="right"/>
              <w:rPr>
                <w:rFonts w:asciiTheme="majorBidi" w:hAnsiTheme="majorBidi" w:cstheme="majorBidi"/>
                <w:sz w:val="14"/>
                <w:szCs w:val="14"/>
              </w:rPr>
            </w:pPr>
            <w:r w:rsidRPr="00B3227A">
              <w:rPr>
                <w:rFonts w:asciiTheme="majorBidi" w:hAnsiTheme="majorBidi" w:cstheme="majorBidi"/>
                <w:sz w:val="14"/>
                <w:szCs w:val="14"/>
              </w:rPr>
              <w:t>5,380,654</w:t>
            </w:r>
          </w:p>
        </w:tc>
        <w:tc>
          <w:tcPr>
            <w:tcW w:w="720" w:type="dxa"/>
            <w:tcBorders>
              <w:top w:val="nil"/>
              <w:left w:val="nil"/>
              <w:bottom w:val="nil"/>
              <w:right w:val="nil"/>
            </w:tcBorders>
            <w:shd w:val="clear" w:color="auto" w:fill="auto"/>
            <w:tcMar>
              <w:left w:w="29" w:type="dxa"/>
              <w:right w:w="29" w:type="dxa"/>
            </w:tcMar>
            <w:vAlign w:val="center"/>
          </w:tcPr>
          <w:p w:rsidR="00B3227A" w:rsidRPr="00B3227A" w:rsidRDefault="00B3227A" w:rsidP="00B3227A">
            <w:pPr>
              <w:jc w:val="right"/>
              <w:rPr>
                <w:rFonts w:asciiTheme="majorBidi" w:hAnsiTheme="majorBidi" w:cstheme="majorBidi"/>
                <w:sz w:val="14"/>
                <w:szCs w:val="14"/>
              </w:rPr>
            </w:pPr>
            <w:r w:rsidRPr="00B3227A">
              <w:rPr>
                <w:rFonts w:asciiTheme="majorBidi" w:hAnsiTheme="majorBidi" w:cstheme="majorBidi"/>
                <w:sz w:val="14"/>
                <w:szCs w:val="14"/>
              </w:rPr>
              <w:t>5,552,765</w:t>
            </w:r>
          </w:p>
        </w:tc>
        <w:tc>
          <w:tcPr>
            <w:tcW w:w="810" w:type="dxa"/>
            <w:tcBorders>
              <w:top w:val="nil"/>
              <w:left w:val="nil"/>
              <w:bottom w:val="nil"/>
              <w:right w:val="nil"/>
            </w:tcBorders>
            <w:shd w:val="clear" w:color="auto" w:fill="auto"/>
            <w:tcMar>
              <w:left w:w="29" w:type="dxa"/>
              <w:right w:w="29" w:type="dxa"/>
            </w:tcMar>
            <w:vAlign w:val="center"/>
          </w:tcPr>
          <w:p w:rsidR="00B3227A" w:rsidRPr="00B3227A" w:rsidRDefault="00B3227A" w:rsidP="00B3227A">
            <w:pPr>
              <w:jc w:val="right"/>
              <w:rPr>
                <w:rFonts w:asciiTheme="majorBidi" w:hAnsiTheme="majorBidi" w:cstheme="majorBidi"/>
                <w:sz w:val="14"/>
                <w:szCs w:val="14"/>
              </w:rPr>
            </w:pPr>
            <w:r w:rsidRPr="00B3227A">
              <w:rPr>
                <w:rFonts w:asciiTheme="majorBidi" w:hAnsiTheme="majorBidi" w:cstheme="majorBidi"/>
                <w:sz w:val="14"/>
                <w:szCs w:val="14"/>
              </w:rPr>
              <w:t>4,982,257</w:t>
            </w:r>
          </w:p>
        </w:tc>
        <w:tc>
          <w:tcPr>
            <w:tcW w:w="720" w:type="dxa"/>
            <w:tcBorders>
              <w:top w:val="nil"/>
              <w:left w:val="nil"/>
              <w:bottom w:val="nil"/>
              <w:right w:val="nil"/>
            </w:tcBorders>
            <w:shd w:val="clear" w:color="auto" w:fill="auto"/>
            <w:tcMar>
              <w:left w:w="29" w:type="dxa"/>
              <w:right w:w="29" w:type="dxa"/>
            </w:tcMar>
            <w:vAlign w:val="center"/>
          </w:tcPr>
          <w:p w:rsidR="00B3227A" w:rsidRPr="00B3227A" w:rsidRDefault="00B3227A" w:rsidP="00B3227A">
            <w:pPr>
              <w:jc w:val="right"/>
              <w:rPr>
                <w:rFonts w:asciiTheme="majorBidi" w:hAnsiTheme="majorBidi" w:cstheme="majorBidi"/>
                <w:sz w:val="14"/>
                <w:szCs w:val="14"/>
              </w:rPr>
            </w:pPr>
            <w:r w:rsidRPr="00B3227A">
              <w:rPr>
                <w:rFonts w:asciiTheme="majorBidi" w:hAnsiTheme="majorBidi" w:cstheme="majorBidi"/>
                <w:sz w:val="14"/>
                <w:szCs w:val="14"/>
              </w:rPr>
              <w:t>4,988,784</w:t>
            </w:r>
          </w:p>
        </w:tc>
        <w:tc>
          <w:tcPr>
            <w:tcW w:w="720" w:type="dxa"/>
            <w:tcBorders>
              <w:top w:val="nil"/>
              <w:left w:val="nil"/>
              <w:bottom w:val="nil"/>
              <w:right w:val="nil"/>
            </w:tcBorders>
            <w:shd w:val="clear" w:color="auto" w:fill="auto"/>
            <w:noWrap/>
            <w:tcMar>
              <w:left w:w="29" w:type="dxa"/>
              <w:right w:w="29" w:type="dxa"/>
            </w:tcMar>
            <w:vAlign w:val="center"/>
          </w:tcPr>
          <w:p w:rsidR="00B3227A" w:rsidRPr="00B3227A" w:rsidRDefault="00B3227A" w:rsidP="00B3227A">
            <w:pPr>
              <w:jc w:val="right"/>
              <w:rPr>
                <w:rFonts w:asciiTheme="majorBidi" w:hAnsiTheme="majorBidi" w:cstheme="majorBidi"/>
                <w:sz w:val="14"/>
                <w:szCs w:val="14"/>
              </w:rPr>
            </w:pPr>
            <w:r w:rsidRPr="00B3227A">
              <w:rPr>
                <w:rFonts w:asciiTheme="majorBidi" w:hAnsiTheme="majorBidi" w:cstheme="majorBidi"/>
                <w:sz w:val="14"/>
                <w:szCs w:val="14"/>
              </w:rPr>
              <w:t>5,246,877</w:t>
            </w:r>
          </w:p>
        </w:tc>
      </w:tr>
      <w:tr w:rsidR="00B3227A" w:rsidRPr="005E47E9" w:rsidTr="00B3227A">
        <w:trPr>
          <w:trHeight w:hRule="exact" w:val="230"/>
          <w:jc w:val="center"/>
        </w:trPr>
        <w:tc>
          <w:tcPr>
            <w:tcW w:w="3413" w:type="dxa"/>
            <w:tcBorders>
              <w:top w:val="nil"/>
              <w:left w:val="nil"/>
              <w:bottom w:val="nil"/>
              <w:right w:val="nil"/>
            </w:tcBorders>
            <w:shd w:val="clear" w:color="auto" w:fill="auto"/>
            <w:tcMar>
              <w:left w:w="86" w:type="dxa"/>
              <w:right w:w="29" w:type="dxa"/>
            </w:tcMar>
            <w:vAlign w:val="center"/>
            <w:hideMark/>
          </w:tcPr>
          <w:p w:rsidR="00B3227A" w:rsidRPr="00AC5C7D" w:rsidRDefault="00B3227A" w:rsidP="00B3227A">
            <w:pPr>
              <w:jc w:val="left"/>
              <w:rPr>
                <w:sz w:val="14"/>
                <w:szCs w:val="14"/>
              </w:rPr>
            </w:pPr>
            <w:r w:rsidRPr="00AC5C7D">
              <w:rPr>
                <w:sz w:val="14"/>
                <w:szCs w:val="14"/>
              </w:rPr>
              <w:t xml:space="preserve">          a) Federal Government</w:t>
            </w:r>
          </w:p>
        </w:tc>
        <w:tc>
          <w:tcPr>
            <w:tcW w:w="793" w:type="dxa"/>
            <w:tcBorders>
              <w:top w:val="nil"/>
              <w:bottom w:val="nil"/>
            </w:tcBorders>
            <w:shd w:val="clear" w:color="auto" w:fill="auto"/>
            <w:tcMar>
              <w:left w:w="29" w:type="dxa"/>
              <w:right w:w="29" w:type="dxa"/>
            </w:tcMar>
            <w:vAlign w:val="center"/>
          </w:tcPr>
          <w:p w:rsidR="00B3227A" w:rsidRPr="00B3227A" w:rsidRDefault="00B3227A" w:rsidP="00B3227A">
            <w:pPr>
              <w:jc w:val="right"/>
              <w:rPr>
                <w:rFonts w:asciiTheme="majorBidi" w:hAnsiTheme="majorBidi" w:cstheme="majorBidi"/>
                <w:sz w:val="14"/>
                <w:szCs w:val="14"/>
              </w:rPr>
            </w:pPr>
            <w:r w:rsidRPr="00B3227A">
              <w:rPr>
                <w:rFonts w:asciiTheme="majorBidi" w:hAnsiTheme="majorBidi" w:cstheme="majorBidi"/>
                <w:sz w:val="14"/>
                <w:szCs w:val="14"/>
              </w:rPr>
              <w:t>5,712,275</w:t>
            </w:r>
          </w:p>
        </w:tc>
        <w:tc>
          <w:tcPr>
            <w:tcW w:w="787" w:type="dxa"/>
            <w:tcBorders>
              <w:top w:val="nil"/>
              <w:left w:val="nil"/>
              <w:bottom w:val="nil"/>
              <w:right w:val="nil"/>
            </w:tcBorders>
            <w:shd w:val="clear" w:color="auto" w:fill="auto"/>
            <w:tcMar>
              <w:left w:w="29" w:type="dxa"/>
              <w:right w:w="29" w:type="dxa"/>
            </w:tcMar>
            <w:vAlign w:val="center"/>
          </w:tcPr>
          <w:p w:rsidR="00B3227A" w:rsidRPr="00B3227A" w:rsidRDefault="00B3227A" w:rsidP="00B3227A">
            <w:pPr>
              <w:jc w:val="right"/>
              <w:rPr>
                <w:rFonts w:asciiTheme="majorBidi" w:hAnsiTheme="majorBidi" w:cstheme="majorBidi"/>
                <w:sz w:val="14"/>
                <w:szCs w:val="14"/>
              </w:rPr>
            </w:pPr>
            <w:r w:rsidRPr="00B3227A">
              <w:rPr>
                <w:rFonts w:asciiTheme="majorBidi" w:hAnsiTheme="majorBidi" w:cstheme="majorBidi"/>
                <w:sz w:val="14"/>
                <w:szCs w:val="14"/>
              </w:rPr>
              <w:t>5,770,613</w:t>
            </w:r>
          </w:p>
        </w:tc>
        <w:tc>
          <w:tcPr>
            <w:tcW w:w="807" w:type="dxa"/>
            <w:tcBorders>
              <w:top w:val="nil"/>
              <w:left w:val="nil"/>
              <w:bottom w:val="nil"/>
              <w:right w:val="nil"/>
            </w:tcBorders>
            <w:shd w:val="clear" w:color="auto" w:fill="auto"/>
            <w:tcMar>
              <w:left w:w="29" w:type="dxa"/>
              <w:right w:w="29" w:type="dxa"/>
            </w:tcMar>
            <w:vAlign w:val="center"/>
          </w:tcPr>
          <w:p w:rsidR="00B3227A" w:rsidRPr="00B3227A" w:rsidRDefault="00B3227A" w:rsidP="00B3227A">
            <w:pPr>
              <w:jc w:val="right"/>
              <w:rPr>
                <w:rFonts w:asciiTheme="majorBidi" w:hAnsiTheme="majorBidi" w:cstheme="majorBidi"/>
                <w:sz w:val="14"/>
                <w:szCs w:val="14"/>
              </w:rPr>
            </w:pPr>
            <w:r w:rsidRPr="00B3227A">
              <w:rPr>
                <w:rFonts w:asciiTheme="majorBidi" w:hAnsiTheme="majorBidi" w:cstheme="majorBidi"/>
                <w:sz w:val="14"/>
                <w:szCs w:val="14"/>
              </w:rPr>
              <w:t>5,919,356</w:t>
            </w:r>
          </w:p>
        </w:tc>
        <w:tc>
          <w:tcPr>
            <w:tcW w:w="860" w:type="dxa"/>
            <w:tcBorders>
              <w:top w:val="nil"/>
              <w:left w:val="nil"/>
              <w:bottom w:val="nil"/>
              <w:right w:val="nil"/>
            </w:tcBorders>
            <w:shd w:val="clear" w:color="auto" w:fill="auto"/>
            <w:tcMar>
              <w:left w:w="29" w:type="dxa"/>
              <w:right w:w="29" w:type="dxa"/>
            </w:tcMar>
            <w:vAlign w:val="center"/>
          </w:tcPr>
          <w:p w:rsidR="00B3227A" w:rsidRPr="00B3227A" w:rsidRDefault="00B3227A" w:rsidP="00B3227A">
            <w:pPr>
              <w:jc w:val="right"/>
              <w:rPr>
                <w:rFonts w:asciiTheme="majorBidi" w:hAnsiTheme="majorBidi" w:cstheme="majorBidi"/>
                <w:sz w:val="14"/>
                <w:szCs w:val="14"/>
              </w:rPr>
            </w:pPr>
            <w:r w:rsidRPr="00B3227A">
              <w:rPr>
                <w:rFonts w:asciiTheme="majorBidi" w:hAnsiTheme="majorBidi" w:cstheme="majorBidi"/>
                <w:sz w:val="14"/>
                <w:szCs w:val="14"/>
              </w:rPr>
              <w:t>5,726,667</w:t>
            </w:r>
          </w:p>
        </w:tc>
        <w:tc>
          <w:tcPr>
            <w:tcW w:w="720" w:type="dxa"/>
            <w:tcBorders>
              <w:top w:val="nil"/>
              <w:left w:val="nil"/>
              <w:bottom w:val="nil"/>
              <w:right w:val="nil"/>
            </w:tcBorders>
            <w:shd w:val="clear" w:color="auto" w:fill="auto"/>
            <w:tcMar>
              <w:left w:w="29" w:type="dxa"/>
              <w:right w:w="29" w:type="dxa"/>
            </w:tcMar>
            <w:vAlign w:val="center"/>
          </w:tcPr>
          <w:p w:rsidR="00B3227A" w:rsidRPr="00B3227A" w:rsidRDefault="00B3227A" w:rsidP="00B3227A">
            <w:pPr>
              <w:jc w:val="right"/>
              <w:rPr>
                <w:rFonts w:asciiTheme="majorBidi" w:hAnsiTheme="majorBidi" w:cstheme="majorBidi"/>
                <w:sz w:val="14"/>
                <w:szCs w:val="14"/>
              </w:rPr>
            </w:pPr>
            <w:r w:rsidRPr="00B3227A">
              <w:rPr>
                <w:rFonts w:asciiTheme="majorBidi" w:hAnsiTheme="majorBidi" w:cstheme="majorBidi"/>
                <w:sz w:val="14"/>
                <w:szCs w:val="14"/>
              </w:rPr>
              <w:t>6,393,216</w:t>
            </w:r>
          </w:p>
        </w:tc>
        <w:tc>
          <w:tcPr>
            <w:tcW w:w="720" w:type="dxa"/>
            <w:tcBorders>
              <w:top w:val="nil"/>
              <w:left w:val="nil"/>
              <w:bottom w:val="nil"/>
              <w:right w:val="nil"/>
            </w:tcBorders>
            <w:shd w:val="clear" w:color="auto" w:fill="auto"/>
            <w:tcMar>
              <w:left w:w="29" w:type="dxa"/>
              <w:right w:w="29" w:type="dxa"/>
            </w:tcMar>
            <w:vAlign w:val="center"/>
          </w:tcPr>
          <w:p w:rsidR="00B3227A" w:rsidRPr="00B3227A" w:rsidRDefault="00B3227A" w:rsidP="00B3227A">
            <w:pPr>
              <w:jc w:val="right"/>
              <w:rPr>
                <w:rFonts w:asciiTheme="majorBidi" w:hAnsiTheme="majorBidi" w:cstheme="majorBidi"/>
                <w:sz w:val="14"/>
                <w:szCs w:val="14"/>
              </w:rPr>
            </w:pPr>
            <w:r w:rsidRPr="00B3227A">
              <w:rPr>
                <w:rFonts w:asciiTheme="majorBidi" w:hAnsiTheme="majorBidi" w:cstheme="majorBidi"/>
                <w:sz w:val="14"/>
                <w:szCs w:val="14"/>
              </w:rPr>
              <w:t>6,555,326</w:t>
            </w:r>
          </w:p>
        </w:tc>
        <w:tc>
          <w:tcPr>
            <w:tcW w:w="810" w:type="dxa"/>
            <w:tcBorders>
              <w:top w:val="nil"/>
              <w:left w:val="nil"/>
              <w:bottom w:val="nil"/>
              <w:right w:val="nil"/>
            </w:tcBorders>
            <w:shd w:val="clear" w:color="auto" w:fill="auto"/>
            <w:tcMar>
              <w:left w:w="29" w:type="dxa"/>
              <w:right w:w="29" w:type="dxa"/>
            </w:tcMar>
            <w:vAlign w:val="center"/>
          </w:tcPr>
          <w:p w:rsidR="00B3227A" w:rsidRPr="00B3227A" w:rsidRDefault="00B3227A" w:rsidP="00B3227A">
            <w:pPr>
              <w:jc w:val="right"/>
              <w:rPr>
                <w:rFonts w:asciiTheme="majorBidi" w:hAnsiTheme="majorBidi" w:cstheme="majorBidi"/>
                <w:sz w:val="14"/>
                <w:szCs w:val="14"/>
              </w:rPr>
            </w:pPr>
            <w:r w:rsidRPr="00B3227A">
              <w:rPr>
                <w:rFonts w:asciiTheme="majorBidi" w:hAnsiTheme="majorBidi" w:cstheme="majorBidi"/>
                <w:sz w:val="14"/>
                <w:szCs w:val="14"/>
              </w:rPr>
              <w:t>5,825,813</w:t>
            </w:r>
          </w:p>
        </w:tc>
        <w:tc>
          <w:tcPr>
            <w:tcW w:w="720" w:type="dxa"/>
            <w:tcBorders>
              <w:top w:val="nil"/>
              <w:left w:val="nil"/>
              <w:bottom w:val="nil"/>
              <w:right w:val="nil"/>
            </w:tcBorders>
            <w:shd w:val="clear" w:color="auto" w:fill="auto"/>
            <w:tcMar>
              <w:left w:w="29" w:type="dxa"/>
              <w:right w:w="29" w:type="dxa"/>
            </w:tcMar>
            <w:vAlign w:val="center"/>
          </w:tcPr>
          <w:p w:rsidR="00B3227A" w:rsidRPr="00B3227A" w:rsidRDefault="00B3227A" w:rsidP="00B3227A">
            <w:pPr>
              <w:jc w:val="right"/>
              <w:rPr>
                <w:rFonts w:asciiTheme="majorBidi" w:hAnsiTheme="majorBidi" w:cstheme="majorBidi"/>
                <w:sz w:val="14"/>
                <w:szCs w:val="14"/>
              </w:rPr>
            </w:pPr>
            <w:r w:rsidRPr="00B3227A">
              <w:rPr>
                <w:rFonts w:asciiTheme="majorBidi" w:hAnsiTheme="majorBidi" w:cstheme="majorBidi"/>
                <w:sz w:val="14"/>
                <w:szCs w:val="14"/>
              </w:rPr>
              <w:t>5,800,001</w:t>
            </w:r>
          </w:p>
        </w:tc>
        <w:tc>
          <w:tcPr>
            <w:tcW w:w="720" w:type="dxa"/>
            <w:tcBorders>
              <w:top w:val="nil"/>
              <w:left w:val="nil"/>
              <w:bottom w:val="nil"/>
              <w:right w:val="nil"/>
            </w:tcBorders>
            <w:shd w:val="clear" w:color="auto" w:fill="auto"/>
            <w:noWrap/>
            <w:tcMar>
              <w:left w:w="29" w:type="dxa"/>
              <w:right w:w="29" w:type="dxa"/>
            </w:tcMar>
            <w:vAlign w:val="center"/>
          </w:tcPr>
          <w:p w:rsidR="00B3227A" w:rsidRPr="00B3227A" w:rsidRDefault="00B3227A" w:rsidP="00B3227A">
            <w:pPr>
              <w:jc w:val="right"/>
              <w:rPr>
                <w:rFonts w:asciiTheme="majorBidi" w:hAnsiTheme="majorBidi" w:cstheme="majorBidi"/>
                <w:sz w:val="14"/>
                <w:szCs w:val="14"/>
              </w:rPr>
            </w:pPr>
            <w:r w:rsidRPr="00B3227A">
              <w:rPr>
                <w:rFonts w:asciiTheme="majorBidi" w:hAnsiTheme="majorBidi" w:cstheme="majorBidi"/>
                <w:sz w:val="14"/>
                <w:szCs w:val="14"/>
              </w:rPr>
              <w:t>5,919,356</w:t>
            </w:r>
          </w:p>
        </w:tc>
      </w:tr>
      <w:tr w:rsidR="00B3227A" w:rsidRPr="005E47E9" w:rsidTr="00B3227A">
        <w:trPr>
          <w:trHeight w:hRule="exact" w:val="230"/>
          <w:jc w:val="center"/>
        </w:trPr>
        <w:tc>
          <w:tcPr>
            <w:tcW w:w="3413" w:type="dxa"/>
            <w:tcBorders>
              <w:top w:val="nil"/>
              <w:left w:val="nil"/>
              <w:bottom w:val="nil"/>
              <w:right w:val="nil"/>
            </w:tcBorders>
            <w:shd w:val="clear" w:color="auto" w:fill="auto"/>
            <w:tcMar>
              <w:left w:w="86" w:type="dxa"/>
              <w:right w:w="29" w:type="dxa"/>
            </w:tcMar>
            <w:vAlign w:val="center"/>
            <w:hideMark/>
          </w:tcPr>
          <w:p w:rsidR="00B3227A" w:rsidRPr="00AC5C7D" w:rsidRDefault="00B3227A" w:rsidP="00B3227A">
            <w:pPr>
              <w:jc w:val="left"/>
              <w:rPr>
                <w:sz w:val="14"/>
                <w:szCs w:val="14"/>
              </w:rPr>
            </w:pPr>
            <w:r w:rsidRPr="00AC5C7D">
              <w:rPr>
                <w:sz w:val="14"/>
                <w:szCs w:val="14"/>
              </w:rPr>
              <w:t xml:space="preserve">               of which deposits with SBP </w:t>
            </w:r>
          </w:p>
        </w:tc>
        <w:tc>
          <w:tcPr>
            <w:tcW w:w="793" w:type="dxa"/>
            <w:tcBorders>
              <w:top w:val="nil"/>
              <w:bottom w:val="nil"/>
            </w:tcBorders>
            <w:shd w:val="clear" w:color="auto" w:fill="auto"/>
            <w:tcMar>
              <w:left w:w="29" w:type="dxa"/>
              <w:right w:w="29" w:type="dxa"/>
            </w:tcMar>
            <w:vAlign w:val="center"/>
          </w:tcPr>
          <w:p w:rsidR="00B3227A" w:rsidRPr="00B3227A" w:rsidRDefault="00B3227A" w:rsidP="00B3227A">
            <w:pPr>
              <w:jc w:val="right"/>
              <w:rPr>
                <w:rFonts w:asciiTheme="majorBidi" w:hAnsiTheme="majorBidi" w:cstheme="majorBidi"/>
                <w:sz w:val="14"/>
                <w:szCs w:val="14"/>
              </w:rPr>
            </w:pPr>
            <w:r w:rsidRPr="00B3227A">
              <w:rPr>
                <w:rFonts w:asciiTheme="majorBidi" w:hAnsiTheme="majorBidi" w:cstheme="majorBidi"/>
                <w:sz w:val="14"/>
                <w:szCs w:val="14"/>
              </w:rPr>
              <w:t>(1,016,725)</w:t>
            </w:r>
          </w:p>
        </w:tc>
        <w:tc>
          <w:tcPr>
            <w:tcW w:w="787" w:type="dxa"/>
            <w:tcBorders>
              <w:top w:val="nil"/>
              <w:left w:val="nil"/>
              <w:bottom w:val="nil"/>
              <w:right w:val="nil"/>
            </w:tcBorders>
            <w:shd w:val="clear" w:color="auto" w:fill="auto"/>
            <w:tcMar>
              <w:left w:w="29" w:type="dxa"/>
              <w:right w:w="29" w:type="dxa"/>
            </w:tcMar>
            <w:vAlign w:val="center"/>
          </w:tcPr>
          <w:p w:rsidR="00B3227A" w:rsidRPr="00B3227A" w:rsidRDefault="00B3227A" w:rsidP="00B3227A">
            <w:pPr>
              <w:jc w:val="right"/>
              <w:rPr>
                <w:rFonts w:asciiTheme="majorBidi" w:hAnsiTheme="majorBidi" w:cstheme="majorBidi"/>
                <w:sz w:val="14"/>
                <w:szCs w:val="14"/>
              </w:rPr>
            </w:pPr>
            <w:r w:rsidRPr="00B3227A">
              <w:rPr>
                <w:rFonts w:asciiTheme="majorBidi" w:hAnsiTheme="majorBidi" w:cstheme="majorBidi"/>
                <w:sz w:val="14"/>
                <w:szCs w:val="14"/>
              </w:rPr>
              <w:t>(968,090)</w:t>
            </w:r>
          </w:p>
        </w:tc>
        <w:tc>
          <w:tcPr>
            <w:tcW w:w="807" w:type="dxa"/>
            <w:tcBorders>
              <w:top w:val="nil"/>
              <w:left w:val="nil"/>
              <w:bottom w:val="nil"/>
              <w:right w:val="nil"/>
            </w:tcBorders>
            <w:shd w:val="clear" w:color="auto" w:fill="auto"/>
            <w:tcMar>
              <w:left w:w="29" w:type="dxa"/>
              <w:right w:w="29" w:type="dxa"/>
            </w:tcMar>
            <w:vAlign w:val="center"/>
          </w:tcPr>
          <w:p w:rsidR="00B3227A" w:rsidRPr="00B3227A" w:rsidRDefault="00B3227A" w:rsidP="00B3227A">
            <w:pPr>
              <w:jc w:val="right"/>
              <w:rPr>
                <w:rFonts w:asciiTheme="majorBidi" w:hAnsiTheme="majorBidi" w:cstheme="majorBidi"/>
                <w:sz w:val="14"/>
                <w:szCs w:val="14"/>
              </w:rPr>
            </w:pPr>
            <w:r w:rsidRPr="00B3227A">
              <w:rPr>
                <w:rFonts w:asciiTheme="majorBidi" w:hAnsiTheme="majorBidi" w:cstheme="majorBidi"/>
                <w:sz w:val="14"/>
                <w:szCs w:val="14"/>
              </w:rPr>
              <w:t>(725,239)</w:t>
            </w:r>
          </w:p>
        </w:tc>
        <w:tc>
          <w:tcPr>
            <w:tcW w:w="860" w:type="dxa"/>
            <w:tcBorders>
              <w:top w:val="nil"/>
              <w:left w:val="nil"/>
              <w:bottom w:val="nil"/>
              <w:right w:val="nil"/>
            </w:tcBorders>
            <w:shd w:val="clear" w:color="auto" w:fill="auto"/>
            <w:tcMar>
              <w:left w:w="29" w:type="dxa"/>
              <w:right w:w="29" w:type="dxa"/>
            </w:tcMar>
            <w:vAlign w:val="center"/>
          </w:tcPr>
          <w:p w:rsidR="00B3227A" w:rsidRPr="00B3227A" w:rsidRDefault="00B3227A" w:rsidP="00B3227A">
            <w:pPr>
              <w:jc w:val="right"/>
              <w:rPr>
                <w:rFonts w:asciiTheme="majorBidi" w:hAnsiTheme="majorBidi" w:cstheme="majorBidi"/>
                <w:sz w:val="14"/>
                <w:szCs w:val="14"/>
              </w:rPr>
            </w:pPr>
            <w:r w:rsidRPr="00B3227A">
              <w:rPr>
                <w:rFonts w:asciiTheme="majorBidi" w:hAnsiTheme="majorBidi" w:cstheme="majorBidi"/>
                <w:sz w:val="14"/>
                <w:szCs w:val="14"/>
              </w:rPr>
              <w:t>(1,009,058)</w:t>
            </w:r>
          </w:p>
        </w:tc>
        <w:tc>
          <w:tcPr>
            <w:tcW w:w="720" w:type="dxa"/>
            <w:tcBorders>
              <w:top w:val="nil"/>
              <w:left w:val="nil"/>
              <w:bottom w:val="nil"/>
              <w:right w:val="nil"/>
            </w:tcBorders>
            <w:shd w:val="clear" w:color="auto" w:fill="auto"/>
            <w:tcMar>
              <w:left w:w="29" w:type="dxa"/>
              <w:right w:w="29" w:type="dxa"/>
            </w:tcMar>
            <w:vAlign w:val="center"/>
          </w:tcPr>
          <w:p w:rsidR="00B3227A" w:rsidRPr="00B3227A" w:rsidRDefault="00B3227A" w:rsidP="00B3227A">
            <w:pPr>
              <w:jc w:val="right"/>
              <w:rPr>
                <w:rFonts w:asciiTheme="majorBidi" w:hAnsiTheme="majorBidi" w:cstheme="majorBidi"/>
                <w:sz w:val="14"/>
                <w:szCs w:val="14"/>
              </w:rPr>
            </w:pPr>
            <w:r w:rsidRPr="00B3227A">
              <w:rPr>
                <w:rFonts w:asciiTheme="majorBidi" w:hAnsiTheme="majorBidi" w:cstheme="majorBidi"/>
                <w:sz w:val="14"/>
                <w:szCs w:val="14"/>
              </w:rPr>
              <w:t>(314,272)</w:t>
            </w:r>
          </w:p>
        </w:tc>
        <w:tc>
          <w:tcPr>
            <w:tcW w:w="720" w:type="dxa"/>
            <w:tcBorders>
              <w:top w:val="nil"/>
              <w:left w:val="nil"/>
              <w:bottom w:val="nil"/>
              <w:right w:val="nil"/>
            </w:tcBorders>
            <w:shd w:val="clear" w:color="auto" w:fill="auto"/>
            <w:tcMar>
              <w:left w:w="29" w:type="dxa"/>
              <w:right w:w="29" w:type="dxa"/>
            </w:tcMar>
            <w:vAlign w:val="center"/>
          </w:tcPr>
          <w:p w:rsidR="00B3227A" w:rsidRPr="00B3227A" w:rsidRDefault="00B3227A" w:rsidP="00B3227A">
            <w:pPr>
              <w:jc w:val="right"/>
              <w:rPr>
                <w:rFonts w:asciiTheme="majorBidi" w:hAnsiTheme="majorBidi" w:cstheme="majorBidi"/>
                <w:sz w:val="14"/>
                <w:szCs w:val="14"/>
              </w:rPr>
            </w:pPr>
            <w:r w:rsidRPr="00B3227A">
              <w:rPr>
                <w:rFonts w:asciiTheme="majorBidi" w:hAnsiTheme="majorBidi" w:cstheme="majorBidi"/>
                <w:sz w:val="14"/>
                <w:szCs w:val="14"/>
              </w:rPr>
              <w:t>(309,877)</w:t>
            </w:r>
          </w:p>
        </w:tc>
        <w:tc>
          <w:tcPr>
            <w:tcW w:w="810" w:type="dxa"/>
            <w:tcBorders>
              <w:top w:val="nil"/>
              <w:left w:val="nil"/>
              <w:bottom w:val="nil"/>
              <w:right w:val="nil"/>
            </w:tcBorders>
            <w:shd w:val="clear" w:color="auto" w:fill="auto"/>
            <w:tcMar>
              <w:left w:w="29" w:type="dxa"/>
              <w:right w:w="29" w:type="dxa"/>
            </w:tcMar>
            <w:vAlign w:val="center"/>
          </w:tcPr>
          <w:p w:rsidR="00B3227A" w:rsidRPr="00B3227A" w:rsidRDefault="00B3227A" w:rsidP="00B3227A">
            <w:pPr>
              <w:jc w:val="right"/>
              <w:rPr>
                <w:rFonts w:asciiTheme="majorBidi" w:hAnsiTheme="majorBidi" w:cstheme="majorBidi"/>
                <w:sz w:val="14"/>
                <w:szCs w:val="14"/>
              </w:rPr>
            </w:pPr>
            <w:r w:rsidRPr="00B3227A">
              <w:rPr>
                <w:rFonts w:asciiTheme="majorBidi" w:hAnsiTheme="majorBidi" w:cstheme="majorBidi"/>
                <w:sz w:val="14"/>
                <w:szCs w:val="14"/>
              </w:rPr>
              <w:t>(1,127,760)</w:t>
            </w:r>
          </w:p>
        </w:tc>
        <w:tc>
          <w:tcPr>
            <w:tcW w:w="720" w:type="dxa"/>
            <w:tcBorders>
              <w:top w:val="nil"/>
              <w:left w:val="nil"/>
              <w:bottom w:val="nil"/>
              <w:right w:val="nil"/>
            </w:tcBorders>
            <w:shd w:val="clear" w:color="auto" w:fill="auto"/>
            <w:tcMar>
              <w:left w:w="29" w:type="dxa"/>
              <w:right w:w="29" w:type="dxa"/>
            </w:tcMar>
            <w:vAlign w:val="center"/>
          </w:tcPr>
          <w:p w:rsidR="00B3227A" w:rsidRPr="00B3227A" w:rsidRDefault="00B3227A" w:rsidP="00B3227A">
            <w:pPr>
              <w:jc w:val="right"/>
              <w:rPr>
                <w:rFonts w:asciiTheme="majorBidi" w:hAnsiTheme="majorBidi" w:cstheme="majorBidi"/>
                <w:sz w:val="14"/>
                <w:szCs w:val="14"/>
              </w:rPr>
            </w:pPr>
            <w:r w:rsidRPr="00B3227A">
              <w:rPr>
                <w:rFonts w:asciiTheme="majorBidi" w:hAnsiTheme="majorBidi" w:cstheme="majorBidi"/>
                <w:sz w:val="14"/>
                <w:szCs w:val="14"/>
              </w:rPr>
              <w:t>(1,227,544)</w:t>
            </w:r>
          </w:p>
        </w:tc>
        <w:tc>
          <w:tcPr>
            <w:tcW w:w="720" w:type="dxa"/>
            <w:tcBorders>
              <w:top w:val="nil"/>
              <w:left w:val="nil"/>
              <w:bottom w:val="nil"/>
              <w:right w:val="nil"/>
            </w:tcBorders>
            <w:shd w:val="clear" w:color="auto" w:fill="auto"/>
            <w:noWrap/>
            <w:tcMar>
              <w:left w:w="29" w:type="dxa"/>
              <w:right w:w="29" w:type="dxa"/>
            </w:tcMar>
            <w:vAlign w:val="center"/>
          </w:tcPr>
          <w:p w:rsidR="00B3227A" w:rsidRPr="00B3227A" w:rsidRDefault="00B3227A" w:rsidP="00B3227A">
            <w:pPr>
              <w:jc w:val="right"/>
              <w:rPr>
                <w:rFonts w:asciiTheme="majorBidi" w:hAnsiTheme="majorBidi" w:cstheme="majorBidi"/>
                <w:sz w:val="14"/>
                <w:szCs w:val="14"/>
              </w:rPr>
            </w:pPr>
            <w:r w:rsidRPr="00B3227A">
              <w:rPr>
                <w:rFonts w:asciiTheme="majorBidi" w:hAnsiTheme="majorBidi" w:cstheme="majorBidi"/>
                <w:sz w:val="14"/>
                <w:szCs w:val="14"/>
              </w:rPr>
              <w:t>(725,239)</w:t>
            </w:r>
          </w:p>
        </w:tc>
      </w:tr>
      <w:tr w:rsidR="00B3227A" w:rsidRPr="005E47E9" w:rsidTr="00B3227A">
        <w:trPr>
          <w:trHeight w:hRule="exact" w:val="230"/>
          <w:jc w:val="center"/>
        </w:trPr>
        <w:tc>
          <w:tcPr>
            <w:tcW w:w="3413" w:type="dxa"/>
            <w:tcBorders>
              <w:top w:val="nil"/>
              <w:left w:val="nil"/>
              <w:bottom w:val="nil"/>
              <w:right w:val="nil"/>
            </w:tcBorders>
            <w:shd w:val="clear" w:color="auto" w:fill="auto"/>
            <w:tcMar>
              <w:left w:w="86" w:type="dxa"/>
              <w:right w:w="29" w:type="dxa"/>
            </w:tcMar>
            <w:vAlign w:val="center"/>
            <w:hideMark/>
          </w:tcPr>
          <w:p w:rsidR="00B3227A" w:rsidRPr="00AC5C7D" w:rsidRDefault="00B3227A" w:rsidP="00B3227A">
            <w:pPr>
              <w:jc w:val="left"/>
              <w:rPr>
                <w:sz w:val="14"/>
                <w:szCs w:val="14"/>
              </w:rPr>
            </w:pPr>
            <w:r w:rsidRPr="00AC5C7D">
              <w:rPr>
                <w:sz w:val="14"/>
                <w:szCs w:val="14"/>
              </w:rPr>
              <w:t xml:space="preserve">          b) Provincial Government</w:t>
            </w:r>
          </w:p>
        </w:tc>
        <w:tc>
          <w:tcPr>
            <w:tcW w:w="793" w:type="dxa"/>
            <w:tcBorders>
              <w:top w:val="nil"/>
              <w:bottom w:val="nil"/>
            </w:tcBorders>
            <w:shd w:val="clear" w:color="auto" w:fill="auto"/>
            <w:tcMar>
              <w:left w:w="29" w:type="dxa"/>
              <w:right w:w="29" w:type="dxa"/>
            </w:tcMar>
            <w:vAlign w:val="center"/>
          </w:tcPr>
          <w:p w:rsidR="00B3227A" w:rsidRPr="00B3227A" w:rsidRDefault="00B3227A" w:rsidP="00B3227A">
            <w:pPr>
              <w:jc w:val="right"/>
              <w:rPr>
                <w:rFonts w:asciiTheme="majorBidi" w:hAnsiTheme="majorBidi" w:cstheme="majorBidi"/>
                <w:sz w:val="14"/>
                <w:szCs w:val="14"/>
              </w:rPr>
            </w:pPr>
            <w:r w:rsidRPr="00B3227A">
              <w:rPr>
                <w:rFonts w:asciiTheme="majorBidi" w:hAnsiTheme="majorBidi" w:cstheme="majorBidi"/>
                <w:sz w:val="14"/>
                <w:szCs w:val="14"/>
              </w:rPr>
              <w:t>(346,850)</w:t>
            </w:r>
          </w:p>
        </w:tc>
        <w:tc>
          <w:tcPr>
            <w:tcW w:w="787" w:type="dxa"/>
            <w:tcBorders>
              <w:top w:val="nil"/>
              <w:left w:val="nil"/>
              <w:bottom w:val="nil"/>
              <w:right w:val="nil"/>
            </w:tcBorders>
            <w:shd w:val="clear" w:color="auto" w:fill="auto"/>
            <w:tcMar>
              <w:left w:w="29" w:type="dxa"/>
              <w:right w:w="29" w:type="dxa"/>
            </w:tcMar>
            <w:vAlign w:val="center"/>
          </w:tcPr>
          <w:p w:rsidR="00B3227A" w:rsidRPr="00B3227A" w:rsidRDefault="00B3227A" w:rsidP="00B3227A">
            <w:pPr>
              <w:jc w:val="right"/>
              <w:rPr>
                <w:rFonts w:asciiTheme="majorBidi" w:hAnsiTheme="majorBidi" w:cstheme="majorBidi"/>
                <w:sz w:val="14"/>
                <w:szCs w:val="14"/>
              </w:rPr>
            </w:pPr>
            <w:r w:rsidRPr="00B3227A">
              <w:rPr>
                <w:rFonts w:asciiTheme="majorBidi" w:hAnsiTheme="majorBidi" w:cstheme="majorBidi"/>
                <w:sz w:val="14"/>
                <w:szCs w:val="14"/>
              </w:rPr>
              <w:t>(547,818)</w:t>
            </w:r>
          </w:p>
        </w:tc>
        <w:tc>
          <w:tcPr>
            <w:tcW w:w="807" w:type="dxa"/>
            <w:tcBorders>
              <w:top w:val="nil"/>
              <w:left w:val="nil"/>
              <w:bottom w:val="nil"/>
              <w:right w:val="nil"/>
            </w:tcBorders>
            <w:shd w:val="clear" w:color="auto" w:fill="auto"/>
            <w:tcMar>
              <w:left w:w="29" w:type="dxa"/>
              <w:right w:w="29" w:type="dxa"/>
            </w:tcMar>
            <w:vAlign w:val="center"/>
          </w:tcPr>
          <w:p w:rsidR="00B3227A" w:rsidRPr="00B3227A" w:rsidRDefault="00B3227A" w:rsidP="00B3227A">
            <w:pPr>
              <w:jc w:val="right"/>
              <w:rPr>
                <w:rFonts w:asciiTheme="majorBidi" w:hAnsiTheme="majorBidi" w:cstheme="majorBidi"/>
                <w:sz w:val="14"/>
                <w:szCs w:val="14"/>
              </w:rPr>
            </w:pPr>
            <w:r w:rsidRPr="00B3227A">
              <w:rPr>
                <w:rFonts w:asciiTheme="majorBidi" w:hAnsiTheme="majorBidi" w:cstheme="majorBidi"/>
                <w:sz w:val="14"/>
                <w:szCs w:val="14"/>
              </w:rPr>
              <w:t>(637,329)</w:t>
            </w:r>
          </w:p>
        </w:tc>
        <w:tc>
          <w:tcPr>
            <w:tcW w:w="860" w:type="dxa"/>
            <w:tcBorders>
              <w:top w:val="nil"/>
              <w:left w:val="nil"/>
              <w:bottom w:val="nil"/>
              <w:right w:val="nil"/>
            </w:tcBorders>
            <w:shd w:val="clear" w:color="auto" w:fill="auto"/>
            <w:tcMar>
              <w:left w:w="29" w:type="dxa"/>
              <w:right w:w="29" w:type="dxa"/>
            </w:tcMar>
            <w:vAlign w:val="center"/>
          </w:tcPr>
          <w:p w:rsidR="00B3227A" w:rsidRPr="00B3227A" w:rsidRDefault="00B3227A" w:rsidP="00B3227A">
            <w:pPr>
              <w:jc w:val="right"/>
              <w:rPr>
                <w:rFonts w:asciiTheme="majorBidi" w:hAnsiTheme="majorBidi" w:cstheme="majorBidi"/>
                <w:sz w:val="14"/>
                <w:szCs w:val="14"/>
              </w:rPr>
            </w:pPr>
            <w:r w:rsidRPr="00B3227A">
              <w:rPr>
                <w:rFonts w:asciiTheme="majorBidi" w:hAnsiTheme="majorBidi" w:cstheme="majorBidi"/>
                <w:sz w:val="14"/>
                <w:szCs w:val="14"/>
              </w:rPr>
              <w:t>(547,818)</w:t>
            </w:r>
          </w:p>
        </w:tc>
        <w:tc>
          <w:tcPr>
            <w:tcW w:w="720" w:type="dxa"/>
            <w:tcBorders>
              <w:top w:val="nil"/>
              <w:left w:val="nil"/>
              <w:bottom w:val="nil"/>
              <w:right w:val="nil"/>
            </w:tcBorders>
            <w:shd w:val="clear" w:color="auto" w:fill="auto"/>
            <w:tcMar>
              <w:left w:w="29" w:type="dxa"/>
              <w:right w:w="29" w:type="dxa"/>
            </w:tcMar>
            <w:vAlign w:val="center"/>
          </w:tcPr>
          <w:p w:rsidR="00B3227A" w:rsidRPr="00B3227A" w:rsidRDefault="00B3227A" w:rsidP="00B3227A">
            <w:pPr>
              <w:jc w:val="right"/>
              <w:rPr>
                <w:rFonts w:asciiTheme="majorBidi" w:hAnsiTheme="majorBidi" w:cstheme="majorBidi"/>
                <w:sz w:val="14"/>
                <w:szCs w:val="14"/>
              </w:rPr>
            </w:pPr>
            <w:r w:rsidRPr="00B3227A">
              <w:rPr>
                <w:rFonts w:asciiTheme="majorBidi" w:hAnsiTheme="majorBidi" w:cstheme="majorBidi"/>
                <w:sz w:val="14"/>
                <w:szCs w:val="14"/>
              </w:rPr>
              <w:t>(967,473)</w:t>
            </w:r>
          </w:p>
        </w:tc>
        <w:tc>
          <w:tcPr>
            <w:tcW w:w="720" w:type="dxa"/>
            <w:tcBorders>
              <w:top w:val="nil"/>
              <w:left w:val="nil"/>
              <w:bottom w:val="nil"/>
              <w:right w:val="nil"/>
            </w:tcBorders>
            <w:shd w:val="clear" w:color="auto" w:fill="auto"/>
            <w:tcMar>
              <w:left w:w="29" w:type="dxa"/>
              <w:right w:w="29" w:type="dxa"/>
            </w:tcMar>
            <w:vAlign w:val="center"/>
          </w:tcPr>
          <w:p w:rsidR="00B3227A" w:rsidRPr="00B3227A" w:rsidRDefault="00B3227A" w:rsidP="00B3227A">
            <w:pPr>
              <w:jc w:val="right"/>
              <w:rPr>
                <w:rFonts w:asciiTheme="majorBidi" w:hAnsiTheme="majorBidi" w:cstheme="majorBidi"/>
                <w:sz w:val="14"/>
                <w:szCs w:val="14"/>
              </w:rPr>
            </w:pPr>
            <w:r w:rsidRPr="00B3227A">
              <w:rPr>
                <w:rFonts w:asciiTheme="majorBidi" w:hAnsiTheme="majorBidi" w:cstheme="majorBidi"/>
                <w:sz w:val="14"/>
                <w:szCs w:val="14"/>
              </w:rPr>
              <w:t>(956,320)</w:t>
            </w:r>
          </w:p>
        </w:tc>
        <w:tc>
          <w:tcPr>
            <w:tcW w:w="810" w:type="dxa"/>
            <w:tcBorders>
              <w:top w:val="nil"/>
              <w:left w:val="nil"/>
              <w:bottom w:val="nil"/>
              <w:right w:val="nil"/>
            </w:tcBorders>
            <w:shd w:val="clear" w:color="auto" w:fill="auto"/>
            <w:tcMar>
              <w:left w:w="29" w:type="dxa"/>
              <w:right w:w="29" w:type="dxa"/>
            </w:tcMar>
            <w:vAlign w:val="center"/>
          </w:tcPr>
          <w:p w:rsidR="00B3227A" w:rsidRPr="00B3227A" w:rsidRDefault="00B3227A" w:rsidP="00B3227A">
            <w:pPr>
              <w:jc w:val="right"/>
              <w:rPr>
                <w:rFonts w:asciiTheme="majorBidi" w:hAnsiTheme="majorBidi" w:cstheme="majorBidi"/>
                <w:sz w:val="14"/>
                <w:szCs w:val="14"/>
              </w:rPr>
            </w:pPr>
            <w:r w:rsidRPr="00B3227A">
              <w:rPr>
                <w:rFonts w:asciiTheme="majorBidi" w:hAnsiTheme="majorBidi" w:cstheme="majorBidi"/>
                <w:sz w:val="14"/>
                <w:szCs w:val="14"/>
              </w:rPr>
              <w:t>(796,337)</w:t>
            </w:r>
          </w:p>
        </w:tc>
        <w:tc>
          <w:tcPr>
            <w:tcW w:w="720" w:type="dxa"/>
            <w:tcBorders>
              <w:top w:val="nil"/>
              <w:left w:val="nil"/>
              <w:bottom w:val="nil"/>
              <w:right w:val="nil"/>
            </w:tcBorders>
            <w:shd w:val="clear" w:color="auto" w:fill="auto"/>
            <w:tcMar>
              <w:left w:w="29" w:type="dxa"/>
              <w:right w:w="29" w:type="dxa"/>
            </w:tcMar>
            <w:vAlign w:val="center"/>
          </w:tcPr>
          <w:p w:rsidR="00B3227A" w:rsidRPr="00B3227A" w:rsidRDefault="00B3227A" w:rsidP="00B3227A">
            <w:pPr>
              <w:jc w:val="right"/>
              <w:rPr>
                <w:rFonts w:asciiTheme="majorBidi" w:hAnsiTheme="majorBidi" w:cstheme="majorBidi"/>
                <w:sz w:val="14"/>
                <w:szCs w:val="14"/>
              </w:rPr>
            </w:pPr>
            <w:r w:rsidRPr="00B3227A">
              <w:rPr>
                <w:rFonts w:asciiTheme="majorBidi" w:hAnsiTheme="majorBidi" w:cstheme="majorBidi"/>
                <w:sz w:val="14"/>
                <w:szCs w:val="14"/>
              </w:rPr>
              <w:t>(749,555)</w:t>
            </w:r>
          </w:p>
        </w:tc>
        <w:tc>
          <w:tcPr>
            <w:tcW w:w="720" w:type="dxa"/>
            <w:tcBorders>
              <w:top w:val="nil"/>
              <w:left w:val="nil"/>
              <w:bottom w:val="nil"/>
              <w:right w:val="nil"/>
            </w:tcBorders>
            <w:shd w:val="clear" w:color="auto" w:fill="auto"/>
            <w:noWrap/>
            <w:tcMar>
              <w:left w:w="29" w:type="dxa"/>
              <w:right w:w="29" w:type="dxa"/>
            </w:tcMar>
            <w:vAlign w:val="center"/>
          </w:tcPr>
          <w:p w:rsidR="00B3227A" w:rsidRPr="00B3227A" w:rsidRDefault="00B3227A" w:rsidP="00B3227A">
            <w:pPr>
              <w:jc w:val="right"/>
              <w:rPr>
                <w:rFonts w:asciiTheme="majorBidi" w:hAnsiTheme="majorBidi" w:cstheme="majorBidi"/>
                <w:sz w:val="14"/>
                <w:szCs w:val="14"/>
              </w:rPr>
            </w:pPr>
            <w:r w:rsidRPr="00B3227A">
              <w:rPr>
                <w:rFonts w:asciiTheme="majorBidi" w:hAnsiTheme="majorBidi" w:cstheme="majorBidi"/>
                <w:sz w:val="14"/>
                <w:szCs w:val="14"/>
              </w:rPr>
              <w:t>(637,329)</w:t>
            </w:r>
          </w:p>
        </w:tc>
      </w:tr>
      <w:tr w:rsidR="00B3227A" w:rsidRPr="005E47E9" w:rsidTr="00B3227A">
        <w:trPr>
          <w:trHeight w:hRule="exact" w:val="230"/>
          <w:jc w:val="center"/>
        </w:trPr>
        <w:tc>
          <w:tcPr>
            <w:tcW w:w="3413" w:type="dxa"/>
            <w:tcBorders>
              <w:top w:val="nil"/>
              <w:left w:val="nil"/>
              <w:bottom w:val="nil"/>
              <w:right w:val="nil"/>
            </w:tcBorders>
            <w:shd w:val="clear" w:color="auto" w:fill="auto"/>
            <w:tcMar>
              <w:left w:w="86" w:type="dxa"/>
              <w:right w:w="29" w:type="dxa"/>
            </w:tcMar>
            <w:vAlign w:val="center"/>
            <w:hideMark/>
          </w:tcPr>
          <w:p w:rsidR="00B3227A" w:rsidRPr="00AC5C7D" w:rsidRDefault="00B3227A" w:rsidP="00B3227A">
            <w:pPr>
              <w:jc w:val="left"/>
              <w:rPr>
                <w:sz w:val="14"/>
                <w:szCs w:val="14"/>
              </w:rPr>
            </w:pPr>
            <w:r w:rsidRPr="00AC5C7D">
              <w:rPr>
                <w:sz w:val="14"/>
                <w:szCs w:val="14"/>
              </w:rPr>
              <w:t xml:space="preserve">                    </w:t>
            </w:r>
            <w:proofErr w:type="spellStart"/>
            <w:r w:rsidRPr="00AC5C7D">
              <w:rPr>
                <w:sz w:val="14"/>
                <w:szCs w:val="14"/>
              </w:rPr>
              <w:t>Balochistan</w:t>
            </w:r>
            <w:proofErr w:type="spellEnd"/>
            <w:r w:rsidRPr="00AC5C7D">
              <w:rPr>
                <w:sz w:val="14"/>
                <w:szCs w:val="14"/>
              </w:rPr>
              <w:t xml:space="preserve"> Government</w:t>
            </w:r>
          </w:p>
        </w:tc>
        <w:tc>
          <w:tcPr>
            <w:tcW w:w="793" w:type="dxa"/>
            <w:tcBorders>
              <w:top w:val="nil"/>
              <w:bottom w:val="nil"/>
            </w:tcBorders>
            <w:shd w:val="clear" w:color="auto" w:fill="auto"/>
            <w:tcMar>
              <w:left w:w="29" w:type="dxa"/>
              <w:right w:w="29" w:type="dxa"/>
            </w:tcMar>
            <w:vAlign w:val="center"/>
          </w:tcPr>
          <w:p w:rsidR="00B3227A" w:rsidRPr="00B3227A" w:rsidRDefault="00B3227A" w:rsidP="00B3227A">
            <w:pPr>
              <w:jc w:val="right"/>
              <w:rPr>
                <w:rFonts w:asciiTheme="majorBidi" w:hAnsiTheme="majorBidi" w:cstheme="majorBidi"/>
                <w:sz w:val="14"/>
                <w:szCs w:val="14"/>
              </w:rPr>
            </w:pPr>
            <w:r w:rsidRPr="00B3227A">
              <w:rPr>
                <w:rFonts w:asciiTheme="majorBidi" w:hAnsiTheme="majorBidi" w:cstheme="majorBidi"/>
                <w:sz w:val="14"/>
                <w:szCs w:val="14"/>
              </w:rPr>
              <w:t>(37,307)</w:t>
            </w:r>
          </w:p>
        </w:tc>
        <w:tc>
          <w:tcPr>
            <w:tcW w:w="787" w:type="dxa"/>
            <w:tcBorders>
              <w:top w:val="nil"/>
              <w:left w:val="nil"/>
              <w:bottom w:val="nil"/>
              <w:right w:val="nil"/>
            </w:tcBorders>
            <w:shd w:val="clear" w:color="auto" w:fill="auto"/>
            <w:tcMar>
              <w:left w:w="29" w:type="dxa"/>
              <w:right w:w="29" w:type="dxa"/>
            </w:tcMar>
            <w:vAlign w:val="center"/>
          </w:tcPr>
          <w:p w:rsidR="00B3227A" w:rsidRPr="00B3227A" w:rsidRDefault="00B3227A" w:rsidP="00B3227A">
            <w:pPr>
              <w:jc w:val="right"/>
              <w:rPr>
                <w:rFonts w:asciiTheme="majorBidi" w:hAnsiTheme="majorBidi" w:cstheme="majorBidi"/>
                <w:sz w:val="14"/>
                <w:szCs w:val="14"/>
              </w:rPr>
            </w:pPr>
            <w:r w:rsidRPr="00B3227A">
              <w:rPr>
                <w:rFonts w:asciiTheme="majorBidi" w:hAnsiTheme="majorBidi" w:cstheme="majorBidi"/>
                <w:sz w:val="14"/>
                <w:szCs w:val="14"/>
              </w:rPr>
              <w:t>(16,552)</w:t>
            </w:r>
          </w:p>
        </w:tc>
        <w:tc>
          <w:tcPr>
            <w:tcW w:w="807" w:type="dxa"/>
            <w:tcBorders>
              <w:top w:val="nil"/>
              <w:left w:val="nil"/>
              <w:bottom w:val="nil"/>
              <w:right w:val="nil"/>
            </w:tcBorders>
            <w:shd w:val="clear" w:color="auto" w:fill="auto"/>
            <w:tcMar>
              <w:left w:w="29" w:type="dxa"/>
              <w:right w:w="29" w:type="dxa"/>
            </w:tcMar>
            <w:vAlign w:val="center"/>
          </w:tcPr>
          <w:p w:rsidR="00B3227A" w:rsidRPr="00B3227A" w:rsidRDefault="00B3227A" w:rsidP="00B3227A">
            <w:pPr>
              <w:jc w:val="right"/>
              <w:rPr>
                <w:rFonts w:asciiTheme="majorBidi" w:hAnsiTheme="majorBidi" w:cstheme="majorBidi"/>
                <w:sz w:val="14"/>
                <w:szCs w:val="14"/>
              </w:rPr>
            </w:pPr>
            <w:r w:rsidRPr="00B3227A">
              <w:rPr>
                <w:rFonts w:asciiTheme="majorBidi" w:hAnsiTheme="majorBidi" w:cstheme="majorBidi"/>
                <w:sz w:val="14"/>
                <w:szCs w:val="14"/>
              </w:rPr>
              <w:t>(13,301)</w:t>
            </w:r>
          </w:p>
        </w:tc>
        <w:tc>
          <w:tcPr>
            <w:tcW w:w="860" w:type="dxa"/>
            <w:tcBorders>
              <w:top w:val="nil"/>
              <w:left w:val="nil"/>
              <w:bottom w:val="nil"/>
              <w:right w:val="nil"/>
            </w:tcBorders>
            <w:shd w:val="clear" w:color="auto" w:fill="auto"/>
            <w:tcMar>
              <w:left w:w="29" w:type="dxa"/>
              <w:right w:w="29" w:type="dxa"/>
            </w:tcMar>
            <w:vAlign w:val="center"/>
          </w:tcPr>
          <w:p w:rsidR="00B3227A" w:rsidRPr="00B3227A" w:rsidRDefault="00B3227A" w:rsidP="00B3227A">
            <w:pPr>
              <w:jc w:val="right"/>
              <w:rPr>
                <w:rFonts w:asciiTheme="majorBidi" w:hAnsiTheme="majorBidi" w:cstheme="majorBidi"/>
                <w:sz w:val="14"/>
                <w:szCs w:val="14"/>
              </w:rPr>
            </w:pPr>
            <w:r w:rsidRPr="00B3227A">
              <w:rPr>
                <w:rFonts w:asciiTheme="majorBidi" w:hAnsiTheme="majorBidi" w:cstheme="majorBidi"/>
                <w:sz w:val="14"/>
                <w:szCs w:val="14"/>
              </w:rPr>
              <w:t>(16,552)</w:t>
            </w:r>
          </w:p>
        </w:tc>
        <w:tc>
          <w:tcPr>
            <w:tcW w:w="720" w:type="dxa"/>
            <w:tcBorders>
              <w:top w:val="nil"/>
              <w:left w:val="nil"/>
              <w:bottom w:val="nil"/>
              <w:right w:val="nil"/>
            </w:tcBorders>
            <w:shd w:val="clear" w:color="auto" w:fill="auto"/>
            <w:tcMar>
              <w:left w:w="29" w:type="dxa"/>
              <w:right w:w="29" w:type="dxa"/>
            </w:tcMar>
            <w:vAlign w:val="center"/>
          </w:tcPr>
          <w:p w:rsidR="00B3227A" w:rsidRPr="00B3227A" w:rsidRDefault="00B3227A" w:rsidP="00B3227A">
            <w:pPr>
              <w:jc w:val="right"/>
              <w:rPr>
                <w:rFonts w:asciiTheme="majorBidi" w:hAnsiTheme="majorBidi" w:cstheme="majorBidi"/>
                <w:sz w:val="14"/>
                <w:szCs w:val="14"/>
              </w:rPr>
            </w:pPr>
            <w:r w:rsidRPr="00B3227A">
              <w:rPr>
                <w:rFonts w:asciiTheme="majorBidi" w:hAnsiTheme="majorBidi" w:cstheme="majorBidi"/>
                <w:sz w:val="14"/>
                <w:szCs w:val="14"/>
              </w:rPr>
              <w:t>(51,441)</w:t>
            </w:r>
          </w:p>
        </w:tc>
        <w:tc>
          <w:tcPr>
            <w:tcW w:w="720" w:type="dxa"/>
            <w:tcBorders>
              <w:top w:val="nil"/>
              <w:left w:val="nil"/>
              <w:bottom w:val="nil"/>
              <w:right w:val="nil"/>
            </w:tcBorders>
            <w:shd w:val="clear" w:color="auto" w:fill="auto"/>
            <w:tcMar>
              <w:left w:w="29" w:type="dxa"/>
              <w:right w:w="29" w:type="dxa"/>
            </w:tcMar>
            <w:vAlign w:val="center"/>
          </w:tcPr>
          <w:p w:rsidR="00B3227A" w:rsidRPr="00B3227A" w:rsidRDefault="00B3227A" w:rsidP="00B3227A">
            <w:pPr>
              <w:jc w:val="right"/>
              <w:rPr>
                <w:rFonts w:asciiTheme="majorBidi" w:hAnsiTheme="majorBidi" w:cstheme="majorBidi"/>
                <w:sz w:val="14"/>
                <w:szCs w:val="14"/>
              </w:rPr>
            </w:pPr>
            <w:r w:rsidRPr="00B3227A">
              <w:rPr>
                <w:rFonts w:asciiTheme="majorBidi" w:hAnsiTheme="majorBidi" w:cstheme="majorBidi"/>
                <w:sz w:val="14"/>
                <w:szCs w:val="14"/>
              </w:rPr>
              <w:t>(54,769)</w:t>
            </w:r>
          </w:p>
        </w:tc>
        <w:tc>
          <w:tcPr>
            <w:tcW w:w="810" w:type="dxa"/>
            <w:tcBorders>
              <w:top w:val="nil"/>
              <w:left w:val="nil"/>
              <w:bottom w:val="nil"/>
              <w:right w:val="nil"/>
            </w:tcBorders>
            <w:shd w:val="clear" w:color="auto" w:fill="auto"/>
            <w:tcMar>
              <w:left w:w="29" w:type="dxa"/>
              <w:right w:w="29" w:type="dxa"/>
            </w:tcMar>
            <w:vAlign w:val="center"/>
          </w:tcPr>
          <w:p w:rsidR="00B3227A" w:rsidRPr="00B3227A" w:rsidRDefault="00B3227A" w:rsidP="00B3227A">
            <w:pPr>
              <w:jc w:val="right"/>
              <w:rPr>
                <w:rFonts w:asciiTheme="majorBidi" w:hAnsiTheme="majorBidi" w:cstheme="majorBidi"/>
                <w:sz w:val="14"/>
                <w:szCs w:val="14"/>
              </w:rPr>
            </w:pPr>
            <w:r w:rsidRPr="00B3227A">
              <w:rPr>
                <w:rFonts w:asciiTheme="majorBidi" w:hAnsiTheme="majorBidi" w:cstheme="majorBidi"/>
                <w:sz w:val="14"/>
                <w:szCs w:val="14"/>
              </w:rPr>
              <w:t>(48,458)</w:t>
            </w:r>
          </w:p>
        </w:tc>
        <w:tc>
          <w:tcPr>
            <w:tcW w:w="720" w:type="dxa"/>
            <w:tcBorders>
              <w:top w:val="nil"/>
              <w:left w:val="nil"/>
              <w:bottom w:val="nil"/>
              <w:right w:val="nil"/>
            </w:tcBorders>
            <w:shd w:val="clear" w:color="auto" w:fill="auto"/>
            <w:tcMar>
              <w:left w:w="29" w:type="dxa"/>
              <w:right w:w="29" w:type="dxa"/>
            </w:tcMar>
            <w:vAlign w:val="center"/>
          </w:tcPr>
          <w:p w:rsidR="00B3227A" w:rsidRPr="00B3227A" w:rsidRDefault="00B3227A" w:rsidP="00B3227A">
            <w:pPr>
              <w:jc w:val="right"/>
              <w:rPr>
                <w:rFonts w:asciiTheme="majorBidi" w:hAnsiTheme="majorBidi" w:cstheme="majorBidi"/>
                <w:sz w:val="14"/>
                <w:szCs w:val="14"/>
              </w:rPr>
            </w:pPr>
            <w:r w:rsidRPr="00B3227A">
              <w:rPr>
                <w:rFonts w:asciiTheme="majorBidi" w:hAnsiTheme="majorBidi" w:cstheme="majorBidi"/>
                <w:sz w:val="14"/>
                <w:szCs w:val="14"/>
              </w:rPr>
              <w:t>(47,843)</w:t>
            </w:r>
          </w:p>
        </w:tc>
        <w:tc>
          <w:tcPr>
            <w:tcW w:w="720" w:type="dxa"/>
            <w:tcBorders>
              <w:top w:val="nil"/>
              <w:left w:val="nil"/>
              <w:bottom w:val="nil"/>
              <w:right w:val="nil"/>
            </w:tcBorders>
            <w:shd w:val="clear" w:color="auto" w:fill="auto"/>
            <w:noWrap/>
            <w:tcMar>
              <w:left w:w="29" w:type="dxa"/>
              <w:right w:w="29" w:type="dxa"/>
            </w:tcMar>
            <w:vAlign w:val="center"/>
          </w:tcPr>
          <w:p w:rsidR="00B3227A" w:rsidRPr="00B3227A" w:rsidRDefault="00B3227A" w:rsidP="00B3227A">
            <w:pPr>
              <w:jc w:val="right"/>
              <w:rPr>
                <w:rFonts w:asciiTheme="majorBidi" w:hAnsiTheme="majorBidi" w:cstheme="majorBidi"/>
                <w:sz w:val="14"/>
                <w:szCs w:val="14"/>
              </w:rPr>
            </w:pPr>
            <w:r w:rsidRPr="00B3227A">
              <w:rPr>
                <w:rFonts w:asciiTheme="majorBidi" w:hAnsiTheme="majorBidi" w:cstheme="majorBidi"/>
                <w:sz w:val="14"/>
                <w:szCs w:val="14"/>
              </w:rPr>
              <w:t>(13,301)</w:t>
            </w:r>
          </w:p>
        </w:tc>
      </w:tr>
      <w:tr w:rsidR="00B3227A" w:rsidRPr="005E47E9" w:rsidTr="00B3227A">
        <w:trPr>
          <w:trHeight w:hRule="exact" w:val="230"/>
          <w:jc w:val="center"/>
        </w:trPr>
        <w:tc>
          <w:tcPr>
            <w:tcW w:w="3413" w:type="dxa"/>
            <w:tcBorders>
              <w:top w:val="nil"/>
              <w:left w:val="nil"/>
              <w:bottom w:val="nil"/>
              <w:right w:val="nil"/>
            </w:tcBorders>
            <w:shd w:val="clear" w:color="auto" w:fill="auto"/>
            <w:tcMar>
              <w:left w:w="86" w:type="dxa"/>
              <w:right w:w="29" w:type="dxa"/>
            </w:tcMar>
            <w:vAlign w:val="center"/>
            <w:hideMark/>
          </w:tcPr>
          <w:p w:rsidR="00B3227A" w:rsidRPr="00AC5C7D" w:rsidRDefault="00B3227A" w:rsidP="00B3227A">
            <w:pPr>
              <w:jc w:val="left"/>
              <w:rPr>
                <w:sz w:val="14"/>
                <w:szCs w:val="14"/>
              </w:rPr>
            </w:pPr>
            <w:r w:rsidRPr="00AC5C7D">
              <w:rPr>
                <w:sz w:val="14"/>
                <w:szCs w:val="14"/>
              </w:rPr>
              <w:t xml:space="preserve">                    Khyber  Pakhtunkhwa Government</w:t>
            </w:r>
          </w:p>
        </w:tc>
        <w:tc>
          <w:tcPr>
            <w:tcW w:w="793" w:type="dxa"/>
            <w:tcBorders>
              <w:top w:val="nil"/>
              <w:bottom w:val="nil"/>
            </w:tcBorders>
            <w:shd w:val="clear" w:color="auto" w:fill="auto"/>
            <w:tcMar>
              <w:left w:w="29" w:type="dxa"/>
              <w:right w:w="29" w:type="dxa"/>
            </w:tcMar>
            <w:vAlign w:val="center"/>
          </w:tcPr>
          <w:p w:rsidR="00B3227A" w:rsidRPr="00B3227A" w:rsidRDefault="00B3227A" w:rsidP="00B3227A">
            <w:pPr>
              <w:jc w:val="right"/>
              <w:rPr>
                <w:rFonts w:asciiTheme="majorBidi" w:hAnsiTheme="majorBidi" w:cstheme="majorBidi"/>
                <w:sz w:val="14"/>
                <w:szCs w:val="14"/>
              </w:rPr>
            </w:pPr>
            <w:r w:rsidRPr="00B3227A">
              <w:rPr>
                <w:rFonts w:asciiTheme="majorBidi" w:hAnsiTheme="majorBidi" w:cstheme="majorBidi"/>
                <w:sz w:val="14"/>
                <w:szCs w:val="14"/>
              </w:rPr>
              <w:t>(31,540)</w:t>
            </w:r>
          </w:p>
        </w:tc>
        <w:tc>
          <w:tcPr>
            <w:tcW w:w="787" w:type="dxa"/>
            <w:tcBorders>
              <w:top w:val="nil"/>
              <w:left w:val="nil"/>
              <w:bottom w:val="nil"/>
              <w:right w:val="nil"/>
            </w:tcBorders>
            <w:shd w:val="clear" w:color="auto" w:fill="auto"/>
            <w:tcMar>
              <w:left w:w="29" w:type="dxa"/>
              <w:right w:w="29" w:type="dxa"/>
            </w:tcMar>
            <w:vAlign w:val="center"/>
          </w:tcPr>
          <w:p w:rsidR="00B3227A" w:rsidRPr="00B3227A" w:rsidRDefault="00B3227A" w:rsidP="00B3227A">
            <w:pPr>
              <w:jc w:val="right"/>
              <w:rPr>
                <w:rFonts w:asciiTheme="majorBidi" w:hAnsiTheme="majorBidi" w:cstheme="majorBidi"/>
                <w:sz w:val="14"/>
                <w:szCs w:val="14"/>
              </w:rPr>
            </w:pPr>
            <w:r w:rsidRPr="00B3227A">
              <w:rPr>
                <w:rFonts w:asciiTheme="majorBidi" w:hAnsiTheme="majorBidi" w:cstheme="majorBidi"/>
                <w:sz w:val="14"/>
                <w:szCs w:val="14"/>
              </w:rPr>
              <w:t>(1,039)</w:t>
            </w:r>
          </w:p>
        </w:tc>
        <w:tc>
          <w:tcPr>
            <w:tcW w:w="807" w:type="dxa"/>
            <w:tcBorders>
              <w:top w:val="nil"/>
              <w:left w:val="nil"/>
              <w:bottom w:val="nil"/>
              <w:right w:val="nil"/>
            </w:tcBorders>
            <w:shd w:val="clear" w:color="auto" w:fill="auto"/>
            <w:tcMar>
              <w:left w:w="29" w:type="dxa"/>
              <w:right w:w="29" w:type="dxa"/>
            </w:tcMar>
            <w:vAlign w:val="center"/>
          </w:tcPr>
          <w:p w:rsidR="00B3227A" w:rsidRPr="00B3227A" w:rsidRDefault="00B3227A" w:rsidP="00B3227A">
            <w:pPr>
              <w:jc w:val="right"/>
              <w:rPr>
                <w:rFonts w:asciiTheme="majorBidi" w:hAnsiTheme="majorBidi" w:cstheme="majorBidi"/>
                <w:sz w:val="14"/>
                <w:szCs w:val="14"/>
              </w:rPr>
            </w:pPr>
            <w:r w:rsidRPr="00B3227A">
              <w:rPr>
                <w:rFonts w:asciiTheme="majorBidi" w:hAnsiTheme="majorBidi" w:cstheme="majorBidi"/>
                <w:sz w:val="14"/>
                <w:szCs w:val="14"/>
              </w:rPr>
              <w:t>(59,000)</w:t>
            </w:r>
          </w:p>
        </w:tc>
        <w:tc>
          <w:tcPr>
            <w:tcW w:w="860" w:type="dxa"/>
            <w:tcBorders>
              <w:top w:val="nil"/>
              <w:left w:val="nil"/>
              <w:bottom w:val="nil"/>
              <w:right w:val="nil"/>
            </w:tcBorders>
            <w:shd w:val="clear" w:color="auto" w:fill="auto"/>
            <w:tcMar>
              <w:left w:w="29" w:type="dxa"/>
              <w:right w:w="29" w:type="dxa"/>
            </w:tcMar>
            <w:vAlign w:val="center"/>
          </w:tcPr>
          <w:p w:rsidR="00B3227A" w:rsidRPr="00B3227A" w:rsidRDefault="00B3227A" w:rsidP="00B3227A">
            <w:pPr>
              <w:jc w:val="right"/>
              <w:rPr>
                <w:rFonts w:asciiTheme="majorBidi" w:hAnsiTheme="majorBidi" w:cstheme="majorBidi"/>
                <w:sz w:val="14"/>
                <w:szCs w:val="14"/>
              </w:rPr>
            </w:pPr>
            <w:r w:rsidRPr="00B3227A">
              <w:rPr>
                <w:rFonts w:asciiTheme="majorBidi" w:hAnsiTheme="majorBidi" w:cstheme="majorBidi"/>
                <w:sz w:val="14"/>
                <w:szCs w:val="14"/>
              </w:rPr>
              <w:t>(1,039)</w:t>
            </w:r>
          </w:p>
        </w:tc>
        <w:tc>
          <w:tcPr>
            <w:tcW w:w="720" w:type="dxa"/>
            <w:tcBorders>
              <w:top w:val="nil"/>
              <w:left w:val="nil"/>
              <w:bottom w:val="nil"/>
              <w:right w:val="nil"/>
            </w:tcBorders>
            <w:shd w:val="clear" w:color="auto" w:fill="auto"/>
            <w:tcMar>
              <w:left w:w="29" w:type="dxa"/>
              <w:right w:w="29" w:type="dxa"/>
            </w:tcMar>
            <w:vAlign w:val="center"/>
          </w:tcPr>
          <w:p w:rsidR="00B3227A" w:rsidRPr="00B3227A" w:rsidRDefault="00B3227A" w:rsidP="00B3227A">
            <w:pPr>
              <w:jc w:val="right"/>
              <w:rPr>
                <w:rFonts w:asciiTheme="majorBidi" w:hAnsiTheme="majorBidi" w:cstheme="majorBidi"/>
                <w:sz w:val="14"/>
                <w:szCs w:val="14"/>
              </w:rPr>
            </w:pPr>
            <w:r w:rsidRPr="00B3227A">
              <w:rPr>
                <w:rFonts w:asciiTheme="majorBidi" w:hAnsiTheme="majorBidi" w:cstheme="majorBidi"/>
                <w:sz w:val="14"/>
                <w:szCs w:val="14"/>
              </w:rPr>
              <w:t>(44,019)</w:t>
            </w:r>
          </w:p>
        </w:tc>
        <w:tc>
          <w:tcPr>
            <w:tcW w:w="720" w:type="dxa"/>
            <w:tcBorders>
              <w:top w:val="nil"/>
              <w:left w:val="nil"/>
              <w:bottom w:val="nil"/>
              <w:right w:val="nil"/>
            </w:tcBorders>
            <w:shd w:val="clear" w:color="auto" w:fill="auto"/>
            <w:tcMar>
              <w:left w:w="29" w:type="dxa"/>
              <w:right w:w="29" w:type="dxa"/>
            </w:tcMar>
            <w:vAlign w:val="center"/>
          </w:tcPr>
          <w:p w:rsidR="00B3227A" w:rsidRPr="00B3227A" w:rsidRDefault="00B3227A" w:rsidP="00B3227A">
            <w:pPr>
              <w:jc w:val="right"/>
              <w:rPr>
                <w:rFonts w:asciiTheme="majorBidi" w:hAnsiTheme="majorBidi" w:cstheme="majorBidi"/>
                <w:sz w:val="14"/>
                <w:szCs w:val="14"/>
              </w:rPr>
            </w:pPr>
            <w:r w:rsidRPr="00B3227A">
              <w:rPr>
                <w:rFonts w:asciiTheme="majorBidi" w:hAnsiTheme="majorBidi" w:cstheme="majorBidi"/>
                <w:sz w:val="14"/>
                <w:szCs w:val="14"/>
              </w:rPr>
              <w:t>(48,109)</w:t>
            </w:r>
          </w:p>
        </w:tc>
        <w:tc>
          <w:tcPr>
            <w:tcW w:w="810" w:type="dxa"/>
            <w:tcBorders>
              <w:top w:val="nil"/>
              <w:left w:val="nil"/>
              <w:bottom w:val="nil"/>
              <w:right w:val="nil"/>
            </w:tcBorders>
            <w:shd w:val="clear" w:color="auto" w:fill="auto"/>
            <w:tcMar>
              <w:left w:w="29" w:type="dxa"/>
              <w:right w:w="29" w:type="dxa"/>
            </w:tcMar>
            <w:vAlign w:val="center"/>
          </w:tcPr>
          <w:p w:rsidR="00B3227A" w:rsidRPr="00B3227A" w:rsidRDefault="00B3227A" w:rsidP="00B3227A">
            <w:pPr>
              <w:jc w:val="right"/>
              <w:rPr>
                <w:rFonts w:asciiTheme="majorBidi" w:hAnsiTheme="majorBidi" w:cstheme="majorBidi"/>
                <w:sz w:val="14"/>
                <w:szCs w:val="14"/>
              </w:rPr>
            </w:pPr>
            <w:r w:rsidRPr="00B3227A">
              <w:rPr>
                <w:rFonts w:asciiTheme="majorBidi" w:hAnsiTheme="majorBidi" w:cstheme="majorBidi"/>
                <w:sz w:val="14"/>
                <w:szCs w:val="14"/>
              </w:rPr>
              <w:t>(49,178)</w:t>
            </w:r>
          </w:p>
        </w:tc>
        <w:tc>
          <w:tcPr>
            <w:tcW w:w="720" w:type="dxa"/>
            <w:tcBorders>
              <w:top w:val="nil"/>
              <w:left w:val="nil"/>
              <w:bottom w:val="nil"/>
              <w:right w:val="nil"/>
            </w:tcBorders>
            <w:shd w:val="clear" w:color="auto" w:fill="auto"/>
            <w:tcMar>
              <w:left w:w="29" w:type="dxa"/>
              <w:right w:w="29" w:type="dxa"/>
            </w:tcMar>
            <w:vAlign w:val="center"/>
          </w:tcPr>
          <w:p w:rsidR="00B3227A" w:rsidRPr="00B3227A" w:rsidRDefault="00B3227A" w:rsidP="00B3227A">
            <w:pPr>
              <w:jc w:val="right"/>
              <w:rPr>
                <w:rFonts w:asciiTheme="majorBidi" w:hAnsiTheme="majorBidi" w:cstheme="majorBidi"/>
                <w:sz w:val="14"/>
                <w:szCs w:val="14"/>
              </w:rPr>
            </w:pPr>
            <w:r w:rsidRPr="00B3227A">
              <w:rPr>
                <w:rFonts w:asciiTheme="majorBidi" w:hAnsiTheme="majorBidi" w:cstheme="majorBidi"/>
                <w:sz w:val="14"/>
                <w:szCs w:val="14"/>
              </w:rPr>
              <w:t>(33,131)</w:t>
            </w:r>
          </w:p>
        </w:tc>
        <w:tc>
          <w:tcPr>
            <w:tcW w:w="720" w:type="dxa"/>
            <w:tcBorders>
              <w:top w:val="nil"/>
              <w:left w:val="nil"/>
              <w:bottom w:val="nil"/>
              <w:right w:val="nil"/>
            </w:tcBorders>
            <w:shd w:val="clear" w:color="auto" w:fill="auto"/>
            <w:noWrap/>
            <w:tcMar>
              <w:left w:w="29" w:type="dxa"/>
              <w:right w:w="29" w:type="dxa"/>
            </w:tcMar>
            <w:vAlign w:val="center"/>
          </w:tcPr>
          <w:p w:rsidR="00B3227A" w:rsidRPr="00B3227A" w:rsidRDefault="00B3227A" w:rsidP="00B3227A">
            <w:pPr>
              <w:jc w:val="right"/>
              <w:rPr>
                <w:rFonts w:asciiTheme="majorBidi" w:hAnsiTheme="majorBidi" w:cstheme="majorBidi"/>
                <w:sz w:val="14"/>
                <w:szCs w:val="14"/>
              </w:rPr>
            </w:pPr>
            <w:r w:rsidRPr="00B3227A">
              <w:rPr>
                <w:rFonts w:asciiTheme="majorBidi" w:hAnsiTheme="majorBidi" w:cstheme="majorBidi"/>
                <w:sz w:val="14"/>
                <w:szCs w:val="14"/>
              </w:rPr>
              <w:t>(59,000)</w:t>
            </w:r>
          </w:p>
        </w:tc>
      </w:tr>
      <w:tr w:rsidR="00B3227A" w:rsidRPr="005E47E9" w:rsidTr="00B3227A">
        <w:trPr>
          <w:trHeight w:hRule="exact" w:val="230"/>
          <w:jc w:val="center"/>
        </w:trPr>
        <w:tc>
          <w:tcPr>
            <w:tcW w:w="3413" w:type="dxa"/>
            <w:tcBorders>
              <w:top w:val="nil"/>
              <w:left w:val="nil"/>
              <w:bottom w:val="nil"/>
              <w:right w:val="nil"/>
            </w:tcBorders>
            <w:shd w:val="clear" w:color="auto" w:fill="auto"/>
            <w:tcMar>
              <w:left w:w="86" w:type="dxa"/>
              <w:right w:w="29" w:type="dxa"/>
            </w:tcMar>
            <w:vAlign w:val="center"/>
            <w:hideMark/>
          </w:tcPr>
          <w:p w:rsidR="00B3227A" w:rsidRPr="00AC5C7D" w:rsidRDefault="00B3227A" w:rsidP="00B3227A">
            <w:pPr>
              <w:jc w:val="left"/>
              <w:rPr>
                <w:sz w:val="14"/>
                <w:szCs w:val="14"/>
              </w:rPr>
            </w:pPr>
            <w:r w:rsidRPr="00AC5C7D">
              <w:rPr>
                <w:sz w:val="14"/>
                <w:szCs w:val="14"/>
              </w:rPr>
              <w:t xml:space="preserve">                    Punjab Government</w:t>
            </w:r>
          </w:p>
        </w:tc>
        <w:tc>
          <w:tcPr>
            <w:tcW w:w="793" w:type="dxa"/>
            <w:tcBorders>
              <w:top w:val="nil"/>
              <w:bottom w:val="nil"/>
            </w:tcBorders>
            <w:shd w:val="clear" w:color="auto" w:fill="auto"/>
            <w:tcMar>
              <w:left w:w="29" w:type="dxa"/>
              <w:right w:w="29" w:type="dxa"/>
            </w:tcMar>
            <w:vAlign w:val="center"/>
          </w:tcPr>
          <w:p w:rsidR="00B3227A" w:rsidRPr="00B3227A" w:rsidRDefault="00B3227A" w:rsidP="00B3227A">
            <w:pPr>
              <w:jc w:val="right"/>
              <w:rPr>
                <w:rFonts w:asciiTheme="majorBidi" w:hAnsiTheme="majorBidi" w:cstheme="majorBidi"/>
                <w:sz w:val="14"/>
                <w:szCs w:val="14"/>
              </w:rPr>
            </w:pPr>
            <w:r w:rsidRPr="00B3227A">
              <w:rPr>
                <w:rFonts w:asciiTheme="majorBidi" w:hAnsiTheme="majorBidi" w:cstheme="majorBidi"/>
                <w:sz w:val="14"/>
                <w:szCs w:val="14"/>
              </w:rPr>
              <w:t>(207,104)</w:t>
            </w:r>
          </w:p>
        </w:tc>
        <w:tc>
          <w:tcPr>
            <w:tcW w:w="787" w:type="dxa"/>
            <w:tcBorders>
              <w:top w:val="nil"/>
              <w:left w:val="nil"/>
              <w:bottom w:val="nil"/>
              <w:right w:val="nil"/>
            </w:tcBorders>
            <w:shd w:val="clear" w:color="auto" w:fill="auto"/>
            <w:tcMar>
              <w:left w:w="29" w:type="dxa"/>
              <w:right w:w="29" w:type="dxa"/>
            </w:tcMar>
            <w:vAlign w:val="center"/>
          </w:tcPr>
          <w:p w:rsidR="00B3227A" w:rsidRPr="00B3227A" w:rsidRDefault="00B3227A" w:rsidP="00B3227A">
            <w:pPr>
              <w:jc w:val="right"/>
              <w:rPr>
                <w:rFonts w:asciiTheme="majorBidi" w:hAnsiTheme="majorBidi" w:cstheme="majorBidi"/>
                <w:sz w:val="14"/>
                <w:szCs w:val="14"/>
              </w:rPr>
            </w:pPr>
            <w:r w:rsidRPr="00B3227A">
              <w:rPr>
                <w:rFonts w:asciiTheme="majorBidi" w:hAnsiTheme="majorBidi" w:cstheme="majorBidi"/>
                <w:sz w:val="14"/>
                <w:szCs w:val="14"/>
              </w:rPr>
              <w:t>(440,053)</w:t>
            </w:r>
          </w:p>
        </w:tc>
        <w:tc>
          <w:tcPr>
            <w:tcW w:w="807" w:type="dxa"/>
            <w:tcBorders>
              <w:top w:val="nil"/>
              <w:left w:val="nil"/>
              <w:bottom w:val="nil"/>
              <w:right w:val="nil"/>
            </w:tcBorders>
            <w:shd w:val="clear" w:color="auto" w:fill="auto"/>
            <w:tcMar>
              <w:left w:w="29" w:type="dxa"/>
              <w:right w:w="29" w:type="dxa"/>
            </w:tcMar>
            <w:vAlign w:val="center"/>
          </w:tcPr>
          <w:p w:rsidR="00B3227A" w:rsidRPr="00B3227A" w:rsidRDefault="00B3227A" w:rsidP="00B3227A">
            <w:pPr>
              <w:jc w:val="right"/>
              <w:rPr>
                <w:rFonts w:asciiTheme="majorBidi" w:hAnsiTheme="majorBidi" w:cstheme="majorBidi"/>
                <w:sz w:val="14"/>
                <w:szCs w:val="14"/>
              </w:rPr>
            </w:pPr>
            <w:r w:rsidRPr="00B3227A">
              <w:rPr>
                <w:rFonts w:asciiTheme="majorBidi" w:hAnsiTheme="majorBidi" w:cstheme="majorBidi"/>
                <w:sz w:val="14"/>
                <w:szCs w:val="14"/>
              </w:rPr>
              <w:t>(466,096)</w:t>
            </w:r>
          </w:p>
        </w:tc>
        <w:tc>
          <w:tcPr>
            <w:tcW w:w="860" w:type="dxa"/>
            <w:tcBorders>
              <w:top w:val="nil"/>
              <w:left w:val="nil"/>
              <w:bottom w:val="nil"/>
              <w:right w:val="nil"/>
            </w:tcBorders>
            <w:shd w:val="clear" w:color="auto" w:fill="auto"/>
            <w:tcMar>
              <w:left w:w="29" w:type="dxa"/>
              <w:right w:w="29" w:type="dxa"/>
            </w:tcMar>
            <w:vAlign w:val="center"/>
          </w:tcPr>
          <w:p w:rsidR="00B3227A" w:rsidRPr="00B3227A" w:rsidRDefault="00B3227A" w:rsidP="00B3227A">
            <w:pPr>
              <w:jc w:val="right"/>
              <w:rPr>
                <w:rFonts w:asciiTheme="majorBidi" w:hAnsiTheme="majorBidi" w:cstheme="majorBidi"/>
                <w:sz w:val="14"/>
                <w:szCs w:val="14"/>
              </w:rPr>
            </w:pPr>
            <w:r w:rsidRPr="00B3227A">
              <w:rPr>
                <w:rFonts w:asciiTheme="majorBidi" w:hAnsiTheme="majorBidi" w:cstheme="majorBidi"/>
                <w:sz w:val="14"/>
                <w:szCs w:val="14"/>
              </w:rPr>
              <w:t>(440,053)</w:t>
            </w:r>
          </w:p>
        </w:tc>
        <w:tc>
          <w:tcPr>
            <w:tcW w:w="720" w:type="dxa"/>
            <w:tcBorders>
              <w:top w:val="nil"/>
              <w:left w:val="nil"/>
              <w:bottom w:val="nil"/>
              <w:right w:val="nil"/>
            </w:tcBorders>
            <w:shd w:val="clear" w:color="auto" w:fill="auto"/>
            <w:tcMar>
              <w:left w:w="29" w:type="dxa"/>
              <w:right w:w="29" w:type="dxa"/>
            </w:tcMar>
            <w:vAlign w:val="center"/>
          </w:tcPr>
          <w:p w:rsidR="00B3227A" w:rsidRPr="00B3227A" w:rsidRDefault="00B3227A" w:rsidP="00B3227A">
            <w:pPr>
              <w:jc w:val="right"/>
              <w:rPr>
                <w:rFonts w:asciiTheme="majorBidi" w:hAnsiTheme="majorBidi" w:cstheme="majorBidi"/>
                <w:sz w:val="14"/>
                <w:szCs w:val="14"/>
              </w:rPr>
            </w:pPr>
            <w:r w:rsidRPr="00B3227A">
              <w:rPr>
                <w:rFonts w:asciiTheme="majorBidi" w:hAnsiTheme="majorBidi" w:cstheme="majorBidi"/>
                <w:sz w:val="14"/>
                <w:szCs w:val="14"/>
              </w:rPr>
              <w:t>(674,729)</w:t>
            </w:r>
          </w:p>
        </w:tc>
        <w:tc>
          <w:tcPr>
            <w:tcW w:w="720" w:type="dxa"/>
            <w:tcBorders>
              <w:top w:val="nil"/>
              <w:left w:val="nil"/>
              <w:bottom w:val="nil"/>
              <w:right w:val="nil"/>
            </w:tcBorders>
            <w:shd w:val="clear" w:color="auto" w:fill="auto"/>
            <w:tcMar>
              <w:left w:w="29" w:type="dxa"/>
              <w:right w:w="29" w:type="dxa"/>
            </w:tcMar>
            <w:vAlign w:val="center"/>
          </w:tcPr>
          <w:p w:rsidR="00B3227A" w:rsidRPr="00B3227A" w:rsidRDefault="00B3227A" w:rsidP="00B3227A">
            <w:pPr>
              <w:jc w:val="right"/>
              <w:rPr>
                <w:rFonts w:asciiTheme="majorBidi" w:hAnsiTheme="majorBidi" w:cstheme="majorBidi"/>
                <w:sz w:val="14"/>
                <w:szCs w:val="14"/>
              </w:rPr>
            </w:pPr>
            <w:r w:rsidRPr="00B3227A">
              <w:rPr>
                <w:rFonts w:asciiTheme="majorBidi" w:hAnsiTheme="majorBidi" w:cstheme="majorBidi"/>
                <w:sz w:val="14"/>
                <w:szCs w:val="14"/>
              </w:rPr>
              <w:t>(658,068)</w:t>
            </w:r>
          </w:p>
        </w:tc>
        <w:tc>
          <w:tcPr>
            <w:tcW w:w="810" w:type="dxa"/>
            <w:tcBorders>
              <w:top w:val="nil"/>
              <w:left w:val="nil"/>
              <w:bottom w:val="nil"/>
              <w:right w:val="nil"/>
            </w:tcBorders>
            <w:shd w:val="clear" w:color="auto" w:fill="auto"/>
            <w:tcMar>
              <w:left w:w="29" w:type="dxa"/>
              <w:right w:w="29" w:type="dxa"/>
            </w:tcMar>
            <w:vAlign w:val="center"/>
          </w:tcPr>
          <w:p w:rsidR="00B3227A" w:rsidRPr="00B3227A" w:rsidRDefault="00B3227A" w:rsidP="00B3227A">
            <w:pPr>
              <w:jc w:val="right"/>
              <w:rPr>
                <w:rFonts w:asciiTheme="majorBidi" w:hAnsiTheme="majorBidi" w:cstheme="majorBidi"/>
                <w:sz w:val="14"/>
                <w:szCs w:val="14"/>
              </w:rPr>
            </w:pPr>
            <w:r w:rsidRPr="00B3227A">
              <w:rPr>
                <w:rFonts w:asciiTheme="majorBidi" w:hAnsiTheme="majorBidi" w:cstheme="majorBidi"/>
                <w:sz w:val="14"/>
                <w:szCs w:val="14"/>
              </w:rPr>
              <w:t>(544,086)</w:t>
            </w:r>
          </w:p>
        </w:tc>
        <w:tc>
          <w:tcPr>
            <w:tcW w:w="720" w:type="dxa"/>
            <w:tcBorders>
              <w:top w:val="nil"/>
              <w:left w:val="nil"/>
              <w:bottom w:val="nil"/>
              <w:right w:val="nil"/>
            </w:tcBorders>
            <w:shd w:val="clear" w:color="auto" w:fill="auto"/>
            <w:tcMar>
              <w:left w:w="29" w:type="dxa"/>
              <w:right w:w="29" w:type="dxa"/>
            </w:tcMar>
            <w:vAlign w:val="center"/>
          </w:tcPr>
          <w:p w:rsidR="00B3227A" w:rsidRPr="00B3227A" w:rsidRDefault="00B3227A" w:rsidP="00B3227A">
            <w:pPr>
              <w:jc w:val="right"/>
              <w:rPr>
                <w:rFonts w:asciiTheme="majorBidi" w:hAnsiTheme="majorBidi" w:cstheme="majorBidi"/>
                <w:sz w:val="14"/>
                <w:szCs w:val="14"/>
              </w:rPr>
            </w:pPr>
            <w:r w:rsidRPr="00B3227A">
              <w:rPr>
                <w:rFonts w:asciiTheme="majorBidi" w:hAnsiTheme="majorBidi" w:cstheme="majorBidi"/>
                <w:sz w:val="14"/>
                <w:szCs w:val="14"/>
              </w:rPr>
              <w:t>(510,576)</w:t>
            </w:r>
          </w:p>
        </w:tc>
        <w:tc>
          <w:tcPr>
            <w:tcW w:w="720" w:type="dxa"/>
            <w:tcBorders>
              <w:top w:val="nil"/>
              <w:left w:val="nil"/>
              <w:bottom w:val="nil"/>
              <w:right w:val="nil"/>
            </w:tcBorders>
            <w:shd w:val="clear" w:color="auto" w:fill="auto"/>
            <w:noWrap/>
            <w:tcMar>
              <w:left w:w="29" w:type="dxa"/>
              <w:right w:w="29" w:type="dxa"/>
            </w:tcMar>
            <w:vAlign w:val="center"/>
          </w:tcPr>
          <w:p w:rsidR="00B3227A" w:rsidRPr="00B3227A" w:rsidRDefault="00B3227A" w:rsidP="00B3227A">
            <w:pPr>
              <w:jc w:val="right"/>
              <w:rPr>
                <w:rFonts w:asciiTheme="majorBidi" w:hAnsiTheme="majorBidi" w:cstheme="majorBidi"/>
                <w:sz w:val="14"/>
                <w:szCs w:val="14"/>
              </w:rPr>
            </w:pPr>
            <w:r w:rsidRPr="00B3227A">
              <w:rPr>
                <w:rFonts w:asciiTheme="majorBidi" w:hAnsiTheme="majorBidi" w:cstheme="majorBidi"/>
                <w:sz w:val="14"/>
                <w:szCs w:val="14"/>
              </w:rPr>
              <w:t>(466,096)</w:t>
            </w:r>
          </w:p>
        </w:tc>
      </w:tr>
      <w:tr w:rsidR="00B3227A" w:rsidRPr="005E47E9" w:rsidTr="00B3227A">
        <w:trPr>
          <w:trHeight w:hRule="exact" w:val="230"/>
          <w:jc w:val="center"/>
        </w:trPr>
        <w:tc>
          <w:tcPr>
            <w:tcW w:w="3413" w:type="dxa"/>
            <w:tcBorders>
              <w:top w:val="nil"/>
              <w:left w:val="nil"/>
              <w:bottom w:val="nil"/>
              <w:right w:val="nil"/>
            </w:tcBorders>
            <w:shd w:val="clear" w:color="auto" w:fill="auto"/>
            <w:tcMar>
              <w:left w:w="86" w:type="dxa"/>
              <w:right w:w="29" w:type="dxa"/>
            </w:tcMar>
            <w:vAlign w:val="center"/>
            <w:hideMark/>
          </w:tcPr>
          <w:p w:rsidR="00B3227A" w:rsidRPr="00AC5C7D" w:rsidRDefault="00B3227A" w:rsidP="00B3227A">
            <w:pPr>
              <w:jc w:val="left"/>
              <w:rPr>
                <w:sz w:val="14"/>
                <w:szCs w:val="14"/>
              </w:rPr>
            </w:pPr>
            <w:r w:rsidRPr="00AC5C7D">
              <w:rPr>
                <w:sz w:val="14"/>
                <w:szCs w:val="14"/>
              </w:rPr>
              <w:t xml:space="preserve">                    Sindh Government</w:t>
            </w:r>
          </w:p>
        </w:tc>
        <w:tc>
          <w:tcPr>
            <w:tcW w:w="793" w:type="dxa"/>
            <w:tcBorders>
              <w:top w:val="nil"/>
              <w:bottom w:val="nil"/>
            </w:tcBorders>
            <w:shd w:val="clear" w:color="auto" w:fill="auto"/>
            <w:tcMar>
              <w:left w:w="29" w:type="dxa"/>
              <w:right w:w="29" w:type="dxa"/>
            </w:tcMar>
            <w:vAlign w:val="center"/>
          </w:tcPr>
          <w:p w:rsidR="00B3227A" w:rsidRPr="00B3227A" w:rsidRDefault="00B3227A" w:rsidP="00B3227A">
            <w:pPr>
              <w:jc w:val="right"/>
              <w:rPr>
                <w:rFonts w:asciiTheme="majorBidi" w:hAnsiTheme="majorBidi" w:cstheme="majorBidi"/>
                <w:sz w:val="14"/>
                <w:szCs w:val="14"/>
              </w:rPr>
            </w:pPr>
            <w:r w:rsidRPr="00B3227A">
              <w:rPr>
                <w:rFonts w:asciiTheme="majorBidi" w:hAnsiTheme="majorBidi" w:cstheme="majorBidi"/>
                <w:sz w:val="14"/>
                <w:szCs w:val="14"/>
              </w:rPr>
              <w:t>(70,899)</w:t>
            </w:r>
          </w:p>
        </w:tc>
        <w:tc>
          <w:tcPr>
            <w:tcW w:w="787" w:type="dxa"/>
            <w:tcBorders>
              <w:top w:val="nil"/>
              <w:left w:val="nil"/>
              <w:bottom w:val="nil"/>
              <w:right w:val="nil"/>
            </w:tcBorders>
            <w:shd w:val="clear" w:color="auto" w:fill="auto"/>
            <w:tcMar>
              <w:left w:w="29" w:type="dxa"/>
              <w:right w:w="29" w:type="dxa"/>
            </w:tcMar>
            <w:vAlign w:val="center"/>
          </w:tcPr>
          <w:p w:rsidR="00B3227A" w:rsidRPr="00B3227A" w:rsidRDefault="00B3227A" w:rsidP="00B3227A">
            <w:pPr>
              <w:jc w:val="right"/>
              <w:rPr>
                <w:rFonts w:asciiTheme="majorBidi" w:hAnsiTheme="majorBidi" w:cstheme="majorBidi"/>
                <w:sz w:val="14"/>
                <w:szCs w:val="14"/>
              </w:rPr>
            </w:pPr>
            <w:r w:rsidRPr="00B3227A">
              <w:rPr>
                <w:rFonts w:asciiTheme="majorBidi" w:hAnsiTheme="majorBidi" w:cstheme="majorBidi"/>
                <w:sz w:val="14"/>
                <w:szCs w:val="14"/>
              </w:rPr>
              <w:t>(90,174)</w:t>
            </w:r>
          </w:p>
        </w:tc>
        <w:tc>
          <w:tcPr>
            <w:tcW w:w="807" w:type="dxa"/>
            <w:tcBorders>
              <w:top w:val="nil"/>
              <w:left w:val="nil"/>
              <w:bottom w:val="nil"/>
              <w:right w:val="nil"/>
            </w:tcBorders>
            <w:shd w:val="clear" w:color="auto" w:fill="auto"/>
            <w:tcMar>
              <w:left w:w="29" w:type="dxa"/>
              <w:right w:w="29" w:type="dxa"/>
            </w:tcMar>
            <w:vAlign w:val="center"/>
          </w:tcPr>
          <w:p w:rsidR="00B3227A" w:rsidRPr="00B3227A" w:rsidRDefault="00B3227A" w:rsidP="00B3227A">
            <w:pPr>
              <w:jc w:val="right"/>
              <w:rPr>
                <w:rFonts w:asciiTheme="majorBidi" w:hAnsiTheme="majorBidi" w:cstheme="majorBidi"/>
                <w:sz w:val="14"/>
                <w:szCs w:val="14"/>
              </w:rPr>
            </w:pPr>
            <w:r w:rsidRPr="00B3227A">
              <w:rPr>
                <w:rFonts w:asciiTheme="majorBidi" w:hAnsiTheme="majorBidi" w:cstheme="majorBidi"/>
                <w:sz w:val="14"/>
                <w:szCs w:val="14"/>
              </w:rPr>
              <w:t>(98,933)</w:t>
            </w:r>
          </w:p>
        </w:tc>
        <w:tc>
          <w:tcPr>
            <w:tcW w:w="860" w:type="dxa"/>
            <w:tcBorders>
              <w:top w:val="nil"/>
              <w:left w:val="nil"/>
              <w:bottom w:val="nil"/>
              <w:right w:val="nil"/>
            </w:tcBorders>
            <w:shd w:val="clear" w:color="auto" w:fill="auto"/>
            <w:tcMar>
              <w:left w:w="29" w:type="dxa"/>
              <w:right w:w="29" w:type="dxa"/>
            </w:tcMar>
            <w:vAlign w:val="center"/>
          </w:tcPr>
          <w:p w:rsidR="00B3227A" w:rsidRPr="00B3227A" w:rsidRDefault="00B3227A" w:rsidP="00B3227A">
            <w:pPr>
              <w:jc w:val="right"/>
              <w:rPr>
                <w:rFonts w:asciiTheme="majorBidi" w:hAnsiTheme="majorBidi" w:cstheme="majorBidi"/>
                <w:sz w:val="14"/>
                <w:szCs w:val="14"/>
              </w:rPr>
            </w:pPr>
            <w:r w:rsidRPr="00B3227A">
              <w:rPr>
                <w:rFonts w:asciiTheme="majorBidi" w:hAnsiTheme="majorBidi" w:cstheme="majorBidi"/>
                <w:sz w:val="14"/>
                <w:szCs w:val="14"/>
              </w:rPr>
              <w:t>(90,174)</w:t>
            </w:r>
          </w:p>
        </w:tc>
        <w:tc>
          <w:tcPr>
            <w:tcW w:w="720" w:type="dxa"/>
            <w:tcBorders>
              <w:top w:val="nil"/>
              <w:left w:val="nil"/>
              <w:bottom w:val="nil"/>
              <w:right w:val="nil"/>
            </w:tcBorders>
            <w:shd w:val="clear" w:color="auto" w:fill="auto"/>
            <w:tcMar>
              <w:left w:w="29" w:type="dxa"/>
              <w:right w:w="29" w:type="dxa"/>
            </w:tcMar>
            <w:vAlign w:val="center"/>
          </w:tcPr>
          <w:p w:rsidR="00B3227A" w:rsidRPr="00B3227A" w:rsidRDefault="00B3227A" w:rsidP="00B3227A">
            <w:pPr>
              <w:jc w:val="right"/>
              <w:rPr>
                <w:rFonts w:asciiTheme="majorBidi" w:hAnsiTheme="majorBidi" w:cstheme="majorBidi"/>
                <w:sz w:val="14"/>
                <w:szCs w:val="14"/>
              </w:rPr>
            </w:pPr>
            <w:r w:rsidRPr="00B3227A">
              <w:rPr>
                <w:rFonts w:asciiTheme="majorBidi" w:hAnsiTheme="majorBidi" w:cstheme="majorBidi"/>
                <w:sz w:val="14"/>
                <w:szCs w:val="14"/>
              </w:rPr>
              <w:t>(197,284)</w:t>
            </w:r>
          </w:p>
        </w:tc>
        <w:tc>
          <w:tcPr>
            <w:tcW w:w="720" w:type="dxa"/>
            <w:tcBorders>
              <w:top w:val="nil"/>
              <w:left w:val="nil"/>
              <w:bottom w:val="nil"/>
              <w:right w:val="nil"/>
            </w:tcBorders>
            <w:shd w:val="clear" w:color="auto" w:fill="auto"/>
            <w:tcMar>
              <w:left w:w="29" w:type="dxa"/>
              <w:right w:w="29" w:type="dxa"/>
            </w:tcMar>
            <w:vAlign w:val="center"/>
          </w:tcPr>
          <w:p w:rsidR="00B3227A" w:rsidRPr="00B3227A" w:rsidRDefault="00B3227A" w:rsidP="00B3227A">
            <w:pPr>
              <w:jc w:val="right"/>
              <w:rPr>
                <w:rFonts w:asciiTheme="majorBidi" w:hAnsiTheme="majorBidi" w:cstheme="majorBidi"/>
                <w:sz w:val="14"/>
                <w:szCs w:val="14"/>
              </w:rPr>
            </w:pPr>
            <w:r w:rsidRPr="00B3227A">
              <w:rPr>
                <w:rFonts w:asciiTheme="majorBidi" w:hAnsiTheme="majorBidi" w:cstheme="majorBidi"/>
                <w:sz w:val="14"/>
                <w:szCs w:val="14"/>
              </w:rPr>
              <w:t>(195,374)</w:t>
            </w:r>
          </w:p>
        </w:tc>
        <w:tc>
          <w:tcPr>
            <w:tcW w:w="810" w:type="dxa"/>
            <w:tcBorders>
              <w:top w:val="nil"/>
              <w:left w:val="nil"/>
              <w:bottom w:val="nil"/>
              <w:right w:val="nil"/>
            </w:tcBorders>
            <w:shd w:val="clear" w:color="auto" w:fill="auto"/>
            <w:tcMar>
              <w:left w:w="29" w:type="dxa"/>
              <w:right w:w="29" w:type="dxa"/>
            </w:tcMar>
            <w:vAlign w:val="center"/>
          </w:tcPr>
          <w:p w:rsidR="00B3227A" w:rsidRPr="00B3227A" w:rsidRDefault="00B3227A" w:rsidP="00B3227A">
            <w:pPr>
              <w:jc w:val="right"/>
              <w:rPr>
                <w:rFonts w:asciiTheme="majorBidi" w:hAnsiTheme="majorBidi" w:cstheme="majorBidi"/>
                <w:sz w:val="14"/>
                <w:szCs w:val="14"/>
              </w:rPr>
            </w:pPr>
            <w:r w:rsidRPr="00B3227A">
              <w:rPr>
                <w:rFonts w:asciiTheme="majorBidi" w:hAnsiTheme="majorBidi" w:cstheme="majorBidi"/>
                <w:sz w:val="14"/>
                <w:szCs w:val="14"/>
              </w:rPr>
              <w:t>(154,615)</w:t>
            </w:r>
          </w:p>
        </w:tc>
        <w:tc>
          <w:tcPr>
            <w:tcW w:w="720" w:type="dxa"/>
            <w:tcBorders>
              <w:top w:val="nil"/>
              <w:left w:val="nil"/>
              <w:bottom w:val="nil"/>
              <w:right w:val="nil"/>
            </w:tcBorders>
            <w:shd w:val="clear" w:color="auto" w:fill="auto"/>
            <w:tcMar>
              <w:left w:w="29" w:type="dxa"/>
              <w:right w:w="29" w:type="dxa"/>
            </w:tcMar>
            <w:vAlign w:val="center"/>
          </w:tcPr>
          <w:p w:rsidR="00B3227A" w:rsidRPr="00B3227A" w:rsidRDefault="00B3227A" w:rsidP="00B3227A">
            <w:pPr>
              <w:jc w:val="right"/>
              <w:rPr>
                <w:rFonts w:asciiTheme="majorBidi" w:hAnsiTheme="majorBidi" w:cstheme="majorBidi"/>
                <w:sz w:val="14"/>
                <w:szCs w:val="14"/>
              </w:rPr>
            </w:pPr>
            <w:r w:rsidRPr="00B3227A">
              <w:rPr>
                <w:rFonts w:asciiTheme="majorBidi" w:hAnsiTheme="majorBidi" w:cstheme="majorBidi"/>
                <w:sz w:val="14"/>
                <w:szCs w:val="14"/>
              </w:rPr>
              <w:t>(158,005)</w:t>
            </w:r>
          </w:p>
        </w:tc>
        <w:tc>
          <w:tcPr>
            <w:tcW w:w="720" w:type="dxa"/>
            <w:tcBorders>
              <w:top w:val="nil"/>
              <w:left w:val="nil"/>
              <w:bottom w:val="nil"/>
              <w:right w:val="nil"/>
            </w:tcBorders>
            <w:shd w:val="clear" w:color="auto" w:fill="auto"/>
            <w:noWrap/>
            <w:tcMar>
              <w:left w:w="29" w:type="dxa"/>
              <w:right w:w="29" w:type="dxa"/>
            </w:tcMar>
            <w:vAlign w:val="center"/>
          </w:tcPr>
          <w:p w:rsidR="00B3227A" w:rsidRPr="00B3227A" w:rsidRDefault="00B3227A" w:rsidP="00B3227A">
            <w:pPr>
              <w:jc w:val="right"/>
              <w:rPr>
                <w:rFonts w:asciiTheme="majorBidi" w:hAnsiTheme="majorBidi" w:cstheme="majorBidi"/>
                <w:sz w:val="14"/>
                <w:szCs w:val="14"/>
              </w:rPr>
            </w:pPr>
            <w:r w:rsidRPr="00B3227A">
              <w:rPr>
                <w:rFonts w:asciiTheme="majorBidi" w:hAnsiTheme="majorBidi" w:cstheme="majorBidi"/>
                <w:sz w:val="14"/>
                <w:szCs w:val="14"/>
              </w:rPr>
              <w:t>(98,933)</w:t>
            </w:r>
          </w:p>
        </w:tc>
      </w:tr>
      <w:tr w:rsidR="00B3227A" w:rsidRPr="005E47E9" w:rsidTr="00B3227A">
        <w:trPr>
          <w:trHeight w:hRule="exact" w:val="230"/>
          <w:jc w:val="center"/>
        </w:trPr>
        <w:tc>
          <w:tcPr>
            <w:tcW w:w="3413" w:type="dxa"/>
            <w:tcBorders>
              <w:top w:val="nil"/>
              <w:left w:val="nil"/>
              <w:bottom w:val="nil"/>
              <w:right w:val="nil"/>
            </w:tcBorders>
            <w:shd w:val="clear" w:color="auto" w:fill="auto"/>
            <w:tcMar>
              <w:left w:w="86" w:type="dxa"/>
              <w:right w:w="29" w:type="dxa"/>
            </w:tcMar>
            <w:vAlign w:val="center"/>
            <w:hideMark/>
          </w:tcPr>
          <w:p w:rsidR="00B3227A" w:rsidRPr="00AC5C7D" w:rsidRDefault="00B3227A" w:rsidP="00B3227A">
            <w:pPr>
              <w:jc w:val="left"/>
              <w:rPr>
                <w:sz w:val="14"/>
                <w:szCs w:val="14"/>
              </w:rPr>
            </w:pPr>
            <w:r w:rsidRPr="00AC5C7D">
              <w:rPr>
                <w:sz w:val="14"/>
                <w:szCs w:val="14"/>
              </w:rPr>
              <w:t xml:space="preserve">          c) AJK Government</w:t>
            </w:r>
          </w:p>
        </w:tc>
        <w:tc>
          <w:tcPr>
            <w:tcW w:w="793" w:type="dxa"/>
            <w:tcBorders>
              <w:top w:val="nil"/>
              <w:bottom w:val="nil"/>
            </w:tcBorders>
            <w:shd w:val="clear" w:color="auto" w:fill="auto"/>
            <w:tcMar>
              <w:left w:w="29" w:type="dxa"/>
              <w:right w:w="29" w:type="dxa"/>
            </w:tcMar>
            <w:vAlign w:val="center"/>
          </w:tcPr>
          <w:p w:rsidR="00B3227A" w:rsidRPr="00B3227A" w:rsidRDefault="00B3227A" w:rsidP="00B3227A">
            <w:pPr>
              <w:jc w:val="right"/>
              <w:rPr>
                <w:rFonts w:asciiTheme="majorBidi" w:hAnsiTheme="majorBidi" w:cstheme="majorBidi"/>
                <w:sz w:val="14"/>
                <w:szCs w:val="14"/>
              </w:rPr>
            </w:pPr>
            <w:r w:rsidRPr="00B3227A">
              <w:rPr>
                <w:rFonts w:asciiTheme="majorBidi" w:hAnsiTheme="majorBidi" w:cstheme="majorBidi"/>
                <w:sz w:val="14"/>
                <w:szCs w:val="14"/>
              </w:rPr>
              <w:t>(12,368)</w:t>
            </w:r>
          </w:p>
        </w:tc>
        <w:tc>
          <w:tcPr>
            <w:tcW w:w="787" w:type="dxa"/>
            <w:tcBorders>
              <w:top w:val="nil"/>
              <w:left w:val="nil"/>
              <w:bottom w:val="nil"/>
              <w:right w:val="nil"/>
            </w:tcBorders>
            <w:shd w:val="clear" w:color="auto" w:fill="auto"/>
            <w:tcMar>
              <w:left w:w="29" w:type="dxa"/>
              <w:right w:w="29" w:type="dxa"/>
            </w:tcMar>
            <w:vAlign w:val="center"/>
          </w:tcPr>
          <w:p w:rsidR="00B3227A" w:rsidRPr="00B3227A" w:rsidRDefault="00B3227A" w:rsidP="00B3227A">
            <w:pPr>
              <w:jc w:val="right"/>
              <w:rPr>
                <w:rFonts w:asciiTheme="majorBidi" w:hAnsiTheme="majorBidi" w:cstheme="majorBidi"/>
                <w:sz w:val="14"/>
                <w:szCs w:val="14"/>
              </w:rPr>
            </w:pPr>
            <w:r w:rsidRPr="00B3227A">
              <w:rPr>
                <w:rFonts w:asciiTheme="majorBidi" w:hAnsiTheme="majorBidi" w:cstheme="majorBidi"/>
                <w:sz w:val="14"/>
                <w:szCs w:val="14"/>
              </w:rPr>
              <w:t>(14,770)</w:t>
            </w:r>
          </w:p>
        </w:tc>
        <w:tc>
          <w:tcPr>
            <w:tcW w:w="807" w:type="dxa"/>
            <w:tcBorders>
              <w:top w:val="nil"/>
              <w:left w:val="nil"/>
              <w:bottom w:val="nil"/>
              <w:right w:val="nil"/>
            </w:tcBorders>
            <w:shd w:val="clear" w:color="auto" w:fill="auto"/>
            <w:tcMar>
              <w:left w:w="29" w:type="dxa"/>
              <w:right w:w="29" w:type="dxa"/>
            </w:tcMar>
            <w:vAlign w:val="center"/>
          </w:tcPr>
          <w:p w:rsidR="00B3227A" w:rsidRPr="00B3227A" w:rsidRDefault="00B3227A" w:rsidP="00B3227A">
            <w:pPr>
              <w:jc w:val="right"/>
              <w:rPr>
                <w:rFonts w:asciiTheme="majorBidi" w:hAnsiTheme="majorBidi" w:cstheme="majorBidi"/>
                <w:sz w:val="14"/>
                <w:szCs w:val="14"/>
              </w:rPr>
            </w:pPr>
            <w:r w:rsidRPr="00B3227A">
              <w:rPr>
                <w:rFonts w:asciiTheme="majorBidi" w:hAnsiTheme="majorBidi" w:cstheme="majorBidi"/>
                <w:sz w:val="14"/>
                <w:szCs w:val="14"/>
              </w:rPr>
              <w:t>(14,358)</w:t>
            </w:r>
          </w:p>
        </w:tc>
        <w:tc>
          <w:tcPr>
            <w:tcW w:w="860" w:type="dxa"/>
            <w:tcBorders>
              <w:top w:val="nil"/>
              <w:left w:val="nil"/>
              <w:bottom w:val="nil"/>
              <w:right w:val="nil"/>
            </w:tcBorders>
            <w:shd w:val="clear" w:color="auto" w:fill="auto"/>
            <w:tcMar>
              <w:left w:w="29" w:type="dxa"/>
              <w:right w:w="29" w:type="dxa"/>
            </w:tcMar>
            <w:vAlign w:val="center"/>
          </w:tcPr>
          <w:p w:rsidR="00B3227A" w:rsidRPr="00B3227A" w:rsidRDefault="00B3227A" w:rsidP="00B3227A">
            <w:pPr>
              <w:jc w:val="right"/>
              <w:rPr>
                <w:rFonts w:asciiTheme="majorBidi" w:hAnsiTheme="majorBidi" w:cstheme="majorBidi"/>
                <w:sz w:val="14"/>
                <w:szCs w:val="14"/>
              </w:rPr>
            </w:pPr>
            <w:r w:rsidRPr="00B3227A">
              <w:rPr>
                <w:rFonts w:asciiTheme="majorBidi" w:hAnsiTheme="majorBidi" w:cstheme="majorBidi"/>
                <w:sz w:val="14"/>
                <w:szCs w:val="14"/>
              </w:rPr>
              <w:t>(14,770)</w:t>
            </w:r>
          </w:p>
        </w:tc>
        <w:tc>
          <w:tcPr>
            <w:tcW w:w="720" w:type="dxa"/>
            <w:tcBorders>
              <w:top w:val="nil"/>
              <w:left w:val="nil"/>
              <w:bottom w:val="nil"/>
              <w:right w:val="nil"/>
            </w:tcBorders>
            <w:shd w:val="clear" w:color="auto" w:fill="auto"/>
            <w:tcMar>
              <w:left w:w="29" w:type="dxa"/>
              <w:right w:w="29" w:type="dxa"/>
            </w:tcMar>
            <w:vAlign w:val="center"/>
          </w:tcPr>
          <w:p w:rsidR="00B3227A" w:rsidRPr="00B3227A" w:rsidRDefault="00B3227A" w:rsidP="00B3227A">
            <w:pPr>
              <w:jc w:val="right"/>
              <w:rPr>
                <w:rFonts w:asciiTheme="majorBidi" w:hAnsiTheme="majorBidi" w:cstheme="majorBidi"/>
                <w:sz w:val="14"/>
                <w:szCs w:val="14"/>
              </w:rPr>
            </w:pPr>
            <w:r w:rsidRPr="00B3227A">
              <w:rPr>
                <w:rFonts w:asciiTheme="majorBidi" w:hAnsiTheme="majorBidi" w:cstheme="majorBidi"/>
                <w:sz w:val="14"/>
                <w:szCs w:val="14"/>
              </w:rPr>
              <w:t>(20,239)</w:t>
            </w:r>
          </w:p>
        </w:tc>
        <w:tc>
          <w:tcPr>
            <w:tcW w:w="720" w:type="dxa"/>
            <w:tcBorders>
              <w:top w:val="nil"/>
              <w:left w:val="nil"/>
              <w:bottom w:val="nil"/>
              <w:right w:val="nil"/>
            </w:tcBorders>
            <w:shd w:val="clear" w:color="auto" w:fill="auto"/>
            <w:tcMar>
              <w:left w:w="29" w:type="dxa"/>
              <w:right w:w="29" w:type="dxa"/>
            </w:tcMar>
            <w:vAlign w:val="center"/>
          </w:tcPr>
          <w:p w:rsidR="00B3227A" w:rsidRPr="00B3227A" w:rsidRDefault="00B3227A" w:rsidP="00B3227A">
            <w:pPr>
              <w:jc w:val="right"/>
              <w:rPr>
                <w:rFonts w:asciiTheme="majorBidi" w:hAnsiTheme="majorBidi" w:cstheme="majorBidi"/>
                <w:sz w:val="14"/>
                <w:szCs w:val="14"/>
              </w:rPr>
            </w:pPr>
            <w:r w:rsidRPr="00B3227A">
              <w:rPr>
                <w:rFonts w:asciiTheme="majorBidi" w:hAnsiTheme="majorBidi" w:cstheme="majorBidi"/>
                <w:sz w:val="14"/>
                <w:szCs w:val="14"/>
              </w:rPr>
              <w:t>(20,586)</w:t>
            </w:r>
          </w:p>
        </w:tc>
        <w:tc>
          <w:tcPr>
            <w:tcW w:w="810" w:type="dxa"/>
            <w:tcBorders>
              <w:top w:val="nil"/>
              <w:left w:val="nil"/>
              <w:bottom w:val="nil"/>
              <w:right w:val="nil"/>
            </w:tcBorders>
            <w:shd w:val="clear" w:color="auto" w:fill="auto"/>
            <w:tcMar>
              <w:left w:w="29" w:type="dxa"/>
              <w:right w:w="29" w:type="dxa"/>
            </w:tcMar>
            <w:vAlign w:val="center"/>
          </w:tcPr>
          <w:p w:rsidR="00B3227A" w:rsidRPr="00B3227A" w:rsidRDefault="00B3227A" w:rsidP="00B3227A">
            <w:pPr>
              <w:jc w:val="right"/>
              <w:rPr>
                <w:rFonts w:asciiTheme="majorBidi" w:hAnsiTheme="majorBidi" w:cstheme="majorBidi"/>
                <w:sz w:val="14"/>
                <w:szCs w:val="14"/>
              </w:rPr>
            </w:pPr>
            <w:r w:rsidRPr="00B3227A">
              <w:rPr>
                <w:rFonts w:asciiTheme="majorBidi" w:hAnsiTheme="majorBidi" w:cstheme="majorBidi"/>
                <w:sz w:val="14"/>
                <w:szCs w:val="14"/>
              </w:rPr>
              <w:t>(18,780)</w:t>
            </w:r>
          </w:p>
        </w:tc>
        <w:tc>
          <w:tcPr>
            <w:tcW w:w="720" w:type="dxa"/>
            <w:tcBorders>
              <w:top w:val="nil"/>
              <w:left w:val="nil"/>
              <w:bottom w:val="nil"/>
              <w:right w:val="nil"/>
            </w:tcBorders>
            <w:shd w:val="clear" w:color="auto" w:fill="auto"/>
            <w:tcMar>
              <w:left w:w="29" w:type="dxa"/>
              <w:right w:w="29" w:type="dxa"/>
            </w:tcMar>
            <w:vAlign w:val="center"/>
          </w:tcPr>
          <w:p w:rsidR="00B3227A" w:rsidRPr="00B3227A" w:rsidRDefault="00B3227A" w:rsidP="00B3227A">
            <w:pPr>
              <w:jc w:val="right"/>
              <w:rPr>
                <w:rFonts w:asciiTheme="majorBidi" w:hAnsiTheme="majorBidi" w:cstheme="majorBidi"/>
                <w:sz w:val="14"/>
                <w:szCs w:val="14"/>
              </w:rPr>
            </w:pPr>
            <w:r w:rsidRPr="00B3227A">
              <w:rPr>
                <w:rFonts w:asciiTheme="majorBidi" w:hAnsiTheme="majorBidi" w:cstheme="majorBidi"/>
                <w:sz w:val="14"/>
                <w:szCs w:val="14"/>
              </w:rPr>
              <w:t>(29,134)</w:t>
            </w:r>
          </w:p>
        </w:tc>
        <w:tc>
          <w:tcPr>
            <w:tcW w:w="720" w:type="dxa"/>
            <w:tcBorders>
              <w:top w:val="nil"/>
              <w:left w:val="nil"/>
              <w:bottom w:val="nil"/>
              <w:right w:val="nil"/>
            </w:tcBorders>
            <w:shd w:val="clear" w:color="auto" w:fill="auto"/>
            <w:noWrap/>
            <w:tcMar>
              <w:left w:w="29" w:type="dxa"/>
              <w:right w:w="29" w:type="dxa"/>
            </w:tcMar>
            <w:vAlign w:val="center"/>
          </w:tcPr>
          <w:p w:rsidR="00B3227A" w:rsidRPr="00B3227A" w:rsidRDefault="00B3227A" w:rsidP="00B3227A">
            <w:pPr>
              <w:jc w:val="right"/>
              <w:rPr>
                <w:rFonts w:asciiTheme="majorBidi" w:hAnsiTheme="majorBidi" w:cstheme="majorBidi"/>
                <w:sz w:val="14"/>
                <w:szCs w:val="14"/>
              </w:rPr>
            </w:pPr>
            <w:r w:rsidRPr="00B3227A">
              <w:rPr>
                <w:rFonts w:asciiTheme="majorBidi" w:hAnsiTheme="majorBidi" w:cstheme="majorBidi"/>
                <w:sz w:val="14"/>
                <w:szCs w:val="14"/>
              </w:rPr>
              <w:t>(14,358)</w:t>
            </w:r>
          </w:p>
        </w:tc>
      </w:tr>
      <w:tr w:rsidR="00B3227A" w:rsidRPr="005E47E9" w:rsidTr="00B3227A">
        <w:trPr>
          <w:trHeight w:hRule="exact" w:val="230"/>
          <w:jc w:val="center"/>
        </w:trPr>
        <w:tc>
          <w:tcPr>
            <w:tcW w:w="3413" w:type="dxa"/>
            <w:tcBorders>
              <w:top w:val="nil"/>
              <w:left w:val="nil"/>
              <w:bottom w:val="nil"/>
              <w:right w:val="nil"/>
            </w:tcBorders>
            <w:shd w:val="clear" w:color="auto" w:fill="auto"/>
            <w:tcMar>
              <w:left w:w="86" w:type="dxa"/>
              <w:right w:w="29" w:type="dxa"/>
            </w:tcMar>
            <w:vAlign w:val="center"/>
            <w:hideMark/>
          </w:tcPr>
          <w:p w:rsidR="00B3227A" w:rsidRPr="00AC5C7D" w:rsidRDefault="00B3227A" w:rsidP="00B3227A">
            <w:pPr>
              <w:jc w:val="left"/>
              <w:rPr>
                <w:sz w:val="14"/>
                <w:szCs w:val="14"/>
              </w:rPr>
            </w:pPr>
            <w:r w:rsidRPr="00AC5C7D">
              <w:rPr>
                <w:sz w:val="14"/>
                <w:szCs w:val="14"/>
              </w:rPr>
              <w:t xml:space="preserve">          d) </w:t>
            </w:r>
            <w:proofErr w:type="spellStart"/>
            <w:r w:rsidRPr="00AC5C7D">
              <w:rPr>
                <w:sz w:val="14"/>
                <w:szCs w:val="14"/>
              </w:rPr>
              <w:t>Gilgit</w:t>
            </w:r>
            <w:proofErr w:type="spellEnd"/>
            <w:r w:rsidRPr="00AC5C7D">
              <w:rPr>
                <w:sz w:val="14"/>
                <w:szCs w:val="14"/>
              </w:rPr>
              <w:t>-Baltistan</w:t>
            </w:r>
          </w:p>
        </w:tc>
        <w:tc>
          <w:tcPr>
            <w:tcW w:w="793" w:type="dxa"/>
            <w:tcBorders>
              <w:top w:val="nil"/>
              <w:bottom w:val="nil"/>
            </w:tcBorders>
            <w:shd w:val="clear" w:color="auto" w:fill="auto"/>
            <w:tcMar>
              <w:left w:w="29" w:type="dxa"/>
              <w:right w:w="29" w:type="dxa"/>
            </w:tcMar>
            <w:vAlign w:val="center"/>
          </w:tcPr>
          <w:p w:rsidR="00B3227A" w:rsidRPr="00B3227A" w:rsidRDefault="00B3227A" w:rsidP="00B3227A">
            <w:pPr>
              <w:jc w:val="right"/>
              <w:rPr>
                <w:rFonts w:asciiTheme="majorBidi" w:hAnsiTheme="majorBidi" w:cstheme="majorBidi"/>
                <w:sz w:val="14"/>
                <w:szCs w:val="14"/>
              </w:rPr>
            </w:pPr>
            <w:r w:rsidRPr="00B3227A">
              <w:rPr>
                <w:rFonts w:asciiTheme="majorBidi" w:hAnsiTheme="majorBidi" w:cstheme="majorBidi"/>
                <w:sz w:val="14"/>
                <w:szCs w:val="14"/>
              </w:rPr>
              <w:t>(20,566)</w:t>
            </w:r>
          </w:p>
        </w:tc>
        <w:tc>
          <w:tcPr>
            <w:tcW w:w="787" w:type="dxa"/>
            <w:tcBorders>
              <w:top w:val="nil"/>
              <w:left w:val="nil"/>
              <w:bottom w:val="nil"/>
              <w:right w:val="nil"/>
            </w:tcBorders>
            <w:shd w:val="clear" w:color="auto" w:fill="auto"/>
            <w:tcMar>
              <w:left w:w="29" w:type="dxa"/>
              <w:right w:w="29" w:type="dxa"/>
            </w:tcMar>
            <w:vAlign w:val="center"/>
          </w:tcPr>
          <w:p w:rsidR="00B3227A" w:rsidRPr="00B3227A" w:rsidRDefault="00B3227A" w:rsidP="00B3227A">
            <w:pPr>
              <w:jc w:val="right"/>
              <w:rPr>
                <w:rFonts w:asciiTheme="majorBidi" w:hAnsiTheme="majorBidi" w:cstheme="majorBidi"/>
                <w:sz w:val="14"/>
                <w:szCs w:val="14"/>
              </w:rPr>
            </w:pPr>
            <w:r w:rsidRPr="00B3227A">
              <w:rPr>
                <w:rFonts w:asciiTheme="majorBidi" w:hAnsiTheme="majorBidi" w:cstheme="majorBidi"/>
                <w:sz w:val="14"/>
                <w:szCs w:val="14"/>
              </w:rPr>
              <w:t>(22,646)</w:t>
            </w:r>
          </w:p>
        </w:tc>
        <w:tc>
          <w:tcPr>
            <w:tcW w:w="807" w:type="dxa"/>
            <w:tcBorders>
              <w:top w:val="nil"/>
              <w:left w:val="nil"/>
              <w:bottom w:val="nil"/>
              <w:right w:val="nil"/>
            </w:tcBorders>
            <w:shd w:val="clear" w:color="auto" w:fill="auto"/>
            <w:tcMar>
              <w:left w:w="29" w:type="dxa"/>
              <w:right w:w="29" w:type="dxa"/>
            </w:tcMar>
            <w:vAlign w:val="center"/>
          </w:tcPr>
          <w:p w:rsidR="00B3227A" w:rsidRPr="00B3227A" w:rsidRDefault="00B3227A" w:rsidP="00B3227A">
            <w:pPr>
              <w:jc w:val="right"/>
              <w:rPr>
                <w:rFonts w:asciiTheme="majorBidi" w:hAnsiTheme="majorBidi" w:cstheme="majorBidi"/>
                <w:sz w:val="14"/>
                <w:szCs w:val="14"/>
              </w:rPr>
            </w:pPr>
            <w:r w:rsidRPr="00B3227A">
              <w:rPr>
                <w:rFonts w:asciiTheme="majorBidi" w:hAnsiTheme="majorBidi" w:cstheme="majorBidi"/>
                <w:sz w:val="14"/>
                <w:szCs w:val="14"/>
              </w:rPr>
              <w:t>(20,792)</w:t>
            </w:r>
          </w:p>
        </w:tc>
        <w:tc>
          <w:tcPr>
            <w:tcW w:w="860" w:type="dxa"/>
            <w:tcBorders>
              <w:top w:val="nil"/>
              <w:left w:val="nil"/>
              <w:bottom w:val="nil"/>
              <w:right w:val="nil"/>
            </w:tcBorders>
            <w:shd w:val="clear" w:color="auto" w:fill="auto"/>
            <w:tcMar>
              <w:left w:w="29" w:type="dxa"/>
              <w:right w:w="29" w:type="dxa"/>
            </w:tcMar>
            <w:vAlign w:val="center"/>
          </w:tcPr>
          <w:p w:rsidR="00B3227A" w:rsidRPr="00B3227A" w:rsidRDefault="00B3227A" w:rsidP="00B3227A">
            <w:pPr>
              <w:jc w:val="right"/>
              <w:rPr>
                <w:rFonts w:asciiTheme="majorBidi" w:hAnsiTheme="majorBidi" w:cstheme="majorBidi"/>
                <w:sz w:val="14"/>
                <w:szCs w:val="14"/>
              </w:rPr>
            </w:pPr>
            <w:r w:rsidRPr="00B3227A">
              <w:rPr>
                <w:rFonts w:asciiTheme="majorBidi" w:hAnsiTheme="majorBidi" w:cstheme="majorBidi"/>
                <w:sz w:val="14"/>
                <w:szCs w:val="14"/>
              </w:rPr>
              <w:t>(22,646)</w:t>
            </w:r>
          </w:p>
        </w:tc>
        <w:tc>
          <w:tcPr>
            <w:tcW w:w="720" w:type="dxa"/>
            <w:tcBorders>
              <w:top w:val="nil"/>
              <w:left w:val="nil"/>
              <w:bottom w:val="nil"/>
              <w:right w:val="nil"/>
            </w:tcBorders>
            <w:shd w:val="clear" w:color="auto" w:fill="auto"/>
            <w:tcMar>
              <w:left w:w="29" w:type="dxa"/>
              <w:right w:w="29" w:type="dxa"/>
            </w:tcMar>
            <w:vAlign w:val="center"/>
          </w:tcPr>
          <w:p w:rsidR="00B3227A" w:rsidRPr="00B3227A" w:rsidRDefault="00B3227A" w:rsidP="00B3227A">
            <w:pPr>
              <w:jc w:val="right"/>
              <w:rPr>
                <w:rFonts w:asciiTheme="majorBidi" w:hAnsiTheme="majorBidi" w:cstheme="majorBidi"/>
                <w:sz w:val="14"/>
                <w:szCs w:val="14"/>
              </w:rPr>
            </w:pPr>
            <w:r w:rsidRPr="00B3227A">
              <w:rPr>
                <w:rFonts w:asciiTheme="majorBidi" w:hAnsiTheme="majorBidi" w:cstheme="majorBidi"/>
                <w:sz w:val="14"/>
                <w:szCs w:val="14"/>
              </w:rPr>
              <w:t>(24,851)</w:t>
            </w:r>
          </w:p>
        </w:tc>
        <w:tc>
          <w:tcPr>
            <w:tcW w:w="720" w:type="dxa"/>
            <w:tcBorders>
              <w:top w:val="nil"/>
              <w:left w:val="nil"/>
              <w:bottom w:val="nil"/>
              <w:right w:val="nil"/>
            </w:tcBorders>
            <w:shd w:val="clear" w:color="auto" w:fill="auto"/>
            <w:tcMar>
              <w:left w:w="29" w:type="dxa"/>
              <w:right w:w="29" w:type="dxa"/>
            </w:tcMar>
            <w:vAlign w:val="center"/>
          </w:tcPr>
          <w:p w:rsidR="00B3227A" w:rsidRPr="00B3227A" w:rsidRDefault="00B3227A" w:rsidP="00B3227A">
            <w:pPr>
              <w:jc w:val="right"/>
              <w:rPr>
                <w:rFonts w:asciiTheme="majorBidi" w:hAnsiTheme="majorBidi" w:cstheme="majorBidi"/>
                <w:sz w:val="14"/>
                <w:szCs w:val="14"/>
              </w:rPr>
            </w:pPr>
            <w:r w:rsidRPr="00B3227A">
              <w:rPr>
                <w:rFonts w:asciiTheme="majorBidi" w:hAnsiTheme="majorBidi" w:cstheme="majorBidi"/>
                <w:sz w:val="14"/>
                <w:szCs w:val="14"/>
              </w:rPr>
              <w:t>(25,656)</w:t>
            </w:r>
          </w:p>
        </w:tc>
        <w:tc>
          <w:tcPr>
            <w:tcW w:w="810" w:type="dxa"/>
            <w:tcBorders>
              <w:top w:val="nil"/>
              <w:left w:val="nil"/>
              <w:bottom w:val="nil"/>
              <w:right w:val="nil"/>
            </w:tcBorders>
            <w:shd w:val="clear" w:color="auto" w:fill="auto"/>
            <w:tcMar>
              <w:left w:w="29" w:type="dxa"/>
              <w:right w:w="29" w:type="dxa"/>
            </w:tcMar>
            <w:vAlign w:val="center"/>
          </w:tcPr>
          <w:p w:rsidR="00B3227A" w:rsidRPr="00B3227A" w:rsidRDefault="00B3227A" w:rsidP="00B3227A">
            <w:pPr>
              <w:jc w:val="right"/>
              <w:rPr>
                <w:rFonts w:asciiTheme="majorBidi" w:hAnsiTheme="majorBidi" w:cstheme="majorBidi"/>
                <w:sz w:val="14"/>
                <w:szCs w:val="14"/>
              </w:rPr>
            </w:pPr>
            <w:r w:rsidRPr="00B3227A">
              <w:rPr>
                <w:rFonts w:asciiTheme="majorBidi" w:hAnsiTheme="majorBidi" w:cstheme="majorBidi"/>
                <w:sz w:val="14"/>
                <w:szCs w:val="14"/>
              </w:rPr>
              <w:t>(28,440)</w:t>
            </w:r>
          </w:p>
        </w:tc>
        <w:tc>
          <w:tcPr>
            <w:tcW w:w="720" w:type="dxa"/>
            <w:tcBorders>
              <w:top w:val="nil"/>
              <w:left w:val="nil"/>
              <w:bottom w:val="nil"/>
              <w:right w:val="nil"/>
            </w:tcBorders>
            <w:shd w:val="clear" w:color="auto" w:fill="auto"/>
            <w:tcMar>
              <w:left w:w="29" w:type="dxa"/>
              <w:right w:w="29" w:type="dxa"/>
            </w:tcMar>
            <w:vAlign w:val="center"/>
          </w:tcPr>
          <w:p w:rsidR="00B3227A" w:rsidRPr="00B3227A" w:rsidRDefault="00B3227A" w:rsidP="00B3227A">
            <w:pPr>
              <w:jc w:val="right"/>
              <w:rPr>
                <w:rFonts w:asciiTheme="majorBidi" w:hAnsiTheme="majorBidi" w:cstheme="majorBidi"/>
                <w:sz w:val="14"/>
                <w:szCs w:val="14"/>
              </w:rPr>
            </w:pPr>
            <w:r w:rsidRPr="00B3227A">
              <w:rPr>
                <w:rFonts w:asciiTheme="majorBidi" w:hAnsiTheme="majorBidi" w:cstheme="majorBidi"/>
                <w:sz w:val="14"/>
                <w:szCs w:val="14"/>
              </w:rPr>
              <w:t>(32,529)</w:t>
            </w:r>
          </w:p>
        </w:tc>
        <w:tc>
          <w:tcPr>
            <w:tcW w:w="720" w:type="dxa"/>
            <w:tcBorders>
              <w:top w:val="nil"/>
              <w:left w:val="nil"/>
              <w:bottom w:val="nil"/>
              <w:right w:val="nil"/>
            </w:tcBorders>
            <w:shd w:val="clear" w:color="auto" w:fill="auto"/>
            <w:noWrap/>
            <w:tcMar>
              <w:left w:w="29" w:type="dxa"/>
              <w:right w:w="29" w:type="dxa"/>
            </w:tcMar>
            <w:vAlign w:val="center"/>
          </w:tcPr>
          <w:p w:rsidR="00B3227A" w:rsidRPr="00B3227A" w:rsidRDefault="00B3227A" w:rsidP="00B3227A">
            <w:pPr>
              <w:jc w:val="right"/>
              <w:rPr>
                <w:rFonts w:asciiTheme="majorBidi" w:hAnsiTheme="majorBidi" w:cstheme="majorBidi"/>
                <w:sz w:val="14"/>
                <w:szCs w:val="14"/>
              </w:rPr>
            </w:pPr>
            <w:r w:rsidRPr="00B3227A">
              <w:rPr>
                <w:rFonts w:asciiTheme="majorBidi" w:hAnsiTheme="majorBidi" w:cstheme="majorBidi"/>
                <w:sz w:val="14"/>
                <w:szCs w:val="14"/>
              </w:rPr>
              <w:t>(20,792)</w:t>
            </w:r>
          </w:p>
        </w:tc>
      </w:tr>
      <w:tr w:rsidR="00B3227A" w:rsidRPr="005E47E9" w:rsidTr="00B3227A">
        <w:trPr>
          <w:trHeight w:hRule="exact" w:val="230"/>
          <w:jc w:val="center"/>
        </w:trPr>
        <w:tc>
          <w:tcPr>
            <w:tcW w:w="3413" w:type="dxa"/>
            <w:tcBorders>
              <w:top w:val="nil"/>
              <w:left w:val="nil"/>
              <w:bottom w:val="nil"/>
              <w:right w:val="nil"/>
            </w:tcBorders>
            <w:shd w:val="clear" w:color="auto" w:fill="auto"/>
            <w:tcMar>
              <w:left w:w="86" w:type="dxa"/>
              <w:right w:w="29" w:type="dxa"/>
            </w:tcMar>
            <w:vAlign w:val="center"/>
            <w:hideMark/>
          </w:tcPr>
          <w:p w:rsidR="00B3227A" w:rsidRPr="00AC5C7D" w:rsidRDefault="00B3227A" w:rsidP="00B3227A">
            <w:pPr>
              <w:jc w:val="left"/>
              <w:rPr>
                <w:sz w:val="14"/>
                <w:szCs w:val="14"/>
              </w:rPr>
            </w:pPr>
            <w:r w:rsidRPr="00AC5C7D">
              <w:rPr>
                <w:sz w:val="14"/>
                <w:szCs w:val="14"/>
              </w:rPr>
              <w:t xml:space="preserve">       (ii) From Scheduled banks (</w:t>
            </w:r>
            <w:proofErr w:type="spellStart"/>
            <w:r w:rsidRPr="00AC5C7D">
              <w:rPr>
                <w:sz w:val="14"/>
                <w:szCs w:val="14"/>
              </w:rPr>
              <w:t>a+b</w:t>
            </w:r>
            <w:proofErr w:type="spellEnd"/>
            <w:r w:rsidRPr="00AC5C7D">
              <w:rPr>
                <w:sz w:val="14"/>
                <w:szCs w:val="14"/>
              </w:rPr>
              <w:t>)</w:t>
            </w:r>
          </w:p>
        </w:tc>
        <w:tc>
          <w:tcPr>
            <w:tcW w:w="793" w:type="dxa"/>
            <w:tcBorders>
              <w:top w:val="nil"/>
              <w:bottom w:val="nil"/>
            </w:tcBorders>
            <w:shd w:val="clear" w:color="auto" w:fill="auto"/>
            <w:noWrap/>
            <w:tcMar>
              <w:left w:w="29" w:type="dxa"/>
              <w:right w:w="29" w:type="dxa"/>
            </w:tcMar>
            <w:vAlign w:val="center"/>
          </w:tcPr>
          <w:p w:rsidR="00B3227A" w:rsidRPr="00B3227A" w:rsidRDefault="00B3227A" w:rsidP="00B3227A">
            <w:pPr>
              <w:jc w:val="right"/>
              <w:rPr>
                <w:rFonts w:asciiTheme="majorBidi" w:hAnsiTheme="majorBidi" w:cstheme="majorBidi"/>
                <w:sz w:val="14"/>
                <w:szCs w:val="14"/>
              </w:rPr>
            </w:pPr>
            <w:r w:rsidRPr="00B3227A">
              <w:rPr>
                <w:rFonts w:asciiTheme="majorBidi" w:hAnsiTheme="majorBidi" w:cstheme="majorBidi"/>
                <w:sz w:val="14"/>
                <w:szCs w:val="14"/>
              </w:rPr>
              <w:t>10,040,973</w:t>
            </w:r>
          </w:p>
        </w:tc>
        <w:tc>
          <w:tcPr>
            <w:tcW w:w="787" w:type="dxa"/>
            <w:tcBorders>
              <w:top w:val="nil"/>
              <w:left w:val="nil"/>
              <w:bottom w:val="nil"/>
              <w:right w:val="nil"/>
            </w:tcBorders>
            <w:shd w:val="clear" w:color="auto" w:fill="auto"/>
            <w:tcMar>
              <w:left w:w="29" w:type="dxa"/>
              <w:right w:w="29" w:type="dxa"/>
            </w:tcMar>
            <w:vAlign w:val="center"/>
          </w:tcPr>
          <w:p w:rsidR="00B3227A" w:rsidRPr="00B3227A" w:rsidRDefault="00B3227A" w:rsidP="00B3227A">
            <w:pPr>
              <w:jc w:val="right"/>
              <w:rPr>
                <w:rFonts w:asciiTheme="majorBidi" w:hAnsiTheme="majorBidi" w:cstheme="majorBidi"/>
                <w:sz w:val="14"/>
                <w:szCs w:val="14"/>
              </w:rPr>
            </w:pPr>
            <w:r w:rsidRPr="00B3227A">
              <w:rPr>
                <w:rFonts w:asciiTheme="majorBidi" w:hAnsiTheme="majorBidi" w:cstheme="majorBidi"/>
                <w:sz w:val="14"/>
                <w:szCs w:val="14"/>
              </w:rPr>
              <w:t>13,365,035</w:t>
            </w:r>
          </w:p>
        </w:tc>
        <w:tc>
          <w:tcPr>
            <w:tcW w:w="807" w:type="dxa"/>
            <w:tcBorders>
              <w:top w:val="nil"/>
              <w:left w:val="nil"/>
              <w:bottom w:val="nil"/>
              <w:right w:val="nil"/>
            </w:tcBorders>
            <w:shd w:val="clear" w:color="auto" w:fill="auto"/>
            <w:tcMar>
              <w:left w:w="29" w:type="dxa"/>
              <w:right w:w="29" w:type="dxa"/>
            </w:tcMar>
            <w:vAlign w:val="center"/>
          </w:tcPr>
          <w:p w:rsidR="00B3227A" w:rsidRPr="00B3227A" w:rsidRDefault="00B3227A" w:rsidP="00B3227A">
            <w:pPr>
              <w:jc w:val="right"/>
              <w:rPr>
                <w:rFonts w:asciiTheme="majorBidi" w:hAnsiTheme="majorBidi" w:cstheme="majorBidi"/>
                <w:sz w:val="14"/>
                <w:szCs w:val="14"/>
              </w:rPr>
            </w:pPr>
            <w:r w:rsidRPr="00B3227A">
              <w:rPr>
                <w:rFonts w:asciiTheme="majorBidi" w:hAnsiTheme="majorBidi" w:cstheme="majorBidi"/>
                <w:sz w:val="14"/>
                <w:szCs w:val="14"/>
              </w:rPr>
              <w:t>17,125,115</w:t>
            </w:r>
          </w:p>
        </w:tc>
        <w:tc>
          <w:tcPr>
            <w:tcW w:w="860" w:type="dxa"/>
            <w:tcBorders>
              <w:top w:val="nil"/>
              <w:left w:val="nil"/>
              <w:bottom w:val="nil"/>
              <w:right w:val="nil"/>
            </w:tcBorders>
            <w:shd w:val="clear" w:color="auto" w:fill="auto"/>
            <w:tcMar>
              <w:left w:w="29" w:type="dxa"/>
              <w:right w:w="29" w:type="dxa"/>
            </w:tcMar>
            <w:vAlign w:val="center"/>
          </w:tcPr>
          <w:p w:rsidR="00B3227A" w:rsidRPr="00B3227A" w:rsidRDefault="00B3227A" w:rsidP="00B3227A">
            <w:pPr>
              <w:jc w:val="right"/>
              <w:rPr>
                <w:rFonts w:asciiTheme="majorBidi" w:hAnsiTheme="majorBidi" w:cstheme="majorBidi"/>
                <w:sz w:val="14"/>
                <w:szCs w:val="14"/>
              </w:rPr>
            </w:pPr>
            <w:r w:rsidRPr="00B3227A">
              <w:rPr>
                <w:rFonts w:asciiTheme="majorBidi" w:hAnsiTheme="majorBidi" w:cstheme="majorBidi"/>
                <w:sz w:val="14"/>
                <w:szCs w:val="14"/>
              </w:rPr>
              <w:t>13,365,035</w:t>
            </w:r>
          </w:p>
        </w:tc>
        <w:tc>
          <w:tcPr>
            <w:tcW w:w="720" w:type="dxa"/>
            <w:tcBorders>
              <w:top w:val="nil"/>
              <w:left w:val="nil"/>
              <w:bottom w:val="nil"/>
              <w:right w:val="nil"/>
            </w:tcBorders>
            <w:shd w:val="clear" w:color="auto" w:fill="auto"/>
            <w:tcMar>
              <w:left w:w="29" w:type="dxa"/>
              <w:right w:w="29" w:type="dxa"/>
            </w:tcMar>
            <w:vAlign w:val="center"/>
          </w:tcPr>
          <w:p w:rsidR="00B3227A" w:rsidRPr="00B3227A" w:rsidRDefault="00B3227A" w:rsidP="00B3227A">
            <w:pPr>
              <w:jc w:val="right"/>
              <w:rPr>
                <w:rFonts w:asciiTheme="majorBidi" w:hAnsiTheme="majorBidi" w:cstheme="majorBidi"/>
                <w:sz w:val="14"/>
                <w:szCs w:val="14"/>
              </w:rPr>
            </w:pPr>
            <w:r w:rsidRPr="00B3227A">
              <w:rPr>
                <w:rFonts w:asciiTheme="majorBidi" w:hAnsiTheme="majorBidi" w:cstheme="majorBidi"/>
                <w:sz w:val="14"/>
                <w:szCs w:val="14"/>
              </w:rPr>
              <w:t>14,945,880</w:t>
            </w:r>
          </w:p>
        </w:tc>
        <w:tc>
          <w:tcPr>
            <w:tcW w:w="720" w:type="dxa"/>
            <w:tcBorders>
              <w:top w:val="nil"/>
              <w:left w:val="nil"/>
              <w:bottom w:val="nil"/>
              <w:right w:val="nil"/>
            </w:tcBorders>
            <w:shd w:val="clear" w:color="auto" w:fill="auto"/>
            <w:tcMar>
              <w:left w:w="29" w:type="dxa"/>
              <w:right w:w="29" w:type="dxa"/>
            </w:tcMar>
            <w:vAlign w:val="center"/>
          </w:tcPr>
          <w:p w:rsidR="00B3227A" w:rsidRPr="00B3227A" w:rsidRDefault="00B3227A" w:rsidP="00B3227A">
            <w:pPr>
              <w:jc w:val="right"/>
              <w:rPr>
                <w:rFonts w:asciiTheme="majorBidi" w:hAnsiTheme="majorBidi" w:cstheme="majorBidi"/>
                <w:sz w:val="14"/>
                <w:szCs w:val="14"/>
              </w:rPr>
            </w:pPr>
            <w:r w:rsidRPr="00B3227A">
              <w:rPr>
                <w:rFonts w:asciiTheme="majorBidi" w:hAnsiTheme="majorBidi" w:cstheme="majorBidi"/>
                <w:sz w:val="14"/>
                <w:szCs w:val="14"/>
              </w:rPr>
              <w:t>15,355,594</w:t>
            </w:r>
          </w:p>
        </w:tc>
        <w:tc>
          <w:tcPr>
            <w:tcW w:w="810" w:type="dxa"/>
            <w:tcBorders>
              <w:top w:val="nil"/>
              <w:left w:val="nil"/>
              <w:bottom w:val="nil"/>
              <w:right w:val="nil"/>
            </w:tcBorders>
            <w:shd w:val="clear" w:color="auto" w:fill="auto"/>
            <w:tcMar>
              <w:left w:w="29" w:type="dxa"/>
              <w:right w:w="29" w:type="dxa"/>
            </w:tcMar>
            <w:vAlign w:val="center"/>
          </w:tcPr>
          <w:p w:rsidR="00B3227A" w:rsidRPr="00B3227A" w:rsidRDefault="00B3227A" w:rsidP="00B3227A">
            <w:pPr>
              <w:jc w:val="right"/>
              <w:rPr>
                <w:rFonts w:asciiTheme="majorBidi" w:hAnsiTheme="majorBidi" w:cstheme="majorBidi"/>
                <w:sz w:val="14"/>
                <w:szCs w:val="14"/>
              </w:rPr>
            </w:pPr>
            <w:r w:rsidRPr="00B3227A">
              <w:rPr>
                <w:rFonts w:asciiTheme="majorBidi" w:hAnsiTheme="majorBidi" w:cstheme="majorBidi"/>
                <w:sz w:val="14"/>
                <w:szCs w:val="14"/>
              </w:rPr>
              <w:t>16,026,451</w:t>
            </w:r>
          </w:p>
        </w:tc>
        <w:tc>
          <w:tcPr>
            <w:tcW w:w="720" w:type="dxa"/>
            <w:tcBorders>
              <w:top w:val="nil"/>
              <w:left w:val="nil"/>
              <w:bottom w:val="nil"/>
              <w:right w:val="nil"/>
            </w:tcBorders>
            <w:shd w:val="clear" w:color="auto" w:fill="auto"/>
            <w:tcMar>
              <w:left w:w="29" w:type="dxa"/>
              <w:right w:w="29" w:type="dxa"/>
            </w:tcMar>
            <w:vAlign w:val="center"/>
          </w:tcPr>
          <w:p w:rsidR="00B3227A" w:rsidRPr="00B3227A" w:rsidRDefault="00B3227A" w:rsidP="00B3227A">
            <w:pPr>
              <w:jc w:val="right"/>
              <w:rPr>
                <w:rFonts w:asciiTheme="majorBidi" w:hAnsiTheme="majorBidi" w:cstheme="majorBidi"/>
                <w:sz w:val="14"/>
                <w:szCs w:val="14"/>
              </w:rPr>
            </w:pPr>
            <w:r w:rsidRPr="00B3227A">
              <w:rPr>
                <w:rFonts w:asciiTheme="majorBidi" w:hAnsiTheme="majorBidi" w:cstheme="majorBidi"/>
                <w:sz w:val="14"/>
                <w:szCs w:val="14"/>
              </w:rPr>
              <w:t>16,531,924</w:t>
            </w:r>
          </w:p>
        </w:tc>
        <w:tc>
          <w:tcPr>
            <w:tcW w:w="720" w:type="dxa"/>
            <w:tcBorders>
              <w:top w:val="nil"/>
              <w:left w:val="nil"/>
              <w:bottom w:val="nil"/>
              <w:right w:val="nil"/>
            </w:tcBorders>
            <w:shd w:val="clear" w:color="auto" w:fill="auto"/>
            <w:noWrap/>
            <w:tcMar>
              <w:left w:w="29" w:type="dxa"/>
              <w:right w:w="29" w:type="dxa"/>
            </w:tcMar>
            <w:vAlign w:val="center"/>
          </w:tcPr>
          <w:p w:rsidR="00B3227A" w:rsidRPr="00B3227A" w:rsidRDefault="00B3227A" w:rsidP="00B3227A">
            <w:pPr>
              <w:jc w:val="right"/>
              <w:rPr>
                <w:rFonts w:asciiTheme="majorBidi" w:hAnsiTheme="majorBidi" w:cstheme="majorBidi"/>
                <w:sz w:val="14"/>
                <w:szCs w:val="14"/>
              </w:rPr>
            </w:pPr>
            <w:r w:rsidRPr="00B3227A">
              <w:rPr>
                <w:rFonts w:asciiTheme="majorBidi" w:hAnsiTheme="majorBidi" w:cstheme="majorBidi"/>
                <w:sz w:val="14"/>
                <w:szCs w:val="14"/>
              </w:rPr>
              <w:t>17,125,115</w:t>
            </w:r>
          </w:p>
        </w:tc>
      </w:tr>
      <w:tr w:rsidR="00B3227A" w:rsidRPr="005E47E9" w:rsidTr="00B3227A">
        <w:trPr>
          <w:trHeight w:hRule="exact" w:val="230"/>
          <w:jc w:val="center"/>
        </w:trPr>
        <w:tc>
          <w:tcPr>
            <w:tcW w:w="3413" w:type="dxa"/>
            <w:tcBorders>
              <w:top w:val="nil"/>
              <w:left w:val="nil"/>
              <w:bottom w:val="nil"/>
              <w:right w:val="nil"/>
            </w:tcBorders>
            <w:shd w:val="clear" w:color="auto" w:fill="auto"/>
            <w:tcMar>
              <w:left w:w="86" w:type="dxa"/>
              <w:right w:w="29" w:type="dxa"/>
            </w:tcMar>
            <w:vAlign w:val="center"/>
            <w:hideMark/>
          </w:tcPr>
          <w:p w:rsidR="00B3227A" w:rsidRPr="00AC5C7D" w:rsidRDefault="00B3227A" w:rsidP="00B3227A">
            <w:pPr>
              <w:jc w:val="left"/>
              <w:rPr>
                <w:sz w:val="14"/>
                <w:szCs w:val="14"/>
              </w:rPr>
            </w:pPr>
            <w:r w:rsidRPr="00AC5C7D">
              <w:rPr>
                <w:sz w:val="14"/>
                <w:szCs w:val="14"/>
              </w:rPr>
              <w:t xml:space="preserve">          a) Federal Government</w:t>
            </w:r>
          </w:p>
        </w:tc>
        <w:tc>
          <w:tcPr>
            <w:tcW w:w="793" w:type="dxa"/>
            <w:tcBorders>
              <w:top w:val="nil"/>
              <w:bottom w:val="nil"/>
            </w:tcBorders>
            <w:shd w:val="clear" w:color="auto" w:fill="auto"/>
            <w:tcMar>
              <w:left w:w="29" w:type="dxa"/>
              <w:right w:w="29" w:type="dxa"/>
            </w:tcMar>
            <w:vAlign w:val="center"/>
          </w:tcPr>
          <w:p w:rsidR="00B3227A" w:rsidRPr="00B3227A" w:rsidRDefault="00B3227A" w:rsidP="00B3227A">
            <w:pPr>
              <w:jc w:val="right"/>
              <w:rPr>
                <w:rFonts w:asciiTheme="majorBidi" w:hAnsiTheme="majorBidi" w:cstheme="majorBidi"/>
                <w:sz w:val="14"/>
                <w:szCs w:val="14"/>
              </w:rPr>
            </w:pPr>
            <w:r w:rsidRPr="00B3227A">
              <w:rPr>
                <w:rFonts w:asciiTheme="majorBidi" w:hAnsiTheme="majorBidi" w:cstheme="majorBidi"/>
                <w:sz w:val="14"/>
                <w:szCs w:val="14"/>
              </w:rPr>
              <w:t>11,181,917</w:t>
            </w:r>
          </w:p>
        </w:tc>
        <w:tc>
          <w:tcPr>
            <w:tcW w:w="787" w:type="dxa"/>
            <w:tcBorders>
              <w:top w:val="nil"/>
              <w:left w:val="nil"/>
              <w:bottom w:val="nil"/>
              <w:right w:val="nil"/>
            </w:tcBorders>
            <w:shd w:val="clear" w:color="auto" w:fill="auto"/>
            <w:tcMar>
              <w:left w:w="29" w:type="dxa"/>
              <w:right w:w="29" w:type="dxa"/>
            </w:tcMar>
            <w:vAlign w:val="center"/>
          </w:tcPr>
          <w:p w:rsidR="00B3227A" w:rsidRPr="00B3227A" w:rsidRDefault="00B3227A" w:rsidP="00B3227A">
            <w:pPr>
              <w:jc w:val="right"/>
              <w:rPr>
                <w:rFonts w:asciiTheme="majorBidi" w:hAnsiTheme="majorBidi" w:cstheme="majorBidi"/>
                <w:sz w:val="14"/>
                <w:szCs w:val="14"/>
              </w:rPr>
            </w:pPr>
            <w:r w:rsidRPr="00B3227A">
              <w:rPr>
                <w:rFonts w:asciiTheme="majorBidi" w:hAnsiTheme="majorBidi" w:cstheme="majorBidi"/>
                <w:sz w:val="14"/>
                <w:szCs w:val="14"/>
              </w:rPr>
              <w:t>14,630,114</w:t>
            </w:r>
          </w:p>
        </w:tc>
        <w:tc>
          <w:tcPr>
            <w:tcW w:w="807" w:type="dxa"/>
            <w:tcBorders>
              <w:top w:val="nil"/>
              <w:left w:val="nil"/>
              <w:bottom w:val="nil"/>
              <w:right w:val="nil"/>
            </w:tcBorders>
            <w:shd w:val="clear" w:color="auto" w:fill="auto"/>
            <w:tcMar>
              <w:left w:w="29" w:type="dxa"/>
              <w:right w:w="29" w:type="dxa"/>
            </w:tcMar>
            <w:vAlign w:val="center"/>
          </w:tcPr>
          <w:p w:rsidR="00B3227A" w:rsidRPr="00B3227A" w:rsidRDefault="00B3227A" w:rsidP="00B3227A">
            <w:pPr>
              <w:jc w:val="right"/>
              <w:rPr>
                <w:rFonts w:asciiTheme="majorBidi" w:hAnsiTheme="majorBidi" w:cstheme="majorBidi"/>
                <w:sz w:val="14"/>
                <w:szCs w:val="14"/>
              </w:rPr>
            </w:pPr>
            <w:r w:rsidRPr="00B3227A">
              <w:rPr>
                <w:rFonts w:asciiTheme="majorBidi" w:hAnsiTheme="majorBidi" w:cstheme="majorBidi"/>
                <w:sz w:val="14"/>
                <w:szCs w:val="14"/>
              </w:rPr>
              <w:t>18,466,701</w:t>
            </w:r>
          </w:p>
        </w:tc>
        <w:tc>
          <w:tcPr>
            <w:tcW w:w="860" w:type="dxa"/>
            <w:tcBorders>
              <w:top w:val="nil"/>
              <w:left w:val="nil"/>
              <w:bottom w:val="nil"/>
              <w:right w:val="nil"/>
            </w:tcBorders>
            <w:shd w:val="clear" w:color="auto" w:fill="auto"/>
            <w:tcMar>
              <w:left w:w="29" w:type="dxa"/>
              <w:right w:w="29" w:type="dxa"/>
            </w:tcMar>
            <w:vAlign w:val="center"/>
          </w:tcPr>
          <w:p w:rsidR="00B3227A" w:rsidRPr="00B3227A" w:rsidRDefault="00B3227A" w:rsidP="00B3227A">
            <w:pPr>
              <w:jc w:val="right"/>
              <w:rPr>
                <w:rFonts w:asciiTheme="majorBidi" w:hAnsiTheme="majorBidi" w:cstheme="majorBidi"/>
                <w:sz w:val="14"/>
                <w:szCs w:val="14"/>
              </w:rPr>
            </w:pPr>
            <w:r w:rsidRPr="00B3227A">
              <w:rPr>
                <w:rFonts w:asciiTheme="majorBidi" w:hAnsiTheme="majorBidi" w:cstheme="majorBidi"/>
                <w:sz w:val="14"/>
                <w:szCs w:val="14"/>
              </w:rPr>
              <w:t>14,630,114</w:t>
            </w:r>
          </w:p>
        </w:tc>
        <w:tc>
          <w:tcPr>
            <w:tcW w:w="720" w:type="dxa"/>
            <w:tcBorders>
              <w:top w:val="nil"/>
              <w:left w:val="nil"/>
              <w:bottom w:val="nil"/>
              <w:right w:val="nil"/>
            </w:tcBorders>
            <w:shd w:val="clear" w:color="auto" w:fill="auto"/>
            <w:tcMar>
              <w:left w:w="29" w:type="dxa"/>
              <w:right w:w="29" w:type="dxa"/>
            </w:tcMar>
            <w:vAlign w:val="center"/>
          </w:tcPr>
          <w:p w:rsidR="00B3227A" w:rsidRPr="00B3227A" w:rsidRDefault="00B3227A" w:rsidP="00B3227A">
            <w:pPr>
              <w:jc w:val="right"/>
              <w:rPr>
                <w:rFonts w:asciiTheme="majorBidi" w:hAnsiTheme="majorBidi" w:cstheme="majorBidi"/>
                <w:sz w:val="14"/>
                <w:szCs w:val="14"/>
              </w:rPr>
            </w:pPr>
            <w:r w:rsidRPr="00B3227A">
              <w:rPr>
                <w:rFonts w:asciiTheme="majorBidi" w:hAnsiTheme="majorBidi" w:cstheme="majorBidi"/>
                <w:sz w:val="14"/>
                <w:szCs w:val="14"/>
              </w:rPr>
              <w:t>16,229,732</w:t>
            </w:r>
          </w:p>
        </w:tc>
        <w:tc>
          <w:tcPr>
            <w:tcW w:w="720" w:type="dxa"/>
            <w:tcBorders>
              <w:top w:val="nil"/>
              <w:left w:val="nil"/>
              <w:bottom w:val="nil"/>
              <w:right w:val="nil"/>
            </w:tcBorders>
            <w:shd w:val="clear" w:color="auto" w:fill="auto"/>
            <w:tcMar>
              <w:left w:w="29" w:type="dxa"/>
              <w:right w:w="29" w:type="dxa"/>
            </w:tcMar>
            <w:vAlign w:val="center"/>
          </w:tcPr>
          <w:p w:rsidR="00B3227A" w:rsidRPr="00B3227A" w:rsidRDefault="00B3227A" w:rsidP="00B3227A">
            <w:pPr>
              <w:jc w:val="right"/>
              <w:rPr>
                <w:rFonts w:asciiTheme="majorBidi" w:hAnsiTheme="majorBidi" w:cstheme="majorBidi"/>
                <w:sz w:val="14"/>
                <w:szCs w:val="14"/>
              </w:rPr>
            </w:pPr>
            <w:r w:rsidRPr="00B3227A">
              <w:rPr>
                <w:rFonts w:asciiTheme="majorBidi" w:hAnsiTheme="majorBidi" w:cstheme="majorBidi"/>
                <w:sz w:val="14"/>
                <w:szCs w:val="14"/>
              </w:rPr>
              <w:t>16,648,936</w:t>
            </w:r>
          </w:p>
        </w:tc>
        <w:tc>
          <w:tcPr>
            <w:tcW w:w="810" w:type="dxa"/>
            <w:tcBorders>
              <w:top w:val="nil"/>
              <w:left w:val="nil"/>
              <w:bottom w:val="nil"/>
              <w:right w:val="nil"/>
            </w:tcBorders>
            <w:shd w:val="clear" w:color="auto" w:fill="auto"/>
            <w:tcMar>
              <w:left w:w="29" w:type="dxa"/>
              <w:right w:w="29" w:type="dxa"/>
            </w:tcMar>
            <w:vAlign w:val="center"/>
          </w:tcPr>
          <w:p w:rsidR="00B3227A" w:rsidRPr="00B3227A" w:rsidRDefault="00B3227A" w:rsidP="00B3227A">
            <w:pPr>
              <w:jc w:val="right"/>
              <w:rPr>
                <w:rFonts w:asciiTheme="majorBidi" w:hAnsiTheme="majorBidi" w:cstheme="majorBidi"/>
                <w:sz w:val="14"/>
                <w:szCs w:val="14"/>
              </w:rPr>
            </w:pPr>
            <w:r w:rsidRPr="00B3227A">
              <w:rPr>
                <w:rFonts w:asciiTheme="majorBidi" w:hAnsiTheme="majorBidi" w:cstheme="majorBidi"/>
                <w:sz w:val="14"/>
                <w:szCs w:val="14"/>
              </w:rPr>
              <w:t>17,291,526</w:t>
            </w:r>
          </w:p>
        </w:tc>
        <w:tc>
          <w:tcPr>
            <w:tcW w:w="720" w:type="dxa"/>
            <w:tcBorders>
              <w:top w:val="nil"/>
              <w:left w:val="nil"/>
              <w:bottom w:val="nil"/>
              <w:right w:val="nil"/>
            </w:tcBorders>
            <w:shd w:val="clear" w:color="auto" w:fill="auto"/>
            <w:tcMar>
              <w:left w:w="29" w:type="dxa"/>
              <w:right w:w="29" w:type="dxa"/>
            </w:tcMar>
            <w:vAlign w:val="center"/>
          </w:tcPr>
          <w:p w:rsidR="00B3227A" w:rsidRPr="00B3227A" w:rsidRDefault="00B3227A" w:rsidP="00B3227A">
            <w:pPr>
              <w:jc w:val="right"/>
              <w:rPr>
                <w:rFonts w:asciiTheme="majorBidi" w:hAnsiTheme="majorBidi" w:cstheme="majorBidi"/>
                <w:sz w:val="14"/>
                <w:szCs w:val="14"/>
              </w:rPr>
            </w:pPr>
            <w:r w:rsidRPr="00B3227A">
              <w:rPr>
                <w:rFonts w:asciiTheme="majorBidi" w:hAnsiTheme="majorBidi" w:cstheme="majorBidi"/>
                <w:sz w:val="14"/>
                <w:szCs w:val="14"/>
              </w:rPr>
              <w:t>17,795,079</w:t>
            </w:r>
          </w:p>
        </w:tc>
        <w:tc>
          <w:tcPr>
            <w:tcW w:w="720" w:type="dxa"/>
            <w:tcBorders>
              <w:top w:val="nil"/>
              <w:left w:val="nil"/>
              <w:bottom w:val="nil"/>
              <w:right w:val="nil"/>
            </w:tcBorders>
            <w:shd w:val="clear" w:color="auto" w:fill="auto"/>
            <w:noWrap/>
            <w:tcMar>
              <w:left w:w="29" w:type="dxa"/>
              <w:right w:w="29" w:type="dxa"/>
            </w:tcMar>
            <w:vAlign w:val="center"/>
          </w:tcPr>
          <w:p w:rsidR="00B3227A" w:rsidRPr="00B3227A" w:rsidRDefault="00B3227A" w:rsidP="00B3227A">
            <w:pPr>
              <w:jc w:val="right"/>
              <w:rPr>
                <w:rFonts w:asciiTheme="majorBidi" w:hAnsiTheme="majorBidi" w:cstheme="majorBidi"/>
                <w:sz w:val="14"/>
                <w:szCs w:val="14"/>
              </w:rPr>
            </w:pPr>
            <w:r w:rsidRPr="00B3227A">
              <w:rPr>
                <w:rFonts w:asciiTheme="majorBidi" w:hAnsiTheme="majorBidi" w:cstheme="majorBidi"/>
                <w:sz w:val="14"/>
                <w:szCs w:val="14"/>
              </w:rPr>
              <w:t>18,466,701</w:t>
            </w:r>
          </w:p>
        </w:tc>
      </w:tr>
      <w:tr w:rsidR="00B3227A" w:rsidRPr="005E47E9" w:rsidTr="00B3227A">
        <w:trPr>
          <w:trHeight w:hRule="exact" w:val="230"/>
          <w:jc w:val="center"/>
        </w:trPr>
        <w:tc>
          <w:tcPr>
            <w:tcW w:w="3413" w:type="dxa"/>
            <w:tcBorders>
              <w:top w:val="nil"/>
              <w:left w:val="nil"/>
              <w:bottom w:val="nil"/>
              <w:right w:val="nil"/>
            </w:tcBorders>
            <w:shd w:val="clear" w:color="auto" w:fill="auto"/>
            <w:tcMar>
              <w:left w:w="86" w:type="dxa"/>
              <w:right w:w="29" w:type="dxa"/>
            </w:tcMar>
            <w:vAlign w:val="center"/>
            <w:hideMark/>
          </w:tcPr>
          <w:p w:rsidR="00B3227A" w:rsidRPr="00AC5C7D" w:rsidRDefault="00B3227A" w:rsidP="00B3227A">
            <w:pPr>
              <w:jc w:val="left"/>
              <w:rPr>
                <w:sz w:val="14"/>
                <w:szCs w:val="14"/>
              </w:rPr>
            </w:pPr>
            <w:r w:rsidRPr="00AC5C7D">
              <w:rPr>
                <w:sz w:val="14"/>
                <w:szCs w:val="14"/>
              </w:rPr>
              <w:t xml:space="preserve">                of which deposits with banks</w:t>
            </w:r>
          </w:p>
        </w:tc>
        <w:tc>
          <w:tcPr>
            <w:tcW w:w="793" w:type="dxa"/>
            <w:tcBorders>
              <w:top w:val="nil"/>
              <w:bottom w:val="nil"/>
            </w:tcBorders>
            <w:shd w:val="clear" w:color="auto" w:fill="auto"/>
            <w:noWrap/>
            <w:tcMar>
              <w:left w:w="29" w:type="dxa"/>
              <w:right w:w="29" w:type="dxa"/>
            </w:tcMar>
            <w:vAlign w:val="center"/>
          </w:tcPr>
          <w:p w:rsidR="00B3227A" w:rsidRPr="00B3227A" w:rsidRDefault="00B3227A" w:rsidP="00B3227A">
            <w:pPr>
              <w:jc w:val="right"/>
              <w:rPr>
                <w:rFonts w:asciiTheme="majorBidi" w:hAnsiTheme="majorBidi" w:cstheme="majorBidi"/>
                <w:sz w:val="14"/>
                <w:szCs w:val="14"/>
              </w:rPr>
            </w:pPr>
            <w:r w:rsidRPr="00B3227A">
              <w:rPr>
                <w:rFonts w:asciiTheme="majorBidi" w:hAnsiTheme="majorBidi" w:cstheme="majorBidi"/>
                <w:sz w:val="14"/>
                <w:szCs w:val="14"/>
              </w:rPr>
              <w:t>(1,659,001)</w:t>
            </w:r>
          </w:p>
        </w:tc>
        <w:tc>
          <w:tcPr>
            <w:tcW w:w="787" w:type="dxa"/>
            <w:tcBorders>
              <w:top w:val="nil"/>
              <w:left w:val="nil"/>
              <w:bottom w:val="nil"/>
              <w:right w:val="nil"/>
            </w:tcBorders>
            <w:shd w:val="clear" w:color="auto" w:fill="auto"/>
            <w:tcMar>
              <w:left w:w="29" w:type="dxa"/>
              <w:right w:w="29" w:type="dxa"/>
            </w:tcMar>
            <w:vAlign w:val="center"/>
          </w:tcPr>
          <w:p w:rsidR="00B3227A" w:rsidRPr="00B3227A" w:rsidRDefault="00B3227A" w:rsidP="00B3227A">
            <w:pPr>
              <w:jc w:val="right"/>
              <w:rPr>
                <w:rFonts w:asciiTheme="majorBidi" w:hAnsiTheme="majorBidi" w:cstheme="majorBidi"/>
                <w:sz w:val="14"/>
                <w:szCs w:val="14"/>
              </w:rPr>
            </w:pPr>
            <w:r w:rsidRPr="00B3227A">
              <w:rPr>
                <w:rFonts w:asciiTheme="majorBidi" w:hAnsiTheme="majorBidi" w:cstheme="majorBidi"/>
                <w:sz w:val="14"/>
                <w:szCs w:val="14"/>
              </w:rPr>
              <w:t>(2,020,076)</w:t>
            </w:r>
          </w:p>
        </w:tc>
        <w:tc>
          <w:tcPr>
            <w:tcW w:w="807" w:type="dxa"/>
            <w:tcBorders>
              <w:top w:val="nil"/>
              <w:left w:val="nil"/>
              <w:bottom w:val="nil"/>
              <w:right w:val="nil"/>
            </w:tcBorders>
            <w:shd w:val="clear" w:color="auto" w:fill="auto"/>
            <w:tcMar>
              <w:left w:w="29" w:type="dxa"/>
              <w:right w:w="29" w:type="dxa"/>
            </w:tcMar>
            <w:vAlign w:val="center"/>
          </w:tcPr>
          <w:p w:rsidR="00B3227A" w:rsidRPr="00B3227A" w:rsidRDefault="00B3227A" w:rsidP="00B3227A">
            <w:pPr>
              <w:jc w:val="right"/>
              <w:rPr>
                <w:rFonts w:asciiTheme="majorBidi" w:hAnsiTheme="majorBidi" w:cstheme="majorBidi"/>
                <w:sz w:val="14"/>
                <w:szCs w:val="14"/>
              </w:rPr>
            </w:pPr>
            <w:r w:rsidRPr="00B3227A">
              <w:rPr>
                <w:rFonts w:asciiTheme="majorBidi" w:hAnsiTheme="majorBidi" w:cstheme="majorBidi"/>
                <w:sz w:val="14"/>
                <w:szCs w:val="14"/>
              </w:rPr>
              <w:t>(2,240,669)</w:t>
            </w:r>
          </w:p>
        </w:tc>
        <w:tc>
          <w:tcPr>
            <w:tcW w:w="860" w:type="dxa"/>
            <w:tcBorders>
              <w:top w:val="nil"/>
              <w:left w:val="nil"/>
              <w:bottom w:val="nil"/>
              <w:right w:val="nil"/>
            </w:tcBorders>
            <w:shd w:val="clear" w:color="auto" w:fill="auto"/>
            <w:tcMar>
              <w:left w:w="29" w:type="dxa"/>
              <w:right w:w="29" w:type="dxa"/>
            </w:tcMar>
            <w:vAlign w:val="center"/>
          </w:tcPr>
          <w:p w:rsidR="00B3227A" w:rsidRPr="00B3227A" w:rsidRDefault="00B3227A" w:rsidP="00B3227A">
            <w:pPr>
              <w:jc w:val="right"/>
              <w:rPr>
                <w:rFonts w:asciiTheme="majorBidi" w:hAnsiTheme="majorBidi" w:cstheme="majorBidi"/>
                <w:sz w:val="14"/>
                <w:szCs w:val="14"/>
              </w:rPr>
            </w:pPr>
            <w:r w:rsidRPr="00B3227A">
              <w:rPr>
                <w:rFonts w:asciiTheme="majorBidi" w:hAnsiTheme="majorBidi" w:cstheme="majorBidi"/>
                <w:sz w:val="14"/>
                <w:szCs w:val="14"/>
              </w:rPr>
              <w:t>(2,020,076)</w:t>
            </w:r>
          </w:p>
        </w:tc>
        <w:tc>
          <w:tcPr>
            <w:tcW w:w="720" w:type="dxa"/>
            <w:tcBorders>
              <w:top w:val="nil"/>
              <w:left w:val="nil"/>
              <w:bottom w:val="nil"/>
              <w:right w:val="nil"/>
            </w:tcBorders>
            <w:shd w:val="clear" w:color="auto" w:fill="auto"/>
            <w:tcMar>
              <w:left w:w="29" w:type="dxa"/>
              <w:right w:w="29" w:type="dxa"/>
            </w:tcMar>
            <w:vAlign w:val="center"/>
          </w:tcPr>
          <w:p w:rsidR="00B3227A" w:rsidRPr="00B3227A" w:rsidRDefault="00B3227A" w:rsidP="00B3227A">
            <w:pPr>
              <w:jc w:val="right"/>
              <w:rPr>
                <w:rFonts w:asciiTheme="majorBidi" w:hAnsiTheme="majorBidi" w:cstheme="majorBidi"/>
                <w:sz w:val="14"/>
                <w:szCs w:val="14"/>
              </w:rPr>
            </w:pPr>
            <w:r w:rsidRPr="00B3227A">
              <w:rPr>
                <w:rFonts w:asciiTheme="majorBidi" w:hAnsiTheme="majorBidi" w:cstheme="majorBidi"/>
                <w:sz w:val="14"/>
                <w:szCs w:val="14"/>
              </w:rPr>
              <w:t>(2,262,373)</w:t>
            </w:r>
          </w:p>
        </w:tc>
        <w:tc>
          <w:tcPr>
            <w:tcW w:w="720" w:type="dxa"/>
            <w:tcBorders>
              <w:top w:val="nil"/>
              <w:left w:val="nil"/>
              <w:bottom w:val="nil"/>
              <w:right w:val="nil"/>
            </w:tcBorders>
            <w:shd w:val="clear" w:color="auto" w:fill="auto"/>
            <w:tcMar>
              <w:left w:w="29" w:type="dxa"/>
              <w:right w:w="29" w:type="dxa"/>
            </w:tcMar>
            <w:vAlign w:val="center"/>
          </w:tcPr>
          <w:p w:rsidR="00B3227A" w:rsidRPr="00B3227A" w:rsidRDefault="00B3227A" w:rsidP="00B3227A">
            <w:pPr>
              <w:jc w:val="right"/>
              <w:rPr>
                <w:rFonts w:asciiTheme="majorBidi" w:hAnsiTheme="majorBidi" w:cstheme="majorBidi"/>
                <w:sz w:val="14"/>
                <w:szCs w:val="14"/>
              </w:rPr>
            </w:pPr>
            <w:r w:rsidRPr="00B3227A">
              <w:rPr>
                <w:rFonts w:asciiTheme="majorBidi" w:hAnsiTheme="majorBidi" w:cstheme="majorBidi"/>
                <w:sz w:val="14"/>
                <w:szCs w:val="14"/>
              </w:rPr>
              <w:t>(2,248,397)</w:t>
            </w:r>
          </w:p>
        </w:tc>
        <w:tc>
          <w:tcPr>
            <w:tcW w:w="810" w:type="dxa"/>
            <w:tcBorders>
              <w:top w:val="nil"/>
              <w:left w:val="nil"/>
              <w:bottom w:val="nil"/>
              <w:right w:val="nil"/>
            </w:tcBorders>
            <w:shd w:val="clear" w:color="auto" w:fill="auto"/>
            <w:tcMar>
              <w:left w:w="29" w:type="dxa"/>
              <w:right w:w="29" w:type="dxa"/>
            </w:tcMar>
            <w:vAlign w:val="center"/>
          </w:tcPr>
          <w:p w:rsidR="00B3227A" w:rsidRPr="00B3227A" w:rsidRDefault="00B3227A" w:rsidP="00B3227A">
            <w:pPr>
              <w:jc w:val="right"/>
              <w:rPr>
                <w:rFonts w:asciiTheme="majorBidi" w:hAnsiTheme="majorBidi" w:cstheme="majorBidi"/>
                <w:sz w:val="14"/>
                <w:szCs w:val="14"/>
              </w:rPr>
            </w:pPr>
            <w:r w:rsidRPr="00B3227A">
              <w:rPr>
                <w:rFonts w:asciiTheme="majorBidi" w:hAnsiTheme="majorBidi" w:cstheme="majorBidi"/>
                <w:sz w:val="14"/>
                <w:szCs w:val="14"/>
              </w:rPr>
              <w:t>(2,201,241)</w:t>
            </w:r>
          </w:p>
        </w:tc>
        <w:tc>
          <w:tcPr>
            <w:tcW w:w="720" w:type="dxa"/>
            <w:tcBorders>
              <w:top w:val="nil"/>
              <w:left w:val="nil"/>
              <w:bottom w:val="nil"/>
              <w:right w:val="nil"/>
            </w:tcBorders>
            <w:shd w:val="clear" w:color="auto" w:fill="auto"/>
            <w:tcMar>
              <w:left w:w="29" w:type="dxa"/>
              <w:right w:w="29" w:type="dxa"/>
            </w:tcMar>
            <w:vAlign w:val="center"/>
          </w:tcPr>
          <w:p w:rsidR="00B3227A" w:rsidRPr="00B3227A" w:rsidRDefault="00B3227A" w:rsidP="00B3227A">
            <w:pPr>
              <w:jc w:val="right"/>
              <w:rPr>
                <w:rFonts w:asciiTheme="majorBidi" w:hAnsiTheme="majorBidi" w:cstheme="majorBidi"/>
                <w:sz w:val="14"/>
                <w:szCs w:val="14"/>
              </w:rPr>
            </w:pPr>
            <w:r w:rsidRPr="00B3227A">
              <w:rPr>
                <w:rFonts w:asciiTheme="majorBidi" w:hAnsiTheme="majorBidi" w:cstheme="majorBidi"/>
                <w:sz w:val="14"/>
                <w:szCs w:val="14"/>
              </w:rPr>
              <w:t>(2,240,146)</w:t>
            </w:r>
          </w:p>
        </w:tc>
        <w:tc>
          <w:tcPr>
            <w:tcW w:w="720" w:type="dxa"/>
            <w:tcBorders>
              <w:top w:val="nil"/>
              <w:left w:val="nil"/>
              <w:bottom w:val="nil"/>
              <w:right w:val="nil"/>
            </w:tcBorders>
            <w:shd w:val="clear" w:color="auto" w:fill="auto"/>
            <w:noWrap/>
            <w:tcMar>
              <w:left w:w="29" w:type="dxa"/>
              <w:right w:w="29" w:type="dxa"/>
            </w:tcMar>
            <w:vAlign w:val="center"/>
          </w:tcPr>
          <w:p w:rsidR="00B3227A" w:rsidRPr="00B3227A" w:rsidRDefault="00B3227A" w:rsidP="00B3227A">
            <w:pPr>
              <w:jc w:val="right"/>
              <w:rPr>
                <w:rFonts w:asciiTheme="majorBidi" w:hAnsiTheme="majorBidi" w:cstheme="majorBidi"/>
                <w:sz w:val="14"/>
                <w:szCs w:val="14"/>
              </w:rPr>
            </w:pPr>
            <w:r w:rsidRPr="00B3227A">
              <w:rPr>
                <w:rFonts w:asciiTheme="majorBidi" w:hAnsiTheme="majorBidi" w:cstheme="majorBidi"/>
                <w:sz w:val="14"/>
                <w:szCs w:val="14"/>
              </w:rPr>
              <w:t>(2,240,669)</w:t>
            </w:r>
          </w:p>
        </w:tc>
      </w:tr>
      <w:tr w:rsidR="00B3227A" w:rsidRPr="005E47E9" w:rsidTr="00B3227A">
        <w:trPr>
          <w:trHeight w:hRule="exact" w:val="230"/>
          <w:jc w:val="center"/>
        </w:trPr>
        <w:tc>
          <w:tcPr>
            <w:tcW w:w="3413" w:type="dxa"/>
            <w:tcBorders>
              <w:top w:val="nil"/>
              <w:left w:val="nil"/>
              <w:bottom w:val="nil"/>
              <w:right w:val="nil"/>
            </w:tcBorders>
            <w:shd w:val="clear" w:color="auto" w:fill="auto"/>
            <w:tcMar>
              <w:left w:w="86" w:type="dxa"/>
              <w:right w:w="29" w:type="dxa"/>
            </w:tcMar>
            <w:vAlign w:val="center"/>
            <w:hideMark/>
          </w:tcPr>
          <w:p w:rsidR="00B3227A" w:rsidRPr="00AC5C7D" w:rsidRDefault="00B3227A" w:rsidP="00B3227A">
            <w:pPr>
              <w:jc w:val="left"/>
              <w:rPr>
                <w:sz w:val="14"/>
                <w:szCs w:val="14"/>
              </w:rPr>
            </w:pPr>
            <w:r w:rsidRPr="00AC5C7D">
              <w:rPr>
                <w:sz w:val="14"/>
                <w:szCs w:val="14"/>
              </w:rPr>
              <w:t xml:space="preserve">          b) Provincial Government </w:t>
            </w:r>
          </w:p>
        </w:tc>
        <w:tc>
          <w:tcPr>
            <w:tcW w:w="793" w:type="dxa"/>
            <w:tcBorders>
              <w:top w:val="nil"/>
              <w:bottom w:val="nil"/>
            </w:tcBorders>
            <w:shd w:val="clear" w:color="auto" w:fill="auto"/>
            <w:tcMar>
              <w:left w:w="29" w:type="dxa"/>
              <w:right w:w="29" w:type="dxa"/>
            </w:tcMar>
            <w:vAlign w:val="center"/>
          </w:tcPr>
          <w:p w:rsidR="00B3227A" w:rsidRPr="00B3227A" w:rsidRDefault="00B3227A" w:rsidP="00B3227A">
            <w:pPr>
              <w:jc w:val="right"/>
              <w:rPr>
                <w:rFonts w:asciiTheme="majorBidi" w:hAnsiTheme="majorBidi" w:cstheme="majorBidi"/>
                <w:sz w:val="14"/>
                <w:szCs w:val="14"/>
              </w:rPr>
            </w:pPr>
            <w:r w:rsidRPr="00B3227A">
              <w:rPr>
                <w:rFonts w:asciiTheme="majorBidi" w:hAnsiTheme="majorBidi" w:cstheme="majorBidi"/>
                <w:sz w:val="14"/>
                <w:szCs w:val="14"/>
              </w:rPr>
              <w:t>(1,140,944)</w:t>
            </w:r>
          </w:p>
        </w:tc>
        <w:tc>
          <w:tcPr>
            <w:tcW w:w="787" w:type="dxa"/>
            <w:tcBorders>
              <w:top w:val="nil"/>
              <w:left w:val="nil"/>
              <w:bottom w:val="nil"/>
              <w:right w:val="nil"/>
            </w:tcBorders>
            <w:shd w:val="clear" w:color="auto" w:fill="auto"/>
            <w:tcMar>
              <w:left w:w="29" w:type="dxa"/>
              <w:right w:w="29" w:type="dxa"/>
            </w:tcMar>
            <w:vAlign w:val="center"/>
          </w:tcPr>
          <w:p w:rsidR="00B3227A" w:rsidRPr="00B3227A" w:rsidRDefault="00B3227A" w:rsidP="00B3227A">
            <w:pPr>
              <w:jc w:val="right"/>
              <w:rPr>
                <w:rFonts w:asciiTheme="majorBidi" w:hAnsiTheme="majorBidi" w:cstheme="majorBidi"/>
                <w:sz w:val="14"/>
                <w:szCs w:val="14"/>
              </w:rPr>
            </w:pPr>
            <w:r w:rsidRPr="00B3227A">
              <w:rPr>
                <w:rFonts w:asciiTheme="majorBidi" w:hAnsiTheme="majorBidi" w:cstheme="majorBidi"/>
                <w:sz w:val="14"/>
                <w:szCs w:val="14"/>
              </w:rPr>
              <w:t>(1,265,079)</w:t>
            </w:r>
          </w:p>
        </w:tc>
        <w:tc>
          <w:tcPr>
            <w:tcW w:w="807" w:type="dxa"/>
            <w:tcBorders>
              <w:top w:val="nil"/>
              <w:left w:val="nil"/>
              <w:bottom w:val="nil"/>
              <w:right w:val="nil"/>
            </w:tcBorders>
            <w:shd w:val="clear" w:color="auto" w:fill="auto"/>
            <w:tcMar>
              <w:left w:w="29" w:type="dxa"/>
              <w:right w:w="29" w:type="dxa"/>
            </w:tcMar>
            <w:vAlign w:val="center"/>
          </w:tcPr>
          <w:p w:rsidR="00B3227A" w:rsidRPr="00B3227A" w:rsidRDefault="00B3227A" w:rsidP="00B3227A">
            <w:pPr>
              <w:jc w:val="right"/>
              <w:rPr>
                <w:rFonts w:asciiTheme="majorBidi" w:hAnsiTheme="majorBidi" w:cstheme="majorBidi"/>
                <w:sz w:val="14"/>
                <w:szCs w:val="14"/>
              </w:rPr>
            </w:pPr>
            <w:r w:rsidRPr="00B3227A">
              <w:rPr>
                <w:rFonts w:asciiTheme="majorBidi" w:hAnsiTheme="majorBidi" w:cstheme="majorBidi"/>
                <w:sz w:val="14"/>
                <w:szCs w:val="14"/>
              </w:rPr>
              <w:t>(1,341,586)</w:t>
            </w:r>
          </w:p>
        </w:tc>
        <w:tc>
          <w:tcPr>
            <w:tcW w:w="860" w:type="dxa"/>
            <w:tcBorders>
              <w:top w:val="nil"/>
              <w:left w:val="nil"/>
              <w:bottom w:val="nil"/>
              <w:right w:val="nil"/>
            </w:tcBorders>
            <w:shd w:val="clear" w:color="auto" w:fill="auto"/>
            <w:tcMar>
              <w:left w:w="29" w:type="dxa"/>
              <w:right w:w="29" w:type="dxa"/>
            </w:tcMar>
            <w:vAlign w:val="center"/>
          </w:tcPr>
          <w:p w:rsidR="00B3227A" w:rsidRPr="00B3227A" w:rsidRDefault="00B3227A" w:rsidP="00B3227A">
            <w:pPr>
              <w:jc w:val="right"/>
              <w:rPr>
                <w:rFonts w:asciiTheme="majorBidi" w:hAnsiTheme="majorBidi" w:cstheme="majorBidi"/>
                <w:sz w:val="14"/>
                <w:szCs w:val="14"/>
              </w:rPr>
            </w:pPr>
            <w:r w:rsidRPr="00B3227A">
              <w:rPr>
                <w:rFonts w:asciiTheme="majorBidi" w:hAnsiTheme="majorBidi" w:cstheme="majorBidi"/>
                <w:sz w:val="14"/>
                <w:szCs w:val="14"/>
              </w:rPr>
              <w:t>(1,265,079)</w:t>
            </w:r>
          </w:p>
        </w:tc>
        <w:tc>
          <w:tcPr>
            <w:tcW w:w="720" w:type="dxa"/>
            <w:tcBorders>
              <w:top w:val="nil"/>
              <w:left w:val="nil"/>
              <w:bottom w:val="nil"/>
              <w:right w:val="nil"/>
            </w:tcBorders>
            <w:shd w:val="clear" w:color="auto" w:fill="auto"/>
            <w:tcMar>
              <w:left w:w="29" w:type="dxa"/>
              <w:right w:w="29" w:type="dxa"/>
            </w:tcMar>
            <w:vAlign w:val="center"/>
          </w:tcPr>
          <w:p w:rsidR="00B3227A" w:rsidRPr="00B3227A" w:rsidRDefault="00B3227A" w:rsidP="00B3227A">
            <w:pPr>
              <w:jc w:val="right"/>
              <w:rPr>
                <w:rFonts w:asciiTheme="majorBidi" w:hAnsiTheme="majorBidi" w:cstheme="majorBidi"/>
                <w:sz w:val="14"/>
                <w:szCs w:val="14"/>
              </w:rPr>
            </w:pPr>
            <w:r w:rsidRPr="00B3227A">
              <w:rPr>
                <w:rFonts w:asciiTheme="majorBidi" w:hAnsiTheme="majorBidi" w:cstheme="majorBidi"/>
                <w:sz w:val="14"/>
                <w:szCs w:val="14"/>
              </w:rPr>
              <w:t>(1,283,852)</w:t>
            </w:r>
          </w:p>
        </w:tc>
        <w:tc>
          <w:tcPr>
            <w:tcW w:w="720" w:type="dxa"/>
            <w:tcBorders>
              <w:top w:val="nil"/>
              <w:left w:val="nil"/>
              <w:bottom w:val="nil"/>
              <w:right w:val="nil"/>
            </w:tcBorders>
            <w:shd w:val="clear" w:color="auto" w:fill="auto"/>
            <w:tcMar>
              <w:left w:w="29" w:type="dxa"/>
              <w:right w:w="29" w:type="dxa"/>
            </w:tcMar>
            <w:vAlign w:val="center"/>
          </w:tcPr>
          <w:p w:rsidR="00B3227A" w:rsidRPr="00B3227A" w:rsidRDefault="00B3227A" w:rsidP="00B3227A">
            <w:pPr>
              <w:jc w:val="right"/>
              <w:rPr>
                <w:rFonts w:asciiTheme="majorBidi" w:hAnsiTheme="majorBidi" w:cstheme="majorBidi"/>
                <w:sz w:val="14"/>
                <w:szCs w:val="14"/>
              </w:rPr>
            </w:pPr>
            <w:r w:rsidRPr="00B3227A">
              <w:rPr>
                <w:rFonts w:asciiTheme="majorBidi" w:hAnsiTheme="majorBidi" w:cstheme="majorBidi"/>
                <w:sz w:val="14"/>
                <w:szCs w:val="14"/>
              </w:rPr>
              <w:t>(1,293,342)</w:t>
            </w:r>
          </w:p>
        </w:tc>
        <w:tc>
          <w:tcPr>
            <w:tcW w:w="810" w:type="dxa"/>
            <w:tcBorders>
              <w:top w:val="nil"/>
              <w:left w:val="nil"/>
              <w:bottom w:val="nil"/>
              <w:right w:val="nil"/>
            </w:tcBorders>
            <w:shd w:val="clear" w:color="auto" w:fill="auto"/>
            <w:tcMar>
              <w:left w:w="29" w:type="dxa"/>
              <w:right w:w="29" w:type="dxa"/>
            </w:tcMar>
            <w:vAlign w:val="center"/>
          </w:tcPr>
          <w:p w:rsidR="00B3227A" w:rsidRPr="00B3227A" w:rsidRDefault="00B3227A" w:rsidP="00B3227A">
            <w:pPr>
              <w:jc w:val="right"/>
              <w:rPr>
                <w:rFonts w:asciiTheme="majorBidi" w:hAnsiTheme="majorBidi" w:cstheme="majorBidi"/>
                <w:sz w:val="14"/>
                <w:szCs w:val="14"/>
              </w:rPr>
            </w:pPr>
            <w:r w:rsidRPr="00B3227A">
              <w:rPr>
                <w:rFonts w:asciiTheme="majorBidi" w:hAnsiTheme="majorBidi" w:cstheme="majorBidi"/>
                <w:sz w:val="14"/>
                <w:szCs w:val="14"/>
              </w:rPr>
              <w:t>(1,265,074)</w:t>
            </w:r>
          </w:p>
        </w:tc>
        <w:tc>
          <w:tcPr>
            <w:tcW w:w="720" w:type="dxa"/>
            <w:tcBorders>
              <w:top w:val="nil"/>
              <w:left w:val="nil"/>
              <w:bottom w:val="nil"/>
              <w:right w:val="nil"/>
            </w:tcBorders>
            <w:shd w:val="clear" w:color="auto" w:fill="auto"/>
            <w:tcMar>
              <w:left w:w="29" w:type="dxa"/>
              <w:right w:w="29" w:type="dxa"/>
            </w:tcMar>
            <w:vAlign w:val="center"/>
          </w:tcPr>
          <w:p w:rsidR="00B3227A" w:rsidRPr="00B3227A" w:rsidRDefault="00B3227A" w:rsidP="00B3227A">
            <w:pPr>
              <w:jc w:val="right"/>
              <w:rPr>
                <w:rFonts w:asciiTheme="majorBidi" w:hAnsiTheme="majorBidi" w:cstheme="majorBidi"/>
                <w:sz w:val="14"/>
                <w:szCs w:val="14"/>
              </w:rPr>
            </w:pPr>
            <w:r w:rsidRPr="00B3227A">
              <w:rPr>
                <w:rFonts w:asciiTheme="majorBidi" w:hAnsiTheme="majorBidi" w:cstheme="majorBidi"/>
                <w:sz w:val="14"/>
                <w:szCs w:val="14"/>
              </w:rPr>
              <w:t>(1,263,155)</w:t>
            </w:r>
          </w:p>
        </w:tc>
        <w:tc>
          <w:tcPr>
            <w:tcW w:w="720" w:type="dxa"/>
            <w:tcBorders>
              <w:top w:val="nil"/>
              <w:left w:val="nil"/>
              <w:bottom w:val="nil"/>
              <w:right w:val="nil"/>
            </w:tcBorders>
            <w:shd w:val="clear" w:color="auto" w:fill="auto"/>
            <w:noWrap/>
            <w:tcMar>
              <w:left w:w="29" w:type="dxa"/>
              <w:right w:w="29" w:type="dxa"/>
            </w:tcMar>
            <w:vAlign w:val="center"/>
          </w:tcPr>
          <w:p w:rsidR="00B3227A" w:rsidRPr="00B3227A" w:rsidRDefault="00B3227A" w:rsidP="00B3227A">
            <w:pPr>
              <w:jc w:val="right"/>
              <w:rPr>
                <w:rFonts w:asciiTheme="majorBidi" w:hAnsiTheme="majorBidi" w:cstheme="majorBidi"/>
                <w:sz w:val="14"/>
                <w:szCs w:val="14"/>
              </w:rPr>
            </w:pPr>
            <w:r w:rsidRPr="00B3227A">
              <w:rPr>
                <w:rFonts w:asciiTheme="majorBidi" w:hAnsiTheme="majorBidi" w:cstheme="majorBidi"/>
                <w:sz w:val="14"/>
                <w:szCs w:val="14"/>
              </w:rPr>
              <w:t>(1,341,586)</w:t>
            </w:r>
          </w:p>
        </w:tc>
      </w:tr>
      <w:tr w:rsidR="00B3227A" w:rsidRPr="005E47E9" w:rsidTr="00B3227A">
        <w:trPr>
          <w:trHeight w:hRule="exact" w:val="230"/>
          <w:jc w:val="center"/>
        </w:trPr>
        <w:tc>
          <w:tcPr>
            <w:tcW w:w="3413" w:type="dxa"/>
            <w:tcBorders>
              <w:top w:val="nil"/>
              <w:left w:val="nil"/>
              <w:bottom w:val="nil"/>
              <w:right w:val="nil"/>
            </w:tcBorders>
            <w:shd w:val="clear" w:color="auto" w:fill="auto"/>
            <w:tcMar>
              <w:left w:w="86" w:type="dxa"/>
              <w:right w:w="29" w:type="dxa"/>
            </w:tcMar>
            <w:vAlign w:val="center"/>
            <w:hideMark/>
          </w:tcPr>
          <w:p w:rsidR="00B3227A" w:rsidRPr="00AC5C7D" w:rsidRDefault="00B3227A" w:rsidP="00B3227A">
            <w:pPr>
              <w:jc w:val="left"/>
              <w:rPr>
                <w:sz w:val="14"/>
                <w:szCs w:val="14"/>
              </w:rPr>
            </w:pPr>
            <w:r w:rsidRPr="00AC5C7D">
              <w:rPr>
                <w:sz w:val="14"/>
                <w:szCs w:val="14"/>
              </w:rPr>
              <w:t xml:space="preserve">                of which deposits with banks</w:t>
            </w:r>
          </w:p>
        </w:tc>
        <w:tc>
          <w:tcPr>
            <w:tcW w:w="793" w:type="dxa"/>
            <w:tcBorders>
              <w:top w:val="nil"/>
              <w:bottom w:val="nil"/>
            </w:tcBorders>
            <w:shd w:val="clear" w:color="auto" w:fill="auto"/>
            <w:tcMar>
              <w:left w:w="29" w:type="dxa"/>
              <w:right w:w="29" w:type="dxa"/>
            </w:tcMar>
            <w:vAlign w:val="center"/>
          </w:tcPr>
          <w:p w:rsidR="00B3227A" w:rsidRPr="00B3227A" w:rsidRDefault="00B3227A" w:rsidP="00B3227A">
            <w:pPr>
              <w:jc w:val="right"/>
              <w:rPr>
                <w:rFonts w:asciiTheme="majorBidi" w:hAnsiTheme="majorBidi" w:cstheme="majorBidi"/>
                <w:sz w:val="14"/>
                <w:szCs w:val="14"/>
              </w:rPr>
            </w:pPr>
            <w:r w:rsidRPr="00B3227A">
              <w:rPr>
                <w:rFonts w:asciiTheme="majorBidi" w:hAnsiTheme="majorBidi" w:cstheme="majorBidi"/>
                <w:sz w:val="14"/>
                <w:szCs w:val="14"/>
              </w:rPr>
              <w:t>(1,141,968)</w:t>
            </w:r>
          </w:p>
        </w:tc>
        <w:tc>
          <w:tcPr>
            <w:tcW w:w="787" w:type="dxa"/>
            <w:tcBorders>
              <w:top w:val="nil"/>
              <w:left w:val="nil"/>
              <w:bottom w:val="nil"/>
              <w:right w:val="nil"/>
            </w:tcBorders>
            <w:shd w:val="clear" w:color="auto" w:fill="auto"/>
            <w:tcMar>
              <w:left w:w="29" w:type="dxa"/>
              <w:right w:w="29" w:type="dxa"/>
            </w:tcMar>
            <w:vAlign w:val="center"/>
          </w:tcPr>
          <w:p w:rsidR="00B3227A" w:rsidRPr="00B3227A" w:rsidRDefault="00B3227A" w:rsidP="00B3227A">
            <w:pPr>
              <w:jc w:val="right"/>
              <w:rPr>
                <w:rFonts w:asciiTheme="majorBidi" w:hAnsiTheme="majorBidi" w:cstheme="majorBidi"/>
                <w:sz w:val="14"/>
                <w:szCs w:val="14"/>
              </w:rPr>
            </w:pPr>
            <w:r w:rsidRPr="00B3227A">
              <w:rPr>
                <w:rFonts w:asciiTheme="majorBidi" w:hAnsiTheme="majorBidi" w:cstheme="majorBidi"/>
                <w:sz w:val="14"/>
                <w:szCs w:val="14"/>
              </w:rPr>
              <w:t>(1,266,103)</w:t>
            </w:r>
          </w:p>
        </w:tc>
        <w:tc>
          <w:tcPr>
            <w:tcW w:w="807" w:type="dxa"/>
            <w:tcBorders>
              <w:top w:val="nil"/>
              <w:left w:val="nil"/>
              <w:bottom w:val="nil"/>
              <w:right w:val="nil"/>
            </w:tcBorders>
            <w:shd w:val="clear" w:color="auto" w:fill="auto"/>
            <w:tcMar>
              <w:left w:w="29" w:type="dxa"/>
              <w:right w:w="29" w:type="dxa"/>
            </w:tcMar>
            <w:vAlign w:val="center"/>
          </w:tcPr>
          <w:p w:rsidR="00B3227A" w:rsidRPr="00B3227A" w:rsidRDefault="00B3227A" w:rsidP="00B3227A">
            <w:pPr>
              <w:jc w:val="right"/>
              <w:rPr>
                <w:rFonts w:asciiTheme="majorBidi" w:hAnsiTheme="majorBidi" w:cstheme="majorBidi"/>
                <w:sz w:val="14"/>
                <w:szCs w:val="14"/>
              </w:rPr>
            </w:pPr>
            <w:r w:rsidRPr="00B3227A">
              <w:rPr>
                <w:rFonts w:asciiTheme="majorBidi" w:hAnsiTheme="majorBidi" w:cstheme="majorBidi"/>
                <w:sz w:val="14"/>
                <w:szCs w:val="14"/>
              </w:rPr>
              <w:t>(1,342,610)</w:t>
            </w:r>
          </w:p>
        </w:tc>
        <w:tc>
          <w:tcPr>
            <w:tcW w:w="860" w:type="dxa"/>
            <w:tcBorders>
              <w:top w:val="nil"/>
              <w:left w:val="nil"/>
              <w:bottom w:val="nil"/>
              <w:right w:val="nil"/>
            </w:tcBorders>
            <w:shd w:val="clear" w:color="auto" w:fill="auto"/>
            <w:tcMar>
              <w:left w:w="29" w:type="dxa"/>
              <w:right w:w="29" w:type="dxa"/>
            </w:tcMar>
            <w:vAlign w:val="center"/>
          </w:tcPr>
          <w:p w:rsidR="00B3227A" w:rsidRPr="00B3227A" w:rsidRDefault="00B3227A" w:rsidP="00B3227A">
            <w:pPr>
              <w:jc w:val="right"/>
              <w:rPr>
                <w:rFonts w:asciiTheme="majorBidi" w:hAnsiTheme="majorBidi" w:cstheme="majorBidi"/>
                <w:sz w:val="14"/>
                <w:szCs w:val="14"/>
              </w:rPr>
            </w:pPr>
            <w:r w:rsidRPr="00B3227A">
              <w:rPr>
                <w:rFonts w:asciiTheme="majorBidi" w:hAnsiTheme="majorBidi" w:cstheme="majorBidi"/>
                <w:sz w:val="14"/>
                <w:szCs w:val="14"/>
              </w:rPr>
              <w:t>(1,266,103)</w:t>
            </w:r>
          </w:p>
        </w:tc>
        <w:tc>
          <w:tcPr>
            <w:tcW w:w="720" w:type="dxa"/>
            <w:tcBorders>
              <w:top w:val="nil"/>
              <w:left w:val="nil"/>
              <w:bottom w:val="nil"/>
              <w:right w:val="nil"/>
            </w:tcBorders>
            <w:shd w:val="clear" w:color="auto" w:fill="auto"/>
            <w:tcMar>
              <w:left w:w="29" w:type="dxa"/>
              <w:right w:w="29" w:type="dxa"/>
            </w:tcMar>
            <w:vAlign w:val="center"/>
          </w:tcPr>
          <w:p w:rsidR="00B3227A" w:rsidRPr="00B3227A" w:rsidRDefault="00B3227A" w:rsidP="00B3227A">
            <w:pPr>
              <w:jc w:val="right"/>
              <w:rPr>
                <w:rFonts w:asciiTheme="majorBidi" w:hAnsiTheme="majorBidi" w:cstheme="majorBidi"/>
                <w:sz w:val="14"/>
                <w:szCs w:val="14"/>
              </w:rPr>
            </w:pPr>
            <w:r w:rsidRPr="00B3227A">
              <w:rPr>
                <w:rFonts w:asciiTheme="majorBidi" w:hAnsiTheme="majorBidi" w:cstheme="majorBidi"/>
                <w:sz w:val="14"/>
                <w:szCs w:val="14"/>
              </w:rPr>
              <w:t>(1,284,876)</w:t>
            </w:r>
          </w:p>
        </w:tc>
        <w:tc>
          <w:tcPr>
            <w:tcW w:w="720" w:type="dxa"/>
            <w:tcBorders>
              <w:top w:val="nil"/>
              <w:left w:val="nil"/>
              <w:bottom w:val="nil"/>
              <w:right w:val="nil"/>
            </w:tcBorders>
            <w:shd w:val="clear" w:color="auto" w:fill="auto"/>
            <w:tcMar>
              <w:left w:w="29" w:type="dxa"/>
              <w:right w:w="29" w:type="dxa"/>
            </w:tcMar>
            <w:vAlign w:val="center"/>
          </w:tcPr>
          <w:p w:rsidR="00B3227A" w:rsidRPr="00B3227A" w:rsidRDefault="00B3227A" w:rsidP="00B3227A">
            <w:pPr>
              <w:jc w:val="right"/>
              <w:rPr>
                <w:rFonts w:asciiTheme="majorBidi" w:hAnsiTheme="majorBidi" w:cstheme="majorBidi"/>
                <w:sz w:val="14"/>
                <w:szCs w:val="14"/>
              </w:rPr>
            </w:pPr>
            <w:r w:rsidRPr="00B3227A">
              <w:rPr>
                <w:rFonts w:asciiTheme="majorBidi" w:hAnsiTheme="majorBidi" w:cstheme="majorBidi"/>
                <w:sz w:val="14"/>
                <w:szCs w:val="14"/>
              </w:rPr>
              <w:t>(1,294,366)</w:t>
            </w:r>
          </w:p>
        </w:tc>
        <w:tc>
          <w:tcPr>
            <w:tcW w:w="810" w:type="dxa"/>
            <w:tcBorders>
              <w:top w:val="nil"/>
              <w:left w:val="nil"/>
              <w:bottom w:val="nil"/>
              <w:right w:val="nil"/>
            </w:tcBorders>
            <w:shd w:val="clear" w:color="auto" w:fill="auto"/>
            <w:tcMar>
              <w:left w:w="29" w:type="dxa"/>
              <w:right w:w="29" w:type="dxa"/>
            </w:tcMar>
            <w:vAlign w:val="center"/>
          </w:tcPr>
          <w:p w:rsidR="00B3227A" w:rsidRPr="00B3227A" w:rsidRDefault="00B3227A" w:rsidP="00B3227A">
            <w:pPr>
              <w:jc w:val="right"/>
              <w:rPr>
                <w:rFonts w:asciiTheme="majorBidi" w:hAnsiTheme="majorBidi" w:cstheme="majorBidi"/>
                <w:sz w:val="14"/>
                <w:szCs w:val="14"/>
              </w:rPr>
            </w:pPr>
            <w:r w:rsidRPr="00B3227A">
              <w:rPr>
                <w:rFonts w:asciiTheme="majorBidi" w:hAnsiTheme="majorBidi" w:cstheme="majorBidi"/>
                <w:sz w:val="14"/>
                <w:szCs w:val="14"/>
              </w:rPr>
              <w:t>(1,266,098)</w:t>
            </w:r>
          </w:p>
        </w:tc>
        <w:tc>
          <w:tcPr>
            <w:tcW w:w="720" w:type="dxa"/>
            <w:tcBorders>
              <w:top w:val="nil"/>
              <w:left w:val="nil"/>
              <w:bottom w:val="nil"/>
              <w:right w:val="nil"/>
            </w:tcBorders>
            <w:shd w:val="clear" w:color="auto" w:fill="auto"/>
            <w:tcMar>
              <w:left w:w="29" w:type="dxa"/>
              <w:right w:w="29" w:type="dxa"/>
            </w:tcMar>
            <w:vAlign w:val="center"/>
          </w:tcPr>
          <w:p w:rsidR="00B3227A" w:rsidRPr="00B3227A" w:rsidRDefault="00B3227A" w:rsidP="00B3227A">
            <w:pPr>
              <w:jc w:val="right"/>
              <w:rPr>
                <w:rFonts w:asciiTheme="majorBidi" w:hAnsiTheme="majorBidi" w:cstheme="majorBidi"/>
                <w:sz w:val="14"/>
                <w:szCs w:val="14"/>
              </w:rPr>
            </w:pPr>
            <w:r w:rsidRPr="00B3227A">
              <w:rPr>
                <w:rFonts w:asciiTheme="majorBidi" w:hAnsiTheme="majorBidi" w:cstheme="majorBidi"/>
                <w:sz w:val="14"/>
                <w:szCs w:val="14"/>
              </w:rPr>
              <w:t>(1,264,179)</w:t>
            </w:r>
          </w:p>
        </w:tc>
        <w:tc>
          <w:tcPr>
            <w:tcW w:w="720" w:type="dxa"/>
            <w:tcBorders>
              <w:top w:val="nil"/>
              <w:left w:val="nil"/>
              <w:bottom w:val="nil"/>
              <w:right w:val="nil"/>
            </w:tcBorders>
            <w:shd w:val="clear" w:color="auto" w:fill="auto"/>
            <w:noWrap/>
            <w:tcMar>
              <w:left w:w="29" w:type="dxa"/>
              <w:right w:w="29" w:type="dxa"/>
            </w:tcMar>
            <w:vAlign w:val="center"/>
          </w:tcPr>
          <w:p w:rsidR="00B3227A" w:rsidRPr="00B3227A" w:rsidRDefault="00B3227A" w:rsidP="00B3227A">
            <w:pPr>
              <w:jc w:val="right"/>
              <w:rPr>
                <w:rFonts w:asciiTheme="majorBidi" w:hAnsiTheme="majorBidi" w:cstheme="majorBidi"/>
                <w:sz w:val="14"/>
                <w:szCs w:val="14"/>
              </w:rPr>
            </w:pPr>
            <w:r w:rsidRPr="00B3227A">
              <w:rPr>
                <w:rFonts w:asciiTheme="majorBidi" w:hAnsiTheme="majorBidi" w:cstheme="majorBidi"/>
                <w:sz w:val="14"/>
                <w:szCs w:val="14"/>
              </w:rPr>
              <w:t>(1,342,610)</w:t>
            </w:r>
          </w:p>
        </w:tc>
      </w:tr>
      <w:tr w:rsidR="00B3227A" w:rsidRPr="005E47E9" w:rsidTr="00B3227A">
        <w:trPr>
          <w:trHeight w:hRule="exact" w:val="230"/>
          <w:jc w:val="center"/>
        </w:trPr>
        <w:tc>
          <w:tcPr>
            <w:tcW w:w="3413" w:type="dxa"/>
            <w:tcBorders>
              <w:top w:val="nil"/>
              <w:left w:val="nil"/>
              <w:bottom w:val="nil"/>
              <w:right w:val="nil"/>
            </w:tcBorders>
            <w:shd w:val="clear" w:color="auto" w:fill="auto"/>
            <w:tcMar>
              <w:left w:w="86" w:type="dxa"/>
              <w:right w:w="29" w:type="dxa"/>
            </w:tcMar>
            <w:vAlign w:val="center"/>
            <w:hideMark/>
          </w:tcPr>
          <w:p w:rsidR="00B3227A" w:rsidRPr="00AC5C7D" w:rsidRDefault="00B3227A" w:rsidP="00B3227A">
            <w:pPr>
              <w:numPr>
                <w:ilvl w:val="0"/>
                <w:numId w:val="5"/>
              </w:numPr>
              <w:ind w:left="342" w:hanging="180"/>
              <w:jc w:val="left"/>
              <w:rPr>
                <w:b/>
                <w:bCs/>
                <w:sz w:val="14"/>
                <w:szCs w:val="14"/>
              </w:rPr>
            </w:pPr>
            <w:r w:rsidRPr="00AC5C7D">
              <w:rPr>
                <w:b/>
                <w:bCs/>
                <w:sz w:val="14"/>
                <w:szCs w:val="14"/>
              </w:rPr>
              <w:t>Commodity operations</w:t>
            </w:r>
          </w:p>
        </w:tc>
        <w:tc>
          <w:tcPr>
            <w:tcW w:w="793" w:type="dxa"/>
            <w:tcBorders>
              <w:top w:val="nil"/>
              <w:bottom w:val="nil"/>
            </w:tcBorders>
            <w:shd w:val="clear" w:color="auto" w:fill="auto"/>
            <w:tcMar>
              <w:left w:w="29" w:type="dxa"/>
              <w:right w:w="29" w:type="dxa"/>
            </w:tcMar>
            <w:vAlign w:val="center"/>
          </w:tcPr>
          <w:p w:rsidR="00B3227A" w:rsidRPr="00B3227A" w:rsidRDefault="00B3227A" w:rsidP="00B3227A">
            <w:pPr>
              <w:jc w:val="right"/>
              <w:rPr>
                <w:rFonts w:asciiTheme="majorBidi" w:hAnsiTheme="majorBidi" w:cstheme="majorBidi"/>
                <w:b/>
                <w:bCs/>
                <w:sz w:val="14"/>
                <w:szCs w:val="14"/>
              </w:rPr>
            </w:pPr>
            <w:r w:rsidRPr="00B3227A">
              <w:rPr>
                <w:rFonts w:asciiTheme="majorBidi" w:hAnsiTheme="majorBidi" w:cstheme="majorBidi"/>
                <w:b/>
                <w:bCs/>
                <w:sz w:val="14"/>
                <w:szCs w:val="14"/>
              </w:rPr>
              <w:t>903,999</w:t>
            </w:r>
          </w:p>
        </w:tc>
        <w:tc>
          <w:tcPr>
            <w:tcW w:w="787" w:type="dxa"/>
            <w:tcBorders>
              <w:top w:val="nil"/>
              <w:left w:val="nil"/>
              <w:bottom w:val="nil"/>
              <w:right w:val="nil"/>
            </w:tcBorders>
            <w:shd w:val="clear" w:color="auto" w:fill="auto"/>
            <w:tcMar>
              <w:left w:w="29" w:type="dxa"/>
              <w:right w:w="29" w:type="dxa"/>
            </w:tcMar>
            <w:vAlign w:val="center"/>
          </w:tcPr>
          <w:p w:rsidR="00B3227A" w:rsidRPr="00B3227A" w:rsidRDefault="00B3227A" w:rsidP="00B3227A">
            <w:pPr>
              <w:jc w:val="right"/>
              <w:rPr>
                <w:rFonts w:asciiTheme="majorBidi" w:hAnsiTheme="majorBidi" w:cstheme="majorBidi"/>
                <w:b/>
                <w:bCs/>
                <w:sz w:val="14"/>
                <w:szCs w:val="14"/>
              </w:rPr>
            </w:pPr>
            <w:r w:rsidRPr="00B3227A">
              <w:rPr>
                <w:rFonts w:asciiTheme="majorBidi" w:hAnsiTheme="majorBidi" w:cstheme="majorBidi"/>
                <w:b/>
                <w:bCs/>
                <w:sz w:val="14"/>
                <w:szCs w:val="14"/>
              </w:rPr>
              <w:t>1,133,655</w:t>
            </w:r>
          </w:p>
        </w:tc>
        <w:tc>
          <w:tcPr>
            <w:tcW w:w="807" w:type="dxa"/>
            <w:tcBorders>
              <w:top w:val="nil"/>
              <w:left w:val="nil"/>
              <w:bottom w:val="nil"/>
              <w:right w:val="nil"/>
            </w:tcBorders>
            <w:shd w:val="clear" w:color="auto" w:fill="auto"/>
            <w:tcMar>
              <w:left w:w="29" w:type="dxa"/>
              <w:right w:w="29" w:type="dxa"/>
            </w:tcMar>
            <w:vAlign w:val="center"/>
          </w:tcPr>
          <w:p w:rsidR="00B3227A" w:rsidRPr="00B3227A" w:rsidRDefault="00B3227A" w:rsidP="00B3227A">
            <w:pPr>
              <w:jc w:val="right"/>
              <w:rPr>
                <w:rFonts w:asciiTheme="majorBidi" w:hAnsiTheme="majorBidi" w:cstheme="majorBidi"/>
                <w:b/>
                <w:bCs/>
                <w:sz w:val="14"/>
                <w:szCs w:val="14"/>
              </w:rPr>
            </w:pPr>
            <w:r w:rsidRPr="00B3227A">
              <w:rPr>
                <w:rFonts w:asciiTheme="majorBidi" w:hAnsiTheme="majorBidi" w:cstheme="majorBidi"/>
                <w:b/>
                <w:bCs/>
                <w:sz w:val="14"/>
                <w:szCs w:val="14"/>
              </w:rPr>
              <w:t>1,485,909</w:t>
            </w:r>
          </w:p>
        </w:tc>
        <w:tc>
          <w:tcPr>
            <w:tcW w:w="860" w:type="dxa"/>
            <w:tcBorders>
              <w:top w:val="nil"/>
              <w:left w:val="nil"/>
              <w:bottom w:val="nil"/>
              <w:right w:val="nil"/>
            </w:tcBorders>
            <w:shd w:val="clear" w:color="auto" w:fill="auto"/>
            <w:tcMar>
              <w:left w:w="29" w:type="dxa"/>
              <w:right w:w="29" w:type="dxa"/>
            </w:tcMar>
            <w:vAlign w:val="center"/>
          </w:tcPr>
          <w:p w:rsidR="00B3227A" w:rsidRPr="00B3227A" w:rsidRDefault="00B3227A" w:rsidP="00B3227A">
            <w:pPr>
              <w:jc w:val="right"/>
              <w:rPr>
                <w:rFonts w:asciiTheme="majorBidi" w:hAnsiTheme="majorBidi" w:cstheme="majorBidi"/>
                <w:b/>
                <w:bCs/>
                <w:sz w:val="14"/>
                <w:szCs w:val="14"/>
              </w:rPr>
            </w:pPr>
            <w:r w:rsidRPr="00B3227A">
              <w:rPr>
                <w:rFonts w:asciiTheme="majorBidi" w:hAnsiTheme="majorBidi" w:cstheme="majorBidi"/>
                <w:b/>
                <w:bCs/>
                <w:sz w:val="14"/>
                <w:szCs w:val="14"/>
              </w:rPr>
              <w:t>1,133,655</w:t>
            </w:r>
          </w:p>
        </w:tc>
        <w:tc>
          <w:tcPr>
            <w:tcW w:w="720" w:type="dxa"/>
            <w:tcBorders>
              <w:top w:val="nil"/>
              <w:left w:val="nil"/>
              <w:bottom w:val="nil"/>
              <w:right w:val="nil"/>
            </w:tcBorders>
            <w:shd w:val="clear" w:color="auto" w:fill="auto"/>
            <w:tcMar>
              <w:left w:w="29" w:type="dxa"/>
              <w:right w:w="29" w:type="dxa"/>
            </w:tcMar>
            <w:vAlign w:val="center"/>
          </w:tcPr>
          <w:p w:rsidR="00B3227A" w:rsidRPr="00B3227A" w:rsidRDefault="00B3227A" w:rsidP="00B3227A">
            <w:pPr>
              <w:jc w:val="right"/>
              <w:rPr>
                <w:rFonts w:asciiTheme="majorBidi" w:hAnsiTheme="majorBidi" w:cstheme="majorBidi"/>
                <w:b/>
                <w:bCs/>
                <w:sz w:val="14"/>
                <w:szCs w:val="14"/>
              </w:rPr>
            </w:pPr>
            <w:r w:rsidRPr="00B3227A">
              <w:rPr>
                <w:rFonts w:asciiTheme="majorBidi" w:hAnsiTheme="majorBidi" w:cstheme="majorBidi"/>
                <w:b/>
                <w:bCs/>
                <w:sz w:val="14"/>
                <w:szCs w:val="14"/>
              </w:rPr>
              <w:t>1,122,355</w:t>
            </w:r>
          </w:p>
        </w:tc>
        <w:tc>
          <w:tcPr>
            <w:tcW w:w="720" w:type="dxa"/>
            <w:tcBorders>
              <w:top w:val="nil"/>
              <w:left w:val="nil"/>
              <w:bottom w:val="nil"/>
              <w:right w:val="nil"/>
            </w:tcBorders>
            <w:shd w:val="clear" w:color="auto" w:fill="auto"/>
            <w:tcMar>
              <w:left w:w="29" w:type="dxa"/>
              <w:right w:w="29" w:type="dxa"/>
            </w:tcMar>
            <w:vAlign w:val="center"/>
          </w:tcPr>
          <w:p w:rsidR="00B3227A" w:rsidRPr="00B3227A" w:rsidRDefault="00B3227A" w:rsidP="00B3227A">
            <w:pPr>
              <w:jc w:val="right"/>
              <w:rPr>
                <w:rFonts w:asciiTheme="majorBidi" w:hAnsiTheme="majorBidi" w:cstheme="majorBidi"/>
                <w:b/>
                <w:bCs/>
                <w:sz w:val="14"/>
                <w:szCs w:val="14"/>
              </w:rPr>
            </w:pPr>
            <w:r w:rsidRPr="00B3227A">
              <w:rPr>
                <w:rFonts w:asciiTheme="majorBidi" w:hAnsiTheme="majorBidi" w:cstheme="majorBidi"/>
                <w:b/>
                <w:bCs/>
                <w:sz w:val="14"/>
                <w:szCs w:val="14"/>
              </w:rPr>
              <w:t>1,111,585</w:t>
            </w:r>
          </w:p>
        </w:tc>
        <w:tc>
          <w:tcPr>
            <w:tcW w:w="810" w:type="dxa"/>
            <w:tcBorders>
              <w:top w:val="nil"/>
              <w:left w:val="nil"/>
              <w:bottom w:val="nil"/>
              <w:right w:val="nil"/>
            </w:tcBorders>
            <w:shd w:val="clear" w:color="auto" w:fill="auto"/>
            <w:tcMar>
              <w:left w:w="29" w:type="dxa"/>
              <w:right w:w="29" w:type="dxa"/>
            </w:tcMar>
            <w:vAlign w:val="center"/>
          </w:tcPr>
          <w:p w:rsidR="00B3227A" w:rsidRPr="00B3227A" w:rsidRDefault="00B3227A" w:rsidP="00B3227A">
            <w:pPr>
              <w:jc w:val="right"/>
              <w:rPr>
                <w:rFonts w:asciiTheme="majorBidi" w:hAnsiTheme="majorBidi" w:cstheme="majorBidi"/>
                <w:b/>
                <w:bCs/>
                <w:sz w:val="14"/>
                <w:szCs w:val="14"/>
              </w:rPr>
            </w:pPr>
            <w:r w:rsidRPr="00B3227A">
              <w:rPr>
                <w:rFonts w:asciiTheme="majorBidi" w:hAnsiTheme="majorBidi" w:cstheme="majorBidi"/>
                <w:b/>
                <w:bCs/>
                <w:sz w:val="14"/>
                <w:szCs w:val="14"/>
              </w:rPr>
              <w:t>1,337,187</w:t>
            </w:r>
          </w:p>
        </w:tc>
        <w:tc>
          <w:tcPr>
            <w:tcW w:w="720" w:type="dxa"/>
            <w:tcBorders>
              <w:top w:val="nil"/>
              <w:left w:val="nil"/>
              <w:bottom w:val="nil"/>
              <w:right w:val="nil"/>
            </w:tcBorders>
            <w:shd w:val="clear" w:color="auto" w:fill="auto"/>
            <w:tcMar>
              <w:left w:w="29" w:type="dxa"/>
              <w:right w:w="29" w:type="dxa"/>
            </w:tcMar>
            <w:vAlign w:val="center"/>
          </w:tcPr>
          <w:p w:rsidR="00B3227A" w:rsidRPr="00B3227A" w:rsidRDefault="00B3227A" w:rsidP="00B3227A">
            <w:pPr>
              <w:jc w:val="right"/>
              <w:rPr>
                <w:rFonts w:asciiTheme="majorBidi" w:hAnsiTheme="majorBidi" w:cstheme="majorBidi"/>
                <w:b/>
                <w:bCs/>
                <w:sz w:val="14"/>
                <w:szCs w:val="14"/>
              </w:rPr>
            </w:pPr>
            <w:r w:rsidRPr="00B3227A">
              <w:rPr>
                <w:rFonts w:asciiTheme="majorBidi" w:hAnsiTheme="majorBidi" w:cstheme="majorBidi"/>
                <w:b/>
                <w:bCs/>
                <w:sz w:val="14"/>
                <w:szCs w:val="14"/>
              </w:rPr>
              <w:t>1,480,256</w:t>
            </w:r>
          </w:p>
        </w:tc>
        <w:tc>
          <w:tcPr>
            <w:tcW w:w="720" w:type="dxa"/>
            <w:tcBorders>
              <w:top w:val="nil"/>
              <w:left w:val="nil"/>
              <w:bottom w:val="nil"/>
              <w:right w:val="nil"/>
            </w:tcBorders>
            <w:shd w:val="clear" w:color="auto" w:fill="auto"/>
            <w:noWrap/>
            <w:tcMar>
              <w:left w:w="29" w:type="dxa"/>
              <w:right w:w="29" w:type="dxa"/>
            </w:tcMar>
            <w:vAlign w:val="center"/>
          </w:tcPr>
          <w:p w:rsidR="00B3227A" w:rsidRPr="00B3227A" w:rsidRDefault="00B3227A" w:rsidP="00B3227A">
            <w:pPr>
              <w:jc w:val="right"/>
              <w:rPr>
                <w:rFonts w:asciiTheme="majorBidi" w:hAnsiTheme="majorBidi" w:cstheme="majorBidi"/>
                <w:b/>
                <w:bCs/>
                <w:sz w:val="14"/>
                <w:szCs w:val="14"/>
              </w:rPr>
            </w:pPr>
            <w:r w:rsidRPr="00B3227A">
              <w:rPr>
                <w:rFonts w:asciiTheme="majorBidi" w:hAnsiTheme="majorBidi" w:cstheme="majorBidi"/>
                <w:b/>
                <w:bCs/>
                <w:sz w:val="14"/>
                <w:szCs w:val="14"/>
              </w:rPr>
              <w:t>1,485,909</w:t>
            </w:r>
          </w:p>
        </w:tc>
      </w:tr>
      <w:tr w:rsidR="00B3227A" w:rsidRPr="005E47E9" w:rsidTr="00B3227A">
        <w:trPr>
          <w:trHeight w:hRule="exact" w:val="230"/>
          <w:jc w:val="center"/>
        </w:trPr>
        <w:tc>
          <w:tcPr>
            <w:tcW w:w="3413" w:type="dxa"/>
            <w:tcBorders>
              <w:top w:val="nil"/>
              <w:left w:val="nil"/>
              <w:bottom w:val="nil"/>
              <w:right w:val="nil"/>
            </w:tcBorders>
            <w:shd w:val="clear" w:color="auto" w:fill="auto"/>
            <w:tcMar>
              <w:left w:w="86" w:type="dxa"/>
              <w:right w:w="29" w:type="dxa"/>
            </w:tcMar>
            <w:vAlign w:val="center"/>
            <w:hideMark/>
          </w:tcPr>
          <w:p w:rsidR="00B3227A" w:rsidRPr="00AC5C7D" w:rsidRDefault="00B3227A" w:rsidP="00B3227A">
            <w:pPr>
              <w:numPr>
                <w:ilvl w:val="0"/>
                <w:numId w:val="5"/>
              </w:numPr>
              <w:ind w:left="342" w:hanging="180"/>
              <w:jc w:val="left"/>
              <w:rPr>
                <w:b/>
                <w:bCs/>
                <w:sz w:val="14"/>
                <w:szCs w:val="14"/>
              </w:rPr>
            </w:pPr>
            <w:r w:rsidRPr="00AC5C7D">
              <w:rPr>
                <w:b/>
                <w:bCs/>
                <w:sz w:val="14"/>
                <w:szCs w:val="14"/>
              </w:rPr>
              <w:t>Others</w:t>
            </w:r>
          </w:p>
        </w:tc>
        <w:tc>
          <w:tcPr>
            <w:tcW w:w="793" w:type="dxa"/>
            <w:tcBorders>
              <w:top w:val="nil"/>
              <w:bottom w:val="nil"/>
            </w:tcBorders>
            <w:shd w:val="clear" w:color="auto" w:fill="auto"/>
            <w:tcMar>
              <w:left w:w="29" w:type="dxa"/>
              <w:right w:w="29" w:type="dxa"/>
            </w:tcMar>
            <w:vAlign w:val="center"/>
          </w:tcPr>
          <w:p w:rsidR="00B3227A" w:rsidRPr="00B3227A" w:rsidRDefault="00B3227A" w:rsidP="00B3227A">
            <w:pPr>
              <w:jc w:val="right"/>
              <w:rPr>
                <w:rFonts w:asciiTheme="majorBidi" w:hAnsiTheme="majorBidi" w:cstheme="majorBidi"/>
                <w:b/>
                <w:bCs/>
                <w:sz w:val="14"/>
                <w:szCs w:val="14"/>
              </w:rPr>
            </w:pPr>
            <w:r w:rsidRPr="00B3227A">
              <w:rPr>
                <w:rFonts w:asciiTheme="majorBidi" w:hAnsiTheme="majorBidi" w:cstheme="majorBidi"/>
                <w:b/>
                <w:bCs/>
                <w:sz w:val="14"/>
                <w:szCs w:val="14"/>
              </w:rPr>
              <w:t>(12,344)</w:t>
            </w:r>
          </w:p>
        </w:tc>
        <w:tc>
          <w:tcPr>
            <w:tcW w:w="787" w:type="dxa"/>
            <w:tcBorders>
              <w:top w:val="nil"/>
              <w:left w:val="nil"/>
              <w:bottom w:val="nil"/>
              <w:right w:val="nil"/>
            </w:tcBorders>
            <w:shd w:val="clear" w:color="auto" w:fill="auto"/>
            <w:tcMar>
              <w:left w:w="29" w:type="dxa"/>
              <w:right w:w="29" w:type="dxa"/>
            </w:tcMar>
            <w:vAlign w:val="center"/>
          </w:tcPr>
          <w:p w:rsidR="00B3227A" w:rsidRPr="00B3227A" w:rsidRDefault="00B3227A" w:rsidP="00B3227A">
            <w:pPr>
              <w:jc w:val="right"/>
              <w:rPr>
                <w:rFonts w:asciiTheme="majorBidi" w:hAnsiTheme="majorBidi" w:cstheme="majorBidi"/>
                <w:b/>
                <w:bCs/>
                <w:sz w:val="14"/>
                <w:szCs w:val="14"/>
              </w:rPr>
            </w:pPr>
            <w:r w:rsidRPr="00B3227A">
              <w:rPr>
                <w:rFonts w:asciiTheme="majorBidi" w:hAnsiTheme="majorBidi" w:cstheme="majorBidi"/>
                <w:b/>
                <w:bCs/>
                <w:sz w:val="14"/>
                <w:szCs w:val="14"/>
              </w:rPr>
              <w:t>(17,273)</w:t>
            </w:r>
          </w:p>
        </w:tc>
        <w:tc>
          <w:tcPr>
            <w:tcW w:w="807" w:type="dxa"/>
            <w:tcBorders>
              <w:top w:val="nil"/>
              <w:left w:val="nil"/>
              <w:bottom w:val="nil"/>
              <w:right w:val="nil"/>
            </w:tcBorders>
            <w:shd w:val="clear" w:color="auto" w:fill="auto"/>
            <w:tcMar>
              <w:left w:w="29" w:type="dxa"/>
              <w:right w:w="29" w:type="dxa"/>
            </w:tcMar>
            <w:vAlign w:val="center"/>
          </w:tcPr>
          <w:p w:rsidR="00B3227A" w:rsidRPr="00B3227A" w:rsidRDefault="00B3227A" w:rsidP="00B3227A">
            <w:pPr>
              <w:jc w:val="right"/>
              <w:rPr>
                <w:rFonts w:asciiTheme="majorBidi" w:hAnsiTheme="majorBidi" w:cstheme="majorBidi"/>
                <w:b/>
                <w:bCs/>
                <w:sz w:val="14"/>
                <w:szCs w:val="14"/>
              </w:rPr>
            </w:pPr>
            <w:r w:rsidRPr="00B3227A">
              <w:rPr>
                <w:rFonts w:asciiTheme="majorBidi" w:hAnsiTheme="majorBidi" w:cstheme="majorBidi"/>
                <w:b/>
                <w:bCs/>
                <w:sz w:val="14"/>
                <w:szCs w:val="14"/>
              </w:rPr>
              <w:t>(17,204)</w:t>
            </w:r>
          </w:p>
        </w:tc>
        <w:tc>
          <w:tcPr>
            <w:tcW w:w="860" w:type="dxa"/>
            <w:tcBorders>
              <w:top w:val="nil"/>
              <w:left w:val="nil"/>
              <w:bottom w:val="nil"/>
              <w:right w:val="nil"/>
            </w:tcBorders>
            <w:shd w:val="clear" w:color="auto" w:fill="auto"/>
            <w:tcMar>
              <w:left w:w="29" w:type="dxa"/>
              <w:right w:w="29" w:type="dxa"/>
            </w:tcMar>
            <w:vAlign w:val="center"/>
          </w:tcPr>
          <w:p w:rsidR="00B3227A" w:rsidRPr="00B3227A" w:rsidRDefault="00B3227A" w:rsidP="00B3227A">
            <w:pPr>
              <w:jc w:val="right"/>
              <w:rPr>
                <w:rFonts w:asciiTheme="majorBidi" w:hAnsiTheme="majorBidi" w:cstheme="majorBidi"/>
                <w:b/>
                <w:bCs/>
                <w:sz w:val="14"/>
                <w:szCs w:val="14"/>
              </w:rPr>
            </w:pPr>
            <w:r w:rsidRPr="00B3227A">
              <w:rPr>
                <w:rFonts w:asciiTheme="majorBidi" w:hAnsiTheme="majorBidi" w:cstheme="majorBidi"/>
                <w:b/>
                <w:bCs/>
                <w:sz w:val="14"/>
                <w:szCs w:val="14"/>
              </w:rPr>
              <w:t>(17,273)</w:t>
            </w:r>
          </w:p>
        </w:tc>
        <w:tc>
          <w:tcPr>
            <w:tcW w:w="720" w:type="dxa"/>
            <w:tcBorders>
              <w:top w:val="nil"/>
              <w:left w:val="nil"/>
              <w:bottom w:val="nil"/>
              <w:right w:val="nil"/>
            </w:tcBorders>
            <w:shd w:val="clear" w:color="auto" w:fill="auto"/>
            <w:tcMar>
              <w:left w:w="29" w:type="dxa"/>
              <w:right w:w="29" w:type="dxa"/>
            </w:tcMar>
            <w:vAlign w:val="center"/>
          </w:tcPr>
          <w:p w:rsidR="00B3227A" w:rsidRPr="00B3227A" w:rsidRDefault="00B3227A" w:rsidP="00B3227A">
            <w:pPr>
              <w:jc w:val="right"/>
              <w:rPr>
                <w:rFonts w:asciiTheme="majorBidi" w:hAnsiTheme="majorBidi" w:cstheme="majorBidi"/>
                <w:b/>
                <w:bCs/>
                <w:sz w:val="14"/>
                <w:szCs w:val="14"/>
              </w:rPr>
            </w:pPr>
            <w:r w:rsidRPr="00B3227A">
              <w:rPr>
                <w:rFonts w:asciiTheme="majorBidi" w:hAnsiTheme="majorBidi" w:cstheme="majorBidi"/>
                <w:b/>
                <w:bCs/>
                <w:sz w:val="14"/>
                <w:szCs w:val="14"/>
              </w:rPr>
              <w:t>(19,781)</w:t>
            </w:r>
          </w:p>
        </w:tc>
        <w:tc>
          <w:tcPr>
            <w:tcW w:w="720" w:type="dxa"/>
            <w:tcBorders>
              <w:top w:val="nil"/>
              <w:left w:val="nil"/>
              <w:bottom w:val="nil"/>
              <w:right w:val="nil"/>
            </w:tcBorders>
            <w:shd w:val="clear" w:color="auto" w:fill="auto"/>
            <w:tcMar>
              <w:left w:w="29" w:type="dxa"/>
              <w:right w:w="29" w:type="dxa"/>
            </w:tcMar>
            <w:vAlign w:val="center"/>
          </w:tcPr>
          <w:p w:rsidR="00B3227A" w:rsidRPr="00B3227A" w:rsidRDefault="00B3227A" w:rsidP="00B3227A">
            <w:pPr>
              <w:jc w:val="right"/>
              <w:rPr>
                <w:rFonts w:asciiTheme="majorBidi" w:hAnsiTheme="majorBidi" w:cstheme="majorBidi"/>
                <w:b/>
                <w:bCs/>
                <w:sz w:val="14"/>
                <w:szCs w:val="14"/>
              </w:rPr>
            </w:pPr>
            <w:r w:rsidRPr="00B3227A">
              <w:rPr>
                <w:rFonts w:asciiTheme="majorBidi" w:hAnsiTheme="majorBidi" w:cstheme="majorBidi"/>
                <w:b/>
                <w:bCs/>
                <w:sz w:val="14"/>
                <w:szCs w:val="14"/>
              </w:rPr>
              <w:t>(20,041)</w:t>
            </w:r>
          </w:p>
        </w:tc>
        <w:tc>
          <w:tcPr>
            <w:tcW w:w="810" w:type="dxa"/>
            <w:tcBorders>
              <w:top w:val="nil"/>
              <w:left w:val="nil"/>
              <w:bottom w:val="nil"/>
              <w:right w:val="nil"/>
            </w:tcBorders>
            <w:shd w:val="clear" w:color="auto" w:fill="auto"/>
            <w:tcMar>
              <w:left w:w="29" w:type="dxa"/>
              <w:right w:w="29" w:type="dxa"/>
            </w:tcMar>
            <w:vAlign w:val="center"/>
          </w:tcPr>
          <w:p w:rsidR="00B3227A" w:rsidRPr="00B3227A" w:rsidRDefault="00B3227A" w:rsidP="00B3227A">
            <w:pPr>
              <w:jc w:val="right"/>
              <w:rPr>
                <w:rFonts w:asciiTheme="majorBidi" w:hAnsiTheme="majorBidi" w:cstheme="majorBidi"/>
                <w:b/>
                <w:bCs/>
                <w:sz w:val="14"/>
                <w:szCs w:val="14"/>
              </w:rPr>
            </w:pPr>
            <w:r w:rsidRPr="00B3227A">
              <w:rPr>
                <w:rFonts w:asciiTheme="majorBidi" w:hAnsiTheme="majorBidi" w:cstheme="majorBidi"/>
                <w:b/>
                <w:bCs/>
                <w:sz w:val="14"/>
                <w:szCs w:val="14"/>
              </w:rPr>
              <w:t>(14,837)</w:t>
            </w:r>
          </w:p>
        </w:tc>
        <w:tc>
          <w:tcPr>
            <w:tcW w:w="720" w:type="dxa"/>
            <w:tcBorders>
              <w:top w:val="nil"/>
              <w:left w:val="nil"/>
              <w:bottom w:val="nil"/>
              <w:right w:val="nil"/>
            </w:tcBorders>
            <w:shd w:val="clear" w:color="auto" w:fill="auto"/>
            <w:tcMar>
              <w:left w:w="29" w:type="dxa"/>
              <w:right w:w="29" w:type="dxa"/>
            </w:tcMar>
            <w:vAlign w:val="center"/>
          </w:tcPr>
          <w:p w:rsidR="00B3227A" w:rsidRPr="00B3227A" w:rsidRDefault="00B3227A" w:rsidP="00B3227A">
            <w:pPr>
              <w:jc w:val="right"/>
              <w:rPr>
                <w:rFonts w:asciiTheme="majorBidi" w:hAnsiTheme="majorBidi" w:cstheme="majorBidi"/>
                <w:b/>
                <w:bCs/>
                <w:sz w:val="14"/>
                <w:szCs w:val="14"/>
              </w:rPr>
            </w:pPr>
            <w:r w:rsidRPr="00B3227A">
              <w:rPr>
                <w:rFonts w:asciiTheme="majorBidi" w:hAnsiTheme="majorBidi" w:cstheme="majorBidi"/>
                <w:b/>
                <w:bCs/>
                <w:sz w:val="14"/>
                <w:szCs w:val="14"/>
              </w:rPr>
              <w:t>(16,743)</w:t>
            </w:r>
          </w:p>
        </w:tc>
        <w:tc>
          <w:tcPr>
            <w:tcW w:w="720" w:type="dxa"/>
            <w:tcBorders>
              <w:top w:val="nil"/>
              <w:left w:val="nil"/>
              <w:bottom w:val="nil"/>
              <w:right w:val="nil"/>
            </w:tcBorders>
            <w:shd w:val="clear" w:color="auto" w:fill="auto"/>
            <w:noWrap/>
            <w:tcMar>
              <w:left w:w="29" w:type="dxa"/>
              <w:right w:w="29" w:type="dxa"/>
            </w:tcMar>
            <w:vAlign w:val="center"/>
          </w:tcPr>
          <w:p w:rsidR="00B3227A" w:rsidRPr="00B3227A" w:rsidRDefault="00B3227A" w:rsidP="00B3227A">
            <w:pPr>
              <w:jc w:val="right"/>
              <w:rPr>
                <w:rFonts w:asciiTheme="majorBidi" w:hAnsiTheme="majorBidi" w:cstheme="majorBidi"/>
                <w:b/>
                <w:bCs/>
                <w:sz w:val="14"/>
                <w:szCs w:val="14"/>
              </w:rPr>
            </w:pPr>
            <w:r w:rsidRPr="00B3227A">
              <w:rPr>
                <w:rFonts w:asciiTheme="majorBidi" w:hAnsiTheme="majorBidi" w:cstheme="majorBidi"/>
                <w:b/>
                <w:bCs/>
                <w:sz w:val="14"/>
                <w:szCs w:val="14"/>
              </w:rPr>
              <w:t>(17,204)</w:t>
            </w:r>
          </w:p>
        </w:tc>
      </w:tr>
      <w:tr w:rsidR="00B3227A" w:rsidRPr="005E47E9" w:rsidTr="00B3227A">
        <w:trPr>
          <w:trHeight w:hRule="exact" w:val="230"/>
          <w:jc w:val="center"/>
        </w:trPr>
        <w:tc>
          <w:tcPr>
            <w:tcW w:w="3413" w:type="dxa"/>
            <w:tcBorders>
              <w:top w:val="nil"/>
              <w:left w:val="nil"/>
              <w:bottom w:val="nil"/>
              <w:right w:val="nil"/>
            </w:tcBorders>
            <w:shd w:val="clear" w:color="auto" w:fill="auto"/>
            <w:noWrap/>
            <w:tcMar>
              <w:left w:w="86" w:type="dxa"/>
              <w:right w:w="29" w:type="dxa"/>
            </w:tcMar>
            <w:vAlign w:val="center"/>
            <w:hideMark/>
          </w:tcPr>
          <w:p w:rsidR="00B3227A" w:rsidRPr="00AC5C7D" w:rsidRDefault="00B3227A" w:rsidP="00B3227A">
            <w:pPr>
              <w:numPr>
                <w:ilvl w:val="0"/>
                <w:numId w:val="4"/>
              </w:numPr>
              <w:ind w:left="252" w:hanging="252"/>
              <w:jc w:val="left"/>
              <w:rPr>
                <w:b/>
                <w:bCs/>
                <w:sz w:val="14"/>
                <w:szCs w:val="14"/>
              </w:rPr>
            </w:pPr>
            <w:r>
              <w:rPr>
                <w:b/>
                <w:bCs/>
                <w:sz w:val="14"/>
                <w:szCs w:val="14"/>
              </w:rPr>
              <w:t>Credit to Non-Gov</w:t>
            </w:r>
            <w:r w:rsidRPr="00AC5C7D">
              <w:rPr>
                <w:b/>
                <w:bCs/>
                <w:sz w:val="14"/>
                <w:szCs w:val="14"/>
              </w:rPr>
              <w:t>t</w:t>
            </w:r>
            <w:r>
              <w:rPr>
                <w:b/>
                <w:bCs/>
                <w:sz w:val="14"/>
                <w:szCs w:val="14"/>
              </w:rPr>
              <w:t>.</w:t>
            </w:r>
            <w:r w:rsidRPr="00AC5C7D">
              <w:rPr>
                <w:b/>
                <w:bCs/>
                <w:sz w:val="14"/>
                <w:szCs w:val="14"/>
              </w:rPr>
              <w:t xml:space="preserve"> Sector (</w:t>
            </w:r>
            <w:proofErr w:type="spellStart"/>
            <w:r w:rsidRPr="00AC5C7D">
              <w:rPr>
                <w:b/>
                <w:bCs/>
                <w:sz w:val="14"/>
                <w:szCs w:val="14"/>
              </w:rPr>
              <w:t>a+b+c+d</w:t>
            </w:r>
            <w:proofErr w:type="spellEnd"/>
            <w:r w:rsidRPr="00AC5C7D">
              <w:rPr>
                <w:b/>
                <w:bCs/>
                <w:sz w:val="14"/>
                <w:szCs w:val="14"/>
              </w:rPr>
              <w:t>)</w:t>
            </w:r>
          </w:p>
        </w:tc>
        <w:tc>
          <w:tcPr>
            <w:tcW w:w="793" w:type="dxa"/>
            <w:tcBorders>
              <w:top w:val="nil"/>
              <w:bottom w:val="nil"/>
            </w:tcBorders>
            <w:shd w:val="clear" w:color="auto" w:fill="auto"/>
            <w:noWrap/>
            <w:tcMar>
              <w:left w:w="29" w:type="dxa"/>
              <w:right w:w="29" w:type="dxa"/>
            </w:tcMar>
            <w:vAlign w:val="center"/>
          </w:tcPr>
          <w:p w:rsidR="00B3227A" w:rsidRPr="00B3227A" w:rsidRDefault="00B3227A" w:rsidP="00B3227A">
            <w:pPr>
              <w:jc w:val="right"/>
              <w:rPr>
                <w:rFonts w:asciiTheme="majorBidi" w:hAnsiTheme="majorBidi" w:cstheme="majorBidi"/>
                <w:b/>
                <w:bCs/>
                <w:sz w:val="14"/>
                <w:szCs w:val="14"/>
              </w:rPr>
            </w:pPr>
            <w:r w:rsidRPr="00B3227A">
              <w:rPr>
                <w:rFonts w:asciiTheme="majorBidi" w:hAnsiTheme="majorBidi" w:cstheme="majorBidi"/>
                <w:b/>
                <w:bCs/>
                <w:sz w:val="14"/>
                <w:szCs w:val="14"/>
              </w:rPr>
              <w:t>9,114,395</w:t>
            </w:r>
          </w:p>
        </w:tc>
        <w:tc>
          <w:tcPr>
            <w:tcW w:w="787" w:type="dxa"/>
            <w:tcBorders>
              <w:top w:val="nil"/>
              <w:left w:val="nil"/>
              <w:bottom w:val="nil"/>
              <w:right w:val="nil"/>
            </w:tcBorders>
            <w:shd w:val="clear" w:color="auto" w:fill="auto"/>
            <w:tcMar>
              <w:left w:w="29" w:type="dxa"/>
              <w:right w:w="29" w:type="dxa"/>
            </w:tcMar>
            <w:vAlign w:val="center"/>
          </w:tcPr>
          <w:p w:rsidR="00B3227A" w:rsidRPr="00B3227A" w:rsidRDefault="00B3227A" w:rsidP="00B3227A">
            <w:pPr>
              <w:jc w:val="right"/>
              <w:rPr>
                <w:rFonts w:asciiTheme="majorBidi" w:hAnsiTheme="majorBidi" w:cstheme="majorBidi"/>
                <w:b/>
                <w:bCs/>
                <w:sz w:val="14"/>
                <w:szCs w:val="14"/>
              </w:rPr>
            </w:pPr>
            <w:r w:rsidRPr="00B3227A">
              <w:rPr>
                <w:rFonts w:asciiTheme="majorBidi" w:hAnsiTheme="majorBidi" w:cstheme="majorBidi"/>
                <w:b/>
                <w:bCs/>
                <w:sz w:val="14"/>
                <w:szCs w:val="14"/>
              </w:rPr>
              <w:t>10,692,806</w:t>
            </w:r>
          </w:p>
        </w:tc>
        <w:tc>
          <w:tcPr>
            <w:tcW w:w="807" w:type="dxa"/>
            <w:tcBorders>
              <w:top w:val="nil"/>
              <w:left w:val="nil"/>
              <w:bottom w:val="nil"/>
              <w:right w:val="nil"/>
            </w:tcBorders>
            <w:shd w:val="clear" w:color="auto" w:fill="auto"/>
            <w:tcMar>
              <w:left w:w="29" w:type="dxa"/>
              <w:right w:w="29" w:type="dxa"/>
            </w:tcMar>
            <w:vAlign w:val="center"/>
          </w:tcPr>
          <w:p w:rsidR="00B3227A" w:rsidRPr="00B3227A" w:rsidRDefault="00B3227A" w:rsidP="00B3227A">
            <w:pPr>
              <w:jc w:val="right"/>
              <w:rPr>
                <w:rFonts w:asciiTheme="majorBidi" w:hAnsiTheme="majorBidi" w:cstheme="majorBidi"/>
                <w:b/>
                <w:bCs/>
                <w:sz w:val="14"/>
                <w:szCs w:val="14"/>
              </w:rPr>
            </w:pPr>
            <w:r w:rsidRPr="00B3227A">
              <w:rPr>
                <w:rFonts w:asciiTheme="majorBidi" w:hAnsiTheme="majorBidi" w:cstheme="majorBidi"/>
                <w:b/>
                <w:bCs/>
                <w:sz w:val="14"/>
                <w:szCs w:val="14"/>
              </w:rPr>
              <w:t>11,343,327</w:t>
            </w:r>
          </w:p>
        </w:tc>
        <w:tc>
          <w:tcPr>
            <w:tcW w:w="860" w:type="dxa"/>
            <w:tcBorders>
              <w:top w:val="nil"/>
              <w:left w:val="nil"/>
              <w:bottom w:val="nil"/>
              <w:right w:val="nil"/>
            </w:tcBorders>
            <w:shd w:val="clear" w:color="auto" w:fill="auto"/>
            <w:tcMar>
              <w:left w:w="29" w:type="dxa"/>
              <w:right w:w="29" w:type="dxa"/>
            </w:tcMar>
            <w:vAlign w:val="center"/>
          </w:tcPr>
          <w:p w:rsidR="00B3227A" w:rsidRPr="00B3227A" w:rsidRDefault="00B3227A" w:rsidP="00B3227A">
            <w:pPr>
              <w:jc w:val="right"/>
              <w:rPr>
                <w:rFonts w:asciiTheme="majorBidi" w:hAnsiTheme="majorBidi" w:cstheme="majorBidi"/>
                <w:b/>
                <w:bCs/>
                <w:sz w:val="14"/>
                <w:szCs w:val="14"/>
              </w:rPr>
            </w:pPr>
            <w:r w:rsidRPr="00B3227A">
              <w:rPr>
                <w:rFonts w:asciiTheme="majorBidi" w:hAnsiTheme="majorBidi" w:cstheme="majorBidi"/>
                <w:b/>
                <w:bCs/>
                <w:sz w:val="14"/>
                <w:szCs w:val="14"/>
              </w:rPr>
              <w:t>10,695,839</w:t>
            </w:r>
          </w:p>
        </w:tc>
        <w:tc>
          <w:tcPr>
            <w:tcW w:w="720" w:type="dxa"/>
            <w:tcBorders>
              <w:top w:val="nil"/>
              <w:left w:val="nil"/>
              <w:bottom w:val="nil"/>
              <w:right w:val="nil"/>
            </w:tcBorders>
            <w:shd w:val="clear" w:color="auto" w:fill="auto"/>
            <w:tcMar>
              <w:left w:w="29" w:type="dxa"/>
              <w:right w:w="29" w:type="dxa"/>
            </w:tcMar>
            <w:vAlign w:val="center"/>
          </w:tcPr>
          <w:p w:rsidR="00B3227A" w:rsidRPr="00B3227A" w:rsidRDefault="00B3227A" w:rsidP="00B3227A">
            <w:pPr>
              <w:jc w:val="right"/>
              <w:rPr>
                <w:rFonts w:asciiTheme="majorBidi" w:hAnsiTheme="majorBidi" w:cstheme="majorBidi"/>
                <w:b/>
                <w:bCs/>
                <w:sz w:val="14"/>
                <w:szCs w:val="14"/>
              </w:rPr>
            </w:pPr>
            <w:r w:rsidRPr="00B3227A">
              <w:rPr>
                <w:rFonts w:asciiTheme="majorBidi" w:hAnsiTheme="majorBidi" w:cstheme="majorBidi"/>
                <w:b/>
                <w:bCs/>
                <w:sz w:val="14"/>
                <w:szCs w:val="14"/>
              </w:rPr>
              <w:t>11,435,862</w:t>
            </w:r>
          </w:p>
        </w:tc>
        <w:tc>
          <w:tcPr>
            <w:tcW w:w="720" w:type="dxa"/>
            <w:tcBorders>
              <w:top w:val="nil"/>
              <w:left w:val="nil"/>
              <w:bottom w:val="nil"/>
              <w:right w:val="nil"/>
            </w:tcBorders>
            <w:shd w:val="clear" w:color="auto" w:fill="auto"/>
            <w:tcMar>
              <w:left w:w="29" w:type="dxa"/>
              <w:right w:w="29" w:type="dxa"/>
            </w:tcMar>
            <w:vAlign w:val="center"/>
          </w:tcPr>
          <w:p w:rsidR="00B3227A" w:rsidRPr="00B3227A" w:rsidRDefault="00B3227A" w:rsidP="00B3227A">
            <w:pPr>
              <w:jc w:val="right"/>
              <w:rPr>
                <w:rFonts w:asciiTheme="majorBidi" w:hAnsiTheme="majorBidi" w:cstheme="majorBidi"/>
                <w:b/>
                <w:bCs/>
                <w:sz w:val="14"/>
                <w:szCs w:val="14"/>
              </w:rPr>
            </w:pPr>
            <w:r w:rsidRPr="00B3227A">
              <w:rPr>
                <w:rFonts w:asciiTheme="majorBidi" w:hAnsiTheme="majorBidi" w:cstheme="majorBidi"/>
                <w:b/>
                <w:bCs/>
                <w:sz w:val="14"/>
                <w:szCs w:val="14"/>
              </w:rPr>
              <w:t>11,348,657</w:t>
            </w:r>
          </w:p>
        </w:tc>
        <w:tc>
          <w:tcPr>
            <w:tcW w:w="810" w:type="dxa"/>
            <w:tcBorders>
              <w:top w:val="nil"/>
              <w:left w:val="nil"/>
              <w:bottom w:val="nil"/>
              <w:right w:val="nil"/>
            </w:tcBorders>
            <w:shd w:val="clear" w:color="auto" w:fill="auto"/>
            <w:tcMar>
              <w:left w:w="29" w:type="dxa"/>
              <w:right w:w="29" w:type="dxa"/>
            </w:tcMar>
            <w:vAlign w:val="center"/>
          </w:tcPr>
          <w:p w:rsidR="00B3227A" w:rsidRPr="00B3227A" w:rsidRDefault="00B3227A" w:rsidP="00B3227A">
            <w:pPr>
              <w:jc w:val="right"/>
              <w:rPr>
                <w:rFonts w:asciiTheme="majorBidi" w:hAnsiTheme="majorBidi" w:cstheme="majorBidi"/>
                <w:b/>
                <w:bCs/>
                <w:sz w:val="14"/>
                <w:szCs w:val="14"/>
              </w:rPr>
            </w:pPr>
            <w:r w:rsidRPr="00B3227A">
              <w:rPr>
                <w:rFonts w:asciiTheme="majorBidi" w:hAnsiTheme="majorBidi" w:cstheme="majorBidi"/>
                <w:b/>
                <w:bCs/>
                <w:sz w:val="14"/>
                <w:szCs w:val="14"/>
              </w:rPr>
              <w:t>11,317,643</w:t>
            </w:r>
          </w:p>
        </w:tc>
        <w:tc>
          <w:tcPr>
            <w:tcW w:w="720" w:type="dxa"/>
            <w:tcBorders>
              <w:top w:val="nil"/>
              <w:left w:val="nil"/>
              <w:bottom w:val="nil"/>
              <w:right w:val="nil"/>
            </w:tcBorders>
            <w:shd w:val="clear" w:color="auto" w:fill="auto"/>
            <w:tcMar>
              <w:left w:w="29" w:type="dxa"/>
              <w:right w:w="29" w:type="dxa"/>
            </w:tcMar>
            <w:vAlign w:val="center"/>
          </w:tcPr>
          <w:p w:rsidR="00B3227A" w:rsidRPr="00B3227A" w:rsidRDefault="00B3227A" w:rsidP="00B3227A">
            <w:pPr>
              <w:jc w:val="right"/>
              <w:rPr>
                <w:rFonts w:asciiTheme="majorBidi" w:hAnsiTheme="majorBidi" w:cstheme="majorBidi"/>
                <w:b/>
                <w:bCs/>
                <w:sz w:val="14"/>
                <w:szCs w:val="14"/>
              </w:rPr>
            </w:pPr>
            <w:r w:rsidRPr="00B3227A">
              <w:rPr>
                <w:rFonts w:asciiTheme="majorBidi" w:hAnsiTheme="majorBidi" w:cstheme="majorBidi"/>
                <w:b/>
                <w:bCs/>
                <w:sz w:val="14"/>
                <w:szCs w:val="14"/>
              </w:rPr>
              <w:t>11,098,692</w:t>
            </w:r>
          </w:p>
        </w:tc>
        <w:tc>
          <w:tcPr>
            <w:tcW w:w="720" w:type="dxa"/>
            <w:tcBorders>
              <w:top w:val="nil"/>
              <w:left w:val="nil"/>
              <w:bottom w:val="nil"/>
              <w:right w:val="nil"/>
            </w:tcBorders>
            <w:shd w:val="clear" w:color="auto" w:fill="auto"/>
            <w:noWrap/>
            <w:tcMar>
              <w:left w:w="29" w:type="dxa"/>
              <w:right w:w="29" w:type="dxa"/>
            </w:tcMar>
            <w:vAlign w:val="center"/>
          </w:tcPr>
          <w:p w:rsidR="00B3227A" w:rsidRPr="00B3227A" w:rsidRDefault="00B3227A" w:rsidP="00B3227A">
            <w:pPr>
              <w:jc w:val="right"/>
              <w:rPr>
                <w:rFonts w:asciiTheme="majorBidi" w:hAnsiTheme="majorBidi" w:cstheme="majorBidi"/>
                <w:b/>
                <w:bCs/>
                <w:sz w:val="14"/>
                <w:szCs w:val="14"/>
              </w:rPr>
            </w:pPr>
            <w:r w:rsidRPr="00B3227A">
              <w:rPr>
                <w:rFonts w:asciiTheme="majorBidi" w:hAnsiTheme="majorBidi" w:cstheme="majorBidi"/>
                <w:b/>
                <w:bCs/>
                <w:sz w:val="14"/>
                <w:szCs w:val="14"/>
              </w:rPr>
              <w:t>11,343,327</w:t>
            </w:r>
          </w:p>
        </w:tc>
      </w:tr>
      <w:tr w:rsidR="00B3227A" w:rsidRPr="005E47E9" w:rsidTr="00B3227A">
        <w:trPr>
          <w:trHeight w:hRule="exact" w:val="230"/>
          <w:jc w:val="center"/>
        </w:trPr>
        <w:tc>
          <w:tcPr>
            <w:tcW w:w="3413" w:type="dxa"/>
            <w:tcBorders>
              <w:top w:val="nil"/>
              <w:left w:val="nil"/>
              <w:bottom w:val="nil"/>
              <w:right w:val="nil"/>
            </w:tcBorders>
            <w:shd w:val="clear" w:color="auto" w:fill="auto"/>
            <w:noWrap/>
            <w:tcMar>
              <w:left w:w="86" w:type="dxa"/>
              <w:right w:w="29" w:type="dxa"/>
            </w:tcMar>
            <w:vAlign w:val="center"/>
            <w:hideMark/>
          </w:tcPr>
          <w:p w:rsidR="00B3227A" w:rsidRPr="00AC5C7D" w:rsidRDefault="00B3227A" w:rsidP="00B3227A">
            <w:pPr>
              <w:numPr>
                <w:ilvl w:val="0"/>
                <w:numId w:val="6"/>
              </w:numPr>
              <w:ind w:left="342" w:hanging="177"/>
              <w:jc w:val="left"/>
              <w:rPr>
                <w:b/>
                <w:bCs/>
                <w:sz w:val="14"/>
                <w:szCs w:val="14"/>
              </w:rPr>
            </w:pPr>
            <w:r w:rsidRPr="00AC5C7D">
              <w:rPr>
                <w:b/>
                <w:bCs/>
                <w:sz w:val="14"/>
                <w:szCs w:val="14"/>
              </w:rPr>
              <w:t>Credit to Private Sector*</w:t>
            </w:r>
          </w:p>
        </w:tc>
        <w:tc>
          <w:tcPr>
            <w:tcW w:w="793" w:type="dxa"/>
            <w:tcBorders>
              <w:top w:val="nil"/>
              <w:bottom w:val="nil"/>
            </w:tcBorders>
            <w:shd w:val="clear" w:color="auto" w:fill="auto"/>
            <w:noWrap/>
            <w:tcMar>
              <w:left w:w="29" w:type="dxa"/>
              <w:right w:w="29" w:type="dxa"/>
            </w:tcMar>
            <w:vAlign w:val="center"/>
          </w:tcPr>
          <w:p w:rsidR="00B3227A" w:rsidRPr="00B3227A" w:rsidRDefault="00B3227A" w:rsidP="00B3227A">
            <w:pPr>
              <w:jc w:val="right"/>
              <w:rPr>
                <w:rFonts w:asciiTheme="majorBidi" w:hAnsiTheme="majorBidi" w:cstheme="majorBidi"/>
                <w:b/>
                <w:bCs/>
                <w:sz w:val="14"/>
                <w:szCs w:val="14"/>
              </w:rPr>
            </w:pPr>
            <w:r w:rsidRPr="00B3227A">
              <w:rPr>
                <w:rFonts w:asciiTheme="majorBidi" w:hAnsiTheme="majorBidi" w:cstheme="majorBidi"/>
                <w:b/>
                <w:bCs/>
                <w:sz w:val="14"/>
                <w:szCs w:val="14"/>
              </w:rPr>
              <w:t>7,629,069</w:t>
            </w:r>
          </w:p>
        </w:tc>
        <w:tc>
          <w:tcPr>
            <w:tcW w:w="787" w:type="dxa"/>
            <w:tcBorders>
              <w:top w:val="nil"/>
              <w:left w:val="nil"/>
              <w:bottom w:val="nil"/>
              <w:right w:val="nil"/>
            </w:tcBorders>
            <w:shd w:val="clear" w:color="auto" w:fill="auto"/>
            <w:tcMar>
              <w:left w:w="29" w:type="dxa"/>
              <w:right w:w="29" w:type="dxa"/>
            </w:tcMar>
            <w:vAlign w:val="center"/>
          </w:tcPr>
          <w:p w:rsidR="00B3227A" w:rsidRPr="00B3227A" w:rsidRDefault="00B3227A" w:rsidP="00B3227A">
            <w:pPr>
              <w:jc w:val="right"/>
              <w:rPr>
                <w:rFonts w:asciiTheme="majorBidi" w:hAnsiTheme="majorBidi" w:cstheme="majorBidi"/>
                <w:b/>
                <w:bCs/>
                <w:sz w:val="14"/>
                <w:szCs w:val="14"/>
              </w:rPr>
            </w:pPr>
            <w:r w:rsidRPr="00B3227A">
              <w:rPr>
                <w:rFonts w:asciiTheme="majorBidi" w:hAnsiTheme="majorBidi" w:cstheme="majorBidi"/>
                <w:b/>
                <w:bCs/>
                <w:sz w:val="14"/>
                <w:szCs w:val="14"/>
              </w:rPr>
              <w:t>9,241,217</w:t>
            </w:r>
          </w:p>
        </w:tc>
        <w:tc>
          <w:tcPr>
            <w:tcW w:w="807" w:type="dxa"/>
            <w:tcBorders>
              <w:top w:val="nil"/>
              <w:left w:val="nil"/>
              <w:bottom w:val="nil"/>
              <w:right w:val="nil"/>
            </w:tcBorders>
            <w:shd w:val="clear" w:color="auto" w:fill="auto"/>
            <w:tcMar>
              <w:left w:w="29" w:type="dxa"/>
              <w:right w:w="29" w:type="dxa"/>
            </w:tcMar>
            <w:vAlign w:val="center"/>
          </w:tcPr>
          <w:p w:rsidR="00B3227A" w:rsidRPr="00B3227A" w:rsidRDefault="00B3227A" w:rsidP="00B3227A">
            <w:pPr>
              <w:jc w:val="right"/>
              <w:rPr>
                <w:rFonts w:asciiTheme="majorBidi" w:hAnsiTheme="majorBidi" w:cstheme="majorBidi"/>
                <w:b/>
                <w:bCs/>
                <w:sz w:val="14"/>
                <w:szCs w:val="14"/>
              </w:rPr>
            </w:pPr>
            <w:r w:rsidRPr="00B3227A">
              <w:rPr>
                <w:rFonts w:asciiTheme="majorBidi" w:hAnsiTheme="majorBidi" w:cstheme="majorBidi"/>
                <w:b/>
                <w:bCs/>
                <w:sz w:val="14"/>
                <w:szCs w:val="14"/>
              </w:rPr>
              <w:t>9,168,270</w:t>
            </w:r>
          </w:p>
        </w:tc>
        <w:tc>
          <w:tcPr>
            <w:tcW w:w="860" w:type="dxa"/>
            <w:tcBorders>
              <w:top w:val="nil"/>
              <w:left w:val="nil"/>
              <w:bottom w:val="nil"/>
              <w:right w:val="nil"/>
            </w:tcBorders>
            <w:shd w:val="clear" w:color="auto" w:fill="auto"/>
            <w:tcMar>
              <w:left w:w="29" w:type="dxa"/>
              <w:right w:w="29" w:type="dxa"/>
            </w:tcMar>
            <w:vAlign w:val="center"/>
          </w:tcPr>
          <w:p w:rsidR="00B3227A" w:rsidRPr="00B3227A" w:rsidRDefault="00B3227A" w:rsidP="00B3227A">
            <w:pPr>
              <w:jc w:val="right"/>
              <w:rPr>
                <w:rFonts w:asciiTheme="majorBidi" w:hAnsiTheme="majorBidi" w:cstheme="majorBidi"/>
                <w:b/>
                <w:bCs/>
                <w:sz w:val="14"/>
                <w:szCs w:val="14"/>
              </w:rPr>
            </w:pPr>
            <w:r w:rsidRPr="00B3227A">
              <w:rPr>
                <w:rFonts w:asciiTheme="majorBidi" w:hAnsiTheme="majorBidi" w:cstheme="majorBidi"/>
                <w:b/>
                <w:bCs/>
                <w:sz w:val="14"/>
                <w:szCs w:val="14"/>
              </w:rPr>
              <w:t>9,241,217</w:t>
            </w:r>
          </w:p>
        </w:tc>
        <w:tc>
          <w:tcPr>
            <w:tcW w:w="720" w:type="dxa"/>
            <w:tcBorders>
              <w:top w:val="nil"/>
              <w:left w:val="nil"/>
              <w:bottom w:val="nil"/>
              <w:right w:val="nil"/>
            </w:tcBorders>
            <w:shd w:val="clear" w:color="auto" w:fill="auto"/>
            <w:tcMar>
              <w:left w:w="29" w:type="dxa"/>
              <w:right w:w="29" w:type="dxa"/>
            </w:tcMar>
            <w:vAlign w:val="center"/>
          </w:tcPr>
          <w:p w:rsidR="00B3227A" w:rsidRPr="00B3227A" w:rsidRDefault="00B3227A" w:rsidP="00B3227A">
            <w:pPr>
              <w:jc w:val="right"/>
              <w:rPr>
                <w:rFonts w:asciiTheme="majorBidi" w:hAnsiTheme="majorBidi" w:cstheme="majorBidi"/>
                <w:b/>
                <w:bCs/>
                <w:sz w:val="14"/>
                <w:szCs w:val="14"/>
              </w:rPr>
            </w:pPr>
            <w:r w:rsidRPr="00B3227A">
              <w:rPr>
                <w:rFonts w:asciiTheme="majorBidi" w:hAnsiTheme="majorBidi" w:cstheme="majorBidi"/>
                <w:b/>
                <w:bCs/>
                <w:sz w:val="14"/>
                <w:szCs w:val="14"/>
              </w:rPr>
              <w:t>9,266,395</w:t>
            </w:r>
          </w:p>
        </w:tc>
        <w:tc>
          <w:tcPr>
            <w:tcW w:w="720" w:type="dxa"/>
            <w:tcBorders>
              <w:top w:val="nil"/>
              <w:left w:val="nil"/>
              <w:bottom w:val="nil"/>
              <w:right w:val="nil"/>
            </w:tcBorders>
            <w:shd w:val="clear" w:color="auto" w:fill="auto"/>
            <w:tcMar>
              <w:left w:w="29" w:type="dxa"/>
              <w:right w:w="29" w:type="dxa"/>
            </w:tcMar>
            <w:vAlign w:val="center"/>
          </w:tcPr>
          <w:p w:rsidR="00B3227A" w:rsidRPr="00B3227A" w:rsidRDefault="00B3227A" w:rsidP="00B3227A">
            <w:pPr>
              <w:jc w:val="right"/>
              <w:rPr>
                <w:rFonts w:asciiTheme="majorBidi" w:hAnsiTheme="majorBidi" w:cstheme="majorBidi"/>
                <w:b/>
                <w:bCs/>
                <w:sz w:val="14"/>
                <w:szCs w:val="14"/>
              </w:rPr>
            </w:pPr>
            <w:r w:rsidRPr="00B3227A">
              <w:rPr>
                <w:rFonts w:asciiTheme="majorBidi" w:hAnsiTheme="majorBidi" w:cstheme="majorBidi"/>
                <w:b/>
                <w:bCs/>
                <w:sz w:val="14"/>
                <w:szCs w:val="14"/>
              </w:rPr>
              <w:t>9,258,346</w:t>
            </w:r>
          </w:p>
        </w:tc>
        <w:tc>
          <w:tcPr>
            <w:tcW w:w="810" w:type="dxa"/>
            <w:tcBorders>
              <w:top w:val="nil"/>
              <w:left w:val="nil"/>
              <w:bottom w:val="nil"/>
              <w:right w:val="nil"/>
            </w:tcBorders>
            <w:shd w:val="clear" w:color="auto" w:fill="auto"/>
            <w:tcMar>
              <w:left w:w="29" w:type="dxa"/>
              <w:right w:w="29" w:type="dxa"/>
            </w:tcMar>
            <w:vAlign w:val="center"/>
          </w:tcPr>
          <w:p w:rsidR="00B3227A" w:rsidRPr="00B3227A" w:rsidRDefault="00B3227A" w:rsidP="00B3227A">
            <w:pPr>
              <w:jc w:val="right"/>
              <w:rPr>
                <w:rFonts w:asciiTheme="majorBidi" w:hAnsiTheme="majorBidi" w:cstheme="majorBidi"/>
                <w:b/>
                <w:bCs/>
                <w:sz w:val="14"/>
                <w:szCs w:val="14"/>
              </w:rPr>
            </w:pPr>
            <w:r w:rsidRPr="00B3227A">
              <w:rPr>
                <w:rFonts w:asciiTheme="majorBidi" w:hAnsiTheme="majorBidi" w:cstheme="majorBidi"/>
                <w:b/>
                <w:bCs/>
                <w:sz w:val="14"/>
                <w:szCs w:val="14"/>
              </w:rPr>
              <w:t>9,193,233</w:t>
            </w:r>
          </w:p>
        </w:tc>
        <w:tc>
          <w:tcPr>
            <w:tcW w:w="720" w:type="dxa"/>
            <w:tcBorders>
              <w:top w:val="nil"/>
              <w:left w:val="nil"/>
              <w:bottom w:val="nil"/>
              <w:right w:val="nil"/>
            </w:tcBorders>
            <w:shd w:val="clear" w:color="auto" w:fill="auto"/>
            <w:tcMar>
              <w:left w:w="29" w:type="dxa"/>
              <w:right w:w="29" w:type="dxa"/>
            </w:tcMar>
            <w:vAlign w:val="center"/>
          </w:tcPr>
          <w:p w:rsidR="00B3227A" w:rsidRPr="00B3227A" w:rsidRDefault="00B3227A" w:rsidP="00B3227A">
            <w:pPr>
              <w:jc w:val="right"/>
              <w:rPr>
                <w:rFonts w:asciiTheme="majorBidi" w:hAnsiTheme="majorBidi" w:cstheme="majorBidi"/>
                <w:b/>
                <w:bCs/>
                <w:sz w:val="14"/>
                <w:szCs w:val="14"/>
              </w:rPr>
            </w:pPr>
            <w:r w:rsidRPr="00B3227A">
              <w:rPr>
                <w:rFonts w:asciiTheme="majorBidi" w:hAnsiTheme="majorBidi" w:cstheme="majorBidi"/>
                <w:b/>
                <w:bCs/>
                <w:sz w:val="14"/>
                <w:szCs w:val="14"/>
              </w:rPr>
              <w:t>9,031,009</w:t>
            </w:r>
          </w:p>
        </w:tc>
        <w:tc>
          <w:tcPr>
            <w:tcW w:w="720" w:type="dxa"/>
            <w:tcBorders>
              <w:top w:val="nil"/>
              <w:left w:val="nil"/>
              <w:bottom w:val="nil"/>
              <w:right w:val="nil"/>
            </w:tcBorders>
            <w:shd w:val="clear" w:color="auto" w:fill="auto"/>
            <w:noWrap/>
            <w:tcMar>
              <w:left w:w="29" w:type="dxa"/>
              <w:right w:w="29" w:type="dxa"/>
            </w:tcMar>
            <w:vAlign w:val="center"/>
          </w:tcPr>
          <w:p w:rsidR="00B3227A" w:rsidRPr="00B3227A" w:rsidRDefault="00B3227A" w:rsidP="00B3227A">
            <w:pPr>
              <w:jc w:val="right"/>
              <w:rPr>
                <w:rFonts w:asciiTheme="majorBidi" w:hAnsiTheme="majorBidi" w:cstheme="majorBidi"/>
                <w:b/>
                <w:bCs/>
                <w:sz w:val="14"/>
                <w:szCs w:val="14"/>
              </w:rPr>
            </w:pPr>
            <w:r w:rsidRPr="00B3227A">
              <w:rPr>
                <w:rFonts w:asciiTheme="majorBidi" w:hAnsiTheme="majorBidi" w:cstheme="majorBidi"/>
                <w:b/>
                <w:bCs/>
                <w:sz w:val="14"/>
                <w:szCs w:val="14"/>
              </w:rPr>
              <w:t>9,168,270</w:t>
            </w:r>
          </w:p>
        </w:tc>
      </w:tr>
      <w:tr w:rsidR="00B3227A" w:rsidRPr="005E47E9" w:rsidTr="00B3227A">
        <w:trPr>
          <w:trHeight w:hRule="exact" w:val="230"/>
          <w:jc w:val="center"/>
        </w:trPr>
        <w:tc>
          <w:tcPr>
            <w:tcW w:w="3413" w:type="dxa"/>
            <w:tcBorders>
              <w:top w:val="nil"/>
              <w:left w:val="nil"/>
              <w:bottom w:val="nil"/>
              <w:right w:val="nil"/>
            </w:tcBorders>
            <w:shd w:val="clear" w:color="auto" w:fill="auto"/>
            <w:noWrap/>
            <w:tcMar>
              <w:left w:w="86" w:type="dxa"/>
              <w:right w:w="29" w:type="dxa"/>
            </w:tcMar>
            <w:vAlign w:val="center"/>
            <w:hideMark/>
          </w:tcPr>
          <w:p w:rsidR="00B3227A" w:rsidRPr="00AC5C7D" w:rsidRDefault="00B3227A" w:rsidP="00B3227A">
            <w:pPr>
              <w:ind w:firstLineChars="200" w:firstLine="280"/>
              <w:jc w:val="left"/>
              <w:rPr>
                <w:sz w:val="14"/>
                <w:szCs w:val="14"/>
              </w:rPr>
            </w:pPr>
            <w:r>
              <w:rPr>
                <w:sz w:val="14"/>
                <w:szCs w:val="14"/>
              </w:rPr>
              <w:t xml:space="preserve">  </w:t>
            </w:r>
            <w:r w:rsidRPr="00AC5C7D">
              <w:rPr>
                <w:sz w:val="14"/>
                <w:szCs w:val="14"/>
              </w:rPr>
              <w:t>Conventional Banking Branches</w:t>
            </w:r>
          </w:p>
        </w:tc>
        <w:tc>
          <w:tcPr>
            <w:tcW w:w="793" w:type="dxa"/>
            <w:tcBorders>
              <w:top w:val="nil"/>
              <w:bottom w:val="nil"/>
            </w:tcBorders>
            <w:shd w:val="clear" w:color="auto" w:fill="auto"/>
            <w:noWrap/>
            <w:tcMar>
              <w:left w:w="29" w:type="dxa"/>
              <w:right w:w="29" w:type="dxa"/>
            </w:tcMar>
            <w:vAlign w:val="center"/>
          </w:tcPr>
          <w:p w:rsidR="00B3227A" w:rsidRPr="00B3227A" w:rsidRDefault="00B3227A" w:rsidP="00B3227A">
            <w:pPr>
              <w:jc w:val="right"/>
              <w:rPr>
                <w:rFonts w:asciiTheme="majorBidi" w:hAnsiTheme="majorBidi" w:cstheme="majorBidi"/>
                <w:sz w:val="14"/>
                <w:szCs w:val="14"/>
              </w:rPr>
            </w:pPr>
            <w:r w:rsidRPr="00B3227A">
              <w:rPr>
                <w:rFonts w:asciiTheme="majorBidi" w:hAnsiTheme="majorBidi" w:cstheme="majorBidi"/>
                <w:sz w:val="14"/>
                <w:szCs w:val="14"/>
              </w:rPr>
              <w:t>5,685,109</w:t>
            </w:r>
          </w:p>
        </w:tc>
        <w:tc>
          <w:tcPr>
            <w:tcW w:w="787" w:type="dxa"/>
            <w:tcBorders>
              <w:top w:val="nil"/>
              <w:left w:val="nil"/>
              <w:bottom w:val="nil"/>
              <w:right w:val="nil"/>
            </w:tcBorders>
            <w:shd w:val="clear" w:color="auto" w:fill="auto"/>
            <w:tcMar>
              <w:left w:w="29" w:type="dxa"/>
              <w:right w:w="29" w:type="dxa"/>
            </w:tcMar>
            <w:vAlign w:val="center"/>
          </w:tcPr>
          <w:p w:rsidR="00B3227A" w:rsidRPr="00B3227A" w:rsidRDefault="00B3227A" w:rsidP="00B3227A">
            <w:pPr>
              <w:jc w:val="right"/>
              <w:rPr>
                <w:rFonts w:asciiTheme="majorBidi" w:hAnsiTheme="majorBidi" w:cstheme="majorBidi"/>
                <w:sz w:val="14"/>
                <w:szCs w:val="14"/>
              </w:rPr>
            </w:pPr>
            <w:r w:rsidRPr="00B3227A">
              <w:rPr>
                <w:rFonts w:asciiTheme="majorBidi" w:hAnsiTheme="majorBidi" w:cstheme="majorBidi"/>
                <w:sz w:val="14"/>
                <w:szCs w:val="14"/>
              </w:rPr>
              <w:t>6,656,744</w:t>
            </w:r>
          </w:p>
        </w:tc>
        <w:tc>
          <w:tcPr>
            <w:tcW w:w="807" w:type="dxa"/>
            <w:tcBorders>
              <w:top w:val="nil"/>
              <w:left w:val="nil"/>
              <w:bottom w:val="nil"/>
              <w:right w:val="nil"/>
            </w:tcBorders>
            <w:shd w:val="clear" w:color="auto" w:fill="auto"/>
            <w:tcMar>
              <w:left w:w="29" w:type="dxa"/>
              <w:right w:w="29" w:type="dxa"/>
            </w:tcMar>
            <w:vAlign w:val="center"/>
          </w:tcPr>
          <w:p w:rsidR="00B3227A" w:rsidRPr="00B3227A" w:rsidRDefault="00B3227A" w:rsidP="00B3227A">
            <w:pPr>
              <w:jc w:val="right"/>
              <w:rPr>
                <w:rFonts w:asciiTheme="majorBidi" w:hAnsiTheme="majorBidi" w:cstheme="majorBidi"/>
                <w:sz w:val="14"/>
                <w:szCs w:val="14"/>
              </w:rPr>
            </w:pPr>
            <w:r w:rsidRPr="00B3227A">
              <w:rPr>
                <w:rFonts w:asciiTheme="majorBidi" w:hAnsiTheme="majorBidi" w:cstheme="majorBidi"/>
                <w:sz w:val="14"/>
                <w:szCs w:val="14"/>
              </w:rPr>
              <w:t>6,583,976</w:t>
            </w:r>
          </w:p>
        </w:tc>
        <w:tc>
          <w:tcPr>
            <w:tcW w:w="860" w:type="dxa"/>
            <w:tcBorders>
              <w:top w:val="nil"/>
              <w:left w:val="nil"/>
              <w:bottom w:val="nil"/>
              <w:right w:val="nil"/>
            </w:tcBorders>
            <w:shd w:val="clear" w:color="auto" w:fill="auto"/>
            <w:tcMar>
              <w:left w:w="29" w:type="dxa"/>
              <w:right w:w="29" w:type="dxa"/>
            </w:tcMar>
            <w:vAlign w:val="center"/>
          </w:tcPr>
          <w:p w:rsidR="00B3227A" w:rsidRPr="00B3227A" w:rsidRDefault="00B3227A" w:rsidP="00B3227A">
            <w:pPr>
              <w:jc w:val="right"/>
              <w:rPr>
                <w:rFonts w:asciiTheme="majorBidi" w:hAnsiTheme="majorBidi" w:cstheme="majorBidi"/>
                <w:sz w:val="14"/>
                <w:szCs w:val="14"/>
              </w:rPr>
            </w:pPr>
            <w:r w:rsidRPr="00B3227A">
              <w:rPr>
                <w:rFonts w:asciiTheme="majorBidi" w:hAnsiTheme="majorBidi" w:cstheme="majorBidi"/>
                <w:sz w:val="14"/>
                <w:szCs w:val="14"/>
              </w:rPr>
              <w:t>6,656,744</w:t>
            </w:r>
          </w:p>
        </w:tc>
        <w:tc>
          <w:tcPr>
            <w:tcW w:w="720" w:type="dxa"/>
            <w:tcBorders>
              <w:top w:val="nil"/>
              <w:left w:val="nil"/>
              <w:bottom w:val="nil"/>
              <w:right w:val="nil"/>
            </w:tcBorders>
            <w:shd w:val="clear" w:color="auto" w:fill="auto"/>
            <w:tcMar>
              <w:left w:w="29" w:type="dxa"/>
              <w:right w:w="29" w:type="dxa"/>
            </w:tcMar>
            <w:vAlign w:val="center"/>
          </w:tcPr>
          <w:p w:rsidR="00B3227A" w:rsidRPr="00B3227A" w:rsidRDefault="00B3227A" w:rsidP="00B3227A">
            <w:pPr>
              <w:jc w:val="right"/>
              <w:rPr>
                <w:rFonts w:asciiTheme="majorBidi" w:hAnsiTheme="majorBidi" w:cstheme="majorBidi"/>
                <w:sz w:val="14"/>
                <w:szCs w:val="14"/>
              </w:rPr>
            </w:pPr>
            <w:r w:rsidRPr="00B3227A">
              <w:rPr>
                <w:rFonts w:asciiTheme="majorBidi" w:hAnsiTheme="majorBidi" w:cstheme="majorBidi"/>
                <w:sz w:val="14"/>
                <w:szCs w:val="14"/>
              </w:rPr>
              <w:t>6,722,231</w:t>
            </w:r>
          </w:p>
        </w:tc>
        <w:tc>
          <w:tcPr>
            <w:tcW w:w="720" w:type="dxa"/>
            <w:tcBorders>
              <w:top w:val="nil"/>
              <w:left w:val="nil"/>
              <w:bottom w:val="nil"/>
              <w:right w:val="nil"/>
            </w:tcBorders>
            <w:shd w:val="clear" w:color="auto" w:fill="auto"/>
            <w:tcMar>
              <w:left w:w="29" w:type="dxa"/>
              <w:right w:w="29" w:type="dxa"/>
            </w:tcMar>
            <w:vAlign w:val="center"/>
          </w:tcPr>
          <w:p w:rsidR="00B3227A" w:rsidRPr="00B3227A" w:rsidRDefault="00B3227A" w:rsidP="00B3227A">
            <w:pPr>
              <w:jc w:val="right"/>
              <w:rPr>
                <w:rFonts w:asciiTheme="majorBidi" w:hAnsiTheme="majorBidi" w:cstheme="majorBidi"/>
                <w:sz w:val="14"/>
                <w:szCs w:val="14"/>
              </w:rPr>
            </w:pPr>
            <w:r w:rsidRPr="00B3227A">
              <w:rPr>
                <w:rFonts w:asciiTheme="majorBidi" w:hAnsiTheme="majorBidi" w:cstheme="majorBidi"/>
                <w:sz w:val="14"/>
                <w:szCs w:val="14"/>
              </w:rPr>
              <w:t>6,672,193</w:t>
            </w:r>
          </w:p>
        </w:tc>
        <w:tc>
          <w:tcPr>
            <w:tcW w:w="810" w:type="dxa"/>
            <w:tcBorders>
              <w:top w:val="nil"/>
              <w:left w:val="nil"/>
              <w:bottom w:val="nil"/>
              <w:right w:val="nil"/>
            </w:tcBorders>
            <w:shd w:val="clear" w:color="auto" w:fill="auto"/>
            <w:tcMar>
              <w:left w:w="29" w:type="dxa"/>
              <w:right w:w="29" w:type="dxa"/>
            </w:tcMar>
            <w:vAlign w:val="center"/>
          </w:tcPr>
          <w:p w:rsidR="00B3227A" w:rsidRPr="00B3227A" w:rsidRDefault="00B3227A" w:rsidP="00B3227A">
            <w:pPr>
              <w:jc w:val="right"/>
              <w:rPr>
                <w:rFonts w:asciiTheme="majorBidi" w:hAnsiTheme="majorBidi" w:cstheme="majorBidi"/>
                <w:sz w:val="14"/>
                <w:szCs w:val="14"/>
              </w:rPr>
            </w:pPr>
            <w:r w:rsidRPr="00B3227A">
              <w:rPr>
                <w:rFonts w:asciiTheme="majorBidi" w:hAnsiTheme="majorBidi" w:cstheme="majorBidi"/>
                <w:sz w:val="14"/>
                <w:szCs w:val="14"/>
              </w:rPr>
              <w:t>6,648,441</w:t>
            </w:r>
          </w:p>
        </w:tc>
        <w:tc>
          <w:tcPr>
            <w:tcW w:w="720" w:type="dxa"/>
            <w:tcBorders>
              <w:top w:val="nil"/>
              <w:left w:val="nil"/>
              <w:bottom w:val="nil"/>
              <w:right w:val="nil"/>
            </w:tcBorders>
            <w:shd w:val="clear" w:color="auto" w:fill="auto"/>
            <w:tcMar>
              <w:left w:w="29" w:type="dxa"/>
              <w:right w:w="29" w:type="dxa"/>
            </w:tcMar>
            <w:vAlign w:val="center"/>
          </w:tcPr>
          <w:p w:rsidR="00B3227A" w:rsidRPr="00B3227A" w:rsidRDefault="00B3227A" w:rsidP="00B3227A">
            <w:pPr>
              <w:jc w:val="right"/>
              <w:rPr>
                <w:rFonts w:asciiTheme="majorBidi" w:hAnsiTheme="majorBidi" w:cstheme="majorBidi"/>
                <w:sz w:val="14"/>
                <w:szCs w:val="14"/>
              </w:rPr>
            </w:pPr>
            <w:r w:rsidRPr="00B3227A">
              <w:rPr>
                <w:rFonts w:asciiTheme="majorBidi" w:hAnsiTheme="majorBidi" w:cstheme="majorBidi"/>
                <w:sz w:val="14"/>
                <w:szCs w:val="14"/>
              </w:rPr>
              <w:t>6,489,779</w:t>
            </w:r>
          </w:p>
        </w:tc>
        <w:tc>
          <w:tcPr>
            <w:tcW w:w="720" w:type="dxa"/>
            <w:tcBorders>
              <w:top w:val="nil"/>
              <w:left w:val="nil"/>
              <w:bottom w:val="nil"/>
              <w:right w:val="nil"/>
            </w:tcBorders>
            <w:shd w:val="clear" w:color="auto" w:fill="auto"/>
            <w:noWrap/>
            <w:tcMar>
              <w:left w:w="29" w:type="dxa"/>
              <w:right w:w="29" w:type="dxa"/>
            </w:tcMar>
            <w:vAlign w:val="center"/>
          </w:tcPr>
          <w:p w:rsidR="00B3227A" w:rsidRPr="00B3227A" w:rsidRDefault="00B3227A" w:rsidP="00B3227A">
            <w:pPr>
              <w:jc w:val="right"/>
              <w:rPr>
                <w:rFonts w:asciiTheme="majorBidi" w:hAnsiTheme="majorBidi" w:cstheme="majorBidi"/>
                <w:sz w:val="14"/>
                <w:szCs w:val="14"/>
              </w:rPr>
            </w:pPr>
            <w:r w:rsidRPr="00B3227A">
              <w:rPr>
                <w:rFonts w:asciiTheme="majorBidi" w:hAnsiTheme="majorBidi" w:cstheme="majorBidi"/>
                <w:sz w:val="14"/>
                <w:szCs w:val="14"/>
              </w:rPr>
              <w:t>6,583,976</w:t>
            </w:r>
          </w:p>
        </w:tc>
      </w:tr>
      <w:tr w:rsidR="00B3227A" w:rsidRPr="005E47E9" w:rsidTr="00B3227A">
        <w:trPr>
          <w:trHeight w:hRule="exact" w:val="230"/>
          <w:jc w:val="center"/>
        </w:trPr>
        <w:tc>
          <w:tcPr>
            <w:tcW w:w="3413" w:type="dxa"/>
            <w:tcBorders>
              <w:top w:val="nil"/>
              <w:left w:val="nil"/>
              <w:bottom w:val="nil"/>
              <w:right w:val="nil"/>
            </w:tcBorders>
            <w:shd w:val="clear" w:color="auto" w:fill="auto"/>
            <w:noWrap/>
            <w:tcMar>
              <w:left w:w="86" w:type="dxa"/>
              <w:right w:w="29" w:type="dxa"/>
            </w:tcMar>
            <w:vAlign w:val="center"/>
            <w:hideMark/>
          </w:tcPr>
          <w:p w:rsidR="00B3227A" w:rsidRPr="00AC5C7D" w:rsidRDefault="00B3227A" w:rsidP="00B3227A">
            <w:pPr>
              <w:ind w:firstLineChars="200" w:firstLine="280"/>
              <w:jc w:val="left"/>
              <w:rPr>
                <w:sz w:val="14"/>
                <w:szCs w:val="14"/>
              </w:rPr>
            </w:pPr>
            <w:r>
              <w:rPr>
                <w:sz w:val="14"/>
                <w:szCs w:val="14"/>
              </w:rPr>
              <w:t xml:space="preserve">   </w:t>
            </w:r>
            <w:r w:rsidRPr="00AC5C7D">
              <w:rPr>
                <w:sz w:val="14"/>
                <w:szCs w:val="14"/>
              </w:rPr>
              <w:t>Islamic Banks</w:t>
            </w:r>
          </w:p>
        </w:tc>
        <w:tc>
          <w:tcPr>
            <w:tcW w:w="793" w:type="dxa"/>
            <w:tcBorders>
              <w:top w:val="nil"/>
              <w:bottom w:val="nil"/>
            </w:tcBorders>
            <w:shd w:val="clear" w:color="auto" w:fill="auto"/>
            <w:noWrap/>
            <w:tcMar>
              <w:left w:w="29" w:type="dxa"/>
              <w:right w:w="29" w:type="dxa"/>
            </w:tcMar>
            <w:vAlign w:val="center"/>
          </w:tcPr>
          <w:p w:rsidR="00B3227A" w:rsidRPr="00B3227A" w:rsidRDefault="00B3227A" w:rsidP="00B3227A">
            <w:pPr>
              <w:jc w:val="right"/>
              <w:rPr>
                <w:rFonts w:asciiTheme="majorBidi" w:hAnsiTheme="majorBidi" w:cstheme="majorBidi"/>
                <w:sz w:val="14"/>
                <w:szCs w:val="14"/>
              </w:rPr>
            </w:pPr>
            <w:r w:rsidRPr="00B3227A">
              <w:rPr>
                <w:rFonts w:asciiTheme="majorBidi" w:hAnsiTheme="majorBidi" w:cstheme="majorBidi"/>
                <w:sz w:val="14"/>
                <w:szCs w:val="14"/>
              </w:rPr>
              <w:t>1,030,612</w:t>
            </w:r>
          </w:p>
        </w:tc>
        <w:tc>
          <w:tcPr>
            <w:tcW w:w="787" w:type="dxa"/>
            <w:tcBorders>
              <w:top w:val="nil"/>
              <w:left w:val="nil"/>
              <w:bottom w:val="nil"/>
              <w:right w:val="nil"/>
            </w:tcBorders>
            <w:shd w:val="clear" w:color="auto" w:fill="auto"/>
            <w:tcMar>
              <w:left w:w="29" w:type="dxa"/>
              <w:right w:w="29" w:type="dxa"/>
            </w:tcMar>
            <w:vAlign w:val="center"/>
          </w:tcPr>
          <w:p w:rsidR="00B3227A" w:rsidRPr="00B3227A" w:rsidRDefault="00B3227A" w:rsidP="00B3227A">
            <w:pPr>
              <w:jc w:val="right"/>
              <w:rPr>
                <w:rFonts w:asciiTheme="majorBidi" w:hAnsiTheme="majorBidi" w:cstheme="majorBidi"/>
                <w:sz w:val="14"/>
                <w:szCs w:val="14"/>
              </w:rPr>
            </w:pPr>
            <w:r w:rsidRPr="00B3227A">
              <w:rPr>
                <w:rFonts w:asciiTheme="majorBidi" w:hAnsiTheme="majorBidi" w:cstheme="majorBidi"/>
                <w:sz w:val="14"/>
                <w:szCs w:val="14"/>
              </w:rPr>
              <w:t>1,269,892</w:t>
            </w:r>
          </w:p>
        </w:tc>
        <w:tc>
          <w:tcPr>
            <w:tcW w:w="807" w:type="dxa"/>
            <w:tcBorders>
              <w:top w:val="nil"/>
              <w:left w:val="nil"/>
              <w:bottom w:val="nil"/>
              <w:right w:val="nil"/>
            </w:tcBorders>
            <w:shd w:val="clear" w:color="auto" w:fill="auto"/>
            <w:tcMar>
              <w:left w:w="29" w:type="dxa"/>
              <w:right w:w="29" w:type="dxa"/>
            </w:tcMar>
            <w:vAlign w:val="center"/>
          </w:tcPr>
          <w:p w:rsidR="00B3227A" w:rsidRPr="00B3227A" w:rsidRDefault="00B3227A" w:rsidP="00B3227A">
            <w:pPr>
              <w:jc w:val="right"/>
              <w:rPr>
                <w:rFonts w:asciiTheme="majorBidi" w:hAnsiTheme="majorBidi" w:cstheme="majorBidi"/>
                <w:sz w:val="14"/>
                <w:szCs w:val="14"/>
              </w:rPr>
            </w:pPr>
            <w:r w:rsidRPr="00B3227A">
              <w:rPr>
                <w:rFonts w:asciiTheme="majorBidi" w:hAnsiTheme="majorBidi" w:cstheme="majorBidi"/>
                <w:sz w:val="14"/>
                <w:szCs w:val="14"/>
              </w:rPr>
              <w:t>1,356,143</w:t>
            </w:r>
          </w:p>
        </w:tc>
        <w:tc>
          <w:tcPr>
            <w:tcW w:w="860" w:type="dxa"/>
            <w:tcBorders>
              <w:top w:val="nil"/>
              <w:left w:val="nil"/>
              <w:bottom w:val="nil"/>
              <w:right w:val="nil"/>
            </w:tcBorders>
            <w:shd w:val="clear" w:color="auto" w:fill="auto"/>
            <w:tcMar>
              <w:left w:w="29" w:type="dxa"/>
              <w:right w:w="29" w:type="dxa"/>
            </w:tcMar>
            <w:vAlign w:val="center"/>
          </w:tcPr>
          <w:p w:rsidR="00B3227A" w:rsidRPr="00B3227A" w:rsidRDefault="00B3227A" w:rsidP="00B3227A">
            <w:pPr>
              <w:jc w:val="right"/>
              <w:rPr>
                <w:rFonts w:asciiTheme="majorBidi" w:hAnsiTheme="majorBidi" w:cstheme="majorBidi"/>
                <w:sz w:val="14"/>
                <w:szCs w:val="14"/>
              </w:rPr>
            </w:pPr>
            <w:r w:rsidRPr="00B3227A">
              <w:rPr>
                <w:rFonts w:asciiTheme="majorBidi" w:hAnsiTheme="majorBidi" w:cstheme="majorBidi"/>
                <w:sz w:val="14"/>
                <w:szCs w:val="14"/>
              </w:rPr>
              <w:t>1,269,892</w:t>
            </w:r>
          </w:p>
        </w:tc>
        <w:tc>
          <w:tcPr>
            <w:tcW w:w="720" w:type="dxa"/>
            <w:tcBorders>
              <w:top w:val="nil"/>
              <w:left w:val="nil"/>
              <w:bottom w:val="nil"/>
              <w:right w:val="nil"/>
            </w:tcBorders>
            <w:shd w:val="clear" w:color="auto" w:fill="auto"/>
            <w:tcMar>
              <w:left w:w="29" w:type="dxa"/>
              <w:right w:w="29" w:type="dxa"/>
            </w:tcMar>
            <w:vAlign w:val="center"/>
          </w:tcPr>
          <w:p w:rsidR="00B3227A" w:rsidRPr="00B3227A" w:rsidRDefault="00B3227A" w:rsidP="00B3227A">
            <w:pPr>
              <w:jc w:val="right"/>
              <w:rPr>
                <w:rFonts w:asciiTheme="majorBidi" w:hAnsiTheme="majorBidi" w:cstheme="majorBidi"/>
                <w:sz w:val="14"/>
                <w:szCs w:val="14"/>
              </w:rPr>
            </w:pPr>
            <w:r w:rsidRPr="00B3227A">
              <w:rPr>
                <w:rFonts w:asciiTheme="majorBidi" w:hAnsiTheme="majorBidi" w:cstheme="majorBidi"/>
                <w:sz w:val="14"/>
                <w:szCs w:val="14"/>
              </w:rPr>
              <w:t>1,310,018</w:t>
            </w:r>
          </w:p>
        </w:tc>
        <w:tc>
          <w:tcPr>
            <w:tcW w:w="720" w:type="dxa"/>
            <w:tcBorders>
              <w:top w:val="nil"/>
              <w:left w:val="nil"/>
              <w:bottom w:val="nil"/>
              <w:right w:val="nil"/>
            </w:tcBorders>
            <w:shd w:val="clear" w:color="auto" w:fill="auto"/>
            <w:tcMar>
              <w:left w:w="29" w:type="dxa"/>
              <w:right w:w="29" w:type="dxa"/>
            </w:tcMar>
            <w:vAlign w:val="center"/>
          </w:tcPr>
          <w:p w:rsidR="00B3227A" w:rsidRPr="00B3227A" w:rsidRDefault="00B3227A" w:rsidP="00B3227A">
            <w:pPr>
              <w:jc w:val="right"/>
              <w:rPr>
                <w:rFonts w:asciiTheme="majorBidi" w:hAnsiTheme="majorBidi" w:cstheme="majorBidi"/>
                <w:sz w:val="14"/>
                <w:szCs w:val="14"/>
              </w:rPr>
            </w:pPr>
            <w:r w:rsidRPr="00B3227A">
              <w:rPr>
                <w:rFonts w:asciiTheme="majorBidi" w:hAnsiTheme="majorBidi" w:cstheme="majorBidi"/>
                <w:sz w:val="14"/>
                <w:szCs w:val="14"/>
              </w:rPr>
              <w:t>1,356,025</w:t>
            </w:r>
          </w:p>
        </w:tc>
        <w:tc>
          <w:tcPr>
            <w:tcW w:w="810" w:type="dxa"/>
            <w:tcBorders>
              <w:top w:val="nil"/>
              <w:left w:val="nil"/>
              <w:bottom w:val="nil"/>
              <w:right w:val="nil"/>
            </w:tcBorders>
            <w:shd w:val="clear" w:color="auto" w:fill="auto"/>
            <w:tcMar>
              <w:left w:w="29" w:type="dxa"/>
              <w:right w:w="29" w:type="dxa"/>
            </w:tcMar>
            <w:vAlign w:val="center"/>
          </w:tcPr>
          <w:p w:rsidR="00B3227A" w:rsidRPr="00B3227A" w:rsidRDefault="00B3227A" w:rsidP="00B3227A">
            <w:pPr>
              <w:jc w:val="right"/>
              <w:rPr>
                <w:rFonts w:asciiTheme="majorBidi" w:hAnsiTheme="majorBidi" w:cstheme="majorBidi"/>
                <w:sz w:val="14"/>
                <w:szCs w:val="14"/>
              </w:rPr>
            </w:pPr>
            <w:r w:rsidRPr="00B3227A">
              <w:rPr>
                <w:rFonts w:asciiTheme="majorBidi" w:hAnsiTheme="majorBidi" w:cstheme="majorBidi"/>
                <w:sz w:val="14"/>
                <w:szCs w:val="14"/>
              </w:rPr>
              <w:t>1,329,401</w:t>
            </w:r>
          </w:p>
        </w:tc>
        <w:tc>
          <w:tcPr>
            <w:tcW w:w="720" w:type="dxa"/>
            <w:tcBorders>
              <w:top w:val="nil"/>
              <w:left w:val="nil"/>
              <w:bottom w:val="nil"/>
              <w:right w:val="nil"/>
            </w:tcBorders>
            <w:shd w:val="clear" w:color="auto" w:fill="auto"/>
            <w:tcMar>
              <w:left w:w="29" w:type="dxa"/>
              <w:right w:w="29" w:type="dxa"/>
            </w:tcMar>
            <w:vAlign w:val="center"/>
          </w:tcPr>
          <w:p w:rsidR="00B3227A" w:rsidRPr="00B3227A" w:rsidRDefault="00B3227A" w:rsidP="00B3227A">
            <w:pPr>
              <w:jc w:val="right"/>
              <w:rPr>
                <w:rFonts w:asciiTheme="majorBidi" w:hAnsiTheme="majorBidi" w:cstheme="majorBidi"/>
                <w:sz w:val="14"/>
                <w:szCs w:val="14"/>
              </w:rPr>
            </w:pPr>
            <w:r w:rsidRPr="00B3227A">
              <w:rPr>
                <w:rFonts w:asciiTheme="majorBidi" w:hAnsiTheme="majorBidi" w:cstheme="majorBidi"/>
                <w:sz w:val="14"/>
                <w:szCs w:val="14"/>
              </w:rPr>
              <w:t>1,323,788</w:t>
            </w:r>
          </w:p>
        </w:tc>
        <w:tc>
          <w:tcPr>
            <w:tcW w:w="720" w:type="dxa"/>
            <w:tcBorders>
              <w:top w:val="nil"/>
              <w:left w:val="nil"/>
              <w:bottom w:val="nil"/>
              <w:right w:val="nil"/>
            </w:tcBorders>
            <w:shd w:val="clear" w:color="auto" w:fill="auto"/>
            <w:noWrap/>
            <w:tcMar>
              <w:left w:w="29" w:type="dxa"/>
              <w:right w:w="29" w:type="dxa"/>
            </w:tcMar>
            <w:vAlign w:val="center"/>
          </w:tcPr>
          <w:p w:rsidR="00B3227A" w:rsidRPr="00B3227A" w:rsidRDefault="00B3227A" w:rsidP="00B3227A">
            <w:pPr>
              <w:jc w:val="right"/>
              <w:rPr>
                <w:rFonts w:asciiTheme="majorBidi" w:hAnsiTheme="majorBidi" w:cstheme="majorBidi"/>
                <w:sz w:val="14"/>
                <w:szCs w:val="14"/>
              </w:rPr>
            </w:pPr>
            <w:r w:rsidRPr="00B3227A">
              <w:rPr>
                <w:rFonts w:asciiTheme="majorBidi" w:hAnsiTheme="majorBidi" w:cstheme="majorBidi"/>
                <w:sz w:val="14"/>
                <w:szCs w:val="14"/>
              </w:rPr>
              <w:t>1,356,143</w:t>
            </w:r>
          </w:p>
        </w:tc>
      </w:tr>
      <w:tr w:rsidR="00B3227A" w:rsidRPr="005E47E9" w:rsidTr="00B3227A">
        <w:trPr>
          <w:trHeight w:hRule="exact" w:val="230"/>
          <w:jc w:val="center"/>
        </w:trPr>
        <w:tc>
          <w:tcPr>
            <w:tcW w:w="3413" w:type="dxa"/>
            <w:tcBorders>
              <w:top w:val="nil"/>
              <w:left w:val="nil"/>
              <w:bottom w:val="nil"/>
              <w:right w:val="nil"/>
            </w:tcBorders>
            <w:shd w:val="clear" w:color="auto" w:fill="auto"/>
            <w:noWrap/>
            <w:tcMar>
              <w:left w:w="86" w:type="dxa"/>
              <w:right w:w="29" w:type="dxa"/>
            </w:tcMar>
            <w:vAlign w:val="center"/>
            <w:hideMark/>
          </w:tcPr>
          <w:p w:rsidR="00B3227A" w:rsidRPr="00AC5C7D" w:rsidRDefault="00B3227A" w:rsidP="00B3227A">
            <w:pPr>
              <w:ind w:firstLineChars="200" w:firstLine="280"/>
              <w:jc w:val="left"/>
              <w:rPr>
                <w:sz w:val="14"/>
                <w:szCs w:val="14"/>
              </w:rPr>
            </w:pPr>
            <w:r>
              <w:rPr>
                <w:sz w:val="14"/>
                <w:szCs w:val="14"/>
              </w:rPr>
              <w:t xml:space="preserve">   Islamic Banking Branches</w:t>
            </w:r>
            <w:r w:rsidRPr="00AC5C7D">
              <w:rPr>
                <w:sz w:val="14"/>
                <w:szCs w:val="14"/>
              </w:rPr>
              <w:t xml:space="preserve"> of Conventional Banks</w:t>
            </w:r>
          </w:p>
        </w:tc>
        <w:tc>
          <w:tcPr>
            <w:tcW w:w="793" w:type="dxa"/>
            <w:tcBorders>
              <w:top w:val="nil"/>
              <w:bottom w:val="nil"/>
            </w:tcBorders>
            <w:shd w:val="clear" w:color="auto" w:fill="auto"/>
            <w:noWrap/>
            <w:tcMar>
              <w:left w:w="29" w:type="dxa"/>
              <w:right w:w="29" w:type="dxa"/>
            </w:tcMar>
            <w:vAlign w:val="center"/>
          </w:tcPr>
          <w:p w:rsidR="00B3227A" w:rsidRPr="00B3227A" w:rsidRDefault="00B3227A" w:rsidP="00B3227A">
            <w:pPr>
              <w:jc w:val="right"/>
              <w:rPr>
                <w:rFonts w:asciiTheme="majorBidi" w:hAnsiTheme="majorBidi" w:cstheme="majorBidi"/>
                <w:sz w:val="14"/>
                <w:szCs w:val="14"/>
              </w:rPr>
            </w:pPr>
            <w:r w:rsidRPr="00B3227A">
              <w:rPr>
                <w:rFonts w:asciiTheme="majorBidi" w:hAnsiTheme="majorBidi" w:cstheme="majorBidi"/>
                <w:sz w:val="14"/>
                <w:szCs w:val="14"/>
              </w:rPr>
              <w:t>913,348</w:t>
            </w:r>
          </w:p>
        </w:tc>
        <w:tc>
          <w:tcPr>
            <w:tcW w:w="787" w:type="dxa"/>
            <w:tcBorders>
              <w:top w:val="nil"/>
              <w:left w:val="nil"/>
              <w:bottom w:val="nil"/>
              <w:right w:val="nil"/>
            </w:tcBorders>
            <w:shd w:val="clear" w:color="auto" w:fill="auto"/>
            <w:tcMar>
              <w:left w:w="29" w:type="dxa"/>
              <w:right w:w="29" w:type="dxa"/>
            </w:tcMar>
            <w:vAlign w:val="center"/>
          </w:tcPr>
          <w:p w:rsidR="00B3227A" w:rsidRPr="00B3227A" w:rsidRDefault="00B3227A" w:rsidP="00B3227A">
            <w:pPr>
              <w:jc w:val="right"/>
              <w:rPr>
                <w:rFonts w:asciiTheme="majorBidi" w:hAnsiTheme="majorBidi" w:cstheme="majorBidi"/>
                <w:sz w:val="14"/>
                <w:szCs w:val="14"/>
              </w:rPr>
            </w:pPr>
            <w:r w:rsidRPr="00B3227A">
              <w:rPr>
                <w:rFonts w:asciiTheme="majorBidi" w:hAnsiTheme="majorBidi" w:cstheme="majorBidi"/>
                <w:sz w:val="14"/>
                <w:szCs w:val="14"/>
              </w:rPr>
              <w:t>1,314,582</w:t>
            </w:r>
          </w:p>
        </w:tc>
        <w:tc>
          <w:tcPr>
            <w:tcW w:w="807" w:type="dxa"/>
            <w:tcBorders>
              <w:top w:val="nil"/>
              <w:left w:val="nil"/>
              <w:bottom w:val="nil"/>
              <w:right w:val="nil"/>
            </w:tcBorders>
            <w:shd w:val="clear" w:color="auto" w:fill="auto"/>
            <w:tcMar>
              <w:left w:w="29" w:type="dxa"/>
              <w:right w:w="29" w:type="dxa"/>
            </w:tcMar>
            <w:vAlign w:val="center"/>
          </w:tcPr>
          <w:p w:rsidR="00B3227A" w:rsidRPr="00B3227A" w:rsidRDefault="00B3227A" w:rsidP="00B3227A">
            <w:pPr>
              <w:jc w:val="right"/>
              <w:rPr>
                <w:rFonts w:asciiTheme="majorBidi" w:hAnsiTheme="majorBidi" w:cstheme="majorBidi"/>
                <w:sz w:val="14"/>
                <w:szCs w:val="14"/>
              </w:rPr>
            </w:pPr>
            <w:r w:rsidRPr="00B3227A">
              <w:rPr>
                <w:rFonts w:asciiTheme="majorBidi" w:hAnsiTheme="majorBidi" w:cstheme="majorBidi"/>
                <w:sz w:val="14"/>
                <w:szCs w:val="14"/>
              </w:rPr>
              <w:t>1,228,151</w:t>
            </w:r>
          </w:p>
        </w:tc>
        <w:tc>
          <w:tcPr>
            <w:tcW w:w="860" w:type="dxa"/>
            <w:tcBorders>
              <w:top w:val="nil"/>
              <w:left w:val="nil"/>
              <w:bottom w:val="nil"/>
              <w:right w:val="nil"/>
            </w:tcBorders>
            <w:shd w:val="clear" w:color="auto" w:fill="auto"/>
            <w:tcMar>
              <w:left w:w="29" w:type="dxa"/>
              <w:right w:w="29" w:type="dxa"/>
            </w:tcMar>
            <w:vAlign w:val="center"/>
          </w:tcPr>
          <w:p w:rsidR="00B3227A" w:rsidRPr="00B3227A" w:rsidRDefault="00B3227A" w:rsidP="00B3227A">
            <w:pPr>
              <w:jc w:val="right"/>
              <w:rPr>
                <w:rFonts w:asciiTheme="majorBidi" w:hAnsiTheme="majorBidi" w:cstheme="majorBidi"/>
                <w:sz w:val="14"/>
                <w:szCs w:val="14"/>
              </w:rPr>
            </w:pPr>
            <w:r w:rsidRPr="00B3227A">
              <w:rPr>
                <w:rFonts w:asciiTheme="majorBidi" w:hAnsiTheme="majorBidi" w:cstheme="majorBidi"/>
                <w:sz w:val="14"/>
                <w:szCs w:val="14"/>
              </w:rPr>
              <w:t>1,314,582</w:t>
            </w:r>
          </w:p>
        </w:tc>
        <w:tc>
          <w:tcPr>
            <w:tcW w:w="720" w:type="dxa"/>
            <w:tcBorders>
              <w:top w:val="nil"/>
              <w:left w:val="nil"/>
              <w:bottom w:val="nil"/>
              <w:right w:val="nil"/>
            </w:tcBorders>
            <w:shd w:val="clear" w:color="auto" w:fill="auto"/>
            <w:tcMar>
              <w:left w:w="29" w:type="dxa"/>
              <w:right w:w="29" w:type="dxa"/>
            </w:tcMar>
            <w:vAlign w:val="center"/>
          </w:tcPr>
          <w:p w:rsidR="00B3227A" w:rsidRPr="00B3227A" w:rsidRDefault="00B3227A" w:rsidP="00B3227A">
            <w:pPr>
              <w:jc w:val="right"/>
              <w:rPr>
                <w:rFonts w:asciiTheme="majorBidi" w:hAnsiTheme="majorBidi" w:cstheme="majorBidi"/>
                <w:sz w:val="14"/>
                <w:szCs w:val="14"/>
              </w:rPr>
            </w:pPr>
            <w:r w:rsidRPr="00B3227A">
              <w:rPr>
                <w:rFonts w:asciiTheme="majorBidi" w:hAnsiTheme="majorBidi" w:cstheme="majorBidi"/>
                <w:sz w:val="14"/>
                <w:szCs w:val="14"/>
              </w:rPr>
              <w:t>1,234,146</w:t>
            </w:r>
          </w:p>
        </w:tc>
        <w:tc>
          <w:tcPr>
            <w:tcW w:w="720" w:type="dxa"/>
            <w:tcBorders>
              <w:top w:val="nil"/>
              <w:left w:val="nil"/>
              <w:bottom w:val="nil"/>
              <w:right w:val="nil"/>
            </w:tcBorders>
            <w:shd w:val="clear" w:color="auto" w:fill="auto"/>
            <w:tcMar>
              <w:left w:w="29" w:type="dxa"/>
              <w:right w:w="29" w:type="dxa"/>
            </w:tcMar>
            <w:vAlign w:val="center"/>
          </w:tcPr>
          <w:p w:rsidR="00B3227A" w:rsidRPr="00B3227A" w:rsidRDefault="00B3227A" w:rsidP="00B3227A">
            <w:pPr>
              <w:jc w:val="right"/>
              <w:rPr>
                <w:rFonts w:asciiTheme="majorBidi" w:hAnsiTheme="majorBidi" w:cstheme="majorBidi"/>
                <w:sz w:val="14"/>
                <w:szCs w:val="14"/>
              </w:rPr>
            </w:pPr>
            <w:r w:rsidRPr="00B3227A">
              <w:rPr>
                <w:rFonts w:asciiTheme="majorBidi" w:hAnsiTheme="majorBidi" w:cstheme="majorBidi"/>
                <w:sz w:val="14"/>
                <w:szCs w:val="14"/>
              </w:rPr>
              <w:t>1,230,127</w:t>
            </w:r>
          </w:p>
        </w:tc>
        <w:tc>
          <w:tcPr>
            <w:tcW w:w="810" w:type="dxa"/>
            <w:tcBorders>
              <w:top w:val="nil"/>
              <w:left w:val="nil"/>
              <w:bottom w:val="nil"/>
              <w:right w:val="nil"/>
            </w:tcBorders>
            <w:shd w:val="clear" w:color="auto" w:fill="auto"/>
            <w:tcMar>
              <w:left w:w="29" w:type="dxa"/>
              <w:right w:w="29" w:type="dxa"/>
            </w:tcMar>
            <w:vAlign w:val="center"/>
          </w:tcPr>
          <w:p w:rsidR="00B3227A" w:rsidRPr="00B3227A" w:rsidRDefault="00B3227A" w:rsidP="00B3227A">
            <w:pPr>
              <w:jc w:val="right"/>
              <w:rPr>
                <w:rFonts w:asciiTheme="majorBidi" w:hAnsiTheme="majorBidi" w:cstheme="majorBidi"/>
                <w:sz w:val="14"/>
                <w:szCs w:val="14"/>
              </w:rPr>
            </w:pPr>
            <w:r w:rsidRPr="00B3227A">
              <w:rPr>
                <w:rFonts w:asciiTheme="majorBidi" w:hAnsiTheme="majorBidi" w:cstheme="majorBidi"/>
                <w:sz w:val="14"/>
                <w:szCs w:val="14"/>
              </w:rPr>
              <w:t>1,215,391</w:t>
            </w:r>
          </w:p>
        </w:tc>
        <w:tc>
          <w:tcPr>
            <w:tcW w:w="720" w:type="dxa"/>
            <w:tcBorders>
              <w:top w:val="nil"/>
              <w:left w:val="nil"/>
              <w:bottom w:val="nil"/>
              <w:right w:val="nil"/>
            </w:tcBorders>
            <w:shd w:val="clear" w:color="auto" w:fill="auto"/>
            <w:tcMar>
              <w:left w:w="29" w:type="dxa"/>
              <w:right w:w="29" w:type="dxa"/>
            </w:tcMar>
            <w:vAlign w:val="center"/>
          </w:tcPr>
          <w:p w:rsidR="00B3227A" w:rsidRPr="00B3227A" w:rsidRDefault="00B3227A" w:rsidP="00B3227A">
            <w:pPr>
              <w:jc w:val="right"/>
              <w:rPr>
                <w:rFonts w:asciiTheme="majorBidi" w:hAnsiTheme="majorBidi" w:cstheme="majorBidi"/>
                <w:sz w:val="14"/>
                <w:szCs w:val="14"/>
              </w:rPr>
            </w:pPr>
            <w:r w:rsidRPr="00B3227A">
              <w:rPr>
                <w:rFonts w:asciiTheme="majorBidi" w:hAnsiTheme="majorBidi" w:cstheme="majorBidi"/>
                <w:sz w:val="14"/>
                <w:szCs w:val="14"/>
              </w:rPr>
              <w:t>1,217,442</w:t>
            </w:r>
          </w:p>
        </w:tc>
        <w:tc>
          <w:tcPr>
            <w:tcW w:w="720" w:type="dxa"/>
            <w:tcBorders>
              <w:top w:val="nil"/>
              <w:left w:val="nil"/>
              <w:bottom w:val="nil"/>
              <w:right w:val="nil"/>
            </w:tcBorders>
            <w:shd w:val="clear" w:color="auto" w:fill="auto"/>
            <w:noWrap/>
            <w:tcMar>
              <w:left w:w="29" w:type="dxa"/>
              <w:right w:w="29" w:type="dxa"/>
            </w:tcMar>
            <w:vAlign w:val="center"/>
          </w:tcPr>
          <w:p w:rsidR="00B3227A" w:rsidRPr="00B3227A" w:rsidRDefault="00B3227A" w:rsidP="00B3227A">
            <w:pPr>
              <w:jc w:val="right"/>
              <w:rPr>
                <w:rFonts w:asciiTheme="majorBidi" w:hAnsiTheme="majorBidi" w:cstheme="majorBidi"/>
                <w:sz w:val="14"/>
                <w:szCs w:val="14"/>
              </w:rPr>
            </w:pPr>
            <w:r w:rsidRPr="00B3227A">
              <w:rPr>
                <w:rFonts w:asciiTheme="majorBidi" w:hAnsiTheme="majorBidi" w:cstheme="majorBidi"/>
                <w:sz w:val="14"/>
                <w:szCs w:val="14"/>
              </w:rPr>
              <w:t>1,228,151</w:t>
            </w:r>
          </w:p>
        </w:tc>
      </w:tr>
      <w:tr w:rsidR="00B3227A" w:rsidRPr="005E47E9" w:rsidTr="00B3227A">
        <w:trPr>
          <w:trHeight w:hRule="exact" w:val="230"/>
          <w:jc w:val="center"/>
        </w:trPr>
        <w:tc>
          <w:tcPr>
            <w:tcW w:w="3413" w:type="dxa"/>
            <w:tcBorders>
              <w:top w:val="nil"/>
              <w:left w:val="nil"/>
              <w:bottom w:val="nil"/>
              <w:right w:val="nil"/>
            </w:tcBorders>
            <w:shd w:val="clear" w:color="auto" w:fill="auto"/>
            <w:tcMar>
              <w:left w:w="86" w:type="dxa"/>
              <w:right w:w="29" w:type="dxa"/>
            </w:tcMar>
            <w:vAlign w:val="center"/>
            <w:hideMark/>
          </w:tcPr>
          <w:p w:rsidR="00B3227A" w:rsidRPr="00AC5C7D" w:rsidRDefault="00B3227A" w:rsidP="00B3227A">
            <w:pPr>
              <w:numPr>
                <w:ilvl w:val="0"/>
                <w:numId w:val="6"/>
              </w:numPr>
              <w:ind w:left="342" w:hanging="177"/>
              <w:jc w:val="left"/>
              <w:rPr>
                <w:b/>
                <w:bCs/>
                <w:sz w:val="14"/>
                <w:szCs w:val="14"/>
              </w:rPr>
            </w:pPr>
            <w:r w:rsidRPr="00AC5C7D">
              <w:rPr>
                <w:b/>
                <w:bCs/>
                <w:sz w:val="14"/>
                <w:szCs w:val="14"/>
              </w:rPr>
              <w:t>Credit to PSEs</w:t>
            </w:r>
          </w:p>
        </w:tc>
        <w:tc>
          <w:tcPr>
            <w:tcW w:w="793" w:type="dxa"/>
            <w:tcBorders>
              <w:top w:val="nil"/>
              <w:bottom w:val="nil"/>
            </w:tcBorders>
            <w:shd w:val="clear" w:color="auto" w:fill="auto"/>
            <w:tcMar>
              <w:left w:w="29" w:type="dxa"/>
              <w:right w:w="29" w:type="dxa"/>
            </w:tcMar>
            <w:vAlign w:val="center"/>
          </w:tcPr>
          <w:p w:rsidR="00B3227A" w:rsidRPr="00B3227A" w:rsidRDefault="00B3227A" w:rsidP="00B3227A">
            <w:pPr>
              <w:jc w:val="right"/>
              <w:rPr>
                <w:rFonts w:asciiTheme="majorBidi" w:hAnsiTheme="majorBidi" w:cstheme="majorBidi"/>
                <w:b/>
                <w:bCs/>
                <w:sz w:val="14"/>
                <w:szCs w:val="14"/>
              </w:rPr>
            </w:pPr>
            <w:r w:rsidRPr="00B3227A">
              <w:rPr>
                <w:rFonts w:asciiTheme="majorBidi" w:hAnsiTheme="majorBidi" w:cstheme="majorBidi"/>
                <w:b/>
                <w:bCs/>
                <w:sz w:val="14"/>
                <w:szCs w:val="14"/>
              </w:rPr>
              <w:t>1,436,745</w:t>
            </w:r>
          </w:p>
        </w:tc>
        <w:tc>
          <w:tcPr>
            <w:tcW w:w="787" w:type="dxa"/>
            <w:tcBorders>
              <w:top w:val="nil"/>
              <w:left w:val="nil"/>
              <w:bottom w:val="nil"/>
              <w:right w:val="nil"/>
            </w:tcBorders>
            <w:shd w:val="clear" w:color="auto" w:fill="auto"/>
            <w:tcMar>
              <w:left w:w="29" w:type="dxa"/>
              <w:right w:w="29" w:type="dxa"/>
            </w:tcMar>
            <w:vAlign w:val="center"/>
          </w:tcPr>
          <w:p w:rsidR="00B3227A" w:rsidRPr="00B3227A" w:rsidRDefault="00B3227A" w:rsidP="00B3227A">
            <w:pPr>
              <w:jc w:val="right"/>
              <w:rPr>
                <w:rFonts w:asciiTheme="majorBidi" w:hAnsiTheme="majorBidi" w:cstheme="majorBidi"/>
                <w:b/>
                <w:bCs/>
                <w:sz w:val="14"/>
                <w:szCs w:val="14"/>
              </w:rPr>
            </w:pPr>
            <w:r w:rsidRPr="00B3227A">
              <w:rPr>
                <w:rFonts w:asciiTheme="majorBidi" w:hAnsiTheme="majorBidi" w:cstheme="majorBidi"/>
                <w:b/>
                <w:bCs/>
                <w:sz w:val="14"/>
                <w:szCs w:val="14"/>
              </w:rPr>
              <w:t>1,393,446</w:t>
            </w:r>
          </w:p>
        </w:tc>
        <w:tc>
          <w:tcPr>
            <w:tcW w:w="807" w:type="dxa"/>
            <w:tcBorders>
              <w:top w:val="nil"/>
              <w:left w:val="nil"/>
              <w:bottom w:val="nil"/>
              <w:right w:val="nil"/>
            </w:tcBorders>
            <w:shd w:val="clear" w:color="auto" w:fill="auto"/>
            <w:tcMar>
              <w:left w:w="29" w:type="dxa"/>
              <w:right w:w="29" w:type="dxa"/>
            </w:tcMar>
            <w:vAlign w:val="center"/>
          </w:tcPr>
          <w:p w:rsidR="00B3227A" w:rsidRPr="00B3227A" w:rsidRDefault="00B3227A" w:rsidP="00B3227A">
            <w:pPr>
              <w:jc w:val="right"/>
              <w:rPr>
                <w:rFonts w:asciiTheme="majorBidi" w:hAnsiTheme="majorBidi" w:cstheme="majorBidi"/>
                <w:b/>
                <w:bCs/>
                <w:sz w:val="14"/>
                <w:szCs w:val="14"/>
              </w:rPr>
            </w:pPr>
            <w:r w:rsidRPr="00B3227A">
              <w:rPr>
                <w:rFonts w:asciiTheme="majorBidi" w:hAnsiTheme="majorBidi" w:cstheme="majorBidi"/>
                <w:b/>
                <w:bCs/>
                <w:sz w:val="14"/>
                <w:szCs w:val="14"/>
              </w:rPr>
              <w:t>1,687,170</w:t>
            </w:r>
          </w:p>
        </w:tc>
        <w:tc>
          <w:tcPr>
            <w:tcW w:w="860" w:type="dxa"/>
            <w:tcBorders>
              <w:top w:val="nil"/>
              <w:left w:val="nil"/>
              <w:bottom w:val="nil"/>
              <w:right w:val="nil"/>
            </w:tcBorders>
            <w:shd w:val="clear" w:color="auto" w:fill="auto"/>
            <w:tcMar>
              <w:left w:w="29" w:type="dxa"/>
              <w:right w:w="29" w:type="dxa"/>
            </w:tcMar>
            <w:vAlign w:val="center"/>
          </w:tcPr>
          <w:p w:rsidR="00B3227A" w:rsidRPr="00B3227A" w:rsidRDefault="00B3227A" w:rsidP="00B3227A">
            <w:pPr>
              <w:jc w:val="right"/>
              <w:rPr>
                <w:rFonts w:asciiTheme="majorBidi" w:hAnsiTheme="majorBidi" w:cstheme="majorBidi"/>
                <w:b/>
                <w:bCs/>
                <w:sz w:val="14"/>
                <w:szCs w:val="14"/>
              </w:rPr>
            </w:pPr>
            <w:r w:rsidRPr="00B3227A">
              <w:rPr>
                <w:rFonts w:asciiTheme="majorBidi" w:hAnsiTheme="majorBidi" w:cstheme="majorBidi"/>
                <w:b/>
                <w:bCs/>
                <w:sz w:val="14"/>
                <w:szCs w:val="14"/>
              </w:rPr>
              <w:t>1,393,446</w:t>
            </w:r>
          </w:p>
        </w:tc>
        <w:tc>
          <w:tcPr>
            <w:tcW w:w="720" w:type="dxa"/>
            <w:tcBorders>
              <w:top w:val="nil"/>
              <w:left w:val="nil"/>
              <w:bottom w:val="nil"/>
              <w:right w:val="nil"/>
            </w:tcBorders>
            <w:shd w:val="clear" w:color="auto" w:fill="auto"/>
            <w:tcMar>
              <w:left w:w="29" w:type="dxa"/>
              <w:right w:w="29" w:type="dxa"/>
            </w:tcMar>
            <w:vAlign w:val="center"/>
          </w:tcPr>
          <w:p w:rsidR="00B3227A" w:rsidRPr="00B3227A" w:rsidRDefault="00B3227A" w:rsidP="00B3227A">
            <w:pPr>
              <w:jc w:val="right"/>
              <w:rPr>
                <w:rFonts w:asciiTheme="majorBidi" w:hAnsiTheme="majorBidi" w:cstheme="majorBidi"/>
                <w:b/>
                <w:bCs/>
                <w:sz w:val="14"/>
                <w:szCs w:val="14"/>
              </w:rPr>
            </w:pPr>
            <w:r w:rsidRPr="00B3227A">
              <w:rPr>
                <w:rFonts w:asciiTheme="majorBidi" w:hAnsiTheme="majorBidi" w:cstheme="majorBidi"/>
                <w:b/>
                <w:bCs/>
                <w:sz w:val="14"/>
                <w:szCs w:val="14"/>
              </w:rPr>
              <w:t>1,530,734</w:t>
            </w:r>
          </w:p>
        </w:tc>
        <w:tc>
          <w:tcPr>
            <w:tcW w:w="720" w:type="dxa"/>
            <w:tcBorders>
              <w:top w:val="nil"/>
              <w:left w:val="nil"/>
              <w:bottom w:val="nil"/>
              <w:right w:val="nil"/>
            </w:tcBorders>
            <w:shd w:val="clear" w:color="auto" w:fill="auto"/>
            <w:tcMar>
              <w:left w:w="29" w:type="dxa"/>
              <w:right w:w="29" w:type="dxa"/>
            </w:tcMar>
            <w:vAlign w:val="center"/>
          </w:tcPr>
          <w:p w:rsidR="00B3227A" w:rsidRPr="00B3227A" w:rsidRDefault="00B3227A" w:rsidP="00B3227A">
            <w:pPr>
              <w:jc w:val="right"/>
              <w:rPr>
                <w:rFonts w:asciiTheme="majorBidi" w:hAnsiTheme="majorBidi" w:cstheme="majorBidi"/>
                <w:b/>
                <w:bCs/>
                <w:sz w:val="14"/>
                <w:szCs w:val="14"/>
              </w:rPr>
            </w:pPr>
            <w:r w:rsidRPr="00B3227A">
              <w:rPr>
                <w:rFonts w:asciiTheme="majorBidi" w:hAnsiTheme="majorBidi" w:cstheme="majorBidi"/>
                <w:b/>
                <w:bCs/>
                <w:sz w:val="14"/>
                <w:szCs w:val="14"/>
              </w:rPr>
              <w:t>1,588,779</w:t>
            </w:r>
          </w:p>
        </w:tc>
        <w:tc>
          <w:tcPr>
            <w:tcW w:w="810" w:type="dxa"/>
            <w:tcBorders>
              <w:top w:val="nil"/>
              <w:left w:val="nil"/>
              <w:bottom w:val="nil"/>
              <w:right w:val="nil"/>
            </w:tcBorders>
            <w:shd w:val="clear" w:color="auto" w:fill="auto"/>
            <w:tcMar>
              <w:left w:w="29" w:type="dxa"/>
              <w:right w:w="29" w:type="dxa"/>
            </w:tcMar>
            <w:vAlign w:val="center"/>
          </w:tcPr>
          <w:p w:rsidR="00B3227A" w:rsidRPr="00B3227A" w:rsidRDefault="00B3227A" w:rsidP="00B3227A">
            <w:pPr>
              <w:jc w:val="right"/>
              <w:rPr>
                <w:rFonts w:asciiTheme="majorBidi" w:hAnsiTheme="majorBidi" w:cstheme="majorBidi"/>
                <w:b/>
                <w:bCs/>
                <w:sz w:val="14"/>
                <w:szCs w:val="14"/>
              </w:rPr>
            </w:pPr>
            <w:r w:rsidRPr="00B3227A">
              <w:rPr>
                <w:rFonts w:asciiTheme="majorBidi" w:hAnsiTheme="majorBidi" w:cstheme="majorBidi"/>
                <w:b/>
                <w:bCs/>
                <w:sz w:val="14"/>
                <w:szCs w:val="14"/>
              </w:rPr>
              <w:t>1,675,255</w:t>
            </w:r>
          </w:p>
        </w:tc>
        <w:tc>
          <w:tcPr>
            <w:tcW w:w="720" w:type="dxa"/>
            <w:tcBorders>
              <w:top w:val="nil"/>
              <w:left w:val="nil"/>
              <w:bottom w:val="nil"/>
              <w:right w:val="nil"/>
            </w:tcBorders>
            <w:shd w:val="clear" w:color="auto" w:fill="auto"/>
            <w:tcMar>
              <w:left w:w="29" w:type="dxa"/>
              <w:right w:w="29" w:type="dxa"/>
            </w:tcMar>
            <w:vAlign w:val="center"/>
          </w:tcPr>
          <w:p w:rsidR="00B3227A" w:rsidRPr="00B3227A" w:rsidRDefault="00B3227A" w:rsidP="00B3227A">
            <w:pPr>
              <w:jc w:val="right"/>
              <w:rPr>
                <w:rFonts w:asciiTheme="majorBidi" w:hAnsiTheme="majorBidi" w:cstheme="majorBidi"/>
                <w:b/>
                <w:bCs/>
                <w:sz w:val="14"/>
                <w:szCs w:val="14"/>
              </w:rPr>
            </w:pPr>
            <w:r w:rsidRPr="00B3227A">
              <w:rPr>
                <w:rFonts w:asciiTheme="majorBidi" w:hAnsiTheme="majorBidi" w:cstheme="majorBidi"/>
                <w:b/>
                <w:bCs/>
                <w:sz w:val="14"/>
                <w:szCs w:val="14"/>
              </w:rPr>
              <w:t>1,656,368</w:t>
            </w:r>
          </w:p>
        </w:tc>
        <w:tc>
          <w:tcPr>
            <w:tcW w:w="720" w:type="dxa"/>
            <w:tcBorders>
              <w:top w:val="nil"/>
              <w:left w:val="nil"/>
              <w:bottom w:val="nil"/>
              <w:right w:val="nil"/>
            </w:tcBorders>
            <w:shd w:val="clear" w:color="auto" w:fill="auto"/>
            <w:noWrap/>
            <w:tcMar>
              <w:left w:w="29" w:type="dxa"/>
              <w:right w:w="29" w:type="dxa"/>
            </w:tcMar>
            <w:vAlign w:val="center"/>
          </w:tcPr>
          <w:p w:rsidR="00B3227A" w:rsidRPr="00B3227A" w:rsidRDefault="00B3227A" w:rsidP="00B3227A">
            <w:pPr>
              <w:jc w:val="right"/>
              <w:rPr>
                <w:rFonts w:asciiTheme="majorBidi" w:hAnsiTheme="majorBidi" w:cstheme="majorBidi"/>
                <w:b/>
                <w:bCs/>
                <w:sz w:val="14"/>
                <w:szCs w:val="14"/>
              </w:rPr>
            </w:pPr>
            <w:r w:rsidRPr="00B3227A">
              <w:rPr>
                <w:rFonts w:asciiTheme="majorBidi" w:hAnsiTheme="majorBidi" w:cstheme="majorBidi"/>
                <w:b/>
                <w:bCs/>
                <w:sz w:val="14"/>
                <w:szCs w:val="14"/>
              </w:rPr>
              <w:t>1,687,170</w:t>
            </w:r>
          </w:p>
        </w:tc>
      </w:tr>
      <w:tr w:rsidR="00B3227A" w:rsidRPr="005E47E9" w:rsidTr="00B3227A">
        <w:trPr>
          <w:trHeight w:hRule="exact" w:val="369"/>
          <w:jc w:val="center"/>
        </w:trPr>
        <w:tc>
          <w:tcPr>
            <w:tcW w:w="3413" w:type="dxa"/>
            <w:tcBorders>
              <w:top w:val="nil"/>
              <w:left w:val="nil"/>
              <w:bottom w:val="nil"/>
              <w:right w:val="nil"/>
            </w:tcBorders>
            <w:shd w:val="clear" w:color="auto" w:fill="auto"/>
            <w:noWrap/>
            <w:tcMar>
              <w:left w:w="58" w:type="dxa"/>
              <w:right w:w="0" w:type="dxa"/>
            </w:tcMar>
            <w:vAlign w:val="center"/>
            <w:hideMark/>
          </w:tcPr>
          <w:p w:rsidR="00B3227A" w:rsidRPr="00AC5C7D" w:rsidRDefault="00B3227A" w:rsidP="00B3227A">
            <w:pPr>
              <w:numPr>
                <w:ilvl w:val="0"/>
                <w:numId w:val="6"/>
              </w:numPr>
              <w:ind w:left="342" w:hanging="177"/>
              <w:jc w:val="left"/>
              <w:rPr>
                <w:b/>
                <w:bCs/>
                <w:sz w:val="14"/>
                <w:szCs w:val="14"/>
              </w:rPr>
            </w:pPr>
            <w:r>
              <w:rPr>
                <w:b/>
                <w:bCs/>
                <w:sz w:val="14"/>
                <w:szCs w:val="14"/>
              </w:rPr>
              <w:t>PSEs Special a/c-d</w:t>
            </w:r>
            <w:r w:rsidRPr="00AC5C7D">
              <w:rPr>
                <w:b/>
                <w:bCs/>
                <w:sz w:val="14"/>
                <w:szCs w:val="14"/>
              </w:rPr>
              <w:t xml:space="preserve">ebt Repayment </w:t>
            </w:r>
            <w:r w:rsidRPr="00770CFE">
              <w:rPr>
                <w:b/>
                <w:bCs/>
                <w:sz w:val="14"/>
                <w:szCs w:val="14"/>
              </w:rPr>
              <w:t>with BP/PSPC</w:t>
            </w:r>
          </w:p>
        </w:tc>
        <w:tc>
          <w:tcPr>
            <w:tcW w:w="793" w:type="dxa"/>
            <w:tcBorders>
              <w:top w:val="nil"/>
              <w:bottom w:val="nil"/>
            </w:tcBorders>
            <w:shd w:val="clear" w:color="auto" w:fill="auto"/>
            <w:noWrap/>
            <w:tcMar>
              <w:left w:w="29" w:type="dxa"/>
              <w:right w:w="29" w:type="dxa"/>
            </w:tcMar>
            <w:vAlign w:val="center"/>
          </w:tcPr>
          <w:p w:rsidR="00B3227A" w:rsidRPr="00B3227A" w:rsidRDefault="00B3227A" w:rsidP="00B3227A">
            <w:pPr>
              <w:jc w:val="right"/>
              <w:rPr>
                <w:rFonts w:asciiTheme="majorBidi" w:hAnsiTheme="majorBidi" w:cstheme="majorBidi"/>
                <w:b/>
                <w:bCs/>
                <w:sz w:val="14"/>
                <w:szCs w:val="14"/>
              </w:rPr>
            </w:pPr>
            <w:r w:rsidRPr="00B3227A">
              <w:rPr>
                <w:rFonts w:asciiTheme="majorBidi" w:hAnsiTheme="majorBidi" w:cstheme="majorBidi"/>
                <w:b/>
                <w:bCs/>
                <w:sz w:val="14"/>
                <w:szCs w:val="14"/>
              </w:rPr>
              <w:t>(24,244)</w:t>
            </w:r>
          </w:p>
        </w:tc>
        <w:tc>
          <w:tcPr>
            <w:tcW w:w="787" w:type="dxa"/>
            <w:tcBorders>
              <w:top w:val="nil"/>
              <w:left w:val="nil"/>
              <w:bottom w:val="nil"/>
              <w:right w:val="nil"/>
            </w:tcBorders>
            <w:shd w:val="clear" w:color="auto" w:fill="auto"/>
            <w:tcMar>
              <w:left w:w="29" w:type="dxa"/>
              <w:right w:w="29" w:type="dxa"/>
            </w:tcMar>
            <w:vAlign w:val="center"/>
          </w:tcPr>
          <w:p w:rsidR="00B3227A" w:rsidRPr="00B3227A" w:rsidRDefault="00B3227A" w:rsidP="00B3227A">
            <w:pPr>
              <w:jc w:val="right"/>
              <w:rPr>
                <w:rFonts w:asciiTheme="majorBidi" w:hAnsiTheme="majorBidi" w:cstheme="majorBidi"/>
                <w:b/>
                <w:bCs/>
                <w:sz w:val="14"/>
                <w:szCs w:val="14"/>
              </w:rPr>
            </w:pPr>
            <w:r w:rsidRPr="00B3227A">
              <w:rPr>
                <w:rFonts w:asciiTheme="majorBidi" w:hAnsiTheme="majorBidi" w:cstheme="majorBidi"/>
                <w:b/>
                <w:bCs/>
                <w:sz w:val="14"/>
                <w:szCs w:val="14"/>
              </w:rPr>
              <w:t>(24,244)</w:t>
            </w:r>
          </w:p>
        </w:tc>
        <w:tc>
          <w:tcPr>
            <w:tcW w:w="807" w:type="dxa"/>
            <w:tcBorders>
              <w:top w:val="nil"/>
              <w:left w:val="nil"/>
              <w:bottom w:val="nil"/>
              <w:right w:val="nil"/>
            </w:tcBorders>
            <w:shd w:val="clear" w:color="auto" w:fill="auto"/>
            <w:tcMar>
              <w:left w:w="29" w:type="dxa"/>
              <w:right w:w="29" w:type="dxa"/>
            </w:tcMar>
            <w:vAlign w:val="center"/>
          </w:tcPr>
          <w:p w:rsidR="00B3227A" w:rsidRPr="00B3227A" w:rsidRDefault="00B3227A" w:rsidP="00B3227A">
            <w:pPr>
              <w:jc w:val="right"/>
              <w:rPr>
                <w:rFonts w:asciiTheme="majorBidi" w:hAnsiTheme="majorBidi" w:cstheme="majorBidi"/>
                <w:b/>
                <w:bCs/>
                <w:sz w:val="14"/>
                <w:szCs w:val="14"/>
              </w:rPr>
            </w:pPr>
            <w:r w:rsidRPr="00B3227A">
              <w:rPr>
                <w:rFonts w:asciiTheme="majorBidi" w:hAnsiTheme="majorBidi" w:cstheme="majorBidi"/>
                <w:b/>
                <w:bCs/>
                <w:sz w:val="14"/>
                <w:szCs w:val="14"/>
              </w:rPr>
              <w:t>(24,244)</w:t>
            </w:r>
          </w:p>
        </w:tc>
        <w:tc>
          <w:tcPr>
            <w:tcW w:w="860" w:type="dxa"/>
            <w:tcBorders>
              <w:top w:val="nil"/>
              <w:left w:val="nil"/>
              <w:bottom w:val="nil"/>
              <w:right w:val="nil"/>
            </w:tcBorders>
            <w:shd w:val="clear" w:color="auto" w:fill="auto"/>
            <w:tcMar>
              <w:left w:w="29" w:type="dxa"/>
              <w:right w:w="29" w:type="dxa"/>
            </w:tcMar>
            <w:vAlign w:val="center"/>
          </w:tcPr>
          <w:p w:rsidR="00B3227A" w:rsidRPr="00B3227A" w:rsidRDefault="00B3227A" w:rsidP="00B3227A">
            <w:pPr>
              <w:jc w:val="right"/>
              <w:rPr>
                <w:rFonts w:asciiTheme="majorBidi" w:hAnsiTheme="majorBidi" w:cstheme="majorBidi"/>
                <w:b/>
                <w:bCs/>
                <w:sz w:val="14"/>
                <w:szCs w:val="14"/>
              </w:rPr>
            </w:pPr>
            <w:r w:rsidRPr="00B3227A">
              <w:rPr>
                <w:rFonts w:asciiTheme="majorBidi" w:hAnsiTheme="majorBidi" w:cstheme="majorBidi"/>
                <w:b/>
                <w:bCs/>
                <w:sz w:val="14"/>
                <w:szCs w:val="14"/>
              </w:rPr>
              <w:t>(24,244)</w:t>
            </w:r>
          </w:p>
        </w:tc>
        <w:tc>
          <w:tcPr>
            <w:tcW w:w="720" w:type="dxa"/>
            <w:tcBorders>
              <w:top w:val="nil"/>
              <w:left w:val="nil"/>
              <w:bottom w:val="nil"/>
              <w:right w:val="nil"/>
            </w:tcBorders>
            <w:shd w:val="clear" w:color="auto" w:fill="auto"/>
            <w:tcMar>
              <w:left w:w="29" w:type="dxa"/>
              <w:right w:w="29" w:type="dxa"/>
            </w:tcMar>
            <w:vAlign w:val="center"/>
          </w:tcPr>
          <w:p w:rsidR="00B3227A" w:rsidRPr="00B3227A" w:rsidRDefault="00B3227A" w:rsidP="00B3227A">
            <w:pPr>
              <w:jc w:val="right"/>
              <w:rPr>
                <w:rFonts w:asciiTheme="majorBidi" w:hAnsiTheme="majorBidi" w:cstheme="majorBidi"/>
                <w:b/>
                <w:bCs/>
                <w:sz w:val="14"/>
                <w:szCs w:val="14"/>
              </w:rPr>
            </w:pPr>
            <w:r w:rsidRPr="00B3227A">
              <w:rPr>
                <w:rFonts w:asciiTheme="majorBidi" w:hAnsiTheme="majorBidi" w:cstheme="majorBidi"/>
                <w:b/>
                <w:bCs/>
                <w:sz w:val="14"/>
                <w:szCs w:val="14"/>
              </w:rPr>
              <w:t>(24,244)</w:t>
            </w:r>
          </w:p>
        </w:tc>
        <w:tc>
          <w:tcPr>
            <w:tcW w:w="720" w:type="dxa"/>
            <w:tcBorders>
              <w:top w:val="nil"/>
              <w:left w:val="nil"/>
              <w:bottom w:val="nil"/>
              <w:right w:val="nil"/>
            </w:tcBorders>
            <w:shd w:val="clear" w:color="auto" w:fill="auto"/>
            <w:tcMar>
              <w:left w:w="29" w:type="dxa"/>
              <w:right w:w="29" w:type="dxa"/>
            </w:tcMar>
            <w:vAlign w:val="center"/>
          </w:tcPr>
          <w:p w:rsidR="00B3227A" w:rsidRPr="00B3227A" w:rsidRDefault="00B3227A" w:rsidP="00B3227A">
            <w:pPr>
              <w:jc w:val="right"/>
              <w:rPr>
                <w:rFonts w:asciiTheme="majorBidi" w:hAnsiTheme="majorBidi" w:cstheme="majorBidi"/>
                <w:b/>
                <w:bCs/>
                <w:sz w:val="14"/>
                <w:szCs w:val="14"/>
              </w:rPr>
            </w:pPr>
            <w:r w:rsidRPr="00B3227A">
              <w:rPr>
                <w:rFonts w:asciiTheme="majorBidi" w:hAnsiTheme="majorBidi" w:cstheme="majorBidi"/>
                <w:b/>
                <w:bCs/>
                <w:sz w:val="14"/>
                <w:szCs w:val="14"/>
              </w:rPr>
              <w:t>(24,244)</w:t>
            </w:r>
          </w:p>
        </w:tc>
        <w:tc>
          <w:tcPr>
            <w:tcW w:w="810" w:type="dxa"/>
            <w:tcBorders>
              <w:top w:val="nil"/>
              <w:left w:val="nil"/>
              <w:bottom w:val="nil"/>
              <w:right w:val="nil"/>
            </w:tcBorders>
            <w:shd w:val="clear" w:color="auto" w:fill="auto"/>
            <w:tcMar>
              <w:left w:w="29" w:type="dxa"/>
              <w:right w:w="29" w:type="dxa"/>
            </w:tcMar>
            <w:vAlign w:val="center"/>
          </w:tcPr>
          <w:p w:rsidR="00B3227A" w:rsidRPr="00B3227A" w:rsidRDefault="00B3227A" w:rsidP="00B3227A">
            <w:pPr>
              <w:jc w:val="right"/>
              <w:rPr>
                <w:rFonts w:asciiTheme="majorBidi" w:hAnsiTheme="majorBidi" w:cstheme="majorBidi"/>
                <w:b/>
                <w:bCs/>
                <w:sz w:val="14"/>
                <w:szCs w:val="14"/>
              </w:rPr>
            </w:pPr>
            <w:r w:rsidRPr="00B3227A">
              <w:rPr>
                <w:rFonts w:asciiTheme="majorBidi" w:hAnsiTheme="majorBidi" w:cstheme="majorBidi"/>
                <w:b/>
                <w:bCs/>
                <w:sz w:val="14"/>
                <w:szCs w:val="14"/>
              </w:rPr>
              <w:t>(24,244)</w:t>
            </w:r>
          </w:p>
        </w:tc>
        <w:tc>
          <w:tcPr>
            <w:tcW w:w="720" w:type="dxa"/>
            <w:tcBorders>
              <w:top w:val="nil"/>
              <w:left w:val="nil"/>
              <w:bottom w:val="nil"/>
              <w:right w:val="nil"/>
            </w:tcBorders>
            <w:shd w:val="clear" w:color="auto" w:fill="auto"/>
            <w:tcMar>
              <w:left w:w="29" w:type="dxa"/>
              <w:right w:w="29" w:type="dxa"/>
            </w:tcMar>
            <w:vAlign w:val="center"/>
          </w:tcPr>
          <w:p w:rsidR="00B3227A" w:rsidRPr="00B3227A" w:rsidRDefault="00B3227A" w:rsidP="00B3227A">
            <w:pPr>
              <w:jc w:val="right"/>
              <w:rPr>
                <w:rFonts w:asciiTheme="majorBidi" w:hAnsiTheme="majorBidi" w:cstheme="majorBidi"/>
                <w:b/>
                <w:bCs/>
                <w:sz w:val="14"/>
                <w:szCs w:val="14"/>
              </w:rPr>
            </w:pPr>
            <w:r w:rsidRPr="00B3227A">
              <w:rPr>
                <w:rFonts w:asciiTheme="majorBidi" w:hAnsiTheme="majorBidi" w:cstheme="majorBidi"/>
                <w:b/>
                <w:bCs/>
                <w:sz w:val="14"/>
                <w:szCs w:val="14"/>
              </w:rPr>
              <w:t>(24,244)</w:t>
            </w:r>
          </w:p>
        </w:tc>
        <w:tc>
          <w:tcPr>
            <w:tcW w:w="720" w:type="dxa"/>
            <w:tcBorders>
              <w:top w:val="nil"/>
              <w:left w:val="nil"/>
              <w:bottom w:val="nil"/>
              <w:right w:val="nil"/>
            </w:tcBorders>
            <w:shd w:val="clear" w:color="auto" w:fill="auto"/>
            <w:noWrap/>
            <w:tcMar>
              <w:left w:w="29" w:type="dxa"/>
              <w:right w:w="29" w:type="dxa"/>
            </w:tcMar>
            <w:vAlign w:val="center"/>
          </w:tcPr>
          <w:p w:rsidR="00B3227A" w:rsidRPr="00B3227A" w:rsidRDefault="00B3227A" w:rsidP="00B3227A">
            <w:pPr>
              <w:jc w:val="right"/>
              <w:rPr>
                <w:rFonts w:asciiTheme="majorBidi" w:hAnsiTheme="majorBidi" w:cstheme="majorBidi"/>
                <w:b/>
                <w:bCs/>
                <w:sz w:val="14"/>
                <w:szCs w:val="14"/>
              </w:rPr>
            </w:pPr>
            <w:r w:rsidRPr="00B3227A">
              <w:rPr>
                <w:rFonts w:asciiTheme="majorBidi" w:hAnsiTheme="majorBidi" w:cstheme="majorBidi"/>
                <w:b/>
                <w:bCs/>
                <w:sz w:val="14"/>
                <w:szCs w:val="14"/>
              </w:rPr>
              <w:t>(24,244)</w:t>
            </w:r>
          </w:p>
        </w:tc>
      </w:tr>
      <w:tr w:rsidR="00B3227A" w:rsidRPr="005E47E9" w:rsidTr="00B3227A">
        <w:trPr>
          <w:trHeight w:hRule="exact" w:val="230"/>
          <w:jc w:val="center"/>
        </w:trPr>
        <w:tc>
          <w:tcPr>
            <w:tcW w:w="3413" w:type="dxa"/>
            <w:tcBorders>
              <w:top w:val="nil"/>
              <w:left w:val="nil"/>
              <w:bottom w:val="nil"/>
              <w:right w:val="nil"/>
            </w:tcBorders>
            <w:shd w:val="clear" w:color="auto" w:fill="auto"/>
            <w:noWrap/>
            <w:tcMar>
              <w:left w:w="86" w:type="dxa"/>
              <w:right w:w="29" w:type="dxa"/>
            </w:tcMar>
            <w:vAlign w:val="center"/>
            <w:hideMark/>
          </w:tcPr>
          <w:p w:rsidR="00B3227A" w:rsidRPr="00AC5C7D" w:rsidRDefault="00B3227A" w:rsidP="00B3227A">
            <w:pPr>
              <w:numPr>
                <w:ilvl w:val="0"/>
                <w:numId w:val="6"/>
              </w:numPr>
              <w:ind w:left="342" w:hanging="177"/>
              <w:jc w:val="left"/>
              <w:rPr>
                <w:b/>
                <w:bCs/>
                <w:sz w:val="14"/>
                <w:szCs w:val="14"/>
              </w:rPr>
            </w:pPr>
            <w:r w:rsidRPr="00AC5C7D">
              <w:rPr>
                <w:b/>
                <w:bCs/>
                <w:sz w:val="14"/>
                <w:szCs w:val="14"/>
              </w:rPr>
              <w:t>Credit to NBFIs</w:t>
            </w:r>
          </w:p>
        </w:tc>
        <w:tc>
          <w:tcPr>
            <w:tcW w:w="793" w:type="dxa"/>
            <w:tcBorders>
              <w:top w:val="nil"/>
              <w:bottom w:val="nil"/>
            </w:tcBorders>
            <w:shd w:val="clear" w:color="auto" w:fill="auto"/>
            <w:noWrap/>
            <w:tcMar>
              <w:left w:w="29" w:type="dxa"/>
              <w:right w:w="29" w:type="dxa"/>
            </w:tcMar>
            <w:vAlign w:val="center"/>
          </w:tcPr>
          <w:p w:rsidR="00B3227A" w:rsidRPr="00B3227A" w:rsidRDefault="00B3227A" w:rsidP="00B3227A">
            <w:pPr>
              <w:jc w:val="right"/>
              <w:rPr>
                <w:rFonts w:asciiTheme="majorBidi" w:hAnsiTheme="majorBidi" w:cstheme="majorBidi"/>
                <w:b/>
                <w:bCs/>
                <w:sz w:val="14"/>
                <w:szCs w:val="14"/>
              </w:rPr>
            </w:pPr>
            <w:r w:rsidRPr="00B3227A">
              <w:rPr>
                <w:rFonts w:asciiTheme="majorBidi" w:hAnsiTheme="majorBidi" w:cstheme="majorBidi"/>
                <w:b/>
                <w:bCs/>
                <w:sz w:val="14"/>
                <w:szCs w:val="14"/>
              </w:rPr>
              <w:t>72,825</w:t>
            </w:r>
          </w:p>
        </w:tc>
        <w:tc>
          <w:tcPr>
            <w:tcW w:w="787" w:type="dxa"/>
            <w:tcBorders>
              <w:top w:val="nil"/>
              <w:left w:val="nil"/>
              <w:bottom w:val="nil"/>
              <w:right w:val="nil"/>
            </w:tcBorders>
            <w:shd w:val="clear" w:color="auto" w:fill="auto"/>
            <w:tcMar>
              <w:left w:w="29" w:type="dxa"/>
              <w:right w:w="29" w:type="dxa"/>
            </w:tcMar>
            <w:vAlign w:val="center"/>
          </w:tcPr>
          <w:p w:rsidR="00B3227A" w:rsidRPr="00B3227A" w:rsidRDefault="00B3227A" w:rsidP="00B3227A">
            <w:pPr>
              <w:jc w:val="right"/>
              <w:rPr>
                <w:rFonts w:asciiTheme="majorBidi" w:hAnsiTheme="majorBidi" w:cstheme="majorBidi"/>
                <w:b/>
                <w:bCs/>
                <w:sz w:val="14"/>
                <w:szCs w:val="14"/>
              </w:rPr>
            </w:pPr>
            <w:r w:rsidRPr="00B3227A">
              <w:rPr>
                <w:rFonts w:asciiTheme="majorBidi" w:hAnsiTheme="majorBidi" w:cstheme="majorBidi"/>
                <w:b/>
                <w:bCs/>
                <w:sz w:val="14"/>
                <w:szCs w:val="14"/>
              </w:rPr>
              <w:t>82,386</w:t>
            </w:r>
          </w:p>
        </w:tc>
        <w:tc>
          <w:tcPr>
            <w:tcW w:w="807" w:type="dxa"/>
            <w:tcBorders>
              <w:top w:val="nil"/>
              <w:left w:val="nil"/>
              <w:bottom w:val="nil"/>
              <w:right w:val="nil"/>
            </w:tcBorders>
            <w:shd w:val="clear" w:color="auto" w:fill="auto"/>
            <w:tcMar>
              <w:left w:w="29" w:type="dxa"/>
              <w:right w:w="29" w:type="dxa"/>
            </w:tcMar>
            <w:vAlign w:val="center"/>
          </w:tcPr>
          <w:p w:rsidR="00B3227A" w:rsidRPr="00B3227A" w:rsidRDefault="00B3227A" w:rsidP="00B3227A">
            <w:pPr>
              <w:jc w:val="right"/>
              <w:rPr>
                <w:rFonts w:asciiTheme="majorBidi" w:hAnsiTheme="majorBidi" w:cstheme="majorBidi"/>
                <w:b/>
                <w:bCs/>
                <w:sz w:val="14"/>
                <w:szCs w:val="14"/>
              </w:rPr>
            </w:pPr>
            <w:r w:rsidRPr="00B3227A">
              <w:rPr>
                <w:rFonts w:asciiTheme="majorBidi" w:hAnsiTheme="majorBidi" w:cstheme="majorBidi"/>
                <w:b/>
                <w:bCs/>
                <w:sz w:val="14"/>
                <w:szCs w:val="14"/>
              </w:rPr>
              <w:t>512,130</w:t>
            </w:r>
          </w:p>
        </w:tc>
        <w:tc>
          <w:tcPr>
            <w:tcW w:w="860" w:type="dxa"/>
            <w:tcBorders>
              <w:top w:val="nil"/>
              <w:left w:val="nil"/>
              <w:bottom w:val="nil"/>
              <w:right w:val="nil"/>
            </w:tcBorders>
            <w:shd w:val="clear" w:color="auto" w:fill="auto"/>
            <w:tcMar>
              <w:left w:w="29" w:type="dxa"/>
              <w:right w:w="29" w:type="dxa"/>
            </w:tcMar>
            <w:vAlign w:val="center"/>
          </w:tcPr>
          <w:p w:rsidR="00B3227A" w:rsidRPr="00B3227A" w:rsidRDefault="00B3227A" w:rsidP="00B3227A">
            <w:pPr>
              <w:jc w:val="right"/>
              <w:rPr>
                <w:rFonts w:asciiTheme="majorBidi" w:hAnsiTheme="majorBidi" w:cstheme="majorBidi"/>
                <w:b/>
                <w:bCs/>
                <w:sz w:val="14"/>
                <w:szCs w:val="14"/>
              </w:rPr>
            </w:pPr>
            <w:r w:rsidRPr="00B3227A">
              <w:rPr>
                <w:rFonts w:asciiTheme="majorBidi" w:hAnsiTheme="majorBidi" w:cstheme="majorBidi"/>
                <w:b/>
                <w:bCs/>
                <w:sz w:val="14"/>
                <w:szCs w:val="14"/>
              </w:rPr>
              <w:t>85,419</w:t>
            </w:r>
          </w:p>
        </w:tc>
        <w:tc>
          <w:tcPr>
            <w:tcW w:w="720" w:type="dxa"/>
            <w:tcBorders>
              <w:top w:val="nil"/>
              <w:left w:val="nil"/>
              <w:bottom w:val="nil"/>
              <w:right w:val="nil"/>
            </w:tcBorders>
            <w:shd w:val="clear" w:color="auto" w:fill="auto"/>
            <w:tcMar>
              <w:left w:w="29" w:type="dxa"/>
              <w:right w:w="29" w:type="dxa"/>
            </w:tcMar>
            <w:vAlign w:val="center"/>
          </w:tcPr>
          <w:p w:rsidR="00B3227A" w:rsidRPr="00B3227A" w:rsidRDefault="00B3227A" w:rsidP="00B3227A">
            <w:pPr>
              <w:jc w:val="right"/>
              <w:rPr>
                <w:rFonts w:asciiTheme="majorBidi" w:hAnsiTheme="majorBidi" w:cstheme="majorBidi"/>
                <w:b/>
                <w:bCs/>
                <w:sz w:val="14"/>
                <w:szCs w:val="14"/>
              </w:rPr>
            </w:pPr>
            <w:r w:rsidRPr="00B3227A">
              <w:rPr>
                <w:rFonts w:asciiTheme="majorBidi" w:hAnsiTheme="majorBidi" w:cstheme="majorBidi"/>
                <w:b/>
                <w:bCs/>
                <w:sz w:val="14"/>
                <w:szCs w:val="14"/>
              </w:rPr>
              <w:t>662,977</w:t>
            </w:r>
          </w:p>
        </w:tc>
        <w:tc>
          <w:tcPr>
            <w:tcW w:w="720" w:type="dxa"/>
            <w:tcBorders>
              <w:top w:val="nil"/>
              <w:left w:val="nil"/>
              <w:bottom w:val="nil"/>
              <w:right w:val="nil"/>
            </w:tcBorders>
            <w:shd w:val="clear" w:color="auto" w:fill="auto"/>
            <w:tcMar>
              <w:left w:w="29" w:type="dxa"/>
              <w:right w:w="29" w:type="dxa"/>
            </w:tcMar>
            <w:vAlign w:val="center"/>
          </w:tcPr>
          <w:p w:rsidR="00B3227A" w:rsidRPr="00B3227A" w:rsidRDefault="00B3227A" w:rsidP="00B3227A">
            <w:pPr>
              <w:jc w:val="right"/>
              <w:rPr>
                <w:rFonts w:asciiTheme="majorBidi" w:hAnsiTheme="majorBidi" w:cstheme="majorBidi"/>
                <w:b/>
                <w:bCs/>
                <w:sz w:val="14"/>
                <w:szCs w:val="14"/>
              </w:rPr>
            </w:pPr>
            <w:r w:rsidRPr="00B3227A">
              <w:rPr>
                <w:rFonts w:asciiTheme="majorBidi" w:hAnsiTheme="majorBidi" w:cstheme="majorBidi"/>
                <w:b/>
                <w:bCs/>
                <w:sz w:val="14"/>
                <w:szCs w:val="14"/>
              </w:rPr>
              <w:t>525,775</w:t>
            </w:r>
          </w:p>
        </w:tc>
        <w:tc>
          <w:tcPr>
            <w:tcW w:w="810" w:type="dxa"/>
            <w:tcBorders>
              <w:top w:val="nil"/>
              <w:left w:val="nil"/>
              <w:bottom w:val="nil"/>
              <w:right w:val="nil"/>
            </w:tcBorders>
            <w:shd w:val="clear" w:color="auto" w:fill="auto"/>
            <w:tcMar>
              <w:left w:w="29" w:type="dxa"/>
              <w:right w:w="29" w:type="dxa"/>
            </w:tcMar>
            <w:vAlign w:val="center"/>
          </w:tcPr>
          <w:p w:rsidR="00B3227A" w:rsidRPr="00B3227A" w:rsidRDefault="00B3227A" w:rsidP="00B3227A">
            <w:pPr>
              <w:jc w:val="right"/>
              <w:rPr>
                <w:rFonts w:asciiTheme="majorBidi" w:hAnsiTheme="majorBidi" w:cstheme="majorBidi"/>
                <w:b/>
                <w:bCs/>
                <w:sz w:val="14"/>
                <w:szCs w:val="14"/>
              </w:rPr>
            </w:pPr>
            <w:r w:rsidRPr="00B3227A">
              <w:rPr>
                <w:rFonts w:asciiTheme="majorBidi" w:hAnsiTheme="majorBidi" w:cstheme="majorBidi"/>
                <w:b/>
                <w:bCs/>
                <w:sz w:val="14"/>
                <w:szCs w:val="14"/>
              </w:rPr>
              <w:t>473,399</w:t>
            </w:r>
          </w:p>
        </w:tc>
        <w:tc>
          <w:tcPr>
            <w:tcW w:w="720" w:type="dxa"/>
            <w:tcBorders>
              <w:top w:val="nil"/>
              <w:left w:val="nil"/>
              <w:bottom w:val="nil"/>
              <w:right w:val="nil"/>
            </w:tcBorders>
            <w:shd w:val="clear" w:color="auto" w:fill="auto"/>
            <w:tcMar>
              <w:left w:w="29" w:type="dxa"/>
              <w:right w:w="29" w:type="dxa"/>
            </w:tcMar>
            <w:vAlign w:val="center"/>
          </w:tcPr>
          <w:p w:rsidR="00B3227A" w:rsidRPr="00B3227A" w:rsidRDefault="00B3227A" w:rsidP="00B3227A">
            <w:pPr>
              <w:jc w:val="right"/>
              <w:rPr>
                <w:rFonts w:asciiTheme="majorBidi" w:hAnsiTheme="majorBidi" w:cstheme="majorBidi"/>
                <w:b/>
                <w:bCs/>
                <w:sz w:val="14"/>
                <w:szCs w:val="14"/>
              </w:rPr>
            </w:pPr>
            <w:r w:rsidRPr="00B3227A">
              <w:rPr>
                <w:rFonts w:asciiTheme="majorBidi" w:hAnsiTheme="majorBidi" w:cstheme="majorBidi"/>
                <w:b/>
                <w:bCs/>
                <w:sz w:val="14"/>
                <w:szCs w:val="14"/>
              </w:rPr>
              <w:t>435,558</w:t>
            </w:r>
          </w:p>
        </w:tc>
        <w:tc>
          <w:tcPr>
            <w:tcW w:w="720" w:type="dxa"/>
            <w:tcBorders>
              <w:top w:val="nil"/>
              <w:left w:val="nil"/>
              <w:bottom w:val="nil"/>
              <w:right w:val="nil"/>
            </w:tcBorders>
            <w:shd w:val="clear" w:color="auto" w:fill="auto"/>
            <w:noWrap/>
            <w:tcMar>
              <w:left w:w="29" w:type="dxa"/>
              <w:right w:w="29" w:type="dxa"/>
            </w:tcMar>
            <w:vAlign w:val="center"/>
          </w:tcPr>
          <w:p w:rsidR="00B3227A" w:rsidRPr="00B3227A" w:rsidRDefault="00B3227A" w:rsidP="00B3227A">
            <w:pPr>
              <w:jc w:val="right"/>
              <w:rPr>
                <w:rFonts w:asciiTheme="majorBidi" w:hAnsiTheme="majorBidi" w:cstheme="majorBidi"/>
                <w:b/>
                <w:bCs/>
                <w:sz w:val="14"/>
                <w:szCs w:val="14"/>
              </w:rPr>
            </w:pPr>
            <w:r w:rsidRPr="00B3227A">
              <w:rPr>
                <w:rFonts w:asciiTheme="majorBidi" w:hAnsiTheme="majorBidi" w:cstheme="majorBidi"/>
                <w:b/>
                <w:bCs/>
                <w:sz w:val="14"/>
                <w:szCs w:val="14"/>
              </w:rPr>
              <w:t>512,130</w:t>
            </w:r>
          </w:p>
        </w:tc>
      </w:tr>
      <w:tr w:rsidR="00B3227A" w:rsidRPr="005E47E9" w:rsidTr="00B3227A">
        <w:trPr>
          <w:trHeight w:hRule="exact" w:val="230"/>
          <w:jc w:val="center"/>
        </w:trPr>
        <w:tc>
          <w:tcPr>
            <w:tcW w:w="3413" w:type="dxa"/>
            <w:tcBorders>
              <w:top w:val="nil"/>
              <w:left w:val="nil"/>
              <w:bottom w:val="nil"/>
              <w:right w:val="nil"/>
            </w:tcBorders>
            <w:shd w:val="clear" w:color="auto" w:fill="auto"/>
            <w:noWrap/>
            <w:tcMar>
              <w:left w:w="86" w:type="dxa"/>
              <w:right w:w="29" w:type="dxa"/>
            </w:tcMar>
            <w:vAlign w:val="center"/>
            <w:hideMark/>
          </w:tcPr>
          <w:p w:rsidR="00B3227A" w:rsidRPr="00AC5C7D" w:rsidRDefault="00B3227A" w:rsidP="00B3227A">
            <w:pPr>
              <w:numPr>
                <w:ilvl w:val="0"/>
                <w:numId w:val="4"/>
              </w:numPr>
              <w:ind w:left="252" w:hanging="252"/>
              <w:jc w:val="left"/>
              <w:rPr>
                <w:b/>
                <w:bCs/>
                <w:sz w:val="14"/>
                <w:szCs w:val="14"/>
              </w:rPr>
            </w:pPr>
            <w:r w:rsidRPr="00AC5C7D">
              <w:rPr>
                <w:b/>
                <w:bCs/>
                <w:sz w:val="14"/>
                <w:szCs w:val="14"/>
              </w:rPr>
              <w:t>Other Items  (net)</w:t>
            </w:r>
            <w:r>
              <w:rPr>
                <w:b/>
                <w:bCs/>
                <w:sz w:val="14"/>
                <w:szCs w:val="14"/>
              </w:rPr>
              <w:t xml:space="preserve"> *</w:t>
            </w:r>
          </w:p>
        </w:tc>
        <w:tc>
          <w:tcPr>
            <w:tcW w:w="793" w:type="dxa"/>
            <w:tcBorders>
              <w:top w:val="nil"/>
              <w:bottom w:val="nil"/>
            </w:tcBorders>
            <w:shd w:val="clear" w:color="auto" w:fill="auto"/>
            <w:noWrap/>
            <w:tcMar>
              <w:left w:w="29" w:type="dxa"/>
              <w:right w:w="29" w:type="dxa"/>
            </w:tcMar>
            <w:vAlign w:val="center"/>
          </w:tcPr>
          <w:p w:rsidR="00B3227A" w:rsidRPr="00B3227A" w:rsidRDefault="00B3227A" w:rsidP="00B3227A">
            <w:pPr>
              <w:jc w:val="right"/>
              <w:rPr>
                <w:rFonts w:asciiTheme="majorBidi" w:hAnsiTheme="majorBidi" w:cstheme="majorBidi"/>
                <w:b/>
                <w:bCs/>
                <w:sz w:val="14"/>
                <w:szCs w:val="14"/>
              </w:rPr>
            </w:pPr>
            <w:r w:rsidRPr="00B3227A">
              <w:rPr>
                <w:rFonts w:asciiTheme="majorBidi" w:hAnsiTheme="majorBidi" w:cstheme="majorBidi"/>
                <w:b/>
                <w:bCs/>
                <w:sz w:val="14"/>
                <w:szCs w:val="14"/>
              </w:rPr>
              <w:t>(1,806,541)</w:t>
            </w:r>
          </w:p>
        </w:tc>
        <w:tc>
          <w:tcPr>
            <w:tcW w:w="787" w:type="dxa"/>
            <w:tcBorders>
              <w:top w:val="nil"/>
              <w:left w:val="nil"/>
              <w:bottom w:val="nil"/>
              <w:right w:val="nil"/>
            </w:tcBorders>
            <w:shd w:val="clear" w:color="auto" w:fill="auto"/>
            <w:tcMar>
              <w:left w:w="29" w:type="dxa"/>
              <w:right w:w="29" w:type="dxa"/>
            </w:tcMar>
            <w:vAlign w:val="center"/>
          </w:tcPr>
          <w:p w:rsidR="00B3227A" w:rsidRPr="00B3227A" w:rsidRDefault="00B3227A" w:rsidP="00B3227A">
            <w:pPr>
              <w:jc w:val="right"/>
              <w:rPr>
                <w:rFonts w:asciiTheme="majorBidi" w:hAnsiTheme="majorBidi" w:cstheme="majorBidi"/>
                <w:b/>
                <w:bCs/>
                <w:sz w:val="14"/>
                <w:szCs w:val="14"/>
              </w:rPr>
            </w:pPr>
            <w:r w:rsidRPr="00B3227A">
              <w:rPr>
                <w:rFonts w:asciiTheme="majorBidi" w:hAnsiTheme="majorBidi" w:cstheme="majorBidi"/>
                <w:b/>
                <w:bCs/>
                <w:sz w:val="14"/>
                <w:szCs w:val="14"/>
              </w:rPr>
              <w:t>(2,000,029)</w:t>
            </w:r>
          </w:p>
        </w:tc>
        <w:tc>
          <w:tcPr>
            <w:tcW w:w="807" w:type="dxa"/>
            <w:tcBorders>
              <w:top w:val="nil"/>
              <w:left w:val="nil"/>
              <w:bottom w:val="nil"/>
              <w:right w:val="nil"/>
            </w:tcBorders>
            <w:shd w:val="clear" w:color="auto" w:fill="auto"/>
            <w:tcMar>
              <w:left w:w="29" w:type="dxa"/>
              <w:right w:w="29" w:type="dxa"/>
            </w:tcMar>
            <w:vAlign w:val="center"/>
          </w:tcPr>
          <w:p w:rsidR="00B3227A" w:rsidRPr="00B3227A" w:rsidRDefault="00B3227A" w:rsidP="00B3227A">
            <w:pPr>
              <w:jc w:val="right"/>
              <w:rPr>
                <w:rFonts w:asciiTheme="majorBidi" w:hAnsiTheme="majorBidi" w:cstheme="majorBidi"/>
                <w:b/>
                <w:bCs/>
                <w:sz w:val="14"/>
                <w:szCs w:val="14"/>
              </w:rPr>
            </w:pPr>
            <w:r w:rsidRPr="00B3227A">
              <w:rPr>
                <w:rFonts w:asciiTheme="majorBidi" w:hAnsiTheme="majorBidi" w:cstheme="majorBidi"/>
                <w:b/>
                <w:bCs/>
                <w:sz w:val="14"/>
                <w:szCs w:val="14"/>
              </w:rPr>
              <w:t>(846,843)</w:t>
            </w:r>
          </w:p>
        </w:tc>
        <w:tc>
          <w:tcPr>
            <w:tcW w:w="860" w:type="dxa"/>
            <w:tcBorders>
              <w:top w:val="nil"/>
              <w:left w:val="nil"/>
              <w:bottom w:val="nil"/>
              <w:right w:val="nil"/>
            </w:tcBorders>
            <w:shd w:val="clear" w:color="auto" w:fill="auto"/>
            <w:tcMar>
              <w:left w:w="29" w:type="dxa"/>
              <w:right w:w="29" w:type="dxa"/>
            </w:tcMar>
            <w:vAlign w:val="center"/>
          </w:tcPr>
          <w:p w:rsidR="00B3227A" w:rsidRPr="00B3227A" w:rsidRDefault="00B3227A" w:rsidP="00B3227A">
            <w:pPr>
              <w:jc w:val="right"/>
              <w:rPr>
                <w:rFonts w:asciiTheme="majorBidi" w:hAnsiTheme="majorBidi" w:cstheme="majorBidi"/>
                <w:b/>
                <w:bCs/>
                <w:sz w:val="14"/>
                <w:szCs w:val="14"/>
              </w:rPr>
            </w:pPr>
            <w:r w:rsidRPr="00B3227A">
              <w:rPr>
                <w:rFonts w:asciiTheme="majorBidi" w:hAnsiTheme="majorBidi" w:cstheme="majorBidi"/>
                <w:b/>
                <w:bCs/>
                <w:sz w:val="14"/>
                <w:szCs w:val="14"/>
              </w:rPr>
              <w:t>(1,962,815)</w:t>
            </w:r>
          </w:p>
        </w:tc>
        <w:tc>
          <w:tcPr>
            <w:tcW w:w="720" w:type="dxa"/>
            <w:tcBorders>
              <w:top w:val="nil"/>
              <w:left w:val="nil"/>
              <w:bottom w:val="nil"/>
              <w:right w:val="nil"/>
            </w:tcBorders>
            <w:shd w:val="clear" w:color="auto" w:fill="auto"/>
            <w:tcMar>
              <w:left w:w="29" w:type="dxa"/>
              <w:right w:w="29" w:type="dxa"/>
            </w:tcMar>
            <w:vAlign w:val="center"/>
          </w:tcPr>
          <w:p w:rsidR="00B3227A" w:rsidRPr="00B3227A" w:rsidRDefault="00B3227A" w:rsidP="00B3227A">
            <w:pPr>
              <w:jc w:val="right"/>
              <w:rPr>
                <w:rFonts w:asciiTheme="majorBidi" w:hAnsiTheme="majorBidi" w:cstheme="majorBidi"/>
                <w:b/>
                <w:bCs/>
                <w:sz w:val="14"/>
                <w:szCs w:val="14"/>
              </w:rPr>
            </w:pPr>
            <w:r w:rsidRPr="00B3227A">
              <w:rPr>
                <w:rFonts w:asciiTheme="majorBidi" w:hAnsiTheme="majorBidi" w:cstheme="majorBidi"/>
                <w:b/>
                <w:bCs/>
                <w:sz w:val="14"/>
                <w:szCs w:val="14"/>
              </w:rPr>
              <w:t>(2,210,020)</w:t>
            </w:r>
          </w:p>
        </w:tc>
        <w:tc>
          <w:tcPr>
            <w:tcW w:w="720" w:type="dxa"/>
            <w:tcBorders>
              <w:top w:val="nil"/>
              <w:left w:val="nil"/>
              <w:bottom w:val="nil"/>
              <w:right w:val="nil"/>
            </w:tcBorders>
            <w:shd w:val="clear" w:color="auto" w:fill="auto"/>
            <w:tcMar>
              <w:left w:w="29" w:type="dxa"/>
              <w:right w:w="29" w:type="dxa"/>
            </w:tcMar>
            <w:vAlign w:val="center"/>
          </w:tcPr>
          <w:p w:rsidR="00B3227A" w:rsidRPr="00B3227A" w:rsidRDefault="00B3227A" w:rsidP="00B3227A">
            <w:pPr>
              <w:jc w:val="right"/>
              <w:rPr>
                <w:rFonts w:asciiTheme="majorBidi" w:hAnsiTheme="majorBidi" w:cstheme="majorBidi"/>
                <w:b/>
                <w:bCs/>
                <w:sz w:val="14"/>
                <w:szCs w:val="14"/>
              </w:rPr>
            </w:pPr>
            <w:r w:rsidRPr="00B3227A">
              <w:rPr>
                <w:rFonts w:asciiTheme="majorBidi" w:hAnsiTheme="majorBidi" w:cstheme="majorBidi"/>
                <w:b/>
                <w:bCs/>
                <w:sz w:val="14"/>
                <w:szCs w:val="14"/>
              </w:rPr>
              <w:t>(1,725,711)</w:t>
            </w:r>
          </w:p>
        </w:tc>
        <w:tc>
          <w:tcPr>
            <w:tcW w:w="810" w:type="dxa"/>
            <w:tcBorders>
              <w:top w:val="nil"/>
              <w:left w:val="nil"/>
              <w:bottom w:val="nil"/>
              <w:right w:val="nil"/>
            </w:tcBorders>
            <w:shd w:val="clear" w:color="auto" w:fill="auto"/>
            <w:tcMar>
              <w:left w:w="29" w:type="dxa"/>
              <w:right w:w="29" w:type="dxa"/>
            </w:tcMar>
            <w:vAlign w:val="center"/>
          </w:tcPr>
          <w:p w:rsidR="00B3227A" w:rsidRPr="00B3227A" w:rsidRDefault="00B3227A" w:rsidP="00B3227A">
            <w:pPr>
              <w:jc w:val="right"/>
              <w:rPr>
                <w:rFonts w:asciiTheme="majorBidi" w:hAnsiTheme="majorBidi" w:cstheme="majorBidi"/>
                <w:b/>
                <w:bCs/>
                <w:sz w:val="14"/>
                <w:szCs w:val="14"/>
              </w:rPr>
            </w:pPr>
            <w:r w:rsidRPr="00B3227A">
              <w:rPr>
                <w:rFonts w:asciiTheme="majorBidi" w:hAnsiTheme="majorBidi" w:cstheme="majorBidi"/>
                <w:b/>
                <w:bCs/>
                <w:sz w:val="14"/>
                <w:szCs w:val="14"/>
              </w:rPr>
              <w:t>(1,525,720)</w:t>
            </w:r>
          </w:p>
        </w:tc>
        <w:tc>
          <w:tcPr>
            <w:tcW w:w="720" w:type="dxa"/>
            <w:tcBorders>
              <w:top w:val="nil"/>
              <w:left w:val="nil"/>
              <w:bottom w:val="nil"/>
              <w:right w:val="nil"/>
            </w:tcBorders>
            <w:shd w:val="clear" w:color="auto" w:fill="auto"/>
            <w:tcMar>
              <w:left w:w="29" w:type="dxa"/>
              <w:right w:w="29" w:type="dxa"/>
            </w:tcMar>
            <w:vAlign w:val="center"/>
          </w:tcPr>
          <w:p w:rsidR="00B3227A" w:rsidRPr="00B3227A" w:rsidRDefault="00B3227A" w:rsidP="00B3227A">
            <w:pPr>
              <w:jc w:val="right"/>
              <w:rPr>
                <w:rFonts w:asciiTheme="majorBidi" w:hAnsiTheme="majorBidi" w:cstheme="majorBidi"/>
                <w:b/>
                <w:bCs/>
                <w:sz w:val="14"/>
                <w:szCs w:val="14"/>
              </w:rPr>
            </w:pPr>
            <w:r w:rsidRPr="00B3227A">
              <w:rPr>
                <w:rFonts w:asciiTheme="majorBidi" w:hAnsiTheme="majorBidi" w:cstheme="majorBidi"/>
                <w:b/>
                <w:bCs/>
                <w:sz w:val="14"/>
                <w:szCs w:val="14"/>
              </w:rPr>
              <w:t>(1,708,475)</w:t>
            </w:r>
          </w:p>
        </w:tc>
        <w:tc>
          <w:tcPr>
            <w:tcW w:w="720" w:type="dxa"/>
            <w:tcBorders>
              <w:top w:val="nil"/>
              <w:left w:val="nil"/>
              <w:bottom w:val="nil"/>
              <w:right w:val="nil"/>
            </w:tcBorders>
            <w:shd w:val="clear" w:color="auto" w:fill="auto"/>
            <w:noWrap/>
            <w:tcMar>
              <w:left w:w="29" w:type="dxa"/>
              <w:right w:w="29" w:type="dxa"/>
            </w:tcMar>
            <w:vAlign w:val="center"/>
          </w:tcPr>
          <w:p w:rsidR="00B3227A" w:rsidRPr="00B3227A" w:rsidRDefault="00B3227A" w:rsidP="00B3227A">
            <w:pPr>
              <w:jc w:val="right"/>
              <w:rPr>
                <w:rFonts w:asciiTheme="majorBidi" w:hAnsiTheme="majorBidi" w:cstheme="majorBidi"/>
                <w:b/>
                <w:bCs/>
                <w:sz w:val="14"/>
                <w:szCs w:val="14"/>
              </w:rPr>
            </w:pPr>
            <w:r w:rsidRPr="00B3227A">
              <w:rPr>
                <w:rFonts w:asciiTheme="majorBidi" w:hAnsiTheme="majorBidi" w:cstheme="majorBidi"/>
                <w:b/>
                <w:bCs/>
                <w:sz w:val="14"/>
                <w:szCs w:val="14"/>
              </w:rPr>
              <w:t>(846,843)</w:t>
            </w:r>
          </w:p>
        </w:tc>
      </w:tr>
      <w:tr w:rsidR="00B3227A" w:rsidRPr="005E47E9" w:rsidTr="00B3227A">
        <w:trPr>
          <w:trHeight w:hRule="exact" w:val="230"/>
          <w:jc w:val="center"/>
        </w:trPr>
        <w:tc>
          <w:tcPr>
            <w:tcW w:w="3413" w:type="dxa"/>
            <w:tcBorders>
              <w:top w:val="nil"/>
              <w:left w:val="nil"/>
              <w:bottom w:val="nil"/>
              <w:right w:val="nil"/>
            </w:tcBorders>
            <w:shd w:val="clear" w:color="auto" w:fill="auto"/>
            <w:noWrap/>
            <w:tcMar>
              <w:left w:w="86" w:type="dxa"/>
              <w:right w:w="29" w:type="dxa"/>
            </w:tcMar>
            <w:vAlign w:val="center"/>
            <w:hideMark/>
          </w:tcPr>
          <w:p w:rsidR="00B3227A" w:rsidRPr="00AC5C7D" w:rsidRDefault="00B3227A" w:rsidP="00B3227A">
            <w:pPr>
              <w:jc w:val="left"/>
              <w:rPr>
                <w:b/>
                <w:bCs/>
                <w:sz w:val="14"/>
                <w:szCs w:val="14"/>
              </w:rPr>
            </w:pPr>
            <w:r w:rsidRPr="00AC5C7D">
              <w:rPr>
                <w:b/>
                <w:bCs/>
                <w:sz w:val="14"/>
                <w:szCs w:val="14"/>
              </w:rPr>
              <w:t>Broad Money M2  (A+B)</w:t>
            </w:r>
          </w:p>
        </w:tc>
        <w:tc>
          <w:tcPr>
            <w:tcW w:w="793" w:type="dxa"/>
            <w:shd w:val="clear" w:color="auto" w:fill="auto"/>
            <w:noWrap/>
            <w:tcMar>
              <w:left w:w="29" w:type="dxa"/>
              <w:right w:w="29" w:type="dxa"/>
            </w:tcMar>
            <w:vAlign w:val="center"/>
          </w:tcPr>
          <w:p w:rsidR="00B3227A" w:rsidRPr="00B3227A" w:rsidRDefault="00B3227A" w:rsidP="00B3227A">
            <w:pPr>
              <w:jc w:val="right"/>
              <w:rPr>
                <w:rFonts w:asciiTheme="majorBidi" w:hAnsiTheme="majorBidi" w:cstheme="majorBidi"/>
                <w:b/>
                <w:bCs/>
                <w:sz w:val="14"/>
                <w:szCs w:val="14"/>
              </w:rPr>
            </w:pPr>
            <w:r w:rsidRPr="00B3227A">
              <w:rPr>
                <w:rFonts w:asciiTheme="majorBidi" w:hAnsiTheme="majorBidi" w:cstheme="majorBidi"/>
                <w:b/>
                <w:bCs/>
                <w:sz w:val="14"/>
                <w:szCs w:val="14"/>
              </w:rPr>
              <w:t>24,297,696</w:t>
            </w:r>
          </w:p>
        </w:tc>
        <w:tc>
          <w:tcPr>
            <w:tcW w:w="787" w:type="dxa"/>
            <w:tcBorders>
              <w:top w:val="nil"/>
              <w:left w:val="nil"/>
              <w:bottom w:val="nil"/>
              <w:right w:val="nil"/>
            </w:tcBorders>
            <w:shd w:val="clear" w:color="auto" w:fill="auto"/>
            <w:tcMar>
              <w:left w:w="29" w:type="dxa"/>
              <w:right w:w="29" w:type="dxa"/>
            </w:tcMar>
            <w:vAlign w:val="center"/>
          </w:tcPr>
          <w:p w:rsidR="00B3227A" w:rsidRPr="00B3227A" w:rsidRDefault="00B3227A" w:rsidP="00B3227A">
            <w:pPr>
              <w:jc w:val="right"/>
              <w:rPr>
                <w:rFonts w:asciiTheme="majorBidi" w:hAnsiTheme="majorBidi" w:cstheme="majorBidi"/>
                <w:b/>
                <w:bCs/>
                <w:sz w:val="14"/>
                <w:szCs w:val="14"/>
              </w:rPr>
            </w:pPr>
            <w:r w:rsidRPr="00B3227A">
              <w:rPr>
                <w:rFonts w:asciiTheme="majorBidi" w:hAnsiTheme="majorBidi" w:cstheme="majorBidi"/>
                <w:b/>
                <w:bCs/>
                <w:sz w:val="14"/>
                <w:szCs w:val="14"/>
              </w:rPr>
              <w:t>27,602,981</w:t>
            </w:r>
          </w:p>
        </w:tc>
        <w:tc>
          <w:tcPr>
            <w:tcW w:w="807" w:type="dxa"/>
            <w:tcBorders>
              <w:top w:val="nil"/>
              <w:left w:val="nil"/>
              <w:bottom w:val="nil"/>
              <w:right w:val="nil"/>
            </w:tcBorders>
            <w:shd w:val="clear" w:color="auto" w:fill="auto"/>
            <w:tcMar>
              <w:left w:w="29" w:type="dxa"/>
              <w:right w:w="29" w:type="dxa"/>
            </w:tcMar>
            <w:vAlign w:val="center"/>
          </w:tcPr>
          <w:p w:rsidR="00B3227A" w:rsidRPr="00B3227A" w:rsidRDefault="00B3227A" w:rsidP="00B3227A">
            <w:pPr>
              <w:jc w:val="right"/>
              <w:rPr>
                <w:rFonts w:asciiTheme="majorBidi" w:hAnsiTheme="majorBidi" w:cstheme="majorBidi"/>
                <w:b/>
                <w:bCs/>
                <w:sz w:val="14"/>
                <w:szCs w:val="14"/>
              </w:rPr>
            </w:pPr>
            <w:r w:rsidRPr="00B3227A">
              <w:rPr>
                <w:rFonts w:asciiTheme="majorBidi" w:hAnsiTheme="majorBidi" w:cstheme="majorBidi"/>
                <w:b/>
                <w:bCs/>
                <w:sz w:val="14"/>
                <w:szCs w:val="14"/>
              </w:rPr>
              <w:t>31,590,663</w:t>
            </w:r>
          </w:p>
        </w:tc>
        <w:tc>
          <w:tcPr>
            <w:tcW w:w="860" w:type="dxa"/>
            <w:tcBorders>
              <w:top w:val="nil"/>
              <w:left w:val="nil"/>
              <w:bottom w:val="nil"/>
              <w:right w:val="nil"/>
            </w:tcBorders>
            <w:shd w:val="clear" w:color="auto" w:fill="auto"/>
            <w:tcMar>
              <w:left w:w="29" w:type="dxa"/>
              <w:right w:w="29" w:type="dxa"/>
            </w:tcMar>
            <w:vAlign w:val="center"/>
          </w:tcPr>
          <w:p w:rsidR="00B3227A" w:rsidRPr="00B3227A" w:rsidRDefault="00B3227A" w:rsidP="00B3227A">
            <w:pPr>
              <w:jc w:val="right"/>
              <w:rPr>
                <w:rFonts w:asciiTheme="majorBidi" w:hAnsiTheme="majorBidi" w:cstheme="majorBidi"/>
                <w:b/>
                <w:bCs/>
                <w:sz w:val="14"/>
                <w:szCs w:val="14"/>
              </w:rPr>
            </w:pPr>
            <w:r w:rsidRPr="00B3227A">
              <w:rPr>
                <w:rFonts w:asciiTheme="majorBidi" w:hAnsiTheme="majorBidi" w:cstheme="majorBidi"/>
                <w:b/>
                <w:bCs/>
                <w:sz w:val="14"/>
                <w:szCs w:val="14"/>
              </w:rPr>
              <w:t>27,602,634</w:t>
            </w:r>
          </w:p>
        </w:tc>
        <w:tc>
          <w:tcPr>
            <w:tcW w:w="720" w:type="dxa"/>
            <w:tcBorders>
              <w:top w:val="nil"/>
              <w:left w:val="nil"/>
              <w:bottom w:val="nil"/>
              <w:right w:val="nil"/>
            </w:tcBorders>
            <w:shd w:val="clear" w:color="auto" w:fill="auto"/>
            <w:tcMar>
              <w:left w:w="29" w:type="dxa"/>
              <w:right w:w="29" w:type="dxa"/>
            </w:tcMar>
            <w:vAlign w:val="center"/>
          </w:tcPr>
          <w:p w:rsidR="00B3227A" w:rsidRPr="00B3227A" w:rsidRDefault="00B3227A" w:rsidP="00B3227A">
            <w:pPr>
              <w:jc w:val="right"/>
              <w:rPr>
                <w:rFonts w:asciiTheme="majorBidi" w:hAnsiTheme="majorBidi" w:cstheme="majorBidi"/>
                <w:b/>
                <w:bCs/>
                <w:sz w:val="14"/>
                <w:szCs w:val="14"/>
              </w:rPr>
            </w:pPr>
            <w:r w:rsidRPr="00B3227A">
              <w:rPr>
                <w:rFonts w:asciiTheme="majorBidi" w:hAnsiTheme="majorBidi" w:cstheme="majorBidi"/>
                <w:b/>
                <w:bCs/>
                <w:sz w:val="14"/>
                <w:szCs w:val="14"/>
              </w:rPr>
              <w:t>27,918,292</w:t>
            </w:r>
          </w:p>
        </w:tc>
        <w:tc>
          <w:tcPr>
            <w:tcW w:w="720" w:type="dxa"/>
            <w:tcBorders>
              <w:top w:val="nil"/>
              <w:left w:val="nil"/>
              <w:bottom w:val="nil"/>
              <w:right w:val="nil"/>
            </w:tcBorders>
            <w:shd w:val="clear" w:color="auto" w:fill="auto"/>
            <w:tcMar>
              <w:left w:w="29" w:type="dxa"/>
              <w:right w:w="29" w:type="dxa"/>
            </w:tcMar>
            <w:vAlign w:val="center"/>
          </w:tcPr>
          <w:p w:rsidR="00B3227A" w:rsidRPr="00B3227A" w:rsidRDefault="00B3227A" w:rsidP="00B3227A">
            <w:pPr>
              <w:jc w:val="right"/>
              <w:rPr>
                <w:rFonts w:asciiTheme="majorBidi" w:hAnsiTheme="majorBidi" w:cstheme="majorBidi"/>
                <w:b/>
                <w:bCs/>
                <w:sz w:val="14"/>
                <w:szCs w:val="14"/>
              </w:rPr>
            </w:pPr>
            <w:r w:rsidRPr="00B3227A">
              <w:rPr>
                <w:rFonts w:asciiTheme="majorBidi" w:hAnsiTheme="majorBidi" w:cstheme="majorBidi"/>
                <w:b/>
                <w:bCs/>
                <w:sz w:val="14"/>
                <w:szCs w:val="14"/>
              </w:rPr>
              <w:t>28,796,598</w:t>
            </w:r>
          </w:p>
        </w:tc>
        <w:tc>
          <w:tcPr>
            <w:tcW w:w="810" w:type="dxa"/>
            <w:tcBorders>
              <w:top w:val="nil"/>
              <w:left w:val="nil"/>
              <w:bottom w:val="nil"/>
              <w:right w:val="nil"/>
            </w:tcBorders>
            <w:shd w:val="clear" w:color="auto" w:fill="auto"/>
            <w:tcMar>
              <w:left w:w="29" w:type="dxa"/>
              <w:right w:w="29" w:type="dxa"/>
            </w:tcMar>
            <w:vAlign w:val="center"/>
          </w:tcPr>
          <w:p w:rsidR="00B3227A" w:rsidRPr="00B3227A" w:rsidRDefault="00B3227A" w:rsidP="00B3227A">
            <w:pPr>
              <w:jc w:val="right"/>
              <w:rPr>
                <w:rFonts w:asciiTheme="majorBidi" w:hAnsiTheme="majorBidi" w:cstheme="majorBidi"/>
                <w:b/>
                <w:bCs/>
                <w:sz w:val="14"/>
                <w:szCs w:val="14"/>
              </w:rPr>
            </w:pPr>
            <w:r w:rsidRPr="00B3227A">
              <w:rPr>
                <w:rFonts w:asciiTheme="majorBidi" w:hAnsiTheme="majorBidi" w:cstheme="majorBidi"/>
                <w:b/>
                <w:bCs/>
                <w:sz w:val="14"/>
                <w:szCs w:val="14"/>
              </w:rPr>
              <w:t>29,328,549</w:t>
            </w:r>
          </w:p>
        </w:tc>
        <w:tc>
          <w:tcPr>
            <w:tcW w:w="720" w:type="dxa"/>
            <w:tcBorders>
              <w:top w:val="nil"/>
              <w:left w:val="nil"/>
              <w:bottom w:val="nil"/>
              <w:right w:val="nil"/>
            </w:tcBorders>
            <w:shd w:val="clear" w:color="auto" w:fill="auto"/>
            <w:tcMar>
              <w:left w:w="29" w:type="dxa"/>
              <w:right w:w="29" w:type="dxa"/>
            </w:tcMar>
            <w:vAlign w:val="center"/>
          </w:tcPr>
          <w:p w:rsidR="00B3227A" w:rsidRPr="00B3227A" w:rsidRDefault="00B3227A" w:rsidP="00B3227A">
            <w:pPr>
              <w:jc w:val="right"/>
              <w:rPr>
                <w:rFonts w:asciiTheme="majorBidi" w:hAnsiTheme="majorBidi" w:cstheme="majorBidi"/>
                <w:b/>
                <w:bCs/>
                <w:sz w:val="14"/>
                <w:szCs w:val="14"/>
              </w:rPr>
            </w:pPr>
            <w:r w:rsidRPr="00B3227A">
              <w:rPr>
                <w:rFonts w:asciiTheme="majorBidi" w:hAnsiTheme="majorBidi" w:cstheme="majorBidi"/>
                <w:b/>
                <w:bCs/>
                <w:sz w:val="14"/>
                <w:szCs w:val="14"/>
              </w:rPr>
              <w:t>29,499,705</w:t>
            </w:r>
          </w:p>
        </w:tc>
        <w:tc>
          <w:tcPr>
            <w:tcW w:w="720" w:type="dxa"/>
            <w:tcBorders>
              <w:top w:val="nil"/>
              <w:left w:val="nil"/>
              <w:bottom w:val="nil"/>
              <w:right w:val="nil"/>
            </w:tcBorders>
            <w:shd w:val="clear" w:color="auto" w:fill="auto"/>
            <w:noWrap/>
            <w:tcMar>
              <w:left w:w="29" w:type="dxa"/>
              <w:right w:w="29" w:type="dxa"/>
            </w:tcMar>
            <w:vAlign w:val="center"/>
          </w:tcPr>
          <w:p w:rsidR="00B3227A" w:rsidRPr="00B3227A" w:rsidRDefault="00B3227A" w:rsidP="00B3227A">
            <w:pPr>
              <w:jc w:val="right"/>
              <w:rPr>
                <w:rFonts w:asciiTheme="majorBidi" w:hAnsiTheme="majorBidi" w:cstheme="majorBidi"/>
                <w:b/>
                <w:bCs/>
                <w:sz w:val="14"/>
                <w:szCs w:val="14"/>
              </w:rPr>
            </w:pPr>
            <w:r w:rsidRPr="00B3227A">
              <w:rPr>
                <w:rFonts w:asciiTheme="majorBidi" w:hAnsiTheme="majorBidi" w:cstheme="majorBidi"/>
                <w:b/>
                <w:bCs/>
                <w:sz w:val="14"/>
                <w:szCs w:val="14"/>
              </w:rPr>
              <w:t>31,590,663</w:t>
            </w:r>
          </w:p>
        </w:tc>
      </w:tr>
      <w:tr w:rsidR="00B3227A" w:rsidRPr="005E47E9" w:rsidTr="00B3227A">
        <w:trPr>
          <w:trHeight w:hRule="exact" w:val="230"/>
          <w:jc w:val="center"/>
        </w:trPr>
        <w:tc>
          <w:tcPr>
            <w:tcW w:w="3413" w:type="dxa"/>
            <w:tcBorders>
              <w:top w:val="nil"/>
              <w:left w:val="nil"/>
              <w:bottom w:val="nil"/>
              <w:right w:val="nil"/>
            </w:tcBorders>
            <w:shd w:val="clear" w:color="auto" w:fill="auto"/>
            <w:noWrap/>
            <w:tcMar>
              <w:left w:w="86" w:type="dxa"/>
              <w:right w:w="29" w:type="dxa"/>
            </w:tcMar>
            <w:vAlign w:val="center"/>
            <w:hideMark/>
          </w:tcPr>
          <w:p w:rsidR="00B3227A" w:rsidRPr="00AC5C7D" w:rsidRDefault="00B3227A" w:rsidP="00B3227A">
            <w:pPr>
              <w:numPr>
                <w:ilvl w:val="0"/>
                <w:numId w:val="1"/>
              </w:numPr>
              <w:ind w:left="162" w:hanging="270"/>
              <w:jc w:val="left"/>
              <w:rPr>
                <w:b/>
                <w:bCs/>
                <w:sz w:val="14"/>
                <w:szCs w:val="14"/>
              </w:rPr>
            </w:pPr>
            <w:r w:rsidRPr="00AC5C7D">
              <w:rPr>
                <w:b/>
                <w:bCs/>
                <w:sz w:val="14"/>
                <w:szCs w:val="14"/>
              </w:rPr>
              <w:t>Memorandum Items</w:t>
            </w:r>
          </w:p>
        </w:tc>
        <w:tc>
          <w:tcPr>
            <w:tcW w:w="793" w:type="dxa"/>
            <w:tcBorders>
              <w:top w:val="nil"/>
              <w:left w:val="nil"/>
              <w:bottom w:val="nil"/>
              <w:right w:val="nil"/>
            </w:tcBorders>
            <w:shd w:val="clear" w:color="auto" w:fill="auto"/>
            <w:noWrap/>
            <w:tcMar>
              <w:left w:w="29" w:type="dxa"/>
              <w:right w:w="29" w:type="dxa"/>
            </w:tcMar>
            <w:vAlign w:val="center"/>
          </w:tcPr>
          <w:p w:rsidR="00B3227A" w:rsidRPr="00B3227A" w:rsidRDefault="00B3227A" w:rsidP="00B3227A">
            <w:pPr>
              <w:jc w:val="right"/>
              <w:rPr>
                <w:rFonts w:asciiTheme="majorBidi" w:hAnsiTheme="majorBidi" w:cstheme="majorBidi"/>
                <w:b/>
                <w:bCs/>
                <w:sz w:val="14"/>
                <w:szCs w:val="14"/>
              </w:rPr>
            </w:pPr>
          </w:p>
        </w:tc>
        <w:tc>
          <w:tcPr>
            <w:tcW w:w="787" w:type="dxa"/>
            <w:tcBorders>
              <w:top w:val="nil"/>
              <w:left w:val="nil"/>
              <w:bottom w:val="nil"/>
              <w:right w:val="nil"/>
            </w:tcBorders>
            <w:shd w:val="clear" w:color="auto" w:fill="auto"/>
            <w:tcMar>
              <w:left w:w="29" w:type="dxa"/>
              <w:right w:w="29" w:type="dxa"/>
            </w:tcMar>
            <w:vAlign w:val="center"/>
          </w:tcPr>
          <w:p w:rsidR="00B3227A" w:rsidRPr="00B3227A" w:rsidRDefault="00B3227A" w:rsidP="00B3227A">
            <w:pPr>
              <w:jc w:val="right"/>
              <w:rPr>
                <w:rFonts w:asciiTheme="majorBidi" w:hAnsiTheme="majorBidi" w:cstheme="majorBidi"/>
                <w:b/>
                <w:bCs/>
                <w:sz w:val="14"/>
                <w:szCs w:val="14"/>
              </w:rPr>
            </w:pPr>
          </w:p>
        </w:tc>
        <w:tc>
          <w:tcPr>
            <w:tcW w:w="807" w:type="dxa"/>
            <w:tcBorders>
              <w:top w:val="nil"/>
              <w:left w:val="nil"/>
              <w:bottom w:val="nil"/>
              <w:right w:val="nil"/>
            </w:tcBorders>
            <w:shd w:val="clear" w:color="auto" w:fill="auto"/>
            <w:tcMar>
              <w:left w:w="29" w:type="dxa"/>
              <w:right w:w="29" w:type="dxa"/>
            </w:tcMar>
            <w:vAlign w:val="center"/>
          </w:tcPr>
          <w:p w:rsidR="00B3227A" w:rsidRPr="00B3227A" w:rsidRDefault="00B3227A" w:rsidP="00B3227A">
            <w:pPr>
              <w:jc w:val="right"/>
              <w:rPr>
                <w:rFonts w:asciiTheme="majorBidi" w:hAnsiTheme="majorBidi" w:cstheme="majorBidi"/>
                <w:b/>
                <w:bCs/>
                <w:sz w:val="14"/>
                <w:szCs w:val="14"/>
              </w:rPr>
            </w:pPr>
          </w:p>
        </w:tc>
        <w:tc>
          <w:tcPr>
            <w:tcW w:w="860" w:type="dxa"/>
            <w:tcBorders>
              <w:top w:val="nil"/>
              <w:left w:val="nil"/>
              <w:bottom w:val="nil"/>
              <w:right w:val="nil"/>
            </w:tcBorders>
            <w:shd w:val="clear" w:color="auto" w:fill="auto"/>
            <w:tcMar>
              <w:left w:w="29" w:type="dxa"/>
              <w:right w:w="29" w:type="dxa"/>
            </w:tcMar>
            <w:vAlign w:val="center"/>
          </w:tcPr>
          <w:p w:rsidR="00B3227A" w:rsidRPr="00B3227A" w:rsidRDefault="00B3227A" w:rsidP="00B3227A">
            <w:pPr>
              <w:jc w:val="right"/>
              <w:rPr>
                <w:rFonts w:asciiTheme="majorBidi" w:hAnsiTheme="majorBidi" w:cstheme="majorBidi"/>
                <w:b/>
                <w:bCs/>
                <w:sz w:val="14"/>
                <w:szCs w:val="14"/>
              </w:rPr>
            </w:pPr>
          </w:p>
        </w:tc>
        <w:tc>
          <w:tcPr>
            <w:tcW w:w="720" w:type="dxa"/>
            <w:tcBorders>
              <w:top w:val="nil"/>
              <w:left w:val="nil"/>
              <w:bottom w:val="nil"/>
              <w:right w:val="nil"/>
            </w:tcBorders>
            <w:shd w:val="clear" w:color="auto" w:fill="auto"/>
            <w:tcMar>
              <w:left w:w="29" w:type="dxa"/>
              <w:right w:w="29" w:type="dxa"/>
            </w:tcMar>
            <w:vAlign w:val="center"/>
          </w:tcPr>
          <w:p w:rsidR="00B3227A" w:rsidRPr="00B3227A" w:rsidRDefault="00B3227A" w:rsidP="00B3227A">
            <w:pPr>
              <w:jc w:val="right"/>
              <w:rPr>
                <w:rFonts w:asciiTheme="majorBidi" w:hAnsiTheme="majorBidi" w:cstheme="majorBidi"/>
                <w:b/>
                <w:bCs/>
                <w:sz w:val="14"/>
                <w:szCs w:val="14"/>
              </w:rPr>
            </w:pPr>
          </w:p>
        </w:tc>
        <w:tc>
          <w:tcPr>
            <w:tcW w:w="720" w:type="dxa"/>
            <w:tcBorders>
              <w:top w:val="nil"/>
              <w:left w:val="nil"/>
              <w:bottom w:val="nil"/>
              <w:right w:val="nil"/>
            </w:tcBorders>
            <w:shd w:val="clear" w:color="auto" w:fill="auto"/>
            <w:tcMar>
              <w:left w:w="29" w:type="dxa"/>
              <w:right w:w="29" w:type="dxa"/>
            </w:tcMar>
            <w:vAlign w:val="center"/>
          </w:tcPr>
          <w:p w:rsidR="00B3227A" w:rsidRPr="00B3227A" w:rsidRDefault="00B3227A" w:rsidP="00B3227A">
            <w:pPr>
              <w:jc w:val="right"/>
              <w:rPr>
                <w:rFonts w:asciiTheme="majorBidi" w:hAnsiTheme="majorBidi" w:cstheme="majorBidi"/>
                <w:b/>
                <w:bCs/>
                <w:sz w:val="14"/>
                <w:szCs w:val="14"/>
              </w:rPr>
            </w:pPr>
          </w:p>
        </w:tc>
        <w:tc>
          <w:tcPr>
            <w:tcW w:w="810" w:type="dxa"/>
            <w:tcBorders>
              <w:top w:val="nil"/>
              <w:left w:val="nil"/>
              <w:bottom w:val="nil"/>
              <w:right w:val="nil"/>
            </w:tcBorders>
            <w:shd w:val="clear" w:color="auto" w:fill="auto"/>
            <w:tcMar>
              <w:left w:w="29" w:type="dxa"/>
              <w:right w:w="29" w:type="dxa"/>
            </w:tcMar>
            <w:vAlign w:val="center"/>
          </w:tcPr>
          <w:p w:rsidR="00B3227A" w:rsidRPr="00B3227A" w:rsidRDefault="00B3227A" w:rsidP="00B3227A">
            <w:pPr>
              <w:jc w:val="right"/>
              <w:rPr>
                <w:rFonts w:asciiTheme="majorBidi" w:hAnsiTheme="majorBidi" w:cstheme="majorBidi"/>
                <w:b/>
                <w:bCs/>
                <w:sz w:val="14"/>
                <w:szCs w:val="14"/>
              </w:rPr>
            </w:pPr>
          </w:p>
        </w:tc>
        <w:tc>
          <w:tcPr>
            <w:tcW w:w="720" w:type="dxa"/>
            <w:tcBorders>
              <w:top w:val="nil"/>
              <w:left w:val="nil"/>
              <w:bottom w:val="nil"/>
              <w:right w:val="nil"/>
            </w:tcBorders>
            <w:shd w:val="clear" w:color="auto" w:fill="auto"/>
            <w:tcMar>
              <w:left w:w="29" w:type="dxa"/>
              <w:right w:w="29" w:type="dxa"/>
            </w:tcMar>
            <w:vAlign w:val="center"/>
          </w:tcPr>
          <w:p w:rsidR="00B3227A" w:rsidRPr="00B3227A" w:rsidRDefault="00B3227A" w:rsidP="00B3227A">
            <w:pPr>
              <w:jc w:val="right"/>
              <w:rPr>
                <w:rFonts w:asciiTheme="majorBidi" w:hAnsiTheme="majorBidi" w:cstheme="majorBidi"/>
                <w:b/>
                <w:bCs/>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B3227A" w:rsidRPr="00B3227A" w:rsidRDefault="00B3227A" w:rsidP="00B3227A">
            <w:pPr>
              <w:jc w:val="right"/>
              <w:rPr>
                <w:rFonts w:asciiTheme="majorBidi" w:hAnsiTheme="majorBidi" w:cstheme="majorBidi"/>
                <w:b/>
                <w:bCs/>
                <w:sz w:val="14"/>
                <w:szCs w:val="14"/>
              </w:rPr>
            </w:pPr>
          </w:p>
        </w:tc>
      </w:tr>
      <w:tr w:rsidR="00B3227A" w:rsidRPr="005E47E9" w:rsidTr="00B3227A">
        <w:trPr>
          <w:trHeight w:hRule="exact" w:val="230"/>
          <w:jc w:val="center"/>
        </w:trPr>
        <w:tc>
          <w:tcPr>
            <w:tcW w:w="3413" w:type="dxa"/>
            <w:tcBorders>
              <w:top w:val="nil"/>
              <w:left w:val="nil"/>
              <w:bottom w:val="nil"/>
              <w:right w:val="nil"/>
            </w:tcBorders>
            <w:shd w:val="clear" w:color="auto" w:fill="auto"/>
            <w:noWrap/>
            <w:tcMar>
              <w:left w:w="86" w:type="dxa"/>
              <w:right w:w="29" w:type="dxa"/>
            </w:tcMar>
            <w:vAlign w:val="center"/>
            <w:hideMark/>
          </w:tcPr>
          <w:p w:rsidR="00B3227A" w:rsidRPr="00AC5C7D" w:rsidRDefault="00B3227A" w:rsidP="00B3227A">
            <w:pPr>
              <w:jc w:val="left"/>
              <w:rPr>
                <w:sz w:val="14"/>
                <w:szCs w:val="14"/>
              </w:rPr>
            </w:pPr>
            <w:r w:rsidRPr="00AC5C7D">
              <w:rPr>
                <w:sz w:val="14"/>
                <w:szCs w:val="14"/>
              </w:rPr>
              <w:t>Accrued Profit on SBP holdings of MRTBs/MTBs</w:t>
            </w:r>
          </w:p>
        </w:tc>
        <w:tc>
          <w:tcPr>
            <w:tcW w:w="793" w:type="dxa"/>
            <w:tcBorders>
              <w:top w:val="nil"/>
              <w:bottom w:val="nil"/>
            </w:tcBorders>
            <w:shd w:val="clear" w:color="auto" w:fill="auto"/>
            <w:noWrap/>
            <w:tcMar>
              <w:left w:w="29" w:type="dxa"/>
              <w:right w:w="29" w:type="dxa"/>
            </w:tcMar>
            <w:vAlign w:val="center"/>
          </w:tcPr>
          <w:p w:rsidR="00B3227A" w:rsidRPr="00B3227A" w:rsidRDefault="00B3227A" w:rsidP="00B3227A">
            <w:pPr>
              <w:jc w:val="right"/>
              <w:rPr>
                <w:rFonts w:asciiTheme="majorBidi" w:hAnsiTheme="majorBidi" w:cstheme="majorBidi"/>
                <w:sz w:val="14"/>
                <w:szCs w:val="14"/>
              </w:rPr>
            </w:pPr>
            <w:r w:rsidRPr="00B3227A">
              <w:rPr>
                <w:rFonts w:asciiTheme="majorBidi" w:hAnsiTheme="majorBidi" w:cstheme="majorBidi"/>
                <w:sz w:val="14"/>
                <w:szCs w:val="14"/>
              </w:rPr>
              <w:t>58,537</w:t>
            </w:r>
          </w:p>
        </w:tc>
        <w:tc>
          <w:tcPr>
            <w:tcW w:w="787" w:type="dxa"/>
            <w:tcBorders>
              <w:top w:val="nil"/>
              <w:left w:val="nil"/>
              <w:bottom w:val="nil"/>
              <w:right w:val="nil"/>
            </w:tcBorders>
            <w:shd w:val="clear" w:color="auto" w:fill="auto"/>
            <w:tcMar>
              <w:left w:w="29" w:type="dxa"/>
              <w:right w:w="29" w:type="dxa"/>
            </w:tcMar>
            <w:vAlign w:val="center"/>
          </w:tcPr>
          <w:p w:rsidR="00B3227A" w:rsidRPr="00B3227A" w:rsidRDefault="00B3227A" w:rsidP="00B3227A">
            <w:pPr>
              <w:jc w:val="right"/>
              <w:rPr>
                <w:rFonts w:asciiTheme="majorBidi" w:hAnsiTheme="majorBidi" w:cstheme="majorBidi"/>
                <w:sz w:val="14"/>
                <w:szCs w:val="14"/>
              </w:rPr>
            </w:pPr>
            <w:r w:rsidRPr="00B3227A">
              <w:rPr>
                <w:rFonts w:asciiTheme="majorBidi" w:hAnsiTheme="majorBidi" w:cstheme="majorBidi"/>
                <w:sz w:val="14"/>
                <w:szCs w:val="14"/>
              </w:rPr>
              <w:t>108,301</w:t>
            </w:r>
          </w:p>
        </w:tc>
        <w:tc>
          <w:tcPr>
            <w:tcW w:w="807" w:type="dxa"/>
            <w:tcBorders>
              <w:top w:val="nil"/>
              <w:left w:val="nil"/>
              <w:bottom w:val="nil"/>
              <w:right w:val="nil"/>
            </w:tcBorders>
            <w:shd w:val="clear" w:color="auto" w:fill="auto"/>
            <w:tcMar>
              <w:left w:w="29" w:type="dxa"/>
              <w:right w:w="29" w:type="dxa"/>
            </w:tcMar>
            <w:vAlign w:val="center"/>
          </w:tcPr>
          <w:p w:rsidR="00B3227A" w:rsidRPr="00B3227A" w:rsidRDefault="00B3227A" w:rsidP="00B3227A">
            <w:pPr>
              <w:jc w:val="right"/>
              <w:rPr>
                <w:rFonts w:asciiTheme="majorBidi" w:hAnsiTheme="majorBidi" w:cstheme="majorBidi"/>
                <w:sz w:val="14"/>
                <w:szCs w:val="14"/>
              </w:rPr>
            </w:pPr>
            <w:r w:rsidRPr="00B3227A">
              <w:rPr>
                <w:rFonts w:asciiTheme="majorBidi" w:hAnsiTheme="majorBidi" w:cstheme="majorBidi"/>
                <w:sz w:val="14"/>
                <w:szCs w:val="14"/>
              </w:rPr>
              <w:t>310,325</w:t>
            </w:r>
          </w:p>
        </w:tc>
        <w:tc>
          <w:tcPr>
            <w:tcW w:w="860" w:type="dxa"/>
            <w:tcBorders>
              <w:top w:val="nil"/>
              <w:left w:val="nil"/>
              <w:bottom w:val="nil"/>
              <w:right w:val="nil"/>
            </w:tcBorders>
            <w:shd w:val="clear" w:color="auto" w:fill="auto"/>
            <w:tcMar>
              <w:left w:w="29" w:type="dxa"/>
              <w:right w:w="29" w:type="dxa"/>
            </w:tcMar>
            <w:vAlign w:val="center"/>
          </w:tcPr>
          <w:p w:rsidR="00B3227A" w:rsidRPr="00B3227A" w:rsidRDefault="00B3227A" w:rsidP="00B3227A">
            <w:pPr>
              <w:jc w:val="right"/>
              <w:rPr>
                <w:rFonts w:asciiTheme="majorBidi" w:hAnsiTheme="majorBidi" w:cstheme="majorBidi"/>
                <w:sz w:val="14"/>
                <w:szCs w:val="14"/>
              </w:rPr>
            </w:pPr>
            <w:r w:rsidRPr="00B3227A">
              <w:rPr>
                <w:rFonts w:asciiTheme="majorBidi" w:hAnsiTheme="majorBidi" w:cstheme="majorBidi"/>
                <w:sz w:val="14"/>
                <w:szCs w:val="14"/>
              </w:rPr>
              <w:t>104,314</w:t>
            </w:r>
          </w:p>
        </w:tc>
        <w:tc>
          <w:tcPr>
            <w:tcW w:w="720" w:type="dxa"/>
            <w:tcBorders>
              <w:top w:val="nil"/>
              <w:left w:val="nil"/>
              <w:bottom w:val="nil"/>
              <w:right w:val="nil"/>
            </w:tcBorders>
            <w:shd w:val="clear" w:color="auto" w:fill="auto"/>
            <w:tcMar>
              <w:left w:w="29" w:type="dxa"/>
              <w:right w:w="29" w:type="dxa"/>
            </w:tcMar>
            <w:vAlign w:val="center"/>
          </w:tcPr>
          <w:p w:rsidR="00B3227A" w:rsidRPr="00B3227A" w:rsidRDefault="00B3227A" w:rsidP="00B3227A">
            <w:pPr>
              <w:jc w:val="right"/>
              <w:rPr>
                <w:rFonts w:asciiTheme="majorBidi" w:hAnsiTheme="majorBidi" w:cstheme="majorBidi"/>
                <w:sz w:val="14"/>
                <w:szCs w:val="14"/>
              </w:rPr>
            </w:pPr>
            <w:r w:rsidRPr="00B3227A">
              <w:rPr>
                <w:rFonts w:asciiTheme="majorBidi" w:hAnsiTheme="majorBidi" w:cstheme="majorBidi"/>
                <w:sz w:val="14"/>
                <w:szCs w:val="14"/>
              </w:rPr>
              <w:t>376,855</w:t>
            </w:r>
          </w:p>
        </w:tc>
        <w:tc>
          <w:tcPr>
            <w:tcW w:w="720" w:type="dxa"/>
            <w:tcBorders>
              <w:top w:val="nil"/>
              <w:left w:val="nil"/>
              <w:bottom w:val="nil"/>
              <w:right w:val="nil"/>
            </w:tcBorders>
            <w:shd w:val="clear" w:color="auto" w:fill="auto"/>
            <w:tcMar>
              <w:left w:w="29" w:type="dxa"/>
              <w:right w:w="29" w:type="dxa"/>
            </w:tcMar>
            <w:vAlign w:val="center"/>
          </w:tcPr>
          <w:p w:rsidR="00B3227A" w:rsidRPr="00B3227A" w:rsidRDefault="00B3227A" w:rsidP="00B3227A">
            <w:pPr>
              <w:jc w:val="right"/>
              <w:rPr>
                <w:rFonts w:asciiTheme="majorBidi" w:hAnsiTheme="majorBidi" w:cstheme="majorBidi"/>
                <w:sz w:val="14"/>
                <w:szCs w:val="14"/>
              </w:rPr>
            </w:pPr>
            <w:r w:rsidRPr="00B3227A">
              <w:rPr>
                <w:rFonts w:asciiTheme="majorBidi" w:hAnsiTheme="majorBidi" w:cstheme="majorBidi"/>
                <w:sz w:val="14"/>
                <w:szCs w:val="14"/>
              </w:rPr>
              <w:t>535,015</w:t>
            </w:r>
          </w:p>
        </w:tc>
        <w:tc>
          <w:tcPr>
            <w:tcW w:w="810" w:type="dxa"/>
            <w:tcBorders>
              <w:top w:val="nil"/>
              <w:left w:val="nil"/>
              <w:bottom w:val="nil"/>
              <w:right w:val="nil"/>
            </w:tcBorders>
            <w:shd w:val="clear" w:color="auto" w:fill="auto"/>
            <w:tcMar>
              <w:left w:w="29" w:type="dxa"/>
              <w:right w:w="29" w:type="dxa"/>
            </w:tcMar>
            <w:vAlign w:val="center"/>
          </w:tcPr>
          <w:p w:rsidR="00B3227A" w:rsidRPr="00B3227A" w:rsidRDefault="00B3227A" w:rsidP="00B3227A">
            <w:pPr>
              <w:jc w:val="right"/>
              <w:rPr>
                <w:rFonts w:asciiTheme="majorBidi" w:hAnsiTheme="majorBidi" w:cstheme="majorBidi"/>
                <w:sz w:val="14"/>
                <w:szCs w:val="14"/>
              </w:rPr>
            </w:pPr>
            <w:r w:rsidRPr="00B3227A">
              <w:rPr>
                <w:rFonts w:asciiTheme="majorBidi" w:hAnsiTheme="majorBidi" w:cstheme="majorBidi"/>
                <w:sz w:val="14"/>
                <w:szCs w:val="14"/>
              </w:rPr>
              <w:t>623,336</w:t>
            </w:r>
          </w:p>
        </w:tc>
        <w:tc>
          <w:tcPr>
            <w:tcW w:w="720" w:type="dxa"/>
            <w:tcBorders>
              <w:top w:val="nil"/>
              <w:left w:val="nil"/>
              <w:bottom w:val="nil"/>
              <w:right w:val="nil"/>
            </w:tcBorders>
            <w:shd w:val="clear" w:color="auto" w:fill="auto"/>
            <w:tcMar>
              <w:left w:w="29" w:type="dxa"/>
              <w:right w:w="29" w:type="dxa"/>
            </w:tcMar>
            <w:vAlign w:val="center"/>
          </w:tcPr>
          <w:p w:rsidR="00B3227A" w:rsidRPr="00B3227A" w:rsidRDefault="00B3227A" w:rsidP="00B3227A">
            <w:pPr>
              <w:jc w:val="right"/>
              <w:rPr>
                <w:rFonts w:asciiTheme="majorBidi" w:hAnsiTheme="majorBidi" w:cstheme="majorBidi"/>
                <w:sz w:val="14"/>
                <w:szCs w:val="14"/>
              </w:rPr>
            </w:pPr>
            <w:r w:rsidRPr="00B3227A">
              <w:rPr>
                <w:rFonts w:asciiTheme="majorBidi" w:hAnsiTheme="majorBidi" w:cstheme="majorBidi"/>
                <w:sz w:val="14"/>
                <w:szCs w:val="14"/>
              </w:rPr>
              <w:t>697,330</w:t>
            </w:r>
          </w:p>
        </w:tc>
        <w:tc>
          <w:tcPr>
            <w:tcW w:w="720" w:type="dxa"/>
            <w:tcBorders>
              <w:top w:val="nil"/>
              <w:left w:val="nil"/>
              <w:bottom w:val="nil"/>
              <w:right w:val="nil"/>
            </w:tcBorders>
            <w:shd w:val="clear" w:color="auto" w:fill="auto"/>
            <w:noWrap/>
            <w:tcMar>
              <w:left w:w="29" w:type="dxa"/>
              <w:right w:w="29" w:type="dxa"/>
            </w:tcMar>
            <w:vAlign w:val="center"/>
          </w:tcPr>
          <w:p w:rsidR="00B3227A" w:rsidRPr="00B3227A" w:rsidRDefault="00B3227A" w:rsidP="00B3227A">
            <w:pPr>
              <w:jc w:val="right"/>
              <w:rPr>
                <w:rFonts w:asciiTheme="majorBidi" w:hAnsiTheme="majorBidi" w:cstheme="majorBidi"/>
                <w:sz w:val="14"/>
                <w:szCs w:val="14"/>
              </w:rPr>
            </w:pPr>
            <w:r w:rsidRPr="00B3227A">
              <w:rPr>
                <w:rFonts w:asciiTheme="majorBidi" w:hAnsiTheme="majorBidi" w:cstheme="majorBidi"/>
                <w:sz w:val="14"/>
                <w:szCs w:val="14"/>
              </w:rPr>
              <w:t>310,325</w:t>
            </w:r>
          </w:p>
        </w:tc>
      </w:tr>
      <w:tr w:rsidR="00B3227A" w:rsidRPr="005E47E9" w:rsidTr="00B3227A">
        <w:trPr>
          <w:trHeight w:hRule="exact" w:val="230"/>
          <w:jc w:val="center"/>
        </w:trPr>
        <w:tc>
          <w:tcPr>
            <w:tcW w:w="3413" w:type="dxa"/>
            <w:tcBorders>
              <w:top w:val="nil"/>
              <w:left w:val="nil"/>
              <w:right w:val="nil"/>
            </w:tcBorders>
            <w:shd w:val="clear" w:color="auto" w:fill="auto"/>
            <w:noWrap/>
            <w:tcMar>
              <w:left w:w="86" w:type="dxa"/>
              <w:right w:w="29" w:type="dxa"/>
            </w:tcMar>
            <w:vAlign w:val="center"/>
            <w:hideMark/>
          </w:tcPr>
          <w:p w:rsidR="00B3227A" w:rsidRPr="00AC5C7D" w:rsidRDefault="00B3227A" w:rsidP="00B3227A">
            <w:pPr>
              <w:jc w:val="left"/>
              <w:rPr>
                <w:sz w:val="14"/>
                <w:szCs w:val="14"/>
              </w:rPr>
            </w:pPr>
            <w:r w:rsidRPr="00AC5C7D">
              <w:rPr>
                <w:sz w:val="14"/>
                <w:szCs w:val="14"/>
              </w:rPr>
              <w:t xml:space="preserve">Outstanding amount of MTBs (realized value in auction) </w:t>
            </w:r>
          </w:p>
        </w:tc>
        <w:tc>
          <w:tcPr>
            <w:tcW w:w="793" w:type="dxa"/>
            <w:tcBorders>
              <w:top w:val="nil"/>
              <w:bottom w:val="nil"/>
            </w:tcBorders>
            <w:shd w:val="clear" w:color="auto" w:fill="auto"/>
            <w:noWrap/>
            <w:tcMar>
              <w:left w:w="29" w:type="dxa"/>
              <w:right w:w="29" w:type="dxa"/>
            </w:tcMar>
            <w:vAlign w:val="center"/>
          </w:tcPr>
          <w:p w:rsidR="00B3227A" w:rsidRPr="00B3227A" w:rsidRDefault="00B3227A" w:rsidP="00B3227A">
            <w:pPr>
              <w:jc w:val="right"/>
              <w:rPr>
                <w:rFonts w:asciiTheme="majorBidi" w:hAnsiTheme="majorBidi" w:cstheme="majorBidi"/>
                <w:sz w:val="14"/>
                <w:szCs w:val="14"/>
              </w:rPr>
            </w:pPr>
            <w:r w:rsidRPr="00B3227A">
              <w:rPr>
                <w:rFonts w:asciiTheme="majorBidi" w:hAnsiTheme="majorBidi" w:cstheme="majorBidi"/>
                <w:sz w:val="14"/>
                <w:szCs w:val="14"/>
              </w:rPr>
              <w:t>5,979,180</w:t>
            </w:r>
          </w:p>
        </w:tc>
        <w:tc>
          <w:tcPr>
            <w:tcW w:w="787" w:type="dxa"/>
            <w:tcBorders>
              <w:top w:val="nil"/>
              <w:left w:val="nil"/>
              <w:bottom w:val="nil"/>
              <w:right w:val="nil"/>
            </w:tcBorders>
            <w:shd w:val="clear" w:color="auto" w:fill="auto"/>
            <w:tcMar>
              <w:left w:w="29" w:type="dxa"/>
              <w:right w:w="29" w:type="dxa"/>
            </w:tcMar>
            <w:vAlign w:val="center"/>
          </w:tcPr>
          <w:p w:rsidR="00B3227A" w:rsidRPr="00B3227A" w:rsidRDefault="00B3227A" w:rsidP="00B3227A">
            <w:pPr>
              <w:jc w:val="right"/>
              <w:rPr>
                <w:rFonts w:asciiTheme="majorBidi" w:hAnsiTheme="majorBidi" w:cstheme="majorBidi"/>
                <w:sz w:val="14"/>
                <w:szCs w:val="14"/>
              </w:rPr>
            </w:pPr>
            <w:r w:rsidRPr="00B3227A">
              <w:rPr>
                <w:rFonts w:asciiTheme="majorBidi" w:hAnsiTheme="majorBidi" w:cstheme="majorBidi"/>
                <w:sz w:val="14"/>
                <w:szCs w:val="14"/>
              </w:rPr>
              <w:t>5,493,007</w:t>
            </w:r>
          </w:p>
        </w:tc>
        <w:tc>
          <w:tcPr>
            <w:tcW w:w="807" w:type="dxa"/>
            <w:tcBorders>
              <w:top w:val="nil"/>
              <w:left w:val="nil"/>
              <w:bottom w:val="nil"/>
              <w:right w:val="nil"/>
            </w:tcBorders>
            <w:shd w:val="clear" w:color="auto" w:fill="auto"/>
            <w:tcMar>
              <w:left w:w="29" w:type="dxa"/>
              <w:right w:w="29" w:type="dxa"/>
            </w:tcMar>
            <w:vAlign w:val="center"/>
          </w:tcPr>
          <w:p w:rsidR="00B3227A" w:rsidRPr="00B3227A" w:rsidRDefault="00B3227A" w:rsidP="00B3227A">
            <w:pPr>
              <w:jc w:val="right"/>
              <w:rPr>
                <w:rFonts w:asciiTheme="majorBidi" w:hAnsiTheme="majorBidi" w:cstheme="majorBidi"/>
                <w:sz w:val="14"/>
                <w:szCs w:val="14"/>
              </w:rPr>
            </w:pPr>
            <w:r w:rsidRPr="00B3227A">
              <w:rPr>
                <w:rFonts w:asciiTheme="majorBidi" w:hAnsiTheme="majorBidi" w:cstheme="majorBidi"/>
                <w:sz w:val="14"/>
                <w:szCs w:val="14"/>
              </w:rPr>
              <w:t>5,115,536</w:t>
            </w:r>
          </w:p>
        </w:tc>
        <w:tc>
          <w:tcPr>
            <w:tcW w:w="860" w:type="dxa"/>
            <w:tcBorders>
              <w:top w:val="nil"/>
              <w:left w:val="nil"/>
              <w:bottom w:val="nil"/>
              <w:right w:val="nil"/>
            </w:tcBorders>
            <w:shd w:val="clear" w:color="auto" w:fill="auto"/>
            <w:tcMar>
              <w:left w:w="29" w:type="dxa"/>
              <w:right w:w="29" w:type="dxa"/>
            </w:tcMar>
            <w:vAlign w:val="center"/>
          </w:tcPr>
          <w:p w:rsidR="00B3227A" w:rsidRPr="00B3227A" w:rsidRDefault="00B3227A" w:rsidP="00B3227A">
            <w:pPr>
              <w:jc w:val="right"/>
              <w:rPr>
                <w:rFonts w:asciiTheme="majorBidi" w:hAnsiTheme="majorBidi" w:cstheme="majorBidi"/>
                <w:sz w:val="14"/>
                <w:szCs w:val="14"/>
              </w:rPr>
            </w:pPr>
            <w:r w:rsidRPr="00B3227A">
              <w:rPr>
                <w:rFonts w:asciiTheme="majorBidi" w:hAnsiTheme="majorBidi" w:cstheme="majorBidi"/>
                <w:sz w:val="14"/>
                <w:szCs w:val="14"/>
              </w:rPr>
              <w:t>5,493,007</w:t>
            </w:r>
          </w:p>
        </w:tc>
        <w:tc>
          <w:tcPr>
            <w:tcW w:w="720" w:type="dxa"/>
            <w:tcBorders>
              <w:top w:val="nil"/>
              <w:left w:val="nil"/>
              <w:bottom w:val="nil"/>
              <w:right w:val="nil"/>
            </w:tcBorders>
            <w:shd w:val="clear" w:color="auto" w:fill="auto"/>
            <w:tcMar>
              <w:left w:w="29" w:type="dxa"/>
              <w:right w:w="29" w:type="dxa"/>
            </w:tcMar>
            <w:vAlign w:val="center"/>
          </w:tcPr>
          <w:p w:rsidR="00B3227A" w:rsidRPr="00B3227A" w:rsidRDefault="00B3227A" w:rsidP="00B3227A">
            <w:pPr>
              <w:jc w:val="right"/>
              <w:rPr>
                <w:rFonts w:asciiTheme="majorBidi" w:hAnsiTheme="majorBidi" w:cstheme="majorBidi"/>
                <w:sz w:val="14"/>
                <w:szCs w:val="14"/>
              </w:rPr>
            </w:pPr>
            <w:r w:rsidRPr="00B3227A">
              <w:rPr>
                <w:rFonts w:asciiTheme="majorBidi" w:hAnsiTheme="majorBidi" w:cstheme="majorBidi"/>
                <w:sz w:val="14"/>
                <w:szCs w:val="14"/>
              </w:rPr>
              <w:t>4,007,089</w:t>
            </w:r>
          </w:p>
        </w:tc>
        <w:tc>
          <w:tcPr>
            <w:tcW w:w="720" w:type="dxa"/>
            <w:tcBorders>
              <w:top w:val="nil"/>
              <w:left w:val="nil"/>
              <w:bottom w:val="nil"/>
              <w:right w:val="nil"/>
            </w:tcBorders>
            <w:shd w:val="clear" w:color="auto" w:fill="auto"/>
            <w:tcMar>
              <w:left w:w="29" w:type="dxa"/>
              <w:right w:w="29" w:type="dxa"/>
            </w:tcMar>
            <w:vAlign w:val="center"/>
          </w:tcPr>
          <w:p w:rsidR="00B3227A" w:rsidRPr="00B3227A" w:rsidRDefault="00B3227A" w:rsidP="00B3227A">
            <w:pPr>
              <w:jc w:val="right"/>
              <w:rPr>
                <w:rFonts w:asciiTheme="majorBidi" w:hAnsiTheme="majorBidi" w:cstheme="majorBidi"/>
                <w:sz w:val="14"/>
                <w:szCs w:val="14"/>
              </w:rPr>
            </w:pPr>
            <w:r w:rsidRPr="00B3227A">
              <w:rPr>
                <w:rFonts w:asciiTheme="majorBidi" w:hAnsiTheme="majorBidi" w:cstheme="majorBidi"/>
                <w:sz w:val="14"/>
                <w:szCs w:val="14"/>
              </w:rPr>
              <w:t>3,871,183</w:t>
            </w:r>
          </w:p>
        </w:tc>
        <w:tc>
          <w:tcPr>
            <w:tcW w:w="810" w:type="dxa"/>
            <w:tcBorders>
              <w:top w:val="nil"/>
              <w:left w:val="nil"/>
              <w:bottom w:val="nil"/>
              <w:right w:val="nil"/>
            </w:tcBorders>
            <w:shd w:val="clear" w:color="auto" w:fill="auto"/>
            <w:tcMar>
              <w:left w:w="29" w:type="dxa"/>
              <w:right w:w="29" w:type="dxa"/>
            </w:tcMar>
            <w:vAlign w:val="center"/>
          </w:tcPr>
          <w:p w:rsidR="00B3227A" w:rsidRPr="00B3227A" w:rsidRDefault="00B3227A" w:rsidP="00B3227A">
            <w:pPr>
              <w:jc w:val="right"/>
              <w:rPr>
                <w:rFonts w:asciiTheme="majorBidi" w:hAnsiTheme="majorBidi" w:cstheme="majorBidi"/>
                <w:sz w:val="14"/>
                <w:szCs w:val="14"/>
              </w:rPr>
            </w:pPr>
            <w:r w:rsidRPr="00B3227A">
              <w:rPr>
                <w:rFonts w:asciiTheme="majorBidi" w:hAnsiTheme="majorBidi" w:cstheme="majorBidi"/>
                <w:sz w:val="14"/>
                <w:szCs w:val="14"/>
              </w:rPr>
              <w:t>4,163,970</w:t>
            </w:r>
          </w:p>
        </w:tc>
        <w:tc>
          <w:tcPr>
            <w:tcW w:w="720" w:type="dxa"/>
            <w:tcBorders>
              <w:top w:val="nil"/>
              <w:left w:val="nil"/>
              <w:bottom w:val="nil"/>
              <w:right w:val="nil"/>
            </w:tcBorders>
            <w:shd w:val="clear" w:color="auto" w:fill="auto"/>
            <w:tcMar>
              <w:left w:w="29" w:type="dxa"/>
              <w:right w:w="29" w:type="dxa"/>
            </w:tcMar>
            <w:vAlign w:val="center"/>
          </w:tcPr>
          <w:p w:rsidR="00B3227A" w:rsidRPr="00B3227A" w:rsidRDefault="00B3227A" w:rsidP="00B3227A">
            <w:pPr>
              <w:jc w:val="right"/>
              <w:rPr>
                <w:rFonts w:asciiTheme="majorBidi" w:hAnsiTheme="majorBidi" w:cstheme="majorBidi"/>
                <w:sz w:val="14"/>
                <w:szCs w:val="14"/>
              </w:rPr>
            </w:pPr>
            <w:r w:rsidRPr="00B3227A">
              <w:rPr>
                <w:rFonts w:asciiTheme="majorBidi" w:hAnsiTheme="majorBidi" w:cstheme="majorBidi"/>
                <w:sz w:val="14"/>
                <w:szCs w:val="14"/>
              </w:rPr>
              <w:t>4,279,904</w:t>
            </w:r>
          </w:p>
        </w:tc>
        <w:tc>
          <w:tcPr>
            <w:tcW w:w="720" w:type="dxa"/>
            <w:tcBorders>
              <w:top w:val="nil"/>
              <w:left w:val="nil"/>
              <w:bottom w:val="nil"/>
              <w:right w:val="nil"/>
            </w:tcBorders>
            <w:shd w:val="clear" w:color="auto" w:fill="auto"/>
            <w:noWrap/>
            <w:tcMar>
              <w:left w:w="29" w:type="dxa"/>
              <w:right w:w="29" w:type="dxa"/>
            </w:tcMar>
            <w:vAlign w:val="center"/>
          </w:tcPr>
          <w:p w:rsidR="00B3227A" w:rsidRPr="00B3227A" w:rsidRDefault="00B3227A" w:rsidP="00B3227A">
            <w:pPr>
              <w:jc w:val="right"/>
              <w:rPr>
                <w:rFonts w:asciiTheme="majorBidi" w:hAnsiTheme="majorBidi" w:cstheme="majorBidi"/>
                <w:sz w:val="14"/>
                <w:szCs w:val="14"/>
              </w:rPr>
            </w:pPr>
            <w:r w:rsidRPr="00B3227A">
              <w:rPr>
                <w:rFonts w:asciiTheme="majorBidi" w:hAnsiTheme="majorBidi" w:cstheme="majorBidi"/>
                <w:sz w:val="14"/>
                <w:szCs w:val="14"/>
              </w:rPr>
              <w:t>5,115,536</w:t>
            </w:r>
          </w:p>
        </w:tc>
      </w:tr>
      <w:tr w:rsidR="00B3227A" w:rsidRPr="005E47E9" w:rsidTr="00B3227A">
        <w:trPr>
          <w:trHeight w:hRule="exact" w:val="230"/>
          <w:jc w:val="center"/>
        </w:trPr>
        <w:tc>
          <w:tcPr>
            <w:tcW w:w="3413" w:type="dxa"/>
            <w:tcBorders>
              <w:top w:val="nil"/>
              <w:left w:val="nil"/>
              <w:right w:val="nil"/>
            </w:tcBorders>
            <w:shd w:val="clear" w:color="auto" w:fill="auto"/>
            <w:noWrap/>
            <w:tcMar>
              <w:left w:w="86" w:type="dxa"/>
              <w:right w:w="29" w:type="dxa"/>
            </w:tcMar>
            <w:vAlign w:val="center"/>
            <w:hideMark/>
          </w:tcPr>
          <w:p w:rsidR="00B3227A" w:rsidRPr="00B53708" w:rsidRDefault="00B3227A" w:rsidP="00B3227A">
            <w:pPr>
              <w:jc w:val="left"/>
              <w:rPr>
                <w:sz w:val="14"/>
                <w:szCs w:val="14"/>
              </w:rPr>
            </w:pPr>
            <w:r w:rsidRPr="00B53708">
              <w:rPr>
                <w:sz w:val="14"/>
                <w:szCs w:val="14"/>
              </w:rPr>
              <w:t>Net Government Budgetary Borrowing (Cash Basis)</w:t>
            </w:r>
          </w:p>
        </w:tc>
        <w:tc>
          <w:tcPr>
            <w:tcW w:w="793" w:type="dxa"/>
            <w:tcBorders>
              <w:top w:val="nil"/>
              <w:bottom w:val="nil"/>
            </w:tcBorders>
            <w:shd w:val="clear" w:color="auto" w:fill="auto"/>
            <w:noWrap/>
            <w:tcMar>
              <w:left w:w="29" w:type="dxa"/>
              <w:right w:w="29" w:type="dxa"/>
            </w:tcMar>
            <w:vAlign w:val="center"/>
          </w:tcPr>
          <w:p w:rsidR="00B3227A" w:rsidRPr="00B3227A" w:rsidRDefault="00B3227A" w:rsidP="00B3227A">
            <w:pPr>
              <w:jc w:val="right"/>
              <w:rPr>
                <w:rFonts w:asciiTheme="majorBidi" w:hAnsiTheme="majorBidi" w:cstheme="majorBidi"/>
                <w:sz w:val="14"/>
                <w:szCs w:val="14"/>
              </w:rPr>
            </w:pPr>
            <w:r w:rsidRPr="00B3227A">
              <w:rPr>
                <w:rFonts w:asciiTheme="majorBidi" w:hAnsiTheme="majorBidi" w:cstheme="majorBidi"/>
                <w:sz w:val="14"/>
                <w:szCs w:val="14"/>
              </w:rPr>
              <w:t>15,247,857</w:t>
            </w:r>
          </w:p>
        </w:tc>
        <w:tc>
          <w:tcPr>
            <w:tcW w:w="787" w:type="dxa"/>
            <w:tcBorders>
              <w:top w:val="nil"/>
              <w:left w:val="nil"/>
              <w:bottom w:val="nil"/>
              <w:right w:val="nil"/>
            </w:tcBorders>
            <w:shd w:val="clear" w:color="auto" w:fill="auto"/>
            <w:tcMar>
              <w:left w:w="29" w:type="dxa"/>
              <w:right w:w="29" w:type="dxa"/>
            </w:tcMar>
            <w:vAlign w:val="center"/>
          </w:tcPr>
          <w:p w:rsidR="00B3227A" w:rsidRPr="00B3227A" w:rsidRDefault="00B3227A" w:rsidP="00B3227A">
            <w:pPr>
              <w:jc w:val="right"/>
              <w:rPr>
                <w:rFonts w:asciiTheme="majorBidi" w:hAnsiTheme="majorBidi" w:cstheme="majorBidi"/>
                <w:sz w:val="14"/>
                <w:szCs w:val="14"/>
              </w:rPr>
            </w:pPr>
            <w:r w:rsidRPr="00B3227A">
              <w:rPr>
                <w:rFonts w:asciiTheme="majorBidi" w:hAnsiTheme="majorBidi" w:cstheme="majorBidi"/>
                <w:sz w:val="14"/>
                <w:szCs w:val="14"/>
              </w:rPr>
              <w:t>18,370,734</w:t>
            </w:r>
          </w:p>
        </w:tc>
        <w:tc>
          <w:tcPr>
            <w:tcW w:w="807" w:type="dxa"/>
            <w:tcBorders>
              <w:top w:val="nil"/>
              <w:left w:val="nil"/>
              <w:bottom w:val="nil"/>
              <w:right w:val="nil"/>
            </w:tcBorders>
            <w:shd w:val="clear" w:color="auto" w:fill="auto"/>
            <w:tcMar>
              <w:left w:w="29" w:type="dxa"/>
              <w:right w:w="29" w:type="dxa"/>
            </w:tcMar>
            <w:vAlign w:val="center"/>
          </w:tcPr>
          <w:p w:rsidR="00B3227A" w:rsidRPr="00B3227A" w:rsidRDefault="00B3227A" w:rsidP="00B3227A">
            <w:pPr>
              <w:jc w:val="right"/>
              <w:rPr>
                <w:rFonts w:asciiTheme="majorBidi" w:hAnsiTheme="majorBidi" w:cstheme="majorBidi"/>
                <w:sz w:val="14"/>
                <w:szCs w:val="14"/>
              </w:rPr>
            </w:pPr>
            <w:r w:rsidRPr="00B3227A">
              <w:rPr>
                <w:rFonts w:asciiTheme="majorBidi" w:hAnsiTheme="majorBidi" w:cstheme="majorBidi"/>
                <w:sz w:val="14"/>
                <w:szCs w:val="14"/>
              </w:rPr>
              <w:t>21,980,176</w:t>
            </w:r>
          </w:p>
        </w:tc>
        <w:tc>
          <w:tcPr>
            <w:tcW w:w="860" w:type="dxa"/>
            <w:tcBorders>
              <w:top w:val="nil"/>
              <w:left w:val="nil"/>
              <w:bottom w:val="nil"/>
              <w:right w:val="nil"/>
            </w:tcBorders>
            <w:shd w:val="clear" w:color="auto" w:fill="auto"/>
            <w:tcMar>
              <w:left w:w="29" w:type="dxa"/>
              <w:right w:w="29" w:type="dxa"/>
            </w:tcMar>
            <w:vAlign w:val="center"/>
          </w:tcPr>
          <w:p w:rsidR="00B3227A" w:rsidRPr="00B3227A" w:rsidRDefault="00B3227A" w:rsidP="00B3227A">
            <w:pPr>
              <w:jc w:val="right"/>
              <w:rPr>
                <w:rFonts w:asciiTheme="majorBidi" w:hAnsiTheme="majorBidi" w:cstheme="majorBidi"/>
                <w:sz w:val="14"/>
                <w:szCs w:val="14"/>
              </w:rPr>
            </w:pPr>
            <w:r w:rsidRPr="00B3227A">
              <w:rPr>
                <w:rFonts w:asciiTheme="majorBidi" w:hAnsiTheme="majorBidi" w:cstheme="majorBidi"/>
                <w:sz w:val="14"/>
                <w:szCs w:val="14"/>
              </w:rPr>
              <w:t>18,330,776</w:t>
            </w:r>
          </w:p>
        </w:tc>
        <w:tc>
          <w:tcPr>
            <w:tcW w:w="720" w:type="dxa"/>
            <w:tcBorders>
              <w:top w:val="nil"/>
              <w:left w:val="nil"/>
              <w:bottom w:val="nil"/>
              <w:right w:val="nil"/>
            </w:tcBorders>
            <w:shd w:val="clear" w:color="auto" w:fill="auto"/>
            <w:tcMar>
              <w:left w:w="29" w:type="dxa"/>
              <w:right w:w="29" w:type="dxa"/>
            </w:tcMar>
            <w:vAlign w:val="center"/>
          </w:tcPr>
          <w:p w:rsidR="00B3227A" w:rsidRPr="00B3227A" w:rsidRDefault="00B3227A" w:rsidP="00B3227A">
            <w:pPr>
              <w:jc w:val="right"/>
              <w:rPr>
                <w:rFonts w:asciiTheme="majorBidi" w:hAnsiTheme="majorBidi" w:cstheme="majorBidi"/>
                <w:sz w:val="14"/>
                <w:szCs w:val="14"/>
              </w:rPr>
            </w:pPr>
            <w:r w:rsidRPr="00B3227A">
              <w:rPr>
                <w:rFonts w:asciiTheme="majorBidi" w:hAnsiTheme="majorBidi" w:cstheme="majorBidi"/>
                <w:sz w:val="14"/>
                <w:szCs w:val="14"/>
              </w:rPr>
              <w:t>19,848,993</w:t>
            </w:r>
          </w:p>
        </w:tc>
        <w:tc>
          <w:tcPr>
            <w:tcW w:w="720" w:type="dxa"/>
            <w:tcBorders>
              <w:top w:val="nil"/>
              <w:left w:val="nil"/>
              <w:bottom w:val="nil"/>
              <w:right w:val="nil"/>
            </w:tcBorders>
            <w:shd w:val="clear" w:color="auto" w:fill="auto"/>
            <w:tcMar>
              <w:left w:w="29" w:type="dxa"/>
              <w:right w:w="29" w:type="dxa"/>
            </w:tcMar>
            <w:vAlign w:val="center"/>
          </w:tcPr>
          <w:p w:rsidR="00B3227A" w:rsidRPr="00B3227A" w:rsidRDefault="00B3227A" w:rsidP="00B3227A">
            <w:pPr>
              <w:jc w:val="right"/>
              <w:rPr>
                <w:rFonts w:asciiTheme="majorBidi" w:hAnsiTheme="majorBidi" w:cstheme="majorBidi"/>
                <w:sz w:val="14"/>
                <w:szCs w:val="14"/>
              </w:rPr>
            </w:pPr>
            <w:r w:rsidRPr="00B3227A">
              <w:rPr>
                <w:rFonts w:asciiTheme="majorBidi" w:hAnsiTheme="majorBidi" w:cstheme="majorBidi"/>
                <w:sz w:val="14"/>
                <w:szCs w:val="14"/>
              </w:rPr>
              <w:t>20,289,538</w:t>
            </w:r>
          </w:p>
        </w:tc>
        <w:tc>
          <w:tcPr>
            <w:tcW w:w="810" w:type="dxa"/>
            <w:tcBorders>
              <w:top w:val="nil"/>
              <w:left w:val="nil"/>
              <w:bottom w:val="nil"/>
              <w:right w:val="nil"/>
            </w:tcBorders>
            <w:shd w:val="clear" w:color="auto" w:fill="auto"/>
            <w:tcMar>
              <w:left w:w="29" w:type="dxa"/>
              <w:right w:w="29" w:type="dxa"/>
            </w:tcMar>
            <w:vAlign w:val="center"/>
          </w:tcPr>
          <w:p w:rsidR="00B3227A" w:rsidRPr="00B3227A" w:rsidRDefault="00B3227A" w:rsidP="00B3227A">
            <w:pPr>
              <w:jc w:val="right"/>
              <w:rPr>
                <w:rFonts w:asciiTheme="majorBidi" w:hAnsiTheme="majorBidi" w:cstheme="majorBidi"/>
                <w:sz w:val="14"/>
                <w:szCs w:val="14"/>
              </w:rPr>
            </w:pPr>
            <w:r w:rsidRPr="00B3227A">
              <w:rPr>
                <w:rFonts w:asciiTheme="majorBidi" w:hAnsiTheme="majorBidi" w:cstheme="majorBidi"/>
                <w:sz w:val="14"/>
                <w:szCs w:val="14"/>
              </w:rPr>
              <w:t>20,318,741</w:t>
            </w:r>
          </w:p>
        </w:tc>
        <w:tc>
          <w:tcPr>
            <w:tcW w:w="720" w:type="dxa"/>
            <w:tcBorders>
              <w:top w:val="nil"/>
              <w:left w:val="nil"/>
              <w:bottom w:val="nil"/>
              <w:right w:val="nil"/>
            </w:tcBorders>
            <w:shd w:val="clear" w:color="auto" w:fill="auto"/>
            <w:tcMar>
              <w:left w:w="29" w:type="dxa"/>
              <w:right w:w="29" w:type="dxa"/>
            </w:tcMar>
            <w:vAlign w:val="center"/>
          </w:tcPr>
          <w:p w:rsidR="00B3227A" w:rsidRPr="00B3227A" w:rsidRDefault="00B3227A" w:rsidP="00B3227A">
            <w:pPr>
              <w:jc w:val="right"/>
              <w:rPr>
                <w:rFonts w:asciiTheme="majorBidi" w:hAnsiTheme="majorBidi" w:cstheme="majorBidi"/>
                <w:sz w:val="14"/>
                <w:szCs w:val="14"/>
              </w:rPr>
            </w:pPr>
            <w:r w:rsidRPr="00B3227A">
              <w:rPr>
                <w:rFonts w:asciiTheme="majorBidi" w:hAnsiTheme="majorBidi" w:cstheme="majorBidi"/>
                <w:sz w:val="14"/>
                <w:szCs w:val="14"/>
              </w:rPr>
              <w:t>20,749,897</w:t>
            </w:r>
          </w:p>
        </w:tc>
        <w:tc>
          <w:tcPr>
            <w:tcW w:w="720" w:type="dxa"/>
            <w:tcBorders>
              <w:top w:val="nil"/>
              <w:left w:val="nil"/>
              <w:bottom w:val="nil"/>
              <w:right w:val="nil"/>
            </w:tcBorders>
            <w:shd w:val="clear" w:color="auto" w:fill="auto"/>
            <w:noWrap/>
            <w:tcMar>
              <w:left w:w="29" w:type="dxa"/>
              <w:right w:w="29" w:type="dxa"/>
            </w:tcMar>
            <w:vAlign w:val="center"/>
          </w:tcPr>
          <w:p w:rsidR="00B3227A" w:rsidRPr="00B3227A" w:rsidRDefault="00B3227A" w:rsidP="00B3227A">
            <w:pPr>
              <w:jc w:val="right"/>
              <w:rPr>
                <w:rFonts w:asciiTheme="majorBidi" w:hAnsiTheme="majorBidi" w:cstheme="majorBidi"/>
                <w:sz w:val="14"/>
                <w:szCs w:val="14"/>
              </w:rPr>
            </w:pPr>
            <w:r w:rsidRPr="00B3227A">
              <w:rPr>
                <w:rFonts w:asciiTheme="majorBidi" w:hAnsiTheme="majorBidi" w:cstheme="majorBidi"/>
                <w:sz w:val="14"/>
                <w:szCs w:val="14"/>
              </w:rPr>
              <w:t>21,980,176</w:t>
            </w:r>
          </w:p>
        </w:tc>
      </w:tr>
      <w:tr w:rsidR="00B3227A" w:rsidRPr="005E47E9" w:rsidTr="00B3227A">
        <w:trPr>
          <w:trHeight w:hRule="exact" w:val="230"/>
          <w:jc w:val="center"/>
        </w:trPr>
        <w:tc>
          <w:tcPr>
            <w:tcW w:w="3413" w:type="dxa"/>
            <w:tcBorders>
              <w:top w:val="nil"/>
              <w:left w:val="nil"/>
              <w:right w:val="nil"/>
            </w:tcBorders>
            <w:shd w:val="clear" w:color="auto" w:fill="auto"/>
            <w:noWrap/>
            <w:tcMar>
              <w:left w:w="86" w:type="dxa"/>
              <w:right w:w="29" w:type="dxa"/>
            </w:tcMar>
            <w:vAlign w:val="center"/>
            <w:hideMark/>
          </w:tcPr>
          <w:p w:rsidR="00B3227A" w:rsidRPr="0018778B" w:rsidRDefault="00B3227A" w:rsidP="00B3227A">
            <w:pPr>
              <w:ind w:firstLine="152"/>
              <w:jc w:val="left"/>
              <w:rPr>
                <w:i/>
                <w:iCs/>
                <w:sz w:val="14"/>
                <w:szCs w:val="14"/>
              </w:rPr>
            </w:pPr>
            <w:r w:rsidRPr="0018778B">
              <w:rPr>
                <w:i/>
                <w:iCs/>
                <w:sz w:val="14"/>
                <w:szCs w:val="14"/>
              </w:rPr>
              <w:t>From SBP</w:t>
            </w:r>
          </w:p>
        </w:tc>
        <w:tc>
          <w:tcPr>
            <w:tcW w:w="793" w:type="dxa"/>
            <w:tcBorders>
              <w:top w:val="nil"/>
              <w:bottom w:val="nil"/>
            </w:tcBorders>
            <w:shd w:val="clear" w:color="auto" w:fill="auto"/>
            <w:noWrap/>
            <w:tcMar>
              <w:left w:w="29" w:type="dxa"/>
              <w:right w:w="29" w:type="dxa"/>
            </w:tcMar>
            <w:vAlign w:val="center"/>
          </w:tcPr>
          <w:p w:rsidR="00B3227A" w:rsidRPr="00B3227A" w:rsidRDefault="00B3227A" w:rsidP="00B3227A">
            <w:pPr>
              <w:jc w:val="right"/>
              <w:rPr>
                <w:rFonts w:asciiTheme="majorBidi" w:hAnsiTheme="majorBidi" w:cstheme="majorBidi"/>
                <w:i/>
                <w:iCs/>
                <w:sz w:val="14"/>
                <w:szCs w:val="14"/>
              </w:rPr>
            </w:pPr>
            <w:r w:rsidRPr="00B3227A">
              <w:rPr>
                <w:rFonts w:asciiTheme="majorBidi" w:hAnsiTheme="majorBidi" w:cstheme="majorBidi"/>
                <w:i/>
                <w:iCs/>
                <w:sz w:val="14"/>
                <w:szCs w:val="14"/>
              </w:rPr>
              <w:t>5,273,953</w:t>
            </w:r>
          </w:p>
        </w:tc>
        <w:tc>
          <w:tcPr>
            <w:tcW w:w="787" w:type="dxa"/>
            <w:tcBorders>
              <w:top w:val="nil"/>
              <w:left w:val="nil"/>
              <w:bottom w:val="nil"/>
              <w:right w:val="nil"/>
            </w:tcBorders>
            <w:shd w:val="clear" w:color="auto" w:fill="auto"/>
            <w:tcMar>
              <w:left w:w="29" w:type="dxa"/>
              <w:right w:w="29" w:type="dxa"/>
            </w:tcMar>
            <w:vAlign w:val="center"/>
          </w:tcPr>
          <w:p w:rsidR="00B3227A" w:rsidRPr="00B3227A" w:rsidRDefault="00B3227A" w:rsidP="00B3227A">
            <w:pPr>
              <w:jc w:val="right"/>
              <w:rPr>
                <w:rFonts w:asciiTheme="majorBidi" w:hAnsiTheme="majorBidi" w:cstheme="majorBidi"/>
                <w:i/>
                <w:iCs/>
                <w:sz w:val="14"/>
                <w:szCs w:val="14"/>
              </w:rPr>
            </w:pPr>
            <w:r w:rsidRPr="00B3227A">
              <w:rPr>
                <w:rFonts w:asciiTheme="majorBidi" w:hAnsiTheme="majorBidi" w:cstheme="majorBidi"/>
                <w:i/>
                <w:iCs/>
                <w:sz w:val="14"/>
                <w:szCs w:val="14"/>
              </w:rPr>
              <w:t>5,077,078</w:t>
            </w:r>
          </w:p>
        </w:tc>
        <w:tc>
          <w:tcPr>
            <w:tcW w:w="807" w:type="dxa"/>
            <w:tcBorders>
              <w:top w:val="nil"/>
              <w:left w:val="nil"/>
              <w:bottom w:val="nil"/>
              <w:right w:val="nil"/>
            </w:tcBorders>
            <w:shd w:val="clear" w:color="auto" w:fill="auto"/>
            <w:tcMar>
              <w:left w:w="29" w:type="dxa"/>
              <w:right w:w="29" w:type="dxa"/>
            </w:tcMar>
            <w:vAlign w:val="center"/>
          </w:tcPr>
          <w:p w:rsidR="00B3227A" w:rsidRPr="00B3227A" w:rsidRDefault="00B3227A" w:rsidP="00B3227A">
            <w:pPr>
              <w:jc w:val="right"/>
              <w:rPr>
                <w:rFonts w:asciiTheme="majorBidi" w:hAnsiTheme="majorBidi" w:cstheme="majorBidi"/>
                <w:i/>
                <w:iCs/>
                <w:sz w:val="14"/>
                <w:szCs w:val="14"/>
              </w:rPr>
            </w:pPr>
            <w:r w:rsidRPr="00B3227A">
              <w:rPr>
                <w:rFonts w:asciiTheme="majorBidi" w:hAnsiTheme="majorBidi" w:cstheme="majorBidi"/>
                <w:i/>
                <w:iCs/>
                <w:sz w:val="14"/>
                <w:szCs w:val="14"/>
              </w:rPr>
              <w:t>4,936,553</w:t>
            </w:r>
          </w:p>
        </w:tc>
        <w:tc>
          <w:tcPr>
            <w:tcW w:w="860" w:type="dxa"/>
            <w:tcBorders>
              <w:top w:val="nil"/>
              <w:left w:val="nil"/>
              <w:bottom w:val="nil"/>
              <w:right w:val="nil"/>
            </w:tcBorders>
            <w:shd w:val="clear" w:color="auto" w:fill="auto"/>
            <w:tcMar>
              <w:left w:w="29" w:type="dxa"/>
              <w:right w:w="29" w:type="dxa"/>
            </w:tcMar>
            <w:vAlign w:val="center"/>
          </w:tcPr>
          <w:p w:rsidR="00B3227A" w:rsidRPr="00B3227A" w:rsidRDefault="00B3227A" w:rsidP="00B3227A">
            <w:pPr>
              <w:jc w:val="right"/>
              <w:rPr>
                <w:rFonts w:asciiTheme="majorBidi" w:hAnsiTheme="majorBidi" w:cstheme="majorBidi"/>
                <w:i/>
                <w:iCs/>
                <w:sz w:val="14"/>
                <w:szCs w:val="14"/>
              </w:rPr>
            </w:pPr>
            <w:r w:rsidRPr="00B3227A">
              <w:rPr>
                <w:rFonts w:asciiTheme="majorBidi" w:hAnsiTheme="majorBidi" w:cstheme="majorBidi"/>
                <w:i/>
                <w:iCs/>
                <w:sz w:val="14"/>
                <w:szCs w:val="14"/>
              </w:rPr>
              <w:t>5,037,119</w:t>
            </w:r>
          </w:p>
        </w:tc>
        <w:tc>
          <w:tcPr>
            <w:tcW w:w="720" w:type="dxa"/>
            <w:tcBorders>
              <w:top w:val="nil"/>
              <w:left w:val="nil"/>
              <w:bottom w:val="nil"/>
              <w:right w:val="nil"/>
            </w:tcBorders>
            <w:shd w:val="clear" w:color="auto" w:fill="auto"/>
            <w:tcMar>
              <w:left w:w="29" w:type="dxa"/>
              <w:right w:w="29" w:type="dxa"/>
            </w:tcMar>
            <w:vAlign w:val="center"/>
          </w:tcPr>
          <w:p w:rsidR="00B3227A" w:rsidRPr="00B3227A" w:rsidRDefault="00B3227A" w:rsidP="00B3227A">
            <w:pPr>
              <w:jc w:val="right"/>
              <w:rPr>
                <w:rFonts w:asciiTheme="majorBidi" w:hAnsiTheme="majorBidi" w:cstheme="majorBidi"/>
                <w:i/>
                <w:iCs/>
                <w:sz w:val="14"/>
                <w:szCs w:val="14"/>
              </w:rPr>
            </w:pPr>
            <w:r w:rsidRPr="00B3227A">
              <w:rPr>
                <w:rFonts w:asciiTheme="majorBidi" w:hAnsiTheme="majorBidi" w:cstheme="majorBidi"/>
                <w:i/>
                <w:iCs/>
                <w:sz w:val="14"/>
                <w:szCs w:val="14"/>
              </w:rPr>
              <w:t>5,003,799</w:t>
            </w:r>
          </w:p>
        </w:tc>
        <w:tc>
          <w:tcPr>
            <w:tcW w:w="720" w:type="dxa"/>
            <w:tcBorders>
              <w:top w:val="nil"/>
              <w:left w:val="nil"/>
              <w:bottom w:val="nil"/>
              <w:right w:val="nil"/>
            </w:tcBorders>
            <w:shd w:val="clear" w:color="auto" w:fill="auto"/>
            <w:tcMar>
              <w:left w:w="29" w:type="dxa"/>
              <w:right w:w="29" w:type="dxa"/>
            </w:tcMar>
            <w:vAlign w:val="center"/>
          </w:tcPr>
          <w:p w:rsidR="00B3227A" w:rsidRPr="00B3227A" w:rsidRDefault="00B3227A" w:rsidP="00B3227A">
            <w:pPr>
              <w:jc w:val="right"/>
              <w:rPr>
                <w:rFonts w:asciiTheme="majorBidi" w:hAnsiTheme="majorBidi" w:cstheme="majorBidi"/>
                <w:i/>
                <w:iCs/>
                <w:sz w:val="14"/>
                <w:szCs w:val="14"/>
              </w:rPr>
            </w:pPr>
            <w:r w:rsidRPr="00B3227A">
              <w:rPr>
                <w:rFonts w:asciiTheme="majorBidi" w:hAnsiTheme="majorBidi" w:cstheme="majorBidi"/>
                <w:i/>
                <w:iCs/>
                <w:sz w:val="14"/>
                <w:szCs w:val="14"/>
              </w:rPr>
              <w:t>5,017,750</w:t>
            </w:r>
          </w:p>
        </w:tc>
        <w:tc>
          <w:tcPr>
            <w:tcW w:w="810" w:type="dxa"/>
            <w:tcBorders>
              <w:top w:val="nil"/>
              <w:left w:val="nil"/>
              <w:bottom w:val="nil"/>
              <w:right w:val="nil"/>
            </w:tcBorders>
            <w:shd w:val="clear" w:color="auto" w:fill="auto"/>
            <w:tcMar>
              <w:left w:w="29" w:type="dxa"/>
              <w:right w:w="29" w:type="dxa"/>
            </w:tcMar>
            <w:vAlign w:val="center"/>
          </w:tcPr>
          <w:p w:rsidR="00B3227A" w:rsidRPr="00B3227A" w:rsidRDefault="00B3227A" w:rsidP="00B3227A">
            <w:pPr>
              <w:jc w:val="right"/>
              <w:rPr>
                <w:rFonts w:asciiTheme="majorBidi" w:hAnsiTheme="majorBidi" w:cstheme="majorBidi"/>
                <w:i/>
                <w:iCs/>
                <w:sz w:val="14"/>
                <w:szCs w:val="14"/>
              </w:rPr>
            </w:pPr>
            <w:r w:rsidRPr="00B3227A">
              <w:rPr>
                <w:rFonts w:asciiTheme="majorBidi" w:hAnsiTheme="majorBidi" w:cstheme="majorBidi"/>
                <w:i/>
                <w:iCs/>
                <w:sz w:val="14"/>
                <w:szCs w:val="14"/>
              </w:rPr>
              <w:t>4,358,921</w:t>
            </w:r>
          </w:p>
        </w:tc>
        <w:tc>
          <w:tcPr>
            <w:tcW w:w="720" w:type="dxa"/>
            <w:tcBorders>
              <w:top w:val="nil"/>
              <w:left w:val="nil"/>
              <w:bottom w:val="nil"/>
              <w:right w:val="nil"/>
            </w:tcBorders>
            <w:shd w:val="clear" w:color="auto" w:fill="auto"/>
            <w:tcMar>
              <w:left w:w="29" w:type="dxa"/>
              <w:right w:w="29" w:type="dxa"/>
            </w:tcMar>
            <w:vAlign w:val="center"/>
          </w:tcPr>
          <w:p w:rsidR="00B3227A" w:rsidRPr="00B3227A" w:rsidRDefault="00B3227A" w:rsidP="00B3227A">
            <w:pPr>
              <w:jc w:val="right"/>
              <w:rPr>
                <w:rFonts w:asciiTheme="majorBidi" w:hAnsiTheme="majorBidi" w:cstheme="majorBidi"/>
                <w:i/>
                <w:iCs/>
                <w:sz w:val="14"/>
                <w:szCs w:val="14"/>
              </w:rPr>
            </w:pPr>
            <w:r w:rsidRPr="00B3227A">
              <w:rPr>
                <w:rFonts w:asciiTheme="majorBidi" w:hAnsiTheme="majorBidi" w:cstheme="majorBidi"/>
                <w:i/>
                <w:iCs/>
                <w:sz w:val="14"/>
                <w:szCs w:val="14"/>
              </w:rPr>
              <w:t>4,291,454</w:t>
            </w:r>
          </w:p>
        </w:tc>
        <w:tc>
          <w:tcPr>
            <w:tcW w:w="720" w:type="dxa"/>
            <w:tcBorders>
              <w:top w:val="nil"/>
              <w:left w:val="nil"/>
              <w:bottom w:val="nil"/>
              <w:right w:val="nil"/>
            </w:tcBorders>
            <w:shd w:val="clear" w:color="auto" w:fill="auto"/>
            <w:noWrap/>
            <w:tcMar>
              <w:left w:w="29" w:type="dxa"/>
              <w:right w:w="29" w:type="dxa"/>
            </w:tcMar>
            <w:vAlign w:val="center"/>
          </w:tcPr>
          <w:p w:rsidR="00B3227A" w:rsidRPr="00B3227A" w:rsidRDefault="00B3227A" w:rsidP="00B3227A">
            <w:pPr>
              <w:jc w:val="right"/>
              <w:rPr>
                <w:rFonts w:asciiTheme="majorBidi" w:hAnsiTheme="majorBidi" w:cstheme="majorBidi"/>
                <w:i/>
                <w:iCs/>
                <w:sz w:val="14"/>
                <w:szCs w:val="14"/>
              </w:rPr>
            </w:pPr>
            <w:r w:rsidRPr="00B3227A">
              <w:rPr>
                <w:rFonts w:asciiTheme="majorBidi" w:hAnsiTheme="majorBidi" w:cstheme="majorBidi"/>
                <w:i/>
                <w:iCs/>
                <w:sz w:val="14"/>
                <w:szCs w:val="14"/>
              </w:rPr>
              <w:t>4,936,553</w:t>
            </w:r>
          </w:p>
        </w:tc>
      </w:tr>
      <w:tr w:rsidR="00B3227A" w:rsidRPr="005E47E9" w:rsidTr="00B3227A">
        <w:trPr>
          <w:trHeight w:hRule="exact" w:val="230"/>
          <w:jc w:val="center"/>
        </w:trPr>
        <w:tc>
          <w:tcPr>
            <w:tcW w:w="3413" w:type="dxa"/>
            <w:tcBorders>
              <w:left w:val="nil"/>
              <w:bottom w:val="single" w:sz="12" w:space="0" w:color="auto"/>
              <w:right w:val="nil"/>
            </w:tcBorders>
            <w:shd w:val="clear" w:color="auto" w:fill="auto"/>
            <w:noWrap/>
            <w:tcMar>
              <w:left w:w="86" w:type="dxa"/>
              <w:right w:w="29" w:type="dxa"/>
            </w:tcMar>
            <w:vAlign w:val="center"/>
            <w:hideMark/>
          </w:tcPr>
          <w:p w:rsidR="00B3227A" w:rsidRPr="0018778B" w:rsidRDefault="00B3227A" w:rsidP="00B3227A">
            <w:pPr>
              <w:ind w:firstLine="152"/>
              <w:jc w:val="left"/>
              <w:rPr>
                <w:i/>
                <w:iCs/>
                <w:sz w:val="14"/>
                <w:szCs w:val="14"/>
              </w:rPr>
            </w:pPr>
            <w:r w:rsidRPr="0018778B">
              <w:rPr>
                <w:i/>
                <w:iCs/>
                <w:sz w:val="14"/>
                <w:szCs w:val="14"/>
              </w:rPr>
              <w:t>From Scheduled Banks</w:t>
            </w:r>
          </w:p>
        </w:tc>
        <w:tc>
          <w:tcPr>
            <w:tcW w:w="793" w:type="dxa"/>
            <w:tcBorders>
              <w:top w:val="nil"/>
              <w:bottom w:val="nil"/>
            </w:tcBorders>
            <w:shd w:val="clear" w:color="auto" w:fill="auto"/>
            <w:noWrap/>
            <w:tcMar>
              <w:left w:w="29" w:type="dxa"/>
              <w:right w:w="29" w:type="dxa"/>
            </w:tcMar>
            <w:vAlign w:val="center"/>
          </w:tcPr>
          <w:p w:rsidR="00B3227A" w:rsidRPr="00B3227A" w:rsidRDefault="00B3227A" w:rsidP="00B3227A">
            <w:pPr>
              <w:jc w:val="right"/>
              <w:rPr>
                <w:rFonts w:asciiTheme="majorBidi" w:hAnsiTheme="majorBidi" w:cstheme="majorBidi"/>
                <w:i/>
                <w:iCs/>
                <w:sz w:val="14"/>
                <w:szCs w:val="14"/>
              </w:rPr>
            </w:pPr>
            <w:r w:rsidRPr="00B3227A">
              <w:rPr>
                <w:rFonts w:asciiTheme="majorBidi" w:hAnsiTheme="majorBidi" w:cstheme="majorBidi"/>
                <w:i/>
                <w:iCs/>
                <w:sz w:val="14"/>
                <w:szCs w:val="14"/>
              </w:rPr>
              <w:t>9,973,904</w:t>
            </w:r>
          </w:p>
        </w:tc>
        <w:tc>
          <w:tcPr>
            <w:tcW w:w="787" w:type="dxa"/>
            <w:tcBorders>
              <w:top w:val="nil"/>
              <w:left w:val="nil"/>
              <w:bottom w:val="nil"/>
              <w:right w:val="nil"/>
            </w:tcBorders>
            <w:shd w:val="clear" w:color="auto" w:fill="auto"/>
            <w:tcMar>
              <w:left w:w="29" w:type="dxa"/>
              <w:right w:w="29" w:type="dxa"/>
            </w:tcMar>
            <w:vAlign w:val="center"/>
          </w:tcPr>
          <w:p w:rsidR="00B3227A" w:rsidRPr="00B3227A" w:rsidRDefault="00B3227A" w:rsidP="00B3227A">
            <w:pPr>
              <w:jc w:val="right"/>
              <w:rPr>
                <w:rFonts w:asciiTheme="majorBidi" w:hAnsiTheme="majorBidi" w:cstheme="majorBidi"/>
                <w:i/>
                <w:iCs/>
                <w:sz w:val="14"/>
                <w:szCs w:val="14"/>
              </w:rPr>
            </w:pPr>
            <w:r w:rsidRPr="00B3227A">
              <w:rPr>
                <w:rFonts w:asciiTheme="majorBidi" w:hAnsiTheme="majorBidi" w:cstheme="majorBidi"/>
                <w:i/>
                <w:iCs/>
                <w:sz w:val="14"/>
                <w:szCs w:val="14"/>
              </w:rPr>
              <w:t>13,293,657</w:t>
            </w:r>
          </w:p>
        </w:tc>
        <w:tc>
          <w:tcPr>
            <w:tcW w:w="807" w:type="dxa"/>
            <w:tcBorders>
              <w:top w:val="nil"/>
              <w:left w:val="nil"/>
              <w:bottom w:val="nil"/>
              <w:right w:val="nil"/>
            </w:tcBorders>
            <w:shd w:val="clear" w:color="auto" w:fill="auto"/>
            <w:tcMar>
              <w:left w:w="29" w:type="dxa"/>
              <w:right w:w="29" w:type="dxa"/>
            </w:tcMar>
            <w:vAlign w:val="center"/>
          </w:tcPr>
          <w:p w:rsidR="00B3227A" w:rsidRPr="00B3227A" w:rsidRDefault="00B3227A" w:rsidP="00B3227A">
            <w:pPr>
              <w:jc w:val="right"/>
              <w:rPr>
                <w:rFonts w:asciiTheme="majorBidi" w:hAnsiTheme="majorBidi" w:cstheme="majorBidi"/>
                <w:i/>
                <w:iCs/>
                <w:sz w:val="14"/>
                <w:szCs w:val="14"/>
              </w:rPr>
            </w:pPr>
            <w:r w:rsidRPr="00B3227A">
              <w:rPr>
                <w:rFonts w:asciiTheme="majorBidi" w:hAnsiTheme="majorBidi" w:cstheme="majorBidi"/>
                <w:i/>
                <w:iCs/>
                <w:sz w:val="14"/>
                <w:szCs w:val="14"/>
              </w:rPr>
              <w:t>17,043,623</w:t>
            </w:r>
          </w:p>
        </w:tc>
        <w:tc>
          <w:tcPr>
            <w:tcW w:w="860" w:type="dxa"/>
            <w:tcBorders>
              <w:top w:val="nil"/>
              <w:left w:val="nil"/>
              <w:bottom w:val="nil"/>
              <w:right w:val="nil"/>
            </w:tcBorders>
            <w:shd w:val="clear" w:color="auto" w:fill="auto"/>
            <w:tcMar>
              <w:left w:w="29" w:type="dxa"/>
              <w:right w:w="29" w:type="dxa"/>
            </w:tcMar>
            <w:vAlign w:val="center"/>
          </w:tcPr>
          <w:p w:rsidR="00B3227A" w:rsidRPr="00B3227A" w:rsidRDefault="00B3227A" w:rsidP="00B3227A">
            <w:pPr>
              <w:jc w:val="right"/>
              <w:rPr>
                <w:rFonts w:asciiTheme="majorBidi" w:hAnsiTheme="majorBidi" w:cstheme="majorBidi"/>
                <w:i/>
                <w:iCs/>
                <w:sz w:val="14"/>
                <w:szCs w:val="14"/>
              </w:rPr>
            </w:pPr>
            <w:r w:rsidRPr="00B3227A">
              <w:rPr>
                <w:rFonts w:asciiTheme="majorBidi" w:hAnsiTheme="majorBidi" w:cstheme="majorBidi"/>
                <w:i/>
                <w:iCs/>
                <w:sz w:val="14"/>
                <w:szCs w:val="14"/>
              </w:rPr>
              <w:t>13,293,657</w:t>
            </w:r>
          </w:p>
        </w:tc>
        <w:tc>
          <w:tcPr>
            <w:tcW w:w="720" w:type="dxa"/>
            <w:tcBorders>
              <w:top w:val="nil"/>
              <w:left w:val="nil"/>
              <w:bottom w:val="nil"/>
              <w:right w:val="nil"/>
            </w:tcBorders>
            <w:shd w:val="clear" w:color="auto" w:fill="auto"/>
            <w:tcMar>
              <w:left w:w="29" w:type="dxa"/>
              <w:right w:w="29" w:type="dxa"/>
            </w:tcMar>
            <w:vAlign w:val="center"/>
          </w:tcPr>
          <w:p w:rsidR="00B3227A" w:rsidRPr="00B3227A" w:rsidRDefault="00B3227A" w:rsidP="00B3227A">
            <w:pPr>
              <w:jc w:val="right"/>
              <w:rPr>
                <w:rFonts w:asciiTheme="majorBidi" w:hAnsiTheme="majorBidi" w:cstheme="majorBidi"/>
                <w:i/>
                <w:iCs/>
                <w:sz w:val="14"/>
                <w:szCs w:val="14"/>
              </w:rPr>
            </w:pPr>
            <w:r w:rsidRPr="00B3227A">
              <w:rPr>
                <w:rFonts w:asciiTheme="majorBidi" w:hAnsiTheme="majorBidi" w:cstheme="majorBidi"/>
                <w:i/>
                <w:iCs/>
                <w:sz w:val="14"/>
                <w:szCs w:val="14"/>
              </w:rPr>
              <w:t>14,845,194</w:t>
            </w:r>
          </w:p>
        </w:tc>
        <w:tc>
          <w:tcPr>
            <w:tcW w:w="720" w:type="dxa"/>
            <w:tcBorders>
              <w:top w:val="nil"/>
              <w:left w:val="nil"/>
              <w:bottom w:val="nil"/>
              <w:right w:val="nil"/>
            </w:tcBorders>
            <w:shd w:val="clear" w:color="auto" w:fill="auto"/>
            <w:tcMar>
              <w:left w:w="29" w:type="dxa"/>
              <w:right w:w="29" w:type="dxa"/>
            </w:tcMar>
            <w:vAlign w:val="center"/>
          </w:tcPr>
          <w:p w:rsidR="00B3227A" w:rsidRPr="00B3227A" w:rsidRDefault="00B3227A" w:rsidP="00B3227A">
            <w:pPr>
              <w:jc w:val="right"/>
              <w:rPr>
                <w:rFonts w:asciiTheme="majorBidi" w:hAnsiTheme="majorBidi" w:cstheme="majorBidi"/>
                <w:i/>
                <w:iCs/>
                <w:sz w:val="14"/>
                <w:szCs w:val="14"/>
              </w:rPr>
            </w:pPr>
            <w:r w:rsidRPr="00B3227A">
              <w:rPr>
                <w:rFonts w:asciiTheme="majorBidi" w:hAnsiTheme="majorBidi" w:cstheme="majorBidi"/>
                <w:i/>
                <w:iCs/>
                <w:sz w:val="14"/>
                <w:szCs w:val="14"/>
              </w:rPr>
              <w:t>15,271,788</w:t>
            </w:r>
          </w:p>
        </w:tc>
        <w:tc>
          <w:tcPr>
            <w:tcW w:w="810" w:type="dxa"/>
            <w:tcBorders>
              <w:top w:val="nil"/>
              <w:left w:val="nil"/>
              <w:bottom w:val="nil"/>
              <w:right w:val="nil"/>
            </w:tcBorders>
            <w:shd w:val="clear" w:color="auto" w:fill="auto"/>
            <w:tcMar>
              <w:left w:w="29" w:type="dxa"/>
              <w:right w:w="29" w:type="dxa"/>
            </w:tcMar>
            <w:vAlign w:val="center"/>
          </w:tcPr>
          <w:p w:rsidR="00B3227A" w:rsidRPr="00B3227A" w:rsidRDefault="00B3227A" w:rsidP="00B3227A">
            <w:pPr>
              <w:jc w:val="right"/>
              <w:rPr>
                <w:rFonts w:asciiTheme="majorBidi" w:hAnsiTheme="majorBidi" w:cstheme="majorBidi"/>
                <w:i/>
                <w:iCs/>
                <w:sz w:val="14"/>
                <w:szCs w:val="14"/>
              </w:rPr>
            </w:pPr>
            <w:r w:rsidRPr="00B3227A">
              <w:rPr>
                <w:rFonts w:asciiTheme="majorBidi" w:hAnsiTheme="majorBidi" w:cstheme="majorBidi"/>
                <w:i/>
                <w:iCs/>
                <w:sz w:val="14"/>
                <w:szCs w:val="14"/>
              </w:rPr>
              <w:t>15,959,820</w:t>
            </w:r>
          </w:p>
        </w:tc>
        <w:tc>
          <w:tcPr>
            <w:tcW w:w="720" w:type="dxa"/>
            <w:tcBorders>
              <w:top w:val="nil"/>
              <w:left w:val="nil"/>
              <w:bottom w:val="nil"/>
              <w:right w:val="nil"/>
            </w:tcBorders>
            <w:shd w:val="clear" w:color="auto" w:fill="auto"/>
            <w:tcMar>
              <w:left w:w="29" w:type="dxa"/>
              <w:right w:w="29" w:type="dxa"/>
            </w:tcMar>
            <w:vAlign w:val="center"/>
          </w:tcPr>
          <w:p w:rsidR="00B3227A" w:rsidRPr="00B3227A" w:rsidRDefault="00B3227A" w:rsidP="00B3227A">
            <w:pPr>
              <w:jc w:val="right"/>
              <w:rPr>
                <w:rFonts w:asciiTheme="majorBidi" w:hAnsiTheme="majorBidi" w:cstheme="majorBidi"/>
                <w:i/>
                <w:iCs/>
                <w:sz w:val="14"/>
                <w:szCs w:val="14"/>
              </w:rPr>
            </w:pPr>
            <w:r w:rsidRPr="00B3227A">
              <w:rPr>
                <w:rFonts w:asciiTheme="majorBidi" w:hAnsiTheme="majorBidi" w:cstheme="majorBidi"/>
                <w:i/>
                <w:iCs/>
                <w:sz w:val="14"/>
                <w:szCs w:val="14"/>
              </w:rPr>
              <w:t>16,458,444</w:t>
            </w:r>
          </w:p>
        </w:tc>
        <w:tc>
          <w:tcPr>
            <w:tcW w:w="720" w:type="dxa"/>
            <w:tcBorders>
              <w:top w:val="nil"/>
              <w:left w:val="nil"/>
              <w:bottom w:val="nil"/>
              <w:right w:val="nil"/>
            </w:tcBorders>
            <w:shd w:val="clear" w:color="auto" w:fill="auto"/>
            <w:noWrap/>
            <w:tcMar>
              <w:left w:w="29" w:type="dxa"/>
              <w:right w:w="29" w:type="dxa"/>
            </w:tcMar>
            <w:vAlign w:val="center"/>
          </w:tcPr>
          <w:p w:rsidR="00B3227A" w:rsidRPr="00B3227A" w:rsidRDefault="00B3227A" w:rsidP="00B3227A">
            <w:pPr>
              <w:jc w:val="right"/>
              <w:rPr>
                <w:rFonts w:asciiTheme="majorBidi" w:hAnsiTheme="majorBidi" w:cstheme="majorBidi"/>
                <w:i/>
                <w:iCs/>
                <w:sz w:val="14"/>
                <w:szCs w:val="14"/>
              </w:rPr>
            </w:pPr>
            <w:r w:rsidRPr="00B3227A">
              <w:rPr>
                <w:rFonts w:asciiTheme="majorBidi" w:hAnsiTheme="majorBidi" w:cstheme="majorBidi"/>
                <w:i/>
                <w:iCs/>
                <w:sz w:val="14"/>
                <w:szCs w:val="14"/>
              </w:rPr>
              <w:t>17,043,623</w:t>
            </w:r>
          </w:p>
        </w:tc>
      </w:tr>
      <w:tr w:rsidR="00B3227A" w:rsidRPr="00247299" w:rsidTr="00F12F3E">
        <w:trPr>
          <w:trHeight w:hRule="exact" w:val="174"/>
          <w:jc w:val="center"/>
        </w:trPr>
        <w:tc>
          <w:tcPr>
            <w:tcW w:w="10350" w:type="dxa"/>
            <w:gridSpan w:val="10"/>
            <w:tcBorders>
              <w:top w:val="single" w:sz="12" w:space="0" w:color="auto"/>
              <w:left w:val="nil"/>
              <w:right w:val="nil"/>
            </w:tcBorders>
            <w:shd w:val="clear" w:color="auto" w:fill="auto"/>
            <w:noWrap/>
            <w:vAlign w:val="bottom"/>
            <w:hideMark/>
          </w:tcPr>
          <w:p w:rsidR="00B3227A" w:rsidRPr="00247299" w:rsidRDefault="00B3227A" w:rsidP="00B3227A">
            <w:pPr>
              <w:jc w:val="right"/>
              <w:rPr>
                <w:color w:val="auto"/>
                <w:sz w:val="14"/>
                <w:szCs w:val="14"/>
              </w:rPr>
            </w:pPr>
            <w:r>
              <w:rPr>
                <w:sz w:val="14"/>
                <w:szCs w:val="14"/>
              </w:rPr>
              <w:t>Source: Core Statistics Department</w:t>
            </w:r>
            <w:r w:rsidRPr="00247299">
              <w:rPr>
                <w:color w:val="auto"/>
                <w:sz w:val="14"/>
                <w:szCs w:val="14"/>
              </w:rPr>
              <w:t> </w:t>
            </w:r>
          </w:p>
          <w:p w:rsidR="00B3227A" w:rsidRPr="00247299" w:rsidRDefault="00B3227A" w:rsidP="00B3227A">
            <w:pPr>
              <w:jc w:val="right"/>
              <w:rPr>
                <w:rFonts w:ascii="Calibri" w:hAnsi="Calibri"/>
                <w:sz w:val="22"/>
                <w:szCs w:val="22"/>
              </w:rPr>
            </w:pPr>
            <w:r w:rsidRPr="00247299">
              <w:rPr>
                <w:i/>
                <w:iCs/>
                <w:color w:val="auto"/>
                <w:sz w:val="14"/>
                <w:szCs w:val="14"/>
              </w:rPr>
              <w:t> </w:t>
            </w:r>
          </w:p>
        </w:tc>
      </w:tr>
      <w:tr w:rsidR="00B3227A" w:rsidRPr="00916320" w:rsidTr="00F12F3E">
        <w:trPr>
          <w:trHeight w:val="1080"/>
          <w:jc w:val="center"/>
        </w:trPr>
        <w:tc>
          <w:tcPr>
            <w:tcW w:w="10350" w:type="dxa"/>
            <w:gridSpan w:val="10"/>
            <w:tcBorders>
              <w:top w:val="nil"/>
              <w:left w:val="nil"/>
              <w:bottom w:val="nil"/>
              <w:right w:val="nil"/>
            </w:tcBorders>
            <w:shd w:val="clear" w:color="auto" w:fill="auto"/>
            <w:hideMark/>
          </w:tcPr>
          <w:p w:rsidR="00B3227A" w:rsidRPr="00440EBB" w:rsidRDefault="00B3227A" w:rsidP="00B3227A">
            <w:pPr>
              <w:ind w:left="162" w:hanging="180"/>
              <w:jc w:val="left"/>
              <w:rPr>
                <w:color w:val="auto"/>
                <w:sz w:val="14"/>
                <w:szCs w:val="14"/>
              </w:rPr>
            </w:pPr>
            <w:r w:rsidRPr="00440EBB">
              <w:rPr>
                <w:color w:val="auto"/>
                <w:sz w:val="14"/>
                <w:szCs w:val="14"/>
              </w:rPr>
              <w:t>Notes: -</w:t>
            </w:r>
          </w:p>
          <w:p w:rsidR="00B3227A" w:rsidRPr="00440EBB" w:rsidRDefault="00B3227A" w:rsidP="00B3227A">
            <w:pPr>
              <w:ind w:left="162" w:hanging="180"/>
              <w:jc w:val="left"/>
              <w:rPr>
                <w:color w:val="auto"/>
                <w:sz w:val="14"/>
                <w:szCs w:val="14"/>
              </w:rPr>
            </w:pPr>
            <w:r w:rsidRPr="00440EBB">
              <w:rPr>
                <w:color w:val="auto"/>
                <w:sz w:val="14"/>
                <w:szCs w:val="14"/>
              </w:rPr>
              <w:t>1. Excluding IMF A/c Nos. 1 &amp; 2, IMF outstanding credit, deposits of foreign central banks, foreign governments, international organizations and deposit money banks.</w:t>
            </w:r>
          </w:p>
          <w:p w:rsidR="00B3227A" w:rsidRPr="00440EBB" w:rsidRDefault="00B3227A" w:rsidP="00B3227A">
            <w:pPr>
              <w:ind w:left="162" w:hanging="180"/>
              <w:jc w:val="left"/>
              <w:rPr>
                <w:color w:val="auto"/>
                <w:sz w:val="14"/>
                <w:szCs w:val="14"/>
              </w:rPr>
            </w:pPr>
            <w:r w:rsidRPr="00440EBB">
              <w:rPr>
                <w:color w:val="auto"/>
                <w:sz w:val="14"/>
                <w:szCs w:val="14"/>
              </w:rPr>
              <w:t>2 - Data is based on weekly returns. The quarterly data covers the period up to the last working day of the month and others months data up to the last working day of last week.</w:t>
            </w:r>
          </w:p>
          <w:p w:rsidR="00B3227A" w:rsidRPr="00440EBB" w:rsidRDefault="00B3227A" w:rsidP="00B3227A">
            <w:pPr>
              <w:ind w:left="162" w:hanging="180"/>
              <w:jc w:val="left"/>
              <w:rPr>
                <w:rStyle w:val="Hyperlink"/>
                <w:sz w:val="14"/>
                <w:szCs w:val="14"/>
              </w:rPr>
            </w:pPr>
            <w:r w:rsidRPr="00440EBB">
              <w:rPr>
                <w:color w:val="auto"/>
                <w:sz w:val="14"/>
                <w:szCs w:val="14"/>
              </w:rPr>
              <w:t xml:space="preserve">* Islamic Financings, Advances (against </w:t>
            </w:r>
            <w:proofErr w:type="spellStart"/>
            <w:r w:rsidRPr="00440EBB">
              <w:rPr>
                <w:color w:val="auto"/>
                <w:sz w:val="14"/>
                <w:szCs w:val="14"/>
              </w:rPr>
              <w:t>Murabaha</w:t>
            </w:r>
            <w:proofErr w:type="spellEnd"/>
            <w:r w:rsidRPr="00440EBB">
              <w:rPr>
                <w:color w:val="auto"/>
                <w:sz w:val="14"/>
                <w:szCs w:val="14"/>
              </w:rPr>
              <w:t xml:space="preserve"> </w:t>
            </w:r>
            <w:proofErr w:type="spellStart"/>
            <w:r w:rsidRPr="00440EBB">
              <w:rPr>
                <w:color w:val="auto"/>
                <w:sz w:val="14"/>
                <w:szCs w:val="14"/>
              </w:rPr>
              <w:t>etc</w:t>
            </w:r>
            <w:proofErr w:type="spellEnd"/>
            <w:r w:rsidRPr="00440EBB">
              <w:rPr>
                <w:color w:val="auto"/>
                <w:sz w:val="14"/>
                <w:szCs w:val="14"/>
              </w:rPr>
              <w:t>), Inventories and any Other related item(s) pertaining to Islamic Financing previously reported under Other Assets has been reclassified as credit to private sector. Details of reclassifications/revisions are available in revision study on SBP website at:</w:t>
            </w:r>
            <w:r w:rsidRPr="00440EBB">
              <w:rPr>
                <w:sz w:val="14"/>
                <w:szCs w:val="14"/>
              </w:rPr>
              <w:t xml:space="preserve"> </w:t>
            </w:r>
            <w:hyperlink r:id="rId16" w:history="1">
              <w:r w:rsidRPr="00440EBB">
                <w:rPr>
                  <w:rStyle w:val="Hyperlink"/>
                  <w:sz w:val="14"/>
                  <w:szCs w:val="14"/>
                </w:rPr>
                <w:t>http://www.sbp.org.pk/ecodata/RSMS.pdf</w:t>
              </w:r>
            </w:hyperlink>
          </w:p>
          <w:p w:rsidR="00B3227A" w:rsidRPr="00440EBB" w:rsidRDefault="00B3227A" w:rsidP="00B3227A">
            <w:pPr>
              <w:jc w:val="left"/>
              <w:rPr>
                <w:color w:val="auto"/>
                <w:sz w:val="14"/>
                <w:szCs w:val="14"/>
              </w:rPr>
            </w:pPr>
            <w:r w:rsidRPr="00440EBB">
              <w:rPr>
                <w:color w:val="auto"/>
                <w:sz w:val="14"/>
                <w:szCs w:val="14"/>
              </w:rPr>
              <w:t xml:space="preserve"># </w:t>
            </w:r>
            <w:proofErr w:type="spellStart"/>
            <w:r w:rsidRPr="00440EBB">
              <w:rPr>
                <w:color w:val="auto"/>
                <w:sz w:val="14"/>
                <w:szCs w:val="14"/>
              </w:rPr>
              <w:t>W.e.f</w:t>
            </w:r>
            <w:proofErr w:type="spellEnd"/>
            <w:r w:rsidRPr="00440EBB">
              <w:rPr>
                <w:color w:val="auto"/>
                <w:sz w:val="14"/>
                <w:szCs w:val="14"/>
              </w:rPr>
              <w:t>. December 16, 2022 scheduled banks' credit to NBFIs, earlier reported under Credit to Private Sector, is reclassified as Credit to NBFIs to harmonize this weekly report with Monthly Credit / Loans Classified by Borrower.</w:t>
            </w:r>
          </w:p>
          <w:p w:rsidR="00B3227A" w:rsidRPr="00916320" w:rsidRDefault="00B3227A" w:rsidP="00B3227A">
            <w:pPr>
              <w:ind w:left="162" w:hanging="180"/>
              <w:jc w:val="left"/>
              <w:rPr>
                <w:color w:val="auto"/>
                <w:sz w:val="12"/>
                <w:szCs w:val="12"/>
              </w:rPr>
            </w:pPr>
          </w:p>
        </w:tc>
      </w:tr>
    </w:tbl>
    <w:p w:rsidR="008B2948" w:rsidRPr="00D5469A" w:rsidRDefault="008B2948" w:rsidP="0069571C">
      <w:pPr>
        <w:jc w:val="left"/>
        <w:rPr>
          <w:color w:val="auto"/>
        </w:rPr>
      </w:pPr>
    </w:p>
    <w:p w:rsidR="008B2948" w:rsidRDefault="008B2948" w:rsidP="0069571C">
      <w:pPr>
        <w:jc w:val="left"/>
        <w:rPr>
          <w:color w:val="auto"/>
        </w:rPr>
      </w:pPr>
    </w:p>
    <w:p w:rsidR="00743BB8" w:rsidRDefault="00743BB8" w:rsidP="0069571C">
      <w:pPr>
        <w:jc w:val="left"/>
        <w:rPr>
          <w:color w:val="auto"/>
        </w:rPr>
      </w:pPr>
    </w:p>
    <w:p w:rsidR="00743BB8" w:rsidRDefault="00743BB8" w:rsidP="0069571C">
      <w:pPr>
        <w:jc w:val="left"/>
        <w:rPr>
          <w:color w:val="auto"/>
        </w:rPr>
      </w:pPr>
    </w:p>
    <w:p w:rsidR="00743BB8" w:rsidRPr="00D5469A" w:rsidRDefault="00743BB8" w:rsidP="0069571C">
      <w:pPr>
        <w:jc w:val="left"/>
        <w:rPr>
          <w:color w:val="auto"/>
        </w:rPr>
      </w:pPr>
    </w:p>
    <w:p w:rsidR="008B2948" w:rsidRDefault="008B2948" w:rsidP="0069571C">
      <w:pPr>
        <w:jc w:val="left"/>
        <w:rPr>
          <w:color w:val="auto"/>
        </w:rPr>
      </w:pPr>
    </w:p>
    <w:p w:rsidR="00601FB0" w:rsidRDefault="00601FB0" w:rsidP="0069571C">
      <w:pPr>
        <w:jc w:val="left"/>
        <w:rPr>
          <w:color w:val="auto"/>
        </w:rPr>
      </w:pPr>
    </w:p>
    <w:p w:rsidR="000A5CDF" w:rsidRDefault="000A5CDF" w:rsidP="0069571C">
      <w:pPr>
        <w:jc w:val="left"/>
        <w:rPr>
          <w:color w:val="auto"/>
        </w:rPr>
      </w:pPr>
    </w:p>
    <w:tbl>
      <w:tblPr>
        <w:tblW w:w="4987" w:type="pct"/>
        <w:jc w:val="center"/>
        <w:tblLayout w:type="fixed"/>
        <w:tblLook w:val="04A0" w:firstRow="1" w:lastRow="0" w:firstColumn="1" w:lastColumn="0" w:noHBand="0" w:noVBand="1"/>
      </w:tblPr>
      <w:tblGrid>
        <w:gridCol w:w="5279"/>
        <w:gridCol w:w="1156"/>
        <w:gridCol w:w="1104"/>
        <w:gridCol w:w="1307"/>
        <w:gridCol w:w="1208"/>
      </w:tblGrid>
      <w:tr w:rsidR="00E07EFE" w:rsidRPr="00D5469A" w:rsidTr="00123399">
        <w:trPr>
          <w:trHeight w:val="522"/>
          <w:jc w:val="center"/>
        </w:trPr>
        <w:tc>
          <w:tcPr>
            <w:tcW w:w="5000" w:type="pct"/>
            <w:gridSpan w:val="5"/>
            <w:tcBorders>
              <w:top w:val="nil"/>
              <w:left w:val="nil"/>
              <w:bottom w:val="nil"/>
              <w:right w:val="nil"/>
            </w:tcBorders>
            <w:shd w:val="clear" w:color="auto" w:fill="auto"/>
            <w:vAlign w:val="center"/>
            <w:hideMark/>
          </w:tcPr>
          <w:p w:rsidR="00E07EFE" w:rsidRPr="00D5469A" w:rsidRDefault="00E07EFE" w:rsidP="00601FB0">
            <w:pPr>
              <w:rPr>
                <w:b/>
                <w:bCs/>
                <w:color w:val="auto"/>
                <w:sz w:val="28"/>
                <w:szCs w:val="28"/>
              </w:rPr>
            </w:pPr>
            <w:r w:rsidRPr="004708B4">
              <w:rPr>
                <w:b/>
                <w:bCs/>
                <w:color w:val="auto"/>
                <w:sz w:val="28"/>
                <w:szCs w:val="28"/>
              </w:rPr>
              <w:t>2.7</w:t>
            </w:r>
            <w:r w:rsidR="00CE30FF">
              <w:rPr>
                <w:b/>
                <w:bCs/>
                <w:color w:val="auto"/>
                <w:sz w:val="28"/>
                <w:szCs w:val="28"/>
              </w:rPr>
              <w:t xml:space="preserve"> </w:t>
            </w:r>
            <w:r w:rsidRPr="004708B4">
              <w:rPr>
                <w:b/>
                <w:bCs/>
                <w:color w:val="auto"/>
                <w:sz w:val="28"/>
                <w:szCs w:val="28"/>
              </w:rPr>
              <w:t>Government Budgetary Borrowing from Banks</w:t>
            </w:r>
          </w:p>
        </w:tc>
      </w:tr>
      <w:tr w:rsidR="00E07EFE" w:rsidRPr="00D5469A" w:rsidTr="00123399">
        <w:trPr>
          <w:trHeight w:val="108"/>
          <w:jc w:val="center"/>
        </w:trPr>
        <w:tc>
          <w:tcPr>
            <w:tcW w:w="5000" w:type="pct"/>
            <w:gridSpan w:val="5"/>
            <w:tcBorders>
              <w:top w:val="nil"/>
              <w:left w:val="nil"/>
              <w:bottom w:val="nil"/>
              <w:right w:val="nil"/>
            </w:tcBorders>
            <w:shd w:val="clear" w:color="auto" w:fill="auto"/>
            <w:vAlign w:val="center"/>
            <w:hideMark/>
          </w:tcPr>
          <w:p w:rsidR="00E07EFE" w:rsidRPr="00D5469A" w:rsidRDefault="00E07EFE" w:rsidP="00601FB0">
            <w:pPr>
              <w:rPr>
                <w:b/>
                <w:bCs/>
                <w:color w:val="auto"/>
                <w:sz w:val="28"/>
                <w:szCs w:val="28"/>
              </w:rPr>
            </w:pPr>
          </w:p>
        </w:tc>
      </w:tr>
      <w:tr w:rsidR="00E07EFE" w:rsidRPr="00D5469A" w:rsidTr="00123399">
        <w:trPr>
          <w:trHeight w:val="180"/>
          <w:jc w:val="center"/>
        </w:trPr>
        <w:tc>
          <w:tcPr>
            <w:tcW w:w="5000" w:type="pct"/>
            <w:gridSpan w:val="5"/>
            <w:tcBorders>
              <w:top w:val="nil"/>
              <w:left w:val="nil"/>
              <w:bottom w:val="single" w:sz="12" w:space="0" w:color="auto"/>
              <w:right w:val="nil"/>
            </w:tcBorders>
            <w:shd w:val="clear" w:color="auto" w:fill="auto"/>
            <w:tcMar>
              <w:left w:w="115" w:type="dxa"/>
              <w:right w:w="0" w:type="dxa"/>
            </w:tcMar>
            <w:vAlign w:val="bottom"/>
            <w:hideMark/>
          </w:tcPr>
          <w:p w:rsidR="00E07EFE" w:rsidRPr="00D5469A" w:rsidRDefault="00EE5E0B" w:rsidP="00601FB0">
            <w:pPr>
              <w:jc w:val="right"/>
              <w:rPr>
                <w:color w:val="auto"/>
                <w:sz w:val="14"/>
                <w:szCs w:val="14"/>
              </w:rPr>
            </w:pPr>
            <w:r>
              <w:rPr>
                <w:color w:val="auto"/>
                <w:sz w:val="14"/>
                <w:szCs w:val="14"/>
              </w:rPr>
              <w:t>Million Rupees</w:t>
            </w:r>
          </w:p>
        </w:tc>
      </w:tr>
      <w:tr w:rsidR="00E07EFE" w:rsidRPr="00D5469A" w:rsidTr="00581C95">
        <w:trPr>
          <w:cantSplit/>
          <w:trHeight w:hRule="exact" w:val="390"/>
          <w:jc w:val="center"/>
        </w:trPr>
        <w:tc>
          <w:tcPr>
            <w:tcW w:w="2625" w:type="pct"/>
            <w:vMerge w:val="restart"/>
            <w:tcBorders>
              <w:top w:val="nil"/>
              <w:left w:val="nil"/>
              <w:bottom w:val="single" w:sz="12" w:space="0" w:color="000000"/>
              <w:right w:val="single" w:sz="4" w:space="0" w:color="auto"/>
            </w:tcBorders>
            <w:shd w:val="clear" w:color="auto" w:fill="auto"/>
            <w:vAlign w:val="center"/>
            <w:hideMark/>
          </w:tcPr>
          <w:p w:rsidR="00E07EFE" w:rsidRPr="00D5469A" w:rsidRDefault="00E07EFE" w:rsidP="00601FB0">
            <w:pPr>
              <w:rPr>
                <w:b/>
                <w:bCs/>
                <w:color w:val="auto"/>
                <w:sz w:val="18"/>
                <w:szCs w:val="18"/>
              </w:rPr>
            </w:pPr>
            <w:r w:rsidRPr="00D5469A">
              <w:rPr>
                <w:b/>
                <w:bCs/>
                <w:color w:val="auto"/>
                <w:sz w:val="18"/>
                <w:szCs w:val="18"/>
              </w:rPr>
              <w:t>ITEMS</w:t>
            </w:r>
          </w:p>
        </w:tc>
        <w:tc>
          <w:tcPr>
            <w:tcW w:w="1124" w:type="pct"/>
            <w:gridSpan w:val="2"/>
            <w:tcBorders>
              <w:top w:val="single" w:sz="12" w:space="0" w:color="auto"/>
              <w:left w:val="single" w:sz="4" w:space="0" w:color="auto"/>
              <w:bottom w:val="single" w:sz="4" w:space="0" w:color="auto"/>
              <w:right w:val="single" w:sz="4" w:space="0" w:color="auto"/>
            </w:tcBorders>
            <w:shd w:val="clear" w:color="auto" w:fill="auto"/>
            <w:vAlign w:val="center"/>
            <w:hideMark/>
          </w:tcPr>
          <w:p w:rsidR="00E07EFE" w:rsidRPr="00D5469A" w:rsidRDefault="00E07EFE" w:rsidP="00601FB0">
            <w:pPr>
              <w:rPr>
                <w:b/>
                <w:bCs/>
                <w:color w:val="auto"/>
                <w:sz w:val="18"/>
                <w:szCs w:val="18"/>
              </w:rPr>
            </w:pPr>
            <w:r w:rsidRPr="00D5469A">
              <w:rPr>
                <w:b/>
                <w:bCs/>
                <w:color w:val="auto"/>
                <w:sz w:val="18"/>
                <w:szCs w:val="18"/>
              </w:rPr>
              <w:t>Stocks</w:t>
            </w:r>
          </w:p>
        </w:tc>
        <w:tc>
          <w:tcPr>
            <w:tcW w:w="1251" w:type="pct"/>
            <w:gridSpan w:val="2"/>
            <w:tcBorders>
              <w:top w:val="single" w:sz="12" w:space="0" w:color="auto"/>
              <w:left w:val="single" w:sz="4" w:space="0" w:color="auto"/>
              <w:bottom w:val="single" w:sz="4" w:space="0" w:color="auto"/>
              <w:right w:val="nil"/>
            </w:tcBorders>
            <w:shd w:val="clear" w:color="auto" w:fill="auto"/>
            <w:vAlign w:val="center"/>
            <w:hideMark/>
          </w:tcPr>
          <w:p w:rsidR="00E07EFE" w:rsidRPr="00D5469A" w:rsidRDefault="00E07EFE" w:rsidP="00601FB0">
            <w:pPr>
              <w:rPr>
                <w:b/>
                <w:bCs/>
                <w:color w:val="auto"/>
                <w:sz w:val="18"/>
                <w:szCs w:val="18"/>
              </w:rPr>
            </w:pPr>
            <w:r w:rsidRPr="00D5469A">
              <w:rPr>
                <w:b/>
                <w:bCs/>
                <w:color w:val="auto"/>
                <w:sz w:val="18"/>
                <w:szCs w:val="18"/>
              </w:rPr>
              <w:t>Monetary Impact During</w:t>
            </w:r>
          </w:p>
        </w:tc>
      </w:tr>
      <w:tr w:rsidR="00B3227A" w:rsidRPr="00D5469A" w:rsidTr="00B3227A">
        <w:trPr>
          <w:trHeight w:hRule="exact" w:val="624"/>
          <w:jc w:val="center"/>
        </w:trPr>
        <w:tc>
          <w:tcPr>
            <w:tcW w:w="2625" w:type="pct"/>
            <w:vMerge/>
            <w:tcBorders>
              <w:top w:val="nil"/>
              <w:left w:val="nil"/>
              <w:bottom w:val="single" w:sz="12" w:space="0" w:color="000000"/>
              <w:right w:val="single" w:sz="4" w:space="0" w:color="auto"/>
            </w:tcBorders>
            <w:shd w:val="clear" w:color="auto" w:fill="auto"/>
            <w:vAlign w:val="center"/>
            <w:hideMark/>
          </w:tcPr>
          <w:p w:rsidR="00B3227A" w:rsidRPr="00D5469A" w:rsidRDefault="00B3227A" w:rsidP="00B3227A">
            <w:pPr>
              <w:jc w:val="left"/>
              <w:rPr>
                <w:b/>
                <w:bCs/>
                <w:color w:val="auto"/>
                <w:sz w:val="18"/>
                <w:szCs w:val="18"/>
              </w:rPr>
            </w:pPr>
          </w:p>
        </w:tc>
        <w:tc>
          <w:tcPr>
            <w:tcW w:w="575" w:type="pct"/>
            <w:tcBorders>
              <w:top w:val="nil"/>
              <w:left w:val="single" w:sz="4" w:space="0" w:color="auto"/>
              <w:bottom w:val="single" w:sz="12" w:space="0" w:color="000000"/>
              <w:right w:val="single" w:sz="4" w:space="0" w:color="auto"/>
            </w:tcBorders>
            <w:shd w:val="clear" w:color="auto" w:fill="auto"/>
            <w:vAlign w:val="center"/>
          </w:tcPr>
          <w:p w:rsidR="00B3227A" w:rsidRPr="00AA14DB" w:rsidRDefault="00B3227A" w:rsidP="00B3227A">
            <w:pPr>
              <w:jc w:val="right"/>
              <w:rPr>
                <w:b/>
                <w:bCs/>
                <w:color w:val="auto"/>
                <w:szCs w:val="16"/>
                <w:vertAlign w:val="superscript"/>
              </w:rPr>
            </w:pPr>
            <w:r w:rsidRPr="006619BF">
              <w:rPr>
                <w:b/>
                <w:bCs/>
                <w:color w:val="auto"/>
                <w:szCs w:val="16"/>
              </w:rPr>
              <w:t>30-Jun-</w:t>
            </w:r>
            <w:r>
              <w:rPr>
                <w:b/>
                <w:bCs/>
                <w:color w:val="auto"/>
                <w:szCs w:val="16"/>
              </w:rPr>
              <w:t>22</w:t>
            </w:r>
            <w:r>
              <w:rPr>
                <w:b/>
                <w:bCs/>
                <w:color w:val="auto"/>
                <w:szCs w:val="16"/>
                <w:vertAlign w:val="superscript"/>
              </w:rPr>
              <w:t xml:space="preserve"> </w:t>
            </w:r>
          </w:p>
        </w:tc>
        <w:tc>
          <w:tcPr>
            <w:tcW w:w="549" w:type="pct"/>
            <w:tcBorders>
              <w:top w:val="nil"/>
              <w:left w:val="single" w:sz="4" w:space="0" w:color="auto"/>
              <w:bottom w:val="single" w:sz="12" w:space="0" w:color="auto"/>
              <w:right w:val="single" w:sz="4" w:space="0" w:color="auto"/>
            </w:tcBorders>
            <w:shd w:val="clear" w:color="auto" w:fill="auto"/>
            <w:vAlign w:val="center"/>
          </w:tcPr>
          <w:p w:rsidR="00B3227A" w:rsidRPr="00AA14DB" w:rsidRDefault="00B3227A" w:rsidP="00B3227A">
            <w:pPr>
              <w:jc w:val="right"/>
              <w:rPr>
                <w:b/>
                <w:bCs/>
                <w:color w:val="auto"/>
                <w:szCs w:val="16"/>
                <w:vertAlign w:val="superscript"/>
              </w:rPr>
            </w:pPr>
            <w:r w:rsidRPr="006619BF">
              <w:rPr>
                <w:b/>
                <w:bCs/>
                <w:color w:val="auto"/>
                <w:szCs w:val="16"/>
              </w:rPr>
              <w:t>30-Jun-</w:t>
            </w:r>
            <w:r>
              <w:rPr>
                <w:b/>
                <w:bCs/>
                <w:color w:val="auto"/>
                <w:szCs w:val="16"/>
              </w:rPr>
              <w:t>23</w:t>
            </w:r>
            <w:r>
              <w:rPr>
                <w:b/>
                <w:bCs/>
                <w:color w:val="auto"/>
                <w:szCs w:val="16"/>
                <w:vertAlign w:val="superscript"/>
              </w:rPr>
              <w:t xml:space="preserve"> </w:t>
            </w:r>
          </w:p>
        </w:tc>
        <w:tc>
          <w:tcPr>
            <w:tcW w:w="650" w:type="pct"/>
            <w:tcBorders>
              <w:top w:val="nil"/>
              <w:left w:val="nil"/>
              <w:bottom w:val="single" w:sz="12" w:space="0" w:color="auto"/>
              <w:right w:val="single" w:sz="8" w:space="0" w:color="auto"/>
            </w:tcBorders>
            <w:shd w:val="clear" w:color="auto" w:fill="auto"/>
            <w:vAlign w:val="center"/>
            <w:hideMark/>
          </w:tcPr>
          <w:p w:rsidR="00B3227A" w:rsidRPr="00C842BA" w:rsidRDefault="00B3227A" w:rsidP="00B3227A">
            <w:pPr>
              <w:rPr>
                <w:b/>
                <w:bCs/>
                <w:szCs w:val="16"/>
              </w:rPr>
            </w:pPr>
            <w:r w:rsidRPr="00C842BA">
              <w:rPr>
                <w:b/>
                <w:bCs/>
                <w:szCs w:val="16"/>
              </w:rPr>
              <w:t>1</w:t>
            </w:r>
            <w:r w:rsidRPr="00CC61F0">
              <w:rPr>
                <w:b/>
                <w:bCs/>
                <w:szCs w:val="16"/>
                <w:vertAlign w:val="superscript"/>
              </w:rPr>
              <w:t>st</w:t>
            </w:r>
            <w:r>
              <w:rPr>
                <w:b/>
                <w:bCs/>
                <w:szCs w:val="16"/>
              </w:rPr>
              <w:t xml:space="preserve"> </w:t>
            </w:r>
            <w:r w:rsidRPr="00C842BA">
              <w:rPr>
                <w:b/>
                <w:bCs/>
                <w:szCs w:val="16"/>
              </w:rPr>
              <w:t>July 21</w:t>
            </w:r>
          </w:p>
          <w:p w:rsidR="00B3227A" w:rsidRPr="00C842BA" w:rsidRDefault="00B3227A" w:rsidP="00B3227A">
            <w:pPr>
              <w:rPr>
                <w:b/>
                <w:bCs/>
                <w:szCs w:val="16"/>
              </w:rPr>
            </w:pPr>
            <w:r w:rsidRPr="00C842BA">
              <w:rPr>
                <w:b/>
                <w:bCs/>
                <w:szCs w:val="16"/>
              </w:rPr>
              <w:t>to</w:t>
            </w:r>
          </w:p>
          <w:p w:rsidR="00B3227A" w:rsidRPr="00C842BA" w:rsidRDefault="00B3227A" w:rsidP="00B3227A">
            <w:pPr>
              <w:rPr>
                <w:b/>
                <w:bCs/>
                <w:szCs w:val="16"/>
              </w:rPr>
            </w:pPr>
            <w:r>
              <w:rPr>
                <w:b/>
                <w:bCs/>
                <w:szCs w:val="16"/>
              </w:rPr>
              <w:t>30</w:t>
            </w:r>
            <w:r w:rsidRPr="00C842BA">
              <w:rPr>
                <w:b/>
                <w:bCs/>
                <w:szCs w:val="16"/>
              </w:rPr>
              <w:t>-</w:t>
            </w:r>
            <w:r>
              <w:rPr>
                <w:b/>
                <w:bCs/>
                <w:szCs w:val="16"/>
              </w:rPr>
              <w:t>Jun</w:t>
            </w:r>
            <w:r w:rsidRPr="00C842BA">
              <w:rPr>
                <w:b/>
                <w:bCs/>
                <w:szCs w:val="16"/>
              </w:rPr>
              <w:t>-2</w:t>
            </w:r>
            <w:r>
              <w:rPr>
                <w:b/>
                <w:bCs/>
                <w:szCs w:val="16"/>
              </w:rPr>
              <w:t>2</w:t>
            </w:r>
          </w:p>
        </w:tc>
        <w:tc>
          <w:tcPr>
            <w:tcW w:w="601" w:type="pct"/>
            <w:tcBorders>
              <w:top w:val="nil"/>
              <w:left w:val="nil"/>
              <w:bottom w:val="single" w:sz="12" w:space="0" w:color="auto"/>
            </w:tcBorders>
            <w:shd w:val="clear" w:color="auto" w:fill="auto"/>
            <w:vAlign w:val="center"/>
            <w:hideMark/>
          </w:tcPr>
          <w:p w:rsidR="00B3227A" w:rsidRPr="00C842BA" w:rsidRDefault="00B3227A" w:rsidP="00B3227A">
            <w:pPr>
              <w:rPr>
                <w:b/>
                <w:bCs/>
                <w:szCs w:val="16"/>
              </w:rPr>
            </w:pPr>
            <w:r w:rsidRPr="00C842BA">
              <w:rPr>
                <w:b/>
                <w:bCs/>
                <w:szCs w:val="16"/>
              </w:rPr>
              <w:t>1</w:t>
            </w:r>
            <w:r w:rsidRPr="00CC61F0">
              <w:rPr>
                <w:b/>
                <w:bCs/>
                <w:szCs w:val="16"/>
                <w:vertAlign w:val="superscript"/>
              </w:rPr>
              <w:t>st</w:t>
            </w:r>
            <w:r>
              <w:rPr>
                <w:b/>
                <w:bCs/>
                <w:szCs w:val="16"/>
              </w:rPr>
              <w:t xml:space="preserve"> </w:t>
            </w:r>
            <w:r w:rsidRPr="00C842BA">
              <w:rPr>
                <w:b/>
                <w:bCs/>
                <w:szCs w:val="16"/>
              </w:rPr>
              <w:t>July 22</w:t>
            </w:r>
          </w:p>
          <w:p w:rsidR="00B3227A" w:rsidRPr="00C842BA" w:rsidRDefault="00B3227A" w:rsidP="00B3227A">
            <w:pPr>
              <w:rPr>
                <w:b/>
                <w:bCs/>
                <w:szCs w:val="16"/>
              </w:rPr>
            </w:pPr>
            <w:r w:rsidRPr="00C842BA">
              <w:rPr>
                <w:b/>
                <w:bCs/>
                <w:szCs w:val="16"/>
              </w:rPr>
              <w:t>to</w:t>
            </w:r>
          </w:p>
          <w:p w:rsidR="00B3227A" w:rsidRPr="00C842BA" w:rsidRDefault="00B3227A" w:rsidP="00B3227A">
            <w:pPr>
              <w:rPr>
                <w:b/>
                <w:bCs/>
                <w:szCs w:val="16"/>
              </w:rPr>
            </w:pPr>
            <w:r>
              <w:rPr>
                <w:b/>
                <w:bCs/>
                <w:szCs w:val="16"/>
              </w:rPr>
              <w:t>30</w:t>
            </w:r>
            <w:r w:rsidRPr="00C842BA">
              <w:rPr>
                <w:b/>
                <w:bCs/>
                <w:szCs w:val="16"/>
              </w:rPr>
              <w:t>-</w:t>
            </w:r>
            <w:r>
              <w:rPr>
                <w:b/>
                <w:bCs/>
                <w:szCs w:val="16"/>
              </w:rPr>
              <w:t>Jun-23</w:t>
            </w:r>
          </w:p>
        </w:tc>
      </w:tr>
      <w:tr w:rsidR="00031A53" w:rsidRPr="00B80099" w:rsidTr="00031A53">
        <w:trPr>
          <w:trHeight w:val="57"/>
          <w:jc w:val="center"/>
        </w:trPr>
        <w:tc>
          <w:tcPr>
            <w:tcW w:w="2625" w:type="pct"/>
            <w:tcBorders>
              <w:top w:val="nil"/>
              <w:left w:val="nil"/>
              <w:bottom w:val="nil"/>
              <w:right w:val="nil"/>
            </w:tcBorders>
            <w:shd w:val="clear" w:color="auto" w:fill="auto"/>
            <w:vAlign w:val="center"/>
            <w:hideMark/>
          </w:tcPr>
          <w:p w:rsidR="00031A53" w:rsidRPr="00D5469A" w:rsidRDefault="00031A53" w:rsidP="00031A53">
            <w:pPr>
              <w:jc w:val="left"/>
              <w:rPr>
                <w:b/>
                <w:bCs/>
                <w:color w:val="auto"/>
                <w:sz w:val="18"/>
                <w:szCs w:val="18"/>
              </w:rPr>
            </w:pPr>
            <w:r w:rsidRPr="00D5469A">
              <w:rPr>
                <w:b/>
                <w:bCs/>
                <w:color w:val="auto"/>
                <w:sz w:val="18"/>
                <w:szCs w:val="18"/>
              </w:rPr>
              <w:t>1. Central Government (</w:t>
            </w:r>
            <w:proofErr w:type="spellStart"/>
            <w:r w:rsidRPr="00D5469A">
              <w:rPr>
                <w:b/>
                <w:bCs/>
                <w:color w:val="auto"/>
                <w:sz w:val="18"/>
                <w:szCs w:val="18"/>
              </w:rPr>
              <w:t>a+b</w:t>
            </w:r>
            <w:proofErr w:type="spellEnd"/>
            <w:r w:rsidRPr="00D5469A">
              <w:rPr>
                <w:b/>
                <w:bCs/>
                <w:color w:val="auto"/>
                <w:sz w:val="18"/>
                <w:szCs w:val="18"/>
              </w:rPr>
              <w:t>)</w:t>
            </w:r>
          </w:p>
        </w:tc>
        <w:tc>
          <w:tcPr>
            <w:tcW w:w="575" w:type="pct"/>
            <w:tcBorders>
              <w:top w:val="nil"/>
              <w:left w:val="nil"/>
              <w:bottom w:val="nil"/>
              <w:right w:val="nil"/>
            </w:tcBorders>
            <w:shd w:val="clear" w:color="auto" w:fill="auto"/>
            <w:vAlign w:val="center"/>
          </w:tcPr>
          <w:p w:rsidR="00031A53" w:rsidRPr="00031A53" w:rsidRDefault="00031A53" w:rsidP="00031A53">
            <w:pPr>
              <w:jc w:val="right"/>
              <w:rPr>
                <w:rFonts w:asciiTheme="majorBidi" w:hAnsiTheme="majorBidi" w:cstheme="majorBidi"/>
                <w:b/>
                <w:bCs/>
                <w:szCs w:val="16"/>
              </w:rPr>
            </w:pPr>
            <w:r w:rsidRPr="00031A53">
              <w:rPr>
                <w:rFonts w:asciiTheme="majorBidi" w:hAnsiTheme="majorBidi" w:cstheme="majorBidi"/>
                <w:b/>
                <w:bCs/>
                <w:szCs w:val="16"/>
              </w:rPr>
              <w:t>20,356,780</w:t>
            </w:r>
          </w:p>
        </w:tc>
        <w:tc>
          <w:tcPr>
            <w:tcW w:w="549" w:type="pct"/>
            <w:tcBorders>
              <w:top w:val="nil"/>
              <w:left w:val="nil"/>
              <w:bottom w:val="nil"/>
              <w:right w:val="nil"/>
            </w:tcBorders>
            <w:shd w:val="clear" w:color="auto" w:fill="auto"/>
            <w:vAlign w:val="center"/>
          </w:tcPr>
          <w:p w:rsidR="00031A53" w:rsidRPr="00031A53" w:rsidRDefault="00031A53" w:rsidP="00031A53">
            <w:pPr>
              <w:jc w:val="right"/>
              <w:rPr>
                <w:rFonts w:asciiTheme="majorBidi" w:hAnsiTheme="majorBidi" w:cstheme="majorBidi"/>
                <w:b/>
                <w:bCs/>
                <w:szCs w:val="16"/>
              </w:rPr>
            </w:pPr>
            <w:r w:rsidRPr="00031A53">
              <w:rPr>
                <w:rFonts w:asciiTheme="majorBidi" w:hAnsiTheme="majorBidi" w:cstheme="majorBidi"/>
                <w:b/>
                <w:bCs/>
                <w:szCs w:val="16"/>
              </w:rPr>
              <w:t>24,014,269</w:t>
            </w:r>
          </w:p>
        </w:tc>
        <w:tc>
          <w:tcPr>
            <w:tcW w:w="650" w:type="pct"/>
            <w:tcBorders>
              <w:top w:val="nil"/>
              <w:left w:val="nil"/>
              <w:bottom w:val="nil"/>
              <w:right w:val="nil"/>
            </w:tcBorders>
            <w:shd w:val="clear" w:color="auto" w:fill="auto"/>
            <w:vAlign w:val="center"/>
          </w:tcPr>
          <w:p w:rsidR="00031A53" w:rsidRPr="00031A53" w:rsidRDefault="00031A53" w:rsidP="00031A53">
            <w:pPr>
              <w:jc w:val="right"/>
              <w:rPr>
                <w:rFonts w:asciiTheme="majorBidi" w:hAnsiTheme="majorBidi" w:cstheme="majorBidi"/>
                <w:b/>
                <w:bCs/>
                <w:szCs w:val="16"/>
              </w:rPr>
            </w:pPr>
            <w:r w:rsidRPr="00031A53">
              <w:rPr>
                <w:rFonts w:asciiTheme="majorBidi" w:hAnsiTheme="majorBidi" w:cstheme="majorBidi"/>
                <w:b/>
                <w:bCs/>
                <w:szCs w:val="16"/>
              </w:rPr>
              <w:t>3,462,589</w:t>
            </w:r>
          </w:p>
        </w:tc>
        <w:tc>
          <w:tcPr>
            <w:tcW w:w="601" w:type="pct"/>
            <w:tcBorders>
              <w:top w:val="nil"/>
              <w:left w:val="nil"/>
              <w:bottom w:val="nil"/>
              <w:right w:val="nil"/>
            </w:tcBorders>
            <w:shd w:val="clear" w:color="auto" w:fill="auto"/>
            <w:vAlign w:val="center"/>
          </w:tcPr>
          <w:p w:rsidR="00031A53" w:rsidRPr="00031A53" w:rsidRDefault="00031A53" w:rsidP="00031A53">
            <w:pPr>
              <w:jc w:val="right"/>
              <w:rPr>
                <w:rFonts w:asciiTheme="majorBidi" w:hAnsiTheme="majorBidi" w:cstheme="majorBidi"/>
                <w:b/>
                <w:bCs/>
                <w:szCs w:val="16"/>
              </w:rPr>
            </w:pPr>
            <w:r w:rsidRPr="00031A53">
              <w:rPr>
                <w:rFonts w:asciiTheme="majorBidi" w:hAnsiTheme="majorBidi" w:cstheme="majorBidi"/>
                <w:b/>
                <w:bCs/>
                <w:szCs w:val="16"/>
              </w:rPr>
              <w:t>3,657,489</w:t>
            </w:r>
          </w:p>
        </w:tc>
      </w:tr>
      <w:tr w:rsidR="00031A53" w:rsidRPr="00B80099" w:rsidTr="00031A53">
        <w:trPr>
          <w:trHeight w:val="288"/>
          <w:jc w:val="center"/>
        </w:trPr>
        <w:tc>
          <w:tcPr>
            <w:tcW w:w="2625" w:type="pct"/>
            <w:tcBorders>
              <w:top w:val="nil"/>
              <w:left w:val="nil"/>
              <w:bottom w:val="nil"/>
              <w:right w:val="nil"/>
            </w:tcBorders>
            <w:shd w:val="clear" w:color="auto" w:fill="auto"/>
            <w:vAlign w:val="center"/>
            <w:hideMark/>
          </w:tcPr>
          <w:p w:rsidR="00031A53" w:rsidRPr="00D5469A" w:rsidRDefault="00031A53" w:rsidP="00031A53">
            <w:pPr>
              <w:ind w:firstLineChars="100" w:firstLine="180"/>
              <w:jc w:val="left"/>
              <w:rPr>
                <w:color w:val="auto"/>
                <w:sz w:val="18"/>
                <w:szCs w:val="18"/>
              </w:rPr>
            </w:pPr>
            <w:r w:rsidRPr="00D5469A">
              <w:rPr>
                <w:color w:val="auto"/>
                <w:sz w:val="18"/>
                <w:szCs w:val="18"/>
              </w:rPr>
              <w:t>a. Scheduled Banks</w:t>
            </w:r>
          </w:p>
        </w:tc>
        <w:tc>
          <w:tcPr>
            <w:tcW w:w="575" w:type="pct"/>
            <w:tcBorders>
              <w:top w:val="nil"/>
              <w:left w:val="nil"/>
              <w:bottom w:val="nil"/>
              <w:right w:val="nil"/>
            </w:tcBorders>
            <w:shd w:val="clear" w:color="auto" w:fill="auto"/>
            <w:vAlign w:val="center"/>
          </w:tcPr>
          <w:p w:rsidR="00031A53" w:rsidRPr="00031A53" w:rsidRDefault="00031A53" w:rsidP="00031A53">
            <w:pPr>
              <w:jc w:val="right"/>
              <w:rPr>
                <w:rFonts w:asciiTheme="majorBidi" w:hAnsiTheme="majorBidi" w:cstheme="majorBidi"/>
                <w:szCs w:val="16"/>
              </w:rPr>
            </w:pPr>
            <w:r w:rsidRPr="00031A53">
              <w:rPr>
                <w:rFonts w:asciiTheme="majorBidi" w:hAnsiTheme="majorBidi" w:cstheme="majorBidi"/>
                <w:szCs w:val="16"/>
              </w:rPr>
              <w:t>14,630,114</w:t>
            </w:r>
          </w:p>
        </w:tc>
        <w:tc>
          <w:tcPr>
            <w:tcW w:w="549" w:type="pct"/>
            <w:tcBorders>
              <w:top w:val="nil"/>
              <w:left w:val="nil"/>
              <w:bottom w:val="nil"/>
              <w:right w:val="nil"/>
            </w:tcBorders>
            <w:shd w:val="clear" w:color="auto" w:fill="auto"/>
            <w:vAlign w:val="center"/>
          </w:tcPr>
          <w:p w:rsidR="00031A53" w:rsidRPr="00031A53" w:rsidRDefault="00031A53" w:rsidP="00031A53">
            <w:pPr>
              <w:jc w:val="right"/>
              <w:rPr>
                <w:rFonts w:asciiTheme="majorBidi" w:hAnsiTheme="majorBidi" w:cstheme="majorBidi"/>
                <w:szCs w:val="16"/>
              </w:rPr>
            </w:pPr>
            <w:r w:rsidRPr="00031A53">
              <w:rPr>
                <w:rFonts w:asciiTheme="majorBidi" w:hAnsiTheme="majorBidi" w:cstheme="majorBidi"/>
                <w:szCs w:val="16"/>
              </w:rPr>
              <w:t>18,094,913</w:t>
            </w:r>
          </w:p>
        </w:tc>
        <w:tc>
          <w:tcPr>
            <w:tcW w:w="650" w:type="pct"/>
            <w:tcBorders>
              <w:top w:val="nil"/>
              <w:left w:val="nil"/>
              <w:bottom w:val="nil"/>
              <w:right w:val="nil"/>
            </w:tcBorders>
            <w:shd w:val="clear" w:color="auto" w:fill="auto"/>
            <w:vAlign w:val="center"/>
          </w:tcPr>
          <w:p w:rsidR="00031A53" w:rsidRPr="00031A53" w:rsidRDefault="00031A53" w:rsidP="00031A53">
            <w:pPr>
              <w:jc w:val="right"/>
              <w:rPr>
                <w:rFonts w:asciiTheme="majorBidi" w:hAnsiTheme="majorBidi" w:cstheme="majorBidi"/>
                <w:szCs w:val="16"/>
              </w:rPr>
            </w:pPr>
            <w:r w:rsidRPr="00031A53">
              <w:rPr>
                <w:rFonts w:asciiTheme="majorBidi" w:hAnsiTheme="majorBidi" w:cstheme="majorBidi"/>
                <w:szCs w:val="16"/>
              </w:rPr>
              <w:t>3,448,197</w:t>
            </w:r>
          </w:p>
        </w:tc>
        <w:tc>
          <w:tcPr>
            <w:tcW w:w="601" w:type="pct"/>
            <w:tcBorders>
              <w:top w:val="nil"/>
              <w:left w:val="nil"/>
              <w:bottom w:val="nil"/>
              <w:right w:val="nil"/>
            </w:tcBorders>
            <w:shd w:val="clear" w:color="auto" w:fill="auto"/>
            <w:vAlign w:val="center"/>
          </w:tcPr>
          <w:p w:rsidR="00031A53" w:rsidRPr="00031A53" w:rsidRDefault="00031A53" w:rsidP="00031A53">
            <w:pPr>
              <w:jc w:val="right"/>
              <w:rPr>
                <w:rFonts w:asciiTheme="majorBidi" w:hAnsiTheme="majorBidi" w:cstheme="majorBidi"/>
                <w:szCs w:val="16"/>
              </w:rPr>
            </w:pPr>
            <w:r w:rsidRPr="00031A53">
              <w:rPr>
                <w:rFonts w:asciiTheme="majorBidi" w:hAnsiTheme="majorBidi" w:cstheme="majorBidi"/>
                <w:szCs w:val="16"/>
              </w:rPr>
              <w:t>3,464,799</w:t>
            </w:r>
          </w:p>
        </w:tc>
      </w:tr>
      <w:tr w:rsidR="00031A53" w:rsidRPr="00B80099" w:rsidTr="00031A53">
        <w:trPr>
          <w:trHeight w:val="288"/>
          <w:jc w:val="center"/>
        </w:trPr>
        <w:tc>
          <w:tcPr>
            <w:tcW w:w="2625" w:type="pct"/>
            <w:tcBorders>
              <w:top w:val="nil"/>
              <w:left w:val="nil"/>
              <w:bottom w:val="nil"/>
              <w:right w:val="nil"/>
            </w:tcBorders>
            <w:shd w:val="clear" w:color="auto" w:fill="auto"/>
            <w:vAlign w:val="center"/>
            <w:hideMark/>
          </w:tcPr>
          <w:p w:rsidR="00031A53" w:rsidRPr="00D5469A" w:rsidRDefault="00031A53" w:rsidP="00031A53">
            <w:pPr>
              <w:ind w:firstLineChars="200" w:firstLine="360"/>
              <w:jc w:val="left"/>
              <w:rPr>
                <w:color w:val="auto"/>
                <w:sz w:val="18"/>
                <w:szCs w:val="18"/>
              </w:rPr>
            </w:pPr>
            <w:r w:rsidRPr="00D5469A">
              <w:rPr>
                <w:color w:val="auto"/>
                <w:sz w:val="18"/>
                <w:szCs w:val="18"/>
              </w:rPr>
              <w:t>T-Bills and Securities</w:t>
            </w:r>
          </w:p>
        </w:tc>
        <w:tc>
          <w:tcPr>
            <w:tcW w:w="575" w:type="pct"/>
            <w:tcBorders>
              <w:top w:val="nil"/>
              <w:left w:val="nil"/>
              <w:bottom w:val="nil"/>
              <w:right w:val="nil"/>
            </w:tcBorders>
            <w:shd w:val="clear" w:color="auto" w:fill="auto"/>
            <w:vAlign w:val="center"/>
          </w:tcPr>
          <w:p w:rsidR="00031A53" w:rsidRPr="00031A53" w:rsidRDefault="00031A53" w:rsidP="00031A53">
            <w:pPr>
              <w:jc w:val="right"/>
              <w:rPr>
                <w:rFonts w:asciiTheme="majorBidi" w:hAnsiTheme="majorBidi" w:cstheme="majorBidi"/>
                <w:szCs w:val="16"/>
              </w:rPr>
            </w:pPr>
            <w:r w:rsidRPr="00031A53">
              <w:rPr>
                <w:rFonts w:asciiTheme="majorBidi" w:hAnsiTheme="majorBidi" w:cstheme="majorBidi"/>
                <w:szCs w:val="16"/>
              </w:rPr>
              <w:t>16,650,189</w:t>
            </w:r>
          </w:p>
        </w:tc>
        <w:tc>
          <w:tcPr>
            <w:tcW w:w="549" w:type="pct"/>
            <w:tcBorders>
              <w:top w:val="nil"/>
              <w:left w:val="nil"/>
              <w:bottom w:val="nil"/>
              <w:right w:val="nil"/>
            </w:tcBorders>
            <w:shd w:val="clear" w:color="auto" w:fill="auto"/>
            <w:vAlign w:val="center"/>
          </w:tcPr>
          <w:p w:rsidR="00031A53" w:rsidRPr="00031A53" w:rsidRDefault="00031A53" w:rsidP="00031A53">
            <w:pPr>
              <w:jc w:val="right"/>
              <w:rPr>
                <w:rFonts w:asciiTheme="majorBidi" w:hAnsiTheme="majorBidi" w:cstheme="majorBidi"/>
                <w:szCs w:val="16"/>
              </w:rPr>
            </w:pPr>
            <w:r w:rsidRPr="00031A53">
              <w:rPr>
                <w:rFonts w:asciiTheme="majorBidi" w:hAnsiTheme="majorBidi" w:cstheme="majorBidi"/>
                <w:szCs w:val="16"/>
              </w:rPr>
              <w:t>20,335,581</w:t>
            </w:r>
          </w:p>
        </w:tc>
        <w:tc>
          <w:tcPr>
            <w:tcW w:w="650" w:type="pct"/>
            <w:tcBorders>
              <w:top w:val="nil"/>
              <w:left w:val="nil"/>
              <w:bottom w:val="nil"/>
              <w:right w:val="nil"/>
            </w:tcBorders>
            <w:shd w:val="clear" w:color="auto" w:fill="auto"/>
            <w:vAlign w:val="center"/>
          </w:tcPr>
          <w:p w:rsidR="00031A53" w:rsidRPr="00031A53" w:rsidRDefault="00031A53" w:rsidP="00031A53">
            <w:pPr>
              <w:jc w:val="right"/>
              <w:rPr>
                <w:rFonts w:asciiTheme="majorBidi" w:hAnsiTheme="majorBidi" w:cstheme="majorBidi"/>
                <w:szCs w:val="16"/>
              </w:rPr>
            </w:pPr>
            <w:r w:rsidRPr="00031A53">
              <w:rPr>
                <w:rFonts w:asciiTheme="majorBidi" w:hAnsiTheme="majorBidi" w:cstheme="majorBidi"/>
                <w:szCs w:val="16"/>
              </w:rPr>
              <w:t>3,809,271</w:t>
            </w:r>
          </w:p>
        </w:tc>
        <w:tc>
          <w:tcPr>
            <w:tcW w:w="601" w:type="pct"/>
            <w:tcBorders>
              <w:top w:val="nil"/>
              <w:left w:val="nil"/>
              <w:bottom w:val="nil"/>
              <w:right w:val="nil"/>
            </w:tcBorders>
            <w:shd w:val="clear" w:color="auto" w:fill="auto"/>
            <w:vAlign w:val="center"/>
          </w:tcPr>
          <w:p w:rsidR="00031A53" w:rsidRPr="00031A53" w:rsidRDefault="00031A53" w:rsidP="00031A53">
            <w:pPr>
              <w:jc w:val="right"/>
              <w:rPr>
                <w:rFonts w:asciiTheme="majorBidi" w:hAnsiTheme="majorBidi" w:cstheme="majorBidi"/>
                <w:szCs w:val="16"/>
              </w:rPr>
            </w:pPr>
            <w:r w:rsidRPr="00031A53">
              <w:rPr>
                <w:rFonts w:asciiTheme="majorBidi" w:hAnsiTheme="majorBidi" w:cstheme="majorBidi"/>
                <w:szCs w:val="16"/>
              </w:rPr>
              <w:t>3,685,392</w:t>
            </w:r>
          </w:p>
        </w:tc>
      </w:tr>
      <w:tr w:rsidR="00031A53" w:rsidRPr="00B80099" w:rsidTr="00031A53">
        <w:trPr>
          <w:trHeight w:val="288"/>
          <w:jc w:val="center"/>
        </w:trPr>
        <w:tc>
          <w:tcPr>
            <w:tcW w:w="2625" w:type="pct"/>
            <w:tcBorders>
              <w:top w:val="nil"/>
              <w:left w:val="nil"/>
              <w:bottom w:val="nil"/>
              <w:right w:val="nil"/>
            </w:tcBorders>
            <w:shd w:val="clear" w:color="auto" w:fill="auto"/>
            <w:vAlign w:val="center"/>
            <w:hideMark/>
          </w:tcPr>
          <w:p w:rsidR="00031A53" w:rsidRPr="00D5469A" w:rsidRDefault="00031A53" w:rsidP="00031A53">
            <w:pPr>
              <w:ind w:firstLineChars="200" w:firstLine="360"/>
              <w:jc w:val="left"/>
              <w:rPr>
                <w:color w:val="auto"/>
                <w:sz w:val="18"/>
                <w:szCs w:val="18"/>
              </w:rPr>
            </w:pPr>
            <w:r w:rsidRPr="00D5469A">
              <w:rPr>
                <w:color w:val="auto"/>
                <w:sz w:val="18"/>
                <w:szCs w:val="18"/>
              </w:rPr>
              <w:t>Less:</w:t>
            </w:r>
            <w:r>
              <w:rPr>
                <w:color w:val="auto"/>
                <w:sz w:val="18"/>
                <w:szCs w:val="18"/>
              </w:rPr>
              <w:t xml:space="preserve"> </w:t>
            </w:r>
          </w:p>
        </w:tc>
        <w:tc>
          <w:tcPr>
            <w:tcW w:w="575" w:type="pct"/>
            <w:tcBorders>
              <w:top w:val="nil"/>
              <w:left w:val="nil"/>
              <w:bottom w:val="nil"/>
              <w:right w:val="nil"/>
            </w:tcBorders>
            <w:shd w:val="clear" w:color="auto" w:fill="auto"/>
            <w:vAlign w:val="center"/>
          </w:tcPr>
          <w:p w:rsidR="00031A53" w:rsidRPr="00031A53" w:rsidRDefault="00031A53" w:rsidP="00031A53">
            <w:pPr>
              <w:jc w:val="right"/>
              <w:rPr>
                <w:rFonts w:asciiTheme="majorBidi" w:hAnsiTheme="majorBidi" w:cstheme="majorBidi"/>
                <w:szCs w:val="16"/>
              </w:rPr>
            </w:pPr>
          </w:p>
        </w:tc>
        <w:tc>
          <w:tcPr>
            <w:tcW w:w="549" w:type="pct"/>
            <w:tcBorders>
              <w:top w:val="nil"/>
              <w:left w:val="nil"/>
              <w:bottom w:val="nil"/>
              <w:right w:val="nil"/>
            </w:tcBorders>
            <w:shd w:val="clear" w:color="auto" w:fill="auto"/>
            <w:vAlign w:val="center"/>
          </w:tcPr>
          <w:p w:rsidR="00031A53" w:rsidRPr="00031A53" w:rsidRDefault="00031A53" w:rsidP="00031A53">
            <w:pPr>
              <w:jc w:val="right"/>
              <w:rPr>
                <w:rFonts w:asciiTheme="majorBidi" w:hAnsiTheme="majorBidi" w:cstheme="majorBidi"/>
                <w:szCs w:val="16"/>
              </w:rPr>
            </w:pPr>
          </w:p>
        </w:tc>
        <w:tc>
          <w:tcPr>
            <w:tcW w:w="650" w:type="pct"/>
            <w:tcBorders>
              <w:top w:val="nil"/>
              <w:left w:val="nil"/>
              <w:bottom w:val="nil"/>
              <w:right w:val="nil"/>
            </w:tcBorders>
            <w:shd w:val="clear" w:color="auto" w:fill="auto"/>
            <w:vAlign w:val="center"/>
          </w:tcPr>
          <w:p w:rsidR="00031A53" w:rsidRPr="00031A53" w:rsidRDefault="00031A53" w:rsidP="00031A53">
            <w:pPr>
              <w:jc w:val="right"/>
              <w:rPr>
                <w:rFonts w:asciiTheme="majorBidi" w:hAnsiTheme="majorBidi" w:cstheme="majorBidi"/>
                <w:szCs w:val="16"/>
              </w:rPr>
            </w:pPr>
          </w:p>
        </w:tc>
        <w:tc>
          <w:tcPr>
            <w:tcW w:w="601" w:type="pct"/>
            <w:tcBorders>
              <w:top w:val="nil"/>
              <w:left w:val="nil"/>
              <w:bottom w:val="nil"/>
              <w:right w:val="nil"/>
            </w:tcBorders>
            <w:shd w:val="clear" w:color="auto" w:fill="auto"/>
            <w:vAlign w:val="center"/>
          </w:tcPr>
          <w:p w:rsidR="00031A53" w:rsidRPr="00031A53" w:rsidRDefault="00031A53" w:rsidP="00031A53">
            <w:pPr>
              <w:jc w:val="right"/>
              <w:rPr>
                <w:rFonts w:asciiTheme="majorBidi" w:hAnsiTheme="majorBidi" w:cstheme="majorBidi"/>
                <w:szCs w:val="16"/>
              </w:rPr>
            </w:pPr>
          </w:p>
        </w:tc>
      </w:tr>
      <w:tr w:rsidR="00031A53" w:rsidRPr="00B80099" w:rsidTr="00031A53">
        <w:trPr>
          <w:trHeight w:val="288"/>
          <w:jc w:val="center"/>
        </w:trPr>
        <w:tc>
          <w:tcPr>
            <w:tcW w:w="2625" w:type="pct"/>
            <w:tcBorders>
              <w:top w:val="nil"/>
              <w:left w:val="nil"/>
              <w:bottom w:val="nil"/>
              <w:right w:val="nil"/>
            </w:tcBorders>
            <w:shd w:val="clear" w:color="auto" w:fill="auto"/>
            <w:vAlign w:val="center"/>
            <w:hideMark/>
          </w:tcPr>
          <w:p w:rsidR="00031A53" w:rsidRPr="000A675C" w:rsidRDefault="00031A53" w:rsidP="00031A53">
            <w:pPr>
              <w:ind w:left="720"/>
              <w:jc w:val="left"/>
              <w:rPr>
                <w:i/>
                <w:iCs/>
                <w:color w:val="auto"/>
                <w:sz w:val="18"/>
                <w:szCs w:val="18"/>
              </w:rPr>
            </w:pPr>
            <w:r w:rsidRPr="000A675C">
              <w:rPr>
                <w:i/>
                <w:iCs/>
                <w:color w:val="auto"/>
                <w:sz w:val="18"/>
                <w:szCs w:val="18"/>
              </w:rPr>
              <w:t>Government Deposits</w:t>
            </w:r>
          </w:p>
        </w:tc>
        <w:tc>
          <w:tcPr>
            <w:tcW w:w="575" w:type="pct"/>
            <w:tcBorders>
              <w:top w:val="nil"/>
              <w:left w:val="nil"/>
              <w:bottom w:val="nil"/>
              <w:right w:val="nil"/>
            </w:tcBorders>
            <w:shd w:val="clear" w:color="auto" w:fill="auto"/>
            <w:vAlign w:val="center"/>
          </w:tcPr>
          <w:p w:rsidR="00031A53" w:rsidRPr="00031A53" w:rsidRDefault="00031A53" w:rsidP="00031A53">
            <w:pPr>
              <w:jc w:val="right"/>
              <w:rPr>
                <w:rFonts w:asciiTheme="majorBidi" w:hAnsiTheme="majorBidi" w:cstheme="majorBidi"/>
                <w:szCs w:val="16"/>
              </w:rPr>
            </w:pPr>
            <w:r w:rsidRPr="00031A53">
              <w:rPr>
                <w:rFonts w:asciiTheme="majorBidi" w:hAnsiTheme="majorBidi" w:cstheme="majorBidi"/>
                <w:szCs w:val="16"/>
              </w:rPr>
              <w:t>2,020,076</w:t>
            </w:r>
          </w:p>
        </w:tc>
        <w:tc>
          <w:tcPr>
            <w:tcW w:w="549" w:type="pct"/>
            <w:tcBorders>
              <w:top w:val="nil"/>
              <w:left w:val="nil"/>
              <w:bottom w:val="nil"/>
              <w:right w:val="nil"/>
            </w:tcBorders>
            <w:shd w:val="clear" w:color="auto" w:fill="auto"/>
            <w:vAlign w:val="center"/>
          </w:tcPr>
          <w:p w:rsidR="00031A53" w:rsidRPr="00031A53" w:rsidRDefault="00031A53" w:rsidP="00031A53">
            <w:pPr>
              <w:jc w:val="right"/>
              <w:rPr>
                <w:rFonts w:asciiTheme="majorBidi" w:hAnsiTheme="majorBidi" w:cstheme="majorBidi"/>
                <w:szCs w:val="16"/>
              </w:rPr>
            </w:pPr>
            <w:r w:rsidRPr="00031A53">
              <w:rPr>
                <w:rFonts w:asciiTheme="majorBidi" w:hAnsiTheme="majorBidi" w:cstheme="majorBidi"/>
                <w:szCs w:val="16"/>
              </w:rPr>
              <w:t>2,240,669</w:t>
            </w:r>
          </w:p>
        </w:tc>
        <w:tc>
          <w:tcPr>
            <w:tcW w:w="650" w:type="pct"/>
            <w:tcBorders>
              <w:top w:val="nil"/>
              <w:left w:val="nil"/>
              <w:bottom w:val="nil"/>
              <w:right w:val="nil"/>
            </w:tcBorders>
            <w:shd w:val="clear" w:color="auto" w:fill="auto"/>
            <w:vAlign w:val="center"/>
          </w:tcPr>
          <w:p w:rsidR="00031A53" w:rsidRPr="00031A53" w:rsidRDefault="00031A53" w:rsidP="00031A53">
            <w:pPr>
              <w:jc w:val="right"/>
              <w:rPr>
                <w:rFonts w:asciiTheme="majorBidi" w:hAnsiTheme="majorBidi" w:cstheme="majorBidi"/>
                <w:szCs w:val="16"/>
              </w:rPr>
            </w:pPr>
            <w:r w:rsidRPr="00031A53">
              <w:rPr>
                <w:rFonts w:asciiTheme="majorBidi" w:hAnsiTheme="majorBidi" w:cstheme="majorBidi"/>
                <w:szCs w:val="16"/>
              </w:rPr>
              <w:t>361,075</w:t>
            </w:r>
          </w:p>
        </w:tc>
        <w:tc>
          <w:tcPr>
            <w:tcW w:w="601" w:type="pct"/>
            <w:tcBorders>
              <w:top w:val="nil"/>
              <w:left w:val="nil"/>
              <w:bottom w:val="nil"/>
              <w:right w:val="nil"/>
            </w:tcBorders>
            <w:shd w:val="clear" w:color="auto" w:fill="auto"/>
            <w:vAlign w:val="center"/>
          </w:tcPr>
          <w:p w:rsidR="00031A53" w:rsidRPr="00031A53" w:rsidRDefault="00031A53" w:rsidP="00031A53">
            <w:pPr>
              <w:jc w:val="right"/>
              <w:rPr>
                <w:rFonts w:asciiTheme="majorBidi" w:hAnsiTheme="majorBidi" w:cstheme="majorBidi"/>
                <w:szCs w:val="16"/>
              </w:rPr>
            </w:pPr>
            <w:r w:rsidRPr="00031A53">
              <w:rPr>
                <w:rFonts w:asciiTheme="majorBidi" w:hAnsiTheme="majorBidi" w:cstheme="majorBidi"/>
                <w:szCs w:val="16"/>
              </w:rPr>
              <w:t>220,593</w:t>
            </w:r>
          </w:p>
        </w:tc>
      </w:tr>
      <w:tr w:rsidR="00031A53" w:rsidRPr="00B80099" w:rsidTr="00031A53">
        <w:trPr>
          <w:trHeight w:val="288"/>
          <w:jc w:val="center"/>
        </w:trPr>
        <w:tc>
          <w:tcPr>
            <w:tcW w:w="2625" w:type="pct"/>
            <w:tcBorders>
              <w:top w:val="nil"/>
              <w:left w:val="nil"/>
              <w:bottom w:val="nil"/>
              <w:right w:val="nil"/>
            </w:tcBorders>
            <w:shd w:val="clear" w:color="auto" w:fill="auto"/>
            <w:vAlign w:val="center"/>
            <w:hideMark/>
          </w:tcPr>
          <w:p w:rsidR="00031A53" w:rsidRPr="00D5469A" w:rsidRDefault="00031A53" w:rsidP="00031A53">
            <w:pPr>
              <w:ind w:firstLineChars="100" w:firstLine="180"/>
              <w:jc w:val="left"/>
              <w:rPr>
                <w:color w:val="auto"/>
                <w:sz w:val="18"/>
                <w:szCs w:val="18"/>
              </w:rPr>
            </w:pPr>
            <w:r w:rsidRPr="00D5469A">
              <w:rPr>
                <w:color w:val="auto"/>
                <w:sz w:val="18"/>
                <w:szCs w:val="18"/>
              </w:rPr>
              <w:t>b. State Bank</w:t>
            </w:r>
          </w:p>
        </w:tc>
        <w:tc>
          <w:tcPr>
            <w:tcW w:w="575" w:type="pct"/>
            <w:tcBorders>
              <w:top w:val="nil"/>
              <w:left w:val="nil"/>
              <w:bottom w:val="nil"/>
              <w:right w:val="nil"/>
            </w:tcBorders>
            <w:shd w:val="clear" w:color="auto" w:fill="auto"/>
            <w:vAlign w:val="center"/>
          </w:tcPr>
          <w:p w:rsidR="00031A53" w:rsidRPr="00031A53" w:rsidRDefault="00031A53" w:rsidP="00031A53">
            <w:pPr>
              <w:jc w:val="right"/>
              <w:rPr>
                <w:rFonts w:asciiTheme="majorBidi" w:hAnsiTheme="majorBidi" w:cstheme="majorBidi"/>
                <w:szCs w:val="16"/>
              </w:rPr>
            </w:pPr>
            <w:r w:rsidRPr="00031A53">
              <w:rPr>
                <w:rFonts w:asciiTheme="majorBidi" w:hAnsiTheme="majorBidi" w:cstheme="majorBidi"/>
                <w:szCs w:val="16"/>
              </w:rPr>
              <w:t>5,726,667</w:t>
            </w:r>
          </w:p>
        </w:tc>
        <w:tc>
          <w:tcPr>
            <w:tcW w:w="549" w:type="pct"/>
            <w:tcBorders>
              <w:top w:val="nil"/>
              <w:left w:val="nil"/>
              <w:bottom w:val="nil"/>
              <w:right w:val="nil"/>
            </w:tcBorders>
            <w:shd w:val="clear" w:color="auto" w:fill="auto"/>
            <w:vAlign w:val="center"/>
          </w:tcPr>
          <w:p w:rsidR="00031A53" w:rsidRPr="00031A53" w:rsidRDefault="00031A53" w:rsidP="00031A53">
            <w:pPr>
              <w:jc w:val="right"/>
              <w:rPr>
                <w:rFonts w:asciiTheme="majorBidi" w:hAnsiTheme="majorBidi" w:cstheme="majorBidi"/>
                <w:szCs w:val="16"/>
              </w:rPr>
            </w:pPr>
            <w:r w:rsidRPr="00031A53">
              <w:rPr>
                <w:rFonts w:asciiTheme="majorBidi" w:hAnsiTheme="majorBidi" w:cstheme="majorBidi"/>
                <w:szCs w:val="16"/>
              </w:rPr>
              <w:t>5,919,356</w:t>
            </w:r>
          </w:p>
        </w:tc>
        <w:tc>
          <w:tcPr>
            <w:tcW w:w="650" w:type="pct"/>
            <w:tcBorders>
              <w:top w:val="nil"/>
              <w:left w:val="nil"/>
              <w:bottom w:val="nil"/>
              <w:right w:val="nil"/>
            </w:tcBorders>
            <w:shd w:val="clear" w:color="auto" w:fill="auto"/>
            <w:vAlign w:val="center"/>
          </w:tcPr>
          <w:p w:rsidR="00031A53" w:rsidRPr="00031A53" w:rsidRDefault="00031A53" w:rsidP="00031A53">
            <w:pPr>
              <w:jc w:val="right"/>
              <w:rPr>
                <w:rFonts w:asciiTheme="majorBidi" w:hAnsiTheme="majorBidi" w:cstheme="majorBidi"/>
                <w:szCs w:val="16"/>
              </w:rPr>
            </w:pPr>
            <w:r w:rsidRPr="00031A53">
              <w:rPr>
                <w:rFonts w:asciiTheme="majorBidi" w:hAnsiTheme="majorBidi" w:cstheme="majorBidi"/>
                <w:szCs w:val="16"/>
              </w:rPr>
              <w:t>14,392</w:t>
            </w:r>
          </w:p>
        </w:tc>
        <w:tc>
          <w:tcPr>
            <w:tcW w:w="601" w:type="pct"/>
            <w:tcBorders>
              <w:top w:val="nil"/>
              <w:left w:val="nil"/>
              <w:bottom w:val="nil"/>
              <w:right w:val="nil"/>
            </w:tcBorders>
            <w:shd w:val="clear" w:color="auto" w:fill="auto"/>
            <w:vAlign w:val="center"/>
          </w:tcPr>
          <w:p w:rsidR="00031A53" w:rsidRPr="00031A53" w:rsidRDefault="00031A53" w:rsidP="00031A53">
            <w:pPr>
              <w:jc w:val="right"/>
              <w:rPr>
                <w:rFonts w:asciiTheme="majorBidi" w:hAnsiTheme="majorBidi" w:cstheme="majorBidi"/>
                <w:szCs w:val="16"/>
              </w:rPr>
            </w:pPr>
            <w:r w:rsidRPr="00031A53">
              <w:rPr>
                <w:rFonts w:asciiTheme="majorBidi" w:hAnsiTheme="majorBidi" w:cstheme="majorBidi"/>
                <w:szCs w:val="16"/>
              </w:rPr>
              <w:t>192,689</w:t>
            </w:r>
          </w:p>
        </w:tc>
      </w:tr>
      <w:tr w:rsidR="00031A53" w:rsidRPr="00B80099" w:rsidTr="00031A53">
        <w:trPr>
          <w:trHeight w:val="288"/>
          <w:jc w:val="center"/>
        </w:trPr>
        <w:tc>
          <w:tcPr>
            <w:tcW w:w="2625" w:type="pct"/>
            <w:tcBorders>
              <w:top w:val="nil"/>
              <w:left w:val="nil"/>
              <w:bottom w:val="nil"/>
              <w:right w:val="nil"/>
            </w:tcBorders>
            <w:shd w:val="clear" w:color="auto" w:fill="auto"/>
            <w:vAlign w:val="center"/>
            <w:hideMark/>
          </w:tcPr>
          <w:p w:rsidR="00031A53" w:rsidRPr="00D5469A" w:rsidRDefault="00031A53" w:rsidP="00031A53">
            <w:pPr>
              <w:ind w:firstLineChars="200" w:firstLine="360"/>
              <w:jc w:val="left"/>
              <w:rPr>
                <w:color w:val="auto"/>
                <w:sz w:val="18"/>
                <w:szCs w:val="18"/>
              </w:rPr>
            </w:pPr>
            <w:r>
              <w:rPr>
                <w:color w:val="auto"/>
                <w:sz w:val="18"/>
                <w:szCs w:val="18"/>
              </w:rPr>
              <w:t>T-bills and Securities etc.</w:t>
            </w:r>
          </w:p>
        </w:tc>
        <w:tc>
          <w:tcPr>
            <w:tcW w:w="575" w:type="pct"/>
            <w:tcBorders>
              <w:top w:val="nil"/>
              <w:left w:val="nil"/>
              <w:bottom w:val="nil"/>
              <w:right w:val="nil"/>
            </w:tcBorders>
            <w:shd w:val="clear" w:color="auto" w:fill="auto"/>
            <w:noWrap/>
            <w:vAlign w:val="center"/>
          </w:tcPr>
          <w:p w:rsidR="00031A53" w:rsidRPr="00031A53" w:rsidRDefault="00031A53" w:rsidP="00031A53">
            <w:pPr>
              <w:jc w:val="right"/>
              <w:rPr>
                <w:rFonts w:asciiTheme="majorBidi" w:hAnsiTheme="majorBidi" w:cstheme="majorBidi"/>
                <w:szCs w:val="16"/>
              </w:rPr>
            </w:pPr>
            <w:r w:rsidRPr="00031A53">
              <w:rPr>
                <w:rFonts w:asciiTheme="majorBidi" w:hAnsiTheme="majorBidi" w:cstheme="majorBidi"/>
                <w:szCs w:val="16"/>
              </w:rPr>
              <w:t>6,196,800</w:t>
            </w:r>
          </w:p>
        </w:tc>
        <w:tc>
          <w:tcPr>
            <w:tcW w:w="549" w:type="pct"/>
            <w:tcBorders>
              <w:top w:val="nil"/>
              <w:left w:val="nil"/>
              <w:bottom w:val="nil"/>
              <w:right w:val="nil"/>
            </w:tcBorders>
            <w:shd w:val="clear" w:color="auto" w:fill="auto"/>
            <w:noWrap/>
            <w:vAlign w:val="center"/>
          </w:tcPr>
          <w:p w:rsidR="00031A53" w:rsidRPr="00031A53" w:rsidRDefault="00031A53" w:rsidP="00031A53">
            <w:pPr>
              <w:jc w:val="right"/>
              <w:rPr>
                <w:rFonts w:asciiTheme="majorBidi" w:hAnsiTheme="majorBidi" w:cstheme="majorBidi"/>
                <w:szCs w:val="16"/>
              </w:rPr>
            </w:pPr>
            <w:r w:rsidRPr="00031A53">
              <w:rPr>
                <w:rFonts w:asciiTheme="majorBidi" w:hAnsiTheme="majorBidi" w:cstheme="majorBidi"/>
                <w:szCs w:val="16"/>
              </w:rPr>
              <w:t>5,890,137</w:t>
            </w:r>
          </w:p>
        </w:tc>
        <w:tc>
          <w:tcPr>
            <w:tcW w:w="650" w:type="pct"/>
            <w:tcBorders>
              <w:top w:val="nil"/>
              <w:left w:val="nil"/>
              <w:bottom w:val="nil"/>
              <w:right w:val="nil"/>
            </w:tcBorders>
            <w:shd w:val="clear" w:color="auto" w:fill="auto"/>
            <w:noWrap/>
            <w:vAlign w:val="center"/>
          </w:tcPr>
          <w:p w:rsidR="00031A53" w:rsidRPr="00031A53" w:rsidRDefault="00031A53" w:rsidP="00031A53">
            <w:pPr>
              <w:jc w:val="right"/>
              <w:rPr>
                <w:rFonts w:asciiTheme="majorBidi" w:hAnsiTheme="majorBidi" w:cstheme="majorBidi"/>
                <w:szCs w:val="16"/>
              </w:rPr>
            </w:pPr>
            <w:r w:rsidRPr="00031A53">
              <w:rPr>
                <w:rFonts w:asciiTheme="majorBidi" w:hAnsiTheme="majorBidi" w:cstheme="majorBidi"/>
                <w:szCs w:val="16"/>
              </w:rPr>
              <w:t>(488,610)</w:t>
            </w:r>
          </w:p>
        </w:tc>
        <w:tc>
          <w:tcPr>
            <w:tcW w:w="601" w:type="pct"/>
            <w:tcBorders>
              <w:top w:val="nil"/>
              <w:left w:val="nil"/>
              <w:bottom w:val="nil"/>
              <w:right w:val="nil"/>
            </w:tcBorders>
            <w:shd w:val="clear" w:color="auto" w:fill="auto"/>
            <w:noWrap/>
            <w:vAlign w:val="center"/>
          </w:tcPr>
          <w:p w:rsidR="00031A53" w:rsidRPr="00031A53" w:rsidRDefault="00031A53" w:rsidP="00031A53">
            <w:pPr>
              <w:jc w:val="right"/>
              <w:rPr>
                <w:rFonts w:asciiTheme="majorBidi" w:hAnsiTheme="majorBidi" w:cstheme="majorBidi"/>
                <w:szCs w:val="16"/>
              </w:rPr>
            </w:pPr>
            <w:r w:rsidRPr="00031A53">
              <w:rPr>
                <w:rFonts w:asciiTheme="majorBidi" w:hAnsiTheme="majorBidi" w:cstheme="majorBidi"/>
                <w:szCs w:val="16"/>
              </w:rPr>
              <w:t>(306,663)</w:t>
            </w:r>
          </w:p>
        </w:tc>
      </w:tr>
      <w:tr w:rsidR="00031A53" w:rsidRPr="00B80099" w:rsidTr="00031A53">
        <w:trPr>
          <w:trHeight w:val="288"/>
          <w:jc w:val="center"/>
        </w:trPr>
        <w:tc>
          <w:tcPr>
            <w:tcW w:w="2625" w:type="pct"/>
            <w:tcBorders>
              <w:top w:val="nil"/>
              <w:left w:val="nil"/>
              <w:bottom w:val="nil"/>
              <w:right w:val="nil"/>
            </w:tcBorders>
            <w:shd w:val="clear" w:color="auto" w:fill="auto"/>
            <w:vAlign w:val="center"/>
            <w:hideMark/>
          </w:tcPr>
          <w:p w:rsidR="00031A53" w:rsidRPr="00D5469A" w:rsidRDefault="00031A53" w:rsidP="00031A53">
            <w:pPr>
              <w:ind w:firstLineChars="200" w:firstLine="360"/>
              <w:jc w:val="left"/>
              <w:rPr>
                <w:color w:val="auto"/>
                <w:sz w:val="18"/>
                <w:szCs w:val="18"/>
              </w:rPr>
            </w:pPr>
            <w:r w:rsidRPr="00D5469A">
              <w:rPr>
                <w:color w:val="auto"/>
                <w:sz w:val="18"/>
                <w:szCs w:val="18"/>
              </w:rPr>
              <w:t>Debtor Balances</w:t>
            </w:r>
            <w:r>
              <w:rPr>
                <w:color w:val="auto"/>
                <w:sz w:val="18"/>
                <w:szCs w:val="18"/>
              </w:rPr>
              <w:t xml:space="preserve"> (Exc.</w:t>
            </w:r>
            <w:r w:rsidRPr="00D5469A">
              <w:rPr>
                <w:color w:val="auto"/>
                <w:sz w:val="18"/>
                <w:szCs w:val="18"/>
              </w:rPr>
              <w:t xml:space="preserve"> Zakat Fund)</w:t>
            </w:r>
          </w:p>
        </w:tc>
        <w:tc>
          <w:tcPr>
            <w:tcW w:w="575" w:type="pct"/>
            <w:tcBorders>
              <w:top w:val="nil"/>
              <w:left w:val="nil"/>
              <w:bottom w:val="nil"/>
              <w:right w:val="nil"/>
            </w:tcBorders>
            <w:shd w:val="clear" w:color="auto" w:fill="auto"/>
            <w:noWrap/>
            <w:vAlign w:val="center"/>
          </w:tcPr>
          <w:p w:rsidR="00031A53" w:rsidRPr="00031A53" w:rsidRDefault="00031A53" w:rsidP="00031A53">
            <w:pPr>
              <w:jc w:val="right"/>
              <w:rPr>
                <w:rFonts w:asciiTheme="majorBidi" w:hAnsiTheme="majorBidi" w:cstheme="majorBidi"/>
                <w:i/>
                <w:iCs/>
                <w:szCs w:val="16"/>
              </w:rPr>
            </w:pPr>
            <w:r w:rsidRPr="00031A53">
              <w:rPr>
                <w:rFonts w:asciiTheme="majorBidi" w:hAnsiTheme="majorBidi" w:cstheme="majorBidi"/>
                <w:i/>
                <w:iCs/>
                <w:szCs w:val="16"/>
              </w:rPr>
              <w:t>-</w:t>
            </w:r>
          </w:p>
        </w:tc>
        <w:tc>
          <w:tcPr>
            <w:tcW w:w="549" w:type="pct"/>
            <w:tcBorders>
              <w:top w:val="nil"/>
              <w:left w:val="nil"/>
              <w:bottom w:val="nil"/>
              <w:right w:val="nil"/>
            </w:tcBorders>
            <w:shd w:val="clear" w:color="auto" w:fill="auto"/>
            <w:noWrap/>
            <w:vAlign w:val="center"/>
          </w:tcPr>
          <w:p w:rsidR="00031A53" w:rsidRPr="00031A53" w:rsidRDefault="00031A53" w:rsidP="00031A53">
            <w:pPr>
              <w:jc w:val="right"/>
              <w:rPr>
                <w:rFonts w:asciiTheme="majorBidi" w:hAnsiTheme="majorBidi" w:cstheme="majorBidi"/>
                <w:i/>
                <w:iCs/>
                <w:szCs w:val="16"/>
              </w:rPr>
            </w:pPr>
            <w:r w:rsidRPr="00031A53">
              <w:rPr>
                <w:rFonts w:asciiTheme="majorBidi" w:hAnsiTheme="majorBidi" w:cstheme="majorBidi"/>
                <w:i/>
                <w:iCs/>
                <w:szCs w:val="16"/>
              </w:rPr>
              <w:t>-</w:t>
            </w:r>
          </w:p>
        </w:tc>
        <w:tc>
          <w:tcPr>
            <w:tcW w:w="650" w:type="pct"/>
            <w:tcBorders>
              <w:top w:val="nil"/>
              <w:left w:val="nil"/>
              <w:bottom w:val="nil"/>
              <w:right w:val="nil"/>
            </w:tcBorders>
            <w:shd w:val="clear" w:color="auto" w:fill="auto"/>
            <w:noWrap/>
            <w:vAlign w:val="center"/>
          </w:tcPr>
          <w:p w:rsidR="00031A53" w:rsidRPr="00031A53" w:rsidRDefault="00031A53" w:rsidP="00031A53">
            <w:pPr>
              <w:jc w:val="right"/>
              <w:rPr>
                <w:rFonts w:asciiTheme="majorBidi" w:hAnsiTheme="majorBidi" w:cstheme="majorBidi"/>
                <w:i/>
                <w:iCs/>
                <w:szCs w:val="16"/>
              </w:rPr>
            </w:pPr>
            <w:r w:rsidRPr="00031A53">
              <w:rPr>
                <w:rFonts w:asciiTheme="majorBidi" w:hAnsiTheme="majorBidi" w:cstheme="majorBidi"/>
                <w:i/>
                <w:iCs/>
                <w:szCs w:val="16"/>
              </w:rPr>
              <w:t>(33,794)</w:t>
            </w:r>
          </w:p>
        </w:tc>
        <w:tc>
          <w:tcPr>
            <w:tcW w:w="601" w:type="pct"/>
            <w:tcBorders>
              <w:top w:val="nil"/>
              <w:left w:val="nil"/>
              <w:bottom w:val="nil"/>
              <w:right w:val="nil"/>
            </w:tcBorders>
            <w:shd w:val="clear" w:color="auto" w:fill="auto"/>
            <w:noWrap/>
            <w:vAlign w:val="center"/>
          </w:tcPr>
          <w:p w:rsidR="00031A53" w:rsidRPr="00031A53" w:rsidRDefault="00031A53" w:rsidP="00031A53">
            <w:pPr>
              <w:jc w:val="right"/>
              <w:rPr>
                <w:rFonts w:asciiTheme="majorBidi" w:hAnsiTheme="majorBidi" w:cstheme="majorBidi"/>
                <w:i/>
                <w:iCs/>
                <w:szCs w:val="16"/>
              </w:rPr>
            </w:pPr>
            <w:r w:rsidRPr="00031A53">
              <w:rPr>
                <w:rFonts w:asciiTheme="majorBidi" w:hAnsiTheme="majorBidi" w:cstheme="majorBidi"/>
                <w:i/>
                <w:iCs/>
                <w:szCs w:val="16"/>
              </w:rPr>
              <w:t>-</w:t>
            </w:r>
          </w:p>
        </w:tc>
      </w:tr>
      <w:tr w:rsidR="00031A53" w:rsidRPr="00B80099" w:rsidTr="00031A53">
        <w:trPr>
          <w:trHeight w:val="288"/>
          <w:jc w:val="center"/>
        </w:trPr>
        <w:tc>
          <w:tcPr>
            <w:tcW w:w="2625" w:type="pct"/>
            <w:tcBorders>
              <w:top w:val="nil"/>
              <w:left w:val="nil"/>
              <w:bottom w:val="nil"/>
              <w:right w:val="nil"/>
            </w:tcBorders>
            <w:shd w:val="clear" w:color="auto" w:fill="auto"/>
            <w:vAlign w:val="center"/>
            <w:hideMark/>
          </w:tcPr>
          <w:p w:rsidR="00031A53" w:rsidRPr="00D5469A" w:rsidRDefault="00031A53" w:rsidP="00031A53">
            <w:pPr>
              <w:ind w:firstLineChars="200" w:firstLine="360"/>
              <w:jc w:val="left"/>
              <w:rPr>
                <w:color w:val="auto"/>
                <w:sz w:val="18"/>
                <w:szCs w:val="18"/>
              </w:rPr>
            </w:pPr>
            <w:r w:rsidRPr="00D5469A">
              <w:rPr>
                <w:color w:val="auto"/>
                <w:sz w:val="18"/>
                <w:szCs w:val="18"/>
              </w:rPr>
              <w:t>Less:</w:t>
            </w:r>
            <w:r>
              <w:rPr>
                <w:color w:val="auto"/>
                <w:sz w:val="18"/>
                <w:szCs w:val="18"/>
              </w:rPr>
              <w:t xml:space="preserve"> </w:t>
            </w:r>
          </w:p>
        </w:tc>
        <w:tc>
          <w:tcPr>
            <w:tcW w:w="575" w:type="pct"/>
            <w:tcBorders>
              <w:top w:val="nil"/>
              <w:left w:val="nil"/>
              <w:bottom w:val="nil"/>
              <w:right w:val="nil"/>
            </w:tcBorders>
            <w:shd w:val="clear" w:color="auto" w:fill="auto"/>
            <w:vAlign w:val="center"/>
          </w:tcPr>
          <w:p w:rsidR="00031A53" w:rsidRPr="00031A53" w:rsidRDefault="00031A53" w:rsidP="00031A53">
            <w:pPr>
              <w:jc w:val="right"/>
              <w:rPr>
                <w:rFonts w:asciiTheme="majorBidi" w:hAnsiTheme="majorBidi" w:cstheme="majorBidi"/>
                <w:i/>
                <w:iCs/>
                <w:szCs w:val="16"/>
              </w:rPr>
            </w:pPr>
          </w:p>
        </w:tc>
        <w:tc>
          <w:tcPr>
            <w:tcW w:w="549" w:type="pct"/>
            <w:tcBorders>
              <w:top w:val="nil"/>
              <w:left w:val="nil"/>
              <w:bottom w:val="nil"/>
              <w:right w:val="nil"/>
            </w:tcBorders>
            <w:shd w:val="clear" w:color="auto" w:fill="auto"/>
            <w:vAlign w:val="center"/>
          </w:tcPr>
          <w:p w:rsidR="00031A53" w:rsidRPr="00031A53" w:rsidRDefault="00031A53" w:rsidP="00031A53">
            <w:pPr>
              <w:jc w:val="right"/>
              <w:rPr>
                <w:rFonts w:asciiTheme="majorBidi" w:hAnsiTheme="majorBidi" w:cstheme="majorBidi"/>
                <w:szCs w:val="16"/>
              </w:rPr>
            </w:pPr>
          </w:p>
        </w:tc>
        <w:tc>
          <w:tcPr>
            <w:tcW w:w="650" w:type="pct"/>
            <w:tcBorders>
              <w:top w:val="nil"/>
              <w:left w:val="nil"/>
              <w:bottom w:val="nil"/>
              <w:right w:val="nil"/>
            </w:tcBorders>
            <w:shd w:val="clear" w:color="auto" w:fill="auto"/>
            <w:vAlign w:val="center"/>
          </w:tcPr>
          <w:p w:rsidR="00031A53" w:rsidRPr="00031A53" w:rsidRDefault="00031A53" w:rsidP="00031A53">
            <w:pPr>
              <w:jc w:val="right"/>
              <w:rPr>
                <w:rFonts w:asciiTheme="majorBidi" w:hAnsiTheme="majorBidi" w:cstheme="majorBidi"/>
                <w:i/>
                <w:iCs/>
                <w:szCs w:val="16"/>
              </w:rPr>
            </w:pPr>
          </w:p>
        </w:tc>
        <w:tc>
          <w:tcPr>
            <w:tcW w:w="601" w:type="pct"/>
            <w:tcBorders>
              <w:top w:val="nil"/>
              <w:left w:val="nil"/>
              <w:bottom w:val="nil"/>
              <w:right w:val="nil"/>
            </w:tcBorders>
            <w:shd w:val="clear" w:color="auto" w:fill="auto"/>
            <w:vAlign w:val="center"/>
          </w:tcPr>
          <w:p w:rsidR="00031A53" w:rsidRPr="00031A53" w:rsidRDefault="00031A53" w:rsidP="00031A53">
            <w:pPr>
              <w:jc w:val="right"/>
              <w:rPr>
                <w:rFonts w:asciiTheme="majorBidi" w:hAnsiTheme="majorBidi" w:cstheme="majorBidi"/>
                <w:szCs w:val="16"/>
              </w:rPr>
            </w:pPr>
          </w:p>
        </w:tc>
      </w:tr>
      <w:tr w:rsidR="00031A53" w:rsidRPr="00B80099" w:rsidTr="00031A53">
        <w:trPr>
          <w:trHeight w:val="288"/>
          <w:jc w:val="center"/>
        </w:trPr>
        <w:tc>
          <w:tcPr>
            <w:tcW w:w="2625" w:type="pct"/>
            <w:tcBorders>
              <w:top w:val="nil"/>
              <w:left w:val="nil"/>
              <w:bottom w:val="nil"/>
              <w:right w:val="nil"/>
            </w:tcBorders>
            <w:shd w:val="clear" w:color="auto" w:fill="auto"/>
            <w:vAlign w:val="center"/>
            <w:hideMark/>
          </w:tcPr>
          <w:p w:rsidR="00031A53" w:rsidRPr="000A675C" w:rsidRDefault="00031A53" w:rsidP="00031A53">
            <w:pPr>
              <w:ind w:left="720"/>
              <w:jc w:val="left"/>
              <w:rPr>
                <w:i/>
                <w:iCs/>
                <w:color w:val="auto"/>
                <w:sz w:val="18"/>
                <w:szCs w:val="18"/>
              </w:rPr>
            </w:pPr>
            <w:r w:rsidRPr="000A675C">
              <w:rPr>
                <w:i/>
                <w:iCs/>
                <w:color w:val="auto"/>
                <w:sz w:val="18"/>
                <w:szCs w:val="18"/>
              </w:rPr>
              <w:t>Govt. Deposits (Ex. Zakat and Privatization Fund)</w:t>
            </w:r>
          </w:p>
        </w:tc>
        <w:tc>
          <w:tcPr>
            <w:tcW w:w="575" w:type="pct"/>
            <w:tcBorders>
              <w:top w:val="nil"/>
              <w:left w:val="nil"/>
              <w:bottom w:val="nil"/>
              <w:right w:val="nil"/>
            </w:tcBorders>
            <w:shd w:val="clear" w:color="auto" w:fill="auto"/>
            <w:vAlign w:val="center"/>
          </w:tcPr>
          <w:p w:rsidR="00031A53" w:rsidRPr="00031A53" w:rsidRDefault="00031A53" w:rsidP="00031A53">
            <w:pPr>
              <w:jc w:val="right"/>
              <w:rPr>
                <w:rFonts w:asciiTheme="majorBidi" w:hAnsiTheme="majorBidi" w:cstheme="majorBidi"/>
                <w:i/>
                <w:iCs/>
                <w:szCs w:val="16"/>
              </w:rPr>
            </w:pPr>
            <w:r w:rsidRPr="00031A53">
              <w:rPr>
                <w:rFonts w:asciiTheme="majorBidi" w:hAnsiTheme="majorBidi" w:cstheme="majorBidi"/>
                <w:i/>
                <w:iCs/>
                <w:szCs w:val="16"/>
              </w:rPr>
              <w:t>1,009,058</w:t>
            </w:r>
          </w:p>
        </w:tc>
        <w:tc>
          <w:tcPr>
            <w:tcW w:w="549" w:type="pct"/>
            <w:tcBorders>
              <w:top w:val="nil"/>
              <w:left w:val="nil"/>
              <w:bottom w:val="nil"/>
              <w:right w:val="nil"/>
            </w:tcBorders>
            <w:shd w:val="clear" w:color="auto" w:fill="auto"/>
            <w:vAlign w:val="center"/>
          </w:tcPr>
          <w:p w:rsidR="00031A53" w:rsidRPr="00031A53" w:rsidRDefault="00031A53" w:rsidP="00031A53">
            <w:pPr>
              <w:jc w:val="right"/>
              <w:rPr>
                <w:rFonts w:asciiTheme="majorBidi" w:hAnsiTheme="majorBidi" w:cstheme="majorBidi"/>
                <w:i/>
                <w:iCs/>
                <w:szCs w:val="16"/>
              </w:rPr>
            </w:pPr>
            <w:r w:rsidRPr="00031A53">
              <w:rPr>
                <w:rFonts w:asciiTheme="majorBidi" w:hAnsiTheme="majorBidi" w:cstheme="majorBidi"/>
                <w:i/>
                <w:iCs/>
                <w:szCs w:val="16"/>
              </w:rPr>
              <w:t>725,239</w:t>
            </w:r>
          </w:p>
        </w:tc>
        <w:tc>
          <w:tcPr>
            <w:tcW w:w="650" w:type="pct"/>
            <w:tcBorders>
              <w:top w:val="nil"/>
              <w:left w:val="nil"/>
              <w:bottom w:val="nil"/>
              <w:right w:val="nil"/>
            </w:tcBorders>
            <w:shd w:val="clear" w:color="auto" w:fill="auto"/>
            <w:vAlign w:val="center"/>
          </w:tcPr>
          <w:p w:rsidR="00031A53" w:rsidRPr="00031A53" w:rsidRDefault="00031A53" w:rsidP="00031A53">
            <w:pPr>
              <w:jc w:val="right"/>
              <w:rPr>
                <w:rFonts w:asciiTheme="majorBidi" w:hAnsiTheme="majorBidi" w:cstheme="majorBidi"/>
                <w:i/>
                <w:iCs/>
                <w:szCs w:val="16"/>
              </w:rPr>
            </w:pPr>
            <w:r w:rsidRPr="00031A53">
              <w:rPr>
                <w:rFonts w:asciiTheme="majorBidi" w:hAnsiTheme="majorBidi" w:cstheme="majorBidi"/>
                <w:i/>
                <w:iCs/>
                <w:szCs w:val="16"/>
              </w:rPr>
              <w:t>(7,667)</w:t>
            </w:r>
          </w:p>
        </w:tc>
        <w:tc>
          <w:tcPr>
            <w:tcW w:w="601" w:type="pct"/>
            <w:tcBorders>
              <w:top w:val="nil"/>
              <w:left w:val="nil"/>
              <w:bottom w:val="nil"/>
              <w:right w:val="nil"/>
            </w:tcBorders>
            <w:shd w:val="clear" w:color="auto" w:fill="auto"/>
            <w:vAlign w:val="center"/>
          </w:tcPr>
          <w:p w:rsidR="00031A53" w:rsidRPr="00031A53" w:rsidRDefault="00031A53" w:rsidP="00031A53">
            <w:pPr>
              <w:jc w:val="right"/>
              <w:rPr>
                <w:rFonts w:asciiTheme="majorBidi" w:hAnsiTheme="majorBidi" w:cstheme="majorBidi"/>
                <w:i/>
                <w:iCs/>
                <w:szCs w:val="16"/>
              </w:rPr>
            </w:pPr>
            <w:r w:rsidRPr="00031A53">
              <w:rPr>
                <w:rFonts w:asciiTheme="majorBidi" w:hAnsiTheme="majorBidi" w:cstheme="majorBidi"/>
                <w:i/>
                <w:iCs/>
                <w:szCs w:val="16"/>
              </w:rPr>
              <w:t>(283,819)</w:t>
            </w:r>
          </w:p>
        </w:tc>
      </w:tr>
      <w:tr w:rsidR="00031A53" w:rsidRPr="00B80099" w:rsidTr="00031A53">
        <w:trPr>
          <w:trHeight w:val="288"/>
          <w:jc w:val="center"/>
        </w:trPr>
        <w:tc>
          <w:tcPr>
            <w:tcW w:w="2625" w:type="pct"/>
            <w:tcBorders>
              <w:top w:val="nil"/>
              <w:left w:val="nil"/>
              <w:bottom w:val="nil"/>
              <w:right w:val="nil"/>
            </w:tcBorders>
            <w:shd w:val="clear" w:color="auto" w:fill="auto"/>
            <w:vAlign w:val="center"/>
            <w:hideMark/>
          </w:tcPr>
          <w:p w:rsidR="00031A53" w:rsidRPr="000A675C" w:rsidRDefault="00031A53" w:rsidP="00031A53">
            <w:pPr>
              <w:ind w:left="720"/>
              <w:jc w:val="left"/>
              <w:rPr>
                <w:i/>
                <w:iCs/>
                <w:color w:val="auto"/>
                <w:sz w:val="18"/>
                <w:szCs w:val="18"/>
              </w:rPr>
            </w:pPr>
            <w:r w:rsidRPr="000A675C">
              <w:rPr>
                <w:i/>
                <w:iCs/>
                <w:color w:val="auto"/>
                <w:sz w:val="18"/>
                <w:szCs w:val="18"/>
              </w:rPr>
              <w:t>Others</w:t>
            </w:r>
            <w:r>
              <w:rPr>
                <w:i/>
                <w:iCs/>
                <w:color w:val="auto"/>
                <w:sz w:val="18"/>
                <w:szCs w:val="18"/>
              </w:rPr>
              <w:t>*</w:t>
            </w:r>
          </w:p>
        </w:tc>
        <w:tc>
          <w:tcPr>
            <w:tcW w:w="575" w:type="pct"/>
            <w:tcBorders>
              <w:top w:val="nil"/>
              <w:left w:val="nil"/>
              <w:bottom w:val="nil"/>
              <w:right w:val="nil"/>
            </w:tcBorders>
            <w:shd w:val="clear" w:color="auto" w:fill="auto"/>
            <w:vAlign w:val="center"/>
          </w:tcPr>
          <w:p w:rsidR="00031A53" w:rsidRPr="00031A53" w:rsidRDefault="00031A53" w:rsidP="00031A53">
            <w:pPr>
              <w:jc w:val="right"/>
              <w:rPr>
                <w:rFonts w:asciiTheme="majorBidi" w:hAnsiTheme="majorBidi" w:cstheme="majorBidi"/>
                <w:i/>
                <w:iCs/>
                <w:szCs w:val="16"/>
              </w:rPr>
            </w:pPr>
            <w:r w:rsidRPr="00031A53">
              <w:rPr>
                <w:rFonts w:asciiTheme="majorBidi" w:hAnsiTheme="majorBidi" w:cstheme="majorBidi"/>
                <w:i/>
                <w:iCs/>
                <w:szCs w:val="16"/>
              </w:rPr>
              <w:t>(538,925)</w:t>
            </w:r>
          </w:p>
        </w:tc>
        <w:tc>
          <w:tcPr>
            <w:tcW w:w="549" w:type="pct"/>
            <w:tcBorders>
              <w:top w:val="nil"/>
              <w:left w:val="nil"/>
              <w:bottom w:val="nil"/>
              <w:right w:val="nil"/>
            </w:tcBorders>
            <w:shd w:val="clear" w:color="auto" w:fill="auto"/>
            <w:vAlign w:val="center"/>
          </w:tcPr>
          <w:p w:rsidR="00031A53" w:rsidRPr="00031A53" w:rsidRDefault="00031A53" w:rsidP="00031A53">
            <w:pPr>
              <w:jc w:val="right"/>
              <w:rPr>
                <w:rFonts w:asciiTheme="majorBidi" w:hAnsiTheme="majorBidi" w:cstheme="majorBidi"/>
                <w:i/>
                <w:iCs/>
                <w:szCs w:val="16"/>
              </w:rPr>
            </w:pPr>
            <w:r w:rsidRPr="00031A53">
              <w:rPr>
                <w:rFonts w:asciiTheme="majorBidi" w:hAnsiTheme="majorBidi" w:cstheme="majorBidi"/>
                <w:i/>
                <w:iCs/>
                <w:szCs w:val="16"/>
              </w:rPr>
              <w:t>(754,458)</w:t>
            </w:r>
          </w:p>
        </w:tc>
        <w:tc>
          <w:tcPr>
            <w:tcW w:w="650" w:type="pct"/>
            <w:tcBorders>
              <w:top w:val="nil"/>
              <w:left w:val="nil"/>
              <w:bottom w:val="nil"/>
              <w:right w:val="nil"/>
            </w:tcBorders>
            <w:shd w:val="clear" w:color="auto" w:fill="auto"/>
            <w:vAlign w:val="center"/>
          </w:tcPr>
          <w:p w:rsidR="00031A53" w:rsidRPr="00031A53" w:rsidRDefault="00031A53" w:rsidP="00031A53">
            <w:pPr>
              <w:jc w:val="right"/>
              <w:rPr>
                <w:rFonts w:asciiTheme="majorBidi" w:hAnsiTheme="majorBidi" w:cstheme="majorBidi"/>
                <w:i/>
                <w:iCs/>
                <w:szCs w:val="16"/>
              </w:rPr>
            </w:pPr>
            <w:r w:rsidRPr="00031A53">
              <w:rPr>
                <w:rFonts w:asciiTheme="majorBidi" w:hAnsiTheme="majorBidi" w:cstheme="majorBidi"/>
                <w:i/>
                <w:iCs/>
                <w:szCs w:val="16"/>
              </w:rPr>
              <w:t>(529,128)</w:t>
            </w:r>
          </w:p>
        </w:tc>
        <w:tc>
          <w:tcPr>
            <w:tcW w:w="601" w:type="pct"/>
            <w:tcBorders>
              <w:top w:val="nil"/>
              <w:left w:val="nil"/>
              <w:bottom w:val="nil"/>
              <w:right w:val="nil"/>
            </w:tcBorders>
            <w:shd w:val="clear" w:color="auto" w:fill="auto"/>
            <w:vAlign w:val="center"/>
          </w:tcPr>
          <w:p w:rsidR="00031A53" w:rsidRPr="00031A53" w:rsidRDefault="00031A53" w:rsidP="00031A53">
            <w:pPr>
              <w:jc w:val="right"/>
              <w:rPr>
                <w:rFonts w:asciiTheme="majorBidi" w:hAnsiTheme="majorBidi" w:cstheme="majorBidi"/>
                <w:i/>
                <w:iCs/>
                <w:szCs w:val="16"/>
              </w:rPr>
            </w:pPr>
            <w:r w:rsidRPr="00031A53">
              <w:rPr>
                <w:rFonts w:asciiTheme="majorBidi" w:hAnsiTheme="majorBidi" w:cstheme="majorBidi"/>
                <w:i/>
                <w:iCs/>
                <w:szCs w:val="16"/>
              </w:rPr>
              <w:t>(215,533)</w:t>
            </w:r>
          </w:p>
        </w:tc>
      </w:tr>
      <w:tr w:rsidR="00031A53" w:rsidRPr="00B80099" w:rsidTr="00031A53">
        <w:trPr>
          <w:trHeight w:val="288"/>
          <w:jc w:val="center"/>
        </w:trPr>
        <w:tc>
          <w:tcPr>
            <w:tcW w:w="2625" w:type="pct"/>
            <w:tcBorders>
              <w:top w:val="nil"/>
              <w:left w:val="nil"/>
              <w:bottom w:val="nil"/>
              <w:right w:val="nil"/>
            </w:tcBorders>
            <w:shd w:val="clear" w:color="auto" w:fill="auto"/>
            <w:vAlign w:val="center"/>
            <w:hideMark/>
          </w:tcPr>
          <w:p w:rsidR="00031A53" w:rsidRPr="00D5469A" w:rsidRDefault="00031A53" w:rsidP="00031A53">
            <w:pPr>
              <w:jc w:val="left"/>
              <w:rPr>
                <w:b/>
                <w:bCs/>
                <w:color w:val="auto"/>
                <w:sz w:val="18"/>
                <w:szCs w:val="18"/>
              </w:rPr>
            </w:pPr>
            <w:r w:rsidRPr="00D5469A">
              <w:rPr>
                <w:b/>
                <w:bCs/>
                <w:color w:val="auto"/>
                <w:sz w:val="18"/>
                <w:szCs w:val="18"/>
              </w:rPr>
              <w:t>2. Provincial Governments (</w:t>
            </w:r>
            <w:proofErr w:type="spellStart"/>
            <w:r w:rsidRPr="00D5469A">
              <w:rPr>
                <w:b/>
                <w:bCs/>
                <w:color w:val="auto"/>
                <w:sz w:val="18"/>
                <w:szCs w:val="18"/>
              </w:rPr>
              <w:t>c+d</w:t>
            </w:r>
            <w:proofErr w:type="spellEnd"/>
            <w:r w:rsidRPr="00D5469A">
              <w:rPr>
                <w:b/>
                <w:bCs/>
                <w:color w:val="auto"/>
                <w:sz w:val="18"/>
                <w:szCs w:val="18"/>
              </w:rPr>
              <w:t>)</w:t>
            </w:r>
          </w:p>
        </w:tc>
        <w:tc>
          <w:tcPr>
            <w:tcW w:w="575" w:type="pct"/>
            <w:tcBorders>
              <w:top w:val="nil"/>
              <w:left w:val="nil"/>
              <w:bottom w:val="nil"/>
              <w:right w:val="nil"/>
            </w:tcBorders>
            <w:shd w:val="clear" w:color="auto" w:fill="auto"/>
            <w:vAlign w:val="center"/>
          </w:tcPr>
          <w:p w:rsidR="00031A53" w:rsidRPr="00031A53" w:rsidRDefault="00031A53" w:rsidP="00031A53">
            <w:pPr>
              <w:jc w:val="right"/>
              <w:rPr>
                <w:rFonts w:asciiTheme="majorBidi" w:hAnsiTheme="majorBidi" w:cstheme="majorBidi"/>
                <w:b/>
                <w:bCs/>
                <w:szCs w:val="16"/>
              </w:rPr>
            </w:pPr>
            <w:r w:rsidRPr="00031A53">
              <w:rPr>
                <w:rFonts w:asciiTheme="majorBidi" w:hAnsiTheme="majorBidi" w:cstheme="majorBidi"/>
                <w:b/>
                <w:bCs/>
                <w:szCs w:val="16"/>
              </w:rPr>
              <w:t>(1,850,313)</w:t>
            </w:r>
          </w:p>
        </w:tc>
        <w:tc>
          <w:tcPr>
            <w:tcW w:w="549" w:type="pct"/>
            <w:tcBorders>
              <w:top w:val="nil"/>
              <w:left w:val="nil"/>
              <w:bottom w:val="nil"/>
              <w:right w:val="nil"/>
            </w:tcBorders>
            <w:shd w:val="clear" w:color="auto" w:fill="auto"/>
            <w:vAlign w:val="center"/>
          </w:tcPr>
          <w:p w:rsidR="00031A53" w:rsidRPr="00031A53" w:rsidRDefault="00031A53" w:rsidP="00031A53">
            <w:pPr>
              <w:jc w:val="right"/>
              <w:rPr>
                <w:rFonts w:asciiTheme="majorBidi" w:hAnsiTheme="majorBidi" w:cstheme="majorBidi"/>
                <w:b/>
                <w:bCs/>
                <w:szCs w:val="16"/>
              </w:rPr>
            </w:pPr>
            <w:r w:rsidRPr="00031A53">
              <w:rPr>
                <w:rFonts w:asciiTheme="majorBidi" w:hAnsiTheme="majorBidi" w:cstheme="majorBidi"/>
                <w:b/>
                <w:bCs/>
                <w:szCs w:val="16"/>
              </w:rPr>
              <w:t>(2,014,065)</w:t>
            </w:r>
          </w:p>
        </w:tc>
        <w:tc>
          <w:tcPr>
            <w:tcW w:w="650" w:type="pct"/>
            <w:tcBorders>
              <w:top w:val="nil"/>
              <w:left w:val="nil"/>
              <w:bottom w:val="nil"/>
              <w:right w:val="nil"/>
            </w:tcBorders>
            <w:shd w:val="clear" w:color="auto" w:fill="auto"/>
            <w:vAlign w:val="center"/>
          </w:tcPr>
          <w:p w:rsidR="00031A53" w:rsidRPr="00031A53" w:rsidRDefault="00031A53" w:rsidP="00031A53">
            <w:pPr>
              <w:jc w:val="right"/>
              <w:rPr>
                <w:rFonts w:asciiTheme="majorBidi" w:hAnsiTheme="majorBidi" w:cstheme="majorBidi"/>
                <w:b/>
                <w:bCs/>
                <w:szCs w:val="16"/>
              </w:rPr>
            </w:pPr>
            <w:r w:rsidRPr="00031A53">
              <w:rPr>
                <w:rFonts w:asciiTheme="majorBidi" w:hAnsiTheme="majorBidi" w:cstheme="majorBidi"/>
                <w:b/>
                <w:bCs/>
                <w:szCs w:val="16"/>
              </w:rPr>
              <w:t>(329,585)</w:t>
            </w:r>
          </w:p>
        </w:tc>
        <w:tc>
          <w:tcPr>
            <w:tcW w:w="601" w:type="pct"/>
            <w:tcBorders>
              <w:top w:val="nil"/>
              <w:left w:val="nil"/>
              <w:bottom w:val="nil"/>
              <w:right w:val="nil"/>
            </w:tcBorders>
            <w:shd w:val="clear" w:color="auto" w:fill="auto"/>
            <w:vAlign w:val="center"/>
          </w:tcPr>
          <w:p w:rsidR="00031A53" w:rsidRPr="00031A53" w:rsidRDefault="00031A53" w:rsidP="00031A53">
            <w:pPr>
              <w:jc w:val="right"/>
              <w:rPr>
                <w:rFonts w:asciiTheme="majorBidi" w:hAnsiTheme="majorBidi" w:cstheme="majorBidi"/>
                <w:b/>
                <w:bCs/>
                <w:szCs w:val="16"/>
              </w:rPr>
            </w:pPr>
            <w:r w:rsidRPr="00031A53">
              <w:rPr>
                <w:rFonts w:asciiTheme="majorBidi" w:hAnsiTheme="majorBidi" w:cstheme="majorBidi"/>
                <w:b/>
                <w:bCs/>
                <w:szCs w:val="16"/>
              </w:rPr>
              <w:t>(163,752)</w:t>
            </w:r>
          </w:p>
        </w:tc>
      </w:tr>
      <w:tr w:rsidR="00031A53" w:rsidRPr="00B80099" w:rsidTr="00031A53">
        <w:trPr>
          <w:trHeight w:val="288"/>
          <w:jc w:val="center"/>
        </w:trPr>
        <w:tc>
          <w:tcPr>
            <w:tcW w:w="2625" w:type="pct"/>
            <w:tcBorders>
              <w:top w:val="nil"/>
              <w:left w:val="nil"/>
              <w:bottom w:val="nil"/>
              <w:right w:val="nil"/>
            </w:tcBorders>
            <w:shd w:val="clear" w:color="auto" w:fill="auto"/>
            <w:vAlign w:val="center"/>
            <w:hideMark/>
          </w:tcPr>
          <w:p w:rsidR="00031A53" w:rsidRPr="00D5469A" w:rsidRDefault="00031A53" w:rsidP="00031A53">
            <w:pPr>
              <w:ind w:firstLineChars="100" w:firstLine="180"/>
              <w:jc w:val="left"/>
              <w:rPr>
                <w:color w:val="auto"/>
                <w:sz w:val="18"/>
                <w:szCs w:val="18"/>
              </w:rPr>
            </w:pPr>
            <w:r w:rsidRPr="00D5469A">
              <w:rPr>
                <w:color w:val="auto"/>
                <w:sz w:val="18"/>
                <w:szCs w:val="18"/>
              </w:rPr>
              <w:t>c. Scheduled Banks</w:t>
            </w:r>
          </w:p>
        </w:tc>
        <w:tc>
          <w:tcPr>
            <w:tcW w:w="575" w:type="pct"/>
            <w:tcBorders>
              <w:top w:val="nil"/>
              <w:left w:val="nil"/>
              <w:bottom w:val="nil"/>
              <w:right w:val="nil"/>
            </w:tcBorders>
            <w:shd w:val="clear" w:color="auto" w:fill="auto"/>
            <w:vAlign w:val="center"/>
          </w:tcPr>
          <w:p w:rsidR="00031A53" w:rsidRPr="00031A53" w:rsidRDefault="00031A53" w:rsidP="00031A53">
            <w:pPr>
              <w:jc w:val="right"/>
              <w:rPr>
                <w:rFonts w:asciiTheme="majorBidi" w:hAnsiTheme="majorBidi" w:cstheme="majorBidi"/>
                <w:szCs w:val="16"/>
              </w:rPr>
            </w:pPr>
            <w:r w:rsidRPr="00031A53">
              <w:rPr>
                <w:rFonts w:asciiTheme="majorBidi" w:hAnsiTheme="majorBidi" w:cstheme="majorBidi"/>
                <w:szCs w:val="16"/>
              </w:rPr>
              <w:t>(1,265,079)</w:t>
            </w:r>
          </w:p>
        </w:tc>
        <w:tc>
          <w:tcPr>
            <w:tcW w:w="549" w:type="pct"/>
            <w:tcBorders>
              <w:top w:val="nil"/>
              <w:left w:val="nil"/>
              <w:bottom w:val="nil"/>
              <w:right w:val="nil"/>
            </w:tcBorders>
            <w:shd w:val="clear" w:color="auto" w:fill="auto"/>
            <w:vAlign w:val="center"/>
          </w:tcPr>
          <w:p w:rsidR="00031A53" w:rsidRPr="00031A53" w:rsidRDefault="00031A53" w:rsidP="00031A53">
            <w:pPr>
              <w:jc w:val="right"/>
              <w:rPr>
                <w:rFonts w:asciiTheme="majorBidi" w:hAnsiTheme="majorBidi" w:cstheme="majorBidi"/>
                <w:szCs w:val="16"/>
              </w:rPr>
            </w:pPr>
            <w:r w:rsidRPr="00031A53">
              <w:rPr>
                <w:rFonts w:asciiTheme="majorBidi" w:hAnsiTheme="majorBidi" w:cstheme="majorBidi"/>
                <w:szCs w:val="16"/>
              </w:rPr>
              <w:t>(1,341,586)</w:t>
            </w:r>
          </w:p>
        </w:tc>
        <w:tc>
          <w:tcPr>
            <w:tcW w:w="650" w:type="pct"/>
            <w:tcBorders>
              <w:top w:val="nil"/>
              <w:left w:val="nil"/>
              <w:bottom w:val="nil"/>
              <w:right w:val="nil"/>
            </w:tcBorders>
            <w:shd w:val="clear" w:color="auto" w:fill="auto"/>
            <w:vAlign w:val="center"/>
          </w:tcPr>
          <w:p w:rsidR="00031A53" w:rsidRPr="00031A53" w:rsidRDefault="00031A53" w:rsidP="00031A53">
            <w:pPr>
              <w:jc w:val="right"/>
              <w:rPr>
                <w:rFonts w:asciiTheme="majorBidi" w:hAnsiTheme="majorBidi" w:cstheme="majorBidi"/>
                <w:szCs w:val="16"/>
              </w:rPr>
            </w:pPr>
            <w:r w:rsidRPr="00031A53">
              <w:rPr>
                <w:rFonts w:asciiTheme="majorBidi" w:hAnsiTheme="majorBidi" w:cstheme="majorBidi"/>
                <w:szCs w:val="16"/>
              </w:rPr>
              <w:t>(124,135)</w:t>
            </w:r>
          </w:p>
        </w:tc>
        <w:tc>
          <w:tcPr>
            <w:tcW w:w="601" w:type="pct"/>
            <w:tcBorders>
              <w:top w:val="nil"/>
              <w:left w:val="nil"/>
              <w:bottom w:val="nil"/>
              <w:right w:val="nil"/>
            </w:tcBorders>
            <w:shd w:val="clear" w:color="auto" w:fill="auto"/>
            <w:vAlign w:val="center"/>
          </w:tcPr>
          <w:p w:rsidR="00031A53" w:rsidRPr="00031A53" w:rsidRDefault="00031A53" w:rsidP="00031A53">
            <w:pPr>
              <w:jc w:val="right"/>
              <w:rPr>
                <w:rFonts w:asciiTheme="majorBidi" w:hAnsiTheme="majorBidi" w:cstheme="majorBidi"/>
                <w:szCs w:val="16"/>
              </w:rPr>
            </w:pPr>
            <w:r w:rsidRPr="00031A53">
              <w:rPr>
                <w:rFonts w:asciiTheme="majorBidi" w:hAnsiTheme="majorBidi" w:cstheme="majorBidi"/>
                <w:szCs w:val="16"/>
              </w:rPr>
              <w:t>(76,507)</w:t>
            </w:r>
          </w:p>
        </w:tc>
      </w:tr>
      <w:tr w:rsidR="00031A53" w:rsidRPr="00B80099" w:rsidTr="00031A53">
        <w:trPr>
          <w:trHeight w:val="288"/>
          <w:jc w:val="center"/>
        </w:trPr>
        <w:tc>
          <w:tcPr>
            <w:tcW w:w="2625" w:type="pct"/>
            <w:tcBorders>
              <w:top w:val="nil"/>
              <w:left w:val="nil"/>
              <w:bottom w:val="nil"/>
              <w:right w:val="nil"/>
            </w:tcBorders>
            <w:shd w:val="clear" w:color="auto" w:fill="auto"/>
            <w:vAlign w:val="center"/>
            <w:hideMark/>
          </w:tcPr>
          <w:p w:rsidR="00031A53" w:rsidRPr="00D5469A" w:rsidRDefault="00031A53" w:rsidP="00031A53">
            <w:pPr>
              <w:ind w:firstLineChars="200" w:firstLine="360"/>
              <w:jc w:val="left"/>
              <w:rPr>
                <w:color w:val="auto"/>
                <w:sz w:val="18"/>
                <w:szCs w:val="18"/>
              </w:rPr>
            </w:pPr>
            <w:r w:rsidRPr="00D5469A">
              <w:rPr>
                <w:color w:val="auto"/>
                <w:sz w:val="18"/>
                <w:szCs w:val="18"/>
              </w:rPr>
              <w:t>Government</w:t>
            </w:r>
            <w:r>
              <w:rPr>
                <w:color w:val="auto"/>
                <w:sz w:val="18"/>
                <w:szCs w:val="18"/>
              </w:rPr>
              <w:t xml:space="preserve"> </w:t>
            </w:r>
            <w:r w:rsidRPr="00D5469A">
              <w:rPr>
                <w:color w:val="auto"/>
                <w:sz w:val="18"/>
                <w:szCs w:val="18"/>
              </w:rPr>
              <w:t>Securities and Others</w:t>
            </w:r>
          </w:p>
        </w:tc>
        <w:tc>
          <w:tcPr>
            <w:tcW w:w="575" w:type="pct"/>
            <w:tcBorders>
              <w:top w:val="nil"/>
              <w:left w:val="nil"/>
              <w:bottom w:val="nil"/>
              <w:right w:val="nil"/>
            </w:tcBorders>
            <w:shd w:val="clear" w:color="auto" w:fill="auto"/>
            <w:vAlign w:val="center"/>
          </w:tcPr>
          <w:p w:rsidR="00031A53" w:rsidRPr="00031A53" w:rsidRDefault="00031A53" w:rsidP="00031A53">
            <w:pPr>
              <w:jc w:val="right"/>
              <w:rPr>
                <w:rFonts w:asciiTheme="majorBidi" w:hAnsiTheme="majorBidi" w:cstheme="majorBidi"/>
                <w:szCs w:val="16"/>
              </w:rPr>
            </w:pPr>
            <w:r w:rsidRPr="00031A53">
              <w:rPr>
                <w:rFonts w:asciiTheme="majorBidi" w:hAnsiTheme="majorBidi" w:cstheme="majorBidi"/>
                <w:szCs w:val="16"/>
              </w:rPr>
              <w:t>1,024</w:t>
            </w:r>
          </w:p>
        </w:tc>
        <w:tc>
          <w:tcPr>
            <w:tcW w:w="549" w:type="pct"/>
            <w:tcBorders>
              <w:top w:val="nil"/>
              <w:left w:val="nil"/>
              <w:bottom w:val="nil"/>
              <w:right w:val="nil"/>
            </w:tcBorders>
            <w:shd w:val="clear" w:color="auto" w:fill="auto"/>
            <w:vAlign w:val="center"/>
          </w:tcPr>
          <w:p w:rsidR="00031A53" w:rsidRPr="00031A53" w:rsidRDefault="00031A53" w:rsidP="00031A53">
            <w:pPr>
              <w:jc w:val="right"/>
              <w:rPr>
                <w:rFonts w:asciiTheme="majorBidi" w:hAnsiTheme="majorBidi" w:cstheme="majorBidi"/>
                <w:szCs w:val="16"/>
              </w:rPr>
            </w:pPr>
            <w:r w:rsidRPr="00031A53">
              <w:rPr>
                <w:rFonts w:asciiTheme="majorBidi" w:hAnsiTheme="majorBidi" w:cstheme="majorBidi"/>
                <w:szCs w:val="16"/>
              </w:rPr>
              <w:t>1,024</w:t>
            </w:r>
          </w:p>
        </w:tc>
        <w:tc>
          <w:tcPr>
            <w:tcW w:w="650" w:type="pct"/>
            <w:tcBorders>
              <w:top w:val="nil"/>
              <w:left w:val="nil"/>
              <w:bottom w:val="nil"/>
              <w:right w:val="nil"/>
            </w:tcBorders>
            <w:shd w:val="clear" w:color="auto" w:fill="auto"/>
            <w:vAlign w:val="center"/>
          </w:tcPr>
          <w:p w:rsidR="00031A53" w:rsidRPr="00031A53" w:rsidRDefault="00031A53" w:rsidP="00031A53">
            <w:pPr>
              <w:jc w:val="right"/>
              <w:rPr>
                <w:rFonts w:asciiTheme="majorBidi" w:hAnsiTheme="majorBidi" w:cstheme="majorBidi"/>
                <w:szCs w:val="16"/>
              </w:rPr>
            </w:pPr>
            <w:r w:rsidRPr="00031A53">
              <w:rPr>
                <w:rFonts w:asciiTheme="majorBidi" w:hAnsiTheme="majorBidi" w:cstheme="majorBidi"/>
                <w:szCs w:val="16"/>
              </w:rPr>
              <w:t>-</w:t>
            </w:r>
          </w:p>
        </w:tc>
        <w:tc>
          <w:tcPr>
            <w:tcW w:w="601" w:type="pct"/>
            <w:tcBorders>
              <w:top w:val="nil"/>
              <w:left w:val="nil"/>
              <w:bottom w:val="nil"/>
              <w:right w:val="nil"/>
            </w:tcBorders>
            <w:shd w:val="clear" w:color="auto" w:fill="auto"/>
            <w:vAlign w:val="center"/>
          </w:tcPr>
          <w:p w:rsidR="00031A53" w:rsidRPr="00031A53" w:rsidRDefault="00031A53" w:rsidP="00031A53">
            <w:pPr>
              <w:jc w:val="right"/>
              <w:rPr>
                <w:rFonts w:asciiTheme="majorBidi" w:hAnsiTheme="majorBidi" w:cstheme="majorBidi"/>
                <w:szCs w:val="16"/>
              </w:rPr>
            </w:pPr>
            <w:r w:rsidRPr="00031A53">
              <w:rPr>
                <w:rFonts w:asciiTheme="majorBidi" w:hAnsiTheme="majorBidi" w:cstheme="majorBidi"/>
                <w:szCs w:val="16"/>
              </w:rPr>
              <w:t>-</w:t>
            </w:r>
          </w:p>
        </w:tc>
      </w:tr>
      <w:tr w:rsidR="00031A53" w:rsidRPr="00B80099" w:rsidTr="00031A53">
        <w:trPr>
          <w:trHeight w:val="288"/>
          <w:jc w:val="center"/>
        </w:trPr>
        <w:tc>
          <w:tcPr>
            <w:tcW w:w="2625" w:type="pct"/>
            <w:tcBorders>
              <w:top w:val="nil"/>
              <w:left w:val="nil"/>
              <w:bottom w:val="nil"/>
              <w:right w:val="nil"/>
            </w:tcBorders>
            <w:shd w:val="clear" w:color="auto" w:fill="auto"/>
            <w:vAlign w:val="center"/>
            <w:hideMark/>
          </w:tcPr>
          <w:p w:rsidR="00031A53" w:rsidRPr="00D5469A" w:rsidRDefault="00031A53" w:rsidP="00031A53">
            <w:pPr>
              <w:ind w:firstLineChars="200" w:firstLine="360"/>
              <w:jc w:val="left"/>
              <w:rPr>
                <w:color w:val="auto"/>
                <w:sz w:val="18"/>
                <w:szCs w:val="18"/>
              </w:rPr>
            </w:pPr>
            <w:r w:rsidRPr="00D5469A">
              <w:rPr>
                <w:color w:val="auto"/>
                <w:sz w:val="18"/>
                <w:szCs w:val="18"/>
              </w:rPr>
              <w:t>Less:</w:t>
            </w:r>
            <w:r>
              <w:rPr>
                <w:color w:val="auto"/>
                <w:sz w:val="18"/>
                <w:szCs w:val="18"/>
              </w:rPr>
              <w:t xml:space="preserve"> </w:t>
            </w:r>
          </w:p>
        </w:tc>
        <w:tc>
          <w:tcPr>
            <w:tcW w:w="575" w:type="pct"/>
            <w:tcBorders>
              <w:top w:val="nil"/>
              <w:left w:val="nil"/>
              <w:bottom w:val="nil"/>
              <w:right w:val="nil"/>
            </w:tcBorders>
            <w:shd w:val="clear" w:color="auto" w:fill="auto"/>
            <w:vAlign w:val="center"/>
          </w:tcPr>
          <w:p w:rsidR="00031A53" w:rsidRPr="00031A53" w:rsidRDefault="00031A53" w:rsidP="00031A53">
            <w:pPr>
              <w:jc w:val="right"/>
              <w:rPr>
                <w:rFonts w:asciiTheme="majorBidi" w:hAnsiTheme="majorBidi" w:cstheme="majorBidi"/>
                <w:szCs w:val="16"/>
              </w:rPr>
            </w:pPr>
          </w:p>
        </w:tc>
        <w:tc>
          <w:tcPr>
            <w:tcW w:w="549" w:type="pct"/>
            <w:tcBorders>
              <w:top w:val="nil"/>
              <w:left w:val="nil"/>
              <w:bottom w:val="nil"/>
              <w:right w:val="nil"/>
            </w:tcBorders>
            <w:shd w:val="clear" w:color="auto" w:fill="auto"/>
            <w:vAlign w:val="center"/>
          </w:tcPr>
          <w:p w:rsidR="00031A53" w:rsidRPr="00031A53" w:rsidRDefault="00031A53" w:rsidP="00031A53">
            <w:pPr>
              <w:jc w:val="right"/>
              <w:rPr>
                <w:rFonts w:asciiTheme="majorBidi" w:hAnsiTheme="majorBidi" w:cstheme="majorBidi"/>
                <w:szCs w:val="16"/>
              </w:rPr>
            </w:pPr>
          </w:p>
        </w:tc>
        <w:tc>
          <w:tcPr>
            <w:tcW w:w="650" w:type="pct"/>
            <w:tcBorders>
              <w:top w:val="nil"/>
              <w:left w:val="nil"/>
              <w:bottom w:val="nil"/>
              <w:right w:val="nil"/>
            </w:tcBorders>
            <w:shd w:val="clear" w:color="auto" w:fill="auto"/>
            <w:vAlign w:val="center"/>
          </w:tcPr>
          <w:p w:rsidR="00031A53" w:rsidRPr="00031A53" w:rsidRDefault="00031A53" w:rsidP="00031A53">
            <w:pPr>
              <w:jc w:val="right"/>
              <w:rPr>
                <w:rFonts w:asciiTheme="majorBidi" w:hAnsiTheme="majorBidi" w:cstheme="majorBidi"/>
                <w:szCs w:val="16"/>
              </w:rPr>
            </w:pPr>
          </w:p>
        </w:tc>
        <w:tc>
          <w:tcPr>
            <w:tcW w:w="601" w:type="pct"/>
            <w:tcBorders>
              <w:top w:val="nil"/>
              <w:left w:val="nil"/>
              <w:bottom w:val="nil"/>
              <w:right w:val="nil"/>
            </w:tcBorders>
            <w:shd w:val="clear" w:color="auto" w:fill="auto"/>
            <w:vAlign w:val="center"/>
          </w:tcPr>
          <w:p w:rsidR="00031A53" w:rsidRPr="00031A53" w:rsidRDefault="00031A53" w:rsidP="00031A53">
            <w:pPr>
              <w:jc w:val="right"/>
              <w:rPr>
                <w:rFonts w:asciiTheme="majorBidi" w:hAnsiTheme="majorBidi" w:cstheme="majorBidi"/>
                <w:szCs w:val="16"/>
              </w:rPr>
            </w:pPr>
          </w:p>
        </w:tc>
      </w:tr>
      <w:tr w:rsidR="00031A53" w:rsidRPr="00B80099" w:rsidTr="00031A53">
        <w:trPr>
          <w:trHeight w:val="288"/>
          <w:jc w:val="center"/>
        </w:trPr>
        <w:tc>
          <w:tcPr>
            <w:tcW w:w="2625" w:type="pct"/>
            <w:tcBorders>
              <w:top w:val="nil"/>
              <w:left w:val="nil"/>
              <w:bottom w:val="nil"/>
              <w:right w:val="nil"/>
            </w:tcBorders>
            <w:shd w:val="clear" w:color="auto" w:fill="auto"/>
            <w:vAlign w:val="center"/>
            <w:hideMark/>
          </w:tcPr>
          <w:p w:rsidR="00031A53" w:rsidRPr="000A675C" w:rsidRDefault="00031A53" w:rsidP="00031A53">
            <w:pPr>
              <w:ind w:left="720"/>
              <w:jc w:val="left"/>
              <w:rPr>
                <w:i/>
                <w:iCs/>
                <w:color w:val="auto"/>
                <w:sz w:val="18"/>
                <w:szCs w:val="18"/>
              </w:rPr>
            </w:pPr>
            <w:r w:rsidRPr="000A675C">
              <w:rPr>
                <w:i/>
                <w:iCs/>
                <w:color w:val="auto"/>
                <w:sz w:val="18"/>
                <w:szCs w:val="18"/>
              </w:rPr>
              <w:t>Government Deposits</w:t>
            </w:r>
          </w:p>
        </w:tc>
        <w:tc>
          <w:tcPr>
            <w:tcW w:w="575" w:type="pct"/>
            <w:tcBorders>
              <w:top w:val="nil"/>
              <w:left w:val="nil"/>
              <w:bottom w:val="nil"/>
              <w:right w:val="nil"/>
            </w:tcBorders>
            <w:shd w:val="clear" w:color="auto" w:fill="auto"/>
            <w:vAlign w:val="center"/>
          </w:tcPr>
          <w:p w:rsidR="00031A53" w:rsidRPr="00031A53" w:rsidRDefault="00031A53" w:rsidP="00031A53">
            <w:pPr>
              <w:jc w:val="right"/>
              <w:rPr>
                <w:rFonts w:asciiTheme="majorBidi" w:hAnsiTheme="majorBidi" w:cstheme="majorBidi"/>
                <w:i/>
                <w:iCs/>
                <w:szCs w:val="16"/>
              </w:rPr>
            </w:pPr>
            <w:r w:rsidRPr="00031A53">
              <w:rPr>
                <w:rFonts w:asciiTheme="majorBidi" w:hAnsiTheme="majorBidi" w:cstheme="majorBidi"/>
                <w:i/>
                <w:iCs/>
                <w:szCs w:val="16"/>
              </w:rPr>
              <w:t>1,266,103</w:t>
            </w:r>
          </w:p>
        </w:tc>
        <w:tc>
          <w:tcPr>
            <w:tcW w:w="549" w:type="pct"/>
            <w:tcBorders>
              <w:top w:val="nil"/>
              <w:left w:val="nil"/>
              <w:bottom w:val="nil"/>
              <w:right w:val="nil"/>
            </w:tcBorders>
            <w:shd w:val="clear" w:color="auto" w:fill="auto"/>
            <w:vAlign w:val="center"/>
          </w:tcPr>
          <w:p w:rsidR="00031A53" w:rsidRPr="00031A53" w:rsidRDefault="00031A53" w:rsidP="00031A53">
            <w:pPr>
              <w:jc w:val="right"/>
              <w:rPr>
                <w:rFonts w:asciiTheme="majorBidi" w:hAnsiTheme="majorBidi" w:cstheme="majorBidi"/>
                <w:i/>
                <w:iCs/>
                <w:szCs w:val="16"/>
              </w:rPr>
            </w:pPr>
            <w:r w:rsidRPr="00031A53">
              <w:rPr>
                <w:rFonts w:asciiTheme="majorBidi" w:hAnsiTheme="majorBidi" w:cstheme="majorBidi"/>
                <w:i/>
                <w:iCs/>
                <w:szCs w:val="16"/>
              </w:rPr>
              <w:t>1,342,610</w:t>
            </w:r>
          </w:p>
        </w:tc>
        <w:tc>
          <w:tcPr>
            <w:tcW w:w="650" w:type="pct"/>
            <w:tcBorders>
              <w:top w:val="nil"/>
              <w:left w:val="nil"/>
              <w:bottom w:val="nil"/>
              <w:right w:val="nil"/>
            </w:tcBorders>
            <w:shd w:val="clear" w:color="auto" w:fill="auto"/>
            <w:vAlign w:val="center"/>
          </w:tcPr>
          <w:p w:rsidR="00031A53" w:rsidRPr="00031A53" w:rsidRDefault="00031A53" w:rsidP="00031A53">
            <w:pPr>
              <w:jc w:val="right"/>
              <w:rPr>
                <w:rFonts w:asciiTheme="majorBidi" w:hAnsiTheme="majorBidi" w:cstheme="majorBidi"/>
                <w:i/>
                <w:iCs/>
                <w:szCs w:val="16"/>
              </w:rPr>
            </w:pPr>
            <w:r w:rsidRPr="00031A53">
              <w:rPr>
                <w:rFonts w:asciiTheme="majorBidi" w:hAnsiTheme="majorBidi" w:cstheme="majorBidi"/>
                <w:i/>
                <w:iCs/>
                <w:szCs w:val="16"/>
              </w:rPr>
              <w:t>124,135</w:t>
            </w:r>
          </w:p>
        </w:tc>
        <w:tc>
          <w:tcPr>
            <w:tcW w:w="601" w:type="pct"/>
            <w:tcBorders>
              <w:top w:val="nil"/>
              <w:left w:val="nil"/>
              <w:bottom w:val="nil"/>
              <w:right w:val="nil"/>
            </w:tcBorders>
            <w:shd w:val="clear" w:color="auto" w:fill="auto"/>
            <w:vAlign w:val="center"/>
          </w:tcPr>
          <w:p w:rsidR="00031A53" w:rsidRPr="00031A53" w:rsidRDefault="00031A53" w:rsidP="00031A53">
            <w:pPr>
              <w:jc w:val="right"/>
              <w:rPr>
                <w:rFonts w:asciiTheme="majorBidi" w:hAnsiTheme="majorBidi" w:cstheme="majorBidi"/>
                <w:i/>
                <w:iCs/>
                <w:szCs w:val="16"/>
              </w:rPr>
            </w:pPr>
            <w:r w:rsidRPr="00031A53">
              <w:rPr>
                <w:rFonts w:asciiTheme="majorBidi" w:hAnsiTheme="majorBidi" w:cstheme="majorBidi"/>
                <w:i/>
                <w:iCs/>
                <w:szCs w:val="16"/>
              </w:rPr>
              <w:t>76,507</w:t>
            </w:r>
          </w:p>
        </w:tc>
      </w:tr>
      <w:tr w:rsidR="00031A53" w:rsidRPr="00B80099" w:rsidTr="00031A53">
        <w:trPr>
          <w:trHeight w:val="288"/>
          <w:jc w:val="center"/>
        </w:trPr>
        <w:tc>
          <w:tcPr>
            <w:tcW w:w="2625" w:type="pct"/>
            <w:tcBorders>
              <w:top w:val="nil"/>
              <w:left w:val="nil"/>
              <w:bottom w:val="nil"/>
              <w:right w:val="nil"/>
            </w:tcBorders>
            <w:shd w:val="clear" w:color="auto" w:fill="auto"/>
            <w:vAlign w:val="center"/>
            <w:hideMark/>
          </w:tcPr>
          <w:p w:rsidR="00031A53" w:rsidRPr="00D5469A" w:rsidRDefault="00031A53" w:rsidP="00031A53">
            <w:pPr>
              <w:ind w:firstLineChars="100" w:firstLine="180"/>
              <w:jc w:val="left"/>
              <w:rPr>
                <w:color w:val="auto"/>
                <w:sz w:val="18"/>
                <w:szCs w:val="18"/>
              </w:rPr>
            </w:pPr>
            <w:r w:rsidRPr="00D5469A">
              <w:rPr>
                <w:color w:val="auto"/>
                <w:sz w:val="18"/>
                <w:szCs w:val="18"/>
              </w:rPr>
              <w:t>d. State Bank</w:t>
            </w:r>
          </w:p>
        </w:tc>
        <w:tc>
          <w:tcPr>
            <w:tcW w:w="575" w:type="pct"/>
            <w:tcBorders>
              <w:top w:val="nil"/>
              <w:left w:val="nil"/>
              <w:bottom w:val="nil"/>
              <w:right w:val="nil"/>
            </w:tcBorders>
            <w:shd w:val="clear" w:color="auto" w:fill="auto"/>
            <w:vAlign w:val="center"/>
          </w:tcPr>
          <w:p w:rsidR="00031A53" w:rsidRPr="00031A53" w:rsidRDefault="00031A53" w:rsidP="00031A53">
            <w:pPr>
              <w:jc w:val="right"/>
              <w:rPr>
                <w:rFonts w:asciiTheme="majorBidi" w:hAnsiTheme="majorBidi" w:cstheme="majorBidi"/>
                <w:szCs w:val="16"/>
              </w:rPr>
            </w:pPr>
            <w:r w:rsidRPr="00031A53">
              <w:rPr>
                <w:rFonts w:asciiTheme="majorBidi" w:hAnsiTheme="majorBidi" w:cstheme="majorBidi"/>
                <w:szCs w:val="16"/>
              </w:rPr>
              <w:t>(585,234)</w:t>
            </w:r>
          </w:p>
        </w:tc>
        <w:tc>
          <w:tcPr>
            <w:tcW w:w="549" w:type="pct"/>
            <w:tcBorders>
              <w:top w:val="nil"/>
              <w:left w:val="nil"/>
              <w:bottom w:val="nil"/>
              <w:right w:val="nil"/>
            </w:tcBorders>
            <w:shd w:val="clear" w:color="auto" w:fill="auto"/>
            <w:vAlign w:val="center"/>
          </w:tcPr>
          <w:p w:rsidR="00031A53" w:rsidRPr="00031A53" w:rsidRDefault="00031A53" w:rsidP="00031A53">
            <w:pPr>
              <w:jc w:val="right"/>
              <w:rPr>
                <w:rFonts w:asciiTheme="majorBidi" w:hAnsiTheme="majorBidi" w:cstheme="majorBidi"/>
                <w:szCs w:val="16"/>
              </w:rPr>
            </w:pPr>
            <w:r w:rsidRPr="00031A53">
              <w:rPr>
                <w:rFonts w:asciiTheme="majorBidi" w:hAnsiTheme="majorBidi" w:cstheme="majorBidi"/>
                <w:szCs w:val="16"/>
              </w:rPr>
              <w:t>(672,479)</w:t>
            </w:r>
          </w:p>
        </w:tc>
        <w:tc>
          <w:tcPr>
            <w:tcW w:w="650" w:type="pct"/>
            <w:tcBorders>
              <w:top w:val="nil"/>
              <w:left w:val="nil"/>
              <w:bottom w:val="nil"/>
              <w:right w:val="nil"/>
            </w:tcBorders>
            <w:shd w:val="clear" w:color="auto" w:fill="auto"/>
            <w:vAlign w:val="center"/>
          </w:tcPr>
          <w:p w:rsidR="00031A53" w:rsidRPr="00031A53" w:rsidRDefault="00031A53" w:rsidP="00031A53">
            <w:pPr>
              <w:jc w:val="right"/>
              <w:rPr>
                <w:rFonts w:asciiTheme="majorBidi" w:hAnsiTheme="majorBidi" w:cstheme="majorBidi"/>
                <w:szCs w:val="16"/>
              </w:rPr>
            </w:pPr>
            <w:r w:rsidRPr="00031A53">
              <w:rPr>
                <w:rFonts w:asciiTheme="majorBidi" w:hAnsiTheme="majorBidi" w:cstheme="majorBidi"/>
                <w:szCs w:val="16"/>
              </w:rPr>
              <w:t>(205,450)</w:t>
            </w:r>
          </w:p>
        </w:tc>
        <w:tc>
          <w:tcPr>
            <w:tcW w:w="601" w:type="pct"/>
            <w:tcBorders>
              <w:top w:val="nil"/>
              <w:left w:val="nil"/>
              <w:bottom w:val="nil"/>
              <w:right w:val="nil"/>
            </w:tcBorders>
            <w:shd w:val="clear" w:color="auto" w:fill="auto"/>
            <w:vAlign w:val="center"/>
          </w:tcPr>
          <w:p w:rsidR="00031A53" w:rsidRPr="00031A53" w:rsidRDefault="00031A53" w:rsidP="00031A53">
            <w:pPr>
              <w:jc w:val="right"/>
              <w:rPr>
                <w:rFonts w:asciiTheme="majorBidi" w:hAnsiTheme="majorBidi" w:cstheme="majorBidi"/>
                <w:szCs w:val="16"/>
              </w:rPr>
            </w:pPr>
            <w:r w:rsidRPr="00031A53">
              <w:rPr>
                <w:rFonts w:asciiTheme="majorBidi" w:hAnsiTheme="majorBidi" w:cstheme="majorBidi"/>
                <w:szCs w:val="16"/>
              </w:rPr>
              <w:t>(87,245)</w:t>
            </w:r>
          </w:p>
        </w:tc>
      </w:tr>
      <w:tr w:rsidR="00031A53" w:rsidRPr="00B80099" w:rsidTr="00031A53">
        <w:trPr>
          <w:trHeight w:val="288"/>
          <w:jc w:val="center"/>
        </w:trPr>
        <w:tc>
          <w:tcPr>
            <w:tcW w:w="2625" w:type="pct"/>
            <w:tcBorders>
              <w:top w:val="nil"/>
              <w:left w:val="nil"/>
              <w:bottom w:val="nil"/>
              <w:right w:val="nil"/>
            </w:tcBorders>
            <w:shd w:val="clear" w:color="auto" w:fill="auto"/>
            <w:vAlign w:val="center"/>
            <w:hideMark/>
          </w:tcPr>
          <w:p w:rsidR="00031A53" w:rsidRPr="00D5469A" w:rsidRDefault="00031A53" w:rsidP="00031A53">
            <w:pPr>
              <w:ind w:firstLineChars="200" w:firstLine="360"/>
              <w:jc w:val="left"/>
              <w:rPr>
                <w:color w:val="auto"/>
                <w:sz w:val="18"/>
                <w:szCs w:val="18"/>
              </w:rPr>
            </w:pPr>
            <w:r w:rsidRPr="00D5469A">
              <w:rPr>
                <w:color w:val="auto"/>
                <w:sz w:val="18"/>
                <w:szCs w:val="18"/>
              </w:rPr>
              <w:t>Government Securities</w:t>
            </w:r>
          </w:p>
        </w:tc>
        <w:tc>
          <w:tcPr>
            <w:tcW w:w="575" w:type="pct"/>
            <w:tcBorders>
              <w:top w:val="nil"/>
              <w:left w:val="nil"/>
              <w:bottom w:val="nil"/>
              <w:right w:val="nil"/>
            </w:tcBorders>
            <w:shd w:val="clear" w:color="auto" w:fill="auto"/>
            <w:noWrap/>
            <w:vAlign w:val="center"/>
          </w:tcPr>
          <w:p w:rsidR="00031A53" w:rsidRPr="00031A53" w:rsidRDefault="00031A53" w:rsidP="00031A53">
            <w:pPr>
              <w:jc w:val="right"/>
              <w:rPr>
                <w:rFonts w:asciiTheme="majorBidi" w:hAnsiTheme="majorBidi" w:cstheme="majorBidi"/>
                <w:szCs w:val="16"/>
              </w:rPr>
            </w:pPr>
            <w:r w:rsidRPr="00031A53">
              <w:rPr>
                <w:rFonts w:asciiTheme="majorBidi" w:hAnsiTheme="majorBidi" w:cstheme="majorBidi"/>
                <w:szCs w:val="16"/>
              </w:rPr>
              <w:t>-</w:t>
            </w:r>
          </w:p>
        </w:tc>
        <w:tc>
          <w:tcPr>
            <w:tcW w:w="549" w:type="pct"/>
            <w:tcBorders>
              <w:top w:val="nil"/>
              <w:left w:val="nil"/>
              <w:bottom w:val="nil"/>
              <w:right w:val="nil"/>
            </w:tcBorders>
            <w:shd w:val="clear" w:color="auto" w:fill="auto"/>
            <w:noWrap/>
            <w:vAlign w:val="center"/>
          </w:tcPr>
          <w:p w:rsidR="00031A53" w:rsidRPr="00031A53" w:rsidRDefault="00031A53" w:rsidP="00031A53">
            <w:pPr>
              <w:jc w:val="right"/>
              <w:rPr>
                <w:rFonts w:asciiTheme="majorBidi" w:hAnsiTheme="majorBidi" w:cstheme="majorBidi"/>
                <w:szCs w:val="16"/>
              </w:rPr>
            </w:pPr>
            <w:r w:rsidRPr="00031A53">
              <w:rPr>
                <w:rFonts w:asciiTheme="majorBidi" w:hAnsiTheme="majorBidi" w:cstheme="majorBidi"/>
                <w:szCs w:val="16"/>
              </w:rPr>
              <w:t>-</w:t>
            </w:r>
          </w:p>
        </w:tc>
        <w:tc>
          <w:tcPr>
            <w:tcW w:w="650" w:type="pct"/>
            <w:tcBorders>
              <w:top w:val="nil"/>
              <w:left w:val="nil"/>
              <w:bottom w:val="nil"/>
              <w:right w:val="nil"/>
            </w:tcBorders>
            <w:shd w:val="clear" w:color="auto" w:fill="auto"/>
            <w:noWrap/>
            <w:vAlign w:val="center"/>
          </w:tcPr>
          <w:p w:rsidR="00031A53" w:rsidRPr="00031A53" w:rsidRDefault="00031A53" w:rsidP="00031A53">
            <w:pPr>
              <w:jc w:val="right"/>
              <w:rPr>
                <w:rFonts w:asciiTheme="majorBidi" w:hAnsiTheme="majorBidi" w:cstheme="majorBidi"/>
                <w:szCs w:val="16"/>
              </w:rPr>
            </w:pPr>
            <w:r w:rsidRPr="00031A53">
              <w:rPr>
                <w:rFonts w:asciiTheme="majorBidi" w:hAnsiTheme="majorBidi" w:cstheme="majorBidi"/>
                <w:szCs w:val="16"/>
              </w:rPr>
              <w:t>-</w:t>
            </w:r>
          </w:p>
        </w:tc>
        <w:tc>
          <w:tcPr>
            <w:tcW w:w="601" w:type="pct"/>
            <w:tcBorders>
              <w:top w:val="nil"/>
              <w:left w:val="nil"/>
              <w:bottom w:val="nil"/>
              <w:right w:val="nil"/>
            </w:tcBorders>
            <w:shd w:val="clear" w:color="auto" w:fill="auto"/>
            <w:noWrap/>
            <w:vAlign w:val="center"/>
          </w:tcPr>
          <w:p w:rsidR="00031A53" w:rsidRPr="00031A53" w:rsidRDefault="00031A53" w:rsidP="00031A53">
            <w:pPr>
              <w:jc w:val="right"/>
              <w:rPr>
                <w:rFonts w:asciiTheme="majorBidi" w:hAnsiTheme="majorBidi" w:cstheme="majorBidi"/>
                <w:szCs w:val="16"/>
              </w:rPr>
            </w:pPr>
            <w:r w:rsidRPr="00031A53">
              <w:rPr>
                <w:rFonts w:asciiTheme="majorBidi" w:hAnsiTheme="majorBidi" w:cstheme="majorBidi"/>
                <w:szCs w:val="16"/>
              </w:rPr>
              <w:t>-</w:t>
            </w:r>
          </w:p>
        </w:tc>
      </w:tr>
      <w:tr w:rsidR="00031A53" w:rsidRPr="00B80099" w:rsidTr="00031A53">
        <w:trPr>
          <w:trHeight w:val="288"/>
          <w:jc w:val="center"/>
        </w:trPr>
        <w:tc>
          <w:tcPr>
            <w:tcW w:w="2625" w:type="pct"/>
            <w:tcBorders>
              <w:top w:val="nil"/>
              <w:left w:val="nil"/>
              <w:bottom w:val="nil"/>
              <w:right w:val="nil"/>
            </w:tcBorders>
            <w:shd w:val="clear" w:color="auto" w:fill="auto"/>
            <w:vAlign w:val="center"/>
            <w:hideMark/>
          </w:tcPr>
          <w:p w:rsidR="00031A53" w:rsidRPr="00D5469A" w:rsidRDefault="00031A53" w:rsidP="00031A53">
            <w:pPr>
              <w:ind w:firstLineChars="200" w:firstLine="360"/>
              <w:jc w:val="left"/>
              <w:rPr>
                <w:color w:val="auto"/>
                <w:sz w:val="18"/>
                <w:szCs w:val="18"/>
              </w:rPr>
            </w:pPr>
            <w:r w:rsidRPr="00D5469A">
              <w:rPr>
                <w:color w:val="auto"/>
                <w:sz w:val="18"/>
                <w:szCs w:val="18"/>
              </w:rPr>
              <w:t>Debtor Balances (Excluding Zakat Fund)</w:t>
            </w:r>
          </w:p>
        </w:tc>
        <w:tc>
          <w:tcPr>
            <w:tcW w:w="575" w:type="pct"/>
            <w:tcBorders>
              <w:top w:val="nil"/>
              <w:left w:val="nil"/>
              <w:bottom w:val="nil"/>
              <w:right w:val="nil"/>
            </w:tcBorders>
            <w:shd w:val="clear" w:color="auto" w:fill="auto"/>
            <w:vAlign w:val="center"/>
          </w:tcPr>
          <w:p w:rsidR="00031A53" w:rsidRPr="00031A53" w:rsidRDefault="00031A53" w:rsidP="00031A53">
            <w:pPr>
              <w:jc w:val="right"/>
              <w:rPr>
                <w:rFonts w:asciiTheme="majorBidi" w:hAnsiTheme="majorBidi" w:cstheme="majorBidi"/>
                <w:szCs w:val="16"/>
              </w:rPr>
            </w:pPr>
            <w:r w:rsidRPr="00031A53">
              <w:rPr>
                <w:rFonts w:asciiTheme="majorBidi" w:hAnsiTheme="majorBidi" w:cstheme="majorBidi"/>
                <w:szCs w:val="16"/>
              </w:rPr>
              <w:t>-</w:t>
            </w:r>
          </w:p>
        </w:tc>
        <w:tc>
          <w:tcPr>
            <w:tcW w:w="549" w:type="pct"/>
            <w:tcBorders>
              <w:top w:val="nil"/>
              <w:left w:val="nil"/>
              <w:bottom w:val="nil"/>
              <w:right w:val="nil"/>
            </w:tcBorders>
            <w:shd w:val="clear" w:color="auto" w:fill="auto"/>
            <w:vAlign w:val="center"/>
          </w:tcPr>
          <w:p w:rsidR="00031A53" w:rsidRPr="00031A53" w:rsidRDefault="00031A53" w:rsidP="00031A53">
            <w:pPr>
              <w:jc w:val="right"/>
              <w:rPr>
                <w:rFonts w:asciiTheme="majorBidi" w:hAnsiTheme="majorBidi" w:cstheme="majorBidi"/>
                <w:szCs w:val="16"/>
              </w:rPr>
            </w:pPr>
            <w:r w:rsidRPr="00031A53">
              <w:rPr>
                <w:rFonts w:asciiTheme="majorBidi" w:hAnsiTheme="majorBidi" w:cstheme="majorBidi"/>
                <w:szCs w:val="16"/>
              </w:rPr>
              <w:t>-</w:t>
            </w:r>
          </w:p>
        </w:tc>
        <w:tc>
          <w:tcPr>
            <w:tcW w:w="650" w:type="pct"/>
            <w:tcBorders>
              <w:top w:val="nil"/>
              <w:left w:val="nil"/>
              <w:bottom w:val="nil"/>
              <w:right w:val="nil"/>
            </w:tcBorders>
            <w:shd w:val="clear" w:color="auto" w:fill="auto"/>
            <w:vAlign w:val="center"/>
          </w:tcPr>
          <w:p w:rsidR="00031A53" w:rsidRPr="00031A53" w:rsidRDefault="00031A53" w:rsidP="00031A53">
            <w:pPr>
              <w:jc w:val="right"/>
              <w:rPr>
                <w:rFonts w:asciiTheme="majorBidi" w:hAnsiTheme="majorBidi" w:cstheme="majorBidi"/>
                <w:szCs w:val="16"/>
              </w:rPr>
            </w:pPr>
            <w:r w:rsidRPr="00031A53">
              <w:rPr>
                <w:rFonts w:asciiTheme="majorBidi" w:hAnsiTheme="majorBidi" w:cstheme="majorBidi"/>
                <w:szCs w:val="16"/>
              </w:rPr>
              <w:t>-</w:t>
            </w:r>
          </w:p>
        </w:tc>
        <w:tc>
          <w:tcPr>
            <w:tcW w:w="601" w:type="pct"/>
            <w:tcBorders>
              <w:top w:val="nil"/>
              <w:left w:val="nil"/>
              <w:bottom w:val="nil"/>
              <w:right w:val="nil"/>
            </w:tcBorders>
            <w:shd w:val="clear" w:color="auto" w:fill="auto"/>
            <w:vAlign w:val="center"/>
          </w:tcPr>
          <w:p w:rsidR="00031A53" w:rsidRPr="00031A53" w:rsidRDefault="00031A53" w:rsidP="00031A53">
            <w:pPr>
              <w:jc w:val="right"/>
              <w:rPr>
                <w:rFonts w:asciiTheme="majorBidi" w:hAnsiTheme="majorBidi" w:cstheme="majorBidi"/>
                <w:szCs w:val="16"/>
              </w:rPr>
            </w:pPr>
            <w:r w:rsidRPr="00031A53">
              <w:rPr>
                <w:rFonts w:asciiTheme="majorBidi" w:hAnsiTheme="majorBidi" w:cstheme="majorBidi"/>
                <w:szCs w:val="16"/>
              </w:rPr>
              <w:t>-</w:t>
            </w:r>
          </w:p>
        </w:tc>
      </w:tr>
      <w:tr w:rsidR="00031A53" w:rsidRPr="00B80099" w:rsidTr="00031A53">
        <w:trPr>
          <w:trHeight w:val="288"/>
          <w:jc w:val="center"/>
        </w:trPr>
        <w:tc>
          <w:tcPr>
            <w:tcW w:w="2625" w:type="pct"/>
            <w:tcBorders>
              <w:top w:val="nil"/>
              <w:left w:val="nil"/>
              <w:bottom w:val="nil"/>
              <w:right w:val="nil"/>
            </w:tcBorders>
            <w:shd w:val="clear" w:color="auto" w:fill="auto"/>
            <w:vAlign w:val="center"/>
            <w:hideMark/>
          </w:tcPr>
          <w:p w:rsidR="00031A53" w:rsidRPr="00D5469A" w:rsidRDefault="00031A53" w:rsidP="00031A53">
            <w:pPr>
              <w:ind w:firstLineChars="200" w:firstLine="360"/>
              <w:jc w:val="left"/>
              <w:rPr>
                <w:color w:val="auto"/>
                <w:sz w:val="18"/>
                <w:szCs w:val="18"/>
              </w:rPr>
            </w:pPr>
            <w:r w:rsidRPr="00D5469A">
              <w:rPr>
                <w:color w:val="auto"/>
                <w:sz w:val="18"/>
                <w:szCs w:val="18"/>
              </w:rPr>
              <w:t>Less:</w:t>
            </w:r>
            <w:r>
              <w:rPr>
                <w:color w:val="auto"/>
                <w:sz w:val="18"/>
                <w:szCs w:val="18"/>
              </w:rPr>
              <w:t xml:space="preserve"> </w:t>
            </w:r>
          </w:p>
        </w:tc>
        <w:tc>
          <w:tcPr>
            <w:tcW w:w="575" w:type="pct"/>
            <w:tcBorders>
              <w:top w:val="nil"/>
              <w:left w:val="nil"/>
              <w:right w:val="nil"/>
            </w:tcBorders>
            <w:shd w:val="clear" w:color="auto" w:fill="auto"/>
            <w:noWrap/>
            <w:vAlign w:val="center"/>
          </w:tcPr>
          <w:p w:rsidR="00031A53" w:rsidRPr="00031A53" w:rsidRDefault="00031A53" w:rsidP="00031A53">
            <w:pPr>
              <w:jc w:val="right"/>
              <w:rPr>
                <w:rFonts w:asciiTheme="majorBidi" w:hAnsiTheme="majorBidi" w:cstheme="majorBidi"/>
                <w:szCs w:val="16"/>
              </w:rPr>
            </w:pPr>
          </w:p>
        </w:tc>
        <w:tc>
          <w:tcPr>
            <w:tcW w:w="549" w:type="pct"/>
            <w:tcBorders>
              <w:top w:val="nil"/>
              <w:left w:val="nil"/>
              <w:right w:val="nil"/>
            </w:tcBorders>
            <w:shd w:val="clear" w:color="auto" w:fill="auto"/>
            <w:noWrap/>
            <w:vAlign w:val="center"/>
          </w:tcPr>
          <w:p w:rsidR="00031A53" w:rsidRPr="00031A53" w:rsidRDefault="00031A53" w:rsidP="00031A53">
            <w:pPr>
              <w:jc w:val="right"/>
              <w:rPr>
                <w:rFonts w:asciiTheme="majorBidi" w:hAnsiTheme="majorBidi" w:cstheme="majorBidi"/>
                <w:szCs w:val="16"/>
              </w:rPr>
            </w:pPr>
          </w:p>
        </w:tc>
        <w:tc>
          <w:tcPr>
            <w:tcW w:w="650" w:type="pct"/>
            <w:tcBorders>
              <w:top w:val="nil"/>
              <w:left w:val="nil"/>
              <w:right w:val="nil"/>
            </w:tcBorders>
            <w:shd w:val="clear" w:color="auto" w:fill="auto"/>
            <w:noWrap/>
            <w:vAlign w:val="center"/>
          </w:tcPr>
          <w:p w:rsidR="00031A53" w:rsidRPr="00031A53" w:rsidRDefault="00031A53" w:rsidP="00031A53">
            <w:pPr>
              <w:jc w:val="right"/>
              <w:rPr>
                <w:rFonts w:asciiTheme="majorBidi" w:hAnsiTheme="majorBidi" w:cstheme="majorBidi"/>
                <w:szCs w:val="16"/>
              </w:rPr>
            </w:pPr>
          </w:p>
        </w:tc>
        <w:tc>
          <w:tcPr>
            <w:tcW w:w="601" w:type="pct"/>
            <w:tcBorders>
              <w:top w:val="nil"/>
              <w:left w:val="nil"/>
              <w:right w:val="nil"/>
            </w:tcBorders>
            <w:shd w:val="clear" w:color="auto" w:fill="auto"/>
            <w:noWrap/>
            <w:vAlign w:val="center"/>
          </w:tcPr>
          <w:p w:rsidR="00031A53" w:rsidRPr="00031A53" w:rsidRDefault="00031A53" w:rsidP="00031A53">
            <w:pPr>
              <w:jc w:val="right"/>
              <w:rPr>
                <w:rFonts w:asciiTheme="majorBidi" w:hAnsiTheme="majorBidi" w:cstheme="majorBidi"/>
                <w:szCs w:val="16"/>
              </w:rPr>
            </w:pPr>
          </w:p>
        </w:tc>
      </w:tr>
      <w:tr w:rsidR="00031A53" w:rsidRPr="00B80099" w:rsidTr="00031A53">
        <w:trPr>
          <w:trHeight w:val="288"/>
          <w:jc w:val="center"/>
        </w:trPr>
        <w:tc>
          <w:tcPr>
            <w:tcW w:w="2625" w:type="pct"/>
            <w:tcBorders>
              <w:top w:val="nil"/>
              <w:left w:val="nil"/>
              <w:bottom w:val="single" w:sz="12" w:space="0" w:color="auto"/>
              <w:right w:val="nil"/>
            </w:tcBorders>
            <w:shd w:val="clear" w:color="auto" w:fill="auto"/>
            <w:vAlign w:val="center"/>
            <w:hideMark/>
          </w:tcPr>
          <w:p w:rsidR="00031A53" w:rsidRPr="000A675C" w:rsidRDefault="00031A53" w:rsidP="00031A53">
            <w:pPr>
              <w:ind w:left="720"/>
              <w:jc w:val="left"/>
              <w:rPr>
                <w:i/>
                <w:iCs/>
                <w:color w:val="auto"/>
                <w:sz w:val="18"/>
                <w:szCs w:val="18"/>
              </w:rPr>
            </w:pPr>
            <w:r w:rsidRPr="000A675C">
              <w:rPr>
                <w:i/>
                <w:iCs/>
                <w:color w:val="auto"/>
                <w:sz w:val="18"/>
                <w:szCs w:val="18"/>
              </w:rPr>
              <w:t>Government Deposits (Excluding</w:t>
            </w:r>
            <w:r>
              <w:rPr>
                <w:i/>
                <w:iCs/>
                <w:color w:val="auto"/>
                <w:sz w:val="18"/>
                <w:szCs w:val="18"/>
              </w:rPr>
              <w:t xml:space="preserve"> </w:t>
            </w:r>
            <w:r w:rsidRPr="000A675C">
              <w:rPr>
                <w:i/>
                <w:iCs/>
                <w:color w:val="auto"/>
                <w:sz w:val="18"/>
                <w:szCs w:val="18"/>
              </w:rPr>
              <w:t>Zakat Fund)</w:t>
            </w:r>
          </w:p>
        </w:tc>
        <w:tc>
          <w:tcPr>
            <w:tcW w:w="575" w:type="pct"/>
            <w:tcBorders>
              <w:top w:val="nil"/>
              <w:left w:val="nil"/>
              <w:bottom w:val="single" w:sz="12" w:space="0" w:color="auto"/>
              <w:right w:val="nil"/>
            </w:tcBorders>
            <w:shd w:val="clear" w:color="auto" w:fill="auto"/>
            <w:vAlign w:val="center"/>
          </w:tcPr>
          <w:p w:rsidR="00031A53" w:rsidRPr="00031A53" w:rsidRDefault="00031A53" w:rsidP="00031A53">
            <w:pPr>
              <w:ind w:firstLineChars="100" w:firstLine="160"/>
              <w:jc w:val="right"/>
              <w:rPr>
                <w:rFonts w:asciiTheme="majorBidi" w:hAnsiTheme="majorBidi" w:cstheme="majorBidi"/>
                <w:i/>
                <w:iCs/>
                <w:szCs w:val="16"/>
              </w:rPr>
            </w:pPr>
            <w:r w:rsidRPr="00031A53">
              <w:rPr>
                <w:rFonts w:asciiTheme="majorBidi" w:hAnsiTheme="majorBidi" w:cstheme="majorBidi"/>
                <w:i/>
                <w:iCs/>
                <w:szCs w:val="16"/>
              </w:rPr>
              <w:t>585,234</w:t>
            </w:r>
          </w:p>
        </w:tc>
        <w:tc>
          <w:tcPr>
            <w:tcW w:w="549" w:type="pct"/>
            <w:tcBorders>
              <w:top w:val="nil"/>
              <w:left w:val="nil"/>
              <w:bottom w:val="single" w:sz="12" w:space="0" w:color="auto"/>
              <w:right w:val="nil"/>
            </w:tcBorders>
            <w:shd w:val="clear" w:color="auto" w:fill="auto"/>
            <w:vAlign w:val="center"/>
          </w:tcPr>
          <w:p w:rsidR="00031A53" w:rsidRPr="00031A53" w:rsidRDefault="00031A53" w:rsidP="00031A53">
            <w:pPr>
              <w:ind w:firstLineChars="100" w:firstLine="160"/>
              <w:jc w:val="right"/>
              <w:rPr>
                <w:rFonts w:asciiTheme="majorBidi" w:hAnsiTheme="majorBidi" w:cstheme="majorBidi"/>
                <w:i/>
                <w:iCs/>
                <w:szCs w:val="16"/>
              </w:rPr>
            </w:pPr>
            <w:r w:rsidRPr="00031A53">
              <w:rPr>
                <w:rFonts w:asciiTheme="majorBidi" w:hAnsiTheme="majorBidi" w:cstheme="majorBidi"/>
                <w:i/>
                <w:iCs/>
                <w:szCs w:val="16"/>
              </w:rPr>
              <w:t>672,479</w:t>
            </w:r>
          </w:p>
        </w:tc>
        <w:tc>
          <w:tcPr>
            <w:tcW w:w="650" w:type="pct"/>
            <w:tcBorders>
              <w:top w:val="nil"/>
              <w:left w:val="nil"/>
              <w:bottom w:val="single" w:sz="12" w:space="0" w:color="auto"/>
              <w:right w:val="nil"/>
            </w:tcBorders>
            <w:shd w:val="clear" w:color="auto" w:fill="auto"/>
            <w:vAlign w:val="center"/>
          </w:tcPr>
          <w:p w:rsidR="00031A53" w:rsidRPr="00031A53" w:rsidRDefault="00031A53" w:rsidP="00031A53">
            <w:pPr>
              <w:ind w:firstLineChars="100" w:firstLine="160"/>
              <w:jc w:val="right"/>
              <w:rPr>
                <w:rFonts w:asciiTheme="majorBidi" w:hAnsiTheme="majorBidi" w:cstheme="majorBidi"/>
                <w:i/>
                <w:iCs/>
                <w:szCs w:val="16"/>
              </w:rPr>
            </w:pPr>
            <w:r w:rsidRPr="00031A53">
              <w:rPr>
                <w:rFonts w:asciiTheme="majorBidi" w:hAnsiTheme="majorBidi" w:cstheme="majorBidi"/>
                <w:i/>
                <w:iCs/>
                <w:szCs w:val="16"/>
              </w:rPr>
              <w:t>205,450</w:t>
            </w:r>
          </w:p>
        </w:tc>
        <w:tc>
          <w:tcPr>
            <w:tcW w:w="601" w:type="pct"/>
            <w:tcBorders>
              <w:top w:val="nil"/>
              <w:left w:val="nil"/>
              <w:bottom w:val="single" w:sz="12" w:space="0" w:color="auto"/>
              <w:right w:val="nil"/>
            </w:tcBorders>
            <w:shd w:val="clear" w:color="auto" w:fill="auto"/>
            <w:vAlign w:val="center"/>
          </w:tcPr>
          <w:p w:rsidR="00031A53" w:rsidRPr="00031A53" w:rsidRDefault="00031A53" w:rsidP="00031A53">
            <w:pPr>
              <w:ind w:firstLineChars="100" w:firstLine="160"/>
              <w:jc w:val="right"/>
              <w:rPr>
                <w:rFonts w:asciiTheme="majorBidi" w:hAnsiTheme="majorBidi" w:cstheme="majorBidi"/>
                <w:i/>
                <w:iCs/>
                <w:szCs w:val="16"/>
              </w:rPr>
            </w:pPr>
            <w:r w:rsidRPr="00031A53">
              <w:rPr>
                <w:rFonts w:asciiTheme="majorBidi" w:hAnsiTheme="majorBidi" w:cstheme="majorBidi"/>
                <w:i/>
                <w:iCs/>
                <w:szCs w:val="16"/>
              </w:rPr>
              <w:t>87,245</w:t>
            </w:r>
          </w:p>
        </w:tc>
      </w:tr>
      <w:tr w:rsidR="00031A53" w:rsidRPr="00B80099" w:rsidTr="00031A53">
        <w:trPr>
          <w:trHeight w:val="288"/>
          <w:jc w:val="center"/>
        </w:trPr>
        <w:tc>
          <w:tcPr>
            <w:tcW w:w="2625" w:type="pct"/>
            <w:tcBorders>
              <w:top w:val="single" w:sz="12" w:space="0" w:color="auto"/>
              <w:left w:val="nil"/>
              <w:bottom w:val="single" w:sz="12" w:space="0" w:color="auto"/>
              <w:right w:val="nil"/>
            </w:tcBorders>
            <w:shd w:val="clear" w:color="auto" w:fill="auto"/>
            <w:vAlign w:val="center"/>
            <w:hideMark/>
          </w:tcPr>
          <w:p w:rsidR="00031A53" w:rsidRPr="00D5469A" w:rsidRDefault="00031A53" w:rsidP="00031A53">
            <w:pPr>
              <w:jc w:val="left"/>
              <w:rPr>
                <w:b/>
                <w:bCs/>
                <w:color w:val="auto"/>
                <w:sz w:val="18"/>
                <w:szCs w:val="18"/>
              </w:rPr>
            </w:pPr>
            <w:r w:rsidRPr="00D5469A">
              <w:rPr>
                <w:b/>
                <w:bCs/>
                <w:color w:val="auto"/>
                <w:sz w:val="18"/>
                <w:szCs w:val="18"/>
              </w:rPr>
              <w:t>Net Budgetary Borrowing from the Banking System</w:t>
            </w:r>
          </w:p>
        </w:tc>
        <w:tc>
          <w:tcPr>
            <w:tcW w:w="575" w:type="pct"/>
            <w:tcBorders>
              <w:top w:val="nil"/>
              <w:left w:val="nil"/>
              <w:bottom w:val="single" w:sz="12" w:space="0" w:color="auto"/>
              <w:right w:val="nil"/>
            </w:tcBorders>
            <w:shd w:val="clear" w:color="auto" w:fill="auto"/>
            <w:vAlign w:val="center"/>
          </w:tcPr>
          <w:p w:rsidR="00031A53" w:rsidRPr="00031A53" w:rsidRDefault="00031A53" w:rsidP="00031A53">
            <w:pPr>
              <w:jc w:val="right"/>
              <w:rPr>
                <w:rFonts w:asciiTheme="majorBidi" w:hAnsiTheme="majorBidi" w:cstheme="majorBidi"/>
                <w:b/>
                <w:bCs/>
                <w:szCs w:val="16"/>
              </w:rPr>
            </w:pPr>
            <w:r w:rsidRPr="00031A53">
              <w:rPr>
                <w:rFonts w:asciiTheme="majorBidi" w:hAnsiTheme="majorBidi" w:cstheme="majorBidi"/>
                <w:b/>
                <w:bCs/>
                <w:szCs w:val="16"/>
              </w:rPr>
              <w:t>18,506,467</w:t>
            </w:r>
          </w:p>
        </w:tc>
        <w:tc>
          <w:tcPr>
            <w:tcW w:w="549" w:type="pct"/>
            <w:tcBorders>
              <w:top w:val="single" w:sz="12" w:space="0" w:color="auto"/>
              <w:left w:val="nil"/>
              <w:bottom w:val="single" w:sz="12" w:space="0" w:color="auto"/>
              <w:right w:val="nil"/>
            </w:tcBorders>
            <w:shd w:val="clear" w:color="auto" w:fill="auto"/>
            <w:vAlign w:val="center"/>
          </w:tcPr>
          <w:p w:rsidR="00031A53" w:rsidRPr="00031A53" w:rsidRDefault="00031A53" w:rsidP="00031A53">
            <w:pPr>
              <w:jc w:val="right"/>
              <w:rPr>
                <w:rFonts w:asciiTheme="majorBidi" w:hAnsiTheme="majorBidi" w:cstheme="majorBidi"/>
                <w:b/>
                <w:bCs/>
                <w:szCs w:val="16"/>
              </w:rPr>
            </w:pPr>
            <w:r w:rsidRPr="00031A53">
              <w:rPr>
                <w:rFonts w:asciiTheme="majorBidi" w:hAnsiTheme="majorBidi" w:cstheme="majorBidi"/>
                <w:b/>
                <w:bCs/>
                <w:szCs w:val="16"/>
              </w:rPr>
              <w:t>22,000,204</w:t>
            </w:r>
          </w:p>
        </w:tc>
        <w:tc>
          <w:tcPr>
            <w:tcW w:w="650" w:type="pct"/>
            <w:tcBorders>
              <w:top w:val="nil"/>
              <w:left w:val="nil"/>
              <w:bottom w:val="single" w:sz="12" w:space="0" w:color="auto"/>
              <w:right w:val="nil"/>
            </w:tcBorders>
            <w:shd w:val="clear" w:color="auto" w:fill="auto"/>
            <w:vAlign w:val="center"/>
          </w:tcPr>
          <w:p w:rsidR="00031A53" w:rsidRPr="00031A53" w:rsidRDefault="00031A53" w:rsidP="00031A53">
            <w:pPr>
              <w:jc w:val="right"/>
              <w:rPr>
                <w:rFonts w:asciiTheme="majorBidi" w:hAnsiTheme="majorBidi" w:cstheme="majorBidi"/>
                <w:b/>
                <w:bCs/>
                <w:szCs w:val="16"/>
              </w:rPr>
            </w:pPr>
            <w:r w:rsidRPr="00031A53">
              <w:rPr>
                <w:rFonts w:asciiTheme="majorBidi" w:hAnsiTheme="majorBidi" w:cstheme="majorBidi"/>
                <w:b/>
                <w:bCs/>
                <w:szCs w:val="16"/>
              </w:rPr>
              <w:t>3,133,004</w:t>
            </w:r>
          </w:p>
        </w:tc>
        <w:tc>
          <w:tcPr>
            <w:tcW w:w="601" w:type="pct"/>
            <w:tcBorders>
              <w:top w:val="nil"/>
              <w:left w:val="nil"/>
              <w:bottom w:val="single" w:sz="12" w:space="0" w:color="auto"/>
              <w:right w:val="nil"/>
            </w:tcBorders>
            <w:shd w:val="clear" w:color="auto" w:fill="auto"/>
            <w:vAlign w:val="center"/>
          </w:tcPr>
          <w:p w:rsidR="00031A53" w:rsidRPr="00031A53" w:rsidRDefault="00031A53" w:rsidP="00031A53">
            <w:pPr>
              <w:jc w:val="right"/>
              <w:rPr>
                <w:rFonts w:asciiTheme="majorBidi" w:hAnsiTheme="majorBidi" w:cstheme="majorBidi"/>
                <w:b/>
                <w:bCs/>
                <w:szCs w:val="16"/>
              </w:rPr>
            </w:pPr>
            <w:r w:rsidRPr="00031A53">
              <w:rPr>
                <w:rFonts w:asciiTheme="majorBidi" w:hAnsiTheme="majorBidi" w:cstheme="majorBidi"/>
                <w:b/>
                <w:bCs/>
                <w:szCs w:val="16"/>
              </w:rPr>
              <w:t>3,493,737</w:t>
            </w:r>
          </w:p>
        </w:tc>
      </w:tr>
      <w:tr w:rsidR="00B3227A" w:rsidRPr="00B80099" w:rsidTr="00986573">
        <w:trPr>
          <w:trHeight w:val="447"/>
          <w:jc w:val="center"/>
        </w:trPr>
        <w:tc>
          <w:tcPr>
            <w:tcW w:w="5000" w:type="pct"/>
            <w:gridSpan w:val="5"/>
            <w:tcBorders>
              <w:top w:val="nil"/>
              <w:left w:val="nil"/>
              <w:bottom w:val="nil"/>
              <w:right w:val="nil"/>
            </w:tcBorders>
            <w:shd w:val="clear" w:color="auto" w:fill="auto"/>
            <w:hideMark/>
          </w:tcPr>
          <w:p w:rsidR="00B3227A" w:rsidRPr="00B80099" w:rsidRDefault="00B3227A" w:rsidP="00B3227A">
            <w:pPr>
              <w:jc w:val="left"/>
              <w:rPr>
                <w:color w:val="auto"/>
                <w:sz w:val="14"/>
                <w:szCs w:val="14"/>
              </w:rPr>
            </w:pPr>
            <w:r w:rsidRPr="00057223">
              <w:rPr>
                <w:color w:val="auto"/>
                <w:sz w:val="14"/>
                <w:szCs w:val="14"/>
              </w:rPr>
              <w:t>* It include treasury currency and Rupee counterpart loan to GOP against SDRs allocation</w:t>
            </w:r>
          </w:p>
        </w:tc>
      </w:tr>
      <w:tr w:rsidR="00B3227A" w:rsidRPr="00B80099" w:rsidTr="00123399">
        <w:trPr>
          <w:trHeight w:val="288"/>
          <w:jc w:val="center"/>
        </w:trPr>
        <w:tc>
          <w:tcPr>
            <w:tcW w:w="5000" w:type="pct"/>
            <w:gridSpan w:val="5"/>
            <w:tcBorders>
              <w:top w:val="nil"/>
              <w:left w:val="nil"/>
              <w:bottom w:val="single" w:sz="12" w:space="0" w:color="auto"/>
              <w:right w:val="nil"/>
            </w:tcBorders>
            <w:shd w:val="clear" w:color="auto" w:fill="auto"/>
            <w:vAlign w:val="center"/>
            <w:hideMark/>
          </w:tcPr>
          <w:p w:rsidR="00B3227A" w:rsidRPr="00B80099" w:rsidRDefault="00B3227A" w:rsidP="00B3227A">
            <w:pPr>
              <w:rPr>
                <w:b/>
                <w:bCs/>
                <w:color w:val="auto"/>
                <w:szCs w:val="16"/>
              </w:rPr>
            </w:pPr>
            <w:r w:rsidRPr="00B80099">
              <w:rPr>
                <w:b/>
                <w:bCs/>
                <w:color w:val="auto"/>
                <w:sz w:val="28"/>
                <w:szCs w:val="28"/>
              </w:rPr>
              <w:t>2.8</w:t>
            </w:r>
            <w:r>
              <w:rPr>
                <w:b/>
                <w:bCs/>
                <w:color w:val="auto"/>
                <w:sz w:val="28"/>
                <w:szCs w:val="28"/>
              </w:rPr>
              <w:t xml:space="preserve"> </w:t>
            </w:r>
            <w:r w:rsidRPr="00B80099">
              <w:rPr>
                <w:b/>
                <w:bCs/>
                <w:color w:val="auto"/>
                <w:sz w:val="28"/>
                <w:szCs w:val="28"/>
              </w:rPr>
              <w:t>Government Borrowing for Commodity Operations</w:t>
            </w:r>
          </w:p>
        </w:tc>
      </w:tr>
      <w:tr w:rsidR="00C96A37" w:rsidRPr="00B80099" w:rsidTr="00C96A37">
        <w:trPr>
          <w:trHeight w:val="259"/>
          <w:jc w:val="center"/>
        </w:trPr>
        <w:tc>
          <w:tcPr>
            <w:tcW w:w="2625" w:type="pct"/>
            <w:tcBorders>
              <w:top w:val="single" w:sz="12" w:space="0" w:color="auto"/>
              <w:left w:val="nil"/>
              <w:bottom w:val="nil"/>
              <w:right w:val="nil"/>
            </w:tcBorders>
            <w:shd w:val="clear" w:color="auto" w:fill="auto"/>
            <w:vAlign w:val="center"/>
            <w:hideMark/>
          </w:tcPr>
          <w:p w:rsidR="00C96A37" w:rsidRPr="00D5469A" w:rsidRDefault="00C96A37" w:rsidP="00C96A37">
            <w:pPr>
              <w:ind w:left="402"/>
              <w:jc w:val="left"/>
              <w:rPr>
                <w:color w:val="auto"/>
                <w:szCs w:val="16"/>
              </w:rPr>
            </w:pPr>
            <w:r w:rsidRPr="00D5469A">
              <w:rPr>
                <w:color w:val="auto"/>
                <w:szCs w:val="16"/>
              </w:rPr>
              <w:t>Rice</w:t>
            </w:r>
          </w:p>
        </w:tc>
        <w:tc>
          <w:tcPr>
            <w:tcW w:w="575" w:type="pct"/>
            <w:tcBorders>
              <w:top w:val="nil"/>
              <w:left w:val="nil"/>
              <w:bottom w:val="nil"/>
              <w:right w:val="nil"/>
            </w:tcBorders>
            <w:shd w:val="clear" w:color="auto" w:fill="auto"/>
            <w:tcMar>
              <w:left w:w="72" w:type="dxa"/>
              <w:right w:w="72" w:type="dxa"/>
            </w:tcMar>
            <w:vAlign w:val="center"/>
          </w:tcPr>
          <w:p w:rsidR="00C96A37" w:rsidRPr="00031A53" w:rsidRDefault="00C96A37" w:rsidP="00C96A37">
            <w:pPr>
              <w:jc w:val="right"/>
              <w:rPr>
                <w:rFonts w:asciiTheme="majorBidi" w:hAnsiTheme="majorBidi" w:cstheme="majorBidi"/>
                <w:color w:val="auto"/>
                <w:szCs w:val="16"/>
              </w:rPr>
            </w:pPr>
            <w:r w:rsidRPr="00031A53">
              <w:rPr>
                <w:rFonts w:asciiTheme="majorBidi" w:hAnsiTheme="majorBidi" w:cstheme="majorBidi"/>
                <w:szCs w:val="16"/>
              </w:rPr>
              <w:t>117</w:t>
            </w:r>
          </w:p>
        </w:tc>
        <w:tc>
          <w:tcPr>
            <w:tcW w:w="549" w:type="pct"/>
            <w:tcBorders>
              <w:top w:val="nil"/>
              <w:left w:val="nil"/>
              <w:bottom w:val="nil"/>
              <w:right w:val="nil"/>
            </w:tcBorders>
            <w:shd w:val="clear" w:color="auto" w:fill="auto"/>
            <w:tcMar>
              <w:left w:w="72" w:type="dxa"/>
              <w:right w:w="72" w:type="dxa"/>
            </w:tcMar>
            <w:vAlign w:val="center"/>
          </w:tcPr>
          <w:p w:rsidR="00C96A37" w:rsidRPr="00C96A37" w:rsidRDefault="00C96A37" w:rsidP="00C96A37">
            <w:pPr>
              <w:jc w:val="right"/>
              <w:rPr>
                <w:color w:val="auto"/>
                <w:szCs w:val="16"/>
              </w:rPr>
            </w:pPr>
            <w:r w:rsidRPr="00C96A37">
              <w:rPr>
                <w:szCs w:val="16"/>
              </w:rPr>
              <w:t>134</w:t>
            </w:r>
          </w:p>
        </w:tc>
        <w:tc>
          <w:tcPr>
            <w:tcW w:w="650" w:type="pct"/>
            <w:tcBorders>
              <w:top w:val="nil"/>
              <w:left w:val="nil"/>
              <w:bottom w:val="nil"/>
              <w:right w:val="nil"/>
            </w:tcBorders>
            <w:shd w:val="clear" w:color="auto" w:fill="auto"/>
            <w:tcMar>
              <w:left w:w="72" w:type="dxa"/>
              <w:right w:w="72" w:type="dxa"/>
            </w:tcMar>
            <w:vAlign w:val="center"/>
          </w:tcPr>
          <w:p w:rsidR="00C96A37" w:rsidRPr="00C96A37" w:rsidRDefault="00C96A37" w:rsidP="00C96A37">
            <w:pPr>
              <w:jc w:val="right"/>
              <w:rPr>
                <w:szCs w:val="16"/>
              </w:rPr>
            </w:pPr>
            <w:r w:rsidRPr="00C96A37">
              <w:rPr>
                <w:szCs w:val="16"/>
              </w:rPr>
              <w:t>(12)</w:t>
            </w:r>
          </w:p>
        </w:tc>
        <w:tc>
          <w:tcPr>
            <w:tcW w:w="601" w:type="pct"/>
            <w:tcBorders>
              <w:top w:val="nil"/>
              <w:left w:val="nil"/>
              <w:bottom w:val="nil"/>
              <w:right w:val="nil"/>
            </w:tcBorders>
            <w:shd w:val="clear" w:color="auto" w:fill="auto"/>
            <w:tcMar>
              <w:left w:w="72" w:type="dxa"/>
              <w:right w:w="72" w:type="dxa"/>
            </w:tcMar>
            <w:vAlign w:val="center"/>
          </w:tcPr>
          <w:p w:rsidR="00C96A37" w:rsidRPr="00C96A37" w:rsidRDefault="00C96A37" w:rsidP="00C96A37">
            <w:pPr>
              <w:jc w:val="right"/>
              <w:rPr>
                <w:szCs w:val="16"/>
              </w:rPr>
            </w:pPr>
            <w:r w:rsidRPr="00C96A37">
              <w:rPr>
                <w:szCs w:val="16"/>
              </w:rPr>
              <w:t>17</w:t>
            </w:r>
          </w:p>
        </w:tc>
      </w:tr>
      <w:tr w:rsidR="00C96A37" w:rsidRPr="003C23BC" w:rsidTr="00C96A37">
        <w:trPr>
          <w:trHeight w:val="259"/>
          <w:jc w:val="center"/>
        </w:trPr>
        <w:tc>
          <w:tcPr>
            <w:tcW w:w="2625" w:type="pct"/>
            <w:tcBorders>
              <w:top w:val="nil"/>
              <w:left w:val="nil"/>
              <w:bottom w:val="nil"/>
              <w:right w:val="nil"/>
            </w:tcBorders>
            <w:shd w:val="clear" w:color="auto" w:fill="auto"/>
            <w:vAlign w:val="center"/>
            <w:hideMark/>
          </w:tcPr>
          <w:p w:rsidR="00C96A37" w:rsidRPr="00D5469A" w:rsidRDefault="00C96A37" w:rsidP="00C96A37">
            <w:pPr>
              <w:ind w:left="402"/>
              <w:jc w:val="left"/>
              <w:rPr>
                <w:color w:val="auto"/>
                <w:szCs w:val="16"/>
              </w:rPr>
            </w:pPr>
            <w:r w:rsidRPr="00D5469A">
              <w:rPr>
                <w:color w:val="auto"/>
                <w:szCs w:val="16"/>
              </w:rPr>
              <w:t>Wheat</w:t>
            </w:r>
          </w:p>
        </w:tc>
        <w:tc>
          <w:tcPr>
            <w:tcW w:w="575" w:type="pct"/>
            <w:tcBorders>
              <w:top w:val="nil"/>
              <w:left w:val="nil"/>
              <w:bottom w:val="nil"/>
              <w:right w:val="nil"/>
            </w:tcBorders>
            <w:shd w:val="clear" w:color="auto" w:fill="auto"/>
            <w:tcMar>
              <w:left w:w="72" w:type="dxa"/>
              <w:right w:w="72" w:type="dxa"/>
            </w:tcMar>
            <w:vAlign w:val="center"/>
          </w:tcPr>
          <w:p w:rsidR="00C96A37" w:rsidRPr="00031A53" w:rsidRDefault="00C96A37" w:rsidP="00C96A37">
            <w:pPr>
              <w:jc w:val="right"/>
              <w:rPr>
                <w:rFonts w:asciiTheme="majorBidi" w:hAnsiTheme="majorBidi" w:cstheme="majorBidi"/>
                <w:szCs w:val="16"/>
              </w:rPr>
            </w:pPr>
            <w:r w:rsidRPr="00031A53">
              <w:rPr>
                <w:rFonts w:asciiTheme="majorBidi" w:hAnsiTheme="majorBidi" w:cstheme="majorBidi"/>
                <w:szCs w:val="16"/>
              </w:rPr>
              <w:t>1,011,626</w:t>
            </w:r>
          </w:p>
        </w:tc>
        <w:tc>
          <w:tcPr>
            <w:tcW w:w="549" w:type="pct"/>
            <w:tcBorders>
              <w:top w:val="nil"/>
              <w:left w:val="nil"/>
              <w:bottom w:val="nil"/>
              <w:right w:val="nil"/>
            </w:tcBorders>
            <w:shd w:val="clear" w:color="auto" w:fill="auto"/>
            <w:tcMar>
              <w:left w:w="72" w:type="dxa"/>
              <w:right w:w="72" w:type="dxa"/>
            </w:tcMar>
            <w:vAlign w:val="center"/>
          </w:tcPr>
          <w:p w:rsidR="00C96A37" w:rsidRPr="00C96A37" w:rsidRDefault="00C96A37" w:rsidP="00C96A37">
            <w:pPr>
              <w:jc w:val="right"/>
              <w:rPr>
                <w:szCs w:val="16"/>
              </w:rPr>
            </w:pPr>
            <w:r w:rsidRPr="00C96A37">
              <w:rPr>
                <w:szCs w:val="16"/>
              </w:rPr>
              <w:t>1,310,697</w:t>
            </w:r>
          </w:p>
        </w:tc>
        <w:tc>
          <w:tcPr>
            <w:tcW w:w="650" w:type="pct"/>
            <w:tcBorders>
              <w:top w:val="nil"/>
              <w:left w:val="nil"/>
              <w:bottom w:val="nil"/>
              <w:right w:val="nil"/>
            </w:tcBorders>
            <w:shd w:val="clear" w:color="auto" w:fill="auto"/>
            <w:tcMar>
              <w:left w:w="72" w:type="dxa"/>
              <w:right w:w="72" w:type="dxa"/>
            </w:tcMar>
            <w:vAlign w:val="center"/>
          </w:tcPr>
          <w:p w:rsidR="00C96A37" w:rsidRPr="00C96A37" w:rsidRDefault="00C96A37" w:rsidP="00C96A37">
            <w:pPr>
              <w:jc w:val="right"/>
              <w:rPr>
                <w:szCs w:val="16"/>
              </w:rPr>
            </w:pPr>
            <w:r w:rsidRPr="00C96A37">
              <w:rPr>
                <w:szCs w:val="16"/>
              </w:rPr>
              <w:t>223,453</w:t>
            </w:r>
          </w:p>
        </w:tc>
        <w:tc>
          <w:tcPr>
            <w:tcW w:w="601" w:type="pct"/>
            <w:tcBorders>
              <w:top w:val="nil"/>
              <w:left w:val="nil"/>
              <w:bottom w:val="nil"/>
              <w:right w:val="nil"/>
            </w:tcBorders>
            <w:shd w:val="clear" w:color="auto" w:fill="auto"/>
            <w:tcMar>
              <w:left w:w="72" w:type="dxa"/>
              <w:right w:w="72" w:type="dxa"/>
            </w:tcMar>
            <w:vAlign w:val="center"/>
          </w:tcPr>
          <w:p w:rsidR="00C96A37" w:rsidRPr="00C96A37" w:rsidRDefault="00C96A37" w:rsidP="00C96A37">
            <w:pPr>
              <w:jc w:val="right"/>
              <w:rPr>
                <w:szCs w:val="16"/>
              </w:rPr>
            </w:pPr>
            <w:r w:rsidRPr="00C96A37">
              <w:rPr>
                <w:szCs w:val="16"/>
              </w:rPr>
              <w:t>299,072</w:t>
            </w:r>
          </w:p>
        </w:tc>
      </w:tr>
      <w:tr w:rsidR="00C96A37" w:rsidRPr="003C23BC" w:rsidTr="00C96A37">
        <w:trPr>
          <w:trHeight w:val="259"/>
          <w:jc w:val="center"/>
        </w:trPr>
        <w:tc>
          <w:tcPr>
            <w:tcW w:w="2625" w:type="pct"/>
            <w:tcBorders>
              <w:top w:val="nil"/>
              <w:left w:val="nil"/>
              <w:bottom w:val="nil"/>
              <w:right w:val="nil"/>
            </w:tcBorders>
            <w:shd w:val="clear" w:color="auto" w:fill="auto"/>
            <w:vAlign w:val="center"/>
            <w:hideMark/>
          </w:tcPr>
          <w:p w:rsidR="00C96A37" w:rsidRPr="00D5469A" w:rsidRDefault="00C96A37" w:rsidP="00C96A37">
            <w:pPr>
              <w:ind w:left="402"/>
              <w:jc w:val="left"/>
              <w:rPr>
                <w:color w:val="auto"/>
                <w:szCs w:val="16"/>
              </w:rPr>
            </w:pPr>
            <w:r w:rsidRPr="00D5469A">
              <w:rPr>
                <w:color w:val="auto"/>
                <w:szCs w:val="16"/>
              </w:rPr>
              <w:t>Sugar</w:t>
            </w:r>
          </w:p>
        </w:tc>
        <w:tc>
          <w:tcPr>
            <w:tcW w:w="575" w:type="pct"/>
            <w:tcBorders>
              <w:top w:val="nil"/>
              <w:left w:val="nil"/>
              <w:bottom w:val="nil"/>
              <w:right w:val="nil"/>
            </w:tcBorders>
            <w:shd w:val="clear" w:color="auto" w:fill="auto"/>
            <w:tcMar>
              <w:left w:w="72" w:type="dxa"/>
              <w:right w:w="72" w:type="dxa"/>
            </w:tcMar>
            <w:vAlign w:val="center"/>
          </w:tcPr>
          <w:p w:rsidR="00C96A37" w:rsidRPr="00031A53" w:rsidRDefault="00C96A37" w:rsidP="00C96A37">
            <w:pPr>
              <w:jc w:val="right"/>
              <w:rPr>
                <w:rFonts w:asciiTheme="majorBidi" w:hAnsiTheme="majorBidi" w:cstheme="majorBidi"/>
                <w:szCs w:val="16"/>
              </w:rPr>
            </w:pPr>
            <w:r w:rsidRPr="00031A53">
              <w:rPr>
                <w:rFonts w:asciiTheme="majorBidi" w:hAnsiTheme="majorBidi" w:cstheme="majorBidi"/>
                <w:szCs w:val="16"/>
              </w:rPr>
              <w:t>67,302</w:t>
            </w:r>
          </w:p>
        </w:tc>
        <w:tc>
          <w:tcPr>
            <w:tcW w:w="549" w:type="pct"/>
            <w:tcBorders>
              <w:top w:val="nil"/>
              <w:left w:val="nil"/>
              <w:bottom w:val="nil"/>
              <w:right w:val="nil"/>
            </w:tcBorders>
            <w:shd w:val="clear" w:color="auto" w:fill="auto"/>
            <w:tcMar>
              <w:left w:w="72" w:type="dxa"/>
              <w:right w:w="72" w:type="dxa"/>
            </w:tcMar>
            <w:vAlign w:val="center"/>
          </w:tcPr>
          <w:p w:rsidR="00C96A37" w:rsidRPr="00C96A37" w:rsidRDefault="00C96A37" w:rsidP="00C96A37">
            <w:pPr>
              <w:jc w:val="right"/>
              <w:rPr>
                <w:szCs w:val="16"/>
              </w:rPr>
            </w:pPr>
            <w:r w:rsidRPr="00C96A37">
              <w:rPr>
                <w:szCs w:val="16"/>
              </w:rPr>
              <w:t>107,242</w:t>
            </w:r>
          </w:p>
        </w:tc>
        <w:tc>
          <w:tcPr>
            <w:tcW w:w="650" w:type="pct"/>
            <w:tcBorders>
              <w:top w:val="nil"/>
              <w:left w:val="nil"/>
              <w:bottom w:val="nil"/>
              <w:right w:val="nil"/>
            </w:tcBorders>
            <w:shd w:val="clear" w:color="auto" w:fill="auto"/>
            <w:tcMar>
              <w:left w:w="72" w:type="dxa"/>
              <w:right w:w="72" w:type="dxa"/>
            </w:tcMar>
            <w:vAlign w:val="center"/>
          </w:tcPr>
          <w:p w:rsidR="00C96A37" w:rsidRPr="00C96A37" w:rsidRDefault="00C96A37" w:rsidP="00C96A37">
            <w:pPr>
              <w:jc w:val="right"/>
              <w:rPr>
                <w:szCs w:val="16"/>
              </w:rPr>
            </w:pPr>
            <w:r w:rsidRPr="00C96A37">
              <w:rPr>
                <w:szCs w:val="16"/>
              </w:rPr>
              <w:t>(208)</w:t>
            </w:r>
          </w:p>
        </w:tc>
        <w:tc>
          <w:tcPr>
            <w:tcW w:w="601" w:type="pct"/>
            <w:tcBorders>
              <w:top w:val="nil"/>
              <w:left w:val="nil"/>
              <w:bottom w:val="nil"/>
              <w:right w:val="nil"/>
            </w:tcBorders>
            <w:shd w:val="clear" w:color="auto" w:fill="auto"/>
            <w:tcMar>
              <w:left w:w="72" w:type="dxa"/>
              <w:right w:w="72" w:type="dxa"/>
            </w:tcMar>
            <w:vAlign w:val="center"/>
          </w:tcPr>
          <w:p w:rsidR="00C96A37" w:rsidRPr="00C96A37" w:rsidRDefault="00C96A37" w:rsidP="00C96A37">
            <w:pPr>
              <w:jc w:val="right"/>
              <w:rPr>
                <w:szCs w:val="16"/>
              </w:rPr>
            </w:pPr>
            <w:r w:rsidRPr="00C96A37">
              <w:rPr>
                <w:szCs w:val="16"/>
              </w:rPr>
              <w:t>39,940</w:t>
            </w:r>
          </w:p>
        </w:tc>
      </w:tr>
      <w:tr w:rsidR="00C96A37" w:rsidRPr="003C23BC" w:rsidTr="00C96A37">
        <w:trPr>
          <w:trHeight w:val="259"/>
          <w:jc w:val="center"/>
        </w:trPr>
        <w:tc>
          <w:tcPr>
            <w:tcW w:w="2625" w:type="pct"/>
            <w:tcBorders>
              <w:top w:val="nil"/>
              <w:left w:val="nil"/>
              <w:bottom w:val="nil"/>
              <w:right w:val="nil"/>
            </w:tcBorders>
            <w:shd w:val="clear" w:color="auto" w:fill="auto"/>
            <w:vAlign w:val="center"/>
            <w:hideMark/>
          </w:tcPr>
          <w:p w:rsidR="00C96A37" w:rsidRPr="00D5469A" w:rsidRDefault="00C96A37" w:rsidP="00C96A37">
            <w:pPr>
              <w:ind w:left="402"/>
              <w:jc w:val="left"/>
              <w:rPr>
                <w:color w:val="auto"/>
                <w:szCs w:val="16"/>
              </w:rPr>
            </w:pPr>
            <w:r w:rsidRPr="00D5469A">
              <w:rPr>
                <w:color w:val="auto"/>
                <w:szCs w:val="16"/>
              </w:rPr>
              <w:t>Fertilizer</w:t>
            </w:r>
          </w:p>
        </w:tc>
        <w:tc>
          <w:tcPr>
            <w:tcW w:w="575" w:type="pct"/>
            <w:tcBorders>
              <w:top w:val="nil"/>
              <w:left w:val="nil"/>
              <w:bottom w:val="nil"/>
              <w:right w:val="nil"/>
            </w:tcBorders>
            <w:shd w:val="clear" w:color="auto" w:fill="auto"/>
            <w:tcMar>
              <w:left w:w="72" w:type="dxa"/>
              <w:right w:w="72" w:type="dxa"/>
            </w:tcMar>
            <w:vAlign w:val="center"/>
          </w:tcPr>
          <w:p w:rsidR="00C96A37" w:rsidRPr="00031A53" w:rsidRDefault="00C96A37" w:rsidP="00C96A37">
            <w:pPr>
              <w:jc w:val="right"/>
              <w:rPr>
                <w:rFonts w:asciiTheme="majorBidi" w:hAnsiTheme="majorBidi" w:cstheme="majorBidi"/>
                <w:szCs w:val="16"/>
              </w:rPr>
            </w:pPr>
            <w:r w:rsidRPr="00031A53">
              <w:rPr>
                <w:rFonts w:asciiTheme="majorBidi" w:hAnsiTheme="majorBidi" w:cstheme="majorBidi"/>
                <w:szCs w:val="16"/>
              </w:rPr>
              <w:t>53,019</w:t>
            </w:r>
          </w:p>
        </w:tc>
        <w:tc>
          <w:tcPr>
            <w:tcW w:w="549" w:type="pct"/>
            <w:tcBorders>
              <w:top w:val="nil"/>
              <w:left w:val="nil"/>
              <w:bottom w:val="nil"/>
              <w:right w:val="nil"/>
            </w:tcBorders>
            <w:shd w:val="clear" w:color="auto" w:fill="auto"/>
            <w:tcMar>
              <w:left w:w="72" w:type="dxa"/>
              <w:right w:w="72" w:type="dxa"/>
            </w:tcMar>
            <w:vAlign w:val="center"/>
          </w:tcPr>
          <w:p w:rsidR="00C96A37" w:rsidRPr="00C96A37" w:rsidRDefault="00C96A37" w:rsidP="00C96A37">
            <w:pPr>
              <w:jc w:val="right"/>
              <w:rPr>
                <w:szCs w:val="16"/>
              </w:rPr>
            </w:pPr>
            <w:r w:rsidRPr="00C96A37">
              <w:rPr>
                <w:szCs w:val="16"/>
              </w:rPr>
              <w:t>64,264</w:t>
            </w:r>
          </w:p>
        </w:tc>
        <w:tc>
          <w:tcPr>
            <w:tcW w:w="650" w:type="pct"/>
            <w:tcBorders>
              <w:top w:val="nil"/>
              <w:left w:val="nil"/>
              <w:bottom w:val="nil"/>
              <w:right w:val="nil"/>
            </w:tcBorders>
            <w:shd w:val="clear" w:color="auto" w:fill="auto"/>
            <w:tcMar>
              <w:left w:w="72" w:type="dxa"/>
              <w:right w:w="72" w:type="dxa"/>
            </w:tcMar>
            <w:vAlign w:val="center"/>
          </w:tcPr>
          <w:p w:rsidR="00C96A37" w:rsidRPr="00C96A37" w:rsidRDefault="00C96A37" w:rsidP="00C96A37">
            <w:pPr>
              <w:jc w:val="right"/>
              <w:rPr>
                <w:szCs w:val="16"/>
              </w:rPr>
            </w:pPr>
            <w:r w:rsidRPr="00C96A37">
              <w:rPr>
                <w:szCs w:val="16"/>
              </w:rPr>
              <w:t>6,302</w:t>
            </w:r>
          </w:p>
        </w:tc>
        <w:tc>
          <w:tcPr>
            <w:tcW w:w="601" w:type="pct"/>
            <w:tcBorders>
              <w:top w:val="nil"/>
              <w:left w:val="nil"/>
              <w:bottom w:val="nil"/>
              <w:right w:val="nil"/>
            </w:tcBorders>
            <w:shd w:val="clear" w:color="auto" w:fill="auto"/>
            <w:tcMar>
              <w:left w:w="72" w:type="dxa"/>
              <w:right w:w="72" w:type="dxa"/>
            </w:tcMar>
            <w:vAlign w:val="center"/>
          </w:tcPr>
          <w:p w:rsidR="00C96A37" w:rsidRPr="00C96A37" w:rsidRDefault="00C96A37" w:rsidP="00C96A37">
            <w:pPr>
              <w:jc w:val="right"/>
              <w:rPr>
                <w:szCs w:val="16"/>
              </w:rPr>
            </w:pPr>
            <w:r w:rsidRPr="00C96A37">
              <w:rPr>
                <w:szCs w:val="16"/>
              </w:rPr>
              <w:t>11,245</w:t>
            </w:r>
          </w:p>
        </w:tc>
      </w:tr>
      <w:tr w:rsidR="00C96A37" w:rsidRPr="003C23BC" w:rsidTr="00C96A37">
        <w:trPr>
          <w:trHeight w:val="259"/>
          <w:jc w:val="center"/>
        </w:trPr>
        <w:tc>
          <w:tcPr>
            <w:tcW w:w="2625" w:type="pct"/>
            <w:tcBorders>
              <w:top w:val="nil"/>
              <w:left w:val="nil"/>
              <w:bottom w:val="nil"/>
              <w:right w:val="nil"/>
            </w:tcBorders>
            <w:shd w:val="clear" w:color="auto" w:fill="auto"/>
            <w:vAlign w:val="center"/>
            <w:hideMark/>
          </w:tcPr>
          <w:p w:rsidR="00C96A37" w:rsidRPr="00D5469A" w:rsidRDefault="00C96A37" w:rsidP="00C96A37">
            <w:pPr>
              <w:ind w:left="402"/>
              <w:jc w:val="left"/>
              <w:rPr>
                <w:color w:val="auto"/>
                <w:szCs w:val="16"/>
              </w:rPr>
            </w:pPr>
            <w:bookmarkStart w:id="0" w:name="_GoBack" w:colFirst="0" w:colLast="4"/>
            <w:r w:rsidRPr="00D5469A">
              <w:rPr>
                <w:color w:val="auto"/>
                <w:szCs w:val="16"/>
              </w:rPr>
              <w:t>Seeds</w:t>
            </w:r>
          </w:p>
        </w:tc>
        <w:tc>
          <w:tcPr>
            <w:tcW w:w="575" w:type="pct"/>
            <w:tcBorders>
              <w:top w:val="nil"/>
              <w:left w:val="nil"/>
              <w:bottom w:val="nil"/>
              <w:right w:val="nil"/>
            </w:tcBorders>
            <w:shd w:val="clear" w:color="auto" w:fill="auto"/>
            <w:tcMar>
              <w:left w:w="72" w:type="dxa"/>
              <w:right w:w="72" w:type="dxa"/>
            </w:tcMar>
            <w:vAlign w:val="center"/>
          </w:tcPr>
          <w:p w:rsidR="00C96A37" w:rsidRPr="00031A53" w:rsidRDefault="00C96A37" w:rsidP="00C96A37">
            <w:pPr>
              <w:jc w:val="right"/>
              <w:rPr>
                <w:rFonts w:asciiTheme="majorBidi" w:hAnsiTheme="majorBidi" w:cstheme="majorBidi"/>
                <w:szCs w:val="16"/>
              </w:rPr>
            </w:pPr>
          </w:p>
        </w:tc>
        <w:tc>
          <w:tcPr>
            <w:tcW w:w="549" w:type="pct"/>
            <w:tcBorders>
              <w:top w:val="nil"/>
              <w:left w:val="nil"/>
              <w:bottom w:val="nil"/>
              <w:right w:val="nil"/>
            </w:tcBorders>
            <w:shd w:val="clear" w:color="auto" w:fill="auto"/>
            <w:tcMar>
              <w:left w:w="72" w:type="dxa"/>
              <w:right w:w="72" w:type="dxa"/>
            </w:tcMar>
            <w:vAlign w:val="center"/>
          </w:tcPr>
          <w:p w:rsidR="00C96A37" w:rsidRPr="00C96A37" w:rsidRDefault="00C96A37" w:rsidP="00C96A37">
            <w:pPr>
              <w:jc w:val="right"/>
              <w:rPr>
                <w:szCs w:val="16"/>
              </w:rPr>
            </w:pPr>
            <w:r w:rsidRPr="00C96A37">
              <w:rPr>
                <w:szCs w:val="16"/>
              </w:rPr>
              <w:t>1,748</w:t>
            </w:r>
          </w:p>
        </w:tc>
        <w:tc>
          <w:tcPr>
            <w:tcW w:w="650" w:type="pct"/>
            <w:tcBorders>
              <w:top w:val="nil"/>
              <w:left w:val="nil"/>
              <w:bottom w:val="nil"/>
              <w:right w:val="nil"/>
            </w:tcBorders>
            <w:shd w:val="clear" w:color="auto" w:fill="auto"/>
            <w:tcMar>
              <w:left w:w="72" w:type="dxa"/>
              <w:right w:w="72" w:type="dxa"/>
            </w:tcMar>
            <w:vAlign w:val="center"/>
          </w:tcPr>
          <w:p w:rsidR="00C96A37" w:rsidRPr="00C96A37" w:rsidRDefault="00C96A37" w:rsidP="00C96A37">
            <w:pPr>
              <w:jc w:val="right"/>
              <w:rPr>
                <w:szCs w:val="16"/>
              </w:rPr>
            </w:pPr>
            <w:r>
              <w:rPr>
                <w:szCs w:val="16"/>
              </w:rPr>
              <w:t>-</w:t>
            </w:r>
          </w:p>
        </w:tc>
        <w:tc>
          <w:tcPr>
            <w:tcW w:w="601" w:type="pct"/>
            <w:tcBorders>
              <w:top w:val="nil"/>
              <w:left w:val="nil"/>
              <w:bottom w:val="nil"/>
              <w:right w:val="nil"/>
            </w:tcBorders>
            <w:shd w:val="clear" w:color="auto" w:fill="auto"/>
            <w:tcMar>
              <w:left w:w="72" w:type="dxa"/>
              <w:right w:w="72" w:type="dxa"/>
            </w:tcMar>
            <w:vAlign w:val="center"/>
          </w:tcPr>
          <w:p w:rsidR="00C96A37" w:rsidRPr="00C96A37" w:rsidRDefault="00C96A37" w:rsidP="00C96A37">
            <w:pPr>
              <w:jc w:val="right"/>
              <w:rPr>
                <w:szCs w:val="16"/>
              </w:rPr>
            </w:pPr>
            <w:r w:rsidRPr="00C96A37">
              <w:rPr>
                <w:szCs w:val="16"/>
              </w:rPr>
              <w:t>1,748</w:t>
            </w:r>
          </w:p>
        </w:tc>
      </w:tr>
      <w:bookmarkEnd w:id="0"/>
      <w:tr w:rsidR="00C96A37" w:rsidRPr="003C23BC" w:rsidTr="00C96A37">
        <w:trPr>
          <w:trHeight w:val="259"/>
          <w:jc w:val="center"/>
        </w:trPr>
        <w:tc>
          <w:tcPr>
            <w:tcW w:w="2625" w:type="pct"/>
            <w:tcBorders>
              <w:top w:val="nil"/>
              <w:left w:val="nil"/>
              <w:bottom w:val="nil"/>
              <w:right w:val="nil"/>
            </w:tcBorders>
            <w:shd w:val="clear" w:color="auto" w:fill="auto"/>
            <w:vAlign w:val="center"/>
            <w:hideMark/>
          </w:tcPr>
          <w:p w:rsidR="00C96A37" w:rsidRPr="00D5469A" w:rsidRDefault="00C96A37" w:rsidP="00C96A37">
            <w:pPr>
              <w:ind w:left="402"/>
              <w:jc w:val="left"/>
              <w:rPr>
                <w:color w:val="auto"/>
                <w:szCs w:val="16"/>
              </w:rPr>
            </w:pPr>
            <w:r w:rsidRPr="00D5469A">
              <w:rPr>
                <w:color w:val="auto"/>
                <w:szCs w:val="16"/>
              </w:rPr>
              <w:t>Oilseeds</w:t>
            </w:r>
          </w:p>
        </w:tc>
        <w:tc>
          <w:tcPr>
            <w:tcW w:w="575" w:type="pct"/>
            <w:tcBorders>
              <w:top w:val="nil"/>
              <w:left w:val="nil"/>
              <w:bottom w:val="nil"/>
              <w:right w:val="nil"/>
            </w:tcBorders>
            <w:shd w:val="clear" w:color="auto" w:fill="auto"/>
            <w:tcMar>
              <w:left w:w="72" w:type="dxa"/>
              <w:right w:w="72" w:type="dxa"/>
            </w:tcMar>
            <w:vAlign w:val="center"/>
          </w:tcPr>
          <w:p w:rsidR="00C96A37" w:rsidRPr="00031A53" w:rsidRDefault="00C96A37" w:rsidP="00C96A37">
            <w:pPr>
              <w:jc w:val="right"/>
              <w:rPr>
                <w:rFonts w:asciiTheme="majorBidi" w:hAnsiTheme="majorBidi" w:cstheme="majorBidi"/>
                <w:szCs w:val="16"/>
              </w:rPr>
            </w:pPr>
          </w:p>
        </w:tc>
        <w:tc>
          <w:tcPr>
            <w:tcW w:w="549" w:type="pct"/>
            <w:tcBorders>
              <w:top w:val="nil"/>
              <w:left w:val="nil"/>
              <w:bottom w:val="nil"/>
              <w:right w:val="nil"/>
            </w:tcBorders>
            <w:shd w:val="clear" w:color="auto" w:fill="auto"/>
            <w:tcMar>
              <w:left w:w="72" w:type="dxa"/>
              <w:right w:w="72" w:type="dxa"/>
            </w:tcMar>
            <w:vAlign w:val="center"/>
          </w:tcPr>
          <w:p w:rsidR="00C96A37" w:rsidRPr="00C96A37" w:rsidRDefault="00C96A37" w:rsidP="00C96A37">
            <w:pPr>
              <w:jc w:val="right"/>
              <w:rPr>
                <w:szCs w:val="16"/>
              </w:rPr>
            </w:pPr>
          </w:p>
        </w:tc>
        <w:tc>
          <w:tcPr>
            <w:tcW w:w="650" w:type="pct"/>
            <w:tcBorders>
              <w:top w:val="nil"/>
              <w:left w:val="nil"/>
              <w:bottom w:val="nil"/>
              <w:right w:val="nil"/>
            </w:tcBorders>
            <w:shd w:val="clear" w:color="auto" w:fill="auto"/>
            <w:tcMar>
              <w:left w:w="72" w:type="dxa"/>
              <w:right w:w="72" w:type="dxa"/>
            </w:tcMar>
            <w:vAlign w:val="center"/>
          </w:tcPr>
          <w:p w:rsidR="00C96A37" w:rsidRPr="00C96A37" w:rsidRDefault="00C96A37" w:rsidP="00C96A37">
            <w:pPr>
              <w:jc w:val="right"/>
              <w:rPr>
                <w:szCs w:val="16"/>
              </w:rPr>
            </w:pPr>
          </w:p>
        </w:tc>
        <w:tc>
          <w:tcPr>
            <w:tcW w:w="601" w:type="pct"/>
            <w:tcBorders>
              <w:top w:val="nil"/>
              <w:left w:val="nil"/>
              <w:bottom w:val="nil"/>
              <w:right w:val="nil"/>
            </w:tcBorders>
            <w:shd w:val="clear" w:color="auto" w:fill="auto"/>
            <w:tcMar>
              <w:left w:w="72" w:type="dxa"/>
              <w:right w:w="72" w:type="dxa"/>
            </w:tcMar>
            <w:vAlign w:val="center"/>
          </w:tcPr>
          <w:p w:rsidR="00C96A37" w:rsidRPr="00C96A37" w:rsidRDefault="00C96A37" w:rsidP="00C96A37">
            <w:pPr>
              <w:jc w:val="right"/>
              <w:rPr>
                <w:szCs w:val="16"/>
              </w:rPr>
            </w:pPr>
          </w:p>
        </w:tc>
      </w:tr>
      <w:tr w:rsidR="00C96A37" w:rsidRPr="003C23BC" w:rsidTr="00C96A37">
        <w:trPr>
          <w:trHeight w:val="259"/>
          <w:jc w:val="center"/>
        </w:trPr>
        <w:tc>
          <w:tcPr>
            <w:tcW w:w="2625" w:type="pct"/>
            <w:tcBorders>
              <w:top w:val="nil"/>
              <w:left w:val="nil"/>
              <w:bottom w:val="nil"/>
              <w:right w:val="nil"/>
            </w:tcBorders>
            <w:shd w:val="clear" w:color="auto" w:fill="auto"/>
            <w:vAlign w:val="center"/>
            <w:hideMark/>
          </w:tcPr>
          <w:p w:rsidR="00C96A37" w:rsidRPr="00D5469A" w:rsidRDefault="00C96A37" w:rsidP="00C96A37">
            <w:pPr>
              <w:ind w:left="402"/>
              <w:jc w:val="left"/>
              <w:rPr>
                <w:color w:val="auto"/>
                <w:szCs w:val="16"/>
              </w:rPr>
            </w:pPr>
            <w:r w:rsidRPr="00D5469A">
              <w:rPr>
                <w:color w:val="auto"/>
                <w:szCs w:val="16"/>
              </w:rPr>
              <w:t>Pulses</w:t>
            </w:r>
          </w:p>
        </w:tc>
        <w:tc>
          <w:tcPr>
            <w:tcW w:w="575" w:type="pct"/>
            <w:tcBorders>
              <w:top w:val="nil"/>
              <w:left w:val="nil"/>
              <w:bottom w:val="nil"/>
              <w:right w:val="nil"/>
            </w:tcBorders>
            <w:shd w:val="clear" w:color="auto" w:fill="auto"/>
            <w:tcMar>
              <w:left w:w="72" w:type="dxa"/>
              <w:right w:w="72" w:type="dxa"/>
            </w:tcMar>
            <w:vAlign w:val="center"/>
          </w:tcPr>
          <w:p w:rsidR="00C96A37" w:rsidRPr="00031A53" w:rsidRDefault="00C96A37" w:rsidP="00C96A37">
            <w:pPr>
              <w:jc w:val="right"/>
              <w:rPr>
                <w:rFonts w:asciiTheme="majorBidi" w:hAnsiTheme="majorBidi" w:cstheme="majorBidi"/>
                <w:szCs w:val="16"/>
              </w:rPr>
            </w:pPr>
          </w:p>
        </w:tc>
        <w:tc>
          <w:tcPr>
            <w:tcW w:w="549" w:type="pct"/>
            <w:tcBorders>
              <w:top w:val="nil"/>
              <w:left w:val="nil"/>
              <w:bottom w:val="nil"/>
              <w:right w:val="nil"/>
            </w:tcBorders>
            <w:shd w:val="clear" w:color="auto" w:fill="auto"/>
            <w:tcMar>
              <w:left w:w="72" w:type="dxa"/>
              <w:right w:w="72" w:type="dxa"/>
            </w:tcMar>
            <w:vAlign w:val="center"/>
          </w:tcPr>
          <w:p w:rsidR="00C96A37" w:rsidRPr="00C96A37" w:rsidRDefault="00C96A37" w:rsidP="00C96A37">
            <w:pPr>
              <w:jc w:val="right"/>
              <w:rPr>
                <w:szCs w:val="16"/>
              </w:rPr>
            </w:pPr>
          </w:p>
        </w:tc>
        <w:tc>
          <w:tcPr>
            <w:tcW w:w="650" w:type="pct"/>
            <w:tcBorders>
              <w:top w:val="nil"/>
              <w:left w:val="nil"/>
              <w:bottom w:val="nil"/>
              <w:right w:val="nil"/>
            </w:tcBorders>
            <w:shd w:val="clear" w:color="auto" w:fill="auto"/>
            <w:tcMar>
              <w:left w:w="72" w:type="dxa"/>
              <w:right w:w="72" w:type="dxa"/>
            </w:tcMar>
            <w:vAlign w:val="center"/>
          </w:tcPr>
          <w:p w:rsidR="00C96A37" w:rsidRPr="00C96A37" w:rsidRDefault="00C96A37" w:rsidP="00C96A37">
            <w:pPr>
              <w:jc w:val="right"/>
              <w:rPr>
                <w:szCs w:val="16"/>
              </w:rPr>
            </w:pPr>
          </w:p>
        </w:tc>
        <w:tc>
          <w:tcPr>
            <w:tcW w:w="601" w:type="pct"/>
            <w:tcBorders>
              <w:top w:val="nil"/>
              <w:left w:val="nil"/>
              <w:bottom w:val="nil"/>
              <w:right w:val="nil"/>
            </w:tcBorders>
            <w:shd w:val="clear" w:color="auto" w:fill="auto"/>
            <w:tcMar>
              <w:left w:w="72" w:type="dxa"/>
              <w:right w:w="72" w:type="dxa"/>
            </w:tcMar>
            <w:vAlign w:val="center"/>
          </w:tcPr>
          <w:p w:rsidR="00C96A37" w:rsidRPr="00C96A37" w:rsidRDefault="00C96A37" w:rsidP="00C96A37">
            <w:pPr>
              <w:jc w:val="right"/>
              <w:rPr>
                <w:szCs w:val="16"/>
              </w:rPr>
            </w:pPr>
          </w:p>
        </w:tc>
      </w:tr>
      <w:tr w:rsidR="00C96A37" w:rsidRPr="003C23BC" w:rsidTr="00C96A37">
        <w:trPr>
          <w:trHeight w:val="259"/>
          <w:jc w:val="center"/>
        </w:trPr>
        <w:tc>
          <w:tcPr>
            <w:tcW w:w="2625" w:type="pct"/>
            <w:tcBorders>
              <w:top w:val="nil"/>
              <w:left w:val="nil"/>
              <w:bottom w:val="nil"/>
              <w:right w:val="nil"/>
            </w:tcBorders>
            <w:shd w:val="clear" w:color="auto" w:fill="auto"/>
            <w:vAlign w:val="center"/>
            <w:hideMark/>
          </w:tcPr>
          <w:p w:rsidR="00C96A37" w:rsidRPr="00D5469A" w:rsidRDefault="00C96A37" w:rsidP="00C96A37">
            <w:pPr>
              <w:ind w:left="402"/>
              <w:jc w:val="left"/>
              <w:rPr>
                <w:color w:val="auto"/>
                <w:szCs w:val="16"/>
              </w:rPr>
            </w:pPr>
            <w:r w:rsidRPr="00D5469A">
              <w:rPr>
                <w:color w:val="auto"/>
                <w:szCs w:val="16"/>
              </w:rPr>
              <w:t>Edible Oil</w:t>
            </w:r>
          </w:p>
        </w:tc>
        <w:tc>
          <w:tcPr>
            <w:tcW w:w="575" w:type="pct"/>
            <w:tcBorders>
              <w:top w:val="nil"/>
              <w:left w:val="nil"/>
              <w:bottom w:val="nil"/>
              <w:right w:val="nil"/>
            </w:tcBorders>
            <w:shd w:val="clear" w:color="auto" w:fill="auto"/>
            <w:tcMar>
              <w:left w:w="72" w:type="dxa"/>
              <w:right w:w="72" w:type="dxa"/>
            </w:tcMar>
            <w:vAlign w:val="center"/>
          </w:tcPr>
          <w:p w:rsidR="00C96A37" w:rsidRPr="00031A53" w:rsidRDefault="00C96A37" w:rsidP="00C96A37">
            <w:pPr>
              <w:jc w:val="right"/>
              <w:rPr>
                <w:rFonts w:asciiTheme="majorBidi" w:hAnsiTheme="majorBidi" w:cstheme="majorBidi"/>
                <w:szCs w:val="16"/>
              </w:rPr>
            </w:pPr>
          </w:p>
        </w:tc>
        <w:tc>
          <w:tcPr>
            <w:tcW w:w="549" w:type="pct"/>
            <w:tcBorders>
              <w:top w:val="nil"/>
              <w:left w:val="nil"/>
              <w:bottom w:val="nil"/>
              <w:right w:val="nil"/>
            </w:tcBorders>
            <w:shd w:val="clear" w:color="auto" w:fill="auto"/>
            <w:tcMar>
              <w:left w:w="72" w:type="dxa"/>
              <w:right w:w="72" w:type="dxa"/>
            </w:tcMar>
            <w:vAlign w:val="center"/>
          </w:tcPr>
          <w:p w:rsidR="00C96A37" w:rsidRPr="00C96A37" w:rsidRDefault="00C96A37" w:rsidP="00C96A37">
            <w:pPr>
              <w:jc w:val="right"/>
              <w:rPr>
                <w:szCs w:val="16"/>
              </w:rPr>
            </w:pPr>
          </w:p>
        </w:tc>
        <w:tc>
          <w:tcPr>
            <w:tcW w:w="650" w:type="pct"/>
            <w:tcBorders>
              <w:top w:val="nil"/>
              <w:left w:val="nil"/>
              <w:bottom w:val="nil"/>
              <w:right w:val="nil"/>
            </w:tcBorders>
            <w:shd w:val="clear" w:color="auto" w:fill="auto"/>
            <w:tcMar>
              <w:left w:w="72" w:type="dxa"/>
              <w:right w:w="72" w:type="dxa"/>
            </w:tcMar>
            <w:vAlign w:val="center"/>
          </w:tcPr>
          <w:p w:rsidR="00C96A37" w:rsidRPr="00C96A37" w:rsidRDefault="00C96A37" w:rsidP="00C96A37">
            <w:pPr>
              <w:jc w:val="right"/>
              <w:rPr>
                <w:szCs w:val="16"/>
              </w:rPr>
            </w:pPr>
          </w:p>
        </w:tc>
        <w:tc>
          <w:tcPr>
            <w:tcW w:w="601" w:type="pct"/>
            <w:tcBorders>
              <w:top w:val="nil"/>
              <w:left w:val="nil"/>
              <w:bottom w:val="nil"/>
              <w:right w:val="nil"/>
            </w:tcBorders>
            <w:shd w:val="clear" w:color="auto" w:fill="auto"/>
            <w:tcMar>
              <w:left w:w="72" w:type="dxa"/>
              <w:right w:w="72" w:type="dxa"/>
            </w:tcMar>
            <w:vAlign w:val="center"/>
          </w:tcPr>
          <w:p w:rsidR="00C96A37" w:rsidRPr="00C96A37" w:rsidRDefault="00C96A37" w:rsidP="00C96A37">
            <w:pPr>
              <w:jc w:val="right"/>
              <w:rPr>
                <w:szCs w:val="16"/>
              </w:rPr>
            </w:pPr>
          </w:p>
        </w:tc>
      </w:tr>
      <w:tr w:rsidR="00C96A37" w:rsidRPr="003C23BC" w:rsidTr="00C96A37">
        <w:trPr>
          <w:trHeight w:val="259"/>
          <w:jc w:val="center"/>
        </w:trPr>
        <w:tc>
          <w:tcPr>
            <w:tcW w:w="2625" w:type="pct"/>
            <w:tcBorders>
              <w:top w:val="nil"/>
              <w:left w:val="nil"/>
              <w:bottom w:val="nil"/>
              <w:right w:val="nil"/>
            </w:tcBorders>
            <w:shd w:val="clear" w:color="auto" w:fill="auto"/>
            <w:vAlign w:val="center"/>
            <w:hideMark/>
          </w:tcPr>
          <w:p w:rsidR="00C96A37" w:rsidRPr="00D5469A" w:rsidRDefault="00C96A37" w:rsidP="00C96A37">
            <w:pPr>
              <w:ind w:left="402"/>
              <w:jc w:val="left"/>
              <w:rPr>
                <w:color w:val="auto"/>
                <w:szCs w:val="16"/>
              </w:rPr>
            </w:pPr>
            <w:r w:rsidRPr="00D5469A">
              <w:rPr>
                <w:color w:val="auto"/>
                <w:szCs w:val="16"/>
              </w:rPr>
              <w:t>Black Mash</w:t>
            </w:r>
          </w:p>
        </w:tc>
        <w:tc>
          <w:tcPr>
            <w:tcW w:w="575" w:type="pct"/>
            <w:tcBorders>
              <w:top w:val="nil"/>
              <w:left w:val="nil"/>
              <w:bottom w:val="nil"/>
              <w:right w:val="nil"/>
            </w:tcBorders>
            <w:shd w:val="clear" w:color="auto" w:fill="auto"/>
            <w:tcMar>
              <w:left w:w="72" w:type="dxa"/>
              <w:right w:w="72" w:type="dxa"/>
            </w:tcMar>
            <w:vAlign w:val="center"/>
          </w:tcPr>
          <w:p w:rsidR="00C96A37" w:rsidRPr="00031A53" w:rsidRDefault="00C96A37" w:rsidP="00C96A37">
            <w:pPr>
              <w:jc w:val="right"/>
              <w:rPr>
                <w:rFonts w:asciiTheme="majorBidi" w:hAnsiTheme="majorBidi" w:cstheme="majorBidi"/>
                <w:szCs w:val="16"/>
              </w:rPr>
            </w:pPr>
          </w:p>
        </w:tc>
        <w:tc>
          <w:tcPr>
            <w:tcW w:w="549" w:type="pct"/>
            <w:tcBorders>
              <w:top w:val="nil"/>
              <w:left w:val="nil"/>
              <w:bottom w:val="nil"/>
              <w:right w:val="nil"/>
            </w:tcBorders>
            <w:shd w:val="clear" w:color="auto" w:fill="auto"/>
            <w:tcMar>
              <w:left w:w="72" w:type="dxa"/>
              <w:right w:w="72" w:type="dxa"/>
            </w:tcMar>
            <w:vAlign w:val="center"/>
          </w:tcPr>
          <w:p w:rsidR="00C96A37" w:rsidRPr="00C96A37" w:rsidRDefault="00C96A37" w:rsidP="00C96A37">
            <w:pPr>
              <w:jc w:val="right"/>
              <w:rPr>
                <w:szCs w:val="16"/>
              </w:rPr>
            </w:pPr>
          </w:p>
        </w:tc>
        <w:tc>
          <w:tcPr>
            <w:tcW w:w="650" w:type="pct"/>
            <w:tcBorders>
              <w:top w:val="nil"/>
              <w:left w:val="nil"/>
              <w:bottom w:val="nil"/>
              <w:right w:val="nil"/>
            </w:tcBorders>
            <w:shd w:val="clear" w:color="auto" w:fill="auto"/>
            <w:tcMar>
              <w:left w:w="72" w:type="dxa"/>
              <w:right w:w="72" w:type="dxa"/>
            </w:tcMar>
            <w:vAlign w:val="center"/>
          </w:tcPr>
          <w:p w:rsidR="00C96A37" w:rsidRPr="00C96A37" w:rsidRDefault="00C96A37" w:rsidP="00C96A37">
            <w:pPr>
              <w:jc w:val="right"/>
              <w:rPr>
                <w:szCs w:val="16"/>
              </w:rPr>
            </w:pPr>
          </w:p>
        </w:tc>
        <w:tc>
          <w:tcPr>
            <w:tcW w:w="601" w:type="pct"/>
            <w:tcBorders>
              <w:top w:val="nil"/>
              <w:left w:val="nil"/>
              <w:bottom w:val="nil"/>
              <w:right w:val="nil"/>
            </w:tcBorders>
            <w:shd w:val="clear" w:color="auto" w:fill="auto"/>
            <w:tcMar>
              <w:left w:w="72" w:type="dxa"/>
              <w:right w:w="72" w:type="dxa"/>
            </w:tcMar>
            <w:vAlign w:val="center"/>
          </w:tcPr>
          <w:p w:rsidR="00C96A37" w:rsidRPr="00C96A37" w:rsidRDefault="00C96A37" w:rsidP="00C96A37">
            <w:pPr>
              <w:jc w:val="right"/>
              <w:rPr>
                <w:szCs w:val="16"/>
              </w:rPr>
            </w:pPr>
          </w:p>
        </w:tc>
      </w:tr>
      <w:tr w:rsidR="00C96A37" w:rsidRPr="003C23BC" w:rsidTr="00C96A37">
        <w:trPr>
          <w:trHeight w:val="259"/>
          <w:jc w:val="center"/>
        </w:trPr>
        <w:tc>
          <w:tcPr>
            <w:tcW w:w="2625" w:type="pct"/>
            <w:tcBorders>
              <w:top w:val="nil"/>
              <w:left w:val="nil"/>
              <w:bottom w:val="nil"/>
              <w:right w:val="nil"/>
            </w:tcBorders>
            <w:shd w:val="clear" w:color="auto" w:fill="auto"/>
            <w:vAlign w:val="center"/>
            <w:hideMark/>
          </w:tcPr>
          <w:p w:rsidR="00C96A37" w:rsidRPr="00D5469A" w:rsidRDefault="00C96A37" w:rsidP="00C96A37">
            <w:pPr>
              <w:ind w:left="402"/>
              <w:jc w:val="left"/>
              <w:rPr>
                <w:color w:val="auto"/>
                <w:szCs w:val="16"/>
              </w:rPr>
            </w:pPr>
            <w:r w:rsidRPr="00D5469A">
              <w:rPr>
                <w:color w:val="auto"/>
                <w:szCs w:val="16"/>
              </w:rPr>
              <w:t>Chilies</w:t>
            </w:r>
          </w:p>
        </w:tc>
        <w:tc>
          <w:tcPr>
            <w:tcW w:w="575" w:type="pct"/>
            <w:tcBorders>
              <w:top w:val="nil"/>
              <w:left w:val="nil"/>
              <w:bottom w:val="nil"/>
              <w:right w:val="nil"/>
            </w:tcBorders>
            <w:shd w:val="clear" w:color="auto" w:fill="auto"/>
            <w:tcMar>
              <w:left w:w="72" w:type="dxa"/>
              <w:right w:w="72" w:type="dxa"/>
            </w:tcMar>
            <w:vAlign w:val="center"/>
          </w:tcPr>
          <w:p w:rsidR="00C96A37" w:rsidRPr="00031A53" w:rsidRDefault="00C96A37" w:rsidP="00C96A37">
            <w:pPr>
              <w:jc w:val="right"/>
              <w:rPr>
                <w:rFonts w:asciiTheme="majorBidi" w:hAnsiTheme="majorBidi" w:cstheme="majorBidi"/>
                <w:szCs w:val="16"/>
              </w:rPr>
            </w:pPr>
          </w:p>
        </w:tc>
        <w:tc>
          <w:tcPr>
            <w:tcW w:w="549" w:type="pct"/>
            <w:tcBorders>
              <w:top w:val="nil"/>
              <w:left w:val="nil"/>
              <w:bottom w:val="nil"/>
              <w:right w:val="nil"/>
            </w:tcBorders>
            <w:shd w:val="clear" w:color="auto" w:fill="auto"/>
            <w:tcMar>
              <w:left w:w="72" w:type="dxa"/>
              <w:right w:w="72" w:type="dxa"/>
            </w:tcMar>
            <w:vAlign w:val="center"/>
          </w:tcPr>
          <w:p w:rsidR="00C96A37" w:rsidRPr="00C96A37" w:rsidRDefault="00C96A37" w:rsidP="00C96A37">
            <w:pPr>
              <w:jc w:val="right"/>
              <w:rPr>
                <w:szCs w:val="16"/>
              </w:rPr>
            </w:pPr>
          </w:p>
        </w:tc>
        <w:tc>
          <w:tcPr>
            <w:tcW w:w="650" w:type="pct"/>
            <w:tcBorders>
              <w:top w:val="nil"/>
              <w:left w:val="nil"/>
              <w:bottom w:val="nil"/>
              <w:right w:val="nil"/>
            </w:tcBorders>
            <w:shd w:val="clear" w:color="auto" w:fill="auto"/>
            <w:tcMar>
              <w:left w:w="72" w:type="dxa"/>
              <w:right w:w="72" w:type="dxa"/>
            </w:tcMar>
            <w:vAlign w:val="center"/>
          </w:tcPr>
          <w:p w:rsidR="00C96A37" w:rsidRPr="00C96A37" w:rsidRDefault="00C96A37" w:rsidP="00C96A37">
            <w:pPr>
              <w:jc w:val="right"/>
              <w:rPr>
                <w:szCs w:val="16"/>
              </w:rPr>
            </w:pPr>
          </w:p>
        </w:tc>
        <w:tc>
          <w:tcPr>
            <w:tcW w:w="601" w:type="pct"/>
            <w:tcBorders>
              <w:top w:val="nil"/>
              <w:left w:val="nil"/>
              <w:bottom w:val="nil"/>
              <w:right w:val="nil"/>
            </w:tcBorders>
            <w:shd w:val="clear" w:color="auto" w:fill="auto"/>
            <w:tcMar>
              <w:left w:w="72" w:type="dxa"/>
              <w:right w:w="72" w:type="dxa"/>
            </w:tcMar>
            <w:vAlign w:val="center"/>
          </w:tcPr>
          <w:p w:rsidR="00C96A37" w:rsidRPr="00C96A37" w:rsidRDefault="00C96A37" w:rsidP="00C96A37">
            <w:pPr>
              <w:jc w:val="right"/>
              <w:rPr>
                <w:szCs w:val="16"/>
              </w:rPr>
            </w:pPr>
          </w:p>
        </w:tc>
      </w:tr>
      <w:tr w:rsidR="00C96A37" w:rsidRPr="003C23BC" w:rsidTr="00C96A37">
        <w:trPr>
          <w:trHeight w:val="259"/>
          <w:jc w:val="center"/>
        </w:trPr>
        <w:tc>
          <w:tcPr>
            <w:tcW w:w="2625" w:type="pct"/>
            <w:tcBorders>
              <w:top w:val="nil"/>
              <w:left w:val="nil"/>
              <w:bottom w:val="nil"/>
              <w:right w:val="nil"/>
            </w:tcBorders>
            <w:shd w:val="clear" w:color="auto" w:fill="auto"/>
            <w:vAlign w:val="center"/>
            <w:hideMark/>
          </w:tcPr>
          <w:p w:rsidR="00C96A37" w:rsidRPr="00D5469A" w:rsidRDefault="00C96A37" w:rsidP="00C96A37">
            <w:pPr>
              <w:ind w:left="402"/>
              <w:jc w:val="left"/>
              <w:rPr>
                <w:color w:val="auto"/>
                <w:szCs w:val="16"/>
              </w:rPr>
            </w:pPr>
            <w:r w:rsidRPr="00D5469A">
              <w:rPr>
                <w:color w:val="auto"/>
                <w:szCs w:val="16"/>
              </w:rPr>
              <w:t>Seed</w:t>
            </w:r>
            <w:r>
              <w:rPr>
                <w:color w:val="auto"/>
                <w:szCs w:val="16"/>
              </w:rPr>
              <w:t xml:space="preserve"> </w:t>
            </w:r>
            <w:r w:rsidRPr="00D5469A">
              <w:rPr>
                <w:color w:val="auto"/>
                <w:szCs w:val="16"/>
              </w:rPr>
              <w:t>Meal</w:t>
            </w:r>
          </w:p>
        </w:tc>
        <w:tc>
          <w:tcPr>
            <w:tcW w:w="575" w:type="pct"/>
            <w:tcBorders>
              <w:top w:val="nil"/>
              <w:left w:val="nil"/>
              <w:bottom w:val="nil"/>
              <w:right w:val="nil"/>
            </w:tcBorders>
            <w:shd w:val="clear" w:color="auto" w:fill="auto"/>
            <w:tcMar>
              <w:left w:w="72" w:type="dxa"/>
              <w:right w:w="72" w:type="dxa"/>
            </w:tcMar>
            <w:vAlign w:val="center"/>
          </w:tcPr>
          <w:p w:rsidR="00C96A37" w:rsidRPr="00031A53" w:rsidRDefault="00C96A37" w:rsidP="00C96A37">
            <w:pPr>
              <w:jc w:val="right"/>
              <w:rPr>
                <w:rFonts w:asciiTheme="majorBidi" w:hAnsiTheme="majorBidi" w:cstheme="majorBidi"/>
                <w:szCs w:val="16"/>
              </w:rPr>
            </w:pPr>
          </w:p>
        </w:tc>
        <w:tc>
          <w:tcPr>
            <w:tcW w:w="549" w:type="pct"/>
            <w:tcBorders>
              <w:top w:val="nil"/>
              <w:left w:val="nil"/>
              <w:bottom w:val="nil"/>
              <w:right w:val="nil"/>
            </w:tcBorders>
            <w:shd w:val="clear" w:color="auto" w:fill="auto"/>
            <w:tcMar>
              <w:left w:w="72" w:type="dxa"/>
              <w:right w:w="72" w:type="dxa"/>
            </w:tcMar>
            <w:vAlign w:val="center"/>
          </w:tcPr>
          <w:p w:rsidR="00C96A37" w:rsidRPr="00C96A37" w:rsidRDefault="00C96A37" w:rsidP="00C96A37">
            <w:pPr>
              <w:jc w:val="right"/>
              <w:rPr>
                <w:szCs w:val="16"/>
              </w:rPr>
            </w:pPr>
          </w:p>
        </w:tc>
        <w:tc>
          <w:tcPr>
            <w:tcW w:w="650" w:type="pct"/>
            <w:tcBorders>
              <w:top w:val="nil"/>
              <w:left w:val="nil"/>
              <w:bottom w:val="nil"/>
              <w:right w:val="nil"/>
            </w:tcBorders>
            <w:shd w:val="clear" w:color="auto" w:fill="auto"/>
            <w:tcMar>
              <w:left w:w="72" w:type="dxa"/>
              <w:right w:w="72" w:type="dxa"/>
            </w:tcMar>
            <w:vAlign w:val="center"/>
          </w:tcPr>
          <w:p w:rsidR="00C96A37" w:rsidRPr="00C96A37" w:rsidRDefault="00C96A37" w:rsidP="00C96A37">
            <w:pPr>
              <w:jc w:val="right"/>
              <w:rPr>
                <w:szCs w:val="16"/>
              </w:rPr>
            </w:pPr>
          </w:p>
        </w:tc>
        <w:tc>
          <w:tcPr>
            <w:tcW w:w="601" w:type="pct"/>
            <w:tcBorders>
              <w:top w:val="nil"/>
              <w:left w:val="nil"/>
              <w:bottom w:val="nil"/>
              <w:right w:val="nil"/>
            </w:tcBorders>
            <w:shd w:val="clear" w:color="auto" w:fill="auto"/>
            <w:tcMar>
              <w:left w:w="72" w:type="dxa"/>
              <w:right w:w="72" w:type="dxa"/>
            </w:tcMar>
            <w:vAlign w:val="center"/>
          </w:tcPr>
          <w:p w:rsidR="00C96A37" w:rsidRPr="00C96A37" w:rsidRDefault="00C96A37" w:rsidP="00C96A37">
            <w:pPr>
              <w:jc w:val="right"/>
              <w:rPr>
                <w:szCs w:val="16"/>
              </w:rPr>
            </w:pPr>
          </w:p>
        </w:tc>
      </w:tr>
      <w:tr w:rsidR="00C96A37" w:rsidRPr="003C23BC" w:rsidTr="00C96A37">
        <w:trPr>
          <w:trHeight w:val="259"/>
          <w:jc w:val="center"/>
        </w:trPr>
        <w:tc>
          <w:tcPr>
            <w:tcW w:w="2625" w:type="pct"/>
            <w:tcBorders>
              <w:top w:val="nil"/>
              <w:left w:val="nil"/>
              <w:bottom w:val="nil"/>
              <w:right w:val="nil"/>
            </w:tcBorders>
            <w:shd w:val="clear" w:color="auto" w:fill="auto"/>
            <w:vAlign w:val="center"/>
            <w:hideMark/>
          </w:tcPr>
          <w:p w:rsidR="00C96A37" w:rsidRPr="00D5469A" w:rsidRDefault="00C96A37" w:rsidP="00C96A37">
            <w:pPr>
              <w:ind w:left="402"/>
              <w:jc w:val="left"/>
              <w:rPr>
                <w:color w:val="auto"/>
                <w:szCs w:val="16"/>
              </w:rPr>
            </w:pPr>
            <w:r w:rsidRPr="00D5469A">
              <w:rPr>
                <w:color w:val="auto"/>
                <w:szCs w:val="16"/>
              </w:rPr>
              <w:t>Gram</w:t>
            </w:r>
          </w:p>
        </w:tc>
        <w:tc>
          <w:tcPr>
            <w:tcW w:w="575" w:type="pct"/>
            <w:tcBorders>
              <w:top w:val="nil"/>
              <w:left w:val="nil"/>
              <w:bottom w:val="nil"/>
              <w:right w:val="nil"/>
            </w:tcBorders>
            <w:shd w:val="clear" w:color="auto" w:fill="auto"/>
            <w:tcMar>
              <w:left w:w="72" w:type="dxa"/>
              <w:right w:w="72" w:type="dxa"/>
            </w:tcMar>
            <w:vAlign w:val="center"/>
          </w:tcPr>
          <w:p w:rsidR="00C96A37" w:rsidRPr="00031A53" w:rsidRDefault="00C96A37" w:rsidP="00C96A37">
            <w:pPr>
              <w:jc w:val="right"/>
              <w:rPr>
                <w:rFonts w:asciiTheme="majorBidi" w:hAnsiTheme="majorBidi" w:cstheme="majorBidi"/>
                <w:szCs w:val="16"/>
              </w:rPr>
            </w:pPr>
          </w:p>
        </w:tc>
        <w:tc>
          <w:tcPr>
            <w:tcW w:w="549" w:type="pct"/>
            <w:tcBorders>
              <w:top w:val="nil"/>
              <w:left w:val="nil"/>
              <w:bottom w:val="nil"/>
              <w:right w:val="nil"/>
            </w:tcBorders>
            <w:shd w:val="clear" w:color="auto" w:fill="auto"/>
            <w:tcMar>
              <w:left w:w="72" w:type="dxa"/>
              <w:right w:w="72" w:type="dxa"/>
            </w:tcMar>
            <w:vAlign w:val="center"/>
          </w:tcPr>
          <w:p w:rsidR="00C96A37" w:rsidRPr="00C96A37" w:rsidRDefault="00C96A37" w:rsidP="00C96A37">
            <w:pPr>
              <w:jc w:val="right"/>
              <w:rPr>
                <w:szCs w:val="16"/>
              </w:rPr>
            </w:pPr>
          </w:p>
        </w:tc>
        <w:tc>
          <w:tcPr>
            <w:tcW w:w="650" w:type="pct"/>
            <w:tcBorders>
              <w:top w:val="nil"/>
              <w:left w:val="nil"/>
              <w:bottom w:val="nil"/>
              <w:right w:val="nil"/>
            </w:tcBorders>
            <w:shd w:val="clear" w:color="auto" w:fill="auto"/>
            <w:tcMar>
              <w:left w:w="72" w:type="dxa"/>
              <w:right w:w="72" w:type="dxa"/>
            </w:tcMar>
            <w:vAlign w:val="center"/>
          </w:tcPr>
          <w:p w:rsidR="00C96A37" w:rsidRPr="00C96A37" w:rsidRDefault="00C96A37" w:rsidP="00C96A37">
            <w:pPr>
              <w:jc w:val="right"/>
              <w:rPr>
                <w:szCs w:val="16"/>
              </w:rPr>
            </w:pPr>
          </w:p>
        </w:tc>
        <w:tc>
          <w:tcPr>
            <w:tcW w:w="601" w:type="pct"/>
            <w:tcBorders>
              <w:top w:val="nil"/>
              <w:left w:val="nil"/>
              <w:bottom w:val="nil"/>
              <w:right w:val="nil"/>
            </w:tcBorders>
            <w:shd w:val="clear" w:color="auto" w:fill="auto"/>
            <w:tcMar>
              <w:left w:w="72" w:type="dxa"/>
              <w:right w:w="72" w:type="dxa"/>
            </w:tcMar>
            <w:vAlign w:val="center"/>
          </w:tcPr>
          <w:p w:rsidR="00C96A37" w:rsidRPr="00C96A37" w:rsidRDefault="00C96A37" w:rsidP="00C96A37">
            <w:pPr>
              <w:jc w:val="right"/>
              <w:rPr>
                <w:szCs w:val="16"/>
              </w:rPr>
            </w:pPr>
          </w:p>
        </w:tc>
      </w:tr>
      <w:tr w:rsidR="00C96A37" w:rsidRPr="003C23BC" w:rsidTr="00C96A37">
        <w:trPr>
          <w:trHeight w:val="259"/>
          <w:jc w:val="center"/>
        </w:trPr>
        <w:tc>
          <w:tcPr>
            <w:tcW w:w="2625" w:type="pct"/>
            <w:tcBorders>
              <w:top w:val="nil"/>
              <w:left w:val="nil"/>
              <w:right w:val="nil"/>
            </w:tcBorders>
            <w:shd w:val="clear" w:color="auto" w:fill="auto"/>
            <w:vAlign w:val="center"/>
            <w:hideMark/>
          </w:tcPr>
          <w:p w:rsidR="00C96A37" w:rsidRPr="00D5469A" w:rsidRDefault="00C96A37" w:rsidP="00C96A37">
            <w:pPr>
              <w:ind w:left="402"/>
              <w:jc w:val="left"/>
              <w:rPr>
                <w:color w:val="auto"/>
                <w:szCs w:val="16"/>
              </w:rPr>
            </w:pPr>
            <w:r w:rsidRPr="00D5469A">
              <w:rPr>
                <w:color w:val="auto"/>
                <w:szCs w:val="16"/>
              </w:rPr>
              <w:t>Onion</w:t>
            </w:r>
          </w:p>
        </w:tc>
        <w:tc>
          <w:tcPr>
            <w:tcW w:w="575" w:type="pct"/>
            <w:tcBorders>
              <w:top w:val="nil"/>
              <w:left w:val="nil"/>
              <w:bottom w:val="nil"/>
              <w:right w:val="nil"/>
            </w:tcBorders>
            <w:shd w:val="clear" w:color="auto" w:fill="auto"/>
            <w:tcMar>
              <w:left w:w="72" w:type="dxa"/>
              <w:right w:w="72" w:type="dxa"/>
            </w:tcMar>
            <w:vAlign w:val="center"/>
          </w:tcPr>
          <w:p w:rsidR="00C96A37" w:rsidRPr="00031A53" w:rsidRDefault="00C96A37" w:rsidP="00C96A37">
            <w:pPr>
              <w:jc w:val="right"/>
              <w:rPr>
                <w:rFonts w:asciiTheme="majorBidi" w:hAnsiTheme="majorBidi" w:cstheme="majorBidi"/>
                <w:szCs w:val="16"/>
              </w:rPr>
            </w:pPr>
          </w:p>
        </w:tc>
        <w:tc>
          <w:tcPr>
            <w:tcW w:w="549" w:type="pct"/>
            <w:tcBorders>
              <w:top w:val="nil"/>
              <w:left w:val="nil"/>
              <w:bottom w:val="nil"/>
              <w:right w:val="nil"/>
            </w:tcBorders>
            <w:shd w:val="clear" w:color="auto" w:fill="auto"/>
            <w:tcMar>
              <w:left w:w="72" w:type="dxa"/>
              <w:right w:w="72" w:type="dxa"/>
            </w:tcMar>
            <w:vAlign w:val="center"/>
          </w:tcPr>
          <w:p w:rsidR="00C96A37" w:rsidRPr="00C96A37" w:rsidRDefault="00C96A37" w:rsidP="00C96A37">
            <w:pPr>
              <w:jc w:val="right"/>
              <w:rPr>
                <w:szCs w:val="16"/>
              </w:rPr>
            </w:pPr>
          </w:p>
        </w:tc>
        <w:tc>
          <w:tcPr>
            <w:tcW w:w="650" w:type="pct"/>
            <w:tcBorders>
              <w:top w:val="nil"/>
              <w:left w:val="nil"/>
              <w:bottom w:val="nil"/>
              <w:right w:val="nil"/>
            </w:tcBorders>
            <w:shd w:val="clear" w:color="auto" w:fill="auto"/>
            <w:tcMar>
              <w:left w:w="72" w:type="dxa"/>
              <w:right w:w="72" w:type="dxa"/>
            </w:tcMar>
            <w:vAlign w:val="center"/>
          </w:tcPr>
          <w:p w:rsidR="00C96A37" w:rsidRPr="00C96A37" w:rsidRDefault="00C96A37" w:rsidP="00C96A37">
            <w:pPr>
              <w:jc w:val="right"/>
              <w:rPr>
                <w:szCs w:val="16"/>
              </w:rPr>
            </w:pPr>
          </w:p>
        </w:tc>
        <w:tc>
          <w:tcPr>
            <w:tcW w:w="601" w:type="pct"/>
            <w:tcBorders>
              <w:top w:val="nil"/>
              <w:left w:val="nil"/>
              <w:bottom w:val="nil"/>
              <w:right w:val="nil"/>
            </w:tcBorders>
            <w:shd w:val="clear" w:color="auto" w:fill="auto"/>
            <w:tcMar>
              <w:left w:w="72" w:type="dxa"/>
              <w:right w:w="72" w:type="dxa"/>
            </w:tcMar>
            <w:vAlign w:val="center"/>
          </w:tcPr>
          <w:p w:rsidR="00C96A37" w:rsidRPr="00C96A37" w:rsidRDefault="00C96A37" w:rsidP="00C96A37">
            <w:pPr>
              <w:jc w:val="right"/>
              <w:rPr>
                <w:szCs w:val="16"/>
              </w:rPr>
            </w:pPr>
          </w:p>
        </w:tc>
      </w:tr>
      <w:tr w:rsidR="00C96A37" w:rsidRPr="003C23BC" w:rsidTr="00C96A37">
        <w:trPr>
          <w:trHeight w:val="259"/>
          <w:jc w:val="center"/>
        </w:trPr>
        <w:tc>
          <w:tcPr>
            <w:tcW w:w="2625" w:type="pct"/>
            <w:tcBorders>
              <w:top w:val="nil"/>
              <w:left w:val="nil"/>
              <w:right w:val="nil"/>
            </w:tcBorders>
            <w:shd w:val="clear" w:color="auto" w:fill="auto"/>
            <w:vAlign w:val="center"/>
            <w:hideMark/>
          </w:tcPr>
          <w:p w:rsidR="00C96A37" w:rsidRPr="00D5469A" w:rsidRDefault="00C96A37" w:rsidP="00C96A37">
            <w:pPr>
              <w:ind w:left="402"/>
              <w:jc w:val="left"/>
              <w:rPr>
                <w:color w:val="auto"/>
                <w:szCs w:val="16"/>
              </w:rPr>
            </w:pPr>
            <w:r w:rsidRPr="00D5469A">
              <w:rPr>
                <w:color w:val="auto"/>
                <w:szCs w:val="16"/>
              </w:rPr>
              <w:t>Potatoes</w:t>
            </w:r>
          </w:p>
        </w:tc>
        <w:tc>
          <w:tcPr>
            <w:tcW w:w="575" w:type="pct"/>
            <w:tcBorders>
              <w:top w:val="nil"/>
              <w:left w:val="nil"/>
              <w:right w:val="nil"/>
            </w:tcBorders>
            <w:shd w:val="clear" w:color="auto" w:fill="auto"/>
            <w:tcMar>
              <w:left w:w="72" w:type="dxa"/>
              <w:right w:w="72" w:type="dxa"/>
            </w:tcMar>
            <w:vAlign w:val="center"/>
          </w:tcPr>
          <w:p w:rsidR="00C96A37" w:rsidRPr="00031A53" w:rsidRDefault="00C96A37" w:rsidP="00C96A37">
            <w:pPr>
              <w:jc w:val="right"/>
              <w:rPr>
                <w:rFonts w:asciiTheme="majorBidi" w:hAnsiTheme="majorBidi" w:cstheme="majorBidi"/>
                <w:szCs w:val="16"/>
              </w:rPr>
            </w:pPr>
          </w:p>
        </w:tc>
        <w:tc>
          <w:tcPr>
            <w:tcW w:w="549" w:type="pct"/>
            <w:tcBorders>
              <w:top w:val="nil"/>
              <w:left w:val="nil"/>
              <w:bottom w:val="nil"/>
              <w:right w:val="nil"/>
            </w:tcBorders>
            <w:shd w:val="clear" w:color="auto" w:fill="auto"/>
            <w:tcMar>
              <w:left w:w="72" w:type="dxa"/>
              <w:right w:w="72" w:type="dxa"/>
            </w:tcMar>
            <w:vAlign w:val="center"/>
          </w:tcPr>
          <w:p w:rsidR="00C96A37" w:rsidRPr="00C96A37" w:rsidRDefault="00C96A37" w:rsidP="00C96A37">
            <w:pPr>
              <w:jc w:val="right"/>
              <w:rPr>
                <w:szCs w:val="16"/>
              </w:rPr>
            </w:pPr>
          </w:p>
        </w:tc>
        <w:tc>
          <w:tcPr>
            <w:tcW w:w="650" w:type="pct"/>
            <w:tcBorders>
              <w:top w:val="nil"/>
              <w:left w:val="nil"/>
              <w:bottom w:val="nil"/>
              <w:right w:val="nil"/>
            </w:tcBorders>
            <w:shd w:val="clear" w:color="auto" w:fill="auto"/>
            <w:tcMar>
              <w:left w:w="72" w:type="dxa"/>
              <w:right w:w="72" w:type="dxa"/>
            </w:tcMar>
            <w:vAlign w:val="center"/>
          </w:tcPr>
          <w:p w:rsidR="00C96A37" w:rsidRPr="00C96A37" w:rsidRDefault="00C96A37" w:rsidP="00C96A37">
            <w:pPr>
              <w:jc w:val="right"/>
              <w:rPr>
                <w:szCs w:val="16"/>
              </w:rPr>
            </w:pPr>
          </w:p>
        </w:tc>
        <w:tc>
          <w:tcPr>
            <w:tcW w:w="601" w:type="pct"/>
            <w:tcBorders>
              <w:top w:val="nil"/>
              <w:left w:val="nil"/>
              <w:bottom w:val="nil"/>
              <w:right w:val="nil"/>
            </w:tcBorders>
            <w:shd w:val="clear" w:color="auto" w:fill="auto"/>
            <w:tcMar>
              <w:left w:w="72" w:type="dxa"/>
              <w:right w:w="72" w:type="dxa"/>
            </w:tcMar>
            <w:vAlign w:val="center"/>
          </w:tcPr>
          <w:p w:rsidR="00C96A37" w:rsidRPr="00C96A37" w:rsidRDefault="00C96A37" w:rsidP="00C96A37">
            <w:pPr>
              <w:jc w:val="right"/>
              <w:rPr>
                <w:szCs w:val="16"/>
              </w:rPr>
            </w:pPr>
          </w:p>
        </w:tc>
      </w:tr>
      <w:tr w:rsidR="00C96A37" w:rsidRPr="003C23BC" w:rsidTr="00C96A37">
        <w:trPr>
          <w:trHeight w:val="259"/>
          <w:jc w:val="center"/>
        </w:trPr>
        <w:tc>
          <w:tcPr>
            <w:tcW w:w="2625" w:type="pct"/>
            <w:tcBorders>
              <w:left w:val="nil"/>
              <w:bottom w:val="single" w:sz="12" w:space="0" w:color="auto"/>
              <w:right w:val="nil"/>
            </w:tcBorders>
            <w:shd w:val="clear" w:color="auto" w:fill="auto"/>
            <w:vAlign w:val="center"/>
          </w:tcPr>
          <w:p w:rsidR="00C96A37" w:rsidRPr="00D5469A" w:rsidRDefault="00C96A37" w:rsidP="00C96A37">
            <w:pPr>
              <w:ind w:left="402"/>
              <w:jc w:val="left"/>
              <w:rPr>
                <w:color w:val="auto"/>
                <w:szCs w:val="16"/>
              </w:rPr>
            </w:pPr>
            <w:r w:rsidRPr="00D5469A">
              <w:rPr>
                <w:color w:val="auto"/>
                <w:szCs w:val="16"/>
              </w:rPr>
              <w:t>Cotton</w:t>
            </w:r>
          </w:p>
        </w:tc>
        <w:tc>
          <w:tcPr>
            <w:tcW w:w="575" w:type="pct"/>
            <w:tcBorders>
              <w:top w:val="nil"/>
              <w:left w:val="nil"/>
              <w:bottom w:val="single" w:sz="12" w:space="0" w:color="auto"/>
              <w:right w:val="nil"/>
            </w:tcBorders>
            <w:shd w:val="clear" w:color="auto" w:fill="auto"/>
            <w:tcMar>
              <w:left w:w="72" w:type="dxa"/>
              <w:right w:w="72" w:type="dxa"/>
            </w:tcMar>
            <w:vAlign w:val="center"/>
          </w:tcPr>
          <w:p w:rsidR="00C96A37" w:rsidRPr="00031A53" w:rsidRDefault="00C96A37" w:rsidP="00C96A37">
            <w:pPr>
              <w:jc w:val="right"/>
              <w:rPr>
                <w:rFonts w:asciiTheme="majorBidi" w:hAnsiTheme="majorBidi" w:cstheme="majorBidi"/>
                <w:szCs w:val="16"/>
              </w:rPr>
            </w:pPr>
            <w:r w:rsidRPr="00031A53">
              <w:rPr>
                <w:rFonts w:asciiTheme="majorBidi" w:hAnsiTheme="majorBidi" w:cstheme="majorBidi"/>
                <w:szCs w:val="16"/>
              </w:rPr>
              <w:t>1,592</w:t>
            </w:r>
          </w:p>
        </w:tc>
        <w:tc>
          <w:tcPr>
            <w:tcW w:w="549" w:type="pct"/>
            <w:tcBorders>
              <w:top w:val="nil"/>
              <w:left w:val="nil"/>
              <w:bottom w:val="single" w:sz="12" w:space="0" w:color="auto"/>
              <w:right w:val="nil"/>
            </w:tcBorders>
            <w:shd w:val="clear" w:color="auto" w:fill="auto"/>
            <w:tcMar>
              <w:left w:w="72" w:type="dxa"/>
              <w:right w:w="72" w:type="dxa"/>
            </w:tcMar>
            <w:vAlign w:val="center"/>
          </w:tcPr>
          <w:p w:rsidR="00C96A37" w:rsidRPr="00C96A37" w:rsidRDefault="00C96A37" w:rsidP="00C96A37">
            <w:pPr>
              <w:jc w:val="right"/>
              <w:rPr>
                <w:szCs w:val="16"/>
              </w:rPr>
            </w:pPr>
            <w:r w:rsidRPr="00C96A37">
              <w:rPr>
                <w:szCs w:val="16"/>
              </w:rPr>
              <w:t>1,824</w:t>
            </w:r>
          </w:p>
        </w:tc>
        <w:tc>
          <w:tcPr>
            <w:tcW w:w="650" w:type="pct"/>
            <w:tcBorders>
              <w:top w:val="nil"/>
              <w:left w:val="nil"/>
              <w:bottom w:val="single" w:sz="12" w:space="0" w:color="auto"/>
              <w:right w:val="nil"/>
            </w:tcBorders>
            <w:shd w:val="clear" w:color="auto" w:fill="auto"/>
            <w:tcMar>
              <w:left w:w="72" w:type="dxa"/>
              <w:right w:w="72" w:type="dxa"/>
            </w:tcMar>
            <w:vAlign w:val="center"/>
          </w:tcPr>
          <w:p w:rsidR="00C96A37" w:rsidRPr="00C96A37" w:rsidRDefault="00C96A37" w:rsidP="00C96A37">
            <w:pPr>
              <w:jc w:val="right"/>
              <w:rPr>
                <w:szCs w:val="16"/>
              </w:rPr>
            </w:pPr>
            <w:r w:rsidRPr="00C96A37">
              <w:rPr>
                <w:szCs w:val="16"/>
              </w:rPr>
              <w:t>122</w:t>
            </w:r>
          </w:p>
        </w:tc>
        <w:tc>
          <w:tcPr>
            <w:tcW w:w="601" w:type="pct"/>
            <w:tcBorders>
              <w:top w:val="nil"/>
              <w:left w:val="nil"/>
              <w:bottom w:val="single" w:sz="12" w:space="0" w:color="auto"/>
              <w:right w:val="nil"/>
            </w:tcBorders>
            <w:shd w:val="clear" w:color="auto" w:fill="auto"/>
            <w:tcMar>
              <w:left w:w="72" w:type="dxa"/>
              <w:right w:w="72" w:type="dxa"/>
            </w:tcMar>
            <w:vAlign w:val="center"/>
          </w:tcPr>
          <w:p w:rsidR="00C96A37" w:rsidRPr="00C96A37" w:rsidRDefault="00C96A37" w:rsidP="00C96A37">
            <w:pPr>
              <w:jc w:val="right"/>
              <w:rPr>
                <w:szCs w:val="16"/>
              </w:rPr>
            </w:pPr>
            <w:r w:rsidRPr="00C96A37">
              <w:rPr>
                <w:szCs w:val="16"/>
              </w:rPr>
              <w:t>232</w:t>
            </w:r>
          </w:p>
        </w:tc>
      </w:tr>
      <w:tr w:rsidR="00C96A37" w:rsidRPr="003C23BC" w:rsidTr="00C96A37">
        <w:trPr>
          <w:trHeight w:val="259"/>
          <w:jc w:val="center"/>
        </w:trPr>
        <w:tc>
          <w:tcPr>
            <w:tcW w:w="2625" w:type="pct"/>
            <w:tcBorders>
              <w:top w:val="nil"/>
              <w:left w:val="nil"/>
              <w:bottom w:val="single" w:sz="12" w:space="0" w:color="auto"/>
              <w:right w:val="nil"/>
            </w:tcBorders>
            <w:shd w:val="clear" w:color="auto" w:fill="auto"/>
            <w:vAlign w:val="center"/>
          </w:tcPr>
          <w:p w:rsidR="00C96A37" w:rsidRPr="00D5469A" w:rsidRDefault="00C96A37" w:rsidP="00C96A37">
            <w:pPr>
              <w:ind w:left="402"/>
              <w:jc w:val="both"/>
              <w:rPr>
                <w:b/>
                <w:color w:val="auto"/>
                <w:sz w:val="18"/>
                <w:szCs w:val="18"/>
              </w:rPr>
            </w:pPr>
            <w:r w:rsidRPr="00D5469A">
              <w:rPr>
                <w:b/>
                <w:color w:val="auto"/>
                <w:sz w:val="18"/>
                <w:szCs w:val="18"/>
              </w:rPr>
              <w:t>Total</w:t>
            </w:r>
          </w:p>
        </w:tc>
        <w:tc>
          <w:tcPr>
            <w:tcW w:w="575" w:type="pct"/>
            <w:tcBorders>
              <w:top w:val="single" w:sz="12" w:space="0" w:color="auto"/>
              <w:left w:val="nil"/>
              <w:bottom w:val="single" w:sz="8" w:space="0" w:color="auto"/>
              <w:right w:val="nil"/>
            </w:tcBorders>
            <w:shd w:val="clear" w:color="auto" w:fill="auto"/>
            <w:tcMar>
              <w:left w:w="72" w:type="dxa"/>
              <w:right w:w="72" w:type="dxa"/>
            </w:tcMar>
            <w:vAlign w:val="center"/>
          </w:tcPr>
          <w:p w:rsidR="00C96A37" w:rsidRPr="00031A53" w:rsidRDefault="00C96A37" w:rsidP="00C96A37">
            <w:pPr>
              <w:jc w:val="right"/>
              <w:rPr>
                <w:rFonts w:asciiTheme="majorBidi" w:hAnsiTheme="majorBidi" w:cstheme="majorBidi"/>
                <w:b/>
                <w:bCs/>
                <w:szCs w:val="16"/>
              </w:rPr>
            </w:pPr>
            <w:r w:rsidRPr="00031A53">
              <w:rPr>
                <w:rFonts w:asciiTheme="majorBidi" w:hAnsiTheme="majorBidi" w:cstheme="majorBidi"/>
                <w:b/>
                <w:bCs/>
                <w:szCs w:val="16"/>
              </w:rPr>
              <w:t>1,133,655</w:t>
            </w:r>
          </w:p>
        </w:tc>
        <w:tc>
          <w:tcPr>
            <w:tcW w:w="549" w:type="pct"/>
            <w:tcBorders>
              <w:top w:val="single" w:sz="8" w:space="0" w:color="auto"/>
              <w:left w:val="nil"/>
              <w:bottom w:val="single" w:sz="8" w:space="0" w:color="auto"/>
              <w:right w:val="nil"/>
            </w:tcBorders>
            <w:shd w:val="clear" w:color="auto" w:fill="auto"/>
            <w:tcMar>
              <w:left w:w="72" w:type="dxa"/>
              <w:right w:w="72" w:type="dxa"/>
            </w:tcMar>
            <w:vAlign w:val="center"/>
          </w:tcPr>
          <w:p w:rsidR="00C96A37" w:rsidRPr="00C96A37" w:rsidRDefault="00C96A37" w:rsidP="00C96A37">
            <w:pPr>
              <w:jc w:val="right"/>
              <w:rPr>
                <w:b/>
                <w:bCs/>
                <w:szCs w:val="16"/>
              </w:rPr>
            </w:pPr>
            <w:r w:rsidRPr="00C96A37">
              <w:rPr>
                <w:b/>
                <w:bCs/>
                <w:szCs w:val="16"/>
              </w:rPr>
              <w:t>1,485,909</w:t>
            </w:r>
          </w:p>
        </w:tc>
        <w:tc>
          <w:tcPr>
            <w:tcW w:w="650" w:type="pct"/>
            <w:tcBorders>
              <w:top w:val="single" w:sz="12" w:space="0" w:color="auto"/>
              <w:left w:val="nil"/>
              <w:bottom w:val="single" w:sz="8" w:space="0" w:color="auto"/>
              <w:right w:val="nil"/>
            </w:tcBorders>
            <w:shd w:val="clear" w:color="auto" w:fill="auto"/>
            <w:tcMar>
              <w:left w:w="72" w:type="dxa"/>
              <w:right w:w="72" w:type="dxa"/>
            </w:tcMar>
            <w:vAlign w:val="center"/>
          </w:tcPr>
          <w:p w:rsidR="00C96A37" w:rsidRPr="00C96A37" w:rsidRDefault="00C96A37" w:rsidP="00C96A37">
            <w:pPr>
              <w:jc w:val="right"/>
              <w:rPr>
                <w:b/>
                <w:bCs/>
                <w:szCs w:val="16"/>
              </w:rPr>
            </w:pPr>
            <w:r w:rsidRPr="00C96A37">
              <w:rPr>
                <w:b/>
                <w:bCs/>
                <w:szCs w:val="16"/>
              </w:rPr>
              <w:t>229,656</w:t>
            </w:r>
          </w:p>
        </w:tc>
        <w:tc>
          <w:tcPr>
            <w:tcW w:w="601" w:type="pct"/>
            <w:tcBorders>
              <w:top w:val="single" w:sz="12" w:space="0" w:color="auto"/>
              <w:left w:val="nil"/>
              <w:bottom w:val="single" w:sz="8" w:space="0" w:color="auto"/>
              <w:right w:val="nil"/>
            </w:tcBorders>
            <w:shd w:val="clear" w:color="auto" w:fill="auto"/>
            <w:tcMar>
              <w:left w:w="72" w:type="dxa"/>
              <w:right w:w="72" w:type="dxa"/>
            </w:tcMar>
            <w:vAlign w:val="center"/>
          </w:tcPr>
          <w:p w:rsidR="00C96A37" w:rsidRPr="00C96A37" w:rsidRDefault="00C96A37" w:rsidP="00C96A37">
            <w:pPr>
              <w:jc w:val="right"/>
              <w:rPr>
                <w:b/>
                <w:bCs/>
                <w:szCs w:val="16"/>
              </w:rPr>
            </w:pPr>
            <w:r w:rsidRPr="00C96A37">
              <w:rPr>
                <w:b/>
                <w:bCs/>
                <w:szCs w:val="16"/>
              </w:rPr>
              <w:t>352,254</w:t>
            </w:r>
          </w:p>
        </w:tc>
      </w:tr>
      <w:tr w:rsidR="00B3227A" w:rsidRPr="00D5469A" w:rsidTr="00992CEC">
        <w:trPr>
          <w:trHeight w:val="288"/>
          <w:jc w:val="center"/>
        </w:trPr>
        <w:tc>
          <w:tcPr>
            <w:tcW w:w="5000" w:type="pct"/>
            <w:gridSpan w:val="5"/>
            <w:tcBorders>
              <w:top w:val="single" w:sz="12" w:space="0" w:color="auto"/>
              <w:left w:val="nil"/>
              <w:right w:val="nil"/>
            </w:tcBorders>
            <w:shd w:val="clear" w:color="auto" w:fill="auto"/>
          </w:tcPr>
          <w:p w:rsidR="00B3227A" w:rsidRDefault="00B3227A" w:rsidP="00B3227A">
            <w:pPr>
              <w:jc w:val="right"/>
              <w:rPr>
                <w:b/>
                <w:bCs/>
                <w:szCs w:val="16"/>
              </w:rPr>
            </w:pPr>
            <w:r>
              <w:rPr>
                <w:sz w:val="14"/>
                <w:szCs w:val="14"/>
              </w:rPr>
              <w:t>Source: Core Statistics Department</w:t>
            </w:r>
          </w:p>
        </w:tc>
      </w:tr>
    </w:tbl>
    <w:p w:rsidR="00E23D58" w:rsidRDefault="00E23D58" w:rsidP="0069571C">
      <w:pPr>
        <w:jc w:val="left"/>
        <w:rPr>
          <w:color w:val="auto"/>
        </w:rPr>
      </w:pPr>
    </w:p>
    <w:p w:rsidR="0044689F" w:rsidRDefault="0044689F" w:rsidP="0069571C">
      <w:pPr>
        <w:jc w:val="left"/>
        <w:rPr>
          <w:color w:val="auto"/>
        </w:rPr>
      </w:pPr>
    </w:p>
    <w:p w:rsidR="000B34A2" w:rsidRDefault="000B34A2" w:rsidP="0069571C">
      <w:pPr>
        <w:jc w:val="left"/>
        <w:rPr>
          <w:color w:val="auto"/>
        </w:rPr>
      </w:pPr>
    </w:p>
    <w:p w:rsidR="0044689F" w:rsidRDefault="0044689F" w:rsidP="0069571C">
      <w:pPr>
        <w:jc w:val="left"/>
        <w:rPr>
          <w:color w:val="auto"/>
        </w:rPr>
      </w:pPr>
    </w:p>
    <w:p w:rsidR="00A01E8B" w:rsidRDefault="00A01E8B" w:rsidP="0069571C">
      <w:pPr>
        <w:jc w:val="left"/>
        <w:rPr>
          <w:color w:val="auto"/>
        </w:rPr>
      </w:pPr>
    </w:p>
    <w:p w:rsidR="00A01E8B" w:rsidRDefault="00A01E8B" w:rsidP="0069571C">
      <w:pPr>
        <w:jc w:val="left"/>
        <w:rPr>
          <w:color w:val="auto"/>
        </w:rPr>
      </w:pPr>
    </w:p>
    <w:p w:rsidR="00A01E8B" w:rsidRPr="00D5469A" w:rsidRDefault="00A01E8B" w:rsidP="0069571C">
      <w:pPr>
        <w:jc w:val="left"/>
        <w:rPr>
          <w:color w:val="auto"/>
        </w:rPr>
      </w:pPr>
    </w:p>
    <w:tbl>
      <w:tblPr>
        <w:tblW w:w="10326" w:type="dxa"/>
        <w:jc w:val="center"/>
        <w:tblLayout w:type="fixed"/>
        <w:tblLook w:val="04A0" w:firstRow="1" w:lastRow="0" w:firstColumn="1" w:lastColumn="0" w:noHBand="0" w:noVBand="1"/>
      </w:tblPr>
      <w:tblGrid>
        <w:gridCol w:w="4050"/>
        <w:gridCol w:w="630"/>
        <w:gridCol w:w="720"/>
        <w:gridCol w:w="810"/>
        <w:gridCol w:w="630"/>
        <w:gridCol w:w="720"/>
        <w:gridCol w:w="720"/>
        <w:gridCol w:w="630"/>
        <w:gridCol w:w="720"/>
        <w:gridCol w:w="696"/>
      </w:tblGrid>
      <w:tr w:rsidR="00CE0560" w:rsidRPr="00CE0560" w:rsidTr="00EE136D">
        <w:trPr>
          <w:trHeight w:val="375"/>
          <w:jc w:val="center"/>
        </w:trPr>
        <w:tc>
          <w:tcPr>
            <w:tcW w:w="10326" w:type="dxa"/>
            <w:gridSpan w:val="10"/>
            <w:tcBorders>
              <w:top w:val="nil"/>
              <w:left w:val="nil"/>
              <w:right w:val="nil"/>
            </w:tcBorders>
            <w:shd w:val="clear" w:color="auto" w:fill="auto"/>
            <w:noWrap/>
            <w:tcMar>
              <w:left w:w="29" w:type="dxa"/>
              <w:right w:w="29" w:type="dxa"/>
            </w:tcMar>
            <w:vAlign w:val="center"/>
            <w:hideMark/>
          </w:tcPr>
          <w:p w:rsidR="006A6EAA" w:rsidRPr="006A6EAA" w:rsidRDefault="00CE0560" w:rsidP="006A6EAA">
            <w:pPr>
              <w:rPr>
                <w:b/>
                <w:bCs/>
                <w:sz w:val="28"/>
                <w:szCs w:val="28"/>
              </w:rPr>
            </w:pPr>
            <w:r w:rsidRPr="004708B4">
              <w:rPr>
                <w:b/>
                <w:bCs/>
                <w:sz w:val="28"/>
                <w:szCs w:val="28"/>
              </w:rPr>
              <w:t>2.9 Statement of Affairs</w:t>
            </w:r>
          </w:p>
        </w:tc>
      </w:tr>
      <w:tr w:rsidR="006A6EAA" w:rsidRPr="00CE0560" w:rsidTr="00EE136D">
        <w:trPr>
          <w:trHeight w:val="132"/>
          <w:jc w:val="center"/>
        </w:trPr>
        <w:tc>
          <w:tcPr>
            <w:tcW w:w="10326" w:type="dxa"/>
            <w:gridSpan w:val="10"/>
            <w:tcBorders>
              <w:left w:val="nil"/>
              <w:bottom w:val="single" w:sz="12" w:space="0" w:color="auto"/>
            </w:tcBorders>
            <w:shd w:val="clear" w:color="auto" w:fill="auto"/>
            <w:noWrap/>
            <w:tcMar>
              <w:left w:w="29" w:type="dxa"/>
              <w:right w:w="29" w:type="dxa"/>
            </w:tcMar>
            <w:vAlign w:val="center"/>
          </w:tcPr>
          <w:p w:rsidR="006A6EAA" w:rsidRPr="006A6EAA" w:rsidRDefault="00EE5E0B" w:rsidP="006A6EAA">
            <w:pPr>
              <w:jc w:val="right"/>
              <w:rPr>
                <w:bCs/>
                <w:color w:val="auto"/>
                <w:sz w:val="14"/>
                <w:szCs w:val="14"/>
              </w:rPr>
            </w:pPr>
            <w:r>
              <w:rPr>
                <w:bCs/>
                <w:color w:val="auto"/>
                <w:sz w:val="14"/>
                <w:szCs w:val="14"/>
              </w:rPr>
              <w:t>Million Rupees</w:t>
            </w:r>
          </w:p>
        </w:tc>
      </w:tr>
      <w:tr w:rsidR="00CE77E7" w:rsidRPr="00CE0560" w:rsidTr="00CF16BB">
        <w:trPr>
          <w:trHeight w:val="132"/>
          <w:jc w:val="center"/>
        </w:trPr>
        <w:tc>
          <w:tcPr>
            <w:tcW w:w="4050" w:type="dxa"/>
            <w:vMerge w:val="restart"/>
            <w:tcBorders>
              <w:top w:val="single" w:sz="12" w:space="0" w:color="auto"/>
              <w:left w:val="nil"/>
              <w:bottom w:val="single" w:sz="8" w:space="0" w:color="000000"/>
              <w:right w:val="single" w:sz="4" w:space="0" w:color="auto"/>
            </w:tcBorders>
            <w:shd w:val="clear" w:color="auto" w:fill="auto"/>
            <w:noWrap/>
            <w:tcMar>
              <w:left w:w="29" w:type="dxa"/>
              <w:right w:w="29" w:type="dxa"/>
            </w:tcMar>
            <w:vAlign w:val="center"/>
            <w:hideMark/>
          </w:tcPr>
          <w:p w:rsidR="00CE77E7" w:rsidRPr="00CE0560" w:rsidRDefault="00CE77E7" w:rsidP="00CE77E7">
            <w:pPr>
              <w:rPr>
                <w:b/>
                <w:bCs/>
                <w:color w:val="auto"/>
                <w:sz w:val="14"/>
                <w:szCs w:val="14"/>
              </w:rPr>
            </w:pPr>
            <w:r>
              <w:rPr>
                <w:b/>
                <w:bCs/>
                <w:color w:val="auto"/>
                <w:sz w:val="14"/>
                <w:szCs w:val="14"/>
              </w:rPr>
              <w:t>LAST WEEK END</w:t>
            </w:r>
          </w:p>
        </w:tc>
        <w:tc>
          <w:tcPr>
            <w:tcW w:w="2160" w:type="dxa"/>
            <w:gridSpan w:val="3"/>
            <w:tcBorders>
              <w:top w:val="single" w:sz="12" w:space="0" w:color="auto"/>
              <w:left w:val="single" w:sz="4" w:space="0" w:color="auto"/>
              <w:bottom w:val="single" w:sz="4" w:space="0" w:color="auto"/>
              <w:right w:val="single" w:sz="4" w:space="0" w:color="auto"/>
            </w:tcBorders>
            <w:shd w:val="clear" w:color="auto" w:fill="auto"/>
            <w:noWrap/>
            <w:tcMar>
              <w:left w:w="29" w:type="dxa"/>
              <w:right w:w="29" w:type="dxa"/>
            </w:tcMar>
            <w:vAlign w:val="center"/>
          </w:tcPr>
          <w:p w:rsidR="00CE77E7" w:rsidRPr="00CE0560" w:rsidRDefault="00CE77E7" w:rsidP="00CE77E7">
            <w:pPr>
              <w:rPr>
                <w:b/>
                <w:bCs/>
                <w:color w:val="auto"/>
                <w:sz w:val="14"/>
                <w:szCs w:val="14"/>
              </w:rPr>
            </w:pPr>
            <w:r>
              <w:rPr>
                <w:b/>
                <w:bCs/>
                <w:color w:val="auto"/>
                <w:sz w:val="14"/>
                <w:szCs w:val="14"/>
              </w:rPr>
              <w:t>Dec-22</w:t>
            </w:r>
          </w:p>
        </w:tc>
        <w:tc>
          <w:tcPr>
            <w:tcW w:w="2070" w:type="dxa"/>
            <w:gridSpan w:val="3"/>
            <w:tcBorders>
              <w:top w:val="single" w:sz="12" w:space="0" w:color="auto"/>
              <w:left w:val="single" w:sz="4" w:space="0" w:color="auto"/>
              <w:bottom w:val="single" w:sz="4" w:space="0" w:color="auto"/>
              <w:right w:val="single" w:sz="4" w:space="0" w:color="auto"/>
            </w:tcBorders>
            <w:shd w:val="clear" w:color="auto" w:fill="auto"/>
            <w:noWrap/>
            <w:tcMar>
              <w:left w:w="29" w:type="dxa"/>
              <w:right w:w="29" w:type="dxa"/>
            </w:tcMar>
            <w:vAlign w:val="center"/>
          </w:tcPr>
          <w:p w:rsidR="00CE77E7" w:rsidRPr="00CE0560" w:rsidRDefault="00CE77E7" w:rsidP="00CE77E7">
            <w:pPr>
              <w:rPr>
                <w:b/>
                <w:bCs/>
                <w:color w:val="auto"/>
                <w:sz w:val="14"/>
                <w:szCs w:val="14"/>
              </w:rPr>
            </w:pPr>
            <w:r>
              <w:rPr>
                <w:b/>
                <w:bCs/>
                <w:color w:val="auto"/>
                <w:sz w:val="14"/>
                <w:szCs w:val="14"/>
              </w:rPr>
              <w:t>Jan-23</w:t>
            </w:r>
          </w:p>
        </w:tc>
        <w:tc>
          <w:tcPr>
            <w:tcW w:w="2046" w:type="dxa"/>
            <w:gridSpan w:val="3"/>
            <w:tcBorders>
              <w:top w:val="single" w:sz="12" w:space="0" w:color="auto"/>
              <w:left w:val="single" w:sz="4" w:space="0" w:color="auto"/>
              <w:bottom w:val="single" w:sz="4" w:space="0" w:color="auto"/>
            </w:tcBorders>
            <w:shd w:val="clear" w:color="auto" w:fill="auto"/>
            <w:noWrap/>
            <w:tcMar>
              <w:left w:w="29" w:type="dxa"/>
              <w:right w:w="29" w:type="dxa"/>
            </w:tcMar>
            <w:vAlign w:val="center"/>
          </w:tcPr>
          <w:p w:rsidR="00CE77E7" w:rsidRPr="00CE0560" w:rsidRDefault="00CE77E7" w:rsidP="00CE77E7">
            <w:pPr>
              <w:rPr>
                <w:b/>
                <w:bCs/>
                <w:color w:val="auto"/>
                <w:sz w:val="14"/>
                <w:szCs w:val="14"/>
              </w:rPr>
            </w:pPr>
            <w:r>
              <w:rPr>
                <w:b/>
                <w:bCs/>
                <w:color w:val="auto"/>
                <w:sz w:val="14"/>
                <w:szCs w:val="14"/>
              </w:rPr>
              <w:t>Feb-23</w:t>
            </w:r>
          </w:p>
        </w:tc>
      </w:tr>
      <w:tr w:rsidR="00CE77E7" w:rsidRPr="00CE0560" w:rsidTr="00552247">
        <w:trPr>
          <w:trHeight w:val="133"/>
          <w:jc w:val="center"/>
        </w:trPr>
        <w:tc>
          <w:tcPr>
            <w:tcW w:w="4050" w:type="dxa"/>
            <w:vMerge/>
            <w:tcBorders>
              <w:top w:val="single" w:sz="4" w:space="0" w:color="auto"/>
              <w:left w:val="nil"/>
              <w:bottom w:val="single" w:sz="12" w:space="0" w:color="auto"/>
              <w:right w:val="single" w:sz="4" w:space="0" w:color="auto"/>
            </w:tcBorders>
            <w:tcMar>
              <w:left w:w="29" w:type="dxa"/>
              <w:right w:w="29" w:type="dxa"/>
            </w:tcMar>
            <w:vAlign w:val="center"/>
            <w:hideMark/>
          </w:tcPr>
          <w:p w:rsidR="00CE77E7" w:rsidRPr="00CE0560" w:rsidRDefault="00CE77E7" w:rsidP="00CE77E7">
            <w:pPr>
              <w:jc w:val="left"/>
              <w:rPr>
                <w:b/>
                <w:bCs/>
                <w:color w:val="auto"/>
                <w:sz w:val="14"/>
                <w:szCs w:val="14"/>
              </w:rPr>
            </w:pPr>
          </w:p>
        </w:tc>
        <w:tc>
          <w:tcPr>
            <w:tcW w:w="630" w:type="dxa"/>
            <w:tcBorders>
              <w:top w:val="nil"/>
              <w:left w:val="single" w:sz="4" w:space="0" w:color="auto"/>
              <w:bottom w:val="single" w:sz="12" w:space="0" w:color="auto"/>
              <w:right w:val="nil"/>
            </w:tcBorders>
            <w:shd w:val="clear" w:color="auto" w:fill="auto"/>
            <w:noWrap/>
            <w:tcMar>
              <w:left w:w="29" w:type="dxa"/>
              <w:right w:w="29" w:type="dxa"/>
            </w:tcMar>
            <w:vAlign w:val="center"/>
          </w:tcPr>
          <w:p w:rsidR="00CE77E7" w:rsidRPr="00CE0560" w:rsidRDefault="00CE77E7" w:rsidP="00CE77E7">
            <w:pPr>
              <w:jc w:val="right"/>
              <w:rPr>
                <w:b/>
                <w:bCs/>
                <w:color w:val="auto"/>
                <w:sz w:val="14"/>
                <w:szCs w:val="14"/>
              </w:rPr>
            </w:pPr>
            <w:r w:rsidRPr="00CE0560">
              <w:rPr>
                <w:b/>
                <w:bCs/>
                <w:color w:val="auto"/>
                <w:sz w:val="14"/>
                <w:szCs w:val="14"/>
              </w:rPr>
              <w:t>Issue</w:t>
            </w:r>
          </w:p>
        </w:tc>
        <w:tc>
          <w:tcPr>
            <w:tcW w:w="720" w:type="dxa"/>
            <w:tcBorders>
              <w:top w:val="nil"/>
              <w:left w:val="nil"/>
              <w:bottom w:val="single" w:sz="12" w:space="0" w:color="auto"/>
              <w:right w:val="nil"/>
            </w:tcBorders>
            <w:shd w:val="clear" w:color="auto" w:fill="auto"/>
            <w:noWrap/>
            <w:tcMar>
              <w:left w:w="29" w:type="dxa"/>
              <w:right w:w="29" w:type="dxa"/>
            </w:tcMar>
            <w:vAlign w:val="center"/>
          </w:tcPr>
          <w:p w:rsidR="00CE77E7" w:rsidRPr="00CE0560" w:rsidRDefault="00CE77E7" w:rsidP="00CE77E7">
            <w:pPr>
              <w:jc w:val="right"/>
              <w:rPr>
                <w:b/>
                <w:bCs/>
                <w:color w:val="auto"/>
                <w:sz w:val="14"/>
                <w:szCs w:val="14"/>
              </w:rPr>
            </w:pPr>
            <w:r w:rsidRPr="00CE0560">
              <w:rPr>
                <w:b/>
                <w:bCs/>
                <w:color w:val="auto"/>
                <w:sz w:val="14"/>
                <w:szCs w:val="14"/>
              </w:rPr>
              <w:t>Banking</w:t>
            </w:r>
          </w:p>
        </w:tc>
        <w:tc>
          <w:tcPr>
            <w:tcW w:w="810" w:type="dxa"/>
            <w:tcBorders>
              <w:top w:val="nil"/>
              <w:left w:val="nil"/>
              <w:bottom w:val="single" w:sz="12" w:space="0" w:color="auto"/>
              <w:right w:val="single" w:sz="4" w:space="0" w:color="auto"/>
            </w:tcBorders>
            <w:shd w:val="clear" w:color="auto" w:fill="auto"/>
            <w:noWrap/>
            <w:tcMar>
              <w:left w:w="29" w:type="dxa"/>
              <w:right w:w="29" w:type="dxa"/>
            </w:tcMar>
            <w:vAlign w:val="center"/>
          </w:tcPr>
          <w:p w:rsidR="00CE77E7" w:rsidRPr="00CE0560" w:rsidRDefault="00CE77E7" w:rsidP="00CE77E7">
            <w:pPr>
              <w:jc w:val="right"/>
              <w:rPr>
                <w:b/>
                <w:bCs/>
                <w:color w:val="auto"/>
                <w:sz w:val="14"/>
                <w:szCs w:val="14"/>
              </w:rPr>
            </w:pPr>
            <w:r w:rsidRPr="00CE0560">
              <w:rPr>
                <w:b/>
                <w:bCs/>
                <w:color w:val="auto"/>
                <w:sz w:val="14"/>
                <w:szCs w:val="14"/>
              </w:rPr>
              <w:t>Total</w:t>
            </w:r>
          </w:p>
        </w:tc>
        <w:tc>
          <w:tcPr>
            <w:tcW w:w="630" w:type="dxa"/>
            <w:tcBorders>
              <w:top w:val="nil"/>
              <w:left w:val="single" w:sz="4" w:space="0" w:color="auto"/>
              <w:bottom w:val="single" w:sz="12" w:space="0" w:color="auto"/>
              <w:right w:val="nil"/>
            </w:tcBorders>
            <w:shd w:val="clear" w:color="auto" w:fill="auto"/>
            <w:noWrap/>
            <w:tcMar>
              <w:left w:w="29" w:type="dxa"/>
              <w:right w:w="29" w:type="dxa"/>
            </w:tcMar>
            <w:vAlign w:val="center"/>
          </w:tcPr>
          <w:p w:rsidR="00CE77E7" w:rsidRPr="00CE0560" w:rsidRDefault="00CE77E7" w:rsidP="00CE77E7">
            <w:pPr>
              <w:jc w:val="right"/>
              <w:rPr>
                <w:b/>
                <w:bCs/>
                <w:color w:val="auto"/>
                <w:sz w:val="14"/>
                <w:szCs w:val="14"/>
              </w:rPr>
            </w:pPr>
            <w:r w:rsidRPr="00CE0560">
              <w:rPr>
                <w:b/>
                <w:bCs/>
                <w:color w:val="auto"/>
                <w:sz w:val="14"/>
                <w:szCs w:val="14"/>
              </w:rPr>
              <w:t>Issue</w:t>
            </w:r>
          </w:p>
        </w:tc>
        <w:tc>
          <w:tcPr>
            <w:tcW w:w="720" w:type="dxa"/>
            <w:tcBorders>
              <w:top w:val="nil"/>
              <w:left w:val="nil"/>
              <w:bottom w:val="single" w:sz="12" w:space="0" w:color="auto"/>
              <w:right w:val="nil"/>
            </w:tcBorders>
            <w:shd w:val="clear" w:color="auto" w:fill="auto"/>
            <w:noWrap/>
            <w:tcMar>
              <w:left w:w="29" w:type="dxa"/>
              <w:right w:w="29" w:type="dxa"/>
            </w:tcMar>
            <w:vAlign w:val="center"/>
          </w:tcPr>
          <w:p w:rsidR="00CE77E7" w:rsidRPr="00CE0560" w:rsidRDefault="00CE77E7" w:rsidP="00CE77E7">
            <w:pPr>
              <w:jc w:val="right"/>
              <w:rPr>
                <w:b/>
                <w:bCs/>
                <w:color w:val="auto"/>
                <w:sz w:val="14"/>
                <w:szCs w:val="14"/>
              </w:rPr>
            </w:pPr>
            <w:r w:rsidRPr="00CE0560">
              <w:rPr>
                <w:b/>
                <w:bCs/>
                <w:color w:val="auto"/>
                <w:sz w:val="14"/>
                <w:szCs w:val="14"/>
              </w:rPr>
              <w:t>Banking</w:t>
            </w:r>
          </w:p>
        </w:tc>
        <w:tc>
          <w:tcPr>
            <w:tcW w:w="720" w:type="dxa"/>
            <w:tcBorders>
              <w:top w:val="nil"/>
              <w:left w:val="nil"/>
              <w:bottom w:val="single" w:sz="12" w:space="0" w:color="auto"/>
              <w:right w:val="single" w:sz="4" w:space="0" w:color="auto"/>
            </w:tcBorders>
            <w:shd w:val="clear" w:color="auto" w:fill="auto"/>
            <w:noWrap/>
            <w:tcMar>
              <w:left w:w="29" w:type="dxa"/>
              <w:right w:w="29" w:type="dxa"/>
            </w:tcMar>
            <w:vAlign w:val="center"/>
          </w:tcPr>
          <w:p w:rsidR="00CE77E7" w:rsidRPr="00CE0560" w:rsidRDefault="00CE77E7" w:rsidP="00CE77E7">
            <w:pPr>
              <w:jc w:val="right"/>
              <w:rPr>
                <w:b/>
                <w:bCs/>
                <w:color w:val="auto"/>
                <w:sz w:val="14"/>
                <w:szCs w:val="14"/>
              </w:rPr>
            </w:pPr>
            <w:r w:rsidRPr="00CE0560">
              <w:rPr>
                <w:b/>
                <w:bCs/>
                <w:color w:val="auto"/>
                <w:sz w:val="14"/>
                <w:szCs w:val="14"/>
              </w:rPr>
              <w:t>Total</w:t>
            </w:r>
          </w:p>
        </w:tc>
        <w:tc>
          <w:tcPr>
            <w:tcW w:w="630" w:type="dxa"/>
            <w:tcBorders>
              <w:top w:val="nil"/>
              <w:left w:val="single" w:sz="4" w:space="0" w:color="auto"/>
              <w:bottom w:val="single" w:sz="12" w:space="0" w:color="auto"/>
              <w:right w:val="nil"/>
            </w:tcBorders>
            <w:shd w:val="clear" w:color="auto" w:fill="auto"/>
            <w:noWrap/>
            <w:tcMar>
              <w:left w:w="29" w:type="dxa"/>
              <w:right w:w="29" w:type="dxa"/>
            </w:tcMar>
            <w:vAlign w:val="center"/>
          </w:tcPr>
          <w:p w:rsidR="00CE77E7" w:rsidRPr="00CE0560" w:rsidRDefault="00CE77E7" w:rsidP="00CE77E7">
            <w:pPr>
              <w:jc w:val="right"/>
              <w:rPr>
                <w:b/>
                <w:bCs/>
                <w:color w:val="auto"/>
                <w:sz w:val="14"/>
                <w:szCs w:val="14"/>
              </w:rPr>
            </w:pPr>
            <w:r w:rsidRPr="00CE0560">
              <w:rPr>
                <w:b/>
                <w:bCs/>
                <w:color w:val="auto"/>
                <w:sz w:val="14"/>
                <w:szCs w:val="14"/>
              </w:rPr>
              <w:t>Issue</w:t>
            </w:r>
          </w:p>
        </w:tc>
        <w:tc>
          <w:tcPr>
            <w:tcW w:w="720" w:type="dxa"/>
            <w:tcBorders>
              <w:top w:val="nil"/>
              <w:left w:val="nil"/>
              <w:bottom w:val="single" w:sz="12" w:space="0" w:color="auto"/>
              <w:right w:val="nil"/>
            </w:tcBorders>
            <w:shd w:val="clear" w:color="auto" w:fill="auto"/>
            <w:noWrap/>
            <w:tcMar>
              <w:left w:w="29" w:type="dxa"/>
              <w:right w:w="29" w:type="dxa"/>
            </w:tcMar>
            <w:vAlign w:val="center"/>
          </w:tcPr>
          <w:p w:rsidR="00CE77E7" w:rsidRPr="00CE0560" w:rsidRDefault="00CE77E7" w:rsidP="00CE77E7">
            <w:pPr>
              <w:jc w:val="right"/>
              <w:rPr>
                <w:b/>
                <w:bCs/>
                <w:color w:val="auto"/>
                <w:sz w:val="14"/>
                <w:szCs w:val="14"/>
              </w:rPr>
            </w:pPr>
            <w:r w:rsidRPr="00CE0560">
              <w:rPr>
                <w:b/>
                <w:bCs/>
                <w:color w:val="auto"/>
                <w:sz w:val="14"/>
                <w:szCs w:val="14"/>
              </w:rPr>
              <w:t>Banking</w:t>
            </w:r>
          </w:p>
        </w:tc>
        <w:tc>
          <w:tcPr>
            <w:tcW w:w="696" w:type="dxa"/>
            <w:tcBorders>
              <w:top w:val="nil"/>
              <w:left w:val="nil"/>
              <w:bottom w:val="single" w:sz="12" w:space="0" w:color="auto"/>
            </w:tcBorders>
            <w:shd w:val="clear" w:color="auto" w:fill="auto"/>
            <w:noWrap/>
            <w:tcMar>
              <w:left w:w="29" w:type="dxa"/>
              <w:right w:w="29" w:type="dxa"/>
            </w:tcMar>
            <w:vAlign w:val="center"/>
          </w:tcPr>
          <w:p w:rsidR="00CE77E7" w:rsidRPr="00CE0560" w:rsidRDefault="00CE77E7" w:rsidP="00CE77E7">
            <w:pPr>
              <w:jc w:val="right"/>
              <w:rPr>
                <w:b/>
                <w:bCs/>
                <w:color w:val="auto"/>
                <w:sz w:val="14"/>
                <w:szCs w:val="14"/>
              </w:rPr>
            </w:pPr>
            <w:r w:rsidRPr="00CE0560">
              <w:rPr>
                <w:b/>
                <w:bCs/>
                <w:color w:val="auto"/>
                <w:sz w:val="14"/>
                <w:szCs w:val="14"/>
              </w:rPr>
              <w:t>Total</w:t>
            </w:r>
          </w:p>
        </w:tc>
      </w:tr>
      <w:tr w:rsidR="00CE77E7" w:rsidRPr="00CE0560" w:rsidTr="004F1EBE">
        <w:trPr>
          <w:trHeight w:val="36"/>
          <w:jc w:val="center"/>
        </w:trPr>
        <w:tc>
          <w:tcPr>
            <w:tcW w:w="4050" w:type="dxa"/>
            <w:tcBorders>
              <w:top w:val="single" w:sz="12" w:space="0" w:color="auto"/>
              <w:left w:val="nil"/>
              <w:bottom w:val="nil"/>
              <w:right w:val="nil"/>
            </w:tcBorders>
            <w:shd w:val="clear" w:color="auto" w:fill="auto"/>
            <w:noWrap/>
            <w:tcMar>
              <w:left w:w="29" w:type="dxa"/>
              <w:right w:w="29" w:type="dxa"/>
            </w:tcMar>
            <w:vAlign w:val="center"/>
            <w:hideMark/>
          </w:tcPr>
          <w:p w:rsidR="00CE77E7" w:rsidRPr="00CE0560" w:rsidRDefault="00CE77E7" w:rsidP="00CE77E7">
            <w:pPr>
              <w:jc w:val="right"/>
              <w:rPr>
                <w:b/>
                <w:bCs/>
                <w:color w:val="auto"/>
                <w:sz w:val="14"/>
                <w:szCs w:val="14"/>
              </w:rPr>
            </w:pPr>
          </w:p>
        </w:tc>
        <w:tc>
          <w:tcPr>
            <w:tcW w:w="630" w:type="dxa"/>
            <w:tcBorders>
              <w:top w:val="single" w:sz="12" w:space="0" w:color="auto"/>
              <w:left w:val="nil"/>
              <w:bottom w:val="nil"/>
              <w:right w:val="nil"/>
            </w:tcBorders>
            <w:shd w:val="clear" w:color="auto" w:fill="auto"/>
            <w:noWrap/>
            <w:tcMar>
              <w:left w:w="29" w:type="dxa"/>
              <w:right w:w="29" w:type="dxa"/>
            </w:tcMar>
            <w:vAlign w:val="center"/>
          </w:tcPr>
          <w:p w:rsidR="00CE77E7" w:rsidRPr="003A28C0" w:rsidRDefault="00CE77E7" w:rsidP="00CE77E7">
            <w:pPr>
              <w:jc w:val="right"/>
              <w:rPr>
                <w:rFonts w:asciiTheme="majorBidi" w:hAnsiTheme="majorBidi" w:cstheme="majorBidi"/>
                <w:b/>
                <w:bCs/>
                <w:sz w:val="14"/>
                <w:szCs w:val="14"/>
              </w:rPr>
            </w:pPr>
          </w:p>
        </w:tc>
        <w:tc>
          <w:tcPr>
            <w:tcW w:w="720" w:type="dxa"/>
            <w:tcBorders>
              <w:top w:val="single" w:sz="12" w:space="0" w:color="auto"/>
              <w:left w:val="nil"/>
              <w:bottom w:val="nil"/>
              <w:right w:val="nil"/>
            </w:tcBorders>
            <w:shd w:val="clear" w:color="auto" w:fill="auto"/>
            <w:noWrap/>
            <w:tcMar>
              <w:left w:w="29" w:type="dxa"/>
              <w:right w:w="29" w:type="dxa"/>
            </w:tcMar>
            <w:vAlign w:val="center"/>
          </w:tcPr>
          <w:p w:rsidR="00CE77E7" w:rsidRPr="003A28C0" w:rsidRDefault="00CE77E7" w:rsidP="00CE77E7">
            <w:pPr>
              <w:jc w:val="right"/>
              <w:rPr>
                <w:rFonts w:asciiTheme="majorBidi" w:hAnsiTheme="majorBidi" w:cstheme="majorBidi"/>
                <w:b/>
                <w:bCs/>
                <w:sz w:val="14"/>
                <w:szCs w:val="14"/>
              </w:rPr>
            </w:pPr>
          </w:p>
        </w:tc>
        <w:tc>
          <w:tcPr>
            <w:tcW w:w="810" w:type="dxa"/>
            <w:tcBorders>
              <w:top w:val="single" w:sz="12" w:space="0" w:color="auto"/>
              <w:left w:val="nil"/>
              <w:bottom w:val="nil"/>
              <w:right w:val="nil"/>
            </w:tcBorders>
            <w:shd w:val="clear" w:color="auto" w:fill="auto"/>
            <w:noWrap/>
            <w:tcMar>
              <w:left w:w="29" w:type="dxa"/>
              <w:right w:w="29" w:type="dxa"/>
            </w:tcMar>
            <w:vAlign w:val="center"/>
          </w:tcPr>
          <w:p w:rsidR="00CE77E7" w:rsidRPr="003A28C0" w:rsidRDefault="00CE77E7" w:rsidP="00CE77E7">
            <w:pPr>
              <w:jc w:val="right"/>
              <w:rPr>
                <w:rFonts w:asciiTheme="majorBidi" w:hAnsiTheme="majorBidi" w:cstheme="majorBidi"/>
                <w:b/>
                <w:bCs/>
                <w:sz w:val="14"/>
                <w:szCs w:val="14"/>
              </w:rPr>
            </w:pPr>
          </w:p>
        </w:tc>
        <w:tc>
          <w:tcPr>
            <w:tcW w:w="630" w:type="dxa"/>
            <w:tcBorders>
              <w:top w:val="single" w:sz="12" w:space="0" w:color="auto"/>
              <w:left w:val="nil"/>
              <w:bottom w:val="nil"/>
              <w:right w:val="nil"/>
            </w:tcBorders>
            <w:shd w:val="clear" w:color="auto" w:fill="auto"/>
            <w:noWrap/>
            <w:tcMar>
              <w:left w:w="29" w:type="dxa"/>
              <w:right w:w="29" w:type="dxa"/>
            </w:tcMar>
            <w:vAlign w:val="center"/>
          </w:tcPr>
          <w:p w:rsidR="00CE77E7" w:rsidRPr="00606536" w:rsidRDefault="00CE77E7" w:rsidP="00CE77E7">
            <w:pPr>
              <w:jc w:val="right"/>
              <w:rPr>
                <w:rFonts w:asciiTheme="majorBidi" w:hAnsiTheme="majorBidi" w:cstheme="majorBidi"/>
                <w:b/>
                <w:bCs/>
                <w:sz w:val="14"/>
                <w:szCs w:val="14"/>
              </w:rPr>
            </w:pPr>
          </w:p>
        </w:tc>
        <w:tc>
          <w:tcPr>
            <w:tcW w:w="720" w:type="dxa"/>
            <w:tcBorders>
              <w:top w:val="single" w:sz="12" w:space="0" w:color="auto"/>
              <w:left w:val="nil"/>
              <w:bottom w:val="nil"/>
              <w:right w:val="nil"/>
            </w:tcBorders>
            <w:shd w:val="clear" w:color="auto" w:fill="auto"/>
            <w:noWrap/>
            <w:tcMar>
              <w:left w:w="29" w:type="dxa"/>
              <w:right w:w="29" w:type="dxa"/>
            </w:tcMar>
            <w:vAlign w:val="center"/>
          </w:tcPr>
          <w:p w:rsidR="00CE77E7" w:rsidRPr="00606536" w:rsidRDefault="00CE77E7" w:rsidP="00CE77E7">
            <w:pPr>
              <w:jc w:val="right"/>
              <w:rPr>
                <w:rFonts w:asciiTheme="majorBidi" w:hAnsiTheme="majorBidi" w:cstheme="majorBidi"/>
                <w:b/>
                <w:bCs/>
                <w:sz w:val="14"/>
                <w:szCs w:val="14"/>
              </w:rPr>
            </w:pPr>
          </w:p>
        </w:tc>
        <w:tc>
          <w:tcPr>
            <w:tcW w:w="720" w:type="dxa"/>
            <w:tcBorders>
              <w:top w:val="single" w:sz="12" w:space="0" w:color="auto"/>
              <w:left w:val="nil"/>
              <w:bottom w:val="nil"/>
              <w:right w:val="nil"/>
            </w:tcBorders>
            <w:shd w:val="clear" w:color="auto" w:fill="auto"/>
            <w:noWrap/>
            <w:tcMar>
              <w:left w:w="29" w:type="dxa"/>
              <w:right w:w="29" w:type="dxa"/>
            </w:tcMar>
            <w:vAlign w:val="center"/>
          </w:tcPr>
          <w:p w:rsidR="00CE77E7" w:rsidRPr="00606536" w:rsidRDefault="00CE77E7" w:rsidP="00CE77E7">
            <w:pPr>
              <w:jc w:val="right"/>
              <w:rPr>
                <w:rFonts w:asciiTheme="majorBidi" w:hAnsiTheme="majorBidi" w:cstheme="majorBidi"/>
                <w:b/>
                <w:bCs/>
                <w:sz w:val="14"/>
                <w:szCs w:val="14"/>
              </w:rPr>
            </w:pPr>
          </w:p>
        </w:tc>
        <w:tc>
          <w:tcPr>
            <w:tcW w:w="630" w:type="dxa"/>
            <w:tcBorders>
              <w:top w:val="single" w:sz="12" w:space="0" w:color="auto"/>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b/>
                <w:bCs/>
                <w:sz w:val="14"/>
                <w:szCs w:val="14"/>
              </w:rPr>
            </w:pPr>
          </w:p>
        </w:tc>
        <w:tc>
          <w:tcPr>
            <w:tcW w:w="720" w:type="dxa"/>
            <w:tcBorders>
              <w:top w:val="single" w:sz="12" w:space="0" w:color="auto"/>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b/>
                <w:bCs/>
                <w:sz w:val="14"/>
                <w:szCs w:val="14"/>
              </w:rPr>
            </w:pPr>
          </w:p>
        </w:tc>
        <w:tc>
          <w:tcPr>
            <w:tcW w:w="696" w:type="dxa"/>
            <w:tcBorders>
              <w:top w:val="single" w:sz="12" w:space="0" w:color="auto"/>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b/>
                <w:bCs/>
                <w:sz w:val="14"/>
                <w:szCs w:val="14"/>
              </w:rPr>
            </w:pPr>
          </w:p>
        </w:tc>
      </w:tr>
      <w:tr w:rsidR="004F1EBE" w:rsidRPr="00CE0560" w:rsidTr="00C618E5">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4F1EBE" w:rsidRPr="00CE0560" w:rsidRDefault="004F1EBE" w:rsidP="004F1EBE">
            <w:pPr>
              <w:jc w:val="left"/>
              <w:rPr>
                <w:b/>
                <w:bCs/>
                <w:color w:val="auto"/>
                <w:sz w:val="14"/>
                <w:szCs w:val="14"/>
              </w:rPr>
            </w:pPr>
            <w:r w:rsidRPr="00CE0560">
              <w:rPr>
                <w:b/>
                <w:bCs/>
                <w:color w:val="auto"/>
                <w:sz w:val="14"/>
                <w:szCs w:val="14"/>
              </w:rPr>
              <w:t>ASSETS</w:t>
            </w:r>
          </w:p>
        </w:tc>
        <w:tc>
          <w:tcPr>
            <w:tcW w:w="630" w:type="dxa"/>
            <w:tcBorders>
              <w:top w:val="nil"/>
              <w:left w:val="nil"/>
              <w:bottom w:val="nil"/>
              <w:right w:val="nil"/>
            </w:tcBorders>
            <w:shd w:val="clear" w:color="auto" w:fill="auto"/>
            <w:noWrap/>
            <w:tcMar>
              <w:left w:w="29" w:type="dxa"/>
              <w:right w:w="29" w:type="dxa"/>
            </w:tcMar>
            <w:vAlign w:val="center"/>
          </w:tcPr>
          <w:p w:rsidR="004F1EBE" w:rsidRPr="003A28C0" w:rsidRDefault="004F1EBE" w:rsidP="004F1EBE">
            <w:pPr>
              <w:jc w:val="right"/>
              <w:rPr>
                <w:rFonts w:asciiTheme="majorBidi" w:hAnsiTheme="majorBidi" w:cstheme="majorBidi"/>
                <w:b/>
                <w:bCs/>
                <w:sz w:val="14"/>
                <w:szCs w:val="14"/>
              </w:rPr>
            </w:pPr>
            <w:r w:rsidRPr="003A28C0">
              <w:rPr>
                <w:rFonts w:asciiTheme="majorBidi" w:hAnsiTheme="majorBidi" w:cstheme="majorBidi"/>
                <w:b/>
                <w:bCs/>
                <w:sz w:val="14"/>
                <w:szCs w:val="14"/>
              </w:rPr>
              <w:t>8,099,331</w:t>
            </w:r>
          </w:p>
        </w:tc>
        <w:tc>
          <w:tcPr>
            <w:tcW w:w="720" w:type="dxa"/>
            <w:tcBorders>
              <w:top w:val="nil"/>
              <w:left w:val="nil"/>
              <w:bottom w:val="nil"/>
              <w:right w:val="nil"/>
            </w:tcBorders>
            <w:shd w:val="clear" w:color="auto" w:fill="auto"/>
            <w:noWrap/>
            <w:tcMar>
              <w:left w:w="29" w:type="dxa"/>
              <w:right w:w="29" w:type="dxa"/>
            </w:tcMar>
            <w:vAlign w:val="center"/>
          </w:tcPr>
          <w:p w:rsidR="004F1EBE" w:rsidRPr="003A28C0" w:rsidRDefault="004F1EBE" w:rsidP="004F1EBE">
            <w:pPr>
              <w:jc w:val="right"/>
              <w:rPr>
                <w:rFonts w:asciiTheme="majorBidi" w:hAnsiTheme="majorBidi" w:cstheme="majorBidi"/>
                <w:b/>
                <w:bCs/>
                <w:sz w:val="14"/>
                <w:szCs w:val="14"/>
              </w:rPr>
            </w:pPr>
            <w:r w:rsidRPr="003A28C0">
              <w:rPr>
                <w:rFonts w:asciiTheme="majorBidi" w:hAnsiTheme="majorBidi" w:cstheme="majorBidi"/>
                <w:b/>
                <w:bCs/>
                <w:sz w:val="14"/>
                <w:szCs w:val="14"/>
              </w:rPr>
              <w:t>8,471,186</w:t>
            </w:r>
          </w:p>
        </w:tc>
        <w:tc>
          <w:tcPr>
            <w:tcW w:w="810" w:type="dxa"/>
            <w:tcBorders>
              <w:top w:val="nil"/>
              <w:left w:val="nil"/>
              <w:bottom w:val="nil"/>
              <w:right w:val="nil"/>
            </w:tcBorders>
            <w:shd w:val="clear" w:color="auto" w:fill="auto"/>
            <w:noWrap/>
            <w:tcMar>
              <w:left w:w="29" w:type="dxa"/>
              <w:right w:w="29" w:type="dxa"/>
            </w:tcMar>
            <w:vAlign w:val="center"/>
          </w:tcPr>
          <w:p w:rsidR="004F1EBE" w:rsidRPr="003A28C0" w:rsidRDefault="004F1EBE" w:rsidP="004F1EBE">
            <w:pPr>
              <w:jc w:val="right"/>
              <w:rPr>
                <w:rFonts w:asciiTheme="majorBidi" w:hAnsiTheme="majorBidi" w:cstheme="majorBidi"/>
                <w:b/>
                <w:bCs/>
                <w:sz w:val="14"/>
                <w:szCs w:val="14"/>
              </w:rPr>
            </w:pPr>
            <w:r w:rsidRPr="003A28C0">
              <w:rPr>
                <w:rFonts w:asciiTheme="majorBidi" w:hAnsiTheme="majorBidi" w:cstheme="majorBidi"/>
                <w:b/>
                <w:bCs/>
                <w:sz w:val="14"/>
                <w:szCs w:val="14"/>
              </w:rPr>
              <w:t>16,570,517</w:t>
            </w:r>
          </w:p>
        </w:tc>
        <w:tc>
          <w:tcPr>
            <w:tcW w:w="630" w:type="dxa"/>
            <w:tcBorders>
              <w:top w:val="nil"/>
              <w:left w:val="nil"/>
              <w:bottom w:val="nil"/>
              <w:right w:val="nil"/>
            </w:tcBorders>
            <w:shd w:val="clear" w:color="auto" w:fill="auto"/>
            <w:noWrap/>
            <w:tcMar>
              <w:left w:w="29" w:type="dxa"/>
              <w:right w:w="29" w:type="dxa"/>
            </w:tcMar>
            <w:vAlign w:val="center"/>
          </w:tcPr>
          <w:p w:rsidR="004F1EBE" w:rsidRPr="00606536" w:rsidRDefault="004F1EBE" w:rsidP="004F1EBE">
            <w:pPr>
              <w:jc w:val="right"/>
              <w:rPr>
                <w:rFonts w:asciiTheme="majorBidi" w:hAnsiTheme="majorBidi" w:cstheme="majorBidi"/>
                <w:b/>
                <w:bCs/>
                <w:sz w:val="14"/>
                <w:szCs w:val="14"/>
              </w:rPr>
            </w:pPr>
            <w:r w:rsidRPr="00606536">
              <w:rPr>
                <w:rFonts w:asciiTheme="majorBidi" w:hAnsiTheme="majorBidi" w:cstheme="majorBidi"/>
                <w:b/>
                <w:bCs/>
                <w:sz w:val="14"/>
                <w:szCs w:val="14"/>
              </w:rPr>
              <w:t>8,243,317</w:t>
            </w:r>
          </w:p>
        </w:tc>
        <w:tc>
          <w:tcPr>
            <w:tcW w:w="720" w:type="dxa"/>
            <w:tcBorders>
              <w:top w:val="nil"/>
              <w:left w:val="nil"/>
              <w:bottom w:val="nil"/>
              <w:right w:val="nil"/>
            </w:tcBorders>
            <w:shd w:val="clear" w:color="auto" w:fill="auto"/>
            <w:noWrap/>
            <w:tcMar>
              <w:left w:w="29" w:type="dxa"/>
              <w:right w:w="29" w:type="dxa"/>
            </w:tcMar>
            <w:vAlign w:val="center"/>
          </w:tcPr>
          <w:p w:rsidR="004F1EBE" w:rsidRPr="00606536" w:rsidRDefault="004F1EBE" w:rsidP="004F1EBE">
            <w:pPr>
              <w:jc w:val="right"/>
              <w:rPr>
                <w:rFonts w:asciiTheme="majorBidi" w:hAnsiTheme="majorBidi" w:cstheme="majorBidi"/>
                <w:b/>
                <w:bCs/>
                <w:sz w:val="14"/>
                <w:szCs w:val="14"/>
              </w:rPr>
            </w:pPr>
            <w:r w:rsidRPr="00606536">
              <w:rPr>
                <w:rFonts w:asciiTheme="majorBidi" w:hAnsiTheme="majorBidi" w:cstheme="majorBidi"/>
                <w:b/>
                <w:bCs/>
                <w:sz w:val="14"/>
                <w:szCs w:val="14"/>
              </w:rPr>
              <w:t>9,917,241</w:t>
            </w:r>
          </w:p>
        </w:tc>
        <w:tc>
          <w:tcPr>
            <w:tcW w:w="720" w:type="dxa"/>
            <w:tcBorders>
              <w:top w:val="nil"/>
              <w:left w:val="nil"/>
              <w:bottom w:val="nil"/>
              <w:right w:val="nil"/>
            </w:tcBorders>
            <w:shd w:val="clear" w:color="auto" w:fill="auto"/>
            <w:noWrap/>
            <w:tcMar>
              <w:left w:w="29" w:type="dxa"/>
              <w:right w:w="29" w:type="dxa"/>
            </w:tcMar>
            <w:vAlign w:val="center"/>
          </w:tcPr>
          <w:p w:rsidR="004F1EBE" w:rsidRPr="00606536" w:rsidRDefault="004F1EBE" w:rsidP="004F1EBE">
            <w:pPr>
              <w:jc w:val="right"/>
              <w:rPr>
                <w:rFonts w:asciiTheme="majorBidi" w:hAnsiTheme="majorBidi" w:cstheme="majorBidi"/>
                <w:b/>
                <w:bCs/>
                <w:sz w:val="14"/>
                <w:szCs w:val="14"/>
              </w:rPr>
            </w:pPr>
            <w:r w:rsidRPr="00606536">
              <w:rPr>
                <w:rFonts w:asciiTheme="majorBidi" w:hAnsiTheme="majorBidi" w:cstheme="majorBidi"/>
                <w:b/>
                <w:bCs/>
                <w:sz w:val="14"/>
                <w:szCs w:val="14"/>
              </w:rPr>
              <w:t>18,160,558</w:t>
            </w:r>
          </w:p>
        </w:tc>
        <w:tc>
          <w:tcPr>
            <w:tcW w:w="630" w:type="dxa"/>
            <w:tcBorders>
              <w:top w:val="nil"/>
              <w:left w:val="nil"/>
              <w:bottom w:val="nil"/>
              <w:right w:val="nil"/>
            </w:tcBorders>
            <w:shd w:val="clear" w:color="auto" w:fill="auto"/>
            <w:noWrap/>
            <w:tcMar>
              <w:left w:w="29" w:type="dxa"/>
              <w:right w:w="29" w:type="dxa"/>
            </w:tcMar>
            <w:vAlign w:val="center"/>
          </w:tcPr>
          <w:p w:rsidR="004F1EBE" w:rsidRPr="00AE2AA7" w:rsidRDefault="004F1EBE" w:rsidP="004F1EBE">
            <w:pPr>
              <w:jc w:val="right"/>
              <w:rPr>
                <w:rFonts w:asciiTheme="majorBidi" w:hAnsiTheme="majorBidi" w:cstheme="majorBidi"/>
                <w:b/>
                <w:bCs/>
                <w:sz w:val="14"/>
                <w:szCs w:val="14"/>
              </w:rPr>
            </w:pPr>
            <w:r w:rsidRPr="00AE2AA7">
              <w:rPr>
                <w:rFonts w:asciiTheme="majorBidi" w:hAnsiTheme="majorBidi" w:cstheme="majorBidi"/>
                <w:b/>
                <w:bCs/>
                <w:sz w:val="14"/>
                <w:szCs w:val="14"/>
              </w:rPr>
              <w:t>8,445,193</w:t>
            </w:r>
          </w:p>
        </w:tc>
        <w:tc>
          <w:tcPr>
            <w:tcW w:w="720" w:type="dxa"/>
            <w:tcBorders>
              <w:top w:val="nil"/>
              <w:left w:val="nil"/>
              <w:bottom w:val="nil"/>
              <w:right w:val="nil"/>
            </w:tcBorders>
            <w:shd w:val="clear" w:color="auto" w:fill="auto"/>
            <w:noWrap/>
            <w:tcMar>
              <w:left w:w="29" w:type="dxa"/>
              <w:right w:w="29" w:type="dxa"/>
            </w:tcMar>
            <w:vAlign w:val="center"/>
          </w:tcPr>
          <w:p w:rsidR="004F1EBE" w:rsidRPr="00AE2AA7" w:rsidRDefault="004F1EBE" w:rsidP="004F1EBE">
            <w:pPr>
              <w:jc w:val="right"/>
              <w:rPr>
                <w:rFonts w:asciiTheme="majorBidi" w:hAnsiTheme="majorBidi" w:cstheme="majorBidi"/>
                <w:b/>
                <w:bCs/>
                <w:sz w:val="14"/>
                <w:szCs w:val="14"/>
              </w:rPr>
            </w:pPr>
            <w:r w:rsidRPr="00AE2AA7">
              <w:rPr>
                <w:rFonts w:asciiTheme="majorBidi" w:hAnsiTheme="majorBidi" w:cstheme="majorBidi"/>
                <w:b/>
                <w:bCs/>
                <w:sz w:val="14"/>
                <w:szCs w:val="14"/>
              </w:rPr>
              <w:t>8,665,440</w:t>
            </w:r>
          </w:p>
        </w:tc>
        <w:tc>
          <w:tcPr>
            <w:tcW w:w="696" w:type="dxa"/>
            <w:tcBorders>
              <w:top w:val="nil"/>
              <w:left w:val="nil"/>
              <w:bottom w:val="nil"/>
              <w:right w:val="nil"/>
            </w:tcBorders>
            <w:shd w:val="clear" w:color="auto" w:fill="auto"/>
            <w:noWrap/>
            <w:tcMar>
              <w:left w:w="29" w:type="dxa"/>
              <w:right w:w="29" w:type="dxa"/>
            </w:tcMar>
            <w:vAlign w:val="center"/>
          </w:tcPr>
          <w:p w:rsidR="004F1EBE" w:rsidRPr="00AE2AA7" w:rsidRDefault="004F1EBE" w:rsidP="004F1EBE">
            <w:pPr>
              <w:jc w:val="right"/>
              <w:rPr>
                <w:rFonts w:asciiTheme="majorBidi" w:hAnsiTheme="majorBidi" w:cstheme="majorBidi"/>
                <w:b/>
                <w:bCs/>
                <w:sz w:val="14"/>
                <w:szCs w:val="14"/>
              </w:rPr>
            </w:pPr>
            <w:r w:rsidRPr="00AE2AA7">
              <w:rPr>
                <w:rFonts w:asciiTheme="majorBidi" w:hAnsiTheme="majorBidi" w:cstheme="majorBidi"/>
                <w:b/>
                <w:bCs/>
                <w:sz w:val="14"/>
                <w:szCs w:val="14"/>
              </w:rPr>
              <w:t>17,110,633</w:t>
            </w:r>
          </w:p>
        </w:tc>
      </w:tr>
      <w:tr w:rsidR="004F1EBE" w:rsidRPr="00CE0560" w:rsidTr="00CE77E7">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4F1EBE" w:rsidRPr="00CE0560" w:rsidRDefault="004F1EBE" w:rsidP="004F1EBE">
            <w:pPr>
              <w:jc w:val="right"/>
              <w:rPr>
                <w:b/>
                <w:bCs/>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4F1EBE" w:rsidRPr="003A28C0" w:rsidRDefault="004F1EBE" w:rsidP="004F1EBE">
            <w:pPr>
              <w:jc w:val="right"/>
              <w:rPr>
                <w:rFonts w:asciiTheme="majorBidi" w:hAnsiTheme="majorBidi" w:cstheme="majorBidi"/>
                <w:b/>
                <w:bCs/>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4F1EBE" w:rsidRPr="003A28C0" w:rsidRDefault="004F1EBE" w:rsidP="004F1EBE">
            <w:pPr>
              <w:jc w:val="right"/>
              <w:rPr>
                <w:rFonts w:asciiTheme="majorBidi" w:hAnsiTheme="majorBidi" w:cstheme="majorBidi"/>
                <w:b/>
                <w:bCs/>
                <w:sz w:val="14"/>
                <w:szCs w:val="14"/>
              </w:rPr>
            </w:pPr>
          </w:p>
        </w:tc>
        <w:tc>
          <w:tcPr>
            <w:tcW w:w="810" w:type="dxa"/>
            <w:tcBorders>
              <w:top w:val="nil"/>
              <w:left w:val="nil"/>
              <w:bottom w:val="nil"/>
              <w:right w:val="nil"/>
            </w:tcBorders>
            <w:shd w:val="clear" w:color="auto" w:fill="auto"/>
            <w:noWrap/>
            <w:tcMar>
              <w:left w:w="29" w:type="dxa"/>
              <w:right w:w="29" w:type="dxa"/>
            </w:tcMar>
            <w:vAlign w:val="center"/>
          </w:tcPr>
          <w:p w:rsidR="004F1EBE" w:rsidRPr="003A28C0" w:rsidRDefault="004F1EBE" w:rsidP="004F1EBE">
            <w:pPr>
              <w:jc w:val="right"/>
              <w:rPr>
                <w:rFonts w:asciiTheme="majorBidi" w:hAnsiTheme="majorBidi" w:cstheme="majorBidi"/>
                <w:b/>
                <w:bCs/>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4F1EBE" w:rsidRPr="00606536" w:rsidRDefault="004F1EBE" w:rsidP="004F1EBE">
            <w:pPr>
              <w:jc w:val="right"/>
              <w:rPr>
                <w:rFonts w:asciiTheme="majorBidi" w:hAnsiTheme="majorBidi" w:cstheme="majorBidi"/>
                <w:b/>
                <w:bCs/>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4F1EBE" w:rsidRPr="00606536" w:rsidRDefault="004F1EBE" w:rsidP="004F1EBE">
            <w:pPr>
              <w:jc w:val="right"/>
              <w:rPr>
                <w:rFonts w:asciiTheme="majorBidi" w:hAnsiTheme="majorBidi" w:cstheme="majorBidi"/>
                <w:b/>
                <w:bCs/>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4F1EBE" w:rsidRPr="00606536" w:rsidRDefault="004F1EBE" w:rsidP="004F1EBE">
            <w:pPr>
              <w:jc w:val="right"/>
              <w:rPr>
                <w:rFonts w:asciiTheme="majorBidi" w:hAnsiTheme="majorBidi" w:cstheme="majorBidi"/>
                <w:b/>
                <w:bCs/>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4F1EBE" w:rsidRPr="00AE2AA7" w:rsidRDefault="004F1EBE" w:rsidP="004F1EBE">
            <w:pPr>
              <w:jc w:val="right"/>
              <w:rPr>
                <w:rFonts w:asciiTheme="majorBidi" w:hAnsiTheme="majorBidi" w:cstheme="majorBidi"/>
                <w:b/>
                <w:bCs/>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4F1EBE" w:rsidRPr="00AE2AA7" w:rsidRDefault="004F1EBE" w:rsidP="004F1EBE">
            <w:pPr>
              <w:jc w:val="right"/>
              <w:rPr>
                <w:rFonts w:asciiTheme="majorBidi" w:hAnsiTheme="majorBidi" w:cstheme="majorBidi"/>
                <w:b/>
                <w:bCs/>
                <w:sz w:val="14"/>
                <w:szCs w:val="14"/>
              </w:rPr>
            </w:pPr>
          </w:p>
        </w:tc>
        <w:tc>
          <w:tcPr>
            <w:tcW w:w="696" w:type="dxa"/>
            <w:tcBorders>
              <w:top w:val="nil"/>
              <w:left w:val="nil"/>
              <w:bottom w:val="nil"/>
              <w:right w:val="nil"/>
            </w:tcBorders>
            <w:shd w:val="clear" w:color="auto" w:fill="auto"/>
            <w:noWrap/>
            <w:tcMar>
              <w:left w:w="29" w:type="dxa"/>
              <w:right w:w="29" w:type="dxa"/>
            </w:tcMar>
            <w:vAlign w:val="center"/>
          </w:tcPr>
          <w:p w:rsidR="004F1EBE" w:rsidRPr="00AE2AA7" w:rsidRDefault="004F1EBE" w:rsidP="004F1EBE">
            <w:pPr>
              <w:jc w:val="right"/>
              <w:rPr>
                <w:rFonts w:asciiTheme="majorBidi" w:hAnsiTheme="majorBidi" w:cstheme="majorBidi"/>
                <w:b/>
                <w:bCs/>
                <w:sz w:val="14"/>
                <w:szCs w:val="14"/>
              </w:rPr>
            </w:pPr>
          </w:p>
        </w:tc>
      </w:tr>
      <w:tr w:rsidR="004F1EBE" w:rsidRPr="00CE0560" w:rsidTr="00CE77E7">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4F1EBE" w:rsidRPr="00CE0560" w:rsidRDefault="004F1EBE" w:rsidP="004F1EBE">
            <w:pPr>
              <w:jc w:val="left"/>
              <w:rPr>
                <w:b/>
                <w:bCs/>
                <w:sz w:val="14"/>
                <w:szCs w:val="14"/>
              </w:rPr>
            </w:pPr>
            <w:r w:rsidRPr="00CE0560">
              <w:rPr>
                <w:b/>
                <w:bCs/>
                <w:sz w:val="14"/>
                <w:szCs w:val="14"/>
              </w:rPr>
              <w:t>International reserve assets</w:t>
            </w:r>
          </w:p>
        </w:tc>
        <w:tc>
          <w:tcPr>
            <w:tcW w:w="630" w:type="dxa"/>
            <w:tcBorders>
              <w:top w:val="nil"/>
              <w:left w:val="nil"/>
              <w:bottom w:val="nil"/>
              <w:right w:val="nil"/>
            </w:tcBorders>
            <w:shd w:val="clear" w:color="auto" w:fill="auto"/>
            <w:noWrap/>
            <w:tcMar>
              <w:left w:w="29" w:type="dxa"/>
              <w:right w:w="29" w:type="dxa"/>
            </w:tcMar>
            <w:vAlign w:val="center"/>
          </w:tcPr>
          <w:p w:rsidR="004F1EBE" w:rsidRPr="003A28C0" w:rsidRDefault="004F1EBE" w:rsidP="004F1EBE">
            <w:pPr>
              <w:jc w:val="right"/>
              <w:rPr>
                <w:rFonts w:asciiTheme="majorBidi" w:hAnsiTheme="majorBidi" w:cstheme="majorBidi"/>
                <w:b/>
                <w:bCs/>
                <w:sz w:val="14"/>
                <w:szCs w:val="14"/>
              </w:rPr>
            </w:pPr>
            <w:r w:rsidRPr="003A28C0">
              <w:rPr>
                <w:rFonts w:asciiTheme="majorBidi" w:hAnsiTheme="majorBidi" w:cstheme="majorBidi"/>
                <w:b/>
                <w:bCs/>
                <w:sz w:val="14"/>
                <w:szCs w:val="14"/>
              </w:rPr>
              <w:t>989,807</w:t>
            </w:r>
          </w:p>
        </w:tc>
        <w:tc>
          <w:tcPr>
            <w:tcW w:w="720" w:type="dxa"/>
            <w:tcBorders>
              <w:top w:val="nil"/>
              <w:left w:val="nil"/>
              <w:bottom w:val="nil"/>
              <w:right w:val="nil"/>
            </w:tcBorders>
            <w:shd w:val="clear" w:color="auto" w:fill="auto"/>
            <w:noWrap/>
            <w:tcMar>
              <w:left w:w="29" w:type="dxa"/>
              <w:right w:w="29" w:type="dxa"/>
            </w:tcMar>
            <w:vAlign w:val="center"/>
          </w:tcPr>
          <w:p w:rsidR="004F1EBE" w:rsidRPr="003A28C0" w:rsidRDefault="004F1EBE" w:rsidP="004F1EBE">
            <w:pPr>
              <w:jc w:val="right"/>
              <w:rPr>
                <w:rFonts w:asciiTheme="majorBidi" w:hAnsiTheme="majorBidi" w:cstheme="majorBidi"/>
                <w:b/>
                <w:bCs/>
                <w:sz w:val="14"/>
                <w:szCs w:val="14"/>
              </w:rPr>
            </w:pPr>
            <w:r w:rsidRPr="003A28C0">
              <w:rPr>
                <w:rFonts w:asciiTheme="majorBidi" w:hAnsiTheme="majorBidi" w:cstheme="majorBidi"/>
                <w:b/>
                <w:bCs/>
                <w:sz w:val="14"/>
                <w:szCs w:val="14"/>
              </w:rPr>
              <w:t>1,255,891</w:t>
            </w:r>
          </w:p>
        </w:tc>
        <w:tc>
          <w:tcPr>
            <w:tcW w:w="810" w:type="dxa"/>
            <w:tcBorders>
              <w:top w:val="nil"/>
              <w:left w:val="nil"/>
              <w:bottom w:val="nil"/>
              <w:right w:val="nil"/>
            </w:tcBorders>
            <w:shd w:val="clear" w:color="auto" w:fill="auto"/>
            <w:noWrap/>
            <w:tcMar>
              <w:left w:w="29" w:type="dxa"/>
              <w:right w:w="29" w:type="dxa"/>
            </w:tcMar>
            <w:vAlign w:val="center"/>
          </w:tcPr>
          <w:p w:rsidR="004F1EBE" w:rsidRPr="003A28C0" w:rsidRDefault="004F1EBE" w:rsidP="004F1EBE">
            <w:pPr>
              <w:jc w:val="right"/>
              <w:rPr>
                <w:rFonts w:asciiTheme="majorBidi" w:hAnsiTheme="majorBidi" w:cstheme="majorBidi"/>
                <w:b/>
                <w:bCs/>
                <w:sz w:val="14"/>
                <w:szCs w:val="14"/>
              </w:rPr>
            </w:pPr>
            <w:r w:rsidRPr="003A28C0">
              <w:rPr>
                <w:rFonts w:asciiTheme="majorBidi" w:hAnsiTheme="majorBidi" w:cstheme="majorBidi"/>
                <w:b/>
                <w:bCs/>
                <w:sz w:val="14"/>
                <w:szCs w:val="14"/>
              </w:rPr>
              <w:t>2,245,698</w:t>
            </w:r>
          </w:p>
        </w:tc>
        <w:tc>
          <w:tcPr>
            <w:tcW w:w="630" w:type="dxa"/>
            <w:tcBorders>
              <w:top w:val="nil"/>
              <w:left w:val="nil"/>
              <w:bottom w:val="nil"/>
              <w:right w:val="nil"/>
            </w:tcBorders>
            <w:shd w:val="clear" w:color="auto" w:fill="auto"/>
            <w:noWrap/>
            <w:tcMar>
              <w:left w:w="29" w:type="dxa"/>
              <w:right w:w="29" w:type="dxa"/>
            </w:tcMar>
            <w:vAlign w:val="center"/>
          </w:tcPr>
          <w:p w:rsidR="004F1EBE" w:rsidRPr="00606536" w:rsidRDefault="004F1EBE" w:rsidP="004F1EBE">
            <w:pPr>
              <w:jc w:val="right"/>
              <w:rPr>
                <w:rFonts w:asciiTheme="majorBidi" w:hAnsiTheme="majorBidi" w:cstheme="majorBidi"/>
                <w:b/>
                <w:bCs/>
                <w:sz w:val="14"/>
                <w:szCs w:val="14"/>
              </w:rPr>
            </w:pPr>
            <w:r w:rsidRPr="00606536">
              <w:rPr>
                <w:rFonts w:asciiTheme="majorBidi" w:hAnsiTheme="majorBidi" w:cstheme="majorBidi"/>
                <w:b/>
                <w:bCs/>
                <w:sz w:val="14"/>
                <w:szCs w:val="14"/>
              </w:rPr>
              <w:t>853,031</w:t>
            </w:r>
          </w:p>
        </w:tc>
        <w:tc>
          <w:tcPr>
            <w:tcW w:w="720" w:type="dxa"/>
            <w:tcBorders>
              <w:top w:val="nil"/>
              <w:left w:val="nil"/>
              <w:bottom w:val="nil"/>
              <w:right w:val="nil"/>
            </w:tcBorders>
            <w:shd w:val="clear" w:color="auto" w:fill="auto"/>
            <w:noWrap/>
            <w:tcMar>
              <w:left w:w="29" w:type="dxa"/>
              <w:right w:w="29" w:type="dxa"/>
            </w:tcMar>
            <w:vAlign w:val="center"/>
          </w:tcPr>
          <w:p w:rsidR="004F1EBE" w:rsidRPr="00606536" w:rsidRDefault="004F1EBE" w:rsidP="004F1EBE">
            <w:pPr>
              <w:jc w:val="right"/>
              <w:rPr>
                <w:rFonts w:asciiTheme="majorBidi" w:hAnsiTheme="majorBidi" w:cstheme="majorBidi"/>
                <w:b/>
                <w:bCs/>
                <w:sz w:val="14"/>
                <w:szCs w:val="14"/>
              </w:rPr>
            </w:pPr>
            <w:r w:rsidRPr="00606536">
              <w:rPr>
                <w:rFonts w:asciiTheme="majorBidi" w:hAnsiTheme="majorBidi" w:cstheme="majorBidi"/>
                <w:b/>
                <w:bCs/>
                <w:sz w:val="14"/>
                <w:szCs w:val="14"/>
              </w:rPr>
              <w:t>1,045,262</w:t>
            </w:r>
          </w:p>
        </w:tc>
        <w:tc>
          <w:tcPr>
            <w:tcW w:w="720" w:type="dxa"/>
            <w:tcBorders>
              <w:top w:val="nil"/>
              <w:left w:val="nil"/>
              <w:bottom w:val="nil"/>
              <w:right w:val="nil"/>
            </w:tcBorders>
            <w:shd w:val="clear" w:color="auto" w:fill="auto"/>
            <w:noWrap/>
            <w:tcMar>
              <w:left w:w="29" w:type="dxa"/>
              <w:right w:w="29" w:type="dxa"/>
            </w:tcMar>
            <w:vAlign w:val="center"/>
          </w:tcPr>
          <w:p w:rsidR="004F1EBE" w:rsidRPr="00606536" w:rsidRDefault="004F1EBE" w:rsidP="004F1EBE">
            <w:pPr>
              <w:jc w:val="right"/>
              <w:rPr>
                <w:rFonts w:asciiTheme="majorBidi" w:hAnsiTheme="majorBidi" w:cstheme="majorBidi"/>
                <w:b/>
                <w:bCs/>
                <w:sz w:val="14"/>
                <w:szCs w:val="14"/>
              </w:rPr>
            </w:pPr>
            <w:r w:rsidRPr="00606536">
              <w:rPr>
                <w:rFonts w:asciiTheme="majorBidi" w:hAnsiTheme="majorBidi" w:cstheme="majorBidi"/>
                <w:b/>
                <w:bCs/>
                <w:sz w:val="14"/>
                <w:szCs w:val="14"/>
              </w:rPr>
              <w:t>1,898,293</w:t>
            </w:r>
          </w:p>
        </w:tc>
        <w:tc>
          <w:tcPr>
            <w:tcW w:w="630" w:type="dxa"/>
            <w:tcBorders>
              <w:top w:val="nil"/>
              <w:left w:val="nil"/>
              <w:bottom w:val="nil"/>
              <w:right w:val="nil"/>
            </w:tcBorders>
            <w:shd w:val="clear" w:color="auto" w:fill="auto"/>
            <w:noWrap/>
            <w:tcMar>
              <w:left w:w="29" w:type="dxa"/>
              <w:right w:w="29" w:type="dxa"/>
            </w:tcMar>
            <w:vAlign w:val="center"/>
          </w:tcPr>
          <w:p w:rsidR="004F1EBE" w:rsidRPr="00AE2AA7" w:rsidRDefault="004F1EBE" w:rsidP="004F1EBE">
            <w:pPr>
              <w:jc w:val="right"/>
              <w:rPr>
                <w:rFonts w:asciiTheme="majorBidi" w:hAnsiTheme="majorBidi" w:cstheme="majorBidi"/>
                <w:b/>
                <w:bCs/>
                <w:sz w:val="14"/>
                <w:szCs w:val="14"/>
              </w:rPr>
            </w:pPr>
            <w:r w:rsidRPr="00AE2AA7">
              <w:rPr>
                <w:rFonts w:asciiTheme="majorBidi" w:hAnsiTheme="majorBidi" w:cstheme="majorBidi"/>
                <w:b/>
                <w:bCs/>
                <w:sz w:val="14"/>
                <w:szCs w:val="14"/>
              </w:rPr>
              <w:t>1,071,319</w:t>
            </w:r>
          </w:p>
        </w:tc>
        <w:tc>
          <w:tcPr>
            <w:tcW w:w="720" w:type="dxa"/>
            <w:tcBorders>
              <w:top w:val="nil"/>
              <w:left w:val="nil"/>
              <w:bottom w:val="nil"/>
              <w:right w:val="nil"/>
            </w:tcBorders>
            <w:shd w:val="clear" w:color="auto" w:fill="auto"/>
            <w:noWrap/>
            <w:tcMar>
              <w:left w:w="29" w:type="dxa"/>
              <w:right w:w="29" w:type="dxa"/>
            </w:tcMar>
            <w:vAlign w:val="center"/>
          </w:tcPr>
          <w:p w:rsidR="004F1EBE" w:rsidRPr="00AE2AA7" w:rsidRDefault="004F1EBE" w:rsidP="004F1EBE">
            <w:pPr>
              <w:jc w:val="right"/>
              <w:rPr>
                <w:rFonts w:asciiTheme="majorBidi" w:hAnsiTheme="majorBidi" w:cstheme="majorBidi"/>
                <w:b/>
                <w:bCs/>
                <w:sz w:val="14"/>
                <w:szCs w:val="14"/>
              </w:rPr>
            </w:pPr>
            <w:r w:rsidRPr="00AE2AA7">
              <w:rPr>
                <w:rFonts w:asciiTheme="majorBidi" w:hAnsiTheme="majorBidi" w:cstheme="majorBidi"/>
                <w:b/>
                <w:bCs/>
                <w:sz w:val="14"/>
                <w:szCs w:val="14"/>
              </w:rPr>
              <w:t>1,247,578</w:t>
            </w:r>
          </w:p>
        </w:tc>
        <w:tc>
          <w:tcPr>
            <w:tcW w:w="696" w:type="dxa"/>
            <w:tcBorders>
              <w:top w:val="nil"/>
              <w:left w:val="nil"/>
              <w:bottom w:val="nil"/>
              <w:right w:val="nil"/>
            </w:tcBorders>
            <w:shd w:val="clear" w:color="auto" w:fill="auto"/>
            <w:noWrap/>
            <w:tcMar>
              <w:left w:w="29" w:type="dxa"/>
              <w:right w:w="29" w:type="dxa"/>
            </w:tcMar>
            <w:vAlign w:val="center"/>
          </w:tcPr>
          <w:p w:rsidR="004F1EBE" w:rsidRPr="00AE2AA7" w:rsidRDefault="004F1EBE" w:rsidP="004F1EBE">
            <w:pPr>
              <w:jc w:val="right"/>
              <w:rPr>
                <w:rFonts w:asciiTheme="majorBidi" w:hAnsiTheme="majorBidi" w:cstheme="majorBidi"/>
                <w:b/>
                <w:bCs/>
                <w:sz w:val="14"/>
                <w:szCs w:val="14"/>
              </w:rPr>
            </w:pPr>
            <w:r w:rsidRPr="00AE2AA7">
              <w:rPr>
                <w:rFonts w:asciiTheme="majorBidi" w:hAnsiTheme="majorBidi" w:cstheme="majorBidi"/>
                <w:b/>
                <w:bCs/>
                <w:sz w:val="14"/>
                <w:szCs w:val="14"/>
              </w:rPr>
              <w:t>2,318,897</w:t>
            </w:r>
          </w:p>
        </w:tc>
      </w:tr>
      <w:tr w:rsidR="004F1EBE" w:rsidRPr="00CE0560" w:rsidTr="00CE77E7">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4F1EBE" w:rsidRPr="00CE0560" w:rsidRDefault="004F1EBE" w:rsidP="004F1EBE">
            <w:pPr>
              <w:ind w:firstLineChars="100" w:firstLine="140"/>
              <w:jc w:val="left"/>
              <w:rPr>
                <w:sz w:val="14"/>
                <w:szCs w:val="14"/>
              </w:rPr>
            </w:pPr>
            <w:r w:rsidRPr="00CE0560">
              <w:rPr>
                <w:sz w:val="14"/>
                <w:szCs w:val="14"/>
              </w:rPr>
              <w:t>- Gold</w:t>
            </w:r>
          </w:p>
        </w:tc>
        <w:tc>
          <w:tcPr>
            <w:tcW w:w="630" w:type="dxa"/>
            <w:tcBorders>
              <w:top w:val="nil"/>
              <w:left w:val="nil"/>
              <w:bottom w:val="nil"/>
              <w:right w:val="nil"/>
            </w:tcBorders>
            <w:shd w:val="clear" w:color="auto" w:fill="auto"/>
            <w:noWrap/>
            <w:tcMar>
              <w:left w:w="29" w:type="dxa"/>
              <w:right w:w="29" w:type="dxa"/>
            </w:tcMar>
            <w:vAlign w:val="center"/>
          </w:tcPr>
          <w:p w:rsidR="004F1EBE" w:rsidRPr="003A28C0" w:rsidRDefault="004F1EBE" w:rsidP="004F1EBE">
            <w:pPr>
              <w:jc w:val="right"/>
              <w:rPr>
                <w:rFonts w:asciiTheme="majorBidi" w:hAnsiTheme="majorBidi" w:cstheme="majorBidi"/>
                <w:sz w:val="14"/>
                <w:szCs w:val="14"/>
              </w:rPr>
            </w:pPr>
            <w:r w:rsidRPr="003A28C0">
              <w:rPr>
                <w:rFonts w:asciiTheme="majorBidi" w:hAnsiTheme="majorBidi" w:cstheme="majorBidi"/>
                <w:sz w:val="14"/>
                <w:szCs w:val="14"/>
              </w:rPr>
              <w:t>853,031</w:t>
            </w:r>
          </w:p>
        </w:tc>
        <w:tc>
          <w:tcPr>
            <w:tcW w:w="720" w:type="dxa"/>
            <w:tcBorders>
              <w:top w:val="nil"/>
              <w:left w:val="nil"/>
              <w:bottom w:val="nil"/>
              <w:right w:val="nil"/>
            </w:tcBorders>
            <w:shd w:val="clear" w:color="auto" w:fill="auto"/>
            <w:noWrap/>
            <w:tcMar>
              <w:left w:w="29" w:type="dxa"/>
              <w:right w:w="29" w:type="dxa"/>
            </w:tcMar>
            <w:vAlign w:val="center"/>
          </w:tcPr>
          <w:p w:rsidR="004F1EBE" w:rsidRPr="003A28C0" w:rsidRDefault="004F1EBE" w:rsidP="004F1EBE">
            <w:pPr>
              <w:jc w:val="right"/>
              <w:rPr>
                <w:rFonts w:asciiTheme="majorBidi" w:hAnsiTheme="majorBidi" w:cstheme="majorBidi"/>
                <w:sz w:val="14"/>
                <w:szCs w:val="14"/>
              </w:rPr>
            </w:pPr>
            <w:r>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29" w:type="dxa"/>
              <w:right w:w="29" w:type="dxa"/>
            </w:tcMar>
            <w:vAlign w:val="center"/>
          </w:tcPr>
          <w:p w:rsidR="004F1EBE" w:rsidRPr="003A28C0" w:rsidRDefault="004F1EBE" w:rsidP="004F1EBE">
            <w:pPr>
              <w:jc w:val="right"/>
              <w:rPr>
                <w:rFonts w:asciiTheme="majorBidi" w:hAnsiTheme="majorBidi" w:cstheme="majorBidi"/>
                <w:sz w:val="14"/>
                <w:szCs w:val="14"/>
              </w:rPr>
            </w:pPr>
            <w:r w:rsidRPr="003A28C0">
              <w:rPr>
                <w:rFonts w:asciiTheme="majorBidi" w:hAnsiTheme="majorBidi" w:cstheme="majorBidi"/>
                <w:sz w:val="14"/>
                <w:szCs w:val="14"/>
              </w:rPr>
              <w:t>853,031</w:t>
            </w:r>
          </w:p>
        </w:tc>
        <w:tc>
          <w:tcPr>
            <w:tcW w:w="630" w:type="dxa"/>
            <w:tcBorders>
              <w:top w:val="nil"/>
              <w:left w:val="nil"/>
              <w:bottom w:val="nil"/>
              <w:right w:val="nil"/>
            </w:tcBorders>
            <w:shd w:val="clear" w:color="auto" w:fill="auto"/>
            <w:noWrap/>
            <w:tcMar>
              <w:left w:w="29" w:type="dxa"/>
              <w:right w:w="29" w:type="dxa"/>
            </w:tcMar>
            <w:vAlign w:val="center"/>
          </w:tcPr>
          <w:p w:rsidR="004F1EBE" w:rsidRPr="00606536" w:rsidRDefault="004F1EBE" w:rsidP="004F1EBE">
            <w:pPr>
              <w:jc w:val="right"/>
              <w:rPr>
                <w:rFonts w:asciiTheme="majorBidi" w:hAnsiTheme="majorBidi" w:cstheme="majorBidi"/>
                <w:sz w:val="14"/>
                <w:szCs w:val="14"/>
              </w:rPr>
            </w:pPr>
            <w:r w:rsidRPr="00606536">
              <w:rPr>
                <w:rFonts w:asciiTheme="majorBidi" w:hAnsiTheme="majorBidi" w:cstheme="majorBidi"/>
                <w:sz w:val="14"/>
                <w:szCs w:val="14"/>
              </w:rPr>
              <w:t>853,031</w:t>
            </w:r>
          </w:p>
        </w:tc>
        <w:tc>
          <w:tcPr>
            <w:tcW w:w="720" w:type="dxa"/>
            <w:tcBorders>
              <w:top w:val="nil"/>
              <w:left w:val="nil"/>
              <w:bottom w:val="nil"/>
              <w:right w:val="nil"/>
            </w:tcBorders>
            <w:shd w:val="clear" w:color="auto" w:fill="auto"/>
            <w:noWrap/>
            <w:tcMar>
              <w:left w:w="29" w:type="dxa"/>
              <w:right w:w="29" w:type="dxa"/>
            </w:tcMar>
            <w:vAlign w:val="center"/>
          </w:tcPr>
          <w:p w:rsidR="004F1EBE" w:rsidRPr="00606536" w:rsidRDefault="004F1EBE" w:rsidP="004F1EBE">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4F1EBE" w:rsidRPr="00606536" w:rsidRDefault="004F1EBE" w:rsidP="004F1EBE">
            <w:pPr>
              <w:jc w:val="right"/>
              <w:rPr>
                <w:rFonts w:asciiTheme="majorBidi" w:hAnsiTheme="majorBidi" w:cstheme="majorBidi"/>
                <w:sz w:val="14"/>
                <w:szCs w:val="14"/>
              </w:rPr>
            </w:pPr>
            <w:r w:rsidRPr="00606536">
              <w:rPr>
                <w:rFonts w:asciiTheme="majorBidi" w:hAnsiTheme="majorBidi" w:cstheme="majorBidi"/>
                <w:sz w:val="14"/>
                <w:szCs w:val="14"/>
              </w:rPr>
              <w:t>853,031</w:t>
            </w:r>
          </w:p>
        </w:tc>
        <w:tc>
          <w:tcPr>
            <w:tcW w:w="630" w:type="dxa"/>
            <w:tcBorders>
              <w:top w:val="nil"/>
              <w:left w:val="nil"/>
              <w:bottom w:val="nil"/>
              <w:right w:val="nil"/>
            </w:tcBorders>
            <w:shd w:val="clear" w:color="auto" w:fill="auto"/>
            <w:noWrap/>
            <w:tcMar>
              <w:left w:w="29" w:type="dxa"/>
              <w:right w:w="29" w:type="dxa"/>
            </w:tcMar>
            <w:vAlign w:val="center"/>
          </w:tcPr>
          <w:p w:rsidR="004F1EBE" w:rsidRPr="00AE2AA7" w:rsidRDefault="004F1EBE" w:rsidP="004F1EBE">
            <w:pPr>
              <w:jc w:val="right"/>
              <w:rPr>
                <w:rFonts w:asciiTheme="majorBidi" w:hAnsiTheme="majorBidi" w:cstheme="majorBidi"/>
                <w:sz w:val="14"/>
                <w:szCs w:val="14"/>
              </w:rPr>
            </w:pPr>
            <w:r w:rsidRPr="00AE2AA7">
              <w:rPr>
                <w:rFonts w:asciiTheme="majorBidi" w:hAnsiTheme="majorBidi" w:cstheme="majorBidi"/>
                <w:sz w:val="14"/>
                <w:szCs w:val="14"/>
              </w:rPr>
              <w:t>1,071,319</w:t>
            </w:r>
          </w:p>
        </w:tc>
        <w:tc>
          <w:tcPr>
            <w:tcW w:w="720" w:type="dxa"/>
            <w:tcBorders>
              <w:top w:val="nil"/>
              <w:left w:val="nil"/>
              <w:bottom w:val="nil"/>
              <w:right w:val="nil"/>
            </w:tcBorders>
            <w:shd w:val="clear" w:color="auto" w:fill="auto"/>
            <w:noWrap/>
            <w:tcMar>
              <w:left w:w="29" w:type="dxa"/>
              <w:right w:w="29" w:type="dxa"/>
            </w:tcMar>
            <w:vAlign w:val="center"/>
          </w:tcPr>
          <w:p w:rsidR="004F1EBE" w:rsidRPr="00AE2AA7" w:rsidRDefault="004F1EBE" w:rsidP="004F1EBE">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rsidR="004F1EBE" w:rsidRPr="00AE2AA7" w:rsidRDefault="004F1EBE" w:rsidP="004F1EBE">
            <w:pPr>
              <w:jc w:val="right"/>
              <w:rPr>
                <w:rFonts w:asciiTheme="majorBidi" w:hAnsiTheme="majorBidi" w:cstheme="majorBidi"/>
                <w:sz w:val="14"/>
                <w:szCs w:val="14"/>
              </w:rPr>
            </w:pPr>
            <w:r w:rsidRPr="00AE2AA7">
              <w:rPr>
                <w:rFonts w:asciiTheme="majorBidi" w:hAnsiTheme="majorBidi" w:cstheme="majorBidi"/>
                <w:sz w:val="14"/>
                <w:szCs w:val="14"/>
              </w:rPr>
              <w:t>1,071,319</w:t>
            </w:r>
          </w:p>
        </w:tc>
      </w:tr>
      <w:tr w:rsidR="004F1EBE" w:rsidRPr="00CE0560" w:rsidTr="00CE77E7">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4F1EBE" w:rsidRPr="00CE0560" w:rsidRDefault="004F1EBE" w:rsidP="004F1EBE">
            <w:pPr>
              <w:ind w:firstLineChars="100" w:firstLine="140"/>
              <w:jc w:val="left"/>
              <w:rPr>
                <w:sz w:val="14"/>
                <w:szCs w:val="14"/>
              </w:rPr>
            </w:pPr>
            <w:r w:rsidRPr="00CE0560">
              <w:rPr>
                <w:sz w:val="14"/>
                <w:szCs w:val="14"/>
              </w:rPr>
              <w:t>- Foreign currency balances</w:t>
            </w:r>
          </w:p>
        </w:tc>
        <w:tc>
          <w:tcPr>
            <w:tcW w:w="630" w:type="dxa"/>
            <w:tcBorders>
              <w:top w:val="nil"/>
              <w:left w:val="nil"/>
              <w:bottom w:val="nil"/>
              <w:right w:val="nil"/>
            </w:tcBorders>
            <w:shd w:val="clear" w:color="auto" w:fill="auto"/>
            <w:noWrap/>
            <w:tcMar>
              <w:left w:w="29" w:type="dxa"/>
              <w:right w:w="29" w:type="dxa"/>
            </w:tcMar>
            <w:vAlign w:val="center"/>
          </w:tcPr>
          <w:p w:rsidR="004F1EBE" w:rsidRPr="003A28C0" w:rsidRDefault="004F1EBE" w:rsidP="004F1EBE">
            <w:pPr>
              <w:jc w:val="right"/>
              <w:rPr>
                <w:rFonts w:asciiTheme="majorBidi" w:hAnsiTheme="majorBidi" w:cstheme="majorBidi"/>
                <w:sz w:val="14"/>
                <w:szCs w:val="14"/>
              </w:rPr>
            </w:pPr>
            <w:r w:rsidRPr="003A28C0">
              <w:rPr>
                <w:rFonts w:asciiTheme="majorBidi" w:hAnsiTheme="majorBidi" w:cstheme="majorBidi"/>
                <w:sz w:val="14"/>
                <w:szCs w:val="14"/>
              </w:rPr>
              <w:t>136,776</w:t>
            </w:r>
          </w:p>
        </w:tc>
        <w:tc>
          <w:tcPr>
            <w:tcW w:w="720" w:type="dxa"/>
            <w:tcBorders>
              <w:top w:val="nil"/>
              <w:left w:val="nil"/>
              <w:bottom w:val="nil"/>
              <w:right w:val="nil"/>
            </w:tcBorders>
            <w:shd w:val="clear" w:color="auto" w:fill="auto"/>
            <w:noWrap/>
            <w:tcMar>
              <w:left w:w="29" w:type="dxa"/>
              <w:right w:w="29" w:type="dxa"/>
            </w:tcMar>
            <w:vAlign w:val="center"/>
          </w:tcPr>
          <w:p w:rsidR="004F1EBE" w:rsidRPr="003A28C0" w:rsidRDefault="004F1EBE" w:rsidP="004F1EBE">
            <w:pPr>
              <w:jc w:val="right"/>
              <w:rPr>
                <w:rFonts w:asciiTheme="majorBidi" w:hAnsiTheme="majorBidi" w:cstheme="majorBidi"/>
                <w:sz w:val="14"/>
                <w:szCs w:val="14"/>
              </w:rPr>
            </w:pPr>
            <w:r w:rsidRPr="003A28C0">
              <w:rPr>
                <w:rFonts w:asciiTheme="majorBidi" w:hAnsiTheme="majorBidi" w:cstheme="majorBidi"/>
                <w:sz w:val="14"/>
                <w:szCs w:val="14"/>
              </w:rPr>
              <w:t>1,219,515</w:t>
            </w:r>
          </w:p>
        </w:tc>
        <w:tc>
          <w:tcPr>
            <w:tcW w:w="810" w:type="dxa"/>
            <w:tcBorders>
              <w:top w:val="nil"/>
              <w:left w:val="nil"/>
              <w:bottom w:val="nil"/>
              <w:right w:val="nil"/>
            </w:tcBorders>
            <w:shd w:val="clear" w:color="auto" w:fill="auto"/>
            <w:noWrap/>
            <w:tcMar>
              <w:left w:w="29" w:type="dxa"/>
              <w:right w:w="29" w:type="dxa"/>
            </w:tcMar>
            <w:vAlign w:val="center"/>
          </w:tcPr>
          <w:p w:rsidR="004F1EBE" w:rsidRPr="003A28C0" w:rsidRDefault="004F1EBE" w:rsidP="004F1EBE">
            <w:pPr>
              <w:jc w:val="right"/>
              <w:rPr>
                <w:rFonts w:asciiTheme="majorBidi" w:hAnsiTheme="majorBidi" w:cstheme="majorBidi"/>
                <w:sz w:val="14"/>
                <w:szCs w:val="14"/>
              </w:rPr>
            </w:pPr>
            <w:r w:rsidRPr="003A28C0">
              <w:rPr>
                <w:rFonts w:asciiTheme="majorBidi" w:hAnsiTheme="majorBidi" w:cstheme="majorBidi"/>
                <w:sz w:val="14"/>
                <w:szCs w:val="14"/>
              </w:rPr>
              <w:t>1,356,291</w:t>
            </w:r>
          </w:p>
        </w:tc>
        <w:tc>
          <w:tcPr>
            <w:tcW w:w="630" w:type="dxa"/>
            <w:tcBorders>
              <w:top w:val="nil"/>
              <w:left w:val="nil"/>
              <w:bottom w:val="nil"/>
              <w:right w:val="nil"/>
            </w:tcBorders>
            <w:shd w:val="clear" w:color="auto" w:fill="auto"/>
            <w:noWrap/>
            <w:tcMar>
              <w:left w:w="29" w:type="dxa"/>
              <w:right w:w="29" w:type="dxa"/>
            </w:tcMar>
            <w:vAlign w:val="center"/>
          </w:tcPr>
          <w:p w:rsidR="004F1EBE" w:rsidRPr="00606536" w:rsidRDefault="004F1EBE" w:rsidP="004F1EBE">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4F1EBE" w:rsidRPr="00606536" w:rsidRDefault="004F1EBE" w:rsidP="004F1EBE">
            <w:pPr>
              <w:jc w:val="right"/>
              <w:rPr>
                <w:rFonts w:asciiTheme="majorBidi" w:hAnsiTheme="majorBidi" w:cstheme="majorBidi"/>
                <w:sz w:val="14"/>
                <w:szCs w:val="14"/>
              </w:rPr>
            </w:pPr>
            <w:r w:rsidRPr="00606536">
              <w:rPr>
                <w:rFonts w:asciiTheme="majorBidi" w:hAnsiTheme="majorBidi" w:cstheme="majorBidi"/>
                <w:sz w:val="14"/>
                <w:szCs w:val="14"/>
              </w:rPr>
              <w:t>984,737</w:t>
            </w:r>
          </w:p>
        </w:tc>
        <w:tc>
          <w:tcPr>
            <w:tcW w:w="720" w:type="dxa"/>
            <w:tcBorders>
              <w:top w:val="nil"/>
              <w:left w:val="nil"/>
              <w:bottom w:val="nil"/>
              <w:right w:val="nil"/>
            </w:tcBorders>
            <w:shd w:val="clear" w:color="auto" w:fill="auto"/>
            <w:noWrap/>
            <w:tcMar>
              <w:left w:w="29" w:type="dxa"/>
              <w:right w:w="29" w:type="dxa"/>
            </w:tcMar>
            <w:vAlign w:val="center"/>
          </w:tcPr>
          <w:p w:rsidR="004F1EBE" w:rsidRPr="00606536" w:rsidRDefault="004F1EBE" w:rsidP="004F1EBE">
            <w:pPr>
              <w:jc w:val="right"/>
              <w:rPr>
                <w:rFonts w:asciiTheme="majorBidi" w:hAnsiTheme="majorBidi" w:cstheme="majorBidi"/>
                <w:sz w:val="14"/>
                <w:szCs w:val="14"/>
              </w:rPr>
            </w:pPr>
            <w:r w:rsidRPr="00606536">
              <w:rPr>
                <w:rFonts w:asciiTheme="majorBidi" w:hAnsiTheme="majorBidi" w:cstheme="majorBidi"/>
                <w:sz w:val="14"/>
                <w:szCs w:val="14"/>
              </w:rPr>
              <w:t>984,737</w:t>
            </w:r>
          </w:p>
        </w:tc>
        <w:tc>
          <w:tcPr>
            <w:tcW w:w="630" w:type="dxa"/>
            <w:tcBorders>
              <w:top w:val="nil"/>
              <w:left w:val="nil"/>
              <w:bottom w:val="nil"/>
              <w:right w:val="nil"/>
            </w:tcBorders>
            <w:shd w:val="clear" w:color="auto" w:fill="auto"/>
            <w:noWrap/>
            <w:tcMar>
              <w:left w:w="29" w:type="dxa"/>
              <w:right w:w="29" w:type="dxa"/>
            </w:tcMar>
            <w:vAlign w:val="center"/>
          </w:tcPr>
          <w:p w:rsidR="004F1EBE" w:rsidRPr="00AE2AA7" w:rsidRDefault="004F1EBE" w:rsidP="004F1EBE">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4F1EBE" w:rsidRPr="00AE2AA7" w:rsidRDefault="004F1EBE" w:rsidP="004F1EBE">
            <w:pPr>
              <w:jc w:val="right"/>
              <w:rPr>
                <w:rFonts w:asciiTheme="majorBidi" w:hAnsiTheme="majorBidi" w:cstheme="majorBidi"/>
                <w:sz w:val="14"/>
                <w:szCs w:val="14"/>
              </w:rPr>
            </w:pPr>
            <w:r w:rsidRPr="00AE2AA7">
              <w:rPr>
                <w:rFonts w:asciiTheme="majorBidi" w:hAnsiTheme="majorBidi" w:cstheme="majorBidi"/>
                <w:sz w:val="14"/>
                <w:szCs w:val="14"/>
              </w:rPr>
              <w:t>1,216,358</w:t>
            </w:r>
          </w:p>
        </w:tc>
        <w:tc>
          <w:tcPr>
            <w:tcW w:w="696" w:type="dxa"/>
            <w:tcBorders>
              <w:top w:val="nil"/>
              <w:left w:val="nil"/>
              <w:bottom w:val="nil"/>
              <w:right w:val="nil"/>
            </w:tcBorders>
            <w:shd w:val="clear" w:color="auto" w:fill="auto"/>
            <w:noWrap/>
            <w:tcMar>
              <w:left w:w="29" w:type="dxa"/>
              <w:right w:w="29" w:type="dxa"/>
            </w:tcMar>
            <w:vAlign w:val="center"/>
          </w:tcPr>
          <w:p w:rsidR="004F1EBE" w:rsidRPr="00AE2AA7" w:rsidRDefault="004F1EBE" w:rsidP="004F1EBE">
            <w:pPr>
              <w:jc w:val="right"/>
              <w:rPr>
                <w:rFonts w:asciiTheme="majorBidi" w:hAnsiTheme="majorBidi" w:cstheme="majorBidi"/>
                <w:sz w:val="14"/>
                <w:szCs w:val="14"/>
              </w:rPr>
            </w:pPr>
            <w:r w:rsidRPr="00AE2AA7">
              <w:rPr>
                <w:rFonts w:asciiTheme="majorBidi" w:hAnsiTheme="majorBidi" w:cstheme="majorBidi"/>
                <w:sz w:val="14"/>
                <w:szCs w:val="14"/>
              </w:rPr>
              <w:t>1,216,358</w:t>
            </w:r>
          </w:p>
        </w:tc>
      </w:tr>
      <w:tr w:rsidR="004F1EBE" w:rsidRPr="00CE0560" w:rsidTr="00CE77E7">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4F1EBE" w:rsidRPr="00CE0560" w:rsidRDefault="004F1EBE" w:rsidP="004F1EBE">
            <w:pPr>
              <w:ind w:firstLineChars="100" w:firstLine="140"/>
              <w:jc w:val="left"/>
              <w:rPr>
                <w:sz w:val="14"/>
                <w:szCs w:val="14"/>
              </w:rPr>
            </w:pPr>
            <w:r w:rsidRPr="00CE0560">
              <w:rPr>
                <w:sz w:val="14"/>
                <w:szCs w:val="14"/>
              </w:rPr>
              <w:t>- Balances with International Monetary Fund</w:t>
            </w:r>
          </w:p>
        </w:tc>
        <w:tc>
          <w:tcPr>
            <w:tcW w:w="630" w:type="dxa"/>
            <w:tcBorders>
              <w:top w:val="nil"/>
              <w:left w:val="nil"/>
              <w:bottom w:val="nil"/>
              <w:right w:val="nil"/>
            </w:tcBorders>
            <w:shd w:val="clear" w:color="auto" w:fill="auto"/>
            <w:noWrap/>
            <w:tcMar>
              <w:left w:w="29" w:type="dxa"/>
              <w:right w:w="29" w:type="dxa"/>
            </w:tcMar>
            <w:vAlign w:val="center"/>
          </w:tcPr>
          <w:p w:rsidR="004F1EBE" w:rsidRPr="003A28C0" w:rsidRDefault="004F1EBE" w:rsidP="004F1EBE">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4F1EBE" w:rsidRPr="003A28C0" w:rsidRDefault="004F1EBE" w:rsidP="004F1EBE">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29" w:type="dxa"/>
              <w:right w:w="29" w:type="dxa"/>
            </w:tcMar>
            <w:vAlign w:val="center"/>
          </w:tcPr>
          <w:p w:rsidR="004F1EBE" w:rsidRPr="003A28C0" w:rsidRDefault="004F1EBE" w:rsidP="004F1EBE">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4F1EBE" w:rsidRPr="00606536" w:rsidRDefault="004F1EBE" w:rsidP="004F1EBE">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4F1EBE" w:rsidRPr="00606536" w:rsidRDefault="004F1EBE" w:rsidP="004F1EBE">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4F1EBE" w:rsidRPr="00606536" w:rsidRDefault="004F1EBE" w:rsidP="004F1EBE">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4F1EBE" w:rsidRPr="00AE2AA7" w:rsidRDefault="004F1EBE" w:rsidP="004F1EBE">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4F1EBE" w:rsidRPr="00AE2AA7" w:rsidRDefault="004F1EBE" w:rsidP="004F1EBE">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rsidR="004F1EBE" w:rsidRPr="00AE2AA7" w:rsidRDefault="004F1EBE" w:rsidP="004F1EBE">
            <w:pPr>
              <w:jc w:val="right"/>
              <w:rPr>
                <w:rFonts w:asciiTheme="majorBidi" w:hAnsiTheme="majorBidi" w:cstheme="majorBidi"/>
                <w:sz w:val="14"/>
                <w:szCs w:val="14"/>
              </w:rPr>
            </w:pPr>
            <w:r w:rsidRPr="00AE2AA7">
              <w:rPr>
                <w:rFonts w:asciiTheme="majorBidi" w:hAnsiTheme="majorBidi" w:cstheme="majorBidi"/>
                <w:sz w:val="14"/>
                <w:szCs w:val="14"/>
              </w:rPr>
              <w:t>-</w:t>
            </w:r>
          </w:p>
        </w:tc>
      </w:tr>
      <w:tr w:rsidR="004F1EBE" w:rsidRPr="00CE0560" w:rsidTr="00CE77E7">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4F1EBE" w:rsidRPr="00CE0560" w:rsidRDefault="004F1EBE" w:rsidP="004F1EBE">
            <w:pPr>
              <w:ind w:firstLineChars="300" w:firstLine="420"/>
              <w:jc w:val="left"/>
              <w:rPr>
                <w:sz w:val="14"/>
                <w:szCs w:val="14"/>
              </w:rPr>
            </w:pPr>
            <w:r w:rsidRPr="00CE0560">
              <w:rPr>
                <w:sz w:val="14"/>
                <w:szCs w:val="14"/>
              </w:rPr>
              <w:t>- Special drawing rights holdings</w:t>
            </w:r>
          </w:p>
        </w:tc>
        <w:tc>
          <w:tcPr>
            <w:tcW w:w="630" w:type="dxa"/>
            <w:tcBorders>
              <w:top w:val="nil"/>
              <w:left w:val="nil"/>
              <w:bottom w:val="nil"/>
              <w:right w:val="nil"/>
            </w:tcBorders>
            <w:shd w:val="clear" w:color="auto" w:fill="auto"/>
            <w:noWrap/>
            <w:tcMar>
              <w:left w:w="29" w:type="dxa"/>
              <w:right w:w="29" w:type="dxa"/>
            </w:tcMar>
            <w:vAlign w:val="center"/>
          </w:tcPr>
          <w:p w:rsidR="004F1EBE" w:rsidRPr="003A28C0" w:rsidRDefault="004F1EBE" w:rsidP="004F1EBE">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4F1EBE" w:rsidRPr="003A28C0" w:rsidRDefault="004F1EBE" w:rsidP="004F1EBE">
            <w:pPr>
              <w:jc w:val="right"/>
              <w:rPr>
                <w:rFonts w:asciiTheme="majorBidi" w:hAnsiTheme="majorBidi" w:cstheme="majorBidi"/>
                <w:sz w:val="14"/>
                <w:szCs w:val="14"/>
              </w:rPr>
            </w:pPr>
            <w:r w:rsidRPr="003A28C0">
              <w:rPr>
                <w:rFonts w:asciiTheme="majorBidi" w:hAnsiTheme="majorBidi" w:cstheme="majorBidi"/>
                <w:sz w:val="14"/>
                <w:szCs w:val="14"/>
              </w:rPr>
              <w:t>9,989</w:t>
            </w:r>
          </w:p>
        </w:tc>
        <w:tc>
          <w:tcPr>
            <w:tcW w:w="810" w:type="dxa"/>
            <w:tcBorders>
              <w:top w:val="nil"/>
              <w:left w:val="nil"/>
              <w:bottom w:val="nil"/>
              <w:right w:val="nil"/>
            </w:tcBorders>
            <w:shd w:val="clear" w:color="auto" w:fill="auto"/>
            <w:noWrap/>
            <w:tcMar>
              <w:left w:w="29" w:type="dxa"/>
              <w:right w:w="29" w:type="dxa"/>
            </w:tcMar>
            <w:vAlign w:val="center"/>
          </w:tcPr>
          <w:p w:rsidR="004F1EBE" w:rsidRPr="003A28C0" w:rsidRDefault="004F1EBE" w:rsidP="004F1EBE">
            <w:pPr>
              <w:jc w:val="right"/>
              <w:rPr>
                <w:rFonts w:asciiTheme="majorBidi" w:hAnsiTheme="majorBidi" w:cstheme="majorBidi"/>
                <w:sz w:val="14"/>
                <w:szCs w:val="14"/>
              </w:rPr>
            </w:pPr>
            <w:r w:rsidRPr="003A28C0">
              <w:rPr>
                <w:rFonts w:asciiTheme="majorBidi" w:hAnsiTheme="majorBidi" w:cstheme="majorBidi"/>
                <w:sz w:val="14"/>
                <w:szCs w:val="14"/>
              </w:rPr>
              <w:t>9,989</w:t>
            </w:r>
          </w:p>
        </w:tc>
        <w:tc>
          <w:tcPr>
            <w:tcW w:w="630" w:type="dxa"/>
            <w:tcBorders>
              <w:top w:val="nil"/>
              <w:left w:val="nil"/>
              <w:bottom w:val="nil"/>
              <w:right w:val="nil"/>
            </w:tcBorders>
            <w:shd w:val="clear" w:color="auto" w:fill="auto"/>
            <w:noWrap/>
            <w:tcMar>
              <w:left w:w="29" w:type="dxa"/>
              <w:right w:w="29" w:type="dxa"/>
            </w:tcMar>
            <w:vAlign w:val="center"/>
          </w:tcPr>
          <w:p w:rsidR="004F1EBE" w:rsidRPr="00606536" w:rsidRDefault="004F1EBE" w:rsidP="004F1EBE">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4F1EBE" w:rsidRPr="00606536" w:rsidRDefault="004F1EBE" w:rsidP="004F1EBE">
            <w:pPr>
              <w:jc w:val="right"/>
              <w:rPr>
                <w:rFonts w:asciiTheme="majorBidi" w:hAnsiTheme="majorBidi" w:cstheme="majorBidi"/>
                <w:sz w:val="14"/>
                <w:szCs w:val="14"/>
              </w:rPr>
            </w:pPr>
            <w:r w:rsidRPr="00606536">
              <w:rPr>
                <w:rFonts w:asciiTheme="majorBidi" w:hAnsiTheme="majorBidi" w:cstheme="majorBidi"/>
                <w:sz w:val="14"/>
                <w:szCs w:val="14"/>
              </w:rPr>
              <w:t>35,949</w:t>
            </w:r>
          </w:p>
        </w:tc>
        <w:tc>
          <w:tcPr>
            <w:tcW w:w="720" w:type="dxa"/>
            <w:tcBorders>
              <w:top w:val="nil"/>
              <w:left w:val="nil"/>
              <w:bottom w:val="nil"/>
              <w:right w:val="nil"/>
            </w:tcBorders>
            <w:shd w:val="clear" w:color="auto" w:fill="auto"/>
            <w:noWrap/>
            <w:tcMar>
              <w:left w:w="29" w:type="dxa"/>
              <w:right w:w="29" w:type="dxa"/>
            </w:tcMar>
            <w:vAlign w:val="center"/>
          </w:tcPr>
          <w:p w:rsidR="004F1EBE" w:rsidRPr="00606536" w:rsidRDefault="004F1EBE" w:rsidP="004F1EBE">
            <w:pPr>
              <w:jc w:val="right"/>
              <w:rPr>
                <w:rFonts w:asciiTheme="majorBidi" w:hAnsiTheme="majorBidi" w:cstheme="majorBidi"/>
                <w:sz w:val="14"/>
                <w:szCs w:val="14"/>
              </w:rPr>
            </w:pPr>
            <w:r w:rsidRPr="00606536">
              <w:rPr>
                <w:rFonts w:asciiTheme="majorBidi" w:hAnsiTheme="majorBidi" w:cstheme="majorBidi"/>
                <w:sz w:val="14"/>
                <w:szCs w:val="14"/>
              </w:rPr>
              <w:t>35,949</w:t>
            </w:r>
          </w:p>
        </w:tc>
        <w:tc>
          <w:tcPr>
            <w:tcW w:w="630" w:type="dxa"/>
            <w:tcBorders>
              <w:top w:val="nil"/>
              <w:left w:val="nil"/>
              <w:bottom w:val="nil"/>
              <w:right w:val="nil"/>
            </w:tcBorders>
            <w:shd w:val="clear" w:color="auto" w:fill="auto"/>
            <w:noWrap/>
            <w:tcMar>
              <w:left w:w="29" w:type="dxa"/>
              <w:right w:w="29" w:type="dxa"/>
            </w:tcMar>
            <w:vAlign w:val="center"/>
          </w:tcPr>
          <w:p w:rsidR="004F1EBE" w:rsidRPr="00AE2AA7" w:rsidRDefault="004F1EBE" w:rsidP="004F1EBE">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4F1EBE" w:rsidRPr="00AE2AA7" w:rsidRDefault="004F1EBE" w:rsidP="004F1EBE">
            <w:pPr>
              <w:jc w:val="right"/>
              <w:rPr>
                <w:rFonts w:asciiTheme="majorBidi" w:hAnsiTheme="majorBidi" w:cstheme="majorBidi"/>
                <w:sz w:val="14"/>
                <w:szCs w:val="14"/>
              </w:rPr>
            </w:pPr>
            <w:r w:rsidRPr="00AE2AA7">
              <w:rPr>
                <w:rFonts w:asciiTheme="majorBidi" w:hAnsiTheme="majorBidi" w:cstheme="majorBidi"/>
                <w:sz w:val="14"/>
                <w:szCs w:val="14"/>
              </w:rPr>
              <w:t>4,478</w:t>
            </w:r>
          </w:p>
        </w:tc>
        <w:tc>
          <w:tcPr>
            <w:tcW w:w="696" w:type="dxa"/>
            <w:tcBorders>
              <w:top w:val="nil"/>
              <w:left w:val="nil"/>
              <w:bottom w:val="nil"/>
              <w:right w:val="nil"/>
            </w:tcBorders>
            <w:shd w:val="clear" w:color="auto" w:fill="auto"/>
            <w:noWrap/>
            <w:tcMar>
              <w:left w:w="29" w:type="dxa"/>
              <w:right w:w="29" w:type="dxa"/>
            </w:tcMar>
            <w:vAlign w:val="center"/>
          </w:tcPr>
          <w:p w:rsidR="004F1EBE" w:rsidRPr="00AE2AA7" w:rsidRDefault="004F1EBE" w:rsidP="004F1EBE">
            <w:pPr>
              <w:jc w:val="right"/>
              <w:rPr>
                <w:rFonts w:asciiTheme="majorBidi" w:hAnsiTheme="majorBidi" w:cstheme="majorBidi"/>
                <w:sz w:val="14"/>
                <w:szCs w:val="14"/>
              </w:rPr>
            </w:pPr>
            <w:r w:rsidRPr="00AE2AA7">
              <w:rPr>
                <w:rFonts w:asciiTheme="majorBidi" w:hAnsiTheme="majorBidi" w:cstheme="majorBidi"/>
                <w:sz w:val="14"/>
                <w:szCs w:val="14"/>
              </w:rPr>
              <w:t>4,478</w:t>
            </w:r>
          </w:p>
        </w:tc>
      </w:tr>
      <w:tr w:rsidR="004F1EBE" w:rsidRPr="00CE0560" w:rsidTr="00CE77E7">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4F1EBE" w:rsidRPr="00CE0560" w:rsidRDefault="004F1EBE" w:rsidP="004F1EBE">
            <w:pPr>
              <w:ind w:firstLineChars="300" w:firstLine="420"/>
              <w:jc w:val="left"/>
              <w:rPr>
                <w:sz w:val="14"/>
                <w:szCs w:val="14"/>
              </w:rPr>
            </w:pPr>
            <w:r w:rsidRPr="00CE0560">
              <w:rPr>
                <w:sz w:val="14"/>
                <w:szCs w:val="14"/>
              </w:rPr>
              <w:t xml:space="preserve">- Reserve tranche position with International Monetary Fund </w:t>
            </w:r>
          </w:p>
        </w:tc>
        <w:tc>
          <w:tcPr>
            <w:tcW w:w="630" w:type="dxa"/>
            <w:tcBorders>
              <w:top w:val="nil"/>
              <w:left w:val="nil"/>
              <w:bottom w:val="nil"/>
              <w:right w:val="nil"/>
            </w:tcBorders>
            <w:shd w:val="clear" w:color="auto" w:fill="auto"/>
            <w:noWrap/>
            <w:tcMar>
              <w:left w:w="29" w:type="dxa"/>
              <w:right w:w="29" w:type="dxa"/>
            </w:tcMar>
            <w:vAlign w:val="center"/>
          </w:tcPr>
          <w:p w:rsidR="004F1EBE" w:rsidRPr="003A28C0" w:rsidRDefault="004F1EBE" w:rsidP="004F1EBE">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4F1EBE" w:rsidRPr="003A28C0" w:rsidRDefault="004F1EBE" w:rsidP="004F1EBE">
            <w:pPr>
              <w:jc w:val="right"/>
              <w:rPr>
                <w:rFonts w:asciiTheme="majorBidi" w:hAnsiTheme="majorBidi" w:cstheme="majorBidi"/>
                <w:sz w:val="14"/>
                <w:szCs w:val="14"/>
              </w:rPr>
            </w:pPr>
            <w:r w:rsidRPr="003A28C0">
              <w:rPr>
                <w:rFonts w:asciiTheme="majorBidi" w:hAnsiTheme="majorBidi" w:cstheme="majorBidi"/>
                <w:sz w:val="14"/>
                <w:szCs w:val="14"/>
              </w:rPr>
              <w:t>36</w:t>
            </w:r>
          </w:p>
        </w:tc>
        <w:tc>
          <w:tcPr>
            <w:tcW w:w="810" w:type="dxa"/>
            <w:tcBorders>
              <w:top w:val="nil"/>
              <w:left w:val="nil"/>
              <w:bottom w:val="nil"/>
              <w:right w:val="nil"/>
            </w:tcBorders>
            <w:shd w:val="clear" w:color="auto" w:fill="auto"/>
            <w:noWrap/>
            <w:tcMar>
              <w:left w:w="29" w:type="dxa"/>
              <w:right w:w="29" w:type="dxa"/>
            </w:tcMar>
            <w:vAlign w:val="center"/>
          </w:tcPr>
          <w:p w:rsidR="004F1EBE" w:rsidRPr="003A28C0" w:rsidRDefault="004F1EBE" w:rsidP="004F1EBE">
            <w:pPr>
              <w:jc w:val="right"/>
              <w:rPr>
                <w:rFonts w:asciiTheme="majorBidi" w:hAnsiTheme="majorBidi" w:cstheme="majorBidi"/>
                <w:sz w:val="14"/>
                <w:szCs w:val="14"/>
              </w:rPr>
            </w:pPr>
            <w:r w:rsidRPr="003A28C0">
              <w:rPr>
                <w:rFonts w:asciiTheme="majorBidi" w:hAnsiTheme="majorBidi" w:cstheme="majorBidi"/>
                <w:sz w:val="14"/>
                <w:szCs w:val="14"/>
              </w:rPr>
              <w:t>36</w:t>
            </w:r>
          </w:p>
        </w:tc>
        <w:tc>
          <w:tcPr>
            <w:tcW w:w="630" w:type="dxa"/>
            <w:tcBorders>
              <w:top w:val="nil"/>
              <w:left w:val="nil"/>
              <w:bottom w:val="nil"/>
              <w:right w:val="nil"/>
            </w:tcBorders>
            <w:shd w:val="clear" w:color="auto" w:fill="auto"/>
            <w:noWrap/>
            <w:tcMar>
              <w:left w:w="29" w:type="dxa"/>
              <w:right w:w="29" w:type="dxa"/>
            </w:tcMar>
            <w:vAlign w:val="center"/>
          </w:tcPr>
          <w:p w:rsidR="004F1EBE" w:rsidRPr="00606536" w:rsidRDefault="004F1EBE" w:rsidP="004F1EBE">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4F1EBE" w:rsidRPr="00606536" w:rsidRDefault="004F1EBE" w:rsidP="004F1EBE">
            <w:pPr>
              <w:jc w:val="right"/>
              <w:rPr>
                <w:rFonts w:asciiTheme="majorBidi" w:hAnsiTheme="majorBidi" w:cstheme="majorBidi"/>
                <w:sz w:val="14"/>
                <w:szCs w:val="14"/>
              </w:rPr>
            </w:pPr>
            <w:r w:rsidRPr="00606536">
              <w:rPr>
                <w:rFonts w:asciiTheme="majorBidi" w:hAnsiTheme="majorBidi" w:cstheme="majorBidi"/>
                <w:sz w:val="14"/>
                <w:szCs w:val="14"/>
              </w:rPr>
              <w:t>40</w:t>
            </w:r>
          </w:p>
        </w:tc>
        <w:tc>
          <w:tcPr>
            <w:tcW w:w="720" w:type="dxa"/>
            <w:tcBorders>
              <w:top w:val="nil"/>
              <w:left w:val="nil"/>
              <w:bottom w:val="nil"/>
              <w:right w:val="nil"/>
            </w:tcBorders>
            <w:shd w:val="clear" w:color="auto" w:fill="auto"/>
            <w:noWrap/>
            <w:tcMar>
              <w:left w:w="29" w:type="dxa"/>
              <w:right w:w="29" w:type="dxa"/>
            </w:tcMar>
            <w:vAlign w:val="center"/>
          </w:tcPr>
          <w:p w:rsidR="004F1EBE" w:rsidRPr="00606536" w:rsidRDefault="004F1EBE" w:rsidP="004F1EBE">
            <w:pPr>
              <w:jc w:val="right"/>
              <w:rPr>
                <w:rFonts w:asciiTheme="majorBidi" w:hAnsiTheme="majorBidi" w:cstheme="majorBidi"/>
                <w:sz w:val="14"/>
                <w:szCs w:val="14"/>
              </w:rPr>
            </w:pPr>
            <w:r w:rsidRPr="00606536">
              <w:rPr>
                <w:rFonts w:asciiTheme="majorBidi" w:hAnsiTheme="majorBidi" w:cstheme="majorBidi"/>
                <w:sz w:val="14"/>
                <w:szCs w:val="14"/>
              </w:rPr>
              <w:t>40</w:t>
            </w:r>
          </w:p>
        </w:tc>
        <w:tc>
          <w:tcPr>
            <w:tcW w:w="630" w:type="dxa"/>
            <w:tcBorders>
              <w:top w:val="nil"/>
              <w:left w:val="nil"/>
              <w:bottom w:val="nil"/>
              <w:right w:val="nil"/>
            </w:tcBorders>
            <w:shd w:val="clear" w:color="auto" w:fill="auto"/>
            <w:noWrap/>
            <w:tcMar>
              <w:left w:w="29" w:type="dxa"/>
              <w:right w:w="29" w:type="dxa"/>
            </w:tcMar>
            <w:vAlign w:val="center"/>
          </w:tcPr>
          <w:p w:rsidR="004F1EBE" w:rsidRPr="00AE2AA7" w:rsidRDefault="004F1EBE" w:rsidP="004F1EBE">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4F1EBE" w:rsidRPr="00AE2AA7" w:rsidRDefault="004F1EBE" w:rsidP="004F1EBE">
            <w:pPr>
              <w:jc w:val="right"/>
              <w:rPr>
                <w:rFonts w:asciiTheme="majorBidi" w:hAnsiTheme="majorBidi" w:cstheme="majorBidi"/>
                <w:sz w:val="14"/>
                <w:szCs w:val="14"/>
              </w:rPr>
            </w:pPr>
            <w:r w:rsidRPr="00AE2AA7">
              <w:rPr>
                <w:rFonts w:asciiTheme="majorBidi" w:hAnsiTheme="majorBidi" w:cstheme="majorBidi"/>
                <w:sz w:val="14"/>
                <w:szCs w:val="14"/>
              </w:rPr>
              <w:t>41</w:t>
            </w:r>
          </w:p>
        </w:tc>
        <w:tc>
          <w:tcPr>
            <w:tcW w:w="696" w:type="dxa"/>
            <w:tcBorders>
              <w:top w:val="nil"/>
              <w:left w:val="nil"/>
              <w:bottom w:val="nil"/>
              <w:right w:val="nil"/>
            </w:tcBorders>
            <w:shd w:val="clear" w:color="auto" w:fill="auto"/>
            <w:noWrap/>
            <w:tcMar>
              <w:left w:w="29" w:type="dxa"/>
              <w:right w:w="29" w:type="dxa"/>
            </w:tcMar>
            <w:vAlign w:val="center"/>
          </w:tcPr>
          <w:p w:rsidR="004F1EBE" w:rsidRPr="00AE2AA7" w:rsidRDefault="004F1EBE" w:rsidP="004F1EBE">
            <w:pPr>
              <w:jc w:val="right"/>
              <w:rPr>
                <w:rFonts w:asciiTheme="majorBidi" w:hAnsiTheme="majorBidi" w:cstheme="majorBidi"/>
                <w:sz w:val="14"/>
                <w:szCs w:val="14"/>
              </w:rPr>
            </w:pPr>
            <w:r w:rsidRPr="00AE2AA7">
              <w:rPr>
                <w:rFonts w:asciiTheme="majorBidi" w:hAnsiTheme="majorBidi" w:cstheme="majorBidi"/>
                <w:sz w:val="14"/>
                <w:szCs w:val="14"/>
              </w:rPr>
              <w:t>41</w:t>
            </w:r>
          </w:p>
        </w:tc>
      </w:tr>
      <w:tr w:rsidR="004F1EBE" w:rsidRPr="00CE0560" w:rsidTr="00CE77E7">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4F1EBE" w:rsidRPr="00CE0560" w:rsidRDefault="004F1EBE" w:rsidP="004F1EBE">
            <w:pPr>
              <w:ind w:firstLineChars="100" w:firstLine="140"/>
              <w:jc w:val="left"/>
              <w:rPr>
                <w:sz w:val="14"/>
                <w:szCs w:val="14"/>
              </w:rPr>
            </w:pPr>
            <w:r w:rsidRPr="00CE0560">
              <w:rPr>
                <w:sz w:val="14"/>
                <w:szCs w:val="14"/>
              </w:rPr>
              <w:t xml:space="preserve"> - Other foreign currency balances</w:t>
            </w:r>
          </w:p>
        </w:tc>
        <w:tc>
          <w:tcPr>
            <w:tcW w:w="630" w:type="dxa"/>
            <w:tcBorders>
              <w:top w:val="nil"/>
              <w:left w:val="nil"/>
              <w:bottom w:val="nil"/>
              <w:right w:val="nil"/>
            </w:tcBorders>
            <w:shd w:val="clear" w:color="auto" w:fill="auto"/>
            <w:noWrap/>
            <w:tcMar>
              <w:left w:w="29" w:type="dxa"/>
              <w:right w:w="29" w:type="dxa"/>
            </w:tcMar>
            <w:vAlign w:val="center"/>
          </w:tcPr>
          <w:p w:rsidR="004F1EBE" w:rsidRPr="003A28C0" w:rsidRDefault="004F1EBE" w:rsidP="004F1EBE">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4F1EBE" w:rsidRPr="003A28C0" w:rsidRDefault="004F1EBE" w:rsidP="004F1EBE">
            <w:pPr>
              <w:jc w:val="right"/>
              <w:rPr>
                <w:rFonts w:asciiTheme="majorBidi" w:hAnsiTheme="majorBidi" w:cstheme="majorBidi"/>
                <w:sz w:val="14"/>
                <w:szCs w:val="14"/>
              </w:rPr>
            </w:pPr>
            <w:r w:rsidRPr="003A28C0">
              <w:rPr>
                <w:rFonts w:asciiTheme="majorBidi" w:hAnsiTheme="majorBidi" w:cstheme="majorBidi"/>
                <w:sz w:val="14"/>
                <w:szCs w:val="14"/>
              </w:rPr>
              <w:t>26,351</w:t>
            </w:r>
          </w:p>
        </w:tc>
        <w:tc>
          <w:tcPr>
            <w:tcW w:w="810" w:type="dxa"/>
            <w:tcBorders>
              <w:top w:val="nil"/>
              <w:left w:val="nil"/>
              <w:bottom w:val="nil"/>
              <w:right w:val="nil"/>
            </w:tcBorders>
            <w:shd w:val="clear" w:color="auto" w:fill="auto"/>
            <w:noWrap/>
            <w:tcMar>
              <w:left w:w="29" w:type="dxa"/>
              <w:right w:w="29" w:type="dxa"/>
            </w:tcMar>
            <w:vAlign w:val="center"/>
          </w:tcPr>
          <w:p w:rsidR="004F1EBE" w:rsidRPr="003A28C0" w:rsidRDefault="004F1EBE" w:rsidP="004F1EBE">
            <w:pPr>
              <w:jc w:val="right"/>
              <w:rPr>
                <w:rFonts w:asciiTheme="majorBidi" w:hAnsiTheme="majorBidi" w:cstheme="majorBidi"/>
                <w:sz w:val="14"/>
                <w:szCs w:val="14"/>
              </w:rPr>
            </w:pPr>
            <w:r w:rsidRPr="003A28C0">
              <w:rPr>
                <w:rFonts w:asciiTheme="majorBidi" w:hAnsiTheme="majorBidi" w:cstheme="majorBidi"/>
                <w:sz w:val="14"/>
                <w:szCs w:val="14"/>
              </w:rPr>
              <w:t>26,351</w:t>
            </w:r>
          </w:p>
        </w:tc>
        <w:tc>
          <w:tcPr>
            <w:tcW w:w="630" w:type="dxa"/>
            <w:tcBorders>
              <w:top w:val="nil"/>
              <w:left w:val="nil"/>
              <w:bottom w:val="nil"/>
              <w:right w:val="nil"/>
            </w:tcBorders>
            <w:shd w:val="clear" w:color="auto" w:fill="auto"/>
            <w:noWrap/>
            <w:tcMar>
              <w:left w:w="29" w:type="dxa"/>
              <w:right w:w="29" w:type="dxa"/>
            </w:tcMar>
            <w:vAlign w:val="center"/>
          </w:tcPr>
          <w:p w:rsidR="004F1EBE" w:rsidRPr="00606536" w:rsidRDefault="004F1EBE" w:rsidP="004F1EBE">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4F1EBE" w:rsidRPr="00606536" w:rsidRDefault="004F1EBE" w:rsidP="004F1EBE">
            <w:pPr>
              <w:jc w:val="right"/>
              <w:rPr>
                <w:rFonts w:asciiTheme="majorBidi" w:hAnsiTheme="majorBidi" w:cstheme="majorBidi"/>
                <w:sz w:val="14"/>
                <w:szCs w:val="14"/>
              </w:rPr>
            </w:pPr>
            <w:r w:rsidRPr="00606536">
              <w:rPr>
                <w:rFonts w:asciiTheme="majorBidi" w:hAnsiTheme="majorBidi" w:cstheme="majorBidi"/>
                <w:sz w:val="14"/>
                <w:szCs w:val="14"/>
              </w:rPr>
              <w:t>24,536</w:t>
            </w:r>
          </w:p>
        </w:tc>
        <w:tc>
          <w:tcPr>
            <w:tcW w:w="720" w:type="dxa"/>
            <w:tcBorders>
              <w:top w:val="nil"/>
              <w:left w:val="nil"/>
              <w:bottom w:val="nil"/>
              <w:right w:val="nil"/>
            </w:tcBorders>
            <w:shd w:val="clear" w:color="auto" w:fill="auto"/>
            <w:noWrap/>
            <w:tcMar>
              <w:left w:w="29" w:type="dxa"/>
              <w:right w:w="29" w:type="dxa"/>
            </w:tcMar>
            <w:vAlign w:val="center"/>
          </w:tcPr>
          <w:p w:rsidR="004F1EBE" w:rsidRPr="00606536" w:rsidRDefault="004F1EBE" w:rsidP="004F1EBE">
            <w:pPr>
              <w:jc w:val="right"/>
              <w:rPr>
                <w:rFonts w:asciiTheme="majorBidi" w:hAnsiTheme="majorBidi" w:cstheme="majorBidi"/>
                <w:sz w:val="14"/>
                <w:szCs w:val="14"/>
              </w:rPr>
            </w:pPr>
            <w:r w:rsidRPr="00606536">
              <w:rPr>
                <w:rFonts w:asciiTheme="majorBidi" w:hAnsiTheme="majorBidi" w:cstheme="majorBidi"/>
                <w:sz w:val="14"/>
                <w:szCs w:val="14"/>
              </w:rPr>
              <w:t>24,536</w:t>
            </w:r>
          </w:p>
        </w:tc>
        <w:tc>
          <w:tcPr>
            <w:tcW w:w="630" w:type="dxa"/>
            <w:tcBorders>
              <w:top w:val="nil"/>
              <w:left w:val="nil"/>
              <w:bottom w:val="nil"/>
              <w:right w:val="nil"/>
            </w:tcBorders>
            <w:shd w:val="clear" w:color="auto" w:fill="auto"/>
            <w:noWrap/>
            <w:tcMar>
              <w:left w:w="29" w:type="dxa"/>
              <w:right w:w="29" w:type="dxa"/>
            </w:tcMar>
            <w:vAlign w:val="center"/>
          </w:tcPr>
          <w:p w:rsidR="004F1EBE" w:rsidRPr="00AE2AA7" w:rsidRDefault="004F1EBE" w:rsidP="004F1EBE">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4F1EBE" w:rsidRPr="00AE2AA7" w:rsidRDefault="004F1EBE" w:rsidP="004F1EBE">
            <w:pPr>
              <w:jc w:val="right"/>
              <w:rPr>
                <w:rFonts w:asciiTheme="majorBidi" w:hAnsiTheme="majorBidi" w:cstheme="majorBidi"/>
                <w:sz w:val="14"/>
                <w:szCs w:val="14"/>
              </w:rPr>
            </w:pPr>
            <w:r w:rsidRPr="00AE2AA7">
              <w:rPr>
                <w:rFonts w:asciiTheme="majorBidi" w:hAnsiTheme="majorBidi" w:cstheme="majorBidi"/>
                <w:sz w:val="14"/>
                <w:szCs w:val="14"/>
              </w:rPr>
              <w:t>26,701</w:t>
            </w:r>
          </w:p>
        </w:tc>
        <w:tc>
          <w:tcPr>
            <w:tcW w:w="696" w:type="dxa"/>
            <w:tcBorders>
              <w:top w:val="nil"/>
              <w:left w:val="nil"/>
              <w:bottom w:val="nil"/>
              <w:right w:val="nil"/>
            </w:tcBorders>
            <w:shd w:val="clear" w:color="auto" w:fill="auto"/>
            <w:noWrap/>
            <w:tcMar>
              <w:left w:w="29" w:type="dxa"/>
              <w:right w:w="29" w:type="dxa"/>
            </w:tcMar>
            <w:vAlign w:val="center"/>
          </w:tcPr>
          <w:p w:rsidR="004F1EBE" w:rsidRPr="00AE2AA7" w:rsidRDefault="004F1EBE" w:rsidP="004F1EBE">
            <w:pPr>
              <w:jc w:val="right"/>
              <w:rPr>
                <w:rFonts w:asciiTheme="majorBidi" w:hAnsiTheme="majorBidi" w:cstheme="majorBidi"/>
                <w:sz w:val="14"/>
                <w:szCs w:val="14"/>
              </w:rPr>
            </w:pPr>
            <w:r w:rsidRPr="00AE2AA7">
              <w:rPr>
                <w:rFonts w:asciiTheme="majorBidi" w:hAnsiTheme="majorBidi" w:cstheme="majorBidi"/>
                <w:sz w:val="14"/>
                <w:szCs w:val="14"/>
              </w:rPr>
              <w:t>26,701</w:t>
            </w:r>
          </w:p>
        </w:tc>
      </w:tr>
      <w:tr w:rsidR="004F1EBE" w:rsidRPr="00CE0560" w:rsidTr="00CE77E7">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4F1EBE" w:rsidRPr="00CE0560" w:rsidRDefault="004F1EBE" w:rsidP="004F1EBE">
            <w:pPr>
              <w:jc w:val="left"/>
              <w:rPr>
                <w:b/>
                <w:bCs/>
                <w:sz w:val="14"/>
                <w:szCs w:val="14"/>
              </w:rPr>
            </w:pPr>
            <w:r w:rsidRPr="00CE0560">
              <w:rPr>
                <w:b/>
                <w:bCs/>
                <w:sz w:val="14"/>
                <w:szCs w:val="14"/>
              </w:rPr>
              <w:t>Local currency financial assets</w:t>
            </w:r>
          </w:p>
        </w:tc>
        <w:tc>
          <w:tcPr>
            <w:tcW w:w="630" w:type="dxa"/>
            <w:tcBorders>
              <w:top w:val="nil"/>
              <w:left w:val="nil"/>
              <w:bottom w:val="nil"/>
              <w:right w:val="nil"/>
            </w:tcBorders>
            <w:shd w:val="clear" w:color="auto" w:fill="auto"/>
            <w:noWrap/>
            <w:tcMar>
              <w:left w:w="29" w:type="dxa"/>
              <w:right w:w="29" w:type="dxa"/>
            </w:tcMar>
            <w:vAlign w:val="center"/>
          </w:tcPr>
          <w:p w:rsidR="004F1EBE" w:rsidRPr="00926285" w:rsidRDefault="004F1EBE" w:rsidP="004F1EBE">
            <w:pPr>
              <w:jc w:val="right"/>
              <w:rPr>
                <w:rFonts w:asciiTheme="majorBidi" w:hAnsiTheme="majorBidi" w:cstheme="majorBidi"/>
                <w:b/>
                <w:bCs/>
                <w:sz w:val="14"/>
                <w:szCs w:val="14"/>
              </w:rPr>
            </w:pPr>
            <w:r w:rsidRPr="00926285">
              <w:rPr>
                <w:rFonts w:asciiTheme="majorBidi" w:hAnsiTheme="majorBidi" w:cstheme="majorBidi"/>
                <w:b/>
                <w:bCs/>
                <w:sz w:val="14"/>
                <w:szCs w:val="14"/>
              </w:rPr>
              <w:t>2,000,000</w:t>
            </w:r>
          </w:p>
        </w:tc>
        <w:tc>
          <w:tcPr>
            <w:tcW w:w="720" w:type="dxa"/>
            <w:tcBorders>
              <w:top w:val="nil"/>
              <w:left w:val="nil"/>
              <w:bottom w:val="nil"/>
              <w:right w:val="nil"/>
            </w:tcBorders>
            <w:shd w:val="clear" w:color="auto" w:fill="auto"/>
            <w:noWrap/>
            <w:tcMar>
              <w:left w:w="29" w:type="dxa"/>
              <w:right w:w="29" w:type="dxa"/>
            </w:tcMar>
            <w:vAlign w:val="center"/>
          </w:tcPr>
          <w:p w:rsidR="004F1EBE" w:rsidRPr="00926285" w:rsidRDefault="004F1EBE" w:rsidP="004F1EBE">
            <w:pPr>
              <w:jc w:val="right"/>
              <w:rPr>
                <w:rFonts w:asciiTheme="majorBidi" w:hAnsiTheme="majorBidi" w:cstheme="majorBidi"/>
                <w:b/>
                <w:bCs/>
                <w:sz w:val="14"/>
                <w:szCs w:val="14"/>
              </w:rPr>
            </w:pPr>
            <w:r w:rsidRPr="00926285">
              <w:rPr>
                <w:rFonts w:asciiTheme="majorBidi" w:hAnsiTheme="majorBidi" w:cstheme="majorBidi"/>
                <w:b/>
                <w:bCs/>
                <w:sz w:val="14"/>
                <w:szCs w:val="14"/>
              </w:rPr>
              <w:t>4,736,242</w:t>
            </w:r>
          </w:p>
        </w:tc>
        <w:tc>
          <w:tcPr>
            <w:tcW w:w="810" w:type="dxa"/>
            <w:tcBorders>
              <w:top w:val="nil"/>
              <w:left w:val="nil"/>
              <w:bottom w:val="nil"/>
              <w:right w:val="nil"/>
            </w:tcBorders>
            <w:shd w:val="clear" w:color="auto" w:fill="auto"/>
            <w:noWrap/>
            <w:tcMar>
              <w:left w:w="29" w:type="dxa"/>
              <w:right w:w="29" w:type="dxa"/>
            </w:tcMar>
            <w:vAlign w:val="center"/>
          </w:tcPr>
          <w:p w:rsidR="004F1EBE" w:rsidRPr="00926285" w:rsidRDefault="004F1EBE" w:rsidP="004F1EBE">
            <w:pPr>
              <w:jc w:val="right"/>
              <w:rPr>
                <w:rFonts w:asciiTheme="majorBidi" w:hAnsiTheme="majorBidi" w:cstheme="majorBidi"/>
                <w:b/>
                <w:bCs/>
                <w:sz w:val="14"/>
                <w:szCs w:val="14"/>
              </w:rPr>
            </w:pPr>
            <w:r w:rsidRPr="00926285">
              <w:rPr>
                <w:rFonts w:asciiTheme="majorBidi" w:hAnsiTheme="majorBidi" w:cstheme="majorBidi"/>
                <w:b/>
                <w:bCs/>
                <w:sz w:val="14"/>
                <w:szCs w:val="14"/>
              </w:rPr>
              <w:t>6,736,242</w:t>
            </w:r>
          </w:p>
        </w:tc>
        <w:tc>
          <w:tcPr>
            <w:tcW w:w="630" w:type="dxa"/>
            <w:tcBorders>
              <w:top w:val="nil"/>
              <w:left w:val="nil"/>
              <w:bottom w:val="nil"/>
              <w:right w:val="nil"/>
            </w:tcBorders>
            <w:shd w:val="clear" w:color="auto" w:fill="auto"/>
            <w:noWrap/>
            <w:tcMar>
              <w:left w:w="29" w:type="dxa"/>
              <w:right w:w="29" w:type="dxa"/>
            </w:tcMar>
            <w:vAlign w:val="center"/>
          </w:tcPr>
          <w:p w:rsidR="004F1EBE" w:rsidRPr="00926285" w:rsidRDefault="004F1EBE" w:rsidP="004F1EBE">
            <w:pPr>
              <w:jc w:val="right"/>
              <w:rPr>
                <w:rFonts w:asciiTheme="majorBidi" w:hAnsiTheme="majorBidi" w:cstheme="majorBidi"/>
                <w:b/>
                <w:bCs/>
                <w:sz w:val="14"/>
                <w:szCs w:val="14"/>
              </w:rPr>
            </w:pPr>
            <w:r w:rsidRPr="00926285">
              <w:rPr>
                <w:rFonts w:asciiTheme="majorBidi" w:hAnsiTheme="majorBidi" w:cstheme="majorBidi"/>
                <w:b/>
                <w:bCs/>
                <w:sz w:val="14"/>
                <w:szCs w:val="14"/>
              </w:rPr>
              <w:t>2,000,000</w:t>
            </w:r>
          </w:p>
        </w:tc>
        <w:tc>
          <w:tcPr>
            <w:tcW w:w="720" w:type="dxa"/>
            <w:tcBorders>
              <w:top w:val="nil"/>
              <w:left w:val="nil"/>
              <w:bottom w:val="nil"/>
              <w:right w:val="nil"/>
            </w:tcBorders>
            <w:shd w:val="clear" w:color="auto" w:fill="auto"/>
            <w:noWrap/>
            <w:tcMar>
              <w:left w:w="29" w:type="dxa"/>
              <w:right w:w="29" w:type="dxa"/>
            </w:tcMar>
            <w:vAlign w:val="center"/>
          </w:tcPr>
          <w:p w:rsidR="004F1EBE" w:rsidRPr="00926285" w:rsidRDefault="004F1EBE" w:rsidP="004F1EBE">
            <w:pPr>
              <w:jc w:val="right"/>
              <w:rPr>
                <w:rFonts w:asciiTheme="majorBidi" w:hAnsiTheme="majorBidi" w:cstheme="majorBidi"/>
                <w:b/>
                <w:bCs/>
                <w:sz w:val="14"/>
                <w:szCs w:val="14"/>
              </w:rPr>
            </w:pPr>
            <w:r w:rsidRPr="00926285">
              <w:rPr>
                <w:rFonts w:asciiTheme="majorBidi" w:hAnsiTheme="majorBidi" w:cstheme="majorBidi"/>
                <w:b/>
                <w:bCs/>
                <w:sz w:val="14"/>
                <w:szCs w:val="14"/>
              </w:rPr>
              <w:t>5,928,763</w:t>
            </w:r>
          </w:p>
        </w:tc>
        <w:tc>
          <w:tcPr>
            <w:tcW w:w="720" w:type="dxa"/>
            <w:tcBorders>
              <w:top w:val="nil"/>
              <w:left w:val="nil"/>
              <w:bottom w:val="nil"/>
              <w:right w:val="nil"/>
            </w:tcBorders>
            <w:shd w:val="clear" w:color="auto" w:fill="auto"/>
            <w:noWrap/>
            <w:tcMar>
              <w:left w:w="29" w:type="dxa"/>
              <w:right w:w="29" w:type="dxa"/>
            </w:tcMar>
            <w:vAlign w:val="center"/>
          </w:tcPr>
          <w:p w:rsidR="004F1EBE" w:rsidRPr="00926285" w:rsidRDefault="004F1EBE" w:rsidP="004F1EBE">
            <w:pPr>
              <w:jc w:val="right"/>
              <w:rPr>
                <w:rFonts w:asciiTheme="majorBidi" w:hAnsiTheme="majorBidi" w:cstheme="majorBidi"/>
                <w:b/>
                <w:bCs/>
                <w:sz w:val="14"/>
                <w:szCs w:val="14"/>
              </w:rPr>
            </w:pPr>
            <w:r w:rsidRPr="00926285">
              <w:rPr>
                <w:rFonts w:asciiTheme="majorBidi" w:hAnsiTheme="majorBidi" w:cstheme="majorBidi"/>
                <w:b/>
                <w:bCs/>
                <w:sz w:val="14"/>
                <w:szCs w:val="14"/>
              </w:rPr>
              <w:t>7,928,763</w:t>
            </w:r>
          </w:p>
        </w:tc>
        <w:tc>
          <w:tcPr>
            <w:tcW w:w="630" w:type="dxa"/>
            <w:tcBorders>
              <w:top w:val="nil"/>
              <w:left w:val="nil"/>
              <w:bottom w:val="nil"/>
              <w:right w:val="nil"/>
            </w:tcBorders>
            <w:shd w:val="clear" w:color="auto" w:fill="auto"/>
            <w:noWrap/>
            <w:tcMar>
              <w:left w:w="29" w:type="dxa"/>
              <w:right w:w="29" w:type="dxa"/>
            </w:tcMar>
            <w:vAlign w:val="center"/>
          </w:tcPr>
          <w:p w:rsidR="004F1EBE" w:rsidRPr="00926285" w:rsidRDefault="004F1EBE" w:rsidP="004F1EBE">
            <w:pPr>
              <w:jc w:val="right"/>
              <w:rPr>
                <w:rFonts w:asciiTheme="majorBidi" w:hAnsiTheme="majorBidi" w:cstheme="majorBidi"/>
                <w:b/>
                <w:bCs/>
                <w:sz w:val="14"/>
                <w:szCs w:val="14"/>
              </w:rPr>
            </w:pPr>
            <w:r w:rsidRPr="00926285">
              <w:rPr>
                <w:rFonts w:asciiTheme="majorBidi" w:hAnsiTheme="majorBidi" w:cstheme="majorBidi"/>
                <w:b/>
                <w:bCs/>
                <w:sz w:val="14"/>
                <w:szCs w:val="14"/>
              </w:rPr>
              <w:t>2,000,000</w:t>
            </w:r>
          </w:p>
        </w:tc>
        <w:tc>
          <w:tcPr>
            <w:tcW w:w="720" w:type="dxa"/>
            <w:tcBorders>
              <w:top w:val="nil"/>
              <w:left w:val="nil"/>
              <w:bottom w:val="nil"/>
              <w:right w:val="nil"/>
            </w:tcBorders>
            <w:shd w:val="clear" w:color="auto" w:fill="auto"/>
            <w:noWrap/>
            <w:tcMar>
              <w:left w:w="29" w:type="dxa"/>
              <w:right w:w="29" w:type="dxa"/>
            </w:tcMar>
            <w:vAlign w:val="center"/>
          </w:tcPr>
          <w:p w:rsidR="004F1EBE" w:rsidRPr="00926285" w:rsidRDefault="004F1EBE" w:rsidP="004F1EBE">
            <w:pPr>
              <w:jc w:val="right"/>
              <w:rPr>
                <w:rFonts w:asciiTheme="majorBidi" w:hAnsiTheme="majorBidi" w:cstheme="majorBidi"/>
                <w:b/>
                <w:bCs/>
                <w:sz w:val="14"/>
                <w:szCs w:val="14"/>
              </w:rPr>
            </w:pPr>
            <w:r w:rsidRPr="00926285">
              <w:rPr>
                <w:rFonts w:asciiTheme="majorBidi" w:hAnsiTheme="majorBidi" w:cstheme="majorBidi"/>
                <w:b/>
                <w:bCs/>
                <w:sz w:val="14"/>
                <w:szCs w:val="14"/>
              </w:rPr>
              <w:t>5,643,786</w:t>
            </w:r>
          </w:p>
        </w:tc>
        <w:tc>
          <w:tcPr>
            <w:tcW w:w="696" w:type="dxa"/>
            <w:tcBorders>
              <w:top w:val="nil"/>
              <w:left w:val="nil"/>
              <w:bottom w:val="nil"/>
              <w:right w:val="nil"/>
            </w:tcBorders>
            <w:shd w:val="clear" w:color="auto" w:fill="auto"/>
            <w:noWrap/>
            <w:tcMar>
              <w:left w:w="29" w:type="dxa"/>
              <w:right w:w="29" w:type="dxa"/>
            </w:tcMar>
            <w:vAlign w:val="center"/>
          </w:tcPr>
          <w:p w:rsidR="004F1EBE" w:rsidRPr="00926285" w:rsidRDefault="004F1EBE" w:rsidP="004F1EBE">
            <w:pPr>
              <w:jc w:val="right"/>
              <w:rPr>
                <w:rFonts w:asciiTheme="majorBidi" w:hAnsiTheme="majorBidi" w:cstheme="majorBidi"/>
                <w:b/>
                <w:bCs/>
                <w:sz w:val="14"/>
                <w:szCs w:val="14"/>
              </w:rPr>
            </w:pPr>
            <w:r w:rsidRPr="00926285">
              <w:rPr>
                <w:rFonts w:asciiTheme="majorBidi" w:hAnsiTheme="majorBidi" w:cstheme="majorBidi"/>
                <w:b/>
                <w:bCs/>
                <w:sz w:val="14"/>
                <w:szCs w:val="14"/>
              </w:rPr>
              <w:t>7,643,786</w:t>
            </w:r>
          </w:p>
        </w:tc>
      </w:tr>
      <w:tr w:rsidR="004F1EBE" w:rsidRPr="00CE0560" w:rsidTr="00CE77E7">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4F1EBE" w:rsidRPr="00CE0560" w:rsidRDefault="004F1EBE" w:rsidP="004F1EBE">
            <w:pPr>
              <w:ind w:firstLineChars="100" w:firstLine="140"/>
              <w:jc w:val="left"/>
              <w:rPr>
                <w:b/>
                <w:bCs/>
                <w:sz w:val="14"/>
                <w:szCs w:val="14"/>
              </w:rPr>
            </w:pPr>
            <w:r w:rsidRPr="00CE0560">
              <w:rPr>
                <w:b/>
                <w:bCs/>
                <w:sz w:val="14"/>
                <w:szCs w:val="14"/>
              </w:rPr>
              <w:t>(i) Monetary policy assets</w:t>
            </w:r>
          </w:p>
        </w:tc>
        <w:tc>
          <w:tcPr>
            <w:tcW w:w="630" w:type="dxa"/>
            <w:tcBorders>
              <w:top w:val="nil"/>
              <w:left w:val="nil"/>
              <w:bottom w:val="nil"/>
              <w:right w:val="nil"/>
            </w:tcBorders>
            <w:shd w:val="clear" w:color="auto" w:fill="auto"/>
            <w:noWrap/>
            <w:tcMar>
              <w:left w:w="29" w:type="dxa"/>
              <w:right w:w="29" w:type="dxa"/>
            </w:tcMar>
            <w:vAlign w:val="center"/>
          </w:tcPr>
          <w:p w:rsidR="004F1EBE" w:rsidRPr="00926285" w:rsidRDefault="004F1EBE" w:rsidP="004F1EBE">
            <w:pPr>
              <w:jc w:val="right"/>
              <w:rPr>
                <w:rFonts w:asciiTheme="majorBidi" w:hAnsiTheme="majorBidi" w:cstheme="majorBidi"/>
                <w:b/>
                <w:bCs/>
                <w:sz w:val="14"/>
                <w:szCs w:val="14"/>
              </w:rPr>
            </w:pPr>
            <w:r w:rsidRPr="00926285">
              <w:rPr>
                <w:rFonts w:asciiTheme="majorBidi" w:hAnsiTheme="majorBidi" w:cstheme="majorBidi"/>
                <w:b/>
                <w:bCs/>
                <w:sz w:val="14"/>
                <w:szCs w:val="14"/>
              </w:rPr>
              <w:t>2,000,000</w:t>
            </w:r>
          </w:p>
        </w:tc>
        <w:tc>
          <w:tcPr>
            <w:tcW w:w="720" w:type="dxa"/>
            <w:tcBorders>
              <w:top w:val="nil"/>
              <w:left w:val="nil"/>
              <w:bottom w:val="nil"/>
              <w:right w:val="nil"/>
            </w:tcBorders>
            <w:shd w:val="clear" w:color="auto" w:fill="auto"/>
            <w:noWrap/>
            <w:tcMar>
              <w:left w:w="29" w:type="dxa"/>
              <w:right w:w="29" w:type="dxa"/>
            </w:tcMar>
            <w:vAlign w:val="center"/>
          </w:tcPr>
          <w:p w:rsidR="004F1EBE" w:rsidRPr="00926285" w:rsidRDefault="004F1EBE" w:rsidP="004F1EBE">
            <w:pPr>
              <w:jc w:val="right"/>
              <w:rPr>
                <w:rFonts w:asciiTheme="majorBidi" w:hAnsiTheme="majorBidi" w:cstheme="majorBidi"/>
                <w:b/>
                <w:bCs/>
                <w:sz w:val="14"/>
                <w:szCs w:val="14"/>
              </w:rPr>
            </w:pPr>
            <w:r w:rsidRPr="00926285">
              <w:rPr>
                <w:rFonts w:asciiTheme="majorBidi" w:hAnsiTheme="majorBidi" w:cstheme="majorBidi"/>
                <w:b/>
                <w:bCs/>
                <w:sz w:val="14"/>
                <w:szCs w:val="14"/>
              </w:rPr>
              <w:t>3,232,142</w:t>
            </w:r>
          </w:p>
        </w:tc>
        <w:tc>
          <w:tcPr>
            <w:tcW w:w="810" w:type="dxa"/>
            <w:tcBorders>
              <w:top w:val="nil"/>
              <w:left w:val="nil"/>
              <w:bottom w:val="nil"/>
              <w:right w:val="nil"/>
            </w:tcBorders>
            <w:shd w:val="clear" w:color="auto" w:fill="auto"/>
            <w:noWrap/>
            <w:tcMar>
              <w:left w:w="29" w:type="dxa"/>
              <w:right w:w="29" w:type="dxa"/>
            </w:tcMar>
            <w:vAlign w:val="center"/>
          </w:tcPr>
          <w:p w:rsidR="004F1EBE" w:rsidRPr="00926285" w:rsidRDefault="004F1EBE" w:rsidP="004F1EBE">
            <w:pPr>
              <w:jc w:val="right"/>
              <w:rPr>
                <w:rFonts w:asciiTheme="majorBidi" w:hAnsiTheme="majorBidi" w:cstheme="majorBidi"/>
                <w:b/>
                <w:bCs/>
                <w:sz w:val="14"/>
                <w:szCs w:val="14"/>
              </w:rPr>
            </w:pPr>
            <w:r w:rsidRPr="00926285">
              <w:rPr>
                <w:rFonts w:asciiTheme="majorBidi" w:hAnsiTheme="majorBidi" w:cstheme="majorBidi"/>
                <w:b/>
                <w:bCs/>
                <w:sz w:val="14"/>
                <w:szCs w:val="14"/>
              </w:rPr>
              <w:t>5,232,142</w:t>
            </w:r>
          </w:p>
        </w:tc>
        <w:tc>
          <w:tcPr>
            <w:tcW w:w="630" w:type="dxa"/>
            <w:tcBorders>
              <w:top w:val="nil"/>
              <w:left w:val="nil"/>
              <w:bottom w:val="nil"/>
              <w:right w:val="nil"/>
            </w:tcBorders>
            <w:shd w:val="clear" w:color="auto" w:fill="auto"/>
            <w:noWrap/>
            <w:tcMar>
              <w:left w:w="29" w:type="dxa"/>
              <w:right w:w="29" w:type="dxa"/>
            </w:tcMar>
            <w:vAlign w:val="center"/>
          </w:tcPr>
          <w:p w:rsidR="004F1EBE" w:rsidRPr="00926285" w:rsidRDefault="004F1EBE" w:rsidP="004F1EBE">
            <w:pPr>
              <w:jc w:val="right"/>
              <w:rPr>
                <w:rFonts w:asciiTheme="majorBidi" w:hAnsiTheme="majorBidi" w:cstheme="majorBidi"/>
                <w:b/>
                <w:bCs/>
                <w:sz w:val="14"/>
                <w:szCs w:val="14"/>
              </w:rPr>
            </w:pPr>
            <w:r w:rsidRPr="00926285">
              <w:rPr>
                <w:rFonts w:asciiTheme="majorBidi" w:hAnsiTheme="majorBidi" w:cstheme="majorBidi"/>
                <w:b/>
                <w:bCs/>
                <w:sz w:val="14"/>
                <w:szCs w:val="14"/>
              </w:rPr>
              <w:t>2,000,000</w:t>
            </w:r>
          </w:p>
        </w:tc>
        <w:tc>
          <w:tcPr>
            <w:tcW w:w="720" w:type="dxa"/>
            <w:tcBorders>
              <w:top w:val="nil"/>
              <w:left w:val="nil"/>
              <w:bottom w:val="nil"/>
              <w:right w:val="nil"/>
            </w:tcBorders>
            <w:shd w:val="clear" w:color="auto" w:fill="auto"/>
            <w:noWrap/>
            <w:tcMar>
              <w:left w:w="29" w:type="dxa"/>
              <w:right w:w="29" w:type="dxa"/>
            </w:tcMar>
            <w:vAlign w:val="center"/>
          </w:tcPr>
          <w:p w:rsidR="004F1EBE" w:rsidRPr="00926285" w:rsidRDefault="004F1EBE" w:rsidP="004F1EBE">
            <w:pPr>
              <w:jc w:val="right"/>
              <w:rPr>
                <w:rFonts w:asciiTheme="majorBidi" w:hAnsiTheme="majorBidi" w:cstheme="majorBidi"/>
                <w:b/>
                <w:bCs/>
                <w:sz w:val="14"/>
                <w:szCs w:val="14"/>
              </w:rPr>
            </w:pPr>
            <w:r w:rsidRPr="00926285">
              <w:rPr>
                <w:rFonts w:asciiTheme="majorBidi" w:hAnsiTheme="majorBidi" w:cstheme="majorBidi"/>
                <w:b/>
                <w:bCs/>
                <w:sz w:val="14"/>
                <w:szCs w:val="14"/>
              </w:rPr>
              <w:t>4,468,630</w:t>
            </w:r>
          </w:p>
        </w:tc>
        <w:tc>
          <w:tcPr>
            <w:tcW w:w="720" w:type="dxa"/>
            <w:tcBorders>
              <w:top w:val="nil"/>
              <w:left w:val="nil"/>
              <w:bottom w:val="nil"/>
              <w:right w:val="nil"/>
            </w:tcBorders>
            <w:shd w:val="clear" w:color="auto" w:fill="auto"/>
            <w:noWrap/>
            <w:tcMar>
              <w:left w:w="29" w:type="dxa"/>
              <w:right w:w="29" w:type="dxa"/>
            </w:tcMar>
            <w:vAlign w:val="center"/>
          </w:tcPr>
          <w:p w:rsidR="004F1EBE" w:rsidRPr="00926285" w:rsidRDefault="004F1EBE" w:rsidP="004F1EBE">
            <w:pPr>
              <w:jc w:val="right"/>
              <w:rPr>
                <w:rFonts w:asciiTheme="majorBidi" w:hAnsiTheme="majorBidi" w:cstheme="majorBidi"/>
                <w:b/>
                <w:bCs/>
                <w:sz w:val="14"/>
                <w:szCs w:val="14"/>
              </w:rPr>
            </w:pPr>
            <w:r w:rsidRPr="00926285">
              <w:rPr>
                <w:rFonts w:asciiTheme="majorBidi" w:hAnsiTheme="majorBidi" w:cstheme="majorBidi"/>
                <w:b/>
                <w:bCs/>
                <w:sz w:val="14"/>
                <w:szCs w:val="14"/>
              </w:rPr>
              <w:t>6,468,630</w:t>
            </w:r>
          </w:p>
        </w:tc>
        <w:tc>
          <w:tcPr>
            <w:tcW w:w="630" w:type="dxa"/>
            <w:tcBorders>
              <w:top w:val="nil"/>
              <w:left w:val="nil"/>
              <w:bottom w:val="nil"/>
              <w:right w:val="nil"/>
            </w:tcBorders>
            <w:shd w:val="clear" w:color="auto" w:fill="auto"/>
            <w:noWrap/>
            <w:tcMar>
              <w:left w:w="29" w:type="dxa"/>
              <w:right w:w="29" w:type="dxa"/>
            </w:tcMar>
            <w:vAlign w:val="center"/>
          </w:tcPr>
          <w:p w:rsidR="004F1EBE" w:rsidRPr="00926285" w:rsidRDefault="004F1EBE" w:rsidP="004F1EBE">
            <w:pPr>
              <w:jc w:val="right"/>
              <w:rPr>
                <w:rFonts w:asciiTheme="majorBidi" w:hAnsiTheme="majorBidi" w:cstheme="majorBidi"/>
                <w:b/>
                <w:bCs/>
                <w:sz w:val="14"/>
                <w:szCs w:val="14"/>
              </w:rPr>
            </w:pPr>
            <w:r w:rsidRPr="00926285">
              <w:rPr>
                <w:rFonts w:asciiTheme="majorBidi" w:hAnsiTheme="majorBidi" w:cstheme="majorBidi"/>
                <w:b/>
                <w:bCs/>
                <w:sz w:val="14"/>
                <w:szCs w:val="14"/>
              </w:rPr>
              <w:t>2,000,000</w:t>
            </w:r>
          </w:p>
        </w:tc>
        <w:tc>
          <w:tcPr>
            <w:tcW w:w="720" w:type="dxa"/>
            <w:tcBorders>
              <w:top w:val="nil"/>
              <w:left w:val="nil"/>
              <w:bottom w:val="nil"/>
              <w:right w:val="nil"/>
            </w:tcBorders>
            <w:shd w:val="clear" w:color="auto" w:fill="auto"/>
            <w:noWrap/>
            <w:tcMar>
              <w:left w:w="29" w:type="dxa"/>
              <w:right w:w="29" w:type="dxa"/>
            </w:tcMar>
            <w:vAlign w:val="center"/>
          </w:tcPr>
          <w:p w:rsidR="004F1EBE" w:rsidRPr="00926285" w:rsidRDefault="004F1EBE" w:rsidP="004F1EBE">
            <w:pPr>
              <w:jc w:val="right"/>
              <w:rPr>
                <w:rFonts w:asciiTheme="majorBidi" w:hAnsiTheme="majorBidi" w:cstheme="majorBidi"/>
                <w:b/>
                <w:bCs/>
                <w:sz w:val="14"/>
                <w:szCs w:val="14"/>
              </w:rPr>
            </w:pPr>
            <w:r w:rsidRPr="00926285">
              <w:rPr>
                <w:rFonts w:asciiTheme="majorBidi" w:hAnsiTheme="majorBidi" w:cstheme="majorBidi"/>
                <w:b/>
                <w:bCs/>
                <w:sz w:val="14"/>
                <w:szCs w:val="14"/>
              </w:rPr>
              <w:t>4,185,307</w:t>
            </w:r>
          </w:p>
        </w:tc>
        <w:tc>
          <w:tcPr>
            <w:tcW w:w="696" w:type="dxa"/>
            <w:tcBorders>
              <w:top w:val="nil"/>
              <w:left w:val="nil"/>
              <w:bottom w:val="nil"/>
              <w:right w:val="nil"/>
            </w:tcBorders>
            <w:shd w:val="clear" w:color="auto" w:fill="auto"/>
            <w:noWrap/>
            <w:tcMar>
              <w:left w:w="29" w:type="dxa"/>
              <w:right w:w="29" w:type="dxa"/>
            </w:tcMar>
            <w:vAlign w:val="center"/>
          </w:tcPr>
          <w:p w:rsidR="004F1EBE" w:rsidRPr="00926285" w:rsidRDefault="004F1EBE" w:rsidP="004F1EBE">
            <w:pPr>
              <w:jc w:val="right"/>
              <w:rPr>
                <w:rFonts w:asciiTheme="majorBidi" w:hAnsiTheme="majorBidi" w:cstheme="majorBidi"/>
                <w:b/>
                <w:bCs/>
                <w:sz w:val="14"/>
                <w:szCs w:val="14"/>
              </w:rPr>
            </w:pPr>
            <w:r w:rsidRPr="00926285">
              <w:rPr>
                <w:rFonts w:asciiTheme="majorBidi" w:hAnsiTheme="majorBidi" w:cstheme="majorBidi"/>
                <w:b/>
                <w:bCs/>
                <w:sz w:val="14"/>
                <w:szCs w:val="14"/>
              </w:rPr>
              <w:t>6,185,307</w:t>
            </w:r>
          </w:p>
        </w:tc>
      </w:tr>
      <w:tr w:rsidR="004F1EBE" w:rsidRPr="00CE0560" w:rsidTr="00CE77E7">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4F1EBE" w:rsidRPr="00CE0560" w:rsidRDefault="004F1EBE" w:rsidP="004F1EBE">
            <w:pPr>
              <w:ind w:firstLineChars="100" w:firstLine="140"/>
              <w:jc w:val="left"/>
              <w:rPr>
                <w:sz w:val="14"/>
                <w:szCs w:val="14"/>
              </w:rPr>
            </w:pPr>
            <w:r w:rsidRPr="00CE0560">
              <w:rPr>
                <w:sz w:val="14"/>
                <w:szCs w:val="14"/>
              </w:rPr>
              <w:t>- Conventional- securities purchased under agreement to resell</w:t>
            </w:r>
          </w:p>
        </w:tc>
        <w:tc>
          <w:tcPr>
            <w:tcW w:w="630" w:type="dxa"/>
            <w:tcBorders>
              <w:top w:val="nil"/>
              <w:left w:val="nil"/>
              <w:bottom w:val="nil"/>
              <w:right w:val="nil"/>
            </w:tcBorders>
            <w:shd w:val="clear" w:color="auto" w:fill="auto"/>
            <w:noWrap/>
            <w:tcMar>
              <w:left w:w="29" w:type="dxa"/>
              <w:right w:w="29" w:type="dxa"/>
            </w:tcMar>
            <w:vAlign w:val="center"/>
          </w:tcPr>
          <w:p w:rsidR="004F1EBE" w:rsidRPr="00926285" w:rsidRDefault="004F1EBE" w:rsidP="004F1EBE">
            <w:pPr>
              <w:jc w:val="right"/>
              <w:rPr>
                <w:rFonts w:asciiTheme="majorBidi" w:hAnsiTheme="majorBidi" w:cstheme="majorBidi"/>
                <w:sz w:val="14"/>
                <w:szCs w:val="14"/>
              </w:rPr>
            </w:pPr>
            <w:r w:rsidRPr="00926285">
              <w:rPr>
                <w:rFonts w:asciiTheme="majorBidi" w:hAnsiTheme="majorBidi" w:cstheme="majorBidi"/>
                <w:sz w:val="14"/>
                <w:szCs w:val="14"/>
              </w:rPr>
              <w:t>2,000,000</w:t>
            </w:r>
          </w:p>
        </w:tc>
        <w:tc>
          <w:tcPr>
            <w:tcW w:w="720" w:type="dxa"/>
            <w:tcBorders>
              <w:top w:val="nil"/>
              <w:left w:val="nil"/>
              <w:bottom w:val="nil"/>
              <w:right w:val="nil"/>
            </w:tcBorders>
            <w:shd w:val="clear" w:color="auto" w:fill="auto"/>
            <w:noWrap/>
            <w:tcMar>
              <w:left w:w="29" w:type="dxa"/>
              <w:right w:w="29" w:type="dxa"/>
            </w:tcMar>
            <w:vAlign w:val="center"/>
          </w:tcPr>
          <w:p w:rsidR="004F1EBE" w:rsidRPr="00926285" w:rsidRDefault="004F1EBE" w:rsidP="004F1EBE">
            <w:pPr>
              <w:jc w:val="right"/>
              <w:rPr>
                <w:rFonts w:asciiTheme="majorBidi" w:hAnsiTheme="majorBidi" w:cstheme="majorBidi"/>
                <w:sz w:val="14"/>
                <w:szCs w:val="14"/>
              </w:rPr>
            </w:pPr>
            <w:r w:rsidRPr="00926285">
              <w:rPr>
                <w:rFonts w:asciiTheme="majorBidi" w:hAnsiTheme="majorBidi" w:cstheme="majorBidi"/>
                <w:sz w:val="14"/>
                <w:szCs w:val="14"/>
              </w:rPr>
              <w:t>2,788,635</w:t>
            </w:r>
          </w:p>
        </w:tc>
        <w:tc>
          <w:tcPr>
            <w:tcW w:w="810" w:type="dxa"/>
            <w:tcBorders>
              <w:top w:val="nil"/>
              <w:left w:val="nil"/>
              <w:bottom w:val="nil"/>
              <w:right w:val="nil"/>
            </w:tcBorders>
            <w:shd w:val="clear" w:color="auto" w:fill="auto"/>
            <w:noWrap/>
            <w:tcMar>
              <w:left w:w="29" w:type="dxa"/>
              <w:right w:w="29" w:type="dxa"/>
            </w:tcMar>
            <w:vAlign w:val="center"/>
          </w:tcPr>
          <w:p w:rsidR="004F1EBE" w:rsidRPr="00926285" w:rsidRDefault="004F1EBE" w:rsidP="004F1EBE">
            <w:pPr>
              <w:jc w:val="right"/>
              <w:rPr>
                <w:rFonts w:asciiTheme="majorBidi" w:hAnsiTheme="majorBidi" w:cstheme="majorBidi"/>
                <w:sz w:val="14"/>
                <w:szCs w:val="14"/>
              </w:rPr>
            </w:pPr>
            <w:r w:rsidRPr="00926285">
              <w:rPr>
                <w:rFonts w:asciiTheme="majorBidi" w:hAnsiTheme="majorBidi" w:cstheme="majorBidi"/>
                <w:sz w:val="14"/>
                <w:szCs w:val="14"/>
              </w:rPr>
              <w:t>4,788,635</w:t>
            </w:r>
          </w:p>
        </w:tc>
        <w:tc>
          <w:tcPr>
            <w:tcW w:w="630" w:type="dxa"/>
            <w:tcBorders>
              <w:top w:val="nil"/>
              <w:left w:val="nil"/>
              <w:bottom w:val="nil"/>
              <w:right w:val="nil"/>
            </w:tcBorders>
            <w:shd w:val="clear" w:color="auto" w:fill="auto"/>
            <w:noWrap/>
            <w:tcMar>
              <w:left w:w="29" w:type="dxa"/>
              <w:right w:w="29" w:type="dxa"/>
            </w:tcMar>
            <w:vAlign w:val="center"/>
          </w:tcPr>
          <w:p w:rsidR="004F1EBE" w:rsidRPr="00926285" w:rsidRDefault="004F1EBE" w:rsidP="004F1EBE">
            <w:pPr>
              <w:jc w:val="right"/>
              <w:rPr>
                <w:rFonts w:asciiTheme="majorBidi" w:hAnsiTheme="majorBidi" w:cstheme="majorBidi"/>
                <w:sz w:val="14"/>
                <w:szCs w:val="14"/>
              </w:rPr>
            </w:pPr>
            <w:r w:rsidRPr="00926285">
              <w:rPr>
                <w:rFonts w:asciiTheme="majorBidi" w:hAnsiTheme="majorBidi" w:cstheme="majorBidi"/>
                <w:sz w:val="14"/>
                <w:szCs w:val="14"/>
              </w:rPr>
              <w:t>2,000,000</w:t>
            </w:r>
          </w:p>
        </w:tc>
        <w:tc>
          <w:tcPr>
            <w:tcW w:w="720" w:type="dxa"/>
            <w:tcBorders>
              <w:top w:val="nil"/>
              <w:left w:val="nil"/>
              <w:bottom w:val="nil"/>
              <w:right w:val="nil"/>
            </w:tcBorders>
            <w:shd w:val="clear" w:color="auto" w:fill="auto"/>
            <w:noWrap/>
            <w:tcMar>
              <w:left w:w="29" w:type="dxa"/>
              <w:right w:w="29" w:type="dxa"/>
            </w:tcMar>
            <w:vAlign w:val="center"/>
          </w:tcPr>
          <w:p w:rsidR="004F1EBE" w:rsidRPr="00926285" w:rsidRDefault="004F1EBE" w:rsidP="004F1EBE">
            <w:pPr>
              <w:jc w:val="right"/>
              <w:rPr>
                <w:rFonts w:asciiTheme="majorBidi" w:hAnsiTheme="majorBidi" w:cstheme="majorBidi"/>
                <w:sz w:val="14"/>
                <w:szCs w:val="14"/>
              </w:rPr>
            </w:pPr>
            <w:r w:rsidRPr="00926285">
              <w:rPr>
                <w:rFonts w:asciiTheme="majorBidi" w:hAnsiTheme="majorBidi" w:cstheme="majorBidi"/>
                <w:sz w:val="14"/>
                <w:szCs w:val="14"/>
              </w:rPr>
              <w:t>3,877,032</w:t>
            </w:r>
          </w:p>
        </w:tc>
        <w:tc>
          <w:tcPr>
            <w:tcW w:w="720" w:type="dxa"/>
            <w:tcBorders>
              <w:top w:val="nil"/>
              <w:left w:val="nil"/>
              <w:bottom w:val="nil"/>
              <w:right w:val="nil"/>
            </w:tcBorders>
            <w:shd w:val="clear" w:color="auto" w:fill="auto"/>
            <w:noWrap/>
            <w:tcMar>
              <w:left w:w="29" w:type="dxa"/>
              <w:right w:w="29" w:type="dxa"/>
            </w:tcMar>
            <w:vAlign w:val="center"/>
          </w:tcPr>
          <w:p w:rsidR="004F1EBE" w:rsidRPr="00926285" w:rsidRDefault="004F1EBE" w:rsidP="004F1EBE">
            <w:pPr>
              <w:jc w:val="right"/>
              <w:rPr>
                <w:rFonts w:asciiTheme="majorBidi" w:hAnsiTheme="majorBidi" w:cstheme="majorBidi"/>
                <w:sz w:val="14"/>
                <w:szCs w:val="14"/>
              </w:rPr>
            </w:pPr>
            <w:r w:rsidRPr="00926285">
              <w:rPr>
                <w:rFonts w:asciiTheme="majorBidi" w:hAnsiTheme="majorBidi" w:cstheme="majorBidi"/>
                <w:sz w:val="14"/>
                <w:szCs w:val="14"/>
              </w:rPr>
              <w:t>5,877,032</w:t>
            </w:r>
          </w:p>
        </w:tc>
        <w:tc>
          <w:tcPr>
            <w:tcW w:w="630" w:type="dxa"/>
            <w:tcBorders>
              <w:top w:val="nil"/>
              <w:left w:val="nil"/>
              <w:bottom w:val="nil"/>
              <w:right w:val="nil"/>
            </w:tcBorders>
            <w:shd w:val="clear" w:color="auto" w:fill="auto"/>
            <w:noWrap/>
            <w:tcMar>
              <w:left w:w="29" w:type="dxa"/>
              <w:right w:w="29" w:type="dxa"/>
            </w:tcMar>
            <w:vAlign w:val="center"/>
          </w:tcPr>
          <w:p w:rsidR="004F1EBE" w:rsidRPr="00926285" w:rsidRDefault="004F1EBE" w:rsidP="004F1EBE">
            <w:pPr>
              <w:jc w:val="right"/>
              <w:rPr>
                <w:rFonts w:asciiTheme="majorBidi" w:hAnsiTheme="majorBidi" w:cstheme="majorBidi"/>
                <w:sz w:val="14"/>
                <w:szCs w:val="14"/>
              </w:rPr>
            </w:pPr>
            <w:r w:rsidRPr="00926285">
              <w:rPr>
                <w:rFonts w:asciiTheme="majorBidi" w:hAnsiTheme="majorBidi" w:cstheme="majorBidi"/>
                <w:sz w:val="14"/>
                <w:szCs w:val="14"/>
              </w:rPr>
              <w:t>2,000,000</w:t>
            </w:r>
          </w:p>
        </w:tc>
        <w:tc>
          <w:tcPr>
            <w:tcW w:w="720" w:type="dxa"/>
            <w:tcBorders>
              <w:top w:val="nil"/>
              <w:left w:val="nil"/>
              <w:bottom w:val="nil"/>
              <w:right w:val="nil"/>
            </w:tcBorders>
            <w:shd w:val="clear" w:color="auto" w:fill="auto"/>
            <w:noWrap/>
            <w:tcMar>
              <w:left w:w="29" w:type="dxa"/>
              <w:right w:w="29" w:type="dxa"/>
            </w:tcMar>
            <w:vAlign w:val="center"/>
          </w:tcPr>
          <w:p w:rsidR="004F1EBE" w:rsidRPr="00926285" w:rsidRDefault="004F1EBE" w:rsidP="004F1EBE">
            <w:pPr>
              <w:jc w:val="right"/>
              <w:rPr>
                <w:rFonts w:asciiTheme="majorBidi" w:hAnsiTheme="majorBidi" w:cstheme="majorBidi"/>
                <w:sz w:val="14"/>
                <w:szCs w:val="14"/>
              </w:rPr>
            </w:pPr>
            <w:r w:rsidRPr="00926285">
              <w:rPr>
                <w:rFonts w:asciiTheme="majorBidi" w:hAnsiTheme="majorBidi" w:cstheme="majorBidi"/>
                <w:sz w:val="14"/>
                <w:szCs w:val="14"/>
              </w:rPr>
              <w:t>3,560,568</w:t>
            </w:r>
          </w:p>
        </w:tc>
        <w:tc>
          <w:tcPr>
            <w:tcW w:w="696" w:type="dxa"/>
            <w:tcBorders>
              <w:top w:val="nil"/>
              <w:left w:val="nil"/>
              <w:bottom w:val="nil"/>
              <w:right w:val="nil"/>
            </w:tcBorders>
            <w:shd w:val="clear" w:color="auto" w:fill="auto"/>
            <w:noWrap/>
            <w:tcMar>
              <w:left w:w="29" w:type="dxa"/>
              <w:right w:w="29" w:type="dxa"/>
            </w:tcMar>
            <w:vAlign w:val="center"/>
          </w:tcPr>
          <w:p w:rsidR="004F1EBE" w:rsidRPr="00926285" w:rsidRDefault="004F1EBE" w:rsidP="004F1EBE">
            <w:pPr>
              <w:jc w:val="right"/>
              <w:rPr>
                <w:rFonts w:asciiTheme="majorBidi" w:hAnsiTheme="majorBidi" w:cstheme="majorBidi"/>
                <w:sz w:val="14"/>
                <w:szCs w:val="14"/>
              </w:rPr>
            </w:pPr>
            <w:r w:rsidRPr="00926285">
              <w:rPr>
                <w:rFonts w:asciiTheme="majorBidi" w:hAnsiTheme="majorBidi" w:cstheme="majorBidi"/>
                <w:sz w:val="14"/>
                <w:szCs w:val="14"/>
              </w:rPr>
              <w:t>5,560,568</w:t>
            </w:r>
          </w:p>
        </w:tc>
      </w:tr>
      <w:tr w:rsidR="004F1EBE" w:rsidRPr="00CE0560" w:rsidTr="00CE77E7">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4F1EBE" w:rsidRPr="00CE0560" w:rsidRDefault="004F1EBE" w:rsidP="004F1EBE">
            <w:pPr>
              <w:ind w:firstLineChars="100" w:firstLine="140"/>
              <w:jc w:val="left"/>
              <w:rPr>
                <w:sz w:val="14"/>
                <w:szCs w:val="14"/>
              </w:rPr>
            </w:pPr>
            <w:r w:rsidRPr="00CE0560">
              <w:rPr>
                <w:sz w:val="14"/>
                <w:szCs w:val="14"/>
              </w:rPr>
              <w:t xml:space="preserve">- </w:t>
            </w:r>
            <w:proofErr w:type="spellStart"/>
            <w:r w:rsidRPr="00CE0560">
              <w:rPr>
                <w:sz w:val="14"/>
                <w:szCs w:val="14"/>
              </w:rPr>
              <w:t>Shariah</w:t>
            </w:r>
            <w:proofErr w:type="spellEnd"/>
            <w:r w:rsidRPr="00CE0560">
              <w:rPr>
                <w:sz w:val="14"/>
                <w:szCs w:val="14"/>
              </w:rPr>
              <w:t xml:space="preserve"> compliant financing facility</w:t>
            </w:r>
          </w:p>
        </w:tc>
        <w:tc>
          <w:tcPr>
            <w:tcW w:w="630" w:type="dxa"/>
            <w:tcBorders>
              <w:top w:val="nil"/>
              <w:left w:val="nil"/>
              <w:bottom w:val="nil"/>
              <w:right w:val="nil"/>
            </w:tcBorders>
            <w:shd w:val="clear" w:color="auto" w:fill="auto"/>
            <w:noWrap/>
            <w:tcMar>
              <w:left w:w="29" w:type="dxa"/>
              <w:right w:w="29" w:type="dxa"/>
            </w:tcMar>
            <w:vAlign w:val="center"/>
          </w:tcPr>
          <w:p w:rsidR="004F1EBE" w:rsidRPr="00926285" w:rsidRDefault="004F1EBE" w:rsidP="004F1EBE">
            <w:pPr>
              <w:jc w:val="right"/>
              <w:rPr>
                <w:rFonts w:asciiTheme="majorBidi" w:hAnsiTheme="majorBidi" w:cstheme="majorBidi"/>
                <w:sz w:val="14"/>
                <w:szCs w:val="14"/>
              </w:rPr>
            </w:pPr>
            <w:r w:rsidRPr="00926285">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4F1EBE" w:rsidRPr="00926285" w:rsidRDefault="004F1EBE" w:rsidP="004F1EBE">
            <w:pPr>
              <w:jc w:val="right"/>
              <w:rPr>
                <w:rFonts w:asciiTheme="majorBidi" w:hAnsiTheme="majorBidi" w:cstheme="majorBidi"/>
                <w:sz w:val="14"/>
                <w:szCs w:val="14"/>
              </w:rPr>
            </w:pPr>
            <w:r w:rsidRPr="00926285">
              <w:rPr>
                <w:rFonts w:asciiTheme="majorBidi" w:hAnsiTheme="majorBidi" w:cstheme="majorBidi"/>
                <w:sz w:val="14"/>
                <w:szCs w:val="14"/>
              </w:rPr>
              <w:t>443,507</w:t>
            </w:r>
          </w:p>
        </w:tc>
        <w:tc>
          <w:tcPr>
            <w:tcW w:w="810" w:type="dxa"/>
            <w:tcBorders>
              <w:top w:val="nil"/>
              <w:left w:val="nil"/>
              <w:bottom w:val="nil"/>
              <w:right w:val="nil"/>
            </w:tcBorders>
            <w:shd w:val="clear" w:color="auto" w:fill="auto"/>
            <w:noWrap/>
            <w:tcMar>
              <w:left w:w="29" w:type="dxa"/>
              <w:right w:w="29" w:type="dxa"/>
            </w:tcMar>
            <w:vAlign w:val="center"/>
          </w:tcPr>
          <w:p w:rsidR="004F1EBE" w:rsidRPr="00926285" w:rsidRDefault="004F1EBE" w:rsidP="004F1EBE">
            <w:pPr>
              <w:jc w:val="right"/>
              <w:rPr>
                <w:rFonts w:asciiTheme="majorBidi" w:hAnsiTheme="majorBidi" w:cstheme="majorBidi"/>
                <w:sz w:val="14"/>
                <w:szCs w:val="14"/>
              </w:rPr>
            </w:pPr>
            <w:r w:rsidRPr="00926285">
              <w:rPr>
                <w:rFonts w:asciiTheme="majorBidi" w:hAnsiTheme="majorBidi" w:cstheme="majorBidi"/>
                <w:sz w:val="14"/>
                <w:szCs w:val="14"/>
              </w:rPr>
              <w:t>443,507</w:t>
            </w:r>
          </w:p>
        </w:tc>
        <w:tc>
          <w:tcPr>
            <w:tcW w:w="630" w:type="dxa"/>
            <w:tcBorders>
              <w:top w:val="nil"/>
              <w:left w:val="nil"/>
              <w:bottom w:val="nil"/>
              <w:right w:val="nil"/>
            </w:tcBorders>
            <w:shd w:val="clear" w:color="auto" w:fill="auto"/>
            <w:noWrap/>
            <w:tcMar>
              <w:left w:w="29" w:type="dxa"/>
              <w:right w:w="29" w:type="dxa"/>
            </w:tcMar>
            <w:vAlign w:val="center"/>
          </w:tcPr>
          <w:p w:rsidR="004F1EBE" w:rsidRPr="00926285" w:rsidRDefault="004F1EBE" w:rsidP="004F1EBE">
            <w:pPr>
              <w:jc w:val="right"/>
              <w:rPr>
                <w:rFonts w:asciiTheme="majorBidi" w:hAnsiTheme="majorBidi" w:cstheme="majorBidi"/>
                <w:sz w:val="14"/>
                <w:szCs w:val="14"/>
              </w:rPr>
            </w:pPr>
            <w:r w:rsidRPr="00926285">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4F1EBE" w:rsidRPr="00926285" w:rsidRDefault="004F1EBE" w:rsidP="004F1EBE">
            <w:pPr>
              <w:jc w:val="right"/>
              <w:rPr>
                <w:rFonts w:asciiTheme="majorBidi" w:hAnsiTheme="majorBidi" w:cstheme="majorBidi"/>
                <w:sz w:val="14"/>
                <w:szCs w:val="14"/>
              </w:rPr>
            </w:pPr>
            <w:r w:rsidRPr="00926285">
              <w:rPr>
                <w:rFonts w:asciiTheme="majorBidi" w:hAnsiTheme="majorBidi" w:cstheme="majorBidi"/>
                <w:sz w:val="14"/>
                <w:szCs w:val="14"/>
              </w:rPr>
              <w:t>591,598</w:t>
            </w:r>
          </w:p>
        </w:tc>
        <w:tc>
          <w:tcPr>
            <w:tcW w:w="720" w:type="dxa"/>
            <w:tcBorders>
              <w:top w:val="nil"/>
              <w:left w:val="nil"/>
              <w:bottom w:val="nil"/>
              <w:right w:val="nil"/>
            </w:tcBorders>
            <w:shd w:val="clear" w:color="auto" w:fill="auto"/>
            <w:noWrap/>
            <w:tcMar>
              <w:left w:w="29" w:type="dxa"/>
              <w:right w:w="29" w:type="dxa"/>
            </w:tcMar>
            <w:vAlign w:val="center"/>
          </w:tcPr>
          <w:p w:rsidR="004F1EBE" w:rsidRPr="00926285" w:rsidRDefault="004F1EBE" w:rsidP="004F1EBE">
            <w:pPr>
              <w:jc w:val="right"/>
              <w:rPr>
                <w:rFonts w:asciiTheme="majorBidi" w:hAnsiTheme="majorBidi" w:cstheme="majorBidi"/>
                <w:sz w:val="14"/>
                <w:szCs w:val="14"/>
              </w:rPr>
            </w:pPr>
            <w:r w:rsidRPr="00926285">
              <w:rPr>
                <w:rFonts w:asciiTheme="majorBidi" w:hAnsiTheme="majorBidi" w:cstheme="majorBidi"/>
                <w:sz w:val="14"/>
                <w:szCs w:val="14"/>
              </w:rPr>
              <w:t>591,598</w:t>
            </w:r>
          </w:p>
        </w:tc>
        <w:tc>
          <w:tcPr>
            <w:tcW w:w="630" w:type="dxa"/>
            <w:tcBorders>
              <w:top w:val="nil"/>
              <w:left w:val="nil"/>
              <w:bottom w:val="nil"/>
              <w:right w:val="nil"/>
            </w:tcBorders>
            <w:shd w:val="clear" w:color="auto" w:fill="auto"/>
            <w:noWrap/>
            <w:tcMar>
              <w:left w:w="29" w:type="dxa"/>
              <w:right w:w="29" w:type="dxa"/>
            </w:tcMar>
            <w:vAlign w:val="center"/>
          </w:tcPr>
          <w:p w:rsidR="004F1EBE" w:rsidRPr="00926285" w:rsidRDefault="004F1EBE" w:rsidP="004F1EBE">
            <w:pPr>
              <w:jc w:val="right"/>
              <w:rPr>
                <w:rFonts w:asciiTheme="majorBidi" w:hAnsiTheme="majorBidi" w:cstheme="majorBidi"/>
                <w:sz w:val="14"/>
                <w:szCs w:val="14"/>
              </w:rPr>
            </w:pPr>
            <w:r w:rsidRPr="00926285">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4F1EBE" w:rsidRPr="00926285" w:rsidRDefault="004F1EBE" w:rsidP="004F1EBE">
            <w:pPr>
              <w:jc w:val="right"/>
              <w:rPr>
                <w:rFonts w:asciiTheme="majorBidi" w:hAnsiTheme="majorBidi" w:cstheme="majorBidi"/>
                <w:sz w:val="14"/>
                <w:szCs w:val="14"/>
              </w:rPr>
            </w:pPr>
            <w:r w:rsidRPr="00926285">
              <w:rPr>
                <w:rFonts w:asciiTheme="majorBidi" w:hAnsiTheme="majorBidi" w:cstheme="majorBidi"/>
                <w:sz w:val="14"/>
                <w:szCs w:val="14"/>
              </w:rPr>
              <w:t>624,739</w:t>
            </w:r>
          </w:p>
        </w:tc>
        <w:tc>
          <w:tcPr>
            <w:tcW w:w="696" w:type="dxa"/>
            <w:tcBorders>
              <w:top w:val="nil"/>
              <w:left w:val="nil"/>
              <w:bottom w:val="nil"/>
              <w:right w:val="nil"/>
            </w:tcBorders>
            <w:shd w:val="clear" w:color="auto" w:fill="auto"/>
            <w:noWrap/>
            <w:tcMar>
              <w:left w:w="29" w:type="dxa"/>
              <w:right w:w="29" w:type="dxa"/>
            </w:tcMar>
            <w:vAlign w:val="center"/>
          </w:tcPr>
          <w:p w:rsidR="004F1EBE" w:rsidRPr="00926285" w:rsidRDefault="004F1EBE" w:rsidP="004F1EBE">
            <w:pPr>
              <w:jc w:val="right"/>
              <w:rPr>
                <w:rFonts w:asciiTheme="majorBidi" w:hAnsiTheme="majorBidi" w:cstheme="majorBidi"/>
                <w:sz w:val="14"/>
                <w:szCs w:val="14"/>
              </w:rPr>
            </w:pPr>
            <w:r w:rsidRPr="00926285">
              <w:rPr>
                <w:rFonts w:asciiTheme="majorBidi" w:hAnsiTheme="majorBidi" w:cstheme="majorBidi"/>
                <w:sz w:val="14"/>
                <w:szCs w:val="14"/>
              </w:rPr>
              <w:t>624,739</w:t>
            </w:r>
          </w:p>
        </w:tc>
      </w:tr>
      <w:tr w:rsidR="004F1EBE" w:rsidRPr="00CE0560" w:rsidTr="00CE77E7">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4F1EBE" w:rsidRPr="00CE0560" w:rsidRDefault="004F1EBE" w:rsidP="004F1EBE">
            <w:pPr>
              <w:ind w:firstLineChars="100" w:firstLine="140"/>
              <w:jc w:val="left"/>
              <w:rPr>
                <w:sz w:val="14"/>
                <w:szCs w:val="14"/>
              </w:rPr>
            </w:pPr>
            <w:r w:rsidRPr="00CE0560">
              <w:rPr>
                <w:sz w:val="14"/>
                <w:szCs w:val="14"/>
              </w:rPr>
              <w:t>- Outright purchase of assets</w:t>
            </w:r>
          </w:p>
        </w:tc>
        <w:tc>
          <w:tcPr>
            <w:tcW w:w="630" w:type="dxa"/>
            <w:tcBorders>
              <w:top w:val="nil"/>
              <w:left w:val="nil"/>
              <w:bottom w:val="nil"/>
              <w:right w:val="nil"/>
            </w:tcBorders>
            <w:shd w:val="clear" w:color="auto" w:fill="auto"/>
            <w:noWrap/>
            <w:tcMar>
              <w:left w:w="29" w:type="dxa"/>
              <w:right w:w="29" w:type="dxa"/>
            </w:tcMar>
            <w:vAlign w:val="center"/>
          </w:tcPr>
          <w:p w:rsidR="004F1EBE" w:rsidRPr="00926285" w:rsidRDefault="004F1EBE" w:rsidP="004F1EBE">
            <w:pPr>
              <w:jc w:val="right"/>
              <w:rPr>
                <w:rFonts w:asciiTheme="majorBidi" w:hAnsiTheme="majorBidi" w:cstheme="majorBidi"/>
                <w:sz w:val="14"/>
                <w:szCs w:val="14"/>
              </w:rPr>
            </w:pPr>
            <w:r w:rsidRPr="00926285">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4F1EBE" w:rsidRPr="00926285" w:rsidRDefault="004F1EBE" w:rsidP="004F1EBE">
            <w:pPr>
              <w:jc w:val="right"/>
              <w:rPr>
                <w:rFonts w:asciiTheme="majorBidi" w:hAnsiTheme="majorBidi" w:cstheme="majorBidi"/>
                <w:sz w:val="14"/>
                <w:szCs w:val="14"/>
              </w:rPr>
            </w:pPr>
            <w:r w:rsidRPr="00926285">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29" w:type="dxa"/>
              <w:right w:w="29" w:type="dxa"/>
            </w:tcMar>
            <w:vAlign w:val="center"/>
          </w:tcPr>
          <w:p w:rsidR="004F1EBE" w:rsidRPr="00926285" w:rsidRDefault="004F1EBE" w:rsidP="004F1EBE">
            <w:pPr>
              <w:jc w:val="right"/>
              <w:rPr>
                <w:rFonts w:asciiTheme="majorBidi" w:hAnsiTheme="majorBidi" w:cstheme="majorBidi"/>
                <w:sz w:val="14"/>
                <w:szCs w:val="14"/>
              </w:rPr>
            </w:pPr>
            <w:r w:rsidRPr="00926285">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4F1EBE" w:rsidRPr="00926285" w:rsidRDefault="004F1EBE" w:rsidP="004F1EBE">
            <w:pPr>
              <w:jc w:val="right"/>
              <w:rPr>
                <w:rFonts w:asciiTheme="majorBidi" w:hAnsiTheme="majorBidi" w:cstheme="majorBidi"/>
                <w:sz w:val="14"/>
                <w:szCs w:val="14"/>
              </w:rPr>
            </w:pPr>
            <w:r w:rsidRPr="00926285">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4F1EBE" w:rsidRPr="00926285" w:rsidRDefault="004F1EBE" w:rsidP="004F1EBE">
            <w:pPr>
              <w:jc w:val="right"/>
              <w:rPr>
                <w:rFonts w:asciiTheme="majorBidi" w:hAnsiTheme="majorBidi" w:cstheme="majorBidi"/>
                <w:sz w:val="14"/>
                <w:szCs w:val="14"/>
              </w:rPr>
            </w:pPr>
            <w:r w:rsidRPr="00926285">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4F1EBE" w:rsidRPr="00926285" w:rsidRDefault="004F1EBE" w:rsidP="004F1EBE">
            <w:pPr>
              <w:jc w:val="right"/>
              <w:rPr>
                <w:rFonts w:asciiTheme="majorBidi" w:hAnsiTheme="majorBidi" w:cstheme="majorBidi"/>
                <w:sz w:val="14"/>
                <w:szCs w:val="14"/>
              </w:rPr>
            </w:pPr>
            <w:r w:rsidRPr="00926285">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4F1EBE" w:rsidRPr="00926285" w:rsidRDefault="004F1EBE" w:rsidP="004F1EBE">
            <w:pPr>
              <w:jc w:val="right"/>
              <w:rPr>
                <w:rFonts w:asciiTheme="majorBidi" w:hAnsiTheme="majorBidi" w:cstheme="majorBidi"/>
                <w:sz w:val="14"/>
                <w:szCs w:val="14"/>
              </w:rPr>
            </w:pPr>
            <w:r w:rsidRPr="00926285">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4F1EBE" w:rsidRPr="00926285" w:rsidRDefault="004F1EBE" w:rsidP="004F1EBE">
            <w:pPr>
              <w:jc w:val="right"/>
              <w:rPr>
                <w:rFonts w:asciiTheme="majorBidi" w:hAnsiTheme="majorBidi" w:cstheme="majorBidi"/>
                <w:sz w:val="14"/>
                <w:szCs w:val="14"/>
              </w:rPr>
            </w:pPr>
            <w:r w:rsidRPr="00926285">
              <w:rPr>
                <w:rFonts w:asciiTheme="majorBidi" w:hAnsiTheme="majorBidi" w:cstheme="majorBidi"/>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rsidR="004F1EBE" w:rsidRPr="00926285" w:rsidRDefault="004F1EBE" w:rsidP="004F1EBE">
            <w:pPr>
              <w:jc w:val="right"/>
              <w:rPr>
                <w:rFonts w:asciiTheme="majorBidi" w:hAnsiTheme="majorBidi" w:cstheme="majorBidi"/>
                <w:sz w:val="14"/>
                <w:szCs w:val="14"/>
              </w:rPr>
            </w:pPr>
            <w:r w:rsidRPr="00926285">
              <w:rPr>
                <w:rFonts w:asciiTheme="majorBidi" w:hAnsiTheme="majorBidi" w:cstheme="majorBidi"/>
                <w:sz w:val="14"/>
                <w:szCs w:val="14"/>
              </w:rPr>
              <w:t>-</w:t>
            </w:r>
          </w:p>
        </w:tc>
      </w:tr>
      <w:tr w:rsidR="004F1EBE" w:rsidRPr="00CE0560" w:rsidTr="00CE77E7">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4F1EBE" w:rsidRPr="00CE0560" w:rsidRDefault="004F1EBE" w:rsidP="004F1EBE">
            <w:pPr>
              <w:ind w:firstLineChars="200" w:firstLine="280"/>
              <w:jc w:val="left"/>
              <w:rPr>
                <w:sz w:val="14"/>
                <w:szCs w:val="14"/>
              </w:rPr>
            </w:pPr>
            <w:r w:rsidRPr="00CE0560">
              <w:rPr>
                <w:sz w:val="14"/>
                <w:szCs w:val="14"/>
              </w:rPr>
              <w:t xml:space="preserve"> - Conventional securities</w:t>
            </w:r>
          </w:p>
        </w:tc>
        <w:tc>
          <w:tcPr>
            <w:tcW w:w="630" w:type="dxa"/>
            <w:tcBorders>
              <w:top w:val="nil"/>
              <w:left w:val="nil"/>
              <w:bottom w:val="nil"/>
              <w:right w:val="nil"/>
            </w:tcBorders>
            <w:shd w:val="clear" w:color="auto" w:fill="auto"/>
            <w:noWrap/>
            <w:tcMar>
              <w:left w:w="29" w:type="dxa"/>
              <w:right w:w="29" w:type="dxa"/>
            </w:tcMar>
            <w:vAlign w:val="center"/>
          </w:tcPr>
          <w:p w:rsidR="004F1EBE" w:rsidRPr="00926285" w:rsidRDefault="004F1EBE" w:rsidP="004F1EBE">
            <w:pPr>
              <w:jc w:val="right"/>
              <w:rPr>
                <w:rFonts w:asciiTheme="majorBidi" w:hAnsiTheme="majorBidi" w:cstheme="majorBidi"/>
                <w:sz w:val="14"/>
                <w:szCs w:val="14"/>
              </w:rPr>
            </w:pPr>
            <w:r w:rsidRPr="00926285">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4F1EBE" w:rsidRPr="00926285" w:rsidRDefault="004F1EBE" w:rsidP="004F1EBE">
            <w:pPr>
              <w:jc w:val="right"/>
              <w:rPr>
                <w:rFonts w:asciiTheme="majorBidi" w:hAnsiTheme="majorBidi" w:cstheme="majorBidi"/>
                <w:sz w:val="14"/>
                <w:szCs w:val="14"/>
              </w:rPr>
            </w:pPr>
            <w:r w:rsidRPr="00926285">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29" w:type="dxa"/>
              <w:right w:w="29" w:type="dxa"/>
            </w:tcMar>
            <w:vAlign w:val="center"/>
          </w:tcPr>
          <w:p w:rsidR="004F1EBE" w:rsidRPr="00926285" w:rsidRDefault="004F1EBE" w:rsidP="004F1EBE">
            <w:pPr>
              <w:jc w:val="right"/>
              <w:rPr>
                <w:rFonts w:asciiTheme="majorBidi" w:hAnsiTheme="majorBidi" w:cstheme="majorBidi"/>
                <w:sz w:val="14"/>
                <w:szCs w:val="14"/>
              </w:rPr>
            </w:pPr>
            <w:r w:rsidRPr="00926285">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4F1EBE" w:rsidRPr="00926285" w:rsidRDefault="004F1EBE" w:rsidP="004F1EBE">
            <w:pPr>
              <w:jc w:val="right"/>
              <w:rPr>
                <w:rFonts w:asciiTheme="majorBidi" w:hAnsiTheme="majorBidi" w:cstheme="majorBidi"/>
                <w:sz w:val="14"/>
                <w:szCs w:val="14"/>
              </w:rPr>
            </w:pPr>
            <w:r w:rsidRPr="00926285">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4F1EBE" w:rsidRPr="00926285" w:rsidRDefault="004F1EBE" w:rsidP="004F1EBE">
            <w:pPr>
              <w:jc w:val="right"/>
              <w:rPr>
                <w:rFonts w:asciiTheme="majorBidi" w:hAnsiTheme="majorBidi" w:cstheme="majorBidi"/>
                <w:sz w:val="14"/>
                <w:szCs w:val="14"/>
              </w:rPr>
            </w:pPr>
            <w:r w:rsidRPr="00926285">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4F1EBE" w:rsidRPr="00926285" w:rsidRDefault="004F1EBE" w:rsidP="004F1EBE">
            <w:pPr>
              <w:jc w:val="right"/>
              <w:rPr>
                <w:rFonts w:asciiTheme="majorBidi" w:hAnsiTheme="majorBidi" w:cstheme="majorBidi"/>
                <w:sz w:val="14"/>
                <w:szCs w:val="14"/>
              </w:rPr>
            </w:pPr>
            <w:r w:rsidRPr="00926285">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4F1EBE" w:rsidRPr="00926285" w:rsidRDefault="004F1EBE" w:rsidP="004F1EBE">
            <w:pPr>
              <w:jc w:val="right"/>
              <w:rPr>
                <w:rFonts w:asciiTheme="majorBidi" w:hAnsiTheme="majorBidi" w:cstheme="majorBidi"/>
                <w:sz w:val="14"/>
                <w:szCs w:val="14"/>
              </w:rPr>
            </w:pPr>
            <w:r w:rsidRPr="00926285">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4F1EBE" w:rsidRPr="00926285" w:rsidRDefault="004F1EBE" w:rsidP="004F1EBE">
            <w:pPr>
              <w:jc w:val="right"/>
              <w:rPr>
                <w:rFonts w:asciiTheme="majorBidi" w:hAnsiTheme="majorBidi" w:cstheme="majorBidi"/>
                <w:sz w:val="14"/>
                <w:szCs w:val="14"/>
              </w:rPr>
            </w:pPr>
            <w:r w:rsidRPr="00926285">
              <w:rPr>
                <w:rFonts w:asciiTheme="majorBidi" w:hAnsiTheme="majorBidi" w:cstheme="majorBidi"/>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rsidR="004F1EBE" w:rsidRPr="00926285" w:rsidRDefault="004F1EBE" w:rsidP="004F1EBE">
            <w:pPr>
              <w:jc w:val="right"/>
              <w:rPr>
                <w:rFonts w:asciiTheme="majorBidi" w:hAnsiTheme="majorBidi" w:cstheme="majorBidi"/>
                <w:sz w:val="14"/>
                <w:szCs w:val="14"/>
              </w:rPr>
            </w:pPr>
            <w:r w:rsidRPr="00926285">
              <w:rPr>
                <w:rFonts w:asciiTheme="majorBidi" w:hAnsiTheme="majorBidi" w:cstheme="majorBidi"/>
                <w:sz w:val="14"/>
                <w:szCs w:val="14"/>
              </w:rPr>
              <w:t>-</w:t>
            </w:r>
          </w:p>
        </w:tc>
      </w:tr>
      <w:tr w:rsidR="004F1EBE" w:rsidRPr="00CE0560" w:rsidTr="00C618E5">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4F1EBE" w:rsidRPr="00CE0560" w:rsidRDefault="004F1EBE" w:rsidP="004F1EBE">
            <w:pPr>
              <w:ind w:firstLineChars="200" w:firstLine="280"/>
              <w:jc w:val="left"/>
              <w:rPr>
                <w:sz w:val="14"/>
                <w:szCs w:val="14"/>
              </w:rPr>
            </w:pPr>
            <w:r w:rsidRPr="00CE0560">
              <w:rPr>
                <w:sz w:val="14"/>
                <w:szCs w:val="14"/>
              </w:rPr>
              <w:t xml:space="preserve"> - </w:t>
            </w:r>
            <w:proofErr w:type="spellStart"/>
            <w:r w:rsidRPr="00CE0560">
              <w:rPr>
                <w:sz w:val="14"/>
                <w:szCs w:val="14"/>
              </w:rPr>
              <w:t>Shariah</w:t>
            </w:r>
            <w:proofErr w:type="spellEnd"/>
            <w:r w:rsidRPr="00CE0560">
              <w:rPr>
                <w:sz w:val="14"/>
                <w:szCs w:val="14"/>
              </w:rPr>
              <w:t xml:space="preserve"> compliant securities</w:t>
            </w:r>
          </w:p>
        </w:tc>
        <w:tc>
          <w:tcPr>
            <w:tcW w:w="630" w:type="dxa"/>
            <w:tcBorders>
              <w:top w:val="nil"/>
              <w:left w:val="nil"/>
              <w:bottom w:val="nil"/>
              <w:right w:val="nil"/>
            </w:tcBorders>
            <w:shd w:val="clear" w:color="auto" w:fill="auto"/>
            <w:noWrap/>
            <w:tcMar>
              <w:left w:w="29" w:type="dxa"/>
              <w:right w:w="29" w:type="dxa"/>
            </w:tcMar>
            <w:vAlign w:val="center"/>
          </w:tcPr>
          <w:p w:rsidR="004F1EBE" w:rsidRPr="00926285" w:rsidRDefault="004F1EBE" w:rsidP="004F1EBE">
            <w:pPr>
              <w:jc w:val="right"/>
              <w:rPr>
                <w:rFonts w:asciiTheme="majorBidi" w:hAnsiTheme="majorBidi" w:cstheme="majorBidi"/>
                <w:sz w:val="14"/>
                <w:szCs w:val="14"/>
              </w:rPr>
            </w:pPr>
            <w:r w:rsidRPr="00926285">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4F1EBE" w:rsidRPr="00926285" w:rsidRDefault="004F1EBE" w:rsidP="004F1EBE">
            <w:pPr>
              <w:jc w:val="right"/>
              <w:rPr>
                <w:rFonts w:asciiTheme="majorBidi" w:hAnsiTheme="majorBidi" w:cstheme="majorBidi"/>
                <w:sz w:val="14"/>
                <w:szCs w:val="14"/>
              </w:rPr>
            </w:pPr>
            <w:r w:rsidRPr="00926285">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29" w:type="dxa"/>
              <w:right w:w="29" w:type="dxa"/>
            </w:tcMar>
            <w:vAlign w:val="center"/>
          </w:tcPr>
          <w:p w:rsidR="004F1EBE" w:rsidRPr="00926285" w:rsidRDefault="004F1EBE" w:rsidP="004F1EBE">
            <w:pPr>
              <w:jc w:val="right"/>
              <w:rPr>
                <w:rFonts w:asciiTheme="majorBidi" w:hAnsiTheme="majorBidi" w:cstheme="majorBidi"/>
                <w:sz w:val="14"/>
                <w:szCs w:val="14"/>
              </w:rPr>
            </w:pPr>
            <w:r w:rsidRPr="00926285">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4F1EBE" w:rsidRPr="00926285" w:rsidRDefault="004F1EBE" w:rsidP="004F1EBE">
            <w:pPr>
              <w:jc w:val="right"/>
              <w:rPr>
                <w:rFonts w:asciiTheme="majorBidi" w:hAnsiTheme="majorBidi" w:cstheme="majorBidi"/>
                <w:sz w:val="14"/>
                <w:szCs w:val="14"/>
              </w:rPr>
            </w:pPr>
            <w:r w:rsidRPr="00926285">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4F1EBE" w:rsidRPr="00926285" w:rsidRDefault="004F1EBE" w:rsidP="004F1EBE">
            <w:pPr>
              <w:jc w:val="right"/>
              <w:rPr>
                <w:rFonts w:asciiTheme="majorBidi" w:hAnsiTheme="majorBidi" w:cstheme="majorBidi"/>
                <w:sz w:val="14"/>
                <w:szCs w:val="14"/>
              </w:rPr>
            </w:pPr>
            <w:r w:rsidRPr="00926285">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4F1EBE" w:rsidRPr="00926285" w:rsidRDefault="004F1EBE" w:rsidP="004F1EBE">
            <w:pPr>
              <w:jc w:val="right"/>
              <w:rPr>
                <w:rFonts w:asciiTheme="majorBidi" w:hAnsiTheme="majorBidi" w:cstheme="majorBidi"/>
                <w:sz w:val="14"/>
                <w:szCs w:val="14"/>
              </w:rPr>
            </w:pPr>
            <w:r w:rsidRPr="00926285">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4F1EBE" w:rsidRPr="00926285" w:rsidRDefault="004F1EBE" w:rsidP="004F1EBE">
            <w:pPr>
              <w:jc w:val="right"/>
              <w:rPr>
                <w:rFonts w:asciiTheme="majorBidi" w:hAnsiTheme="majorBidi" w:cstheme="majorBidi"/>
                <w:sz w:val="14"/>
                <w:szCs w:val="14"/>
              </w:rPr>
            </w:pPr>
            <w:r w:rsidRPr="00926285">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4F1EBE" w:rsidRPr="00926285" w:rsidRDefault="004F1EBE" w:rsidP="004F1EBE">
            <w:pPr>
              <w:jc w:val="right"/>
              <w:rPr>
                <w:rFonts w:asciiTheme="majorBidi" w:hAnsiTheme="majorBidi" w:cstheme="majorBidi"/>
                <w:sz w:val="14"/>
                <w:szCs w:val="14"/>
              </w:rPr>
            </w:pPr>
            <w:r w:rsidRPr="00926285">
              <w:rPr>
                <w:rFonts w:asciiTheme="majorBidi" w:hAnsiTheme="majorBidi" w:cstheme="majorBidi"/>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rsidR="004F1EBE" w:rsidRPr="00926285" w:rsidRDefault="004F1EBE" w:rsidP="004F1EBE">
            <w:pPr>
              <w:jc w:val="right"/>
              <w:rPr>
                <w:rFonts w:asciiTheme="majorBidi" w:hAnsiTheme="majorBidi" w:cstheme="majorBidi"/>
                <w:sz w:val="14"/>
                <w:szCs w:val="14"/>
              </w:rPr>
            </w:pPr>
            <w:r w:rsidRPr="00926285">
              <w:rPr>
                <w:rFonts w:asciiTheme="majorBidi" w:hAnsiTheme="majorBidi" w:cstheme="majorBidi"/>
                <w:sz w:val="14"/>
                <w:szCs w:val="14"/>
              </w:rPr>
              <w:t>-</w:t>
            </w:r>
          </w:p>
        </w:tc>
      </w:tr>
      <w:tr w:rsidR="004F1EBE" w:rsidRPr="00CE0560" w:rsidTr="00CE77E7">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4F1EBE" w:rsidRPr="00CE0560" w:rsidRDefault="004F1EBE" w:rsidP="004F1EBE">
            <w:pPr>
              <w:ind w:firstLineChars="100" w:firstLine="140"/>
              <w:jc w:val="left"/>
              <w:rPr>
                <w:b/>
                <w:bCs/>
                <w:sz w:val="14"/>
                <w:szCs w:val="14"/>
              </w:rPr>
            </w:pPr>
            <w:r w:rsidRPr="00CE0560">
              <w:rPr>
                <w:b/>
                <w:bCs/>
                <w:sz w:val="14"/>
                <w:szCs w:val="14"/>
              </w:rPr>
              <w:t>(ii) Credit to conventional banks &amp; financial institutions</w:t>
            </w:r>
          </w:p>
        </w:tc>
        <w:tc>
          <w:tcPr>
            <w:tcW w:w="630" w:type="dxa"/>
            <w:tcBorders>
              <w:top w:val="nil"/>
              <w:left w:val="nil"/>
              <w:bottom w:val="nil"/>
              <w:right w:val="nil"/>
            </w:tcBorders>
            <w:shd w:val="clear" w:color="auto" w:fill="auto"/>
            <w:noWrap/>
            <w:tcMar>
              <w:left w:w="29" w:type="dxa"/>
              <w:right w:w="29" w:type="dxa"/>
            </w:tcMar>
            <w:vAlign w:val="center"/>
          </w:tcPr>
          <w:p w:rsidR="004F1EBE" w:rsidRPr="00926285" w:rsidRDefault="004F1EBE" w:rsidP="004F1EBE">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4F1EBE" w:rsidRPr="00926285" w:rsidRDefault="004F1EBE" w:rsidP="004F1EBE">
            <w:pPr>
              <w:jc w:val="right"/>
              <w:rPr>
                <w:rFonts w:asciiTheme="majorBidi" w:hAnsiTheme="majorBidi" w:cstheme="majorBidi"/>
                <w:sz w:val="14"/>
                <w:szCs w:val="14"/>
              </w:rPr>
            </w:pPr>
          </w:p>
        </w:tc>
        <w:tc>
          <w:tcPr>
            <w:tcW w:w="810" w:type="dxa"/>
            <w:tcBorders>
              <w:top w:val="nil"/>
              <w:left w:val="nil"/>
              <w:bottom w:val="nil"/>
              <w:right w:val="nil"/>
            </w:tcBorders>
            <w:shd w:val="clear" w:color="auto" w:fill="auto"/>
            <w:noWrap/>
            <w:tcMar>
              <w:left w:w="29" w:type="dxa"/>
              <w:right w:w="29" w:type="dxa"/>
            </w:tcMar>
            <w:vAlign w:val="center"/>
          </w:tcPr>
          <w:p w:rsidR="004F1EBE" w:rsidRPr="00926285" w:rsidRDefault="004F1EBE" w:rsidP="004F1EBE">
            <w:pPr>
              <w:jc w:val="right"/>
              <w:rPr>
                <w:rFonts w:asciiTheme="majorBidi" w:hAnsiTheme="majorBidi" w:cstheme="majorBidi"/>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4F1EBE" w:rsidRPr="00926285" w:rsidRDefault="004F1EBE" w:rsidP="004F1EBE">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4F1EBE" w:rsidRPr="00926285" w:rsidRDefault="004F1EBE" w:rsidP="004F1EBE">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4F1EBE" w:rsidRPr="00926285" w:rsidRDefault="004F1EBE" w:rsidP="004F1EBE">
            <w:pPr>
              <w:jc w:val="right"/>
              <w:rPr>
                <w:rFonts w:asciiTheme="majorBidi" w:hAnsiTheme="majorBidi" w:cstheme="majorBidi"/>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4F1EBE" w:rsidRPr="00926285" w:rsidRDefault="004F1EBE" w:rsidP="004F1EBE">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4F1EBE" w:rsidRPr="00926285" w:rsidRDefault="004F1EBE" w:rsidP="004F1EBE">
            <w:pPr>
              <w:jc w:val="right"/>
              <w:rPr>
                <w:rFonts w:asciiTheme="majorBidi" w:hAnsiTheme="majorBidi" w:cstheme="majorBidi"/>
                <w:sz w:val="14"/>
                <w:szCs w:val="14"/>
              </w:rPr>
            </w:pPr>
          </w:p>
        </w:tc>
        <w:tc>
          <w:tcPr>
            <w:tcW w:w="696" w:type="dxa"/>
            <w:tcBorders>
              <w:top w:val="nil"/>
              <w:left w:val="nil"/>
              <w:bottom w:val="nil"/>
              <w:right w:val="nil"/>
            </w:tcBorders>
            <w:shd w:val="clear" w:color="auto" w:fill="auto"/>
            <w:noWrap/>
            <w:tcMar>
              <w:left w:w="29" w:type="dxa"/>
              <w:right w:w="29" w:type="dxa"/>
            </w:tcMar>
            <w:vAlign w:val="center"/>
          </w:tcPr>
          <w:p w:rsidR="004F1EBE" w:rsidRPr="00926285" w:rsidRDefault="004F1EBE" w:rsidP="004F1EBE">
            <w:pPr>
              <w:jc w:val="right"/>
              <w:rPr>
                <w:rFonts w:asciiTheme="majorBidi" w:hAnsiTheme="majorBidi" w:cstheme="majorBidi"/>
                <w:sz w:val="14"/>
                <w:szCs w:val="14"/>
              </w:rPr>
            </w:pPr>
          </w:p>
        </w:tc>
      </w:tr>
      <w:tr w:rsidR="004F1EBE" w:rsidRPr="00CE0560" w:rsidTr="00CE77E7">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4F1EBE" w:rsidRPr="00CE0560" w:rsidRDefault="004F1EBE" w:rsidP="004F1EBE">
            <w:pPr>
              <w:ind w:firstLineChars="400" w:firstLine="560"/>
              <w:jc w:val="left"/>
              <w:rPr>
                <w:b/>
                <w:bCs/>
                <w:sz w:val="14"/>
                <w:szCs w:val="14"/>
              </w:rPr>
            </w:pPr>
            <w:r w:rsidRPr="00CE0560">
              <w:rPr>
                <w:b/>
                <w:bCs/>
                <w:sz w:val="14"/>
                <w:szCs w:val="14"/>
              </w:rPr>
              <w:t xml:space="preserve"> for purposes other than monetary policy</w:t>
            </w:r>
          </w:p>
        </w:tc>
        <w:tc>
          <w:tcPr>
            <w:tcW w:w="630" w:type="dxa"/>
            <w:tcBorders>
              <w:top w:val="nil"/>
              <w:left w:val="nil"/>
              <w:bottom w:val="nil"/>
              <w:right w:val="nil"/>
            </w:tcBorders>
            <w:shd w:val="clear" w:color="auto" w:fill="auto"/>
            <w:noWrap/>
            <w:tcMar>
              <w:left w:w="29" w:type="dxa"/>
              <w:right w:w="29" w:type="dxa"/>
            </w:tcMar>
            <w:vAlign w:val="center"/>
          </w:tcPr>
          <w:p w:rsidR="004F1EBE" w:rsidRPr="00926285" w:rsidRDefault="004F1EBE" w:rsidP="004F1EBE">
            <w:pPr>
              <w:jc w:val="right"/>
              <w:rPr>
                <w:rFonts w:asciiTheme="majorBidi" w:hAnsiTheme="majorBidi" w:cstheme="majorBidi"/>
                <w:b/>
                <w:bCs/>
                <w:sz w:val="14"/>
                <w:szCs w:val="14"/>
              </w:rPr>
            </w:pPr>
            <w:r w:rsidRPr="00926285">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4F1EBE" w:rsidRPr="00926285" w:rsidRDefault="004F1EBE" w:rsidP="004F1EBE">
            <w:pPr>
              <w:jc w:val="right"/>
              <w:rPr>
                <w:rFonts w:asciiTheme="majorBidi" w:hAnsiTheme="majorBidi" w:cstheme="majorBidi"/>
                <w:b/>
                <w:bCs/>
                <w:sz w:val="14"/>
                <w:szCs w:val="14"/>
              </w:rPr>
            </w:pPr>
            <w:r w:rsidRPr="00926285">
              <w:rPr>
                <w:rFonts w:asciiTheme="majorBidi" w:hAnsiTheme="majorBidi" w:cstheme="majorBidi"/>
                <w:b/>
                <w:bCs/>
                <w:sz w:val="14"/>
                <w:szCs w:val="14"/>
              </w:rPr>
              <w:t>1,059,973</w:t>
            </w:r>
          </w:p>
        </w:tc>
        <w:tc>
          <w:tcPr>
            <w:tcW w:w="810" w:type="dxa"/>
            <w:tcBorders>
              <w:top w:val="nil"/>
              <w:left w:val="nil"/>
              <w:bottom w:val="nil"/>
              <w:right w:val="nil"/>
            </w:tcBorders>
            <w:shd w:val="clear" w:color="auto" w:fill="auto"/>
            <w:noWrap/>
            <w:tcMar>
              <w:left w:w="29" w:type="dxa"/>
              <w:right w:w="29" w:type="dxa"/>
            </w:tcMar>
            <w:vAlign w:val="center"/>
          </w:tcPr>
          <w:p w:rsidR="004F1EBE" w:rsidRPr="00926285" w:rsidRDefault="004F1EBE" w:rsidP="004F1EBE">
            <w:pPr>
              <w:jc w:val="right"/>
              <w:rPr>
                <w:rFonts w:asciiTheme="majorBidi" w:hAnsiTheme="majorBidi" w:cstheme="majorBidi"/>
                <w:b/>
                <w:bCs/>
                <w:sz w:val="14"/>
                <w:szCs w:val="14"/>
              </w:rPr>
            </w:pPr>
            <w:r w:rsidRPr="00926285">
              <w:rPr>
                <w:rFonts w:asciiTheme="majorBidi" w:hAnsiTheme="majorBidi" w:cstheme="majorBidi"/>
                <w:b/>
                <w:bCs/>
                <w:sz w:val="14"/>
                <w:szCs w:val="14"/>
              </w:rPr>
              <w:t>1,059,973</w:t>
            </w:r>
          </w:p>
        </w:tc>
        <w:tc>
          <w:tcPr>
            <w:tcW w:w="630" w:type="dxa"/>
            <w:tcBorders>
              <w:top w:val="nil"/>
              <w:left w:val="nil"/>
              <w:bottom w:val="nil"/>
              <w:right w:val="nil"/>
            </w:tcBorders>
            <w:shd w:val="clear" w:color="auto" w:fill="auto"/>
            <w:noWrap/>
            <w:tcMar>
              <w:left w:w="29" w:type="dxa"/>
              <w:right w:w="29" w:type="dxa"/>
            </w:tcMar>
            <w:vAlign w:val="center"/>
          </w:tcPr>
          <w:p w:rsidR="004F1EBE" w:rsidRPr="00926285" w:rsidRDefault="004F1EBE" w:rsidP="004F1EBE">
            <w:pPr>
              <w:jc w:val="right"/>
              <w:rPr>
                <w:rFonts w:asciiTheme="majorBidi" w:hAnsiTheme="majorBidi" w:cstheme="majorBidi"/>
                <w:b/>
                <w:bCs/>
                <w:sz w:val="14"/>
                <w:szCs w:val="14"/>
              </w:rPr>
            </w:pPr>
            <w:r w:rsidRPr="00926285">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4F1EBE" w:rsidRPr="00926285" w:rsidRDefault="004F1EBE" w:rsidP="004F1EBE">
            <w:pPr>
              <w:jc w:val="right"/>
              <w:rPr>
                <w:rFonts w:asciiTheme="majorBidi" w:hAnsiTheme="majorBidi" w:cstheme="majorBidi"/>
                <w:b/>
                <w:bCs/>
                <w:sz w:val="14"/>
                <w:szCs w:val="14"/>
              </w:rPr>
            </w:pPr>
            <w:r w:rsidRPr="00926285">
              <w:rPr>
                <w:rFonts w:asciiTheme="majorBidi" w:hAnsiTheme="majorBidi" w:cstheme="majorBidi"/>
                <w:b/>
                <w:bCs/>
                <w:sz w:val="14"/>
                <w:szCs w:val="14"/>
              </w:rPr>
              <w:t>1,036,851</w:t>
            </w:r>
          </w:p>
        </w:tc>
        <w:tc>
          <w:tcPr>
            <w:tcW w:w="720" w:type="dxa"/>
            <w:tcBorders>
              <w:top w:val="nil"/>
              <w:left w:val="nil"/>
              <w:bottom w:val="nil"/>
              <w:right w:val="nil"/>
            </w:tcBorders>
            <w:shd w:val="clear" w:color="auto" w:fill="auto"/>
            <w:noWrap/>
            <w:tcMar>
              <w:left w:w="29" w:type="dxa"/>
              <w:right w:w="29" w:type="dxa"/>
            </w:tcMar>
            <w:vAlign w:val="center"/>
          </w:tcPr>
          <w:p w:rsidR="004F1EBE" w:rsidRPr="00926285" w:rsidRDefault="004F1EBE" w:rsidP="004F1EBE">
            <w:pPr>
              <w:jc w:val="right"/>
              <w:rPr>
                <w:rFonts w:asciiTheme="majorBidi" w:hAnsiTheme="majorBidi" w:cstheme="majorBidi"/>
                <w:b/>
                <w:bCs/>
                <w:sz w:val="14"/>
                <w:szCs w:val="14"/>
              </w:rPr>
            </w:pPr>
            <w:r w:rsidRPr="00926285">
              <w:rPr>
                <w:rFonts w:asciiTheme="majorBidi" w:hAnsiTheme="majorBidi" w:cstheme="majorBidi"/>
                <w:b/>
                <w:bCs/>
                <w:sz w:val="14"/>
                <w:szCs w:val="14"/>
              </w:rPr>
              <w:t>1,036,851</w:t>
            </w:r>
          </w:p>
        </w:tc>
        <w:tc>
          <w:tcPr>
            <w:tcW w:w="630" w:type="dxa"/>
            <w:tcBorders>
              <w:top w:val="nil"/>
              <w:left w:val="nil"/>
              <w:bottom w:val="nil"/>
              <w:right w:val="nil"/>
            </w:tcBorders>
            <w:shd w:val="clear" w:color="auto" w:fill="auto"/>
            <w:noWrap/>
            <w:tcMar>
              <w:left w:w="29" w:type="dxa"/>
              <w:right w:w="29" w:type="dxa"/>
            </w:tcMar>
            <w:vAlign w:val="center"/>
          </w:tcPr>
          <w:p w:rsidR="004F1EBE" w:rsidRPr="00926285" w:rsidRDefault="004F1EBE" w:rsidP="004F1EBE">
            <w:pPr>
              <w:jc w:val="right"/>
              <w:rPr>
                <w:rFonts w:asciiTheme="majorBidi" w:hAnsiTheme="majorBidi" w:cstheme="majorBidi"/>
                <w:b/>
                <w:bCs/>
                <w:sz w:val="14"/>
                <w:szCs w:val="14"/>
              </w:rPr>
            </w:pPr>
            <w:r w:rsidRPr="00926285">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4F1EBE" w:rsidRPr="00926285" w:rsidRDefault="004F1EBE" w:rsidP="004F1EBE">
            <w:pPr>
              <w:jc w:val="right"/>
              <w:rPr>
                <w:rFonts w:asciiTheme="majorBidi" w:hAnsiTheme="majorBidi" w:cstheme="majorBidi"/>
                <w:b/>
                <w:bCs/>
                <w:sz w:val="14"/>
                <w:szCs w:val="14"/>
              </w:rPr>
            </w:pPr>
            <w:r w:rsidRPr="00926285">
              <w:rPr>
                <w:rFonts w:asciiTheme="majorBidi" w:hAnsiTheme="majorBidi" w:cstheme="majorBidi"/>
                <w:b/>
                <w:bCs/>
                <w:sz w:val="14"/>
                <w:szCs w:val="14"/>
              </w:rPr>
              <w:t>1,035,798</w:t>
            </w:r>
          </w:p>
        </w:tc>
        <w:tc>
          <w:tcPr>
            <w:tcW w:w="696" w:type="dxa"/>
            <w:tcBorders>
              <w:top w:val="nil"/>
              <w:left w:val="nil"/>
              <w:bottom w:val="nil"/>
              <w:right w:val="nil"/>
            </w:tcBorders>
            <w:shd w:val="clear" w:color="auto" w:fill="auto"/>
            <w:noWrap/>
            <w:tcMar>
              <w:left w:w="29" w:type="dxa"/>
              <w:right w:w="29" w:type="dxa"/>
            </w:tcMar>
            <w:vAlign w:val="center"/>
          </w:tcPr>
          <w:p w:rsidR="004F1EBE" w:rsidRPr="00926285" w:rsidRDefault="004F1EBE" w:rsidP="004F1EBE">
            <w:pPr>
              <w:jc w:val="right"/>
              <w:rPr>
                <w:rFonts w:asciiTheme="majorBidi" w:hAnsiTheme="majorBidi" w:cstheme="majorBidi"/>
                <w:b/>
                <w:bCs/>
                <w:sz w:val="14"/>
                <w:szCs w:val="14"/>
              </w:rPr>
            </w:pPr>
            <w:r w:rsidRPr="00926285">
              <w:rPr>
                <w:rFonts w:asciiTheme="majorBidi" w:hAnsiTheme="majorBidi" w:cstheme="majorBidi"/>
                <w:b/>
                <w:bCs/>
                <w:sz w:val="14"/>
                <w:szCs w:val="14"/>
              </w:rPr>
              <w:t>1,035,798</w:t>
            </w:r>
          </w:p>
        </w:tc>
      </w:tr>
      <w:tr w:rsidR="004F1EBE" w:rsidRPr="00CE0560" w:rsidTr="00CE77E7">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4F1EBE" w:rsidRPr="00CE0560" w:rsidRDefault="004F1EBE" w:rsidP="004F1EBE">
            <w:pPr>
              <w:ind w:firstLineChars="400" w:firstLine="560"/>
              <w:jc w:val="left"/>
              <w:rPr>
                <w:sz w:val="14"/>
                <w:szCs w:val="14"/>
              </w:rPr>
            </w:pPr>
            <w:r w:rsidRPr="00CE0560">
              <w:rPr>
                <w:sz w:val="14"/>
                <w:szCs w:val="14"/>
              </w:rPr>
              <w:t>- Agriculture sector</w:t>
            </w:r>
          </w:p>
        </w:tc>
        <w:tc>
          <w:tcPr>
            <w:tcW w:w="630" w:type="dxa"/>
            <w:tcBorders>
              <w:top w:val="nil"/>
              <w:left w:val="nil"/>
              <w:bottom w:val="nil"/>
              <w:right w:val="nil"/>
            </w:tcBorders>
            <w:shd w:val="clear" w:color="auto" w:fill="auto"/>
            <w:noWrap/>
            <w:tcMar>
              <w:left w:w="29" w:type="dxa"/>
              <w:right w:w="29" w:type="dxa"/>
            </w:tcMar>
            <w:vAlign w:val="center"/>
          </w:tcPr>
          <w:p w:rsidR="004F1EBE" w:rsidRPr="00926285" w:rsidRDefault="004F1EBE" w:rsidP="004F1EBE">
            <w:pPr>
              <w:jc w:val="right"/>
              <w:rPr>
                <w:rFonts w:asciiTheme="majorBidi" w:hAnsiTheme="majorBidi" w:cstheme="majorBidi"/>
                <w:sz w:val="14"/>
                <w:szCs w:val="14"/>
              </w:rPr>
            </w:pPr>
            <w:r w:rsidRPr="00926285">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4F1EBE" w:rsidRPr="00926285" w:rsidRDefault="004F1EBE" w:rsidP="004F1EBE">
            <w:pPr>
              <w:jc w:val="right"/>
              <w:rPr>
                <w:rFonts w:asciiTheme="majorBidi" w:hAnsiTheme="majorBidi" w:cstheme="majorBidi"/>
                <w:sz w:val="14"/>
                <w:szCs w:val="14"/>
              </w:rPr>
            </w:pPr>
            <w:r w:rsidRPr="00926285">
              <w:rPr>
                <w:rFonts w:asciiTheme="majorBidi" w:hAnsiTheme="majorBidi" w:cstheme="majorBidi"/>
                <w:sz w:val="14"/>
                <w:szCs w:val="14"/>
              </w:rPr>
              <w:t>4,381</w:t>
            </w:r>
          </w:p>
        </w:tc>
        <w:tc>
          <w:tcPr>
            <w:tcW w:w="810" w:type="dxa"/>
            <w:tcBorders>
              <w:top w:val="nil"/>
              <w:left w:val="nil"/>
              <w:bottom w:val="nil"/>
              <w:right w:val="nil"/>
            </w:tcBorders>
            <w:shd w:val="clear" w:color="auto" w:fill="auto"/>
            <w:noWrap/>
            <w:tcMar>
              <w:left w:w="29" w:type="dxa"/>
              <w:right w:w="29" w:type="dxa"/>
            </w:tcMar>
            <w:vAlign w:val="center"/>
          </w:tcPr>
          <w:p w:rsidR="004F1EBE" w:rsidRPr="00926285" w:rsidRDefault="004F1EBE" w:rsidP="004F1EBE">
            <w:pPr>
              <w:jc w:val="right"/>
              <w:rPr>
                <w:rFonts w:asciiTheme="majorBidi" w:hAnsiTheme="majorBidi" w:cstheme="majorBidi"/>
                <w:sz w:val="14"/>
                <w:szCs w:val="14"/>
              </w:rPr>
            </w:pPr>
            <w:r w:rsidRPr="00926285">
              <w:rPr>
                <w:rFonts w:asciiTheme="majorBidi" w:hAnsiTheme="majorBidi" w:cstheme="majorBidi"/>
                <w:sz w:val="14"/>
                <w:szCs w:val="14"/>
              </w:rPr>
              <w:t>4,381</w:t>
            </w:r>
          </w:p>
        </w:tc>
        <w:tc>
          <w:tcPr>
            <w:tcW w:w="630" w:type="dxa"/>
            <w:tcBorders>
              <w:top w:val="nil"/>
              <w:left w:val="nil"/>
              <w:bottom w:val="nil"/>
              <w:right w:val="nil"/>
            </w:tcBorders>
            <w:shd w:val="clear" w:color="auto" w:fill="auto"/>
            <w:noWrap/>
            <w:tcMar>
              <w:left w:w="29" w:type="dxa"/>
              <w:right w:w="29" w:type="dxa"/>
            </w:tcMar>
            <w:vAlign w:val="center"/>
          </w:tcPr>
          <w:p w:rsidR="004F1EBE" w:rsidRPr="00926285" w:rsidRDefault="004F1EBE" w:rsidP="004F1EBE">
            <w:pPr>
              <w:jc w:val="right"/>
              <w:rPr>
                <w:rFonts w:asciiTheme="majorBidi" w:hAnsiTheme="majorBidi" w:cstheme="majorBidi"/>
                <w:sz w:val="14"/>
                <w:szCs w:val="14"/>
              </w:rPr>
            </w:pPr>
            <w:r w:rsidRPr="00926285">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4F1EBE" w:rsidRPr="00926285" w:rsidRDefault="004F1EBE" w:rsidP="004F1EBE">
            <w:pPr>
              <w:jc w:val="right"/>
              <w:rPr>
                <w:rFonts w:asciiTheme="majorBidi" w:hAnsiTheme="majorBidi" w:cstheme="majorBidi"/>
                <w:sz w:val="14"/>
                <w:szCs w:val="14"/>
              </w:rPr>
            </w:pPr>
            <w:r w:rsidRPr="00926285">
              <w:rPr>
                <w:rFonts w:asciiTheme="majorBidi" w:hAnsiTheme="majorBidi" w:cstheme="majorBidi"/>
                <w:sz w:val="14"/>
                <w:szCs w:val="14"/>
              </w:rPr>
              <w:t>4,279</w:t>
            </w:r>
          </w:p>
        </w:tc>
        <w:tc>
          <w:tcPr>
            <w:tcW w:w="720" w:type="dxa"/>
            <w:tcBorders>
              <w:top w:val="nil"/>
              <w:left w:val="nil"/>
              <w:bottom w:val="nil"/>
              <w:right w:val="nil"/>
            </w:tcBorders>
            <w:shd w:val="clear" w:color="auto" w:fill="auto"/>
            <w:noWrap/>
            <w:tcMar>
              <w:left w:w="29" w:type="dxa"/>
              <w:right w:w="29" w:type="dxa"/>
            </w:tcMar>
            <w:vAlign w:val="center"/>
          </w:tcPr>
          <w:p w:rsidR="004F1EBE" w:rsidRPr="00926285" w:rsidRDefault="004F1EBE" w:rsidP="004F1EBE">
            <w:pPr>
              <w:jc w:val="right"/>
              <w:rPr>
                <w:rFonts w:asciiTheme="majorBidi" w:hAnsiTheme="majorBidi" w:cstheme="majorBidi"/>
                <w:sz w:val="14"/>
                <w:szCs w:val="14"/>
              </w:rPr>
            </w:pPr>
            <w:r w:rsidRPr="00926285">
              <w:rPr>
                <w:rFonts w:asciiTheme="majorBidi" w:hAnsiTheme="majorBidi" w:cstheme="majorBidi"/>
                <w:sz w:val="14"/>
                <w:szCs w:val="14"/>
              </w:rPr>
              <w:t>4,279</w:t>
            </w:r>
          </w:p>
        </w:tc>
        <w:tc>
          <w:tcPr>
            <w:tcW w:w="630" w:type="dxa"/>
            <w:tcBorders>
              <w:top w:val="nil"/>
              <w:left w:val="nil"/>
              <w:bottom w:val="nil"/>
              <w:right w:val="nil"/>
            </w:tcBorders>
            <w:shd w:val="clear" w:color="auto" w:fill="auto"/>
            <w:noWrap/>
            <w:tcMar>
              <w:left w:w="29" w:type="dxa"/>
              <w:right w:w="29" w:type="dxa"/>
            </w:tcMar>
            <w:vAlign w:val="center"/>
          </w:tcPr>
          <w:p w:rsidR="004F1EBE" w:rsidRPr="00926285" w:rsidRDefault="004F1EBE" w:rsidP="004F1EBE">
            <w:pPr>
              <w:jc w:val="right"/>
              <w:rPr>
                <w:rFonts w:asciiTheme="majorBidi" w:hAnsiTheme="majorBidi" w:cstheme="majorBidi"/>
                <w:sz w:val="14"/>
                <w:szCs w:val="14"/>
              </w:rPr>
            </w:pPr>
            <w:r w:rsidRPr="00926285">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4F1EBE" w:rsidRPr="00926285" w:rsidRDefault="004F1EBE" w:rsidP="004F1EBE">
            <w:pPr>
              <w:jc w:val="right"/>
              <w:rPr>
                <w:rFonts w:asciiTheme="majorBidi" w:hAnsiTheme="majorBidi" w:cstheme="majorBidi"/>
                <w:sz w:val="14"/>
                <w:szCs w:val="14"/>
              </w:rPr>
            </w:pPr>
            <w:r w:rsidRPr="00926285">
              <w:rPr>
                <w:rFonts w:asciiTheme="majorBidi" w:hAnsiTheme="majorBidi" w:cstheme="majorBidi"/>
                <w:sz w:val="14"/>
                <w:szCs w:val="14"/>
              </w:rPr>
              <w:t>4,210</w:t>
            </w:r>
          </w:p>
        </w:tc>
        <w:tc>
          <w:tcPr>
            <w:tcW w:w="696" w:type="dxa"/>
            <w:tcBorders>
              <w:top w:val="nil"/>
              <w:left w:val="nil"/>
              <w:bottom w:val="nil"/>
              <w:right w:val="nil"/>
            </w:tcBorders>
            <w:shd w:val="clear" w:color="auto" w:fill="auto"/>
            <w:noWrap/>
            <w:tcMar>
              <w:left w:w="29" w:type="dxa"/>
              <w:right w:w="29" w:type="dxa"/>
            </w:tcMar>
            <w:vAlign w:val="center"/>
          </w:tcPr>
          <w:p w:rsidR="004F1EBE" w:rsidRPr="00926285" w:rsidRDefault="004F1EBE" w:rsidP="004F1EBE">
            <w:pPr>
              <w:jc w:val="right"/>
              <w:rPr>
                <w:rFonts w:asciiTheme="majorBidi" w:hAnsiTheme="majorBidi" w:cstheme="majorBidi"/>
                <w:sz w:val="14"/>
                <w:szCs w:val="14"/>
              </w:rPr>
            </w:pPr>
            <w:r w:rsidRPr="00926285">
              <w:rPr>
                <w:rFonts w:asciiTheme="majorBidi" w:hAnsiTheme="majorBidi" w:cstheme="majorBidi"/>
                <w:sz w:val="14"/>
                <w:szCs w:val="14"/>
              </w:rPr>
              <w:t>4,210</w:t>
            </w:r>
          </w:p>
        </w:tc>
      </w:tr>
      <w:tr w:rsidR="004F1EBE" w:rsidRPr="00CE0560" w:rsidTr="00CE77E7">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4F1EBE" w:rsidRPr="00CE0560" w:rsidRDefault="004F1EBE" w:rsidP="004F1EBE">
            <w:pPr>
              <w:ind w:firstLineChars="400" w:firstLine="560"/>
              <w:jc w:val="left"/>
              <w:rPr>
                <w:sz w:val="14"/>
                <w:szCs w:val="14"/>
              </w:rPr>
            </w:pPr>
            <w:r w:rsidRPr="00CE0560">
              <w:rPr>
                <w:sz w:val="14"/>
                <w:szCs w:val="14"/>
              </w:rPr>
              <w:t>- Industrial sector</w:t>
            </w:r>
          </w:p>
        </w:tc>
        <w:tc>
          <w:tcPr>
            <w:tcW w:w="630" w:type="dxa"/>
            <w:tcBorders>
              <w:top w:val="nil"/>
              <w:left w:val="nil"/>
              <w:bottom w:val="nil"/>
              <w:right w:val="nil"/>
            </w:tcBorders>
            <w:shd w:val="clear" w:color="auto" w:fill="auto"/>
            <w:noWrap/>
            <w:tcMar>
              <w:left w:w="29" w:type="dxa"/>
              <w:right w:w="29" w:type="dxa"/>
            </w:tcMar>
            <w:vAlign w:val="center"/>
          </w:tcPr>
          <w:p w:rsidR="004F1EBE" w:rsidRPr="00926285" w:rsidRDefault="004F1EBE" w:rsidP="004F1EBE">
            <w:pPr>
              <w:jc w:val="right"/>
              <w:rPr>
                <w:rFonts w:asciiTheme="majorBidi" w:hAnsiTheme="majorBidi" w:cstheme="majorBidi"/>
                <w:sz w:val="14"/>
                <w:szCs w:val="14"/>
              </w:rPr>
            </w:pPr>
            <w:r w:rsidRPr="00926285">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4F1EBE" w:rsidRPr="00926285" w:rsidRDefault="004F1EBE" w:rsidP="004F1EBE">
            <w:pPr>
              <w:jc w:val="right"/>
              <w:rPr>
                <w:rFonts w:asciiTheme="majorBidi" w:hAnsiTheme="majorBidi" w:cstheme="majorBidi"/>
                <w:sz w:val="14"/>
                <w:szCs w:val="14"/>
              </w:rPr>
            </w:pPr>
            <w:r w:rsidRPr="00926285">
              <w:rPr>
                <w:rFonts w:asciiTheme="majorBidi" w:hAnsiTheme="majorBidi" w:cstheme="majorBidi"/>
                <w:sz w:val="14"/>
                <w:szCs w:val="14"/>
              </w:rPr>
              <w:t>496,346</w:t>
            </w:r>
          </w:p>
        </w:tc>
        <w:tc>
          <w:tcPr>
            <w:tcW w:w="810" w:type="dxa"/>
            <w:tcBorders>
              <w:top w:val="nil"/>
              <w:left w:val="nil"/>
              <w:bottom w:val="nil"/>
              <w:right w:val="nil"/>
            </w:tcBorders>
            <w:shd w:val="clear" w:color="auto" w:fill="auto"/>
            <w:noWrap/>
            <w:tcMar>
              <w:left w:w="29" w:type="dxa"/>
              <w:right w:w="29" w:type="dxa"/>
            </w:tcMar>
            <w:vAlign w:val="center"/>
          </w:tcPr>
          <w:p w:rsidR="004F1EBE" w:rsidRPr="00926285" w:rsidRDefault="004F1EBE" w:rsidP="004F1EBE">
            <w:pPr>
              <w:jc w:val="right"/>
              <w:rPr>
                <w:rFonts w:asciiTheme="majorBidi" w:hAnsiTheme="majorBidi" w:cstheme="majorBidi"/>
                <w:sz w:val="14"/>
                <w:szCs w:val="14"/>
              </w:rPr>
            </w:pPr>
            <w:r w:rsidRPr="00926285">
              <w:rPr>
                <w:rFonts w:asciiTheme="majorBidi" w:hAnsiTheme="majorBidi" w:cstheme="majorBidi"/>
                <w:sz w:val="14"/>
                <w:szCs w:val="14"/>
              </w:rPr>
              <w:t>496,346</w:t>
            </w:r>
          </w:p>
        </w:tc>
        <w:tc>
          <w:tcPr>
            <w:tcW w:w="630" w:type="dxa"/>
            <w:tcBorders>
              <w:top w:val="nil"/>
              <w:left w:val="nil"/>
              <w:bottom w:val="nil"/>
              <w:right w:val="nil"/>
            </w:tcBorders>
            <w:shd w:val="clear" w:color="auto" w:fill="auto"/>
            <w:noWrap/>
            <w:tcMar>
              <w:left w:w="29" w:type="dxa"/>
              <w:right w:w="29" w:type="dxa"/>
            </w:tcMar>
            <w:vAlign w:val="center"/>
          </w:tcPr>
          <w:p w:rsidR="004F1EBE" w:rsidRPr="00926285" w:rsidRDefault="004F1EBE" w:rsidP="004F1EBE">
            <w:pPr>
              <w:jc w:val="right"/>
              <w:rPr>
                <w:rFonts w:asciiTheme="majorBidi" w:hAnsiTheme="majorBidi" w:cstheme="majorBidi"/>
                <w:sz w:val="14"/>
                <w:szCs w:val="14"/>
              </w:rPr>
            </w:pPr>
            <w:r w:rsidRPr="00926285">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4F1EBE" w:rsidRPr="00926285" w:rsidRDefault="004F1EBE" w:rsidP="004F1EBE">
            <w:pPr>
              <w:jc w:val="right"/>
              <w:rPr>
                <w:rFonts w:asciiTheme="majorBidi" w:hAnsiTheme="majorBidi" w:cstheme="majorBidi"/>
                <w:sz w:val="14"/>
                <w:szCs w:val="14"/>
              </w:rPr>
            </w:pPr>
            <w:r w:rsidRPr="00926285">
              <w:rPr>
                <w:rFonts w:asciiTheme="majorBidi" w:hAnsiTheme="majorBidi" w:cstheme="majorBidi"/>
                <w:sz w:val="14"/>
                <w:szCs w:val="14"/>
              </w:rPr>
              <w:t>494,326</w:t>
            </w:r>
          </w:p>
        </w:tc>
        <w:tc>
          <w:tcPr>
            <w:tcW w:w="720" w:type="dxa"/>
            <w:tcBorders>
              <w:top w:val="nil"/>
              <w:left w:val="nil"/>
              <w:bottom w:val="nil"/>
              <w:right w:val="nil"/>
            </w:tcBorders>
            <w:shd w:val="clear" w:color="auto" w:fill="auto"/>
            <w:noWrap/>
            <w:tcMar>
              <w:left w:w="29" w:type="dxa"/>
              <w:right w:w="29" w:type="dxa"/>
            </w:tcMar>
            <w:vAlign w:val="center"/>
          </w:tcPr>
          <w:p w:rsidR="004F1EBE" w:rsidRPr="00926285" w:rsidRDefault="004F1EBE" w:rsidP="004F1EBE">
            <w:pPr>
              <w:jc w:val="right"/>
              <w:rPr>
                <w:rFonts w:asciiTheme="majorBidi" w:hAnsiTheme="majorBidi" w:cstheme="majorBidi"/>
                <w:sz w:val="14"/>
                <w:szCs w:val="14"/>
              </w:rPr>
            </w:pPr>
            <w:r w:rsidRPr="00926285">
              <w:rPr>
                <w:rFonts w:asciiTheme="majorBidi" w:hAnsiTheme="majorBidi" w:cstheme="majorBidi"/>
                <w:sz w:val="14"/>
                <w:szCs w:val="14"/>
              </w:rPr>
              <w:t>494,326</w:t>
            </w:r>
          </w:p>
        </w:tc>
        <w:tc>
          <w:tcPr>
            <w:tcW w:w="630" w:type="dxa"/>
            <w:tcBorders>
              <w:top w:val="nil"/>
              <w:left w:val="nil"/>
              <w:bottom w:val="nil"/>
              <w:right w:val="nil"/>
            </w:tcBorders>
            <w:shd w:val="clear" w:color="auto" w:fill="auto"/>
            <w:noWrap/>
            <w:tcMar>
              <w:left w:w="29" w:type="dxa"/>
              <w:right w:w="29" w:type="dxa"/>
            </w:tcMar>
            <w:vAlign w:val="center"/>
          </w:tcPr>
          <w:p w:rsidR="004F1EBE" w:rsidRPr="00926285" w:rsidRDefault="004F1EBE" w:rsidP="004F1EBE">
            <w:pPr>
              <w:jc w:val="right"/>
              <w:rPr>
                <w:rFonts w:asciiTheme="majorBidi" w:hAnsiTheme="majorBidi" w:cstheme="majorBidi"/>
                <w:sz w:val="14"/>
                <w:szCs w:val="14"/>
              </w:rPr>
            </w:pPr>
            <w:r w:rsidRPr="00926285">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4F1EBE" w:rsidRPr="00926285" w:rsidRDefault="004F1EBE" w:rsidP="004F1EBE">
            <w:pPr>
              <w:jc w:val="right"/>
              <w:rPr>
                <w:rFonts w:asciiTheme="majorBidi" w:hAnsiTheme="majorBidi" w:cstheme="majorBidi"/>
                <w:sz w:val="14"/>
                <w:szCs w:val="14"/>
              </w:rPr>
            </w:pPr>
            <w:r w:rsidRPr="00926285">
              <w:rPr>
                <w:rFonts w:asciiTheme="majorBidi" w:hAnsiTheme="majorBidi" w:cstheme="majorBidi"/>
                <w:sz w:val="14"/>
                <w:szCs w:val="14"/>
              </w:rPr>
              <w:t>495,330</w:t>
            </w:r>
          </w:p>
        </w:tc>
        <w:tc>
          <w:tcPr>
            <w:tcW w:w="696" w:type="dxa"/>
            <w:tcBorders>
              <w:top w:val="nil"/>
              <w:left w:val="nil"/>
              <w:bottom w:val="nil"/>
              <w:right w:val="nil"/>
            </w:tcBorders>
            <w:shd w:val="clear" w:color="auto" w:fill="auto"/>
            <w:noWrap/>
            <w:tcMar>
              <w:left w:w="29" w:type="dxa"/>
              <w:right w:w="29" w:type="dxa"/>
            </w:tcMar>
            <w:vAlign w:val="center"/>
          </w:tcPr>
          <w:p w:rsidR="004F1EBE" w:rsidRPr="00926285" w:rsidRDefault="004F1EBE" w:rsidP="004F1EBE">
            <w:pPr>
              <w:jc w:val="right"/>
              <w:rPr>
                <w:rFonts w:asciiTheme="majorBidi" w:hAnsiTheme="majorBidi" w:cstheme="majorBidi"/>
                <w:sz w:val="14"/>
                <w:szCs w:val="14"/>
              </w:rPr>
            </w:pPr>
            <w:r w:rsidRPr="00926285">
              <w:rPr>
                <w:rFonts w:asciiTheme="majorBidi" w:hAnsiTheme="majorBidi" w:cstheme="majorBidi"/>
                <w:sz w:val="14"/>
                <w:szCs w:val="14"/>
              </w:rPr>
              <w:t>495,330</w:t>
            </w:r>
          </w:p>
        </w:tc>
      </w:tr>
      <w:tr w:rsidR="004F1EBE" w:rsidRPr="00CE0560" w:rsidTr="00CE77E7">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4F1EBE" w:rsidRPr="00CE0560" w:rsidRDefault="004F1EBE" w:rsidP="004F1EBE">
            <w:pPr>
              <w:ind w:firstLineChars="400" w:firstLine="560"/>
              <w:jc w:val="left"/>
              <w:rPr>
                <w:sz w:val="14"/>
                <w:szCs w:val="14"/>
              </w:rPr>
            </w:pPr>
            <w:r w:rsidRPr="00CE0560">
              <w:rPr>
                <w:sz w:val="14"/>
                <w:szCs w:val="14"/>
              </w:rPr>
              <w:t>- Export sector</w:t>
            </w:r>
          </w:p>
        </w:tc>
        <w:tc>
          <w:tcPr>
            <w:tcW w:w="630" w:type="dxa"/>
            <w:tcBorders>
              <w:top w:val="nil"/>
              <w:left w:val="nil"/>
              <w:bottom w:val="nil"/>
              <w:right w:val="nil"/>
            </w:tcBorders>
            <w:shd w:val="clear" w:color="auto" w:fill="auto"/>
            <w:noWrap/>
            <w:tcMar>
              <w:left w:w="29" w:type="dxa"/>
              <w:right w:w="29" w:type="dxa"/>
            </w:tcMar>
            <w:vAlign w:val="center"/>
          </w:tcPr>
          <w:p w:rsidR="004F1EBE" w:rsidRPr="00926285" w:rsidRDefault="004F1EBE" w:rsidP="004F1EBE">
            <w:pPr>
              <w:jc w:val="right"/>
              <w:rPr>
                <w:rFonts w:asciiTheme="majorBidi" w:hAnsiTheme="majorBidi" w:cstheme="majorBidi"/>
                <w:sz w:val="14"/>
                <w:szCs w:val="14"/>
              </w:rPr>
            </w:pPr>
            <w:r w:rsidRPr="00926285">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4F1EBE" w:rsidRPr="00926285" w:rsidRDefault="004F1EBE" w:rsidP="004F1EBE">
            <w:pPr>
              <w:jc w:val="right"/>
              <w:rPr>
                <w:rFonts w:asciiTheme="majorBidi" w:hAnsiTheme="majorBidi" w:cstheme="majorBidi"/>
                <w:sz w:val="14"/>
                <w:szCs w:val="14"/>
              </w:rPr>
            </w:pPr>
            <w:r w:rsidRPr="00926285">
              <w:rPr>
                <w:rFonts w:asciiTheme="majorBidi" w:hAnsiTheme="majorBidi" w:cstheme="majorBidi"/>
                <w:sz w:val="14"/>
                <w:szCs w:val="14"/>
              </w:rPr>
              <w:t>525,597</w:t>
            </w:r>
          </w:p>
        </w:tc>
        <w:tc>
          <w:tcPr>
            <w:tcW w:w="810" w:type="dxa"/>
            <w:tcBorders>
              <w:top w:val="nil"/>
              <w:left w:val="nil"/>
              <w:bottom w:val="nil"/>
              <w:right w:val="nil"/>
            </w:tcBorders>
            <w:shd w:val="clear" w:color="auto" w:fill="auto"/>
            <w:noWrap/>
            <w:tcMar>
              <w:left w:w="29" w:type="dxa"/>
              <w:right w:w="29" w:type="dxa"/>
            </w:tcMar>
            <w:vAlign w:val="center"/>
          </w:tcPr>
          <w:p w:rsidR="004F1EBE" w:rsidRPr="00926285" w:rsidRDefault="004F1EBE" w:rsidP="004F1EBE">
            <w:pPr>
              <w:jc w:val="right"/>
              <w:rPr>
                <w:rFonts w:asciiTheme="majorBidi" w:hAnsiTheme="majorBidi" w:cstheme="majorBidi"/>
                <w:sz w:val="14"/>
                <w:szCs w:val="14"/>
              </w:rPr>
            </w:pPr>
            <w:r w:rsidRPr="00926285">
              <w:rPr>
                <w:rFonts w:asciiTheme="majorBidi" w:hAnsiTheme="majorBidi" w:cstheme="majorBidi"/>
                <w:sz w:val="14"/>
                <w:szCs w:val="14"/>
              </w:rPr>
              <w:t>525,597</w:t>
            </w:r>
          </w:p>
        </w:tc>
        <w:tc>
          <w:tcPr>
            <w:tcW w:w="630" w:type="dxa"/>
            <w:tcBorders>
              <w:top w:val="nil"/>
              <w:left w:val="nil"/>
              <w:bottom w:val="nil"/>
              <w:right w:val="nil"/>
            </w:tcBorders>
            <w:shd w:val="clear" w:color="auto" w:fill="auto"/>
            <w:noWrap/>
            <w:tcMar>
              <w:left w:w="29" w:type="dxa"/>
              <w:right w:w="29" w:type="dxa"/>
            </w:tcMar>
            <w:vAlign w:val="center"/>
          </w:tcPr>
          <w:p w:rsidR="004F1EBE" w:rsidRPr="00926285" w:rsidRDefault="004F1EBE" w:rsidP="004F1EBE">
            <w:pPr>
              <w:jc w:val="right"/>
              <w:rPr>
                <w:rFonts w:asciiTheme="majorBidi" w:hAnsiTheme="majorBidi" w:cstheme="majorBidi"/>
                <w:sz w:val="14"/>
                <w:szCs w:val="14"/>
              </w:rPr>
            </w:pPr>
            <w:r w:rsidRPr="00926285">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4F1EBE" w:rsidRPr="00926285" w:rsidRDefault="004F1EBE" w:rsidP="004F1EBE">
            <w:pPr>
              <w:jc w:val="right"/>
              <w:rPr>
                <w:rFonts w:asciiTheme="majorBidi" w:hAnsiTheme="majorBidi" w:cstheme="majorBidi"/>
                <w:sz w:val="14"/>
                <w:szCs w:val="14"/>
              </w:rPr>
            </w:pPr>
            <w:r w:rsidRPr="00926285">
              <w:rPr>
                <w:rFonts w:asciiTheme="majorBidi" w:hAnsiTheme="majorBidi" w:cstheme="majorBidi"/>
                <w:sz w:val="14"/>
                <w:szCs w:val="14"/>
              </w:rPr>
              <w:t>512,011</w:t>
            </w:r>
          </w:p>
        </w:tc>
        <w:tc>
          <w:tcPr>
            <w:tcW w:w="720" w:type="dxa"/>
            <w:tcBorders>
              <w:top w:val="nil"/>
              <w:left w:val="nil"/>
              <w:bottom w:val="nil"/>
              <w:right w:val="nil"/>
            </w:tcBorders>
            <w:shd w:val="clear" w:color="auto" w:fill="auto"/>
            <w:noWrap/>
            <w:tcMar>
              <w:left w:w="29" w:type="dxa"/>
              <w:right w:w="29" w:type="dxa"/>
            </w:tcMar>
            <w:vAlign w:val="center"/>
          </w:tcPr>
          <w:p w:rsidR="004F1EBE" w:rsidRPr="00926285" w:rsidRDefault="004F1EBE" w:rsidP="004F1EBE">
            <w:pPr>
              <w:jc w:val="right"/>
              <w:rPr>
                <w:rFonts w:asciiTheme="majorBidi" w:hAnsiTheme="majorBidi" w:cstheme="majorBidi"/>
                <w:sz w:val="14"/>
                <w:szCs w:val="14"/>
              </w:rPr>
            </w:pPr>
            <w:r w:rsidRPr="00926285">
              <w:rPr>
                <w:rFonts w:asciiTheme="majorBidi" w:hAnsiTheme="majorBidi" w:cstheme="majorBidi"/>
                <w:sz w:val="14"/>
                <w:szCs w:val="14"/>
              </w:rPr>
              <w:t>512,011</w:t>
            </w:r>
          </w:p>
        </w:tc>
        <w:tc>
          <w:tcPr>
            <w:tcW w:w="630" w:type="dxa"/>
            <w:tcBorders>
              <w:top w:val="nil"/>
              <w:left w:val="nil"/>
              <w:bottom w:val="nil"/>
              <w:right w:val="nil"/>
            </w:tcBorders>
            <w:shd w:val="clear" w:color="auto" w:fill="auto"/>
            <w:noWrap/>
            <w:tcMar>
              <w:left w:w="29" w:type="dxa"/>
              <w:right w:w="29" w:type="dxa"/>
            </w:tcMar>
            <w:vAlign w:val="center"/>
          </w:tcPr>
          <w:p w:rsidR="004F1EBE" w:rsidRPr="00926285" w:rsidRDefault="004F1EBE" w:rsidP="004F1EBE">
            <w:pPr>
              <w:jc w:val="right"/>
              <w:rPr>
                <w:rFonts w:asciiTheme="majorBidi" w:hAnsiTheme="majorBidi" w:cstheme="majorBidi"/>
                <w:sz w:val="14"/>
                <w:szCs w:val="14"/>
              </w:rPr>
            </w:pPr>
            <w:r w:rsidRPr="00926285">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4F1EBE" w:rsidRPr="00926285" w:rsidRDefault="004F1EBE" w:rsidP="004F1EBE">
            <w:pPr>
              <w:jc w:val="right"/>
              <w:rPr>
                <w:rFonts w:asciiTheme="majorBidi" w:hAnsiTheme="majorBidi" w:cstheme="majorBidi"/>
                <w:sz w:val="14"/>
                <w:szCs w:val="14"/>
              </w:rPr>
            </w:pPr>
            <w:r w:rsidRPr="00926285">
              <w:rPr>
                <w:rFonts w:asciiTheme="majorBidi" w:hAnsiTheme="majorBidi" w:cstheme="majorBidi"/>
                <w:sz w:val="14"/>
                <w:szCs w:val="14"/>
              </w:rPr>
              <w:t>509,740</w:t>
            </w:r>
          </w:p>
        </w:tc>
        <w:tc>
          <w:tcPr>
            <w:tcW w:w="696" w:type="dxa"/>
            <w:tcBorders>
              <w:top w:val="nil"/>
              <w:left w:val="nil"/>
              <w:bottom w:val="nil"/>
              <w:right w:val="nil"/>
            </w:tcBorders>
            <w:shd w:val="clear" w:color="auto" w:fill="auto"/>
            <w:noWrap/>
            <w:tcMar>
              <w:left w:w="29" w:type="dxa"/>
              <w:right w:w="29" w:type="dxa"/>
            </w:tcMar>
            <w:vAlign w:val="center"/>
          </w:tcPr>
          <w:p w:rsidR="004F1EBE" w:rsidRPr="00926285" w:rsidRDefault="004F1EBE" w:rsidP="004F1EBE">
            <w:pPr>
              <w:jc w:val="right"/>
              <w:rPr>
                <w:rFonts w:asciiTheme="majorBidi" w:hAnsiTheme="majorBidi" w:cstheme="majorBidi"/>
                <w:sz w:val="14"/>
                <w:szCs w:val="14"/>
              </w:rPr>
            </w:pPr>
            <w:r w:rsidRPr="00926285">
              <w:rPr>
                <w:rFonts w:asciiTheme="majorBidi" w:hAnsiTheme="majorBidi" w:cstheme="majorBidi"/>
                <w:sz w:val="14"/>
                <w:szCs w:val="14"/>
              </w:rPr>
              <w:t>509,740</w:t>
            </w:r>
          </w:p>
        </w:tc>
      </w:tr>
      <w:tr w:rsidR="004F1EBE" w:rsidRPr="00CE0560" w:rsidTr="00CE77E7">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4F1EBE" w:rsidRPr="00CE0560" w:rsidRDefault="004F1EBE" w:rsidP="004F1EBE">
            <w:pPr>
              <w:ind w:firstLineChars="400" w:firstLine="560"/>
              <w:jc w:val="left"/>
              <w:rPr>
                <w:sz w:val="14"/>
                <w:szCs w:val="14"/>
              </w:rPr>
            </w:pPr>
            <w:r w:rsidRPr="00CE0560">
              <w:rPr>
                <w:sz w:val="14"/>
                <w:szCs w:val="14"/>
              </w:rPr>
              <w:t>- Housing sector</w:t>
            </w:r>
          </w:p>
        </w:tc>
        <w:tc>
          <w:tcPr>
            <w:tcW w:w="630" w:type="dxa"/>
            <w:tcBorders>
              <w:top w:val="nil"/>
              <w:left w:val="nil"/>
              <w:bottom w:val="nil"/>
              <w:right w:val="nil"/>
            </w:tcBorders>
            <w:shd w:val="clear" w:color="auto" w:fill="auto"/>
            <w:noWrap/>
            <w:tcMar>
              <w:left w:w="29" w:type="dxa"/>
              <w:right w:w="29" w:type="dxa"/>
            </w:tcMar>
            <w:vAlign w:val="center"/>
          </w:tcPr>
          <w:p w:rsidR="004F1EBE" w:rsidRPr="00926285" w:rsidRDefault="004F1EBE" w:rsidP="004F1EBE">
            <w:pPr>
              <w:jc w:val="right"/>
              <w:rPr>
                <w:rFonts w:asciiTheme="majorBidi" w:hAnsiTheme="majorBidi" w:cstheme="majorBidi"/>
                <w:sz w:val="14"/>
                <w:szCs w:val="14"/>
              </w:rPr>
            </w:pPr>
            <w:r w:rsidRPr="00926285">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4F1EBE" w:rsidRPr="00926285" w:rsidRDefault="004F1EBE" w:rsidP="004F1EBE">
            <w:pPr>
              <w:jc w:val="right"/>
              <w:rPr>
                <w:rFonts w:asciiTheme="majorBidi" w:hAnsiTheme="majorBidi" w:cstheme="majorBidi"/>
                <w:sz w:val="14"/>
                <w:szCs w:val="14"/>
              </w:rPr>
            </w:pPr>
            <w:r w:rsidRPr="00926285">
              <w:rPr>
                <w:rFonts w:asciiTheme="majorBidi" w:hAnsiTheme="majorBidi" w:cstheme="majorBidi"/>
                <w:sz w:val="14"/>
                <w:szCs w:val="14"/>
              </w:rPr>
              <w:t>1</w:t>
            </w:r>
          </w:p>
        </w:tc>
        <w:tc>
          <w:tcPr>
            <w:tcW w:w="810" w:type="dxa"/>
            <w:tcBorders>
              <w:top w:val="nil"/>
              <w:left w:val="nil"/>
              <w:bottom w:val="nil"/>
              <w:right w:val="nil"/>
            </w:tcBorders>
            <w:shd w:val="clear" w:color="auto" w:fill="auto"/>
            <w:noWrap/>
            <w:tcMar>
              <w:left w:w="29" w:type="dxa"/>
              <w:right w:w="29" w:type="dxa"/>
            </w:tcMar>
            <w:vAlign w:val="center"/>
          </w:tcPr>
          <w:p w:rsidR="004F1EBE" w:rsidRPr="00926285" w:rsidRDefault="004F1EBE" w:rsidP="004F1EBE">
            <w:pPr>
              <w:jc w:val="right"/>
              <w:rPr>
                <w:rFonts w:asciiTheme="majorBidi" w:hAnsiTheme="majorBidi" w:cstheme="majorBidi"/>
                <w:sz w:val="14"/>
                <w:szCs w:val="14"/>
              </w:rPr>
            </w:pPr>
            <w:r w:rsidRPr="00926285">
              <w:rPr>
                <w:rFonts w:asciiTheme="majorBidi" w:hAnsiTheme="majorBidi" w:cstheme="majorBidi"/>
                <w:sz w:val="14"/>
                <w:szCs w:val="14"/>
              </w:rPr>
              <w:t>1</w:t>
            </w:r>
          </w:p>
        </w:tc>
        <w:tc>
          <w:tcPr>
            <w:tcW w:w="630" w:type="dxa"/>
            <w:tcBorders>
              <w:top w:val="nil"/>
              <w:left w:val="nil"/>
              <w:bottom w:val="nil"/>
              <w:right w:val="nil"/>
            </w:tcBorders>
            <w:shd w:val="clear" w:color="auto" w:fill="auto"/>
            <w:noWrap/>
            <w:tcMar>
              <w:left w:w="29" w:type="dxa"/>
              <w:right w:w="29" w:type="dxa"/>
            </w:tcMar>
            <w:vAlign w:val="center"/>
          </w:tcPr>
          <w:p w:rsidR="004F1EBE" w:rsidRPr="00926285" w:rsidRDefault="004F1EBE" w:rsidP="004F1EBE">
            <w:pPr>
              <w:jc w:val="right"/>
              <w:rPr>
                <w:rFonts w:asciiTheme="majorBidi" w:hAnsiTheme="majorBidi" w:cstheme="majorBidi"/>
                <w:sz w:val="14"/>
                <w:szCs w:val="14"/>
              </w:rPr>
            </w:pPr>
            <w:r w:rsidRPr="00926285">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4F1EBE" w:rsidRPr="00926285" w:rsidRDefault="004F1EBE" w:rsidP="004F1EBE">
            <w:pPr>
              <w:jc w:val="right"/>
              <w:rPr>
                <w:rFonts w:asciiTheme="majorBidi" w:hAnsiTheme="majorBidi" w:cstheme="majorBidi"/>
                <w:sz w:val="14"/>
                <w:szCs w:val="14"/>
              </w:rPr>
            </w:pPr>
            <w:r w:rsidRPr="00926285">
              <w:rPr>
                <w:rFonts w:asciiTheme="majorBidi" w:hAnsiTheme="majorBidi" w:cstheme="majorBidi"/>
                <w:sz w:val="14"/>
                <w:szCs w:val="14"/>
              </w:rPr>
              <w:t>3</w:t>
            </w:r>
          </w:p>
        </w:tc>
        <w:tc>
          <w:tcPr>
            <w:tcW w:w="720" w:type="dxa"/>
            <w:tcBorders>
              <w:top w:val="nil"/>
              <w:left w:val="nil"/>
              <w:bottom w:val="nil"/>
              <w:right w:val="nil"/>
            </w:tcBorders>
            <w:shd w:val="clear" w:color="auto" w:fill="auto"/>
            <w:noWrap/>
            <w:tcMar>
              <w:left w:w="29" w:type="dxa"/>
              <w:right w:w="29" w:type="dxa"/>
            </w:tcMar>
            <w:vAlign w:val="center"/>
          </w:tcPr>
          <w:p w:rsidR="004F1EBE" w:rsidRPr="00926285" w:rsidRDefault="004F1EBE" w:rsidP="004F1EBE">
            <w:pPr>
              <w:jc w:val="right"/>
              <w:rPr>
                <w:rFonts w:asciiTheme="majorBidi" w:hAnsiTheme="majorBidi" w:cstheme="majorBidi"/>
                <w:sz w:val="14"/>
                <w:szCs w:val="14"/>
              </w:rPr>
            </w:pPr>
            <w:r w:rsidRPr="00926285">
              <w:rPr>
                <w:rFonts w:asciiTheme="majorBidi" w:hAnsiTheme="majorBidi" w:cstheme="majorBidi"/>
                <w:sz w:val="14"/>
                <w:szCs w:val="14"/>
              </w:rPr>
              <w:t>3</w:t>
            </w:r>
          </w:p>
        </w:tc>
        <w:tc>
          <w:tcPr>
            <w:tcW w:w="630" w:type="dxa"/>
            <w:tcBorders>
              <w:top w:val="nil"/>
              <w:left w:val="nil"/>
              <w:bottom w:val="nil"/>
              <w:right w:val="nil"/>
            </w:tcBorders>
            <w:shd w:val="clear" w:color="auto" w:fill="auto"/>
            <w:noWrap/>
            <w:tcMar>
              <w:left w:w="29" w:type="dxa"/>
              <w:right w:w="29" w:type="dxa"/>
            </w:tcMar>
            <w:vAlign w:val="center"/>
          </w:tcPr>
          <w:p w:rsidR="004F1EBE" w:rsidRPr="00926285" w:rsidRDefault="004F1EBE" w:rsidP="004F1EBE">
            <w:pPr>
              <w:jc w:val="right"/>
              <w:rPr>
                <w:rFonts w:asciiTheme="majorBidi" w:hAnsiTheme="majorBidi" w:cstheme="majorBidi"/>
                <w:sz w:val="14"/>
                <w:szCs w:val="14"/>
              </w:rPr>
            </w:pPr>
            <w:r w:rsidRPr="00926285">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4F1EBE" w:rsidRPr="00926285" w:rsidRDefault="004F1EBE" w:rsidP="004F1EBE">
            <w:pPr>
              <w:jc w:val="right"/>
              <w:rPr>
                <w:rFonts w:asciiTheme="majorBidi" w:hAnsiTheme="majorBidi" w:cstheme="majorBidi"/>
                <w:sz w:val="14"/>
                <w:szCs w:val="14"/>
              </w:rPr>
            </w:pPr>
            <w:r w:rsidRPr="00926285">
              <w:rPr>
                <w:rFonts w:asciiTheme="majorBidi" w:hAnsiTheme="majorBidi" w:cstheme="majorBidi"/>
                <w:sz w:val="14"/>
                <w:szCs w:val="14"/>
              </w:rPr>
              <w:t>3</w:t>
            </w:r>
          </w:p>
        </w:tc>
        <w:tc>
          <w:tcPr>
            <w:tcW w:w="696" w:type="dxa"/>
            <w:tcBorders>
              <w:top w:val="nil"/>
              <w:left w:val="nil"/>
              <w:bottom w:val="nil"/>
              <w:right w:val="nil"/>
            </w:tcBorders>
            <w:shd w:val="clear" w:color="auto" w:fill="auto"/>
            <w:noWrap/>
            <w:tcMar>
              <w:left w:w="29" w:type="dxa"/>
              <w:right w:w="29" w:type="dxa"/>
            </w:tcMar>
            <w:vAlign w:val="center"/>
          </w:tcPr>
          <w:p w:rsidR="004F1EBE" w:rsidRPr="00926285" w:rsidRDefault="004F1EBE" w:rsidP="004F1EBE">
            <w:pPr>
              <w:jc w:val="right"/>
              <w:rPr>
                <w:rFonts w:asciiTheme="majorBidi" w:hAnsiTheme="majorBidi" w:cstheme="majorBidi"/>
                <w:sz w:val="14"/>
                <w:szCs w:val="14"/>
              </w:rPr>
            </w:pPr>
            <w:r w:rsidRPr="00926285">
              <w:rPr>
                <w:rFonts w:asciiTheme="majorBidi" w:hAnsiTheme="majorBidi" w:cstheme="majorBidi"/>
                <w:sz w:val="14"/>
                <w:szCs w:val="14"/>
              </w:rPr>
              <w:t>3</w:t>
            </w:r>
          </w:p>
        </w:tc>
      </w:tr>
      <w:tr w:rsidR="004F1EBE" w:rsidRPr="00CE0560" w:rsidTr="00C618E5">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4F1EBE" w:rsidRPr="00CE0560" w:rsidRDefault="004F1EBE" w:rsidP="004F1EBE">
            <w:pPr>
              <w:ind w:firstLineChars="400" w:firstLine="560"/>
              <w:jc w:val="left"/>
              <w:rPr>
                <w:sz w:val="14"/>
                <w:szCs w:val="14"/>
              </w:rPr>
            </w:pPr>
            <w:r w:rsidRPr="00CE0560">
              <w:rPr>
                <w:sz w:val="14"/>
                <w:szCs w:val="14"/>
              </w:rPr>
              <w:t>- Other</w:t>
            </w:r>
          </w:p>
        </w:tc>
        <w:tc>
          <w:tcPr>
            <w:tcW w:w="630" w:type="dxa"/>
            <w:tcBorders>
              <w:top w:val="nil"/>
              <w:left w:val="nil"/>
              <w:bottom w:val="nil"/>
              <w:right w:val="nil"/>
            </w:tcBorders>
            <w:shd w:val="clear" w:color="auto" w:fill="auto"/>
            <w:noWrap/>
            <w:tcMar>
              <w:left w:w="29" w:type="dxa"/>
              <w:right w:w="29" w:type="dxa"/>
            </w:tcMar>
            <w:vAlign w:val="center"/>
          </w:tcPr>
          <w:p w:rsidR="004F1EBE" w:rsidRPr="00926285" w:rsidRDefault="004F1EBE" w:rsidP="004F1EBE">
            <w:pPr>
              <w:jc w:val="right"/>
              <w:rPr>
                <w:rFonts w:asciiTheme="majorBidi" w:hAnsiTheme="majorBidi" w:cstheme="majorBidi"/>
                <w:sz w:val="14"/>
                <w:szCs w:val="14"/>
              </w:rPr>
            </w:pPr>
            <w:r w:rsidRPr="00926285">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4F1EBE" w:rsidRPr="00926285" w:rsidRDefault="004F1EBE" w:rsidP="004F1EBE">
            <w:pPr>
              <w:jc w:val="right"/>
              <w:rPr>
                <w:rFonts w:asciiTheme="majorBidi" w:hAnsiTheme="majorBidi" w:cstheme="majorBidi"/>
                <w:sz w:val="14"/>
                <w:szCs w:val="14"/>
              </w:rPr>
            </w:pPr>
            <w:r w:rsidRPr="00926285">
              <w:rPr>
                <w:rFonts w:asciiTheme="majorBidi" w:hAnsiTheme="majorBidi" w:cstheme="majorBidi"/>
                <w:sz w:val="14"/>
                <w:szCs w:val="14"/>
              </w:rPr>
              <w:t>33,648</w:t>
            </w:r>
          </w:p>
        </w:tc>
        <w:tc>
          <w:tcPr>
            <w:tcW w:w="810" w:type="dxa"/>
            <w:tcBorders>
              <w:top w:val="nil"/>
              <w:left w:val="nil"/>
              <w:bottom w:val="nil"/>
              <w:right w:val="nil"/>
            </w:tcBorders>
            <w:shd w:val="clear" w:color="auto" w:fill="auto"/>
            <w:noWrap/>
            <w:tcMar>
              <w:left w:w="29" w:type="dxa"/>
              <w:right w:w="29" w:type="dxa"/>
            </w:tcMar>
            <w:vAlign w:val="center"/>
          </w:tcPr>
          <w:p w:rsidR="004F1EBE" w:rsidRPr="00926285" w:rsidRDefault="004F1EBE" w:rsidP="004F1EBE">
            <w:pPr>
              <w:jc w:val="right"/>
              <w:rPr>
                <w:rFonts w:asciiTheme="majorBidi" w:hAnsiTheme="majorBidi" w:cstheme="majorBidi"/>
                <w:sz w:val="14"/>
                <w:szCs w:val="14"/>
              </w:rPr>
            </w:pPr>
            <w:r w:rsidRPr="00926285">
              <w:rPr>
                <w:rFonts w:asciiTheme="majorBidi" w:hAnsiTheme="majorBidi" w:cstheme="majorBidi"/>
                <w:sz w:val="14"/>
                <w:szCs w:val="14"/>
              </w:rPr>
              <w:t>33,648</w:t>
            </w:r>
          </w:p>
        </w:tc>
        <w:tc>
          <w:tcPr>
            <w:tcW w:w="630" w:type="dxa"/>
            <w:tcBorders>
              <w:top w:val="nil"/>
              <w:left w:val="nil"/>
              <w:bottom w:val="nil"/>
              <w:right w:val="nil"/>
            </w:tcBorders>
            <w:shd w:val="clear" w:color="auto" w:fill="auto"/>
            <w:noWrap/>
            <w:tcMar>
              <w:left w:w="29" w:type="dxa"/>
              <w:right w:w="29" w:type="dxa"/>
            </w:tcMar>
            <w:vAlign w:val="center"/>
          </w:tcPr>
          <w:p w:rsidR="004F1EBE" w:rsidRPr="00926285" w:rsidRDefault="004F1EBE" w:rsidP="004F1EBE">
            <w:pPr>
              <w:jc w:val="right"/>
              <w:rPr>
                <w:rFonts w:asciiTheme="majorBidi" w:hAnsiTheme="majorBidi" w:cstheme="majorBidi"/>
                <w:sz w:val="14"/>
                <w:szCs w:val="14"/>
              </w:rPr>
            </w:pPr>
            <w:r w:rsidRPr="00926285">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4F1EBE" w:rsidRPr="00926285" w:rsidRDefault="004F1EBE" w:rsidP="004F1EBE">
            <w:pPr>
              <w:jc w:val="right"/>
              <w:rPr>
                <w:rFonts w:asciiTheme="majorBidi" w:hAnsiTheme="majorBidi" w:cstheme="majorBidi"/>
                <w:sz w:val="14"/>
                <w:szCs w:val="14"/>
              </w:rPr>
            </w:pPr>
            <w:r w:rsidRPr="00926285">
              <w:rPr>
                <w:rFonts w:asciiTheme="majorBidi" w:hAnsiTheme="majorBidi" w:cstheme="majorBidi"/>
                <w:sz w:val="14"/>
                <w:szCs w:val="14"/>
              </w:rPr>
              <w:t>26,233</w:t>
            </w:r>
          </w:p>
        </w:tc>
        <w:tc>
          <w:tcPr>
            <w:tcW w:w="720" w:type="dxa"/>
            <w:tcBorders>
              <w:top w:val="nil"/>
              <w:left w:val="nil"/>
              <w:bottom w:val="nil"/>
              <w:right w:val="nil"/>
            </w:tcBorders>
            <w:shd w:val="clear" w:color="auto" w:fill="auto"/>
            <w:noWrap/>
            <w:tcMar>
              <w:left w:w="29" w:type="dxa"/>
              <w:right w:w="29" w:type="dxa"/>
            </w:tcMar>
            <w:vAlign w:val="center"/>
          </w:tcPr>
          <w:p w:rsidR="004F1EBE" w:rsidRPr="00926285" w:rsidRDefault="004F1EBE" w:rsidP="004F1EBE">
            <w:pPr>
              <w:jc w:val="right"/>
              <w:rPr>
                <w:rFonts w:asciiTheme="majorBidi" w:hAnsiTheme="majorBidi" w:cstheme="majorBidi"/>
                <w:sz w:val="14"/>
                <w:szCs w:val="14"/>
              </w:rPr>
            </w:pPr>
            <w:r w:rsidRPr="00926285">
              <w:rPr>
                <w:rFonts w:asciiTheme="majorBidi" w:hAnsiTheme="majorBidi" w:cstheme="majorBidi"/>
                <w:sz w:val="14"/>
                <w:szCs w:val="14"/>
              </w:rPr>
              <w:t>26,233</w:t>
            </w:r>
          </w:p>
        </w:tc>
        <w:tc>
          <w:tcPr>
            <w:tcW w:w="630" w:type="dxa"/>
            <w:tcBorders>
              <w:top w:val="nil"/>
              <w:left w:val="nil"/>
              <w:bottom w:val="nil"/>
              <w:right w:val="nil"/>
            </w:tcBorders>
            <w:shd w:val="clear" w:color="auto" w:fill="auto"/>
            <w:noWrap/>
            <w:tcMar>
              <w:left w:w="29" w:type="dxa"/>
              <w:right w:w="29" w:type="dxa"/>
            </w:tcMar>
            <w:vAlign w:val="center"/>
          </w:tcPr>
          <w:p w:rsidR="004F1EBE" w:rsidRPr="00926285" w:rsidRDefault="004F1EBE" w:rsidP="004F1EBE">
            <w:pPr>
              <w:jc w:val="right"/>
              <w:rPr>
                <w:rFonts w:asciiTheme="majorBidi" w:hAnsiTheme="majorBidi" w:cstheme="majorBidi"/>
                <w:sz w:val="14"/>
                <w:szCs w:val="14"/>
              </w:rPr>
            </w:pPr>
            <w:r w:rsidRPr="00926285">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4F1EBE" w:rsidRPr="00926285" w:rsidRDefault="004F1EBE" w:rsidP="004F1EBE">
            <w:pPr>
              <w:jc w:val="right"/>
              <w:rPr>
                <w:rFonts w:asciiTheme="majorBidi" w:hAnsiTheme="majorBidi" w:cstheme="majorBidi"/>
                <w:sz w:val="14"/>
                <w:szCs w:val="14"/>
              </w:rPr>
            </w:pPr>
            <w:r w:rsidRPr="00926285">
              <w:rPr>
                <w:rFonts w:asciiTheme="majorBidi" w:hAnsiTheme="majorBidi" w:cstheme="majorBidi"/>
                <w:sz w:val="14"/>
                <w:szCs w:val="14"/>
              </w:rPr>
              <w:t>26,516</w:t>
            </w:r>
          </w:p>
        </w:tc>
        <w:tc>
          <w:tcPr>
            <w:tcW w:w="696" w:type="dxa"/>
            <w:tcBorders>
              <w:top w:val="nil"/>
              <w:left w:val="nil"/>
              <w:bottom w:val="nil"/>
              <w:right w:val="nil"/>
            </w:tcBorders>
            <w:shd w:val="clear" w:color="auto" w:fill="auto"/>
            <w:noWrap/>
            <w:tcMar>
              <w:left w:w="29" w:type="dxa"/>
              <w:right w:w="29" w:type="dxa"/>
            </w:tcMar>
            <w:vAlign w:val="center"/>
          </w:tcPr>
          <w:p w:rsidR="004F1EBE" w:rsidRPr="00926285" w:rsidRDefault="004F1EBE" w:rsidP="004F1EBE">
            <w:pPr>
              <w:jc w:val="right"/>
              <w:rPr>
                <w:rFonts w:asciiTheme="majorBidi" w:hAnsiTheme="majorBidi" w:cstheme="majorBidi"/>
                <w:sz w:val="14"/>
                <w:szCs w:val="14"/>
              </w:rPr>
            </w:pPr>
            <w:r w:rsidRPr="00926285">
              <w:rPr>
                <w:rFonts w:asciiTheme="majorBidi" w:hAnsiTheme="majorBidi" w:cstheme="majorBidi"/>
                <w:sz w:val="14"/>
                <w:szCs w:val="14"/>
              </w:rPr>
              <w:t>26,516</w:t>
            </w:r>
          </w:p>
        </w:tc>
      </w:tr>
      <w:tr w:rsidR="004F1EBE" w:rsidRPr="00CE0560" w:rsidTr="00CE77E7">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4F1EBE" w:rsidRPr="00CE0560" w:rsidRDefault="004F1EBE" w:rsidP="004F1EBE">
            <w:pPr>
              <w:ind w:firstLineChars="100" w:firstLine="140"/>
              <w:jc w:val="left"/>
              <w:rPr>
                <w:b/>
                <w:bCs/>
                <w:sz w:val="14"/>
                <w:szCs w:val="14"/>
              </w:rPr>
            </w:pPr>
            <w:r w:rsidRPr="00CE0560">
              <w:rPr>
                <w:b/>
                <w:bCs/>
                <w:sz w:val="14"/>
                <w:szCs w:val="14"/>
              </w:rPr>
              <w:t xml:space="preserve">(iii) Credit to Islamic banks &amp; financial institutions for </w:t>
            </w:r>
          </w:p>
        </w:tc>
        <w:tc>
          <w:tcPr>
            <w:tcW w:w="630" w:type="dxa"/>
            <w:tcBorders>
              <w:top w:val="nil"/>
              <w:left w:val="nil"/>
              <w:bottom w:val="nil"/>
              <w:right w:val="nil"/>
            </w:tcBorders>
            <w:shd w:val="clear" w:color="auto" w:fill="auto"/>
            <w:noWrap/>
            <w:tcMar>
              <w:left w:w="29" w:type="dxa"/>
              <w:right w:w="29" w:type="dxa"/>
            </w:tcMar>
            <w:vAlign w:val="center"/>
          </w:tcPr>
          <w:p w:rsidR="004F1EBE" w:rsidRPr="00926285" w:rsidRDefault="004F1EBE" w:rsidP="004F1EBE">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4F1EBE" w:rsidRPr="00926285" w:rsidRDefault="004F1EBE" w:rsidP="004F1EBE">
            <w:pPr>
              <w:jc w:val="right"/>
              <w:rPr>
                <w:rFonts w:asciiTheme="majorBidi" w:hAnsiTheme="majorBidi" w:cstheme="majorBidi"/>
                <w:sz w:val="14"/>
                <w:szCs w:val="14"/>
              </w:rPr>
            </w:pPr>
          </w:p>
        </w:tc>
        <w:tc>
          <w:tcPr>
            <w:tcW w:w="810" w:type="dxa"/>
            <w:tcBorders>
              <w:top w:val="nil"/>
              <w:left w:val="nil"/>
              <w:bottom w:val="nil"/>
              <w:right w:val="nil"/>
            </w:tcBorders>
            <w:shd w:val="clear" w:color="auto" w:fill="auto"/>
            <w:noWrap/>
            <w:tcMar>
              <w:left w:w="29" w:type="dxa"/>
              <w:right w:w="29" w:type="dxa"/>
            </w:tcMar>
            <w:vAlign w:val="center"/>
          </w:tcPr>
          <w:p w:rsidR="004F1EBE" w:rsidRPr="00926285" w:rsidRDefault="004F1EBE" w:rsidP="004F1EBE">
            <w:pPr>
              <w:jc w:val="right"/>
              <w:rPr>
                <w:rFonts w:asciiTheme="majorBidi" w:hAnsiTheme="majorBidi" w:cstheme="majorBidi"/>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4F1EBE" w:rsidRPr="00926285" w:rsidRDefault="004F1EBE" w:rsidP="004F1EBE">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4F1EBE" w:rsidRPr="00926285" w:rsidRDefault="004F1EBE" w:rsidP="004F1EBE">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4F1EBE" w:rsidRPr="00926285" w:rsidRDefault="004F1EBE" w:rsidP="004F1EBE">
            <w:pPr>
              <w:jc w:val="right"/>
              <w:rPr>
                <w:rFonts w:asciiTheme="majorBidi" w:hAnsiTheme="majorBidi" w:cstheme="majorBidi"/>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4F1EBE" w:rsidRPr="00926285" w:rsidRDefault="004F1EBE" w:rsidP="004F1EBE">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4F1EBE" w:rsidRPr="00926285" w:rsidRDefault="004F1EBE" w:rsidP="004F1EBE">
            <w:pPr>
              <w:jc w:val="right"/>
              <w:rPr>
                <w:rFonts w:asciiTheme="majorBidi" w:hAnsiTheme="majorBidi" w:cstheme="majorBidi"/>
                <w:sz w:val="14"/>
                <w:szCs w:val="14"/>
              </w:rPr>
            </w:pPr>
          </w:p>
        </w:tc>
        <w:tc>
          <w:tcPr>
            <w:tcW w:w="696" w:type="dxa"/>
            <w:tcBorders>
              <w:top w:val="nil"/>
              <w:left w:val="nil"/>
              <w:bottom w:val="nil"/>
              <w:right w:val="nil"/>
            </w:tcBorders>
            <w:shd w:val="clear" w:color="auto" w:fill="auto"/>
            <w:noWrap/>
            <w:tcMar>
              <w:left w:w="29" w:type="dxa"/>
              <w:right w:w="29" w:type="dxa"/>
            </w:tcMar>
            <w:vAlign w:val="center"/>
          </w:tcPr>
          <w:p w:rsidR="004F1EBE" w:rsidRPr="00926285" w:rsidRDefault="004F1EBE" w:rsidP="004F1EBE">
            <w:pPr>
              <w:jc w:val="right"/>
              <w:rPr>
                <w:rFonts w:asciiTheme="majorBidi" w:hAnsiTheme="majorBidi" w:cstheme="majorBidi"/>
                <w:sz w:val="14"/>
                <w:szCs w:val="14"/>
              </w:rPr>
            </w:pPr>
          </w:p>
        </w:tc>
      </w:tr>
      <w:tr w:rsidR="00392D1A" w:rsidRPr="00CE0560" w:rsidTr="00CE77E7">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392D1A" w:rsidRPr="00CE0560" w:rsidRDefault="00392D1A" w:rsidP="00392D1A">
            <w:pPr>
              <w:ind w:firstLineChars="400" w:firstLine="560"/>
              <w:jc w:val="left"/>
              <w:rPr>
                <w:b/>
                <w:bCs/>
                <w:sz w:val="14"/>
                <w:szCs w:val="14"/>
              </w:rPr>
            </w:pPr>
            <w:r w:rsidRPr="00CE0560">
              <w:rPr>
                <w:b/>
                <w:bCs/>
                <w:sz w:val="14"/>
                <w:szCs w:val="14"/>
              </w:rPr>
              <w:t xml:space="preserve"> purpose other than monetary policy</w:t>
            </w:r>
          </w:p>
        </w:tc>
        <w:tc>
          <w:tcPr>
            <w:tcW w:w="630" w:type="dxa"/>
            <w:tcBorders>
              <w:top w:val="nil"/>
              <w:left w:val="nil"/>
              <w:bottom w:val="nil"/>
              <w:right w:val="nil"/>
            </w:tcBorders>
            <w:shd w:val="clear" w:color="auto" w:fill="auto"/>
            <w:noWrap/>
            <w:tcMar>
              <w:left w:w="29" w:type="dxa"/>
              <w:right w:w="29" w:type="dxa"/>
            </w:tcMar>
            <w:vAlign w:val="center"/>
          </w:tcPr>
          <w:p w:rsidR="00392D1A" w:rsidRPr="00926285" w:rsidRDefault="00392D1A" w:rsidP="00392D1A">
            <w:pPr>
              <w:jc w:val="right"/>
              <w:rPr>
                <w:rFonts w:asciiTheme="majorBidi" w:hAnsiTheme="majorBidi" w:cstheme="majorBidi"/>
                <w:b/>
                <w:bCs/>
                <w:sz w:val="14"/>
                <w:szCs w:val="14"/>
              </w:rPr>
            </w:pPr>
            <w:r w:rsidRPr="00926285">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392D1A" w:rsidRPr="00926285" w:rsidRDefault="00392D1A" w:rsidP="00392D1A">
            <w:pPr>
              <w:jc w:val="right"/>
              <w:rPr>
                <w:rFonts w:asciiTheme="majorBidi" w:hAnsiTheme="majorBidi" w:cstheme="majorBidi"/>
                <w:b/>
                <w:bCs/>
                <w:sz w:val="14"/>
                <w:szCs w:val="14"/>
              </w:rPr>
            </w:pPr>
            <w:r w:rsidRPr="00926285">
              <w:rPr>
                <w:rFonts w:asciiTheme="majorBidi" w:hAnsiTheme="majorBidi" w:cstheme="majorBidi"/>
                <w:b/>
                <w:bCs/>
                <w:sz w:val="14"/>
                <w:szCs w:val="14"/>
              </w:rPr>
              <w:t>444,127</w:t>
            </w:r>
          </w:p>
        </w:tc>
        <w:tc>
          <w:tcPr>
            <w:tcW w:w="810" w:type="dxa"/>
            <w:tcBorders>
              <w:top w:val="nil"/>
              <w:left w:val="nil"/>
              <w:bottom w:val="nil"/>
              <w:right w:val="nil"/>
            </w:tcBorders>
            <w:shd w:val="clear" w:color="auto" w:fill="auto"/>
            <w:noWrap/>
            <w:tcMar>
              <w:left w:w="29" w:type="dxa"/>
              <w:right w:w="29" w:type="dxa"/>
            </w:tcMar>
            <w:vAlign w:val="center"/>
          </w:tcPr>
          <w:p w:rsidR="00392D1A" w:rsidRPr="00926285" w:rsidRDefault="00392D1A" w:rsidP="00392D1A">
            <w:pPr>
              <w:jc w:val="right"/>
              <w:rPr>
                <w:rFonts w:asciiTheme="majorBidi" w:hAnsiTheme="majorBidi" w:cstheme="majorBidi"/>
                <w:b/>
                <w:bCs/>
                <w:sz w:val="14"/>
                <w:szCs w:val="14"/>
              </w:rPr>
            </w:pPr>
            <w:r w:rsidRPr="00926285">
              <w:rPr>
                <w:rFonts w:asciiTheme="majorBidi" w:hAnsiTheme="majorBidi" w:cstheme="majorBidi"/>
                <w:b/>
                <w:bCs/>
                <w:sz w:val="14"/>
                <w:szCs w:val="14"/>
              </w:rPr>
              <w:t>444,127</w:t>
            </w:r>
          </w:p>
        </w:tc>
        <w:tc>
          <w:tcPr>
            <w:tcW w:w="630" w:type="dxa"/>
            <w:tcBorders>
              <w:top w:val="nil"/>
              <w:left w:val="nil"/>
              <w:bottom w:val="nil"/>
              <w:right w:val="nil"/>
            </w:tcBorders>
            <w:shd w:val="clear" w:color="auto" w:fill="auto"/>
            <w:noWrap/>
            <w:tcMar>
              <w:left w:w="29" w:type="dxa"/>
              <w:right w:w="29" w:type="dxa"/>
            </w:tcMar>
            <w:vAlign w:val="center"/>
          </w:tcPr>
          <w:p w:rsidR="00392D1A" w:rsidRPr="00926285" w:rsidRDefault="00392D1A" w:rsidP="00392D1A">
            <w:pPr>
              <w:jc w:val="right"/>
              <w:rPr>
                <w:rFonts w:asciiTheme="majorBidi" w:hAnsiTheme="majorBidi" w:cstheme="majorBidi"/>
                <w:b/>
                <w:bCs/>
                <w:sz w:val="14"/>
                <w:szCs w:val="14"/>
              </w:rPr>
            </w:pPr>
            <w:r w:rsidRPr="00926285">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392D1A" w:rsidRPr="00926285" w:rsidRDefault="00392D1A" w:rsidP="00392D1A">
            <w:pPr>
              <w:jc w:val="right"/>
              <w:rPr>
                <w:rFonts w:asciiTheme="majorBidi" w:hAnsiTheme="majorBidi" w:cstheme="majorBidi"/>
                <w:b/>
                <w:bCs/>
                <w:sz w:val="14"/>
                <w:szCs w:val="14"/>
              </w:rPr>
            </w:pPr>
            <w:r w:rsidRPr="00926285">
              <w:rPr>
                <w:rFonts w:asciiTheme="majorBidi" w:hAnsiTheme="majorBidi" w:cstheme="majorBidi"/>
                <w:b/>
                <w:bCs/>
                <w:sz w:val="14"/>
                <w:szCs w:val="14"/>
              </w:rPr>
              <w:t>423,282</w:t>
            </w:r>
          </w:p>
        </w:tc>
        <w:tc>
          <w:tcPr>
            <w:tcW w:w="720" w:type="dxa"/>
            <w:tcBorders>
              <w:top w:val="nil"/>
              <w:left w:val="nil"/>
              <w:bottom w:val="nil"/>
              <w:right w:val="nil"/>
            </w:tcBorders>
            <w:shd w:val="clear" w:color="auto" w:fill="auto"/>
            <w:noWrap/>
            <w:tcMar>
              <w:left w:w="29" w:type="dxa"/>
              <w:right w:w="29" w:type="dxa"/>
            </w:tcMar>
            <w:vAlign w:val="center"/>
          </w:tcPr>
          <w:p w:rsidR="00392D1A" w:rsidRPr="00926285" w:rsidRDefault="00392D1A" w:rsidP="00392D1A">
            <w:pPr>
              <w:jc w:val="right"/>
              <w:rPr>
                <w:rFonts w:asciiTheme="majorBidi" w:hAnsiTheme="majorBidi" w:cstheme="majorBidi"/>
                <w:b/>
                <w:bCs/>
                <w:sz w:val="14"/>
                <w:szCs w:val="14"/>
              </w:rPr>
            </w:pPr>
            <w:r w:rsidRPr="00926285">
              <w:rPr>
                <w:rFonts w:asciiTheme="majorBidi" w:hAnsiTheme="majorBidi" w:cstheme="majorBidi"/>
                <w:b/>
                <w:bCs/>
                <w:sz w:val="14"/>
                <w:szCs w:val="14"/>
              </w:rPr>
              <w:t>423,282</w:t>
            </w:r>
          </w:p>
        </w:tc>
        <w:tc>
          <w:tcPr>
            <w:tcW w:w="630" w:type="dxa"/>
            <w:tcBorders>
              <w:top w:val="nil"/>
              <w:left w:val="nil"/>
              <w:bottom w:val="nil"/>
              <w:right w:val="nil"/>
            </w:tcBorders>
            <w:shd w:val="clear" w:color="auto" w:fill="auto"/>
            <w:noWrap/>
            <w:tcMar>
              <w:left w:w="29" w:type="dxa"/>
              <w:right w:w="29" w:type="dxa"/>
            </w:tcMar>
            <w:vAlign w:val="center"/>
          </w:tcPr>
          <w:p w:rsidR="00392D1A" w:rsidRPr="00926285" w:rsidRDefault="00392D1A" w:rsidP="00392D1A">
            <w:pPr>
              <w:jc w:val="right"/>
              <w:rPr>
                <w:rFonts w:asciiTheme="majorBidi" w:hAnsiTheme="majorBidi" w:cstheme="majorBidi"/>
                <w:b/>
                <w:bCs/>
                <w:sz w:val="14"/>
                <w:szCs w:val="14"/>
              </w:rPr>
            </w:pPr>
            <w:r w:rsidRPr="00926285">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392D1A" w:rsidRPr="00926285" w:rsidRDefault="00392D1A" w:rsidP="00392D1A">
            <w:pPr>
              <w:jc w:val="right"/>
              <w:rPr>
                <w:rFonts w:asciiTheme="majorBidi" w:hAnsiTheme="majorBidi" w:cstheme="majorBidi"/>
                <w:b/>
                <w:bCs/>
                <w:sz w:val="14"/>
                <w:szCs w:val="14"/>
              </w:rPr>
            </w:pPr>
            <w:r w:rsidRPr="00926285">
              <w:rPr>
                <w:rFonts w:asciiTheme="majorBidi" w:hAnsiTheme="majorBidi" w:cstheme="majorBidi"/>
                <w:b/>
                <w:bCs/>
                <w:sz w:val="14"/>
                <w:szCs w:val="14"/>
              </w:rPr>
              <w:t>422,681</w:t>
            </w:r>
          </w:p>
        </w:tc>
        <w:tc>
          <w:tcPr>
            <w:tcW w:w="696" w:type="dxa"/>
            <w:tcBorders>
              <w:top w:val="nil"/>
              <w:left w:val="nil"/>
              <w:bottom w:val="nil"/>
              <w:right w:val="nil"/>
            </w:tcBorders>
            <w:shd w:val="clear" w:color="auto" w:fill="auto"/>
            <w:noWrap/>
            <w:tcMar>
              <w:left w:w="29" w:type="dxa"/>
              <w:right w:w="29" w:type="dxa"/>
            </w:tcMar>
            <w:vAlign w:val="center"/>
          </w:tcPr>
          <w:p w:rsidR="00392D1A" w:rsidRPr="00926285" w:rsidRDefault="00392D1A" w:rsidP="00392D1A">
            <w:pPr>
              <w:jc w:val="right"/>
              <w:rPr>
                <w:rFonts w:asciiTheme="majorBidi" w:hAnsiTheme="majorBidi" w:cstheme="majorBidi"/>
                <w:b/>
                <w:bCs/>
                <w:sz w:val="14"/>
                <w:szCs w:val="14"/>
              </w:rPr>
            </w:pPr>
            <w:r w:rsidRPr="00926285">
              <w:rPr>
                <w:rFonts w:asciiTheme="majorBidi" w:hAnsiTheme="majorBidi" w:cstheme="majorBidi"/>
                <w:b/>
                <w:bCs/>
                <w:sz w:val="14"/>
                <w:szCs w:val="14"/>
              </w:rPr>
              <w:t>422,681</w:t>
            </w:r>
          </w:p>
        </w:tc>
      </w:tr>
      <w:tr w:rsidR="00392D1A" w:rsidRPr="00CE0560" w:rsidTr="00CE77E7">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392D1A" w:rsidRPr="00CE0560" w:rsidRDefault="00392D1A" w:rsidP="00392D1A">
            <w:pPr>
              <w:ind w:firstLineChars="400" w:firstLine="560"/>
              <w:jc w:val="left"/>
              <w:rPr>
                <w:sz w:val="14"/>
                <w:szCs w:val="14"/>
              </w:rPr>
            </w:pPr>
            <w:r w:rsidRPr="00CE0560">
              <w:rPr>
                <w:sz w:val="14"/>
                <w:szCs w:val="14"/>
              </w:rPr>
              <w:t>- Agriculture sector</w:t>
            </w:r>
          </w:p>
        </w:tc>
        <w:tc>
          <w:tcPr>
            <w:tcW w:w="630" w:type="dxa"/>
            <w:tcBorders>
              <w:top w:val="nil"/>
              <w:left w:val="nil"/>
              <w:bottom w:val="nil"/>
              <w:right w:val="nil"/>
            </w:tcBorders>
            <w:shd w:val="clear" w:color="auto" w:fill="auto"/>
            <w:noWrap/>
            <w:tcMar>
              <w:left w:w="29" w:type="dxa"/>
              <w:right w:w="29" w:type="dxa"/>
            </w:tcMar>
            <w:vAlign w:val="center"/>
          </w:tcPr>
          <w:p w:rsidR="00392D1A" w:rsidRPr="00926285" w:rsidRDefault="00392D1A" w:rsidP="00392D1A">
            <w:pPr>
              <w:jc w:val="right"/>
              <w:rPr>
                <w:rFonts w:asciiTheme="majorBidi" w:hAnsiTheme="majorBidi" w:cstheme="majorBidi"/>
                <w:sz w:val="14"/>
                <w:szCs w:val="14"/>
              </w:rPr>
            </w:pPr>
            <w:r w:rsidRPr="00926285">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392D1A" w:rsidRPr="00926285" w:rsidRDefault="00392D1A" w:rsidP="00392D1A">
            <w:pPr>
              <w:jc w:val="right"/>
              <w:rPr>
                <w:rFonts w:asciiTheme="majorBidi" w:hAnsiTheme="majorBidi" w:cstheme="majorBidi"/>
                <w:sz w:val="14"/>
                <w:szCs w:val="14"/>
              </w:rPr>
            </w:pPr>
            <w:r w:rsidRPr="00926285">
              <w:rPr>
                <w:rFonts w:asciiTheme="majorBidi" w:hAnsiTheme="majorBidi" w:cstheme="majorBidi"/>
                <w:sz w:val="14"/>
                <w:szCs w:val="14"/>
              </w:rPr>
              <w:t>1,491</w:t>
            </w:r>
          </w:p>
        </w:tc>
        <w:tc>
          <w:tcPr>
            <w:tcW w:w="810" w:type="dxa"/>
            <w:tcBorders>
              <w:top w:val="nil"/>
              <w:left w:val="nil"/>
              <w:bottom w:val="nil"/>
              <w:right w:val="nil"/>
            </w:tcBorders>
            <w:shd w:val="clear" w:color="auto" w:fill="auto"/>
            <w:noWrap/>
            <w:tcMar>
              <w:left w:w="29" w:type="dxa"/>
              <w:right w:w="29" w:type="dxa"/>
            </w:tcMar>
            <w:vAlign w:val="center"/>
          </w:tcPr>
          <w:p w:rsidR="00392D1A" w:rsidRPr="00926285" w:rsidRDefault="00392D1A" w:rsidP="00392D1A">
            <w:pPr>
              <w:jc w:val="right"/>
              <w:rPr>
                <w:rFonts w:asciiTheme="majorBidi" w:hAnsiTheme="majorBidi" w:cstheme="majorBidi"/>
                <w:sz w:val="14"/>
                <w:szCs w:val="14"/>
              </w:rPr>
            </w:pPr>
            <w:r w:rsidRPr="00926285">
              <w:rPr>
                <w:rFonts w:asciiTheme="majorBidi" w:hAnsiTheme="majorBidi" w:cstheme="majorBidi"/>
                <w:sz w:val="14"/>
                <w:szCs w:val="14"/>
              </w:rPr>
              <w:t>1,491</w:t>
            </w:r>
          </w:p>
        </w:tc>
        <w:tc>
          <w:tcPr>
            <w:tcW w:w="630" w:type="dxa"/>
            <w:tcBorders>
              <w:top w:val="nil"/>
              <w:left w:val="nil"/>
              <w:bottom w:val="nil"/>
              <w:right w:val="nil"/>
            </w:tcBorders>
            <w:shd w:val="clear" w:color="auto" w:fill="auto"/>
            <w:noWrap/>
            <w:tcMar>
              <w:left w:w="29" w:type="dxa"/>
              <w:right w:w="29" w:type="dxa"/>
            </w:tcMar>
            <w:vAlign w:val="center"/>
          </w:tcPr>
          <w:p w:rsidR="00392D1A" w:rsidRPr="00926285" w:rsidRDefault="00392D1A" w:rsidP="00392D1A">
            <w:pPr>
              <w:jc w:val="right"/>
              <w:rPr>
                <w:rFonts w:asciiTheme="majorBidi" w:hAnsiTheme="majorBidi" w:cstheme="majorBidi"/>
                <w:sz w:val="14"/>
                <w:szCs w:val="14"/>
              </w:rPr>
            </w:pPr>
            <w:r w:rsidRPr="00926285">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392D1A" w:rsidRPr="00926285" w:rsidRDefault="00392D1A" w:rsidP="00392D1A">
            <w:pPr>
              <w:jc w:val="right"/>
              <w:rPr>
                <w:rFonts w:asciiTheme="majorBidi" w:hAnsiTheme="majorBidi" w:cstheme="majorBidi"/>
                <w:sz w:val="14"/>
                <w:szCs w:val="14"/>
              </w:rPr>
            </w:pPr>
            <w:r w:rsidRPr="00926285">
              <w:rPr>
                <w:rFonts w:asciiTheme="majorBidi" w:hAnsiTheme="majorBidi" w:cstheme="majorBidi"/>
                <w:sz w:val="14"/>
                <w:szCs w:val="14"/>
              </w:rPr>
              <w:t>1,690</w:t>
            </w:r>
          </w:p>
        </w:tc>
        <w:tc>
          <w:tcPr>
            <w:tcW w:w="720" w:type="dxa"/>
            <w:tcBorders>
              <w:top w:val="nil"/>
              <w:left w:val="nil"/>
              <w:bottom w:val="nil"/>
              <w:right w:val="nil"/>
            </w:tcBorders>
            <w:shd w:val="clear" w:color="auto" w:fill="auto"/>
            <w:noWrap/>
            <w:tcMar>
              <w:left w:w="29" w:type="dxa"/>
              <w:right w:w="29" w:type="dxa"/>
            </w:tcMar>
            <w:vAlign w:val="center"/>
          </w:tcPr>
          <w:p w:rsidR="00392D1A" w:rsidRPr="00926285" w:rsidRDefault="00392D1A" w:rsidP="00392D1A">
            <w:pPr>
              <w:jc w:val="right"/>
              <w:rPr>
                <w:rFonts w:asciiTheme="majorBidi" w:hAnsiTheme="majorBidi" w:cstheme="majorBidi"/>
                <w:sz w:val="14"/>
                <w:szCs w:val="14"/>
              </w:rPr>
            </w:pPr>
            <w:r w:rsidRPr="00926285">
              <w:rPr>
                <w:rFonts w:asciiTheme="majorBidi" w:hAnsiTheme="majorBidi" w:cstheme="majorBidi"/>
                <w:sz w:val="14"/>
                <w:szCs w:val="14"/>
              </w:rPr>
              <w:t>1,690</w:t>
            </w:r>
          </w:p>
        </w:tc>
        <w:tc>
          <w:tcPr>
            <w:tcW w:w="630" w:type="dxa"/>
            <w:tcBorders>
              <w:top w:val="nil"/>
              <w:left w:val="nil"/>
              <w:bottom w:val="nil"/>
              <w:right w:val="nil"/>
            </w:tcBorders>
            <w:shd w:val="clear" w:color="auto" w:fill="auto"/>
            <w:noWrap/>
            <w:tcMar>
              <w:left w:w="29" w:type="dxa"/>
              <w:right w:w="29" w:type="dxa"/>
            </w:tcMar>
            <w:vAlign w:val="center"/>
          </w:tcPr>
          <w:p w:rsidR="00392D1A" w:rsidRPr="00926285" w:rsidRDefault="00392D1A" w:rsidP="00392D1A">
            <w:pPr>
              <w:jc w:val="right"/>
              <w:rPr>
                <w:rFonts w:asciiTheme="majorBidi" w:hAnsiTheme="majorBidi" w:cstheme="majorBidi"/>
                <w:sz w:val="14"/>
                <w:szCs w:val="14"/>
              </w:rPr>
            </w:pPr>
            <w:r w:rsidRPr="00926285">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392D1A" w:rsidRPr="00926285" w:rsidRDefault="00392D1A" w:rsidP="00392D1A">
            <w:pPr>
              <w:jc w:val="right"/>
              <w:rPr>
                <w:rFonts w:asciiTheme="majorBidi" w:hAnsiTheme="majorBidi" w:cstheme="majorBidi"/>
                <w:sz w:val="14"/>
                <w:szCs w:val="14"/>
              </w:rPr>
            </w:pPr>
            <w:r w:rsidRPr="00926285">
              <w:rPr>
                <w:rFonts w:asciiTheme="majorBidi" w:hAnsiTheme="majorBidi" w:cstheme="majorBidi"/>
                <w:sz w:val="14"/>
                <w:szCs w:val="14"/>
              </w:rPr>
              <w:t>1,853</w:t>
            </w:r>
          </w:p>
        </w:tc>
        <w:tc>
          <w:tcPr>
            <w:tcW w:w="696" w:type="dxa"/>
            <w:tcBorders>
              <w:top w:val="nil"/>
              <w:left w:val="nil"/>
              <w:bottom w:val="nil"/>
              <w:right w:val="nil"/>
            </w:tcBorders>
            <w:shd w:val="clear" w:color="auto" w:fill="auto"/>
            <w:noWrap/>
            <w:tcMar>
              <w:left w:w="29" w:type="dxa"/>
              <w:right w:w="29" w:type="dxa"/>
            </w:tcMar>
            <w:vAlign w:val="center"/>
          </w:tcPr>
          <w:p w:rsidR="00392D1A" w:rsidRPr="00926285" w:rsidRDefault="00392D1A" w:rsidP="00392D1A">
            <w:pPr>
              <w:jc w:val="right"/>
              <w:rPr>
                <w:rFonts w:asciiTheme="majorBidi" w:hAnsiTheme="majorBidi" w:cstheme="majorBidi"/>
                <w:sz w:val="14"/>
                <w:szCs w:val="14"/>
              </w:rPr>
            </w:pPr>
            <w:r w:rsidRPr="00926285">
              <w:rPr>
                <w:rFonts w:asciiTheme="majorBidi" w:hAnsiTheme="majorBidi" w:cstheme="majorBidi"/>
                <w:sz w:val="14"/>
                <w:szCs w:val="14"/>
              </w:rPr>
              <w:t>1,853</w:t>
            </w:r>
          </w:p>
        </w:tc>
      </w:tr>
      <w:tr w:rsidR="00392D1A" w:rsidRPr="00CE0560" w:rsidTr="00CE77E7">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392D1A" w:rsidRPr="00CE0560" w:rsidRDefault="00392D1A" w:rsidP="00392D1A">
            <w:pPr>
              <w:ind w:firstLineChars="400" w:firstLine="560"/>
              <w:jc w:val="left"/>
              <w:rPr>
                <w:sz w:val="14"/>
                <w:szCs w:val="14"/>
              </w:rPr>
            </w:pPr>
            <w:r w:rsidRPr="00CE0560">
              <w:rPr>
                <w:sz w:val="14"/>
                <w:szCs w:val="14"/>
              </w:rPr>
              <w:t>- Industrial sector</w:t>
            </w:r>
          </w:p>
        </w:tc>
        <w:tc>
          <w:tcPr>
            <w:tcW w:w="630" w:type="dxa"/>
            <w:tcBorders>
              <w:top w:val="nil"/>
              <w:left w:val="nil"/>
              <w:bottom w:val="nil"/>
              <w:right w:val="nil"/>
            </w:tcBorders>
            <w:shd w:val="clear" w:color="auto" w:fill="auto"/>
            <w:noWrap/>
            <w:tcMar>
              <w:left w:w="29" w:type="dxa"/>
              <w:right w:w="29" w:type="dxa"/>
            </w:tcMar>
            <w:vAlign w:val="center"/>
          </w:tcPr>
          <w:p w:rsidR="00392D1A" w:rsidRPr="00926285" w:rsidRDefault="00392D1A" w:rsidP="00392D1A">
            <w:pPr>
              <w:jc w:val="right"/>
              <w:rPr>
                <w:rFonts w:asciiTheme="majorBidi" w:hAnsiTheme="majorBidi" w:cstheme="majorBidi"/>
                <w:sz w:val="14"/>
                <w:szCs w:val="14"/>
              </w:rPr>
            </w:pPr>
            <w:r w:rsidRPr="00926285">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392D1A" w:rsidRPr="00926285" w:rsidRDefault="00392D1A" w:rsidP="00392D1A">
            <w:pPr>
              <w:jc w:val="right"/>
              <w:rPr>
                <w:rFonts w:asciiTheme="majorBidi" w:hAnsiTheme="majorBidi" w:cstheme="majorBidi"/>
                <w:sz w:val="14"/>
                <w:szCs w:val="14"/>
              </w:rPr>
            </w:pPr>
            <w:r w:rsidRPr="00926285">
              <w:rPr>
                <w:rFonts w:asciiTheme="majorBidi" w:hAnsiTheme="majorBidi" w:cstheme="majorBidi"/>
                <w:sz w:val="14"/>
                <w:szCs w:val="14"/>
              </w:rPr>
              <w:t>180,467</w:t>
            </w:r>
          </w:p>
        </w:tc>
        <w:tc>
          <w:tcPr>
            <w:tcW w:w="810" w:type="dxa"/>
            <w:tcBorders>
              <w:top w:val="nil"/>
              <w:left w:val="nil"/>
              <w:bottom w:val="nil"/>
              <w:right w:val="nil"/>
            </w:tcBorders>
            <w:shd w:val="clear" w:color="auto" w:fill="auto"/>
            <w:noWrap/>
            <w:tcMar>
              <w:left w:w="29" w:type="dxa"/>
              <w:right w:w="29" w:type="dxa"/>
            </w:tcMar>
            <w:vAlign w:val="center"/>
          </w:tcPr>
          <w:p w:rsidR="00392D1A" w:rsidRPr="00926285" w:rsidRDefault="00392D1A" w:rsidP="00392D1A">
            <w:pPr>
              <w:jc w:val="right"/>
              <w:rPr>
                <w:rFonts w:asciiTheme="majorBidi" w:hAnsiTheme="majorBidi" w:cstheme="majorBidi"/>
                <w:sz w:val="14"/>
                <w:szCs w:val="14"/>
              </w:rPr>
            </w:pPr>
            <w:r w:rsidRPr="00926285">
              <w:rPr>
                <w:rFonts w:asciiTheme="majorBidi" w:hAnsiTheme="majorBidi" w:cstheme="majorBidi"/>
                <w:sz w:val="14"/>
                <w:szCs w:val="14"/>
              </w:rPr>
              <w:t>180,467</w:t>
            </w:r>
          </w:p>
        </w:tc>
        <w:tc>
          <w:tcPr>
            <w:tcW w:w="630" w:type="dxa"/>
            <w:tcBorders>
              <w:top w:val="nil"/>
              <w:left w:val="nil"/>
              <w:bottom w:val="nil"/>
              <w:right w:val="nil"/>
            </w:tcBorders>
            <w:shd w:val="clear" w:color="auto" w:fill="auto"/>
            <w:noWrap/>
            <w:tcMar>
              <w:left w:w="29" w:type="dxa"/>
              <w:right w:w="29" w:type="dxa"/>
            </w:tcMar>
            <w:vAlign w:val="center"/>
          </w:tcPr>
          <w:p w:rsidR="00392D1A" w:rsidRPr="00926285" w:rsidRDefault="00392D1A" w:rsidP="00392D1A">
            <w:pPr>
              <w:jc w:val="right"/>
              <w:rPr>
                <w:rFonts w:asciiTheme="majorBidi" w:hAnsiTheme="majorBidi" w:cstheme="majorBidi"/>
                <w:sz w:val="14"/>
                <w:szCs w:val="14"/>
              </w:rPr>
            </w:pPr>
            <w:r w:rsidRPr="00926285">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392D1A" w:rsidRPr="00926285" w:rsidRDefault="00392D1A" w:rsidP="00392D1A">
            <w:pPr>
              <w:jc w:val="right"/>
              <w:rPr>
                <w:rFonts w:asciiTheme="majorBidi" w:hAnsiTheme="majorBidi" w:cstheme="majorBidi"/>
                <w:sz w:val="14"/>
                <w:szCs w:val="14"/>
              </w:rPr>
            </w:pPr>
            <w:r w:rsidRPr="00926285">
              <w:rPr>
                <w:rFonts w:asciiTheme="majorBidi" w:hAnsiTheme="majorBidi" w:cstheme="majorBidi"/>
                <w:sz w:val="14"/>
                <w:szCs w:val="14"/>
              </w:rPr>
              <w:t>180,182</w:t>
            </w:r>
          </w:p>
        </w:tc>
        <w:tc>
          <w:tcPr>
            <w:tcW w:w="720" w:type="dxa"/>
            <w:tcBorders>
              <w:top w:val="nil"/>
              <w:left w:val="nil"/>
              <w:bottom w:val="nil"/>
              <w:right w:val="nil"/>
            </w:tcBorders>
            <w:shd w:val="clear" w:color="auto" w:fill="auto"/>
            <w:noWrap/>
            <w:tcMar>
              <w:left w:w="29" w:type="dxa"/>
              <w:right w:w="29" w:type="dxa"/>
            </w:tcMar>
            <w:vAlign w:val="center"/>
          </w:tcPr>
          <w:p w:rsidR="00392D1A" w:rsidRPr="00926285" w:rsidRDefault="00392D1A" w:rsidP="00392D1A">
            <w:pPr>
              <w:jc w:val="right"/>
              <w:rPr>
                <w:rFonts w:asciiTheme="majorBidi" w:hAnsiTheme="majorBidi" w:cstheme="majorBidi"/>
                <w:sz w:val="14"/>
                <w:szCs w:val="14"/>
              </w:rPr>
            </w:pPr>
            <w:r w:rsidRPr="00926285">
              <w:rPr>
                <w:rFonts w:asciiTheme="majorBidi" w:hAnsiTheme="majorBidi" w:cstheme="majorBidi"/>
                <w:sz w:val="14"/>
                <w:szCs w:val="14"/>
              </w:rPr>
              <w:t>180,182</w:t>
            </w:r>
          </w:p>
        </w:tc>
        <w:tc>
          <w:tcPr>
            <w:tcW w:w="630" w:type="dxa"/>
            <w:tcBorders>
              <w:top w:val="nil"/>
              <w:left w:val="nil"/>
              <w:bottom w:val="nil"/>
              <w:right w:val="nil"/>
            </w:tcBorders>
            <w:shd w:val="clear" w:color="auto" w:fill="auto"/>
            <w:noWrap/>
            <w:tcMar>
              <w:left w:w="29" w:type="dxa"/>
              <w:right w:w="29" w:type="dxa"/>
            </w:tcMar>
            <w:vAlign w:val="center"/>
          </w:tcPr>
          <w:p w:rsidR="00392D1A" w:rsidRPr="00926285" w:rsidRDefault="00392D1A" w:rsidP="00392D1A">
            <w:pPr>
              <w:jc w:val="right"/>
              <w:rPr>
                <w:rFonts w:asciiTheme="majorBidi" w:hAnsiTheme="majorBidi" w:cstheme="majorBidi"/>
                <w:sz w:val="14"/>
                <w:szCs w:val="14"/>
              </w:rPr>
            </w:pPr>
            <w:r w:rsidRPr="00926285">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392D1A" w:rsidRPr="00926285" w:rsidRDefault="00392D1A" w:rsidP="00392D1A">
            <w:pPr>
              <w:jc w:val="right"/>
              <w:rPr>
                <w:rFonts w:asciiTheme="majorBidi" w:hAnsiTheme="majorBidi" w:cstheme="majorBidi"/>
                <w:sz w:val="14"/>
                <w:szCs w:val="14"/>
              </w:rPr>
            </w:pPr>
            <w:r w:rsidRPr="00926285">
              <w:rPr>
                <w:rFonts w:asciiTheme="majorBidi" w:hAnsiTheme="majorBidi" w:cstheme="majorBidi"/>
                <w:sz w:val="14"/>
                <w:szCs w:val="14"/>
              </w:rPr>
              <w:t>180,226</w:t>
            </w:r>
          </w:p>
        </w:tc>
        <w:tc>
          <w:tcPr>
            <w:tcW w:w="696" w:type="dxa"/>
            <w:tcBorders>
              <w:top w:val="nil"/>
              <w:left w:val="nil"/>
              <w:bottom w:val="nil"/>
              <w:right w:val="nil"/>
            </w:tcBorders>
            <w:shd w:val="clear" w:color="auto" w:fill="auto"/>
            <w:noWrap/>
            <w:tcMar>
              <w:left w:w="29" w:type="dxa"/>
              <w:right w:w="29" w:type="dxa"/>
            </w:tcMar>
            <w:vAlign w:val="center"/>
          </w:tcPr>
          <w:p w:rsidR="00392D1A" w:rsidRPr="00926285" w:rsidRDefault="00392D1A" w:rsidP="00392D1A">
            <w:pPr>
              <w:jc w:val="right"/>
              <w:rPr>
                <w:rFonts w:asciiTheme="majorBidi" w:hAnsiTheme="majorBidi" w:cstheme="majorBidi"/>
                <w:sz w:val="14"/>
                <w:szCs w:val="14"/>
              </w:rPr>
            </w:pPr>
            <w:r w:rsidRPr="00926285">
              <w:rPr>
                <w:rFonts w:asciiTheme="majorBidi" w:hAnsiTheme="majorBidi" w:cstheme="majorBidi"/>
                <w:sz w:val="14"/>
                <w:szCs w:val="14"/>
              </w:rPr>
              <w:t>180,226</w:t>
            </w:r>
          </w:p>
        </w:tc>
      </w:tr>
      <w:tr w:rsidR="00392D1A" w:rsidRPr="00CE0560" w:rsidTr="00CE77E7">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392D1A" w:rsidRPr="00CE0560" w:rsidRDefault="00392D1A" w:rsidP="00392D1A">
            <w:pPr>
              <w:ind w:firstLineChars="400" w:firstLine="560"/>
              <w:jc w:val="left"/>
              <w:rPr>
                <w:sz w:val="14"/>
                <w:szCs w:val="14"/>
              </w:rPr>
            </w:pPr>
            <w:r w:rsidRPr="00CE0560">
              <w:rPr>
                <w:sz w:val="14"/>
                <w:szCs w:val="14"/>
              </w:rPr>
              <w:t>- Export sector</w:t>
            </w:r>
          </w:p>
        </w:tc>
        <w:tc>
          <w:tcPr>
            <w:tcW w:w="630" w:type="dxa"/>
            <w:tcBorders>
              <w:top w:val="nil"/>
              <w:left w:val="nil"/>
              <w:bottom w:val="nil"/>
              <w:right w:val="nil"/>
            </w:tcBorders>
            <w:shd w:val="clear" w:color="auto" w:fill="auto"/>
            <w:noWrap/>
            <w:tcMar>
              <w:left w:w="29" w:type="dxa"/>
              <w:right w:w="29" w:type="dxa"/>
            </w:tcMar>
            <w:vAlign w:val="center"/>
          </w:tcPr>
          <w:p w:rsidR="00392D1A" w:rsidRPr="00926285" w:rsidRDefault="00392D1A" w:rsidP="00392D1A">
            <w:pPr>
              <w:jc w:val="right"/>
              <w:rPr>
                <w:rFonts w:asciiTheme="majorBidi" w:hAnsiTheme="majorBidi" w:cstheme="majorBidi"/>
                <w:sz w:val="14"/>
                <w:szCs w:val="14"/>
              </w:rPr>
            </w:pPr>
            <w:r w:rsidRPr="00926285">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392D1A" w:rsidRPr="00926285" w:rsidRDefault="00392D1A" w:rsidP="00392D1A">
            <w:pPr>
              <w:jc w:val="right"/>
              <w:rPr>
                <w:rFonts w:asciiTheme="majorBidi" w:hAnsiTheme="majorBidi" w:cstheme="majorBidi"/>
                <w:sz w:val="14"/>
                <w:szCs w:val="14"/>
              </w:rPr>
            </w:pPr>
            <w:r w:rsidRPr="00926285">
              <w:rPr>
                <w:rFonts w:asciiTheme="majorBidi" w:hAnsiTheme="majorBidi" w:cstheme="majorBidi"/>
                <w:sz w:val="14"/>
                <w:szCs w:val="14"/>
              </w:rPr>
              <w:t>250,931</w:t>
            </w:r>
          </w:p>
        </w:tc>
        <w:tc>
          <w:tcPr>
            <w:tcW w:w="810" w:type="dxa"/>
            <w:tcBorders>
              <w:top w:val="nil"/>
              <w:left w:val="nil"/>
              <w:bottom w:val="nil"/>
              <w:right w:val="nil"/>
            </w:tcBorders>
            <w:shd w:val="clear" w:color="auto" w:fill="auto"/>
            <w:noWrap/>
            <w:tcMar>
              <w:left w:w="29" w:type="dxa"/>
              <w:right w:w="29" w:type="dxa"/>
            </w:tcMar>
            <w:vAlign w:val="center"/>
          </w:tcPr>
          <w:p w:rsidR="00392D1A" w:rsidRPr="00926285" w:rsidRDefault="00392D1A" w:rsidP="00392D1A">
            <w:pPr>
              <w:jc w:val="right"/>
              <w:rPr>
                <w:rFonts w:asciiTheme="majorBidi" w:hAnsiTheme="majorBidi" w:cstheme="majorBidi"/>
                <w:sz w:val="14"/>
                <w:szCs w:val="14"/>
              </w:rPr>
            </w:pPr>
            <w:r w:rsidRPr="00926285">
              <w:rPr>
                <w:rFonts w:asciiTheme="majorBidi" w:hAnsiTheme="majorBidi" w:cstheme="majorBidi"/>
                <w:sz w:val="14"/>
                <w:szCs w:val="14"/>
              </w:rPr>
              <w:t>250,931</w:t>
            </w:r>
          </w:p>
        </w:tc>
        <w:tc>
          <w:tcPr>
            <w:tcW w:w="630" w:type="dxa"/>
            <w:tcBorders>
              <w:top w:val="nil"/>
              <w:left w:val="nil"/>
              <w:bottom w:val="nil"/>
              <w:right w:val="nil"/>
            </w:tcBorders>
            <w:shd w:val="clear" w:color="auto" w:fill="auto"/>
            <w:noWrap/>
            <w:tcMar>
              <w:left w:w="29" w:type="dxa"/>
              <w:right w:w="29" w:type="dxa"/>
            </w:tcMar>
            <w:vAlign w:val="center"/>
          </w:tcPr>
          <w:p w:rsidR="00392D1A" w:rsidRPr="00926285" w:rsidRDefault="00392D1A" w:rsidP="00392D1A">
            <w:pPr>
              <w:jc w:val="right"/>
              <w:rPr>
                <w:rFonts w:asciiTheme="majorBidi" w:hAnsiTheme="majorBidi" w:cstheme="majorBidi"/>
                <w:sz w:val="14"/>
                <w:szCs w:val="14"/>
              </w:rPr>
            </w:pPr>
            <w:r w:rsidRPr="00926285">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392D1A" w:rsidRPr="00926285" w:rsidRDefault="00392D1A" w:rsidP="00392D1A">
            <w:pPr>
              <w:jc w:val="right"/>
              <w:rPr>
                <w:rFonts w:asciiTheme="majorBidi" w:hAnsiTheme="majorBidi" w:cstheme="majorBidi"/>
                <w:sz w:val="14"/>
                <w:szCs w:val="14"/>
              </w:rPr>
            </w:pPr>
            <w:r w:rsidRPr="00926285">
              <w:rPr>
                <w:rFonts w:asciiTheme="majorBidi" w:hAnsiTheme="majorBidi" w:cstheme="majorBidi"/>
                <w:sz w:val="14"/>
                <w:szCs w:val="14"/>
              </w:rPr>
              <w:t>232,353</w:t>
            </w:r>
          </w:p>
        </w:tc>
        <w:tc>
          <w:tcPr>
            <w:tcW w:w="720" w:type="dxa"/>
            <w:tcBorders>
              <w:top w:val="nil"/>
              <w:left w:val="nil"/>
              <w:bottom w:val="nil"/>
              <w:right w:val="nil"/>
            </w:tcBorders>
            <w:shd w:val="clear" w:color="auto" w:fill="auto"/>
            <w:noWrap/>
            <w:tcMar>
              <w:left w:w="29" w:type="dxa"/>
              <w:right w:w="29" w:type="dxa"/>
            </w:tcMar>
            <w:vAlign w:val="center"/>
          </w:tcPr>
          <w:p w:rsidR="00392D1A" w:rsidRPr="00926285" w:rsidRDefault="00392D1A" w:rsidP="00392D1A">
            <w:pPr>
              <w:jc w:val="right"/>
              <w:rPr>
                <w:rFonts w:asciiTheme="majorBidi" w:hAnsiTheme="majorBidi" w:cstheme="majorBidi"/>
                <w:sz w:val="14"/>
                <w:szCs w:val="14"/>
              </w:rPr>
            </w:pPr>
            <w:r w:rsidRPr="00926285">
              <w:rPr>
                <w:rFonts w:asciiTheme="majorBidi" w:hAnsiTheme="majorBidi" w:cstheme="majorBidi"/>
                <w:sz w:val="14"/>
                <w:szCs w:val="14"/>
              </w:rPr>
              <w:t>232,353</w:t>
            </w:r>
          </w:p>
        </w:tc>
        <w:tc>
          <w:tcPr>
            <w:tcW w:w="630" w:type="dxa"/>
            <w:tcBorders>
              <w:top w:val="nil"/>
              <w:left w:val="nil"/>
              <w:bottom w:val="nil"/>
              <w:right w:val="nil"/>
            </w:tcBorders>
            <w:shd w:val="clear" w:color="auto" w:fill="auto"/>
            <w:noWrap/>
            <w:tcMar>
              <w:left w:w="29" w:type="dxa"/>
              <w:right w:w="29" w:type="dxa"/>
            </w:tcMar>
            <w:vAlign w:val="center"/>
          </w:tcPr>
          <w:p w:rsidR="00392D1A" w:rsidRPr="00926285" w:rsidRDefault="00392D1A" w:rsidP="00392D1A">
            <w:pPr>
              <w:jc w:val="right"/>
              <w:rPr>
                <w:rFonts w:asciiTheme="majorBidi" w:hAnsiTheme="majorBidi" w:cstheme="majorBidi"/>
                <w:sz w:val="14"/>
                <w:szCs w:val="14"/>
              </w:rPr>
            </w:pPr>
            <w:r w:rsidRPr="00926285">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392D1A" w:rsidRPr="00926285" w:rsidRDefault="00392D1A" w:rsidP="00392D1A">
            <w:pPr>
              <w:jc w:val="right"/>
              <w:rPr>
                <w:rFonts w:asciiTheme="majorBidi" w:hAnsiTheme="majorBidi" w:cstheme="majorBidi"/>
                <w:sz w:val="14"/>
                <w:szCs w:val="14"/>
              </w:rPr>
            </w:pPr>
            <w:r w:rsidRPr="00926285">
              <w:rPr>
                <w:rFonts w:asciiTheme="majorBidi" w:hAnsiTheme="majorBidi" w:cstheme="majorBidi"/>
                <w:sz w:val="14"/>
                <w:szCs w:val="14"/>
              </w:rPr>
              <w:t>231,506</w:t>
            </w:r>
          </w:p>
        </w:tc>
        <w:tc>
          <w:tcPr>
            <w:tcW w:w="696" w:type="dxa"/>
            <w:tcBorders>
              <w:top w:val="nil"/>
              <w:left w:val="nil"/>
              <w:bottom w:val="nil"/>
              <w:right w:val="nil"/>
            </w:tcBorders>
            <w:shd w:val="clear" w:color="auto" w:fill="auto"/>
            <w:noWrap/>
            <w:tcMar>
              <w:left w:w="29" w:type="dxa"/>
              <w:right w:w="29" w:type="dxa"/>
            </w:tcMar>
            <w:vAlign w:val="center"/>
          </w:tcPr>
          <w:p w:rsidR="00392D1A" w:rsidRPr="00926285" w:rsidRDefault="00392D1A" w:rsidP="00392D1A">
            <w:pPr>
              <w:jc w:val="right"/>
              <w:rPr>
                <w:rFonts w:asciiTheme="majorBidi" w:hAnsiTheme="majorBidi" w:cstheme="majorBidi"/>
                <w:sz w:val="14"/>
                <w:szCs w:val="14"/>
              </w:rPr>
            </w:pPr>
            <w:r w:rsidRPr="00926285">
              <w:rPr>
                <w:rFonts w:asciiTheme="majorBidi" w:hAnsiTheme="majorBidi" w:cstheme="majorBidi"/>
                <w:sz w:val="14"/>
                <w:szCs w:val="14"/>
              </w:rPr>
              <w:t>231,506</w:t>
            </w:r>
          </w:p>
        </w:tc>
      </w:tr>
      <w:tr w:rsidR="00392D1A" w:rsidRPr="00CE0560" w:rsidTr="00CE77E7">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392D1A" w:rsidRPr="00CE0560" w:rsidRDefault="00392D1A" w:rsidP="00392D1A">
            <w:pPr>
              <w:ind w:firstLineChars="400" w:firstLine="560"/>
              <w:jc w:val="left"/>
              <w:rPr>
                <w:sz w:val="14"/>
                <w:szCs w:val="14"/>
              </w:rPr>
            </w:pPr>
            <w:r w:rsidRPr="00CE0560">
              <w:rPr>
                <w:sz w:val="14"/>
                <w:szCs w:val="14"/>
              </w:rPr>
              <w:t>- Housing sector</w:t>
            </w:r>
          </w:p>
        </w:tc>
        <w:tc>
          <w:tcPr>
            <w:tcW w:w="630" w:type="dxa"/>
            <w:tcBorders>
              <w:top w:val="nil"/>
              <w:left w:val="nil"/>
              <w:bottom w:val="nil"/>
              <w:right w:val="nil"/>
            </w:tcBorders>
            <w:shd w:val="clear" w:color="auto" w:fill="auto"/>
            <w:noWrap/>
            <w:tcMar>
              <w:left w:w="29" w:type="dxa"/>
              <w:right w:w="29" w:type="dxa"/>
            </w:tcMar>
            <w:vAlign w:val="center"/>
          </w:tcPr>
          <w:p w:rsidR="00392D1A" w:rsidRPr="00926285" w:rsidRDefault="00392D1A" w:rsidP="00392D1A">
            <w:pPr>
              <w:jc w:val="right"/>
              <w:rPr>
                <w:rFonts w:asciiTheme="majorBidi" w:hAnsiTheme="majorBidi" w:cstheme="majorBidi"/>
                <w:sz w:val="14"/>
                <w:szCs w:val="14"/>
              </w:rPr>
            </w:pPr>
            <w:r w:rsidRPr="00926285">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392D1A" w:rsidRPr="00926285" w:rsidRDefault="00392D1A" w:rsidP="00392D1A">
            <w:pPr>
              <w:jc w:val="right"/>
              <w:rPr>
                <w:rFonts w:asciiTheme="majorBidi" w:hAnsiTheme="majorBidi" w:cstheme="majorBidi"/>
                <w:sz w:val="14"/>
                <w:szCs w:val="14"/>
              </w:rPr>
            </w:pPr>
            <w:r w:rsidRPr="00926285">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29" w:type="dxa"/>
              <w:right w:w="29" w:type="dxa"/>
            </w:tcMar>
            <w:vAlign w:val="center"/>
          </w:tcPr>
          <w:p w:rsidR="00392D1A" w:rsidRPr="00926285" w:rsidRDefault="00392D1A" w:rsidP="00392D1A">
            <w:pPr>
              <w:jc w:val="right"/>
              <w:rPr>
                <w:rFonts w:asciiTheme="majorBidi" w:hAnsiTheme="majorBidi" w:cstheme="majorBidi"/>
                <w:sz w:val="14"/>
                <w:szCs w:val="14"/>
              </w:rPr>
            </w:pPr>
            <w:r w:rsidRPr="00926285">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392D1A" w:rsidRPr="00926285" w:rsidRDefault="00392D1A" w:rsidP="00392D1A">
            <w:pPr>
              <w:jc w:val="right"/>
              <w:rPr>
                <w:rFonts w:asciiTheme="majorBidi" w:hAnsiTheme="majorBidi" w:cstheme="majorBidi"/>
                <w:sz w:val="14"/>
                <w:szCs w:val="14"/>
              </w:rPr>
            </w:pPr>
            <w:r w:rsidRPr="00926285">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392D1A" w:rsidRPr="00926285" w:rsidRDefault="00392D1A" w:rsidP="00392D1A">
            <w:pPr>
              <w:jc w:val="right"/>
              <w:rPr>
                <w:rFonts w:asciiTheme="majorBidi" w:hAnsiTheme="majorBidi" w:cstheme="majorBidi"/>
                <w:sz w:val="14"/>
                <w:szCs w:val="14"/>
              </w:rPr>
            </w:pPr>
            <w:r w:rsidRPr="00926285">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392D1A" w:rsidRPr="00926285" w:rsidRDefault="00392D1A" w:rsidP="00392D1A">
            <w:pPr>
              <w:jc w:val="right"/>
              <w:rPr>
                <w:rFonts w:asciiTheme="majorBidi" w:hAnsiTheme="majorBidi" w:cstheme="majorBidi"/>
                <w:sz w:val="14"/>
                <w:szCs w:val="14"/>
              </w:rPr>
            </w:pPr>
            <w:r w:rsidRPr="00926285">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392D1A" w:rsidRPr="00926285" w:rsidRDefault="00392D1A" w:rsidP="00392D1A">
            <w:pPr>
              <w:jc w:val="right"/>
              <w:rPr>
                <w:rFonts w:asciiTheme="majorBidi" w:hAnsiTheme="majorBidi" w:cstheme="majorBidi"/>
                <w:sz w:val="14"/>
                <w:szCs w:val="14"/>
              </w:rPr>
            </w:pPr>
            <w:r w:rsidRPr="00926285">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392D1A" w:rsidRPr="00926285" w:rsidRDefault="00392D1A" w:rsidP="00392D1A">
            <w:pPr>
              <w:jc w:val="right"/>
              <w:rPr>
                <w:rFonts w:asciiTheme="majorBidi" w:hAnsiTheme="majorBidi" w:cstheme="majorBidi"/>
                <w:sz w:val="14"/>
                <w:szCs w:val="14"/>
              </w:rPr>
            </w:pPr>
            <w:r w:rsidRPr="00926285">
              <w:rPr>
                <w:rFonts w:asciiTheme="majorBidi" w:hAnsiTheme="majorBidi" w:cstheme="majorBidi"/>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rsidR="00392D1A" w:rsidRPr="00926285" w:rsidRDefault="00392D1A" w:rsidP="00392D1A">
            <w:pPr>
              <w:jc w:val="right"/>
              <w:rPr>
                <w:rFonts w:asciiTheme="majorBidi" w:hAnsiTheme="majorBidi" w:cstheme="majorBidi"/>
                <w:sz w:val="14"/>
                <w:szCs w:val="14"/>
              </w:rPr>
            </w:pPr>
            <w:r w:rsidRPr="00926285">
              <w:rPr>
                <w:rFonts w:asciiTheme="majorBidi" w:hAnsiTheme="majorBidi" w:cstheme="majorBidi"/>
                <w:sz w:val="14"/>
                <w:szCs w:val="14"/>
              </w:rPr>
              <w:t>-</w:t>
            </w:r>
          </w:p>
        </w:tc>
      </w:tr>
      <w:tr w:rsidR="00392D1A" w:rsidRPr="00CE0560" w:rsidTr="00CE77E7">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392D1A" w:rsidRPr="00CE0560" w:rsidRDefault="00392D1A" w:rsidP="00392D1A">
            <w:pPr>
              <w:ind w:firstLineChars="400" w:firstLine="560"/>
              <w:jc w:val="left"/>
              <w:rPr>
                <w:sz w:val="14"/>
                <w:szCs w:val="14"/>
              </w:rPr>
            </w:pPr>
            <w:r w:rsidRPr="00CE0560">
              <w:rPr>
                <w:sz w:val="14"/>
                <w:szCs w:val="14"/>
              </w:rPr>
              <w:t>- Other</w:t>
            </w:r>
          </w:p>
        </w:tc>
        <w:tc>
          <w:tcPr>
            <w:tcW w:w="630" w:type="dxa"/>
            <w:tcBorders>
              <w:top w:val="nil"/>
              <w:left w:val="nil"/>
              <w:bottom w:val="nil"/>
              <w:right w:val="nil"/>
            </w:tcBorders>
            <w:shd w:val="clear" w:color="auto" w:fill="auto"/>
            <w:noWrap/>
            <w:tcMar>
              <w:left w:w="29" w:type="dxa"/>
              <w:right w:w="29" w:type="dxa"/>
            </w:tcMar>
            <w:vAlign w:val="center"/>
          </w:tcPr>
          <w:p w:rsidR="00392D1A" w:rsidRPr="00926285" w:rsidRDefault="00392D1A" w:rsidP="00392D1A">
            <w:pPr>
              <w:jc w:val="right"/>
              <w:rPr>
                <w:rFonts w:asciiTheme="majorBidi" w:hAnsiTheme="majorBidi" w:cstheme="majorBidi"/>
                <w:sz w:val="14"/>
                <w:szCs w:val="14"/>
              </w:rPr>
            </w:pPr>
            <w:r w:rsidRPr="00926285">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392D1A" w:rsidRPr="00926285" w:rsidRDefault="00392D1A" w:rsidP="00392D1A">
            <w:pPr>
              <w:jc w:val="right"/>
              <w:rPr>
                <w:rFonts w:asciiTheme="majorBidi" w:hAnsiTheme="majorBidi" w:cstheme="majorBidi"/>
                <w:sz w:val="14"/>
                <w:szCs w:val="14"/>
              </w:rPr>
            </w:pPr>
            <w:r w:rsidRPr="00926285">
              <w:rPr>
                <w:rFonts w:asciiTheme="majorBidi" w:hAnsiTheme="majorBidi" w:cstheme="majorBidi"/>
                <w:sz w:val="14"/>
                <w:szCs w:val="14"/>
              </w:rPr>
              <w:t>11,238</w:t>
            </w:r>
          </w:p>
        </w:tc>
        <w:tc>
          <w:tcPr>
            <w:tcW w:w="810" w:type="dxa"/>
            <w:tcBorders>
              <w:top w:val="nil"/>
              <w:left w:val="nil"/>
              <w:bottom w:val="nil"/>
              <w:right w:val="nil"/>
            </w:tcBorders>
            <w:shd w:val="clear" w:color="auto" w:fill="auto"/>
            <w:noWrap/>
            <w:tcMar>
              <w:left w:w="29" w:type="dxa"/>
              <w:right w:w="29" w:type="dxa"/>
            </w:tcMar>
            <w:vAlign w:val="center"/>
          </w:tcPr>
          <w:p w:rsidR="00392D1A" w:rsidRPr="00926285" w:rsidRDefault="00392D1A" w:rsidP="00392D1A">
            <w:pPr>
              <w:jc w:val="right"/>
              <w:rPr>
                <w:rFonts w:asciiTheme="majorBidi" w:hAnsiTheme="majorBidi" w:cstheme="majorBidi"/>
                <w:sz w:val="14"/>
                <w:szCs w:val="14"/>
              </w:rPr>
            </w:pPr>
            <w:r w:rsidRPr="00926285">
              <w:rPr>
                <w:rFonts w:asciiTheme="majorBidi" w:hAnsiTheme="majorBidi" w:cstheme="majorBidi"/>
                <w:sz w:val="14"/>
                <w:szCs w:val="14"/>
              </w:rPr>
              <w:t>11,238</w:t>
            </w:r>
          </w:p>
        </w:tc>
        <w:tc>
          <w:tcPr>
            <w:tcW w:w="630" w:type="dxa"/>
            <w:tcBorders>
              <w:top w:val="nil"/>
              <w:left w:val="nil"/>
              <w:bottom w:val="nil"/>
              <w:right w:val="nil"/>
            </w:tcBorders>
            <w:shd w:val="clear" w:color="auto" w:fill="auto"/>
            <w:noWrap/>
            <w:tcMar>
              <w:left w:w="29" w:type="dxa"/>
              <w:right w:w="29" w:type="dxa"/>
            </w:tcMar>
            <w:vAlign w:val="center"/>
          </w:tcPr>
          <w:p w:rsidR="00392D1A" w:rsidRPr="00926285" w:rsidRDefault="00392D1A" w:rsidP="00392D1A">
            <w:pPr>
              <w:jc w:val="right"/>
              <w:rPr>
                <w:rFonts w:asciiTheme="majorBidi" w:hAnsiTheme="majorBidi" w:cstheme="majorBidi"/>
                <w:sz w:val="14"/>
                <w:szCs w:val="14"/>
              </w:rPr>
            </w:pPr>
            <w:r w:rsidRPr="00926285">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392D1A" w:rsidRPr="00926285" w:rsidRDefault="00392D1A" w:rsidP="00392D1A">
            <w:pPr>
              <w:jc w:val="right"/>
              <w:rPr>
                <w:rFonts w:asciiTheme="majorBidi" w:hAnsiTheme="majorBidi" w:cstheme="majorBidi"/>
                <w:sz w:val="14"/>
                <w:szCs w:val="14"/>
              </w:rPr>
            </w:pPr>
            <w:r w:rsidRPr="00926285">
              <w:rPr>
                <w:rFonts w:asciiTheme="majorBidi" w:hAnsiTheme="majorBidi" w:cstheme="majorBidi"/>
                <w:sz w:val="14"/>
                <w:szCs w:val="14"/>
              </w:rPr>
              <w:t>9,057</w:t>
            </w:r>
          </w:p>
        </w:tc>
        <w:tc>
          <w:tcPr>
            <w:tcW w:w="720" w:type="dxa"/>
            <w:tcBorders>
              <w:top w:val="nil"/>
              <w:left w:val="nil"/>
              <w:bottom w:val="nil"/>
              <w:right w:val="nil"/>
            </w:tcBorders>
            <w:shd w:val="clear" w:color="auto" w:fill="auto"/>
            <w:noWrap/>
            <w:tcMar>
              <w:left w:w="29" w:type="dxa"/>
              <w:right w:w="29" w:type="dxa"/>
            </w:tcMar>
            <w:vAlign w:val="center"/>
          </w:tcPr>
          <w:p w:rsidR="00392D1A" w:rsidRPr="00926285" w:rsidRDefault="00392D1A" w:rsidP="00392D1A">
            <w:pPr>
              <w:jc w:val="right"/>
              <w:rPr>
                <w:rFonts w:asciiTheme="majorBidi" w:hAnsiTheme="majorBidi" w:cstheme="majorBidi"/>
                <w:sz w:val="14"/>
                <w:szCs w:val="14"/>
              </w:rPr>
            </w:pPr>
            <w:r w:rsidRPr="00926285">
              <w:rPr>
                <w:rFonts w:asciiTheme="majorBidi" w:hAnsiTheme="majorBidi" w:cstheme="majorBidi"/>
                <w:sz w:val="14"/>
                <w:szCs w:val="14"/>
              </w:rPr>
              <w:t>9,057</w:t>
            </w:r>
          </w:p>
        </w:tc>
        <w:tc>
          <w:tcPr>
            <w:tcW w:w="630" w:type="dxa"/>
            <w:tcBorders>
              <w:top w:val="nil"/>
              <w:left w:val="nil"/>
              <w:bottom w:val="nil"/>
              <w:right w:val="nil"/>
            </w:tcBorders>
            <w:shd w:val="clear" w:color="auto" w:fill="auto"/>
            <w:noWrap/>
            <w:tcMar>
              <w:left w:w="29" w:type="dxa"/>
              <w:right w:w="29" w:type="dxa"/>
            </w:tcMar>
            <w:vAlign w:val="center"/>
          </w:tcPr>
          <w:p w:rsidR="00392D1A" w:rsidRPr="00926285" w:rsidRDefault="00392D1A" w:rsidP="00392D1A">
            <w:pPr>
              <w:jc w:val="right"/>
              <w:rPr>
                <w:rFonts w:asciiTheme="majorBidi" w:hAnsiTheme="majorBidi" w:cstheme="majorBidi"/>
                <w:sz w:val="14"/>
                <w:szCs w:val="14"/>
              </w:rPr>
            </w:pPr>
            <w:r w:rsidRPr="00926285">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392D1A" w:rsidRPr="00926285" w:rsidRDefault="00392D1A" w:rsidP="00392D1A">
            <w:pPr>
              <w:jc w:val="right"/>
              <w:rPr>
                <w:rFonts w:asciiTheme="majorBidi" w:hAnsiTheme="majorBidi" w:cstheme="majorBidi"/>
                <w:sz w:val="14"/>
                <w:szCs w:val="14"/>
              </w:rPr>
            </w:pPr>
            <w:r w:rsidRPr="00926285">
              <w:rPr>
                <w:rFonts w:asciiTheme="majorBidi" w:hAnsiTheme="majorBidi" w:cstheme="majorBidi"/>
                <w:sz w:val="14"/>
                <w:szCs w:val="14"/>
              </w:rPr>
              <w:t>9,096</w:t>
            </w:r>
          </w:p>
        </w:tc>
        <w:tc>
          <w:tcPr>
            <w:tcW w:w="696" w:type="dxa"/>
            <w:tcBorders>
              <w:top w:val="nil"/>
              <w:left w:val="nil"/>
              <w:bottom w:val="nil"/>
              <w:right w:val="nil"/>
            </w:tcBorders>
            <w:shd w:val="clear" w:color="auto" w:fill="auto"/>
            <w:noWrap/>
            <w:tcMar>
              <w:left w:w="29" w:type="dxa"/>
              <w:right w:w="29" w:type="dxa"/>
            </w:tcMar>
            <w:vAlign w:val="center"/>
          </w:tcPr>
          <w:p w:rsidR="00392D1A" w:rsidRPr="00926285" w:rsidRDefault="00392D1A" w:rsidP="00392D1A">
            <w:pPr>
              <w:jc w:val="right"/>
              <w:rPr>
                <w:rFonts w:asciiTheme="majorBidi" w:hAnsiTheme="majorBidi" w:cstheme="majorBidi"/>
                <w:sz w:val="14"/>
                <w:szCs w:val="14"/>
              </w:rPr>
            </w:pPr>
            <w:r w:rsidRPr="00926285">
              <w:rPr>
                <w:rFonts w:asciiTheme="majorBidi" w:hAnsiTheme="majorBidi" w:cstheme="majorBidi"/>
                <w:sz w:val="14"/>
                <w:szCs w:val="14"/>
              </w:rPr>
              <w:t>9,096</w:t>
            </w:r>
          </w:p>
        </w:tc>
      </w:tr>
      <w:tr w:rsidR="00392D1A" w:rsidRPr="00CE0560" w:rsidTr="00CE77E7">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392D1A" w:rsidRPr="00CE0560" w:rsidRDefault="00392D1A" w:rsidP="00392D1A">
            <w:pPr>
              <w:jc w:val="left"/>
              <w:rPr>
                <w:b/>
                <w:bCs/>
                <w:sz w:val="14"/>
                <w:szCs w:val="14"/>
              </w:rPr>
            </w:pPr>
            <w:r w:rsidRPr="00CE0560">
              <w:rPr>
                <w:b/>
                <w:bCs/>
                <w:sz w:val="14"/>
                <w:szCs w:val="14"/>
              </w:rPr>
              <w:t>Credit to general government account</w:t>
            </w:r>
          </w:p>
        </w:tc>
        <w:tc>
          <w:tcPr>
            <w:tcW w:w="630" w:type="dxa"/>
            <w:tcBorders>
              <w:top w:val="nil"/>
              <w:left w:val="nil"/>
              <w:bottom w:val="nil"/>
              <w:right w:val="nil"/>
            </w:tcBorders>
            <w:shd w:val="clear" w:color="auto" w:fill="auto"/>
            <w:noWrap/>
            <w:tcMar>
              <w:left w:w="29" w:type="dxa"/>
              <w:right w:w="29" w:type="dxa"/>
            </w:tcMar>
            <w:vAlign w:val="center"/>
          </w:tcPr>
          <w:p w:rsidR="00392D1A" w:rsidRPr="00926285" w:rsidRDefault="00392D1A" w:rsidP="00392D1A">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392D1A" w:rsidRPr="00926285" w:rsidRDefault="00392D1A" w:rsidP="00392D1A">
            <w:pPr>
              <w:jc w:val="right"/>
              <w:rPr>
                <w:rFonts w:asciiTheme="majorBidi" w:hAnsiTheme="majorBidi" w:cstheme="majorBidi"/>
                <w:sz w:val="14"/>
                <w:szCs w:val="14"/>
              </w:rPr>
            </w:pPr>
          </w:p>
        </w:tc>
        <w:tc>
          <w:tcPr>
            <w:tcW w:w="810" w:type="dxa"/>
            <w:tcBorders>
              <w:top w:val="nil"/>
              <w:left w:val="nil"/>
              <w:bottom w:val="nil"/>
              <w:right w:val="nil"/>
            </w:tcBorders>
            <w:shd w:val="clear" w:color="auto" w:fill="auto"/>
            <w:noWrap/>
            <w:tcMar>
              <w:left w:w="29" w:type="dxa"/>
              <w:right w:w="29" w:type="dxa"/>
            </w:tcMar>
            <w:vAlign w:val="center"/>
          </w:tcPr>
          <w:p w:rsidR="00392D1A" w:rsidRPr="00926285" w:rsidRDefault="00392D1A" w:rsidP="00392D1A">
            <w:pPr>
              <w:jc w:val="right"/>
              <w:rPr>
                <w:rFonts w:asciiTheme="majorBidi" w:hAnsiTheme="majorBidi" w:cstheme="majorBidi"/>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392D1A" w:rsidRPr="00926285" w:rsidRDefault="00392D1A" w:rsidP="00392D1A">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392D1A" w:rsidRPr="00926285" w:rsidRDefault="00392D1A" w:rsidP="00392D1A">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392D1A" w:rsidRPr="00926285" w:rsidRDefault="00392D1A" w:rsidP="00392D1A">
            <w:pPr>
              <w:jc w:val="right"/>
              <w:rPr>
                <w:rFonts w:asciiTheme="majorBidi" w:hAnsiTheme="majorBidi" w:cstheme="majorBidi"/>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392D1A" w:rsidRPr="00926285" w:rsidRDefault="00392D1A" w:rsidP="00392D1A">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392D1A" w:rsidRPr="00926285" w:rsidRDefault="00392D1A" w:rsidP="00392D1A">
            <w:pPr>
              <w:jc w:val="right"/>
              <w:rPr>
                <w:rFonts w:asciiTheme="majorBidi" w:hAnsiTheme="majorBidi" w:cstheme="majorBidi"/>
                <w:sz w:val="14"/>
                <w:szCs w:val="14"/>
              </w:rPr>
            </w:pPr>
          </w:p>
        </w:tc>
        <w:tc>
          <w:tcPr>
            <w:tcW w:w="696" w:type="dxa"/>
            <w:tcBorders>
              <w:top w:val="nil"/>
              <w:left w:val="nil"/>
              <w:bottom w:val="nil"/>
              <w:right w:val="nil"/>
            </w:tcBorders>
            <w:shd w:val="clear" w:color="auto" w:fill="auto"/>
            <w:noWrap/>
            <w:tcMar>
              <w:left w:w="29" w:type="dxa"/>
              <w:right w:w="29" w:type="dxa"/>
            </w:tcMar>
            <w:vAlign w:val="center"/>
          </w:tcPr>
          <w:p w:rsidR="00392D1A" w:rsidRPr="00926285" w:rsidRDefault="00392D1A" w:rsidP="00392D1A">
            <w:pPr>
              <w:jc w:val="right"/>
              <w:rPr>
                <w:rFonts w:asciiTheme="majorBidi" w:hAnsiTheme="majorBidi" w:cstheme="majorBidi"/>
                <w:sz w:val="14"/>
                <w:szCs w:val="14"/>
              </w:rPr>
            </w:pPr>
          </w:p>
        </w:tc>
      </w:tr>
      <w:tr w:rsidR="00392D1A" w:rsidRPr="00CE0560" w:rsidTr="00CE77E7">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392D1A" w:rsidRPr="00CE0560" w:rsidRDefault="00392D1A" w:rsidP="00392D1A">
            <w:pPr>
              <w:ind w:firstLineChars="100" w:firstLine="140"/>
              <w:jc w:val="left"/>
              <w:rPr>
                <w:b/>
                <w:bCs/>
                <w:sz w:val="14"/>
                <w:szCs w:val="14"/>
              </w:rPr>
            </w:pPr>
            <w:r w:rsidRPr="00CE0560">
              <w:rPr>
                <w:b/>
                <w:bCs/>
                <w:sz w:val="14"/>
                <w:szCs w:val="14"/>
              </w:rPr>
              <w:t>- Federal government</w:t>
            </w:r>
          </w:p>
        </w:tc>
        <w:tc>
          <w:tcPr>
            <w:tcW w:w="630" w:type="dxa"/>
            <w:tcBorders>
              <w:top w:val="nil"/>
              <w:left w:val="nil"/>
              <w:bottom w:val="nil"/>
              <w:right w:val="nil"/>
            </w:tcBorders>
            <w:shd w:val="clear" w:color="auto" w:fill="auto"/>
            <w:noWrap/>
            <w:tcMar>
              <w:left w:w="29" w:type="dxa"/>
              <w:right w:w="29" w:type="dxa"/>
            </w:tcMar>
            <w:vAlign w:val="center"/>
          </w:tcPr>
          <w:p w:rsidR="00392D1A" w:rsidRPr="00926285" w:rsidRDefault="00392D1A" w:rsidP="00392D1A">
            <w:pPr>
              <w:jc w:val="right"/>
              <w:rPr>
                <w:rFonts w:asciiTheme="majorBidi" w:hAnsiTheme="majorBidi" w:cstheme="majorBidi"/>
                <w:b/>
                <w:bCs/>
                <w:sz w:val="14"/>
                <w:szCs w:val="14"/>
              </w:rPr>
            </w:pPr>
            <w:r w:rsidRPr="00926285">
              <w:rPr>
                <w:rFonts w:asciiTheme="majorBidi" w:hAnsiTheme="majorBidi" w:cstheme="majorBidi"/>
                <w:b/>
                <w:bCs/>
                <w:sz w:val="14"/>
                <w:szCs w:val="14"/>
              </w:rPr>
              <w:t>5,093,117</w:t>
            </w:r>
          </w:p>
        </w:tc>
        <w:tc>
          <w:tcPr>
            <w:tcW w:w="720" w:type="dxa"/>
            <w:tcBorders>
              <w:top w:val="nil"/>
              <w:left w:val="nil"/>
              <w:bottom w:val="nil"/>
              <w:right w:val="nil"/>
            </w:tcBorders>
            <w:shd w:val="clear" w:color="auto" w:fill="auto"/>
            <w:noWrap/>
            <w:tcMar>
              <w:left w:w="29" w:type="dxa"/>
              <w:right w:w="29" w:type="dxa"/>
            </w:tcMar>
            <w:vAlign w:val="center"/>
          </w:tcPr>
          <w:p w:rsidR="00392D1A" w:rsidRPr="00926285" w:rsidRDefault="00392D1A" w:rsidP="00392D1A">
            <w:pPr>
              <w:jc w:val="right"/>
              <w:rPr>
                <w:rFonts w:asciiTheme="majorBidi" w:hAnsiTheme="majorBidi" w:cstheme="majorBidi"/>
                <w:b/>
                <w:bCs/>
                <w:sz w:val="14"/>
                <w:szCs w:val="14"/>
              </w:rPr>
            </w:pPr>
            <w:r w:rsidRPr="00926285">
              <w:rPr>
                <w:rFonts w:asciiTheme="majorBidi" w:hAnsiTheme="majorBidi" w:cstheme="majorBidi"/>
                <w:b/>
                <w:bCs/>
                <w:sz w:val="14"/>
                <w:szCs w:val="14"/>
              </w:rPr>
              <w:t>1,313,543</w:t>
            </w:r>
          </w:p>
        </w:tc>
        <w:tc>
          <w:tcPr>
            <w:tcW w:w="810" w:type="dxa"/>
            <w:tcBorders>
              <w:top w:val="nil"/>
              <w:left w:val="nil"/>
              <w:bottom w:val="nil"/>
              <w:right w:val="nil"/>
            </w:tcBorders>
            <w:shd w:val="clear" w:color="auto" w:fill="auto"/>
            <w:noWrap/>
            <w:tcMar>
              <w:left w:w="29" w:type="dxa"/>
              <w:right w:w="29" w:type="dxa"/>
            </w:tcMar>
            <w:vAlign w:val="center"/>
          </w:tcPr>
          <w:p w:rsidR="00392D1A" w:rsidRPr="00926285" w:rsidRDefault="00392D1A" w:rsidP="00392D1A">
            <w:pPr>
              <w:jc w:val="right"/>
              <w:rPr>
                <w:rFonts w:asciiTheme="majorBidi" w:hAnsiTheme="majorBidi" w:cstheme="majorBidi"/>
                <w:b/>
                <w:bCs/>
                <w:sz w:val="14"/>
                <w:szCs w:val="14"/>
              </w:rPr>
            </w:pPr>
            <w:r w:rsidRPr="00926285">
              <w:rPr>
                <w:rFonts w:asciiTheme="majorBidi" w:hAnsiTheme="majorBidi" w:cstheme="majorBidi"/>
                <w:b/>
                <w:bCs/>
                <w:sz w:val="14"/>
                <w:szCs w:val="14"/>
              </w:rPr>
              <w:t>6,406,660</w:t>
            </w:r>
          </w:p>
        </w:tc>
        <w:tc>
          <w:tcPr>
            <w:tcW w:w="630" w:type="dxa"/>
            <w:tcBorders>
              <w:top w:val="nil"/>
              <w:left w:val="nil"/>
              <w:bottom w:val="nil"/>
              <w:right w:val="nil"/>
            </w:tcBorders>
            <w:shd w:val="clear" w:color="auto" w:fill="auto"/>
            <w:noWrap/>
            <w:tcMar>
              <w:left w:w="29" w:type="dxa"/>
              <w:right w:w="29" w:type="dxa"/>
            </w:tcMar>
            <w:vAlign w:val="center"/>
          </w:tcPr>
          <w:p w:rsidR="00392D1A" w:rsidRPr="00926285" w:rsidRDefault="00392D1A" w:rsidP="00392D1A">
            <w:pPr>
              <w:jc w:val="right"/>
              <w:rPr>
                <w:rFonts w:asciiTheme="majorBidi" w:hAnsiTheme="majorBidi" w:cstheme="majorBidi"/>
                <w:b/>
                <w:bCs/>
                <w:sz w:val="14"/>
                <w:szCs w:val="14"/>
              </w:rPr>
            </w:pPr>
            <w:r w:rsidRPr="00926285">
              <w:rPr>
                <w:rFonts w:asciiTheme="majorBidi" w:hAnsiTheme="majorBidi" w:cstheme="majorBidi"/>
                <w:b/>
                <w:bCs/>
                <w:sz w:val="14"/>
                <w:szCs w:val="14"/>
              </w:rPr>
              <w:t>5,373,893</w:t>
            </w:r>
          </w:p>
        </w:tc>
        <w:tc>
          <w:tcPr>
            <w:tcW w:w="720" w:type="dxa"/>
            <w:tcBorders>
              <w:top w:val="nil"/>
              <w:left w:val="nil"/>
              <w:bottom w:val="nil"/>
              <w:right w:val="nil"/>
            </w:tcBorders>
            <w:shd w:val="clear" w:color="auto" w:fill="auto"/>
            <w:noWrap/>
            <w:tcMar>
              <w:left w:w="29" w:type="dxa"/>
              <w:right w:w="29" w:type="dxa"/>
            </w:tcMar>
            <w:vAlign w:val="center"/>
          </w:tcPr>
          <w:p w:rsidR="00392D1A" w:rsidRPr="00926285" w:rsidRDefault="00392D1A" w:rsidP="00392D1A">
            <w:pPr>
              <w:jc w:val="right"/>
              <w:rPr>
                <w:rFonts w:asciiTheme="majorBidi" w:hAnsiTheme="majorBidi" w:cstheme="majorBidi"/>
                <w:b/>
                <w:bCs/>
                <w:sz w:val="14"/>
                <w:szCs w:val="14"/>
              </w:rPr>
            </w:pPr>
            <w:r w:rsidRPr="00926285">
              <w:rPr>
                <w:rFonts w:asciiTheme="majorBidi" w:hAnsiTheme="majorBidi" w:cstheme="majorBidi"/>
                <w:b/>
                <w:bCs/>
                <w:sz w:val="14"/>
                <w:szCs w:val="14"/>
              </w:rPr>
              <w:t>1,168,432</w:t>
            </w:r>
          </w:p>
        </w:tc>
        <w:tc>
          <w:tcPr>
            <w:tcW w:w="720" w:type="dxa"/>
            <w:tcBorders>
              <w:top w:val="nil"/>
              <w:left w:val="nil"/>
              <w:bottom w:val="nil"/>
              <w:right w:val="nil"/>
            </w:tcBorders>
            <w:shd w:val="clear" w:color="auto" w:fill="auto"/>
            <w:noWrap/>
            <w:tcMar>
              <w:left w:w="29" w:type="dxa"/>
              <w:right w:w="29" w:type="dxa"/>
            </w:tcMar>
            <w:vAlign w:val="center"/>
          </w:tcPr>
          <w:p w:rsidR="00392D1A" w:rsidRPr="00926285" w:rsidRDefault="00392D1A" w:rsidP="00392D1A">
            <w:pPr>
              <w:jc w:val="right"/>
              <w:rPr>
                <w:rFonts w:asciiTheme="majorBidi" w:hAnsiTheme="majorBidi" w:cstheme="majorBidi"/>
                <w:b/>
                <w:bCs/>
                <w:sz w:val="14"/>
                <w:szCs w:val="14"/>
              </w:rPr>
            </w:pPr>
            <w:r w:rsidRPr="00926285">
              <w:rPr>
                <w:rFonts w:asciiTheme="majorBidi" w:hAnsiTheme="majorBidi" w:cstheme="majorBidi"/>
                <w:b/>
                <w:bCs/>
                <w:sz w:val="14"/>
                <w:szCs w:val="14"/>
              </w:rPr>
              <w:t>6,542,325</w:t>
            </w:r>
          </w:p>
        </w:tc>
        <w:tc>
          <w:tcPr>
            <w:tcW w:w="630" w:type="dxa"/>
            <w:tcBorders>
              <w:top w:val="nil"/>
              <w:left w:val="nil"/>
              <w:bottom w:val="nil"/>
              <w:right w:val="nil"/>
            </w:tcBorders>
            <w:shd w:val="clear" w:color="auto" w:fill="auto"/>
            <w:noWrap/>
            <w:tcMar>
              <w:left w:w="29" w:type="dxa"/>
              <w:right w:w="29" w:type="dxa"/>
            </w:tcMar>
            <w:vAlign w:val="center"/>
          </w:tcPr>
          <w:p w:rsidR="00392D1A" w:rsidRPr="00926285" w:rsidRDefault="00392D1A" w:rsidP="00392D1A">
            <w:pPr>
              <w:jc w:val="right"/>
              <w:rPr>
                <w:rFonts w:asciiTheme="majorBidi" w:hAnsiTheme="majorBidi" w:cstheme="majorBidi"/>
                <w:b/>
                <w:bCs/>
                <w:sz w:val="14"/>
                <w:szCs w:val="14"/>
              </w:rPr>
            </w:pPr>
            <w:r w:rsidRPr="00926285">
              <w:rPr>
                <w:rFonts w:asciiTheme="majorBidi" w:hAnsiTheme="majorBidi" w:cstheme="majorBidi"/>
                <w:b/>
                <w:bCs/>
                <w:sz w:val="14"/>
                <w:szCs w:val="14"/>
              </w:rPr>
              <w:t>5,353,978</w:t>
            </w:r>
          </w:p>
        </w:tc>
        <w:tc>
          <w:tcPr>
            <w:tcW w:w="720" w:type="dxa"/>
            <w:tcBorders>
              <w:top w:val="nil"/>
              <w:left w:val="nil"/>
              <w:bottom w:val="nil"/>
              <w:right w:val="nil"/>
            </w:tcBorders>
            <w:shd w:val="clear" w:color="auto" w:fill="auto"/>
            <w:noWrap/>
            <w:tcMar>
              <w:left w:w="29" w:type="dxa"/>
              <w:right w:w="29" w:type="dxa"/>
            </w:tcMar>
            <w:vAlign w:val="center"/>
          </w:tcPr>
          <w:p w:rsidR="00392D1A" w:rsidRPr="00926285" w:rsidRDefault="00392D1A" w:rsidP="00392D1A">
            <w:pPr>
              <w:jc w:val="right"/>
              <w:rPr>
                <w:rFonts w:asciiTheme="majorBidi" w:hAnsiTheme="majorBidi" w:cstheme="majorBidi"/>
                <w:b/>
                <w:bCs/>
                <w:sz w:val="14"/>
                <w:szCs w:val="14"/>
              </w:rPr>
            </w:pPr>
            <w:r w:rsidRPr="00926285">
              <w:rPr>
                <w:rFonts w:asciiTheme="majorBidi" w:hAnsiTheme="majorBidi" w:cstheme="majorBidi"/>
                <w:b/>
                <w:bCs/>
                <w:sz w:val="14"/>
                <w:szCs w:val="14"/>
              </w:rPr>
              <w:t>1,278,853</w:t>
            </w:r>
          </w:p>
        </w:tc>
        <w:tc>
          <w:tcPr>
            <w:tcW w:w="696" w:type="dxa"/>
            <w:tcBorders>
              <w:top w:val="nil"/>
              <w:left w:val="nil"/>
              <w:bottom w:val="nil"/>
              <w:right w:val="nil"/>
            </w:tcBorders>
            <w:shd w:val="clear" w:color="auto" w:fill="auto"/>
            <w:noWrap/>
            <w:tcMar>
              <w:left w:w="29" w:type="dxa"/>
              <w:right w:w="29" w:type="dxa"/>
            </w:tcMar>
            <w:vAlign w:val="center"/>
          </w:tcPr>
          <w:p w:rsidR="00392D1A" w:rsidRPr="00926285" w:rsidRDefault="00392D1A" w:rsidP="00392D1A">
            <w:pPr>
              <w:jc w:val="right"/>
              <w:rPr>
                <w:rFonts w:asciiTheme="majorBidi" w:hAnsiTheme="majorBidi" w:cstheme="majorBidi"/>
                <w:b/>
                <w:bCs/>
                <w:sz w:val="14"/>
                <w:szCs w:val="14"/>
              </w:rPr>
            </w:pPr>
            <w:r w:rsidRPr="00926285">
              <w:rPr>
                <w:rFonts w:asciiTheme="majorBidi" w:hAnsiTheme="majorBidi" w:cstheme="majorBidi"/>
                <w:b/>
                <w:bCs/>
                <w:sz w:val="14"/>
                <w:szCs w:val="14"/>
              </w:rPr>
              <w:t>6,632,831</w:t>
            </w:r>
          </w:p>
        </w:tc>
      </w:tr>
      <w:tr w:rsidR="00392D1A" w:rsidRPr="00CE0560" w:rsidTr="00CE77E7">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392D1A" w:rsidRPr="00CE0560" w:rsidRDefault="00392D1A" w:rsidP="00392D1A">
            <w:pPr>
              <w:ind w:firstLineChars="300" w:firstLine="420"/>
              <w:jc w:val="left"/>
              <w:rPr>
                <w:sz w:val="14"/>
                <w:szCs w:val="14"/>
              </w:rPr>
            </w:pPr>
            <w:r w:rsidRPr="00CE0560">
              <w:rPr>
                <w:sz w:val="14"/>
                <w:szCs w:val="14"/>
              </w:rPr>
              <w:t>- Perpetual loan to federal government</w:t>
            </w:r>
          </w:p>
        </w:tc>
        <w:tc>
          <w:tcPr>
            <w:tcW w:w="630" w:type="dxa"/>
            <w:tcBorders>
              <w:top w:val="nil"/>
              <w:left w:val="nil"/>
              <w:bottom w:val="nil"/>
              <w:right w:val="nil"/>
            </w:tcBorders>
            <w:shd w:val="clear" w:color="auto" w:fill="auto"/>
            <w:noWrap/>
            <w:tcMar>
              <w:left w:w="29" w:type="dxa"/>
              <w:right w:w="29" w:type="dxa"/>
            </w:tcMar>
            <w:vAlign w:val="center"/>
          </w:tcPr>
          <w:p w:rsidR="00392D1A" w:rsidRPr="003A28C0" w:rsidRDefault="00392D1A" w:rsidP="00392D1A">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392D1A" w:rsidRPr="003A28C0" w:rsidRDefault="00392D1A" w:rsidP="00392D1A">
            <w:pPr>
              <w:jc w:val="right"/>
              <w:rPr>
                <w:rFonts w:asciiTheme="majorBidi" w:hAnsiTheme="majorBidi" w:cstheme="majorBidi"/>
                <w:sz w:val="14"/>
                <w:szCs w:val="14"/>
              </w:rPr>
            </w:pPr>
            <w:r w:rsidRPr="003A28C0">
              <w:rPr>
                <w:rFonts w:asciiTheme="majorBidi" w:hAnsiTheme="majorBidi" w:cstheme="majorBidi"/>
                <w:sz w:val="14"/>
                <w:szCs w:val="14"/>
              </w:rPr>
              <w:t>592,116</w:t>
            </w:r>
          </w:p>
        </w:tc>
        <w:tc>
          <w:tcPr>
            <w:tcW w:w="810" w:type="dxa"/>
            <w:tcBorders>
              <w:top w:val="nil"/>
              <w:left w:val="nil"/>
              <w:bottom w:val="nil"/>
              <w:right w:val="nil"/>
            </w:tcBorders>
            <w:shd w:val="clear" w:color="auto" w:fill="auto"/>
            <w:noWrap/>
            <w:tcMar>
              <w:left w:w="29" w:type="dxa"/>
              <w:right w:w="29" w:type="dxa"/>
            </w:tcMar>
            <w:vAlign w:val="center"/>
          </w:tcPr>
          <w:p w:rsidR="00392D1A" w:rsidRPr="003A28C0" w:rsidRDefault="00392D1A" w:rsidP="00392D1A">
            <w:pPr>
              <w:jc w:val="right"/>
              <w:rPr>
                <w:rFonts w:asciiTheme="majorBidi" w:hAnsiTheme="majorBidi" w:cstheme="majorBidi"/>
                <w:sz w:val="14"/>
                <w:szCs w:val="14"/>
              </w:rPr>
            </w:pPr>
            <w:r w:rsidRPr="003A28C0">
              <w:rPr>
                <w:rFonts w:asciiTheme="majorBidi" w:hAnsiTheme="majorBidi" w:cstheme="majorBidi"/>
                <w:sz w:val="14"/>
                <w:szCs w:val="14"/>
              </w:rPr>
              <w:t>592,116</w:t>
            </w:r>
          </w:p>
        </w:tc>
        <w:tc>
          <w:tcPr>
            <w:tcW w:w="630" w:type="dxa"/>
            <w:tcBorders>
              <w:top w:val="nil"/>
              <w:left w:val="nil"/>
              <w:bottom w:val="nil"/>
              <w:right w:val="nil"/>
            </w:tcBorders>
            <w:shd w:val="clear" w:color="auto" w:fill="auto"/>
            <w:noWrap/>
            <w:tcMar>
              <w:left w:w="29" w:type="dxa"/>
              <w:right w:w="29" w:type="dxa"/>
            </w:tcMar>
            <w:vAlign w:val="center"/>
          </w:tcPr>
          <w:p w:rsidR="00392D1A" w:rsidRPr="00606536" w:rsidRDefault="00392D1A" w:rsidP="00392D1A">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392D1A" w:rsidRPr="00606536" w:rsidRDefault="00392D1A" w:rsidP="00392D1A">
            <w:pPr>
              <w:jc w:val="right"/>
              <w:rPr>
                <w:rFonts w:asciiTheme="majorBidi" w:hAnsiTheme="majorBidi" w:cstheme="majorBidi"/>
                <w:sz w:val="14"/>
                <w:szCs w:val="14"/>
              </w:rPr>
            </w:pPr>
            <w:r w:rsidRPr="00606536">
              <w:rPr>
                <w:rFonts w:asciiTheme="majorBidi" w:hAnsiTheme="majorBidi" w:cstheme="majorBidi"/>
                <w:sz w:val="14"/>
                <w:szCs w:val="14"/>
              </w:rPr>
              <w:t>666,971</w:t>
            </w:r>
          </w:p>
        </w:tc>
        <w:tc>
          <w:tcPr>
            <w:tcW w:w="720" w:type="dxa"/>
            <w:tcBorders>
              <w:top w:val="nil"/>
              <w:left w:val="nil"/>
              <w:bottom w:val="nil"/>
              <w:right w:val="nil"/>
            </w:tcBorders>
            <w:shd w:val="clear" w:color="auto" w:fill="auto"/>
            <w:noWrap/>
            <w:tcMar>
              <w:left w:w="29" w:type="dxa"/>
              <w:right w:w="29" w:type="dxa"/>
            </w:tcMar>
            <w:vAlign w:val="center"/>
          </w:tcPr>
          <w:p w:rsidR="00392D1A" w:rsidRPr="00606536" w:rsidRDefault="00392D1A" w:rsidP="00392D1A">
            <w:pPr>
              <w:jc w:val="right"/>
              <w:rPr>
                <w:rFonts w:asciiTheme="majorBidi" w:hAnsiTheme="majorBidi" w:cstheme="majorBidi"/>
                <w:sz w:val="14"/>
                <w:szCs w:val="14"/>
              </w:rPr>
            </w:pPr>
            <w:r w:rsidRPr="00606536">
              <w:rPr>
                <w:rFonts w:asciiTheme="majorBidi" w:hAnsiTheme="majorBidi" w:cstheme="majorBidi"/>
                <w:sz w:val="14"/>
                <w:szCs w:val="14"/>
              </w:rPr>
              <w:t>666,971</w:t>
            </w:r>
          </w:p>
        </w:tc>
        <w:tc>
          <w:tcPr>
            <w:tcW w:w="630" w:type="dxa"/>
            <w:tcBorders>
              <w:top w:val="nil"/>
              <w:left w:val="nil"/>
              <w:bottom w:val="nil"/>
              <w:right w:val="nil"/>
            </w:tcBorders>
            <w:shd w:val="clear" w:color="auto" w:fill="auto"/>
            <w:noWrap/>
            <w:tcMar>
              <w:left w:w="29" w:type="dxa"/>
              <w:right w:w="29" w:type="dxa"/>
            </w:tcMar>
            <w:vAlign w:val="center"/>
          </w:tcPr>
          <w:p w:rsidR="00392D1A" w:rsidRPr="00AE2AA7" w:rsidRDefault="00392D1A" w:rsidP="00392D1A">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392D1A" w:rsidRPr="00AE2AA7" w:rsidRDefault="00392D1A" w:rsidP="00392D1A">
            <w:pPr>
              <w:jc w:val="right"/>
              <w:rPr>
                <w:rFonts w:asciiTheme="majorBidi" w:hAnsiTheme="majorBidi" w:cstheme="majorBidi"/>
                <w:sz w:val="14"/>
                <w:szCs w:val="14"/>
              </w:rPr>
            </w:pPr>
            <w:r w:rsidRPr="00AE2AA7">
              <w:rPr>
                <w:rFonts w:asciiTheme="majorBidi" w:hAnsiTheme="majorBidi" w:cstheme="majorBidi"/>
                <w:sz w:val="14"/>
                <w:szCs w:val="14"/>
              </w:rPr>
              <w:t>680,476</w:t>
            </w:r>
          </w:p>
        </w:tc>
        <w:tc>
          <w:tcPr>
            <w:tcW w:w="696" w:type="dxa"/>
            <w:tcBorders>
              <w:top w:val="nil"/>
              <w:left w:val="nil"/>
              <w:bottom w:val="nil"/>
              <w:right w:val="nil"/>
            </w:tcBorders>
            <w:shd w:val="clear" w:color="auto" w:fill="auto"/>
            <w:noWrap/>
            <w:tcMar>
              <w:left w:w="29" w:type="dxa"/>
              <w:right w:w="29" w:type="dxa"/>
            </w:tcMar>
            <w:vAlign w:val="center"/>
          </w:tcPr>
          <w:p w:rsidR="00392D1A" w:rsidRPr="00AE2AA7" w:rsidRDefault="00392D1A" w:rsidP="00392D1A">
            <w:pPr>
              <w:jc w:val="right"/>
              <w:rPr>
                <w:rFonts w:asciiTheme="majorBidi" w:hAnsiTheme="majorBidi" w:cstheme="majorBidi"/>
                <w:sz w:val="14"/>
                <w:szCs w:val="14"/>
              </w:rPr>
            </w:pPr>
            <w:r w:rsidRPr="00AE2AA7">
              <w:rPr>
                <w:rFonts w:asciiTheme="majorBidi" w:hAnsiTheme="majorBidi" w:cstheme="majorBidi"/>
                <w:sz w:val="14"/>
                <w:szCs w:val="14"/>
              </w:rPr>
              <w:t>680,476</w:t>
            </w:r>
          </w:p>
        </w:tc>
      </w:tr>
      <w:tr w:rsidR="00392D1A" w:rsidRPr="00CE0560" w:rsidTr="00CE77E7">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392D1A" w:rsidRPr="00CE0560" w:rsidRDefault="00392D1A" w:rsidP="00392D1A">
            <w:pPr>
              <w:ind w:firstLineChars="300" w:firstLine="420"/>
              <w:jc w:val="left"/>
              <w:rPr>
                <w:sz w:val="14"/>
                <w:szCs w:val="14"/>
              </w:rPr>
            </w:pPr>
            <w:r w:rsidRPr="00CE0560">
              <w:rPr>
                <w:sz w:val="14"/>
                <w:szCs w:val="14"/>
              </w:rPr>
              <w:t>- Government securities</w:t>
            </w:r>
          </w:p>
        </w:tc>
        <w:tc>
          <w:tcPr>
            <w:tcW w:w="630" w:type="dxa"/>
            <w:tcBorders>
              <w:top w:val="nil"/>
              <w:left w:val="nil"/>
              <w:bottom w:val="nil"/>
              <w:right w:val="nil"/>
            </w:tcBorders>
            <w:shd w:val="clear" w:color="auto" w:fill="auto"/>
            <w:noWrap/>
            <w:tcMar>
              <w:left w:w="29" w:type="dxa"/>
              <w:right w:w="29" w:type="dxa"/>
            </w:tcMar>
            <w:vAlign w:val="center"/>
          </w:tcPr>
          <w:p w:rsidR="00392D1A" w:rsidRPr="003A28C0" w:rsidRDefault="00392D1A" w:rsidP="00392D1A">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392D1A" w:rsidRPr="003A28C0" w:rsidRDefault="00392D1A" w:rsidP="00392D1A">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29" w:type="dxa"/>
              <w:right w:w="29" w:type="dxa"/>
            </w:tcMar>
            <w:vAlign w:val="center"/>
          </w:tcPr>
          <w:p w:rsidR="00392D1A" w:rsidRPr="003A28C0" w:rsidRDefault="00392D1A" w:rsidP="00392D1A">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392D1A" w:rsidRPr="00606536" w:rsidRDefault="00392D1A" w:rsidP="00392D1A">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392D1A" w:rsidRPr="00606536" w:rsidRDefault="00392D1A" w:rsidP="00392D1A">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392D1A" w:rsidRPr="00606536" w:rsidRDefault="00392D1A" w:rsidP="00392D1A">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392D1A" w:rsidRPr="00AE2AA7" w:rsidRDefault="00392D1A" w:rsidP="00392D1A">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392D1A" w:rsidRPr="00AE2AA7" w:rsidRDefault="00392D1A" w:rsidP="00392D1A">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rsidR="00392D1A" w:rsidRPr="00AE2AA7" w:rsidRDefault="00392D1A" w:rsidP="00392D1A">
            <w:pPr>
              <w:jc w:val="right"/>
              <w:rPr>
                <w:rFonts w:asciiTheme="majorBidi" w:hAnsiTheme="majorBidi" w:cstheme="majorBidi"/>
                <w:sz w:val="14"/>
                <w:szCs w:val="14"/>
              </w:rPr>
            </w:pPr>
            <w:r w:rsidRPr="00AE2AA7">
              <w:rPr>
                <w:rFonts w:asciiTheme="majorBidi" w:hAnsiTheme="majorBidi" w:cstheme="majorBidi"/>
                <w:sz w:val="14"/>
                <w:szCs w:val="14"/>
              </w:rPr>
              <w:t>-</w:t>
            </w:r>
          </w:p>
        </w:tc>
      </w:tr>
      <w:tr w:rsidR="00392D1A" w:rsidRPr="00CE0560" w:rsidTr="00CE77E7">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392D1A" w:rsidRPr="00CE0560" w:rsidRDefault="00392D1A" w:rsidP="00392D1A">
            <w:pPr>
              <w:ind w:firstLineChars="500" w:firstLine="700"/>
              <w:jc w:val="left"/>
              <w:rPr>
                <w:sz w:val="14"/>
                <w:szCs w:val="14"/>
              </w:rPr>
            </w:pPr>
            <w:r w:rsidRPr="00CE0560">
              <w:rPr>
                <w:sz w:val="14"/>
                <w:szCs w:val="14"/>
              </w:rPr>
              <w:t>- Market related treasury bills</w:t>
            </w:r>
          </w:p>
        </w:tc>
        <w:tc>
          <w:tcPr>
            <w:tcW w:w="630" w:type="dxa"/>
            <w:tcBorders>
              <w:top w:val="nil"/>
              <w:left w:val="nil"/>
              <w:bottom w:val="nil"/>
              <w:right w:val="nil"/>
            </w:tcBorders>
            <w:shd w:val="clear" w:color="auto" w:fill="auto"/>
            <w:noWrap/>
            <w:tcMar>
              <w:left w:w="29" w:type="dxa"/>
              <w:right w:w="29" w:type="dxa"/>
            </w:tcMar>
            <w:vAlign w:val="center"/>
          </w:tcPr>
          <w:p w:rsidR="00392D1A" w:rsidRPr="003A28C0" w:rsidRDefault="00392D1A" w:rsidP="00392D1A">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392D1A" w:rsidRPr="003A28C0" w:rsidRDefault="00392D1A" w:rsidP="00392D1A">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29" w:type="dxa"/>
              <w:right w:w="29" w:type="dxa"/>
            </w:tcMar>
            <w:vAlign w:val="center"/>
          </w:tcPr>
          <w:p w:rsidR="00392D1A" w:rsidRPr="003A28C0" w:rsidRDefault="00392D1A" w:rsidP="00392D1A">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392D1A" w:rsidRPr="00606536" w:rsidRDefault="00392D1A" w:rsidP="00392D1A">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392D1A" w:rsidRPr="00606536" w:rsidRDefault="00392D1A" w:rsidP="00392D1A">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392D1A" w:rsidRPr="00606536" w:rsidRDefault="00392D1A" w:rsidP="00392D1A">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392D1A" w:rsidRPr="00AE2AA7" w:rsidRDefault="00392D1A" w:rsidP="00392D1A">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392D1A" w:rsidRPr="00AE2AA7" w:rsidRDefault="00392D1A" w:rsidP="00392D1A">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rsidR="00392D1A" w:rsidRPr="00AE2AA7" w:rsidRDefault="00392D1A" w:rsidP="00392D1A">
            <w:pPr>
              <w:jc w:val="right"/>
              <w:rPr>
                <w:rFonts w:asciiTheme="majorBidi" w:hAnsiTheme="majorBidi" w:cstheme="majorBidi"/>
                <w:sz w:val="14"/>
                <w:szCs w:val="14"/>
              </w:rPr>
            </w:pPr>
            <w:r w:rsidRPr="00AE2AA7">
              <w:rPr>
                <w:rFonts w:asciiTheme="majorBidi" w:hAnsiTheme="majorBidi" w:cstheme="majorBidi"/>
                <w:sz w:val="14"/>
                <w:szCs w:val="14"/>
              </w:rPr>
              <w:t>-</w:t>
            </w:r>
          </w:p>
        </w:tc>
      </w:tr>
      <w:tr w:rsidR="00392D1A" w:rsidRPr="00CE0560" w:rsidTr="00CE77E7">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392D1A" w:rsidRPr="00CE0560" w:rsidRDefault="00392D1A" w:rsidP="00392D1A">
            <w:pPr>
              <w:ind w:firstLineChars="500" w:firstLine="700"/>
              <w:jc w:val="left"/>
              <w:rPr>
                <w:sz w:val="14"/>
                <w:szCs w:val="14"/>
              </w:rPr>
            </w:pPr>
            <w:r w:rsidRPr="00CE0560">
              <w:rPr>
                <w:sz w:val="14"/>
                <w:szCs w:val="14"/>
              </w:rPr>
              <w:t>- Pakistan investment bonds</w:t>
            </w:r>
          </w:p>
        </w:tc>
        <w:tc>
          <w:tcPr>
            <w:tcW w:w="630" w:type="dxa"/>
            <w:tcBorders>
              <w:top w:val="nil"/>
              <w:left w:val="nil"/>
              <w:bottom w:val="nil"/>
              <w:right w:val="nil"/>
            </w:tcBorders>
            <w:shd w:val="clear" w:color="auto" w:fill="auto"/>
            <w:noWrap/>
            <w:tcMar>
              <w:left w:w="29" w:type="dxa"/>
              <w:right w:w="29" w:type="dxa"/>
            </w:tcMar>
            <w:vAlign w:val="center"/>
          </w:tcPr>
          <w:p w:rsidR="00392D1A" w:rsidRPr="003A28C0" w:rsidRDefault="00392D1A" w:rsidP="00392D1A">
            <w:pPr>
              <w:jc w:val="right"/>
              <w:rPr>
                <w:rFonts w:asciiTheme="majorBidi" w:hAnsiTheme="majorBidi" w:cstheme="majorBidi"/>
                <w:sz w:val="14"/>
                <w:szCs w:val="14"/>
              </w:rPr>
            </w:pPr>
            <w:r w:rsidRPr="003A28C0">
              <w:rPr>
                <w:rFonts w:asciiTheme="majorBidi" w:hAnsiTheme="majorBidi" w:cstheme="majorBidi"/>
                <w:sz w:val="14"/>
                <w:szCs w:val="14"/>
              </w:rPr>
              <w:t>5,093,117</w:t>
            </w:r>
          </w:p>
        </w:tc>
        <w:tc>
          <w:tcPr>
            <w:tcW w:w="720" w:type="dxa"/>
            <w:tcBorders>
              <w:top w:val="nil"/>
              <w:left w:val="nil"/>
              <w:bottom w:val="nil"/>
              <w:right w:val="nil"/>
            </w:tcBorders>
            <w:shd w:val="clear" w:color="auto" w:fill="auto"/>
            <w:noWrap/>
            <w:tcMar>
              <w:left w:w="29" w:type="dxa"/>
              <w:right w:w="29" w:type="dxa"/>
            </w:tcMar>
            <w:vAlign w:val="center"/>
          </w:tcPr>
          <w:p w:rsidR="00392D1A" w:rsidRPr="003A28C0" w:rsidRDefault="00392D1A" w:rsidP="00392D1A">
            <w:pPr>
              <w:jc w:val="right"/>
              <w:rPr>
                <w:rFonts w:asciiTheme="majorBidi" w:hAnsiTheme="majorBidi" w:cstheme="majorBidi"/>
                <w:sz w:val="14"/>
                <w:szCs w:val="14"/>
              </w:rPr>
            </w:pPr>
            <w:r w:rsidRPr="003A28C0">
              <w:rPr>
                <w:rFonts w:asciiTheme="majorBidi" w:hAnsiTheme="majorBidi" w:cstheme="majorBidi"/>
                <w:sz w:val="14"/>
                <w:szCs w:val="14"/>
              </w:rPr>
              <w:t>721,427</w:t>
            </w:r>
          </w:p>
        </w:tc>
        <w:tc>
          <w:tcPr>
            <w:tcW w:w="810" w:type="dxa"/>
            <w:tcBorders>
              <w:top w:val="nil"/>
              <w:left w:val="nil"/>
              <w:bottom w:val="nil"/>
              <w:right w:val="nil"/>
            </w:tcBorders>
            <w:shd w:val="clear" w:color="auto" w:fill="auto"/>
            <w:noWrap/>
            <w:tcMar>
              <w:left w:w="29" w:type="dxa"/>
              <w:right w:w="29" w:type="dxa"/>
            </w:tcMar>
            <w:vAlign w:val="center"/>
          </w:tcPr>
          <w:p w:rsidR="00392D1A" w:rsidRPr="003A28C0" w:rsidRDefault="00392D1A" w:rsidP="00392D1A">
            <w:pPr>
              <w:jc w:val="right"/>
              <w:rPr>
                <w:rFonts w:asciiTheme="majorBidi" w:hAnsiTheme="majorBidi" w:cstheme="majorBidi"/>
                <w:sz w:val="14"/>
                <w:szCs w:val="14"/>
              </w:rPr>
            </w:pPr>
            <w:r w:rsidRPr="003A28C0">
              <w:rPr>
                <w:rFonts w:asciiTheme="majorBidi" w:hAnsiTheme="majorBidi" w:cstheme="majorBidi"/>
                <w:sz w:val="14"/>
                <w:szCs w:val="14"/>
              </w:rPr>
              <w:t>5,814,544</w:t>
            </w:r>
          </w:p>
        </w:tc>
        <w:tc>
          <w:tcPr>
            <w:tcW w:w="630" w:type="dxa"/>
            <w:tcBorders>
              <w:top w:val="nil"/>
              <w:left w:val="nil"/>
              <w:bottom w:val="nil"/>
              <w:right w:val="nil"/>
            </w:tcBorders>
            <w:shd w:val="clear" w:color="auto" w:fill="auto"/>
            <w:noWrap/>
            <w:tcMar>
              <w:left w:w="29" w:type="dxa"/>
              <w:right w:w="29" w:type="dxa"/>
            </w:tcMar>
            <w:vAlign w:val="center"/>
          </w:tcPr>
          <w:p w:rsidR="00392D1A" w:rsidRPr="00606536" w:rsidRDefault="00392D1A" w:rsidP="00392D1A">
            <w:pPr>
              <w:jc w:val="right"/>
              <w:rPr>
                <w:rFonts w:asciiTheme="majorBidi" w:hAnsiTheme="majorBidi" w:cstheme="majorBidi"/>
                <w:sz w:val="14"/>
                <w:szCs w:val="14"/>
              </w:rPr>
            </w:pPr>
            <w:r w:rsidRPr="00606536">
              <w:rPr>
                <w:rFonts w:asciiTheme="majorBidi" w:hAnsiTheme="majorBidi" w:cstheme="majorBidi"/>
                <w:sz w:val="14"/>
                <w:szCs w:val="14"/>
              </w:rPr>
              <w:t>5,373,893</w:t>
            </w:r>
          </w:p>
        </w:tc>
        <w:tc>
          <w:tcPr>
            <w:tcW w:w="720" w:type="dxa"/>
            <w:tcBorders>
              <w:top w:val="nil"/>
              <w:left w:val="nil"/>
              <w:bottom w:val="nil"/>
              <w:right w:val="nil"/>
            </w:tcBorders>
            <w:shd w:val="clear" w:color="auto" w:fill="auto"/>
            <w:noWrap/>
            <w:tcMar>
              <w:left w:w="29" w:type="dxa"/>
              <w:right w:w="29" w:type="dxa"/>
            </w:tcMar>
            <w:vAlign w:val="center"/>
          </w:tcPr>
          <w:p w:rsidR="00392D1A" w:rsidRPr="00606536" w:rsidRDefault="00392D1A" w:rsidP="00392D1A">
            <w:pPr>
              <w:jc w:val="right"/>
              <w:rPr>
                <w:rFonts w:asciiTheme="majorBidi" w:hAnsiTheme="majorBidi" w:cstheme="majorBidi"/>
                <w:sz w:val="14"/>
                <w:szCs w:val="14"/>
              </w:rPr>
            </w:pPr>
            <w:r w:rsidRPr="00606536">
              <w:rPr>
                <w:rFonts w:asciiTheme="majorBidi" w:hAnsiTheme="majorBidi" w:cstheme="majorBidi"/>
                <w:sz w:val="14"/>
                <w:szCs w:val="14"/>
              </w:rPr>
              <w:t>501,461</w:t>
            </w:r>
          </w:p>
        </w:tc>
        <w:tc>
          <w:tcPr>
            <w:tcW w:w="720" w:type="dxa"/>
            <w:tcBorders>
              <w:top w:val="nil"/>
              <w:left w:val="nil"/>
              <w:bottom w:val="nil"/>
              <w:right w:val="nil"/>
            </w:tcBorders>
            <w:shd w:val="clear" w:color="auto" w:fill="auto"/>
            <w:noWrap/>
            <w:tcMar>
              <w:left w:w="29" w:type="dxa"/>
              <w:right w:w="29" w:type="dxa"/>
            </w:tcMar>
            <w:vAlign w:val="center"/>
          </w:tcPr>
          <w:p w:rsidR="00392D1A" w:rsidRPr="00606536" w:rsidRDefault="00392D1A" w:rsidP="00392D1A">
            <w:pPr>
              <w:jc w:val="right"/>
              <w:rPr>
                <w:rFonts w:asciiTheme="majorBidi" w:hAnsiTheme="majorBidi" w:cstheme="majorBidi"/>
                <w:sz w:val="14"/>
                <w:szCs w:val="14"/>
              </w:rPr>
            </w:pPr>
            <w:r w:rsidRPr="00606536">
              <w:rPr>
                <w:rFonts w:asciiTheme="majorBidi" w:hAnsiTheme="majorBidi" w:cstheme="majorBidi"/>
                <w:sz w:val="14"/>
                <w:szCs w:val="14"/>
              </w:rPr>
              <w:t>5,875,354</w:t>
            </w:r>
          </w:p>
        </w:tc>
        <w:tc>
          <w:tcPr>
            <w:tcW w:w="630" w:type="dxa"/>
            <w:tcBorders>
              <w:top w:val="nil"/>
              <w:left w:val="nil"/>
              <w:bottom w:val="nil"/>
              <w:right w:val="nil"/>
            </w:tcBorders>
            <w:shd w:val="clear" w:color="auto" w:fill="auto"/>
            <w:noWrap/>
            <w:tcMar>
              <w:left w:w="29" w:type="dxa"/>
              <w:right w:w="29" w:type="dxa"/>
            </w:tcMar>
            <w:vAlign w:val="center"/>
          </w:tcPr>
          <w:p w:rsidR="00392D1A" w:rsidRPr="00AE2AA7" w:rsidRDefault="00392D1A" w:rsidP="00392D1A">
            <w:pPr>
              <w:jc w:val="right"/>
              <w:rPr>
                <w:rFonts w:asciiTheme="majorBidi" w:hAnsiTheme="majorBidi" w:cstheme="majorBidi"/>
                <w:sz w:val="14"/>
                <w:szCs w:val="14"/>
              </w:rPr>
            </w:pPr>
            <w:r w:rsidRPr="00AE2AA7">
              <w:rPr>
                <w:rFonts w:asciiTheme="majorBidi" w:hAnsiTheme="majorBidi" w:cstheme="majorBidi"/>
                <w:sz w:val="14"/>
                <w:szCs w:val="14"/>
              </w:rPr>
              <w:t>5,353,978</w:t>
            </w:r>
          </w:p>
        </w:tc>
        <w:tc>
          <w:tcPr>
            <w:tcW w:w="720" w:type="dxa"/>
            <w:tcBorders>
              <w:top w:val="nil"/>
              <w:left w:val="nil"/>
              <w:bottom w:val="nil"/>
              <w:right w:val="nil"/>
            </w:tcBorders>
            <w:shd w:val="clear" w:color="auto" w:fill="auto"/>
            <w:noWrap/>
            <w:tcMar>
              <w:left w:w="29" w:type="dxa"/>
              <w:right w:w="29" w:type="dxa"/>
            </w:tcMar>
            <w:vAlign w:val="center"/>
          </w:tcPr>
          <w:p w:rsidR="00392D1A" w:rsidRPr="00AE2AA7" w:rsidRDefault="00392D1A" w:rsidP="00392D1A">
            <w:pPr>
              <w:jc w:val="right"/>
              <w:rPr>
                <w:rFonts w:asciiTheme="majorBidi" w:hAnsiTheme="majorBidi" w:cstheme="majorBidi"/>
                <w:sz w:val="14"/>
                <w:szCs w:val="14"/>
              </w:rPr>
            </w:pPr>
            <w:r w:rsidRPr="00AE2AA7">
              <w:rPr>
                <w:rFonts w:asciiTheme="majorBidi" w:hAnsiTheme="majorBidi" w:cstheme="majorBidi"/>
                <w:sz w:val="14"/>
                <w:szCs w:val="14"/>
              </w:rPr>
              <w:t>598,377</w:t>
            </w:r>
          </w:p>
        </w:tc>
        <w:tc>
          <w:tcPr>
            <w:tcW w:w="696" w:type="dxa"/>
            <w:tcBorders>
              <w:top w:val="nil"/>
              <w:left w:val="nil"/>
              <w:bottom w:val="nil"/>
              <w:right w:val="nil"/>
            </w:tcBorders>
            <w:shd w:val="clear" w:color="auto" w:fill="auto"/>
            <w:noWrap/>
            <w:tcMar>
              <w:left w:w="29" w:type="dxa"/>
              <w:right w:w="29" w:type="dxa"/>
            </w:tcMar>
            <w:vAlign w:val="center"/>
          </w:tcPr>
          <w:p w:rsidR="00392D1A" w:rsidRPr="00AE2AA7" w:rsidRDefault="00392D1A" w:rsidP="00392D1A">
            <w:pPr>
              <w:jc w:val="right"/>
              <w:rPr>
                <w:rFonts w:asciiTheme="majorBidi" w:hAnsiTheme="majorBidi" w:cstheme="majorBidi"/>
                <w:sz w:val="14"/>
                <w:szCs w:val="14"/>
              </w:rPr>
            </w:pPr>
            <w:r w:rsidRPr="00AE2AA7">
              <w:rPr>
                <w:rFonts w:asciiTheme="majorBidi" w:hAnsiTheme="majorBidi" w:cstheme="majorBidi"/>
                <w:sz w:val="14"/>
                <w:szCs w:val="14"/>
              </w:rPr>
              <w:t>5,952,355</w:t>
            </w:r>
          </w:p>
        </w:tc>
      </w:tr>
      <w:tr w:rsidR="00392D1A" w:rsidRPr="00CE0560" w:rsidTr="00CE77E7">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392D1A" w:rsidRPr="00CE0560" w:rsidRDefault="00392D1A" w:rsidP="00392D1A">
            <w:pPr>
              <w:ind w:firstLineChars="500" w:firstLine="700"/>
              <w:jc w:val="left"/>
              <w:rPr>
                <w:sz w:val="14"/>
                <w:szCs w:val="14"/>
              </w:rPr>
            </w:pPr>
            <w:r w:rsidRPr="00CE0560">
              <w:rPr>
                <w:sz w:val="14"/>
                <w:szCs w:val="14"/>
              </w:rPr>
              <w:t xml:space="preserve">- </w:t>
            </w:r>
            <w:proofErr w:type="spellStart"/>
            <w:r w:rsidRPr="00CE0560">
              <w:rPr>
                <w:sz w:val="14"/>
                <w:szCs w:val="14"/>
              </w:rPr>
              <w:t>Sukuks</w:t>
            </w:r>
            <w:proofErr w:type="spellEnd"/>
          </w:p>
        </w:tc>
        <w:tc>
          <w:tcPr>
            <w:tcW w:w="630" w:type="dxa"/>
            <w:tcBorders>
              <w:top w:val="nil"/>
              <w:left w:val="nil"/>
              <w:bottom w:val="nil"/>
              <w:right w:val="nil"/>
            </w:tcBorders>
            <w:shd w:val="clear" w:color="auto" w:fill="auto"/>
            <w:noWrap/>
            <w:tcMar>
              <w:left w:w="29" w:type="dxa"/>
              <w:right w:w="29" w:type="dxa"/>
            </w:tcMar>
            <w:vAlign w:val="center"/>
          </w:tcPr>
          <w:p w:rsidR="00392D1A" w:rsidRPr="003A28C0" w:rsidRDefault="00392D1A" w:rsidP="00392D1A">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392D1A" w:rsidRPr="003A28C0" w:rsidRDefault="00392D1A" w:rsidP="00392D1A">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29" w:type="dxa"/>
              <w:right w:w="29" w:type="dxa"/>
            </w:tcMar>
            <w:vAlign w:val="center"/>
          </w:tcPr>
          <w:p w:rsidR="00392D1A" w:rsidRPr="003A28C0" w:rsidRDefault="00392D1A" w:rsidP="00392D1A">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392D1A" w:rsidRPr="00606536" w:rsidRDefault="00392D1A" w:rsidP="00392D1A">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392D1A" w:rsidRPr="00606536" w:rsidRDefault="00392D1A" w:rsidP="00392D1A">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392D1A" w:rsidRPr="00606536" w:rsidRDefault="00392D1A" w:rsidP="00392D1A">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392D1A" w:rsidRPr="00AE2AA7" w:rsidRDefault="00392D1A" w:rsidP="00392D1A">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392D1A" w:rsidRPr="00AE2AA7" w:rsidRDefault="00392D1A" w:rsidP="00392D1A">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rsidR="00392D1A" w:rsidRPr="00AE2AA7" w:rsidRDefault="00392D1A" w:rsidP="00392D1A">
            <w:pPr>
              <w:jc w:val="right"/>
              <w:rPr>
                <w:rFonts w:asciiTheme="majorBidi" w:hAnsiTheme="majorBidi" w:cstheme="majorBidi"/>
                <w:sz w:val="14"/>
                <w:szCs w:val="14"/>
              </w:rPr>
            </w:pPr>
            <w:r w:rsidRPr="00AE2AA7">
              <w:rPr>
                <w:rFonts w:asciiTheme="majorBidi" w:hAnsiTheme="majorBidi" w:cstheme="majorBidi"/>
                <w:sz w:val="14"/>
                <w:szCs w:val="14"/>
              </w:rPr>
              <w:t>-</w:t>
            </w:r>
          </w:p>
        </w:tc>
      </w:tr>
      <w:tr w:rsidR="00392D1A" w:rsidRPr="00CE0560" w:rsidTr="00CE77E7">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392D1A" w:rsidRPr="00CE0560" w:rsidRDefault="00392D1A" w:rsidP="00392D1A">
            <w:pPr>
              <w:ind w:firstLineChars="500" w:firstLine="700"/>
              <w:jc w:val="left"/>
              <w:rPr>
                <w:sz w:val="14"/>
                <w:szCs w:val="14"/>
              </w:rPr>
            </w:pPr>
            <w:r w:rsidRPr="00CE0560">
              <w:rPr>
                <w:sz w:val="14"/>
                <w:szCs w:val="14"/>
              </w:rPr>
              <w:t>- Government overdrafts</w:t>
            </w:r>
          </w:p>
        </w:tc>
        <w:tc>
          <w:tcPr>
            <w:tcW w:w="630" w:type="dxa"/>
            <w:tcBorders>
              <w:top w:val="nil"/>
              <w:left w:val="nil"/>
              <w:bottom w:val="nil"/>
              <w:right w:val="nil"/>
            </w:tcBorders>
            <w:shd w:val="clear" w:color="auto" w:fill="auto"/>
            <w:noWrap/>
            <w:tcMar>
              <w:left w:w="29" w:type="dxa"/>
              <w:right w:w="29" w:type="dxa"/>
            </w:tcMar>
            <w:vAlign w:val="center"/>
          </w:tcPr>
          <w:p w:rsidR="00392D1A" w:rsidRPr="003A28C0" w:rsidRDefault="00392D1A" w:rsidP="00392D1A">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392D1A" w:rsidRPr="003A28C0" w:rsidRDefault="00392D1A" w:rsidP="00392D1A">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29" w:type="dxa"/>
              <w:right w:w="29" w:type="dxa"/>
            </w:tcMar>
            <w:vAlign w:val="center"/>
          </w:tcPr>
          <w:p w:rsidR="00392D1A" w:rsidRPr="003A28C0" w:rsidRDefault="00392D1A" w:rsidP="00392D1A">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392D1A" w:rsidRPr="00606536" w:rsidRDefault="00392D1A" w:rsidP="00392D1A">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392D1A" w:rsidRPr="00606536" w:rsidRDefault="00392D1A" w:rsidP="00392D1A">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392D1A" w:rsidRPr="00606536" w:rsidRDefault="00392D1A" w:rsidP="00392D1A">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392D1A" w:rsidRPr="00AE2AA7" w:rsidRDefault="00392D1A" w:rsidP="00392D1A">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392D1A" w:rsidRPr="00AE2AA7" w:rsidRDefault="00392D1A" w:rsidP="00392D1A">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rsidR="00392D1A" w:rsidRPr="00AE2AA7" w:rsidRDefault="00392D1A" w:rsidP="00392D1A">
            <w:pPr>
              <w:jc w:val="right"/>
              <w:rPr>
                <w:rFonts w:asciiTheme="majorBidi" w:hAnsiTheme="majorBidi" w:cstheme="majorBidi"/>
                <w:sz w:val="14"/>
                <w:szCs w:val="14"/>
              </w:rPr>
            </w:pPr>
            <w:r w:rsidRPr="00AE2AA7">
              <w:rPr>
                <w:rFonts w:asciiTheme="majorBidi" w:hAnsiTheme="majorBidi" w:cstheme="majorBidi"/>
                <w:sz w:val="14"/>
                <w:szCs w:val="14"/>
              </w:rPr>
              <w:t>-</w:t>
            </w:r>
          </w:p>
        </w:tc>
      </w:tr>
      <w:tr w:rsidR="00392D1A" w:rsidRPr="00CE0560" w:rsidTr="00CE77E7">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392D1A" w:rsidRPr="00CE0560" w:rsidRDefault="00392D1A" w:rsidP="00392D1A">
            <w:pPr>
              <w:ind w:firstLineChars="100" w:firstLine="140"/>
              <w:jc w:val="left"/>
              <w:rPr>
                <w:b/>
                <w:bCs/>
                <w:sz w:val="14"/>
                <w:szCs w:val="14"/>
              </w:rPr>
            </w:pPr>
            <w:r w:rsidRPr="00CE0560">
              <w:rPr>
                <w:b/>
                <w:bCs/>
                <w:sz w:val="14"/>
                <w:szCs w:val="14"/>
              </w:rPr>
              <w:t>- Provincial &amp; autonomous regions</w:t>
            </w:r>
          </w:p>
        </w:tc>
        <w:tc>
          <w:tcPr>
            <w:tcW w:w="630" w:type="dxa"/>
            <w:tcBorders>
              <w:top w:val="nil"/>
              <w:left w:val="nil"/>
              <w:bottom w:val="nil"/>
              <w:right w:val="nil"/>
            </w:tcBorders>
            <w:shd w:val="clear" w:color="auto" w:fill="auto"/>
            <w:noWrap/>
            <w:tcMar>
              <w:left w:w="29" w:type="dxa"/>
              <w:right w:w="29" w:type="dxa"/>
            </w:tcMar>
            <w:vAlign w:val="center"/>
          </w:tcPr>
          <w:p w:rsidR="00392D1A" w:rsidRPr="003A28C0" w:rsidRDefault="00392D1A" w:rsidP="00392D1A">
            <w:pPr>
              <w:jc w:val="right"/>
              <w:rPr>
                <w:rFonts w:asciiTheme="majorBidi" w:hAnsiTheme="majorBidi" w:cstheme="majorBidi"/>
                <w:b/>
                <w:bCs/>
                <w:sz w:val="14"/>
                <w:szCs w:val="14"/>
              </w:rPr>
            </w:pPr>
            <w:r w:rsidRPr="003A28C0">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392D1A" w:rsidRPr="003A28C0" w:rsidRDefault="00392D1A" w:rsidP="00392D1A">
            <w:pPr>
              <w:jc w:val="right"/>
              <w:rPr>
                <w:rFonts w:asciiTheme="majorBidi" w:hAnsiTheme="majorBidi" w:cstheme="majorBidi"/>
                <w:b/>
                <w:bCs/>
                <w:sz w:val="14"/>
                <w:szCs w:val="14"/>
              </w:rPr>
            </w:pPr>
            <w:r w:rsidRPr="003A28C0">
              <w:rPr>
                <w:rFonts w:asciiTheme="majorBidi" w:hAnsiTheme="majorBidi" w:cstheme="majorBidi"/>
                <w:b/>
                <w:bCs/>
                <w:sz w:val="14"/>
                <w:szCs w:val="14"/>
              </w:rPr>
              <w:t>-</w:t>
            </w:r>
          </w:p>
        </w:tc>
        <w:tc>
          <w:tcPr>
            <w:tcW w:w="810" w:type="dxa"/>
            <w:tcBorders>
              <w:top w:val="nil"/>
              <w:left w:val="nil"/>
              <w:bottom w:val="nil"/>
              <w:right w:val="nil"/>
            </w:tcBorders>
            <w:shd w:val="clear" w:color="auto" w:fill="auto"/>
            <w:noWrap/>
            <w:tcMar>
              <w:left w:w="29" w:type="dxa"/>
              <w:right w:w="29" w:type="dxa"/>
            </w:tcMar>
            <w:vAlign w:val="center"/>
          </w:tcPr>
          <w:p w:rsidR="00392D1A" w:rsidRPr="003A28C0" w:rsidRDefault="00392D1A" w:rsidP="00392D1A">
            <w:pPr>
              <w:jc w:val="right"/>
              <w:rPr>
                <w:rFonts w:asciiTheme="majorBidi" w:hAnsiTheme="majorBidi" w:cstheme="majorBidi"/>
                <w:b/>
                <w:bCs/>
                <w:sz w:val="14"/>
                <w:szCs w:val="14"/>
              </w:rPr>
            </w:pPr>
            <w:r w:rsidRPr="003A28C0">
              <w:rPr>
                <w:rFonts w:asciiTheme="majorBidi" w:hAnsiTheme="majorBidi" w:cstheme="majorBidi"/>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392D1A" w:rsidRPr="00606536" w:rsidRDefault="00392D1A" w:rsidP="00392D1A">
            <w:pPr>
              <w:jc w:val="right"/>
              <w:rPr>
                <w:rFonts w:asciiTheme="majorBidi" w:hAnsiTheme="majorBidi" w:cstheme="majorBidi"/>
                <w:b/>
                <w:bCs/>
                <w:sz w:val="14"/>
                <w:szCs w:val="14"/>
              </w:rPr>
            </w:pPr>
            <w:r w:rsidRPr="00606536">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392D1A" w:rsidRPr="00606536" w:rsidRDefault="00392D1A" w:rsidP="00392D1A">
            <w:pPr>
              <w:jc w:val="right"/>
              <w:rPr>
                <w:rFonts w:asciiTheme="majorBidi" w:hAnsiTheme="majorBidi" w:cstheme="majorBidi"/>
                <w:b/>
                <w:bCs/>
                <w:sz w:val="14"/>
                <w:szCs w:val="14"/>
              </w:rPr>
            </w:pPr>
            <w:r w:rsidRPr="00606536">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392D1A" w:rsidRPr="00606536" w:rsidRDefault="00392D1A" w:rsidP="00392D1A">
            <w:pPr>
              <w:jc w:val="right"/>
              <w:rPr>
                <w:rFonts w:asciiTheme="majorBidi" w:hAnsiTheme="majorBidi" w:cstheme="majorBidi"/>
                <w:b/>
                <w:bCs/>
                <w:sz w:val="14"/>
                <w:szCs w:val="14"/>
              </w:rPr>
            </w:pPr>
            <w:r w:rsidRPr="00606536">
              <w:rPr>
                <w:rFonts w:asciiTheme="majorBidi" w:hAnsiTheme="majorBidi" w:cstheme="majorBidi"/>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392D1A" w:rsidRPr="00AE2AA7" w:rsidRDefault="00392D1A" w:rsidP="00392D1A">
            <w:pPr>
              <w:jc w:val="right"/>
              <w:rPr>
                <w:rFonts w:asciiTheme="majorBidi" w:hAnsiTheme="majorBidi" w:cstheme="majorBidi"/>
                <w:b/>
                <w:bCs/>
                <w:sz w:val="14"/>
                <w:szCs w:val="14"/>
              </w:rPr>
            </w:pPr>
            <w:r w:rsidRPr="00AE2AA7">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392D1A" w:rsidRPr="00AE2AA7" w:rsidRDefault="00392D1A" w:rsidP="00392D1A">
            <w:pPr>
              <w:jc w:val="right"/>
              <w:rPr>
                <w:rFonts w:asciiTheme="majorBidi" w:hAnsiTheme="majorBidi" w:cstheme="majorBidi"/>
                <w:b/>
                <w:bCs/>
                <w:sz w:val="14"/>
                <w:szCs w:val="14"/>
              </w:rPr>
            </w:pPr>
            <w:r w:rsidRPr="00AE2AA7">
              <w:rPr>
                <w:rFonts w:asciiTheme="majorBidi" w:hAnsiTheme="majorBidi" w:cstheme="majorBidi"/>
                <w:b/>
                <w:bCs/>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rsidR="00392D1A" w:rsidRPr="00AE2AA7" w:rsidRDefault="00392D1A" w:rsidP="00392D1A">
            <w:pPr>
              <w:jc w:val="right"/>
              <w:rPr>
                <w:rFonts w:asciiTheme="majorBidi" w:hAnsiTheme="majorBidi" w:cstheme="majorBidi"/>
                <w:b/>
                <w:bCs/>
                <w:sz w:val="14"/>
                <w:szCs w:val="14"/>
              </w:rPr>
            </w:pPr>
            <w:r w:rsidRPr="00AE2AA7">
              <w:rPr>
                <w:rFonts w:asciiTheme="majorBidi" w:hAnsiTheme="majorBidi" w:cstheme="majorBidi"/>
                <w:b/>
                <w:bCs/>
                <w:sz w:val="14"/>
                <w:szCs w:val="14"/>
              </w:rPr>
              <w:t>-</w:t>
            </w:r>
          </w:p>
        </w:tc>
      </w:tr>
      <w:tr w:rsidR="00392D1A" w:rsidRPr="00CE0560" w:rsidTr="00CE77E7">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392D1A" w:rsidRPr="00CE0560" w:rsidRDefault="00392D1A" w:rsidP="00392D1A">
            <w:pPr>
              <w:ind w:firstLineChars="300" w:firstLine="420"/>
              <w:jc w:val="left"/>
              <w:rPr>
                <w:sz w:val="14"/>
                <w:szCs w:val="14"/>
              </w:rPr>
            </w:pPr>
            <w:r w:rsidRPr="00CE0560">
              <w:rPr>
                <w:sz w:val="14"/>
                <w:szCs w:val="14"/>
              </w:rPr>
              <w:t xml:space="preserve">- Long term loans </w:t>
            </w:r>
          </w:p>
        </w:tc>
        <w:tc>
          <w:tcPr>
            <w:tcW w:w="630" w:type="dxa"/>
            <w:tcBorders>
              <w:top w:val="nil"/>
              <w:left w:val="nil"/>
              <w:bottom w:val="nil"/>
              <w:right w:val="nil"/>
            </w:tcBorders>
            <w:shd w:val="clear" w:color="auto" w:fill="auto"/>
            <w:noWrap/>
            <w:tcMar>
              <w:left w:w="29" w:type="dxa"/>
              <w:right w:w="29" w:type="dxa"/>
            </w:tcMar>
            <w:vAlign w:val="center"/>
          </w:tcPr>
          <w:p w:rsidR="00392D1A" w:rsidRPr="003A28C0" w:rsidRDefault="00392D1A" w:rsidP="00392D1A">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392D1A" w:rsidRPr="003A28C0" w:rsidRDefault="00392D1A" w:rsidP="00392D1A">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29" w:type="dxa"/>
              <w:right w:w="29" w:type="dxa"/>
            </w:tcMar>
            <w:vAlign w:val="center"/>
          </w:tcPr>
          <w:p w:rsidR="00392D1A" w:rsidRPr="003A28C0" w:rsidRDefault="00392D1A" w:rsidP="00392D1A">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392D1A" w:rsidRPr="00606536" w:rsidRDefault="00392D1A" w:rsidP="00392D1A">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392D1A" w:rsidRPr="00606536" w:rsidRDefault="00392D1A" w:rsidP="00392D1A">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392D1A" w:rsidRPr="00606536" w:rsidRDefault="00392D1A" w:rsidP="00392D1A">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392D1A" w:rsidRPr="00AE2AA7" w:rsidRDefault="00392D1A" w:rsidP="00392D1A">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392D1A" w:rsidRPr="00AE2AA7" w:rsidRDefault="00392D1A" w:rsidP="00392D1A">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rsidR="00392D1A" w:rsidRPr="00AE2AA7" w:rsidRDefault="00392D1A" w:rsidP="00392D1A">
            <w:pPr>
              <w:jc w:val="right"/>
              <w:rPr>
                <w:rFonts w:asciiTheme="majorBidi" w:hAnsiTheme="majorBidi" w:cstheme="majorBidi"/>
                <w:sz w:val="14"/>
                <w:szCs w:val="14"/>
              </w:rPr>
            </w:pPr>
            <w:r w:rsidRPr="00AE2AA7">
              <w:rPr>
                <w:rFonts w:asciiTheme="majorBidi" w:hAnsiTheme="majorBidi" w:cstheme="majorBidi"/>
                <w:sz w:val="14"/>
                <w:szCs w:val="14"/>
              </w:rPr>
              <w:t>-</w:t>
            </w:r>
          </w:p>
        </w:tc>
      </w:tr>
      <w:tr w:rsidR="00392D1A" w:rsidRPr="00CE0560" w:rsidTr="00CE77E7">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392D1A" w:rsidRPr="00CE0560" w:rsidRDefault="00392D1A" w:rsidP="00392D1A">
            <w:pPr>
              <w:ind w:firstLineChars="300" w:firstLine="420"/>
              <w:jc w:val="left"/>
              <w:rPr>
                <w:sz w:val="14"/>
                <w:szCs w:val="14"/>
              </w:rPr>
            </w:pPr>
            <w:r w:rsidRPr="00CE0560">
              <w:rPr>
                <w:sz w:val="14"/>
                <w:szCs w:val="14"/>
              </w:rPr>
              <w:t xml:space="preserve">- Short term loans </w:t>
            </w:r>
          </w:p>
        </w:tc>
        <w:tc>
          <w:tcPr>
            <w:tcW w:w="630" w:type="dxa"/>
            <w:tcBorders>
              <w:top w:val="nil"/>
              <w:left w:val="nil"/>
              <w:bottom w:val="nil"/>
              <w:right w:val="nil"/>
            </w:tcBorders>
            <w:shd w:val="clear" w:color="auto" w:fill="auto"/>
            <w:noWrap/>
            <w:tcMar>
              <w:left w:w="29" w:type="dxa"/>
              <w:right w:w="29" w:type="dxa"/>
            </w:tcMar>
            <w:vAlign w:val="center"/>
          </w:tcPr>
          <w:p w:rsidR="00392D1A" w:rsidRPr="003A28C0" w:rsidRDefault="00392D1A" w:rsidP="00392D1A">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392D1A" w:rsidRPr="003A28C0" w:rsidRDefault="00392D1A" w:rsidP="00392D1A">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29" w:type="dxa"/>
              <w:right w:w="29" w:type="dxa"/>
            </w:tcMar>
            <w:vAlign w:val="center"/>
          </w:tcPr>
          <w:p w:rsidR="00392D1A" w:rsidRPr="003A28C0" w:rsidRDefault="00392D1A" w:rsidP="00392D1A">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392D1A" w:rsidRPr="00606536" w:rsidRDefault="00392D1A" w:rsidP="00392D1A">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392D1A" w:rsidRPr="00606536" w:rsidRDefault="00392D1A" w:rsidP="00392D1A">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392D1A" w:rsidRPr="00606536" w:rsidRDefault="00392D1A" w:rsidP="00392D1A">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392D1A" w:rsidRPr="00AE2AA7" w:rsidRDefault="00392D1A" w:rsidP="00392D1A">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392D1A" w:rsidRPr="00AE2AA7" w:rsidRDefault="00392D1A" w:rsidP="00392D1A">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rsidR="00392D1A" w:rsidRPr="00AE2AA7" w:rsidRDefault="00392D1A" w:rsidP="00392D1A">
            <w:pPr>
              <w:jc w:val="right"/>
              <w:rPr>
                <w:rFonts w:asciiTheme="majorBidi" w:hAnsiTheme="majorBidi" w:cstheme="majorBidi"/>
                <w:sz w:val="14"/>
                <w:szCs w:val="14"/>
              </w:rPr>
            </w:pPr>
            <w:r w:rsidRPr="00AE2AA7">
              <w:rPr>
                <w:rFonts w:asciiTheme="majorBidi" w:hAnsiTheme="majorBidi" w:cstheme="majorBidi"/>
                <w:sz w:val="14"/>
                <w:szCs w:val="14"/>
              </w:rPr>
              <w:t>-</w:t>
            </w:r>
          </w:p>
        </w:tc>
      </w:tr>
      <w:tr w:rsidR="00392D1A" w:rsidRPr="00CE0560" w:rsidTr="00CE77E7">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392D1A" w:rsidRPr="00CE0560" w:rsidRDefault="00392D1A" w:rsidP="00392D1A">
            <w:pPr>
              <w:ind w:firstLineChars="300" w:firstLine="420"/>
              <w:jc w:val="left"/>
              <w:rPr>
                <w:sz w:val="14"/>
                <w:szCs w:val="14"/>
              </w:rPr>
            </w:pPr>
            <w:r w:rsidRPr="00CE0560">
              <w:rPr>
                <w:sz w:val="14"/>
                <w:szCs w:val="14"/>
              </w:rPr>
              <w:t>- Government overdrafts</w:t>
            </w:r>
          </w:p>
        </w:tc>
        <w:tc>
          <w:tcPr>
            <w:tcW w:w="630" w:type="dxa"/>
            <w:tcBorders>
              <w:top w:val="nil"/>
              <w:left w:val="nil"/>
              <w:bottom w:val="nil"/>
              <w:right w:val="nil"/>
            </w:tcBorders>
            <w:shd w:val="clear" w:color="auto" w:fill="auto"/>
            <w:noWrap/>
            <w:tcMar>
              <w:left w:w="29" w:type="dxa"/>
              <w:right w:w="29" w:type="dxa"/>
            </w:tcMar>
            <w:vAlign w:val="center"/>
          </w:tcPr>
          <w:p w:rsidR="00392D1A" w:rsidRPr="003A28C0" w:rsidRDefault="00392D1A" w:rsidP="00392D1A">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392D1A" w:rsidRPr="003A28C0" w:rsidRDefault="00392D1A" w:rsidP="00392D1A">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29" w:type="dxa"/>
              <w:right w:w="29" w:type="dxa"/>
            </w:tcMar>
            <w:vAlign w:val="center"/>
          </w:tcPr>
          <w:p w:rsidR="00392D1A" w:rsidRPr="003A28C0" w:rsidRDefault="00392D1A" w:rsidP="00392D1A">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392D1A" w:rsidRPr="00606536" w:rsidRDefault="00392D1A" w:rsidP="00392D1A">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392D1A" w:rsidRPr="00606536" w:rsidRDefault="00392D1A" w:rsidP="00392D1A">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392D1A" w:rsidRPr="00606536" w:rsidRDefault="00392D1A" w:rsidP="00392D1A">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392D1A" w:rsidRPr="00AE2AA7" w:rsidRDefault="00392D1A" w:rsidP="00392D1A">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392D1A" w:rsidRPr="00AE2AA7" w:rsidRDefault="00392D1A" w:rsidP="00392D1A">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rsidR="00392D1A" w:rsidRPr="00AE2AA7" w:rsidRDefault="00392D1A" w:rsidP="00392D1A">
            <w:pPr>
              <w:jc w:val="right"/>
              <w:rPr>
                <w:rFonts w:asciiTheme="majorBidi" w:hAnsiTheme="majorBidi" w:cstheme="majorBidi"/>
                <w:sz w:val="14"/>
                <w:szCs w:val="14"/>
              </w:rPr>
            </w:pPr>
            <w:r w:rsidRPr="00AE2AA7">
              <w:rPr>
                <w:rFonts w:asciiTheme="majorBidi" w:hAnsiTheme="majorBidi" w:cstheme="majorBidi"/>
                <w:sz w:val="14"/>
                <w:szCs w:val="14"/>
              </w:rPr>
              <w:t>-</w:t>
            </w:r>
          </w:p>
        </w:tc>
      </w:tr>
      <w:tr w:rsidR="00392D1A" w:rsidRPr="00CE0560" w:rsidTr="00CE77E7">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392D1A" w:rsidRPr="00CE0560" w:rsidRDefault="00392D1A" w:rsidP="00392D1A">
            <w:pPr>
              <w:jc w:val="left"/>
              <w:rPr>
                <w:b/>
                <w:bCs/>
                <w:sz w:val="14"/>
                <w:szCs w:val="14"/>
              </w:rPr>
            </w:pPr>
            <w:r w:rsidRPr="00CE0560">
              <w:rPr>
                <w:b/>
                <w:bCs/>
                <w:sz w:val="14"/>
                <w:szCs w:val="14"/>
              </w:rPr>
              <w:t>Equity investments</w:t>
            </w:r>
          </w:p>
        </w:tc>
        <w:tc>
          <w:tcPr>
            <w:tcW w:w="630" w:type="dxa"/>
            <w:tcBorders>
              <w:top w:val="nil"/>
              <w:left w:val="nil"/>
              <w:bottom w:val="nil"/>
              <w:right w:val="nil"/>
            </w:tcBorders>
            <w:shd w:val="clear" w:color="auto" w:fill="auto"/>
            <w:noWrap/>
            <w:tcMar>
              <w:left w:w="29" w:type="dxa"/>
              <w:right w:w="29" w:type="dxa"/>
            </w:tcMar>
            <w:vAlign w:val="center"/>
          </w:tcPr>
          <w:p w:rsidR="00392D1A" w:rsidRPr="003A28C0" w:rsidRDefault="00392D1A" w:rsidP="00392D1A">
            <w:pPr>
              <w:jc w:val="right"/>
              <w:rPr>
                <w:rFonts w:asciiTheme="majorBidi" w:hAnsiTheme="majorBidi" w:cstheme="majorBidi"/>
                <w:b/>
                <w:bCs/>
                <w:sz w:val="14"/>
                <w:szCs w:val="14"/>
              </w:rPr>
            </w:pPr>
            <w:r w:rsidRPr="003A28C0">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392D1A" w:rsidRPr="003A28C0" w:rsidRDefault="00392D1A" w:rsidP="00392D1A">
            <w:pPr>
              <w:jc w:val="right"/>
              <w:rPr>
                <w:rFonts w:asciiTheme="majorBidi" w:hAnsiTheme="majorBidi" w:cstheme="majorBidi"/>
                <w:b/>
                <w:bCs/>
                <w:sz w:val="14"/>
                <w:szCs w:val="14"/>
              </w:rPr>
            </w:pPr>
            <w:r w:rsidRPr="003A28C0">
              <w:rPr>
                <w:rFonts w:asciiTheme="majorBidi" w:hAnsiTheme="majorBidi" w:cstheme="majorBidi"/>
                <w:b/>
                <w:bCs/>
                <w:sz w:val="14"/>
                <w:szCs w:val="14"/>
              </w:rPr>
              <w:t>153,770</w:t>
            </w:r>
          </w:p>
        </w:tc>
        <w:tc>
          <w:tcPr>
            <w:tcW w:w="810" w:type="dxa"/>
            <w:tcBorders>
              <w:top w:val="nil"/>
              <w:left w:val="nil"/>
              <w:bottom w:val="nil"/>
              <w:right w:val="nil"/>
            </w:tcBorders>
            <w:shd w:val="clear" w:color="auto" w:fill="auto"/>
            <w:noWrap/>
            <w:tcMar>
              <w:left w:w="29" w:type="dxa"/>
              <w:right w:w="29" w:type="dxa"/>
            </w:tcMar>
            <w:vAlign w:val="center"/>
          </w:tcPr>
          <w:p w:rsidR="00392D1A" w:rsidRPr="003A28C0" w:rsidRDefault="00392D1A" w:rsidP="00392D1A">
            <w:pPr>
              <w:jc w:val="right"/>
              <w:rPr>
                <w:rFonts w:asciiTheme="majorBidi" w:hAnsiTheme="majorBidi" w:cstheme="majorBidi"/>
                <w:b/>
                <w:bCs/>
                <w:sz w:val="14"/>
                <w:szCs w:val="14"/>
              </w:rPr>
            </w:pPr>
            <w:r w:rsidRPr="003A28C0">
              <w:rPr>
                <w:rFonts w:asciiTheme="majorBidi" w:hAnsiTheme="majorBidi" w:cstheme="majorBidi"/>
                <w:b/>
                <w:bCs/>
                <w:sz w:val="14"/>
                <w:szCs w:val="14"/>
              </w:rPr>
              <w:t>153,770</w:t>
            </w:r>
          </w:p>
        </w:tc>
        <w:tc>
          <w:tcPr>
            <w:tcW w:w="630" w:type="dxa"/>
            <w:tcBorders>
              <w:top w:val="nil"/>
              <w:left w:val="nil"/>
              <w:bottom w:val="nil"/>
              <w:right w:val="nil"/>
            </w:tcBorders>
            <w:shd w:val="clear" w:color="auto" w:fill="auto"/>
            <w:noWrap/>
            <w:tcMar>
              <w:left w:w="29" w:type="dxa"/>
              <w:right w:w="29" w:type="dxa"/>
            </w:tcMar>
            <w:vAlign w:val="center"/>
          </w:tcPr>
          <w:p w:rsidR="00392D1A" w:rsidRPr="00606536" w:rsidRDefault="00392D1A" w:rsidP="00392D1A">
            <w:pPr>
              <w:jc w:val="right"/>
              <w:rPr>
                <w:rFonts w:asciiTheme="majorBidi" w:hAnsiTheme="majorBidi" w:cstheme="majorBidi"/>
                <w:b/>
                <w:bCs/>
                <w:sz w:val="14"/>
                <w:szCs w:val="14"/>
              </w:rPr>
            </w:pPr>
            <w:r w:rsidRPr="00606536">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392D1A" w:rsidRPr="00606536" w:rsidRDefault="00392D1A" w:rsidP="00392D1A">
            <w:pPr>
              <w:jc w:val="right"/>
              <w:rPr>
                <w:rFonts w:asciiTheme="majorBidi" w:hAnsiTheme="majorBidi" w:cstheme="majorBidi"/>
                <w:b/>
                <w:bCs/>
                <w:sz w:val="14"/>
                <w:szCs w:val="14"/>
              </w:rPr>
            </w:pPr>
            <w:r w:rsidRPr="00606536">
              <w:rPr>
                <w:rFonts w:asciiTheme="majorBidi" w:hAnsiTheme="majorBidi" w:cstheme="majorBidi"/>
                <w:b/>
                <w:bCs/>
                <w:sz w:val="14"/>
                <w:szCs w:val="14"/>
              </w:rPr>
              <w:t>149,802</w:t>
            </w:r>
          </w:p>
        </w:tc>
        <w:tc>
          <w:tcPr>
            <w:tcW w:w="720" w:type="dxa"/>
            <w:tcBorders>
              <w:top w:val="nil"/>
              <w:left w:val="nil"/>
              <w:bottom w:val="nil"/>
              <w:right w:val="nil"/>
            </w:tcBorders>
            <w:shd w:val="clear" w:color="auto" w:fill="auto"/>
            <w:noWrap/>
            <w:tcMar>
              <w:left w:w="29" w:type="dxa"/>
              <w:right w:w="29" w:type="dxa"/>
            </w:tcMar>
            <w:vAlign w:val="center"/>
          </w:tcPr>
          <w:p w:rsidR="00392D1A" w:rsidRPr="00606536" w:rsidRDefault="00392D1A" w:rsidP="00392D1A">
            <w:pPr>
              <w:jc w:val="right"/>
              <w:rPr>
                <w:rFonts w:asciiTheme="majorBidi" w:hAnsiTheme="majorBidi" w:cstheme="majorBidi"/>
                <w:b/>
                <w:bCs/>
                <w:sz w:val="14"/>
                <w:szCs w:val="14"/>
              </w:rPr>
            </w:pPr>
            <w:r w:rsidRPr="00606536">
              <w:rPr>
                <w:rFonts w:asciiTheme="majorBidi" w:hAnsiTheme="majorBidi" w:cstheme="majorBidi"/>
                <w:b/>
                <w:bCs/>
                <w:sz w:val="14"/>
                <w:szCs w:val="14"/>
              </w:rPr>
              <w:t>149,802</w:t>
            </w:r>
          </w:p>
        </w:tc>
        <w:tc>
          <w:tcPr>
            <w:tcW w:w="630" w:type="dxa"/>
            <w:tcBorders>
              <w:top w:val="nil"/>
              <w:left w:val="nil"/>
              <w:bottom w:val="nil"/>
              <w:right w:val="nil"/>
            </w:tcBorders>
            <w:shd w:val="clear" w:color="auto" w:fill="auto"/>
            <w:noWrap/>
            <w:tcMar>
              <w:left w:w="29" w:type="dxa"/>
              <w:right w:w="29" w:type="dxa"/>
            </w:tcMar>
            <w:vAlign w:val="center"/>
          </w:tcPr>
          <w:p w:rsidR="00392D1A" w:rsidRPr="00AE2AA7" w:rsidRDefault="00392D1A" w:rsidP="00392D1A">
            <w:pPr>
              <w:jc w:val="right"/>
              <w:rPr>
                <w:rFonts w:asciiTheme="majorBidi" w:hAnsiTheme="majorBidi" w:cstheme="majorBidi"/>
                <w:b/>
                <w:bCs/>
                <w:sz w:val="14"/>
                <w:szCs w:val="14"/>
              </w:rPr>
            </w:pPr>
            <w:r w:rsidRPr="00AE2AA7">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392D1A" w:rsidRPr="00AE2AA7" w:rsidRDefault="00392D1A" w:rsidP="00392D1A">
            <w:pPr>
              <w:jc w:val="right"/>
              <w:rPr>
                <w:rFonts w:asciiTheme="majorBidi" w:hAnsiTheme="majorBidi" w:cstheme="majorBidi"/>
                <w:b/>
                <w:bCs/>
                <w:sz w:val="14"/>
                <w:szCs w:val="14"/>
              </w:rPr>
            </w:pPr>
            <w:r w:rsidRPr="00AE2AA7">
              <w:rPr>
                <w:rFonts w:asciiTheme="majorBidi" w:hAnsiTheme="majorBidi" w:cstheme="majorBidi"/>
                <w:b/>
                <w:bCs/>
                <w:sz w:val="14"/>
                <w:szCs w:val="14"/>
              </w:rPr>
              <w:t>149,802</w:t>
            </w:r>
          </w:p>
        </w:tc>
        <w:tc>
          <w:tcPr>
            <w:tcW w:w="696" w:type="dxa"/>
            <w:tcBorders>
              <w:top w:val="nil"/>
              <w:left w:val="nil"/>
              <w:bottom w:val="nil"/>
              <w:right w:val="nil"/>
            </w:tcBorders>
            <w:shd w:val="clear" w:color="auto" w:fill="auto"/>
            <w:noWrap/>
            <w:tcMar>
              <w:left w:w="29" w:type="dxa"/>
              <w:right w:w="29" w:type="dxa"/>
            </w:tcMar>
            <w:vAlign w:val="center"/>
          </w:tcPr>
          <w:p w:rsidR="00392D1A" w:rsidRPr="00AE2AA7" w:rsidRDefault="00392D1A" w:rsidP="00392D1A">
            <w:pPr>
              <w:jc w:val="right"/>
              <w:rPr>
                <w:rFonts w:asciiTheme="majorBidi" w:hAnsiTheme="majorBidi" w:cstheme="majorBidi"/>
                <w:b/>
                <w:bCs/>
                <w:sz w:val="14"/>
                <w:szCs w:val="14"/>
              </w:rPr>
            </w:pPr>
            <w:r w:rsidRPr="00AE2AA7">
              <w:rPr>
                <w:rFonts w:asciiTheme="majorBidi" w:hAnsiTheme="majorBidi" w:cstheme="majorBidi"/>
                <w:b/>
                <w:bCs/>
                <w:sz w:val="14"/>
                <w:szCs w:val="14"/>
              </w:rPr>
              <w:t>149,802</w:t>
            </w:r>
          </w:p>
        </w:tc>
      </w:tr>
      <w:tr w:rsidR="00392D1A" w:rsidRPr="00CE0560" w:rsidTr="00CE77E7">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392D1A" w:rsidRPr="00CE0560" w:rsidRDefault="00392D1A" w:rsidP="00392D1A">
            <w:pPr>
              <w:ind w:firstLineChars="200" w:firstLine="280"/>
              <w:jc w:val="left"/>
              <w:rPr>
                <w:sz w:val="14"/>
                <w:szCs w:val="14"/>
              </w:rPr>
            </w:pPr>
            <w:r w:rsidRPr="00CE0560">
              <w:rPr>
                <w:sz w:val="14"/>
                <w:szCs w:val="14"/>
              </w:rPr>
              <w:t>- Subsidiaries</w:t>
            </w:r>
          </w:p>
        </w:tc>
        <w:tc>
          <w:tcPr>
            <w:tcW w:w="630" w:type="dxa"/>
            <w:tcBorders>
              <w:top w:val="nil"/>
              <w:left w:val="nil"/>
              <w:bottom w:val="nil"/>
              <w:right w:val="nil"/>
            </w:tcBorders>
            <w:shd w:val="clear" w:color="auto" w:fill="auto"/>
            <w:noWrap/>
            <w:tcMar>
              <w:left w:w="29" w:type="dxa"/>
              <w:right w:w="29" w:type="dxa"/>
            </w:tcMar>
            <w:vAlign w:val="center"/>
          </w:tcPr>
          <w:p w:rsidR="00392D1A" w:rsidRPr="003A28C0" w:rsidRDefault="00392D1A" w:rsidP="00392D1A">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392D1A" w:rsidRPr="003A28C0" w:rsidRDefault="00392D1A" w:rsidP="00392D1A">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29" w:type="dxa"/>
              <w:right w:w="29" w:type="dxa"/>
            </w:tcMar>
            <w:vAlign w:val="center"/>
          </w:tcPr>
          <w:p w:rsidR="00392D1A" w:rsidRPr="003A28C0" w:rsidRDefault="00392D1A" w:rsidP="00392D1A">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392D1A" w:rsidRPr="00606536" w:rsidRDefault="00392D1A" w:rsidP="00392D1A">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392D1A" w:rsidRPr="00606536" w:rsidRDefault="00392D1A" w:rsidP="00392D1A">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392D1A" w:rsidRPr="00606536" w:rsidRDefault="00392D1A" w:rsidP="00392D1A">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392D1A" w:rsidRPr="00AE2AA7" w:rsidRDefault="00392D1A" w:rsidP="00392D1A">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392D1A" w:rsidRPr="00AE2AA7" w:rsidRDefault="00392D1A" w:rsidP="00392D1A">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rsidR="00392D1A" w:rsidRPr="00AE2AA7" w:rsidRDefault="00392D1A" w:rsidP="00392D1A">
            <w:pPr>
              <w:jc w:val="right"/>
              <w:rPr>
                <w:rFonts w:asciiTheme="majorBidi" w:hAnsiTheme="majorBidi" w:cstheme="majorBidi"/>
                <w:sz w:val="14"/>
                <w:szCs w:val="14"/>
              </w:rPr>
            </w:pPr>
            <w:r w:rsidRPr="00AE2AA7">
              <w:rPr>
                <w:rFonts w:asciiTheme="majorBidi" w:hAnsiTheme="majorBidi" w:cstheme="majorBidi"/>
                <w:sz w:val="14"/>
                <w:szCs w:val="14"/>
              </w:rPr>
              <w:t>-</w:t>
            </w:r>
          </w:p>
        </w:tc>
      </w:tr>
      <w:tr w:rsidR="00392D1A" w:rsidRPr="00CE0560" w:rsidTr="00CE77E7">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392D1A" w:rsidRPr="00CE0560" w:rsidRDefault="00392D1A" w:rsidP="00392D1A">
            <w:pPr>
              <w:ind w:firstLineChars="200" w:firstLine="280"/>
              <w:jc w:val="left"/>
              <w:rPr>
                <w:sz w:val="14"/>
                <w:szCs w:val="14"/>
              </w:rPr>
            </w:pPr>
            <w:r w:rsidRPr="00CE0560">
              <w:rPr>
                <w:sz w:val="14"/>
                <w:szCs w:val="14"/>
              </w:rPr>
              <w:t>- Banks</w:t>
            </w:r>
          </w:p>
        </w:tc>
        <w:tc>
          <w:tcPr>
            <w:tcW w:w="630" w:type="dxa"/>
            <w:tcBorders>
              <w:top w:val="nil"/>
              <w:left w:val="nil"/>
              <w:bottom w:val="nil"/>
              <w:right w:val="nil"/>
            </w:tcBorders>
            <w:shd w:val="clear" w:color="auto" w:fill="auto"/>
            <w:noWrap/>
            <w:tcMar>
              <w:left w:w="29" w:type="dxa"/>
              <w:right w:w="29" w:type="dxa"/>
            </w:tcMar>
            <w:vAlign w:val="center"/>
          </w:tcPr>
          <w:p w:rsidR="00392D1A" w:rsidRPr="003A28C0" w:rsidRDefault="00392D1A" w:rsidP="00392D1A">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392D1A" w:rsidRPr="003A28C0" w:rsidRDefault="00392D1A" w:rsidP="00392D1A">
            <w:pPr>
              <w:jc w:val="right"/>
              <w:rPr>
                <w:rFonts w:asciiTheme="majorBidi" w:hAnsiTheme="majorBidi" w:cstheme="majorBidi"/>
                <w:sz w:val="14"/>
                <w:szCs w:val="14"/>
              </w:rPr>
            </w:pPr>
            <w:r w:rsidRPr="003A28C0">
              <w:rPr>
                <w:rFonts w:asciiTheme="majorBidi" w:hAnsiTheme="majorBidi" w:cstheme="majorBidi"/>
                <w:sz w:val="14"/>
                <w:szCs w:val="14"/>
              </w:rPr>
              <w:t>46,577</w:t>
            </w:r>
          </w:p>
        </w:tc>
        <w:tc>
          <w:tcPr>
            <w:tcW w:w="810" w:type="dxa"/>
            <w:tcBorders>
              <w:top w:val="nil"/>
              <w:left w:val="nil"/>
              <w:bottom w:val="nil"/>
              <w:right w:val="nil"/>
            </w:tcBorders>
            <w:shd w:val="clear" w:color="auto" w:fill="auto"/>
            <w:noWrap/>
            <w:tcMar>
              <w:left w:w="29" w:type="dxa"/>
              <w:right w:w="29" w:type="dxa"/>
            </w:tcMar>
            <w:vAlign w:val="center"/>
          </w:tcPr>
          <w:p w:rsidR="00392D1A" w:rsidRPr="003A28C0" w:rsidRDefault="00392D1A" w:rsidP="00392D1A">
            <w:pPr>
              <w:jc w:val="right"/>
              <w:rPr>
                <w:rFonts w:asciiTheme="majorBidi" w:hAnsiTheme="majorBidi" w:cstheme="majorBidi"/>
                <w:sz w:val="14"/>
                <w:szCs w:val="14"/>
              </w:rPr>
            </w:pPr>
            <w:r w:rsidRPr="003A28C0">
              <w:rPr>
                <w:rFonts w:asciiTheme="majorBidi" w:hAnsiTheme="majorBidi" w:cstheme="majorBidi"/>
                <w:sz w:val="14"/>
                <w:szCs w:val="14"/>
              </w:rPr>
              <w:t>46,577</w:t>
            </w:r>
          </w:p>
        </w:tc>
        <w:tc>
          <w:tcPr>
            <w:tcW w:w="630" w:type="dxa"/>
            <w:tcBorders>
              <w:top w:val="nil"/>
              <w:left w:val="nil"/>
              <w:bottom w:val="nil"/>
              <w:right w:val="nil"/>
            </w:tcBorders>
            <w:shd w:val="clear" w:color="auto" w:fill="auto"/>
            <w:noWrap/>
            <w:tcMar>
              <w:left w:w="29" w:type="dxa"/>
              <w:right w:w="29" w:type="dxa"/>
            </w:tcMar>
            <w:vAlign w:val="center"/>
          </w:tcPr>
          <w:p w:rsidR="00392D1A" w:rsidRPr="00606536" w:rsidRDefault="00392D1A" w:rsidP="00392D1A">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392D1A" w:rsidRPr="00606536" w:rsidRDefault="00392D1A" w:rsidP="00392D1A">
            <w:pPr>
              <w:jc w:val="right"/>
              <w:rPr>
                <w:rFonts w:asciiTheme="majorBidi" w:hAnsiTheme="majorBidi" w:cstheme="majorBidi"/>
                <w:sz w:val="14"/>
                <w:szCs w:val="14"/>
              </w:rPr>
            </w:pPr>
            <w:r w:rsidRPr="00606536">
              <w:rPr>
                <w:rFonts w:asciiTheme="majorBidi" w:hAnsiTheme="majorBidi" w:cstheme="majorBidi"/>
                <w:sz w:val="14"/>
                <w:szCs w:val="14"/>
              </w:rPr>
              <w:t>42,609</w:t>
            </w:r>
          </w:p>
        </w:tc>
        <w:tc>
          <w:tcPr>
            <w:tcW w:w="720" w:type="dxa"/>
            <w:tcBorders>
              <w:top w:val="nil"/>
              <w:left w:val="nil"/>
              <w:bottom w:val="nil"/>
              <w:right w:val="nil"/>
            </w:tcBorders>
            <w:shd w:val="clear" w:color="auto" w:fill="auto"/>
            <w:noWrap/>
            <w:tcMar>
              <w:left w:w="29" w:type="dxa"/>
              <w:right w:w="29" w:type="dxa"/>
            </w:tcMar>
            <w:vAlign w:val="center"/>
          </w:tcPr>
          <w:p w:rsidR="00392D1A" w:rsidRPr="00606536" w:rsidRDefault="00392D1A" w:rsidP="00392D1A">
            <w:pPr>
              <w:jc w:val="right"/>
              <w:rPr>
                <w:rFonts w:asciiTheme="majorBidi" w:hAnsiTheme="majorBidi" w:cstheme="majorBidi"/>
                <w:sz w:val="14"/>
                <w:szCs w:val="14"/>
              </w:rPr>
            </w:pPr>
            <w:r w:rsidRPr="00606536">
              <w:rPr>
                <w:rFonts w:asciiTheme="majorBidi" w:hAnsiTheme="majorBidi" w:cstheme="majorBidi"/>
                <w:sz w:val="14"/>
                <w:szCs w:val="14"/>
              </w:rPr>
              <w:t>42,609</w:t>
            </w:r>
          </w:p>
        </w:tc>
        <w:tc>
          <w:tcPr>
            <w:tcW w:w="630" w:type="dxa"/>
            <w:tcBorders>
              <w:top w:val="nil"/>
              <w:left w:val="nil"/>
              <w:bottom w:val="nil"/>
              <w:right w:val="nil"/>
            </w:tcBorders>
            <w:shd w:val="clear" w:color="auto" w:fill="auto"/>
            <w:noWrap/>
            <w:tcMar>
              <w:left w:w="29" w:type="dxa"/>
              <w:right w:w="29" w:type="dxa"/>
            </w:tcMar>
            <w:vAlign w:val="center"/>
          </w:tcPr>
          <w:p w:rsidR="00392D1A" w:rsidRPr="00AE2AA7" w:rsidRDefault="00392D1A" w:rsidP="00392D1A">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392D1A" w:rsidRPr="00AE2AA7" w:rsidRDefault="00392D1A" w:rsidP="00392D1A">
            <w:pPr>
              <w:jc w:val="right"/>
              <w:rPr>
                <w:rFonts w:asciiTheme="majorBidi" w:hAnsiTheme="majorBidi" w:cstheme="majorBidi"/>
                <w:sz w:val="14"/>
                <w:szCs w:val="14"/>
              </w:rPr>
            </w:pPr>
            <w:r w:rsidRPr="00AE2AA7">
              <w:rPr>
                <w:rFonts w:asciiTheme="majorBidi" w:hAnsiTheme="majorBidi" w:cstheme="majorBidi"/>
                <w:sz w:val="14"/>
                <w:szCs w:val="14"/>
              </w:rPr>
              <w:t>42,609</w:t>
            </w:r>
          </w:p>
        </w:tc>
        <w:tc>
          <w:tcPr>
            <w:tcW w:w="696" w:type="dxa"/>
            <w:tcBorders>
              <w:top w:val="nil"/>
              <w:left w:val="nil"/>
              <w:bottom w:val="nil"/>
              <w:right w:val="nil"/>
            </w:tcBorders>
            <w:shd w:val="clear" w:color="auto" w:fill="auto"/>
            <w:noWrap/>
            <w:tcMar>
              <w:left w:w="29" w:type="dxa"/>
              <w:right w:w="29" w:type="dxa"/>
            </w:tcMar>
            <w:vAlign w:val="center"/>
          </w:tcPr>
          <w:p w:rsidR="00392D1A" w:rsidRPr="00AE2AA7" w:rsidRDefault="00392D1A" w:rsidP="00392D1A">
            <w:pPr>
              <w:jc w:val="right"/>
              <w:rPr>
                <w:rFonts w:asciiTheme="majorBidi" w:hAnsiTheme="majorBidi" w:cstheme="majorBidi"/>
                <w:sz w:val="14"/>
                <w:szCs w:val="14"/>
              </w:rPr>
            </w:pPr>
            <w:r w:rsidRPr="00AE2AA7">
              <w:rPr>
                <w:rFonts w:asciiTheme="majorBidi" w:hAnsiTheme="majorBidi" w:cstheme="majorBidi"/>
                <w:sz w:val="14"/>
                <w:szCs w:val="14"/>
              </w:rPr>
              <w:t>42,609</w:t>
            </w:r>
          </w:p>
        </w:tc>
      </w:tr>
      <w:tr w:rsidR="00392D1A" w:rsidRPr="00CE0560" w:rsidTr="00CE77E7">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392D1A" w:rsidRPr="00CE0560" w:rsidRDefault="00392D1A" w:rsidP="00392D1A">
            <w:pPr>
              <w:ind w:firstLineChars="200" w:firstLine="280"/>
              <w:jc w:val="left"/>
              <w:rPr>
                <w:sz w:val="14"/>
                <w:szCs w:val="14"/>
              </w:rPr>
            </w:pPr>
            <w:r w:rsidRPr="00CE0560">
              <w:rPr>
                <w:sz w:val="14"/>
                <w:szCs w:val="14"/>
              </w:rPr>
              <w:t>- Financial institutions</w:t>
            </w:r>
          </w:p>
        </w:tc>
        <w:tc>
          <w:tcPr>
            <w:tcW w:w="630" w:type="dxa"/>
            <w:tcBorders>
              <w:top w:val="nil"/>
              <w:left w:val="nil"/>
              <w:bottom w:val="nil"/>
              <w:right w:val="nil"/>
            </w:tcBorders>
            <w:shd w:val="clear" w:color="auto" w:fill="auto"/>
            <w:noWrap/>
            <w:tcMar>
              <w:left w:w="29" w:type="dxa"/>
              <w:right w:w="29" w:type="dxa"/>
            </w:tcMar>
            <w:vAlign w:val="center"/>
          </w:tcPr>
          <w:p w:rsidR="00392D1A" w:rsidRPr="003A28C0" w:rsidRDefault="00392D1A" w:rsidP="00392D1A">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392D1A" w:rsidRPr="003A28C0" w:rsidRDefault="00392D1A" w:rsidP="00392D1A">
            <w:pPr>
              <w:jc w:val="right"/>
              <w:rPr>
                <w:rFonts w:asciiTheme="majorBidi" w:hAnsiTheme="majorBidi" w:cstheme="majorBidi"/>
                <w:sz w:val="14"/>
                <w:szCs w:val="14"/>
              </w:rPr>
            </w:pPr>
            <w:r w:rsidRPr="003A28C0">
              <w:rPr>
                <w:rFonts w:asciiTheme="majorBidi" w:hAnsiTheme="majorBidi" w:cstheme="majorBidi"/>
                <w:sz w:val="14"/>
                <w:szCs w:val="14"/>
              </w:rPr>
              <w:t>53,350</w:t>
            </w:r>
          </w:p>
        </w:tc>
        <w:tc>
          <w:tcPr>
            <w:tcW w:w="810" w:type="dxa"/>
            <w:tcBorders>
              <w:top w:val="nil"/>
              <w:left w:val="nil"/>
              <w:bottom w:val="nil"/>
              <w:right w:val="nil"/>
            </w:tcBorders>
            <w:shd w:val="clear" w:color="auto" w:fill="auto"/>
            <w:noWrap/>
            <w:tcMar>
              <w:left w:w="29" w:type="dxa"/>
              <w:right w:w="29" w:type="dxa"/>
            </w:tcMar>
            <w:vAlign w:val="center"/>
          </w:tcPr>
          <w:p w:rsidR="00392D1A" w:rsidRPr="003A28C0" w:rsidRDefault="00392D1A" w:rsidP="00392D1A">
            <w:pPr>
              <w:jc w:val="right"/>
              <w:rPr>
                <w:rFonts w:asciiTheme="majorBidi" w:hAnsiTheme="majorBidi" w:cstheme="majorBidi"/>
                <w:sz w:val="14"/>
                <w:szCs w:val="14"/>
              </w:rPr>
            </w:pPr>
            <w:r w:rsidRPr="003A28C0">
              <w:rPr>
                <w:rFonts w:asciiTheme="majorBidi" w:hAnsiTheme="majorBidi" w:cstheme="majorBidi"/>
                <w:sz w:val="14"/>
                <w:szCs w:val="14"/>
              </w:rPr>
              <w:t>53,350</w:t>
            </w:r>
          </w:p>
        </w:tc>
        <w:tc>
          <w:tcPr>
            <w:tcW w:w="630" w:type="dxa"/>
            <w:tcBorders>
              <w:top w:val="nil"/>
              <w:left w:val="nil"/>
              <w:bottom w:val="nil"/>
              <w:right w:val="nil"/>
            </w:tcBorders>
            <w:shd w:val="clear" w:color="auto" w:fill="auto"/>
            <w:noWrap/>
            <w:tcMar>
              <w:left w:w="29" w:type="dxa"/>
              <w:right w:w="29" w:type="dxa"/>
            </w:tcMar>
            <w:vAlign w:val="center"/>
          </w:tcPr>
          <w:p w:rsidR="00392D1A" w:rsidRPr="00606536" w:rsidRDefault="00392D1A" w:rsidP="00392D1A">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392D1A" w:rsidRPr="00606536" w:rsidRDefault="00392D1A" w:rsidP="00392D1A">
            <w:pPr>
              <w:jc w:val="right"/>
              <w:rPr>
                <w:rFonts w:asciiTheme="majorBidi" w:hAnsiTheme="majorBidi" w:cstheme="majorBidi"/>
                <w:sz w:val="14"/>
                <w:szCs w:val="14"/>
              </w:rPr>
            </w:pPr>
            <w:r w:rsidRPr="00606536">
              <w:rPr>
                <w:rFonts w:asciiTheme="majorBidi" w:hAnsiTheme="majorBidi" w:cstheme="majorBidi"/>
                <w:sz w:val="14"/>
                <w:szCs w:val="14"/>
              </w:rPr>
              <w:t>53,350</w:t>
            </w:r>
          </w:p>
        </w:tc>
        <w:tc>
          <w:tcPr>
            <w:tcW w:w="720" w:type="dxa"/>
            <w:tcBorders>
              <w:top w:val="nil"/>
              <w:left w:val="nil"/>
              <w:bottom w:val="nil"/>
              <w:right w:val="nil"/>
            </w:tcBorders>
            <w:shd w:val="clear" w:color="auto" w:fill="auto"/>
            <w:noWrap/>
            <w:tcMar>
              <w:left w:w="29" w:type="dxa"/>
              <w:right w:w="29" w:type="dxa"/>
            </w:tcMar>
            <w:vAlign w:val="center"/>
          </w:tcPr>
          <w:p w:rsidR="00392D1A" w:rsidRPr="00606536" w:rsidRDefault="00392D1A" w:rsidP="00392D1A">
            <w:pPr>
              <w:jc w:val="right"/>
              <w:rPr>
                <w:rFonts w:asciiTheme="majorBidi" w:hAnsiTheme="majorBidi" w:cstheme="majorBidi"/>
                <w:sz w:val="14"/>
                <w:szCs w:val="14"/>
              </w:rPr>
            </w:pPr>
            <w:r w:rsidRPr="00606536">
              <w:rPr>
                <w:rFonts w:asciiTheme="majorBidi" w:hAnsiTheme="majorBidi" w:cstheme="majorBidi"/>
                <w:sz w:val="14"/>
                <w:szCs w:val="14"/>
              </w:rPr>
              <w:t>53,350</w:t>
            </w:r>
          </w:p>
        </w:tc>
        <w:tc>
          <w:tcPr>
            <w:tcW w:w="630" w:type="dxa"/>
            <w:tcBorders>
              <w:top w:val="nil"/>
              <w:left w:val="nil"/>
              <w:bottom w:val="nil"/>
              <w:right w:val="nil"/>
            </w:tcBorders>
            <w:shd w:val="clear" w:color="auto" w:fill="auto"/>
            <w:noWrap/>
            <w:tcMar>
              <w:left w:w="29" w:type="dxa"/>
              <w:right w:w="29" w:type="dxa"/>
            </w:tcMar>
            <w:vAlign w:val="center"/>
          </w:tcPr>
          <w:p w:rsidR="00392D1A" w:rsidRPr="00AE2AA7" w:rsidRDefault="00392D1A" w:rsidP="00392D1A">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392D1A" w:rsidRPr="00AE2AA7" w:rsidRDefault="00392D1A" w:rsidP="00392D1A">
            <w:pPr>
              <w:jc w:val="right"/>
              <w:rPr>
                <w:rFonts w:asciiTheme="majorBidi" w:hAnsiTheme="majorBidi" w:cstheme="majorBidi"/>
                <w:sz w:val="14"/>
                <w:szCs w:val="14"/>
              </w:rPr>
            </w:pPr>
            <w:r w:rsidRPr="00AE2AA7">
              <w:rPr>
                <w:rFonts w:asciiTheme="majorBidi" w:hAnsiTheme="majorBidi" w:cstheme="majorBidi"/>
                <w:sz w:val="14"/>
                <w:szCs w:val="14"/>
              </w:rPr>
              <w:t>53,350</w:t>
            </w:r>
          </w:p>
        </w:tc>
        <w:tc>
          <w:tcPr>
            <w:tcW w:w="696" w:type="dxa"/>
            <w:tcBorders>
              <w:top w:val="nil"/>
              <w:left w:val="nil"/>
              <w:bottom w:val="nil"/>
              <w:right w:val="nil"/>
            </w:tcBorders>
            <w:shd w:val="clear" w:color="auto" w:fill="auto"/>
            <w:noWrap/>
            <w:tcMar>
              <w:left w:w="29" w:type="dxa"/>
              <w:right w:w="29" w:type="dxa"/>
            </w:tcMar>
            <w:vAlign w:val="center"/>
          </w:tcPr>
          <w:p w:rsidR="00392D1A" w:rsidRPr="00AE2AA7" w:rsidRDefault="00392D1A" w:rsidP="00392D1A">
            <w:pPr>
              <w:jc w:val="right"/>
              <w:rPr>
                <w:rFonts w:asciiTheme="majorBidi" w:hAnsiTheme="majorBidi" w:cstheme="majorBidi"/>
                <w:sz w:val="14"/>
                <w:szCs w:val="14"/>
              </w:rPr>
            </w:pPr>
            <w:r w:rsidRPr="00AE2AA7">
              <w:rPr>
                <w:rFonts w:asciiTheme="majorBidi" w:hAnsiTheme="majorBidi" w:cstheme="majorBidi"/>
                <w:sz w:val="14"/>
                <w:szCs w:val="14"/>
              </w:rPr>
              <w:t>53,350</w:t>
            </w:r>
          </w:p>
        </w:tc>
      </w:tr>
      <w:tr w:rsidR="00392D1A" w:rsidRPr="00CE0560" w:rsidTr="00CE77E7">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392D1A" w:rsidRPr="00CE0560" w:rsidRDefault="00392D1A" w:rsidP="00392D1A">
            <w:pPr>
              <w:ind w:firstLineChars="200" w:firstLine="280"/>
              <w:jc w:val="left"/>
              <w:rPr>
                <w:sz w:val="14"/>
                <w:szCs w:val="14"/>
              </w:rPr>
            </w:pPr>
            <w:r w:rsidRPr="00CE0560">
              <w:rPr>
                <w:sz w:val="14"/>
                <w:szCs w:val="14"/>
              </w:rPr>
              <w:t xml:space="preserve">- Other </w:t>
            </w:r>
          </w:p>
        </w:tc>
        <w:tc>
          <w:tcPr>
            <w:tcW w:w="630" w:type="dxa"/>
            <w:tcBorders>
              <w:top w:val="nil"/>
              <w:left w:val="nil"/>
              <w:bottom w:val="nil"/>
              <w:right w:val="nil"/>
            </w:tcBorders>
            <w:shd w:val="clear" w:color="auto" w:fill="auto"/>
            <w:noWrap/>
            <w:tcMar>
              <w:left w:w="29" w:type="dxa"/>
              <w:right w:w="29" w:type="dxa"/>
            </w:tcMar>
            <w:vAlign w:val="center"/>
          </w:tcPr>
          <w:p w:rsidR="00392D1A" w:rsidRPr="003A28C0" w:rsidRDefault="00392D1A" w:rsidP="00392D1A">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392D1A" w:rsidRPr="003A28C0" w:rsidRDefault="00392D1A" w:rsidP="00392D1A">
            <w:pPr>
              <w:jc w:val="right"/>
              <w:rPr>
                <w:rFonts w:asciiTheme="majorBidi" w:hAnsiTheme="majorBidi" w:cstheme="majorBidi"/>
                <w:sz w:val="14"/>
                <w:szCs w:val="14"/>
              </w:rPr>
            </w:pPr>
            <w:r w:rsidRPr="003A28C0">
              <w:rPr>
                <w:rFonts w:asciiTheme="majorBidi" w:hAnsiTheme="majorBidi" w:cstheme="majorBidi"/>
                <w:sz w:val="14"/>
                <w:szCs w:val="14"/>
              </w:rPr>
              <w:t>53,843</w:t>
            </w:r>
          </w:p>
        </w:tc>
        <w:tc>
          <w:tcPr>
            <w:tcW w:w="810" w:type="dxa"/>
            <w:tcBorders>
              <w:top w:val="nil"/>
              <w:left w:val="nil"/>
              <w:bottom w:val="nil"/>
              <w:right w:val="nil"/>
            </w:tcBorders>
            <w:shd w:val="clear" w:color="auto" w:fill="auto"/>
            <w:noWrap/>
            <w:tcMar>
              <w:left w:w="29" w:type="dxa"/>
              <w:right w:w="29" w:type="dxa"/>
            </w:tcMar>
            <w:vAlign w:val="center"/>
          </w:tcPr>
          <w:p w:rsidR="00392D1A" w:rsidRPr="003A28C0" w:rsidRDefault="00392D1A" w:rsidP="00392D1A">
            <w:pPr>
              <w:jc w:val="right"/>
              <w:rPr>
                <w:rFonts w:asciiTheme="majorBidi" w:hAnsiTheme="majorBidi" w:cstheme="majorBidi"/>
                <w:sz w:val="14"/>
                <w:szCs w:val="14"/>
              </w:rPr>
            </w:pPr>
            <w:r w:rsidRPr="003A28C0">
              <w:rPr>
                <w:rFonts w:asciiTheme="majorBidi" w:hAnsiTheme="majorBidi" w:cstheme="majorBidi"/>
                <w:sz w:val="14"/>
                <w:szCs w:val="14"/>
              </w:rPr>
              <w:t>53,843</w:t>
            </w:r>
          </w:p>
        </w:tc>
        <w:tc>
          <w:tcPr>
            <w:tcW w:w="630" w:type="dxa"/>
            <w:tcBorders>
              <w:top w:val="nil"/>
              <w:left w:val="nil"/>
              <w:bottom w:val="nil"/>
              <w:right w:val="nil"/>
            </w:tcBorders>
            <w:shd w:val="clear" w:color="auto" w:fill="auto"/>
            <w:noWrap/>
            <w:tcMar>
              <w:left w:w="29" w:type="dxa"/>
              <w:right w:w="29" w:type="dxa"/>
            </w:tcMar>
            <w:vAlign w:val="center"/>
          </w:tcPr>
          <w:p w:rsidR="00392D1A" w:rsidRPr="00606536" w:rsidRDefault="00392D1A" w:rsidP="00392D1A">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392D1A" w:rsidRPr="00606536" w:rsidRDefault="00392D1A" w:rsidP="00392D1A">
            <w:pPr>
              <w:jc w:val="right"/>
              <w:rPr>
                <w:rFonts w:asciiTheme="majorBidi" w:hAnsiTheme="majorBidi" w:cstheme="majorBidi"/>
                <w:sz w:val="14"/>
                <w:szCs w:val="14"/>
              </w:rPr>
            </w:pPr>
            <w:r w:rsidRPr="00606536">
              <w:rPr>
                <w:rFonts w:asciiTheme="majorBidi" w:hAnsiTheme="majorBidi" w:cstheme="majorBidi"/>
                <w:sz w:val="14"/>
                <w:szCs w:val="14"/>
              </w:rPr>
              <w:t>53,843</w:t>
            </w:r>
          </w:p>
        </w:tc>
        <w:tc>
          <w:tcPr>
            <w:tcW w:w="720" w:type="dxa"/>
            <w:tcBorders>
              <w:top w:val="nil"/>
              <w:left w:val="nil"/>
              <w:bottom w:val="nil"/>
              <w:right w:val="nil"/>
            </w:tcBorders>
            <w:shd w:val="clear" w:color="auto" w:fill="auto"/>
            <w:noWrap/>
            <w:tcMar>
              <w:left w:w="29" w:type="dxa"/>
              <w:right w:w="29" w:type="dxa"/>
            </w:tcMar>
            <w:vAlign w:val="center"/>
          </w:tcPr>
          <w:p w:rsidR="00392D1A" w:rsidRPr="00606536" w:rsidRDefault="00392D1A" w:rsidP="00392D1A">
            <w:pPr>
              <w:jc w:val="right"/>
              <w:rPr>
                <w:rFonts w:asciiTheme="majorBidi" w:hAnsiTheme="majorBidi" w:cstheme="majorBidi"/>
                <w:sz w:val="14"/>
                <w:szCs w:val="14"/>
              </w:rPr>
            </w:pPr>
            <w:r w:rsidRPr="00606536">
              <w:rPr>
                <w:rFonts w:asciiTheme="majorBidi" w:hAnsiTheme="majorBidi" w:cstheme="majorBidi"/>
                <w:sz w:val="14"/>
                <w:szCs w:val="14"/>
              </w:rPr>
              <w:t>53,843</w:t>
            </w:r>
          </w:p>
        </w:tc>
        <w:tc>
          <w:tcPr>
            <w:tcW w:w="630" w:type="dxa"/>
            <w:tcBorders>
              <w:top w:val="nil"/>
              <w:left w:val="nil"/>
              <w:bottom w:val="nil"/>
              <w:right w:val="nil"/>
            </w:tcBorders>
            <w:shd w:val="clear" w:color="auto" w:fill="auto"/>
            <w:noWrap/>
            <w:tcMar>
              <w:left w:w="29" w:type="dxa"/>
              <w:right w:w="29" w:type="dxa"/>
            </w:tcMar>
            <w:vAlign w:val="center"/>
          </w:tcPr>
          <w:p w:rsidR="00392D1A" w:rsidRPr="00AE2AA7" w:rsidRDefault="00392D1A" w:rsidP="00392D1A">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392D1A" w:rsidRPr="00AE2AA7" w:rsidRDefault="00392D1A" w:rsidP="00392D1A">
            <w:pPr>
              <w:jc w:val="right"/>
              <w:rPr>
                <w:rFonts w:asciiTheme="majorBidi" w:hAnsiTheme="majorBidi" w:cstheme="majorBidi"/>
                <w:sz w:val="14"/>
                <w:szCs w:val="14"/>
              </w:rPr>
            </w:pPr>
            <w:r w:rsidRPr="00AE2AA7">
              <w:rPr>
                <w:rFonts w:asciiTheme="majorBidi" w:hAnsiTheme="majorBidi" w:cstheme="majorBidi"/>
                <w:sz w:val="14"/>
                <w:szCs w:val="14"/>
              </w:rPr>
              <w:t>53,843</w:t>
            </w:r>
          </w:p>
        </w:tc>
        <w:tc>
          <w:tcPr>
            <w:tcW w:w="696" w:type="dxa"/>
            <w:tcBorders>
              <w:top w:val="nil"/>
              <w:left w:val="nil"/>
              <w:bottom w:val="nil"/>
              <w:right w:val="nil"/>
            </w:tcBorders>
            <w:shd w:val="clear" w:color="auto" w:fill="auto"/>
            <w:noWrap/>
            <w:tcMar>
              <w:left w:w="29" w:type="dxa"/>
              <w:right w:w="29" w:type="dxa"/>
            </w:tcMar>
            <w:vAlign w:val="center"/>
          </w:tcPr>
          <w:p w:rsidR="00392D1A" w:rsidRPr="00AE2AA7" w:rsidRDefault="00392D1A" w:rsidP="00392D1A">
            <w:pPr>
              <w:jc w:val="right"/>
              <w:rPr>
                <w:rFonts w:asciiTheme="majorBidi" w:hAnsiTheme="majorBidi" w:cstheme="majorBidi"/>
                <w:sz w:val="14"/>
                <w:szCs w:val="14"/>
              </w:rPr>
            </w:pPr>
            <w:r w:rsidRPr="00AE2AA7">
              <w:rPr>
                <w:rFonts w:asciiTheme="majorBidi" w:hAnsiTheme="majorBidi" w:cstheme="majorBidi"/>
                <w:sz w:val="14"/>
                <w:szCs w:val="14"/>
              </w:rPr>
              <w:t>53,843</w:t>
            </w:r>
          </w:p>
        </w:tc>
      </w:tr>
      <w:tr w:rsidR="00392D1A" w:rsidRPr="00CE0560" w:rsidTr="00CE77E7">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392D1A" w:rsidRPr="00CE0560" w:rsidRDefault="00392D1A" w:rsidP="00392D1A">
            <w:pPr>
              <w:jc w:val="left"/>
              <w:rPr>
                <w:sz w:val="14"/>
                <w:szCs w:val="14"/>
              </w:rPr>
            </w:pPr>
            <w:r w:rsidRPr="00CE0560">
              <w:rPr>
                <w:sz w:val="14"/>
                <w:szCs w:val="14"/>
              </w:rPr>
              <w:t>Property, plant &amp; equipment</w:t>
            </w:r>
          </w:p>
        </w:tc>
        <w:tc>
          <w:tcPr>
            <w:tcW w:w="630" w:type="dxa"/>
            <w:tcBorders>
              <w:top w:val="nil"/>
              <w:left w:val="nil"/>
              <w:bottom w:val="nil"/>
              <w:right w:val="nil"/>
            </w:tcBorders>
            <w:shd w:val="clear" w:color="auto" w:fill="auto"/>
            <w:noWrap/>
            <w:tcMar>
              <w:left w:w="29" w:type="dxa"/>
              <w:right w:w="29" w:type="dxa"/>
            </w:tcMar>
            <w:vAlign w:val="center"/>
          </w:tcPr>
          <w:p w:rsidR="00392D1A" w:rsidRPr="003A28C0" w:rsidRDefault="00392D1A" w:rsidP="00392D1A">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392D1A" w:rsidRPr="003A28C0" w:rsidRDefault="00392D1A" w:rsidP="00392D1A">
            <w:pPr>
              <w:jc w:val="right"/>
              <w:rPr>
                <w:rFonts w:asciiTheme="majorBidi" w:hAnsiTheme="majorBidi" w:cstheme="majorBidi"/>
                <w:sz w:val="14"/>
                <w:szCs w:val="14"/>
              </w:rPr>
            </w:pPr>
            <w:r w:rsidRPr="003A28C0">
              <w:rPr>
                <w:rFonts w:asciiTheme="majorBidi" w:hAnsiTheme="majorBidi" w:cstheme="majorBidi"/>
                <w:sz w:val="14"/>
                <w:szCs w:val="14"/>
              </w:rPr>
              <w:t>165,252</w:t>
            </w:r>
          </w:p>
        </w:tc>
        <w:tc>
          <w:tcPr>
            <w:tcW w:w="810" w:type="dxa"/>
            <w:tcBorders>
              <w:top w:val="nil"/>
              <w:left w:val="nil"/>
              <w:bottom w:val="nil"/>
              <w:right w:val="nil"/>
            </w:tcBorders>
            <w:shd w:val="clear" w:color="auto" w:fill="auto"/>
            <w:noWrap/>
            <w:tcMar>
              <w:left w:w="29" w:type="dxa"/>
              <w:right w:w="29" w:type="dxa"/>
            </w:tcMar>
            <w:vAlign w:val="center"/>
          </w:tcPr>
          <w:p w:rsidR="00392D1A" w:rsidRPr="003A28C0" w:rsidRDefault="00392D1A" w:rsidP="00392D1A">
            <w:pPr>
              <w:jc w:val="right"/>
              <w:rPr>
                <w:rFonts w:asciiTheme="majorBidi" w:hAnsiTheme="majorBidi" w:cstheme="majorBidi"/>
                <w:sz w:val="14"/>
                <w:szCs w:val="14"/>
              </w:rPr>
            </w:pPr>
            <w:r w:rsidRPr="003A28C0">
              <w:rPr>
                <w:rFonts w:asciiTheme="majorBidi" w:hAnsiTheme="majorBidi" w:cstheme="majorBidi"/>
                <w:sz w:val="14"/>
                <w:szCs w:val="14"/>
              </w:rPr>
              <w:t>165,252</w:t>
            </w:r>
          </w:p>
        </w:tc>
        <w:tc>
          <w:tcPr>
            <w:tcW w:w="630" w:type="dxa"/>
            <w:tcBorders>
              <w:top w:val="nil"/>
              <w:left w:val="nil"/>
              <w:bottom w:val="nil"/>
              <w:right w:val="nil"/>
            </w:tcBorders>
            <w:shd w:val="clear" w:color="auto" w:fill="auto"/>
            <w:noWrap/>
            <w:tcMar>
              <w:left w:w="29" w:type="dxa"/>
              <w:right w:w="29" w:type="dxa"/>
            </w:tcMar>
            <w:vAlign w:val="center"/>
          </w:tcPr>
          <w:p w:rsidR="00392D1A" w:rsidRPr="00606536" w:rsidRDefault="00392D1A" w:rsidP="00392D1A">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392D1A" w:rsidRPr="00606536" w:rsidRDefault="00392D1A" w:rsidP="00392D1A">
            <w:pPr>
              <w:jc w:val="right"/>
              <w:rPr>
                <w:rFonts w:asciiTheme="majorBidi" w:hAnsiTheme="majorBidi" w:cstheme="majorBidi"/>
                <w:sz w:val="14"/>
                <w:szCs w:val="14"/>
              </w:rPr>
            </w:pPr>
            <w:r w:rsidRPr="00606536">
              <w:rPr>
                <w:rFonts w:asciiTheme="majorBidi" w:hAnsiTheme="majorBidi" w:cstheme="majorBidi"/>
                <w:sz w:val="14"/>
                <w:szCs w:val="14"/>
              </w:rPr>
              <w:t>165,031</w:t>
            </w:r>
          </w:p>
        </w:tc>
        <w:tc>
          <w:tcPr>
            <w:tcW w:w="720" w:type="dxa"/>
            <w:tcBorders>
              <w:top w:val="nil"/>
              <w:left w:val="nil"/>
              <w:bottom w:val="nil"/>
              <w:right w:val="nil"/>
            </w:tcBorders>
            <w:shd w:val="clear" w:color="auto" w:fill="auto"/>
            <w:noWrap/>
            <w:tcMar>
              <w:left w:w="29" w:type="dxa"/>
              <w:right w:w="29" w:type="dxa"/>
            </w:tcMar>
            <w:vAlign w:val="center"/>
          </w:tcPr>
          <w:p w:rsidR="00392D1A" w:rsidRPr="00606536" w:rsidRDefault="00392D1A" w:rsidP="00392D1A">
            <w:pPr>
              <w:jc w:val="right"/>
              <w:rPr>
                <w:rFonts w:asciiTheme="majorBidi" w:hAnsiTheme="majorBidi" w:cstheme="majorBidi"/>
                <w:sz w:val="14"/>
                <w:szCs w:val="14"/>
              </w:rPr>
            </w:pPr>
            <w:r w:rsidRPr="00606536">
              <w:rPr>
                <w:rFonts w:asciiTheme="majorBidi" w:hAnsiTheme="majorBidi" w:cstheme="majorBidi"/>
                <w:sz w:val="14"/>
                <w:szCs w:val="14"/>
              </w:rPr>
              <w:t>165,031</w:t>
            </w:r>
          </w:p>
        </w:tc>
        <w:tc>
          <w:tcPr>
            <w:tcW w:w="630" w:type="dxa"/>
            <w:tcBorders>
              <w:top w:val="nil"/>
              <w:left w:val="nil"/>
              <w:bottom w:val="nil"/>
              <w:right w:val="nil"/>
            </w:tcBorders>
            <w:shd w:val="clear" w:color="auto" w:fill="auto"/>
            <w:noWrap/>
            <w:tcMar>
              <w:left w:w="29" w:type="dxa"/>
              <w:right w:w="29" w:type="dxa"/>
            </w:tcMar>
            <w:vAlign w:val="center"/>
          </w:tcPr>
          <w:p w:rsidR="00392D1A" w:rsidRPr="00AE2AA7" w:rsidRDefault="00392D1A" w:rsidP="00392D1A">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392D1A" w:rsidRPr="00AE2AA7" w:rsidRDefault="00392D1A" w:rsidP="00392D1A">
            <w:pPr>
              <w:jc w:val="right"/>
              <w:rPr>
                <w:rFonts w:asciiTheme="majorBidi" w:hAnsiTheme="majorBidi" w:cstheme="majorBidi"/>
                <w:sz w:val="14"/>
                <w:szCs w:val="14"/>
              </w:rPr>
            </w:pPr>
            <w:r w:rsidRPr="00AE2AA7">
              <w:rPr>
                <w:rFonts w:asciiTheme="majorBidi" w:hAnsiTheme="majorBidi" w:cstheme="majorBidi"/>
                <w:sz w:val="14"/>
                <w:szCs w:val="14"/>
              </w:rPr>
              <w:t>165,129</w:t>
            </w:r>
          </w:p>
        </w:tc>
        <w:tc>
          <w:tcPr>
            <w:tcW w:w="696" w:type="dxa"/>
            <w:tcBorders>
              <w:top w:val="nil"/>
              <w:left w:val="nil"/>
              <w:bottom w:val="nil"/>
              <w:right w:val="nil"/>
            </w:tcBorders>
            <w:shd w:val="clear" w:color="auto" w:fill="auto"/>
            <w:noWrap/>
            <w:tcMar>
              <w:left w:w="29" w:type="dxa"/>
              <w:right w:w="29" w:type="dxa"/>
            </w:tcMar>
            <w:vAlign w:val="center"/>
          </w:tcPr>
          <w:p w:rsidR="00392D1A" w:rsidRPr="00AE2AA7" w:rsidRDefault="00392D1A" w:rsidP="00392D1A">
            <w:pPr>
              <w:jc w:val="right"/>
              <w:rPr>
                <w:rFonts w:asciiTheme="majorBidi" w:hAnsiTheme="majorBidi" w:cstheme="majorBidi"/>
                <w:sz w:val="14"/>
                <w:szCs w:val="14"/>
              </w:rPr>
            </w:pPr>
            <w:r w:rsidRPr="00AE2AA7">
              <w:rPr>
                <w:rFonts w:asciiTheme="majorBidi" w:hAnsiTheme="majorBidi" w:cstheme="majorBidi"/>
                <w:sz w:val="14"/>
                <w:szCs w:val="14"/>
              </w:rPr>
              <w:t>165,129</w:t>
            </w:r>
          </w:p>
        </w:tc>
      </w:tr>
      <w:tr w:rsidR="00392D1A" w:rsidRPr="00CE0560" w:rsidTr="00CE77E7">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392D1A" w:rsidRPr="00CE0560" w:rsidRDefault="00392D1A" w:rsidP="00392D1A">
            <w:pPr>
              <w:jc w:val="left"/>
              <w:rPr>
                <w:sz w:val="14"/>
                <w:szCs w:val="14"/>
              </w:rPr>
            </w:pPr>
            <w:r w:rsidRPr="00CE0560">
              <w:rPr>
                <w:sz w:val="14"/>
                <w:szCs w:val="14"/>
              </w:rPr>
              <w:t>Rupee coins</w:t>
            </w:r>
          </w:p>
        </w:tc>
        <w:tc>
          <w:tcPr>
            <w:tcW w:w="630" w:type="dxa"/>
            <w:tcBorders>
              <w:top w:val="nil"/>
              <w:left w:val="nil"/>
              <w:bottom w:val="nil"/>
              <w:right w:val="nil"/>
            </w:tcBorders>
            <w:shd w:val="clear" w:color="auto" w:fill="auto"/>
            <w:noWrap/>
            <w:tcMar>
              <w:left w:w="29" w:type="dxa"/>
              <w:right w:w="29" w:type="dxa"/>
            </w:tcMar>
            <w:vAlign w:val="center"/>
          </w:tcPr>
          <w:p w:rsidR="00392D1A" w:rsidRPr="003A28C0" w:rsidRDefault="00392D1A" w:rsidP="00392D1A">
            <w:pPr>
              <w:jc w:val="right"/>
              <w:rPr>
                <w:rFonts w:asciiTheme="majorBidi" w:hAnsiTheme="majorBidi" w:cstheme="majorBidi"/>
                <w:sz w:val="14"/>
                <w:szCs w:val="14"/>
              </w:rPr>
            </w:pPr>
            <w:r w:rsidRPr="003A28C0">
              <w:rPr>
                <w:rFonts w:asciiTheme="majorBidi" w:hAnsiTheme="majorBidi" w:cstheme="majorBidi"/>
                <w:sz w:val="14"/>
                <w:szCs w:val="14"/>
              </w:rPr>
              <w:t>309</w:t>
            </w:r>
          </w:p>
        </w:tc>
        <w:tc>
          <w:tcPr>
            <w:tcW w:w="720" w:type="dxa"/>
            <w:tcBorders>
              <w:top w:val="nil"/>
              <w:left w:val="nil"/>
              <w:bottom w:val="nil"/>
              <w:right w:val="nil"/>
            </w:tcBorders>
            <w:shd w:val="clear" w:color="auto" w:fill="auto"/>
            <w:noWrap/>
            <w:tcMar>
              <w:left w:w="29" w:type="dxa"/>
              <w:right w:w="29" w:type="dxa"/>
            </w:tcMar>
            <w:vAlign w:val="center"/>
          </w:tcPr>
          <w:p w:rsidR="00392D1A" w:rsidRPr="003A28C0" w:rsidRDefault="00392D1A" w:rsidP="00392D1A">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29" w:type="dxa"/>
              <w:right w:w="29" w:type="dxa"/>
            </w:tcMar>
            <w:vAlign w:val="center"/>
          </w:tcPr>
          <w:p w:rsidR="00392D1A" w:rsidRPr="003A28C0" w:rsidRDefault="00392D1A" w:rsidP="00392D1A">
            <w:pPr>
              <w:jc w:val="right"/>
              <w:rPr>
                <w:rFonts w:asciiTheme="majorBidi" w:hAnsiTheme="majorBidi" w:cstheme="majorBidi"/>
                <w:sz w:val="14"/>
                <w:szCs w:val="14"/>
              </w:rPr>
            </w:pPr>
            <w:r w:rsidRPr="003A28C0">
              <w:rPr>
                <w:rFonts w:asciiTheme="majorBidi" w:hAnsiTheme="majorBidi" w:cstheme="majorBidi"/>
                <w:sz w:val="14"/>
                <w:szCs w:val="14"/>
              </w:rPr>
              <w:t>309</w:t>
            </w:r>
          </w:p>
        </w:tc>
        <w:tc>
          <w:tcPr>
            <w:tcW w:w="630" w:type="dxa"/>
            <w:tcBorders>
              <w:top w:val="nil"/>
              <w:left w:val="nil"/>
              <w:bottom w:val="nil"/>
              <w:right w:val="nil"/>
            </w:tcBorders>
            <w:shd w:val="clear" w:color="auto" w:fill="auto"/>
            <w:noWrap/>
            <w:tcMar>
              <w:left w:w="29" w:type="dxa"/>
              <w:right w:w="29" w:type="dxa"/>
            </w:tcMar>
            <w:vAlign w:val="center"/>
          </w:tcPr>
          <w:p w:rsidR="00392D1A" w:rsidRPr="00606536" w:rsidRDefault="00392D1A" w:rsidP="00392D1A">
            <w:pPr>
              <w:jc w:val="right"/>
              <w:rPr>
                <w:rFonts w:asciiTheme="majorBidi" w:hAnsiTheme="majorBidi" w:cstheme="majorBidi"/>
                <w:sz w:val="14"/>
                <w:szCs w:val="14"/>
              </w:rPr>
            </w:pPr>
            <w:r w:rsidRPr="00606536">
              <w:rPr>
                <w:rFonts w:asciiTheme="majorBidi" w:hAnsiTheme="majorBidi" w:cstheme="majorBidi"/>
                <w:sz w:val="14"/>
                <w:szCs w:val="14"/>
              </w:rPr>
              <w:t>295</w:t>
            </w:r>
          </w:p>
        </w:tc>
        <w:tc>
          <w:tcPr>
            <w:tcW w:w="720" w:type="dxa"/>
            <w:tcBorders>
              <w:top w:val="nil"/>
              <w:left w:val="nil"/>
              <w:bottom w:val="nil"/>
              <w:right w:val="nil"/>
            </w:tcBorders>
            <w:shd w:val="clear" w:color="auto" w:fill="auto"/>
            <w:noWrap/>
            <w:tcMar>
              <w:left w:w="29" w:type="dxa"/>
              <w:right w:w="29" w:type="dxa"/>
            </w:tcMar>
            <w:vAlign w:val="center"/>
          </w:tcPr>
          <w:p w:rsidR="00392D1A" w:rsidRPr="00606536" w:rsidRDefault="00392D1A" w:rsidP="00392D1A">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392D1A" w:rsidRPr="00606536" w:rsidRDefault="00392D1A" w:rsidP="00392D1A">
            <w:pPr>
              <w:jc w:val="right"/>
              <w:rPr>
                <w:rFonts w:asciiTheme="majorBidi" w:hAnsiTheme="majorBidi" w:cstheme="majorBidi"/>
                <w:sz w:val="14"/>
                <w:szCs w:val="14"/>
              </w:rPr>
            </w:pPr>
            <w:r w:rsidRPr="00606536">
              <w:rPr>
                <w:rFonts w:asciiTheme="majorBidi" w:hAnsiTheme="majorBidi" w:cstheme="majorBidi"/>
                <w:sz w:val="14"/>
                <w:szCs w:val="14"/>
              </w:rPr>
              <w:t>295</w:t>
            </w:r>
          </w:p>
        </w:tc>
        <w:tc>
          <w:tcPr>
            <w:tcW w:w="630" w:type="dxa"/>
            <w:tcBorders>
              <w:top w:val="nil"/>
              <w:left w:val="nil"/>
              <w:bottom w:val="nil"/>
              <w:right w:val="nil"/>
            </w:tcBorders>
            <w:shd w:val="clear" w:color="auto" w:fill="auto"/>
            <w:noWrap/>
            <w:tcMar>
              <w:left w:w="29" w:type="dxa"/>
              <w:right w:w="29" w:type="dxa"/>
            </w:tcMar>
            <w:vAlign w:val="center"/>
          </w:tcPr>
          <w:p w:rsidR="00392D1A" w:rsidRPr="00AE2AA7" w:rsidRDefault="00392D1A" w:rsidP="00392D1A">
            <w:pPr>
              <w:jc w:val="right"/>
              <w:rPr>
                <w:rFonts w:asciiTheme="majorBidi" w:hAnsiTheme="majorBidi" w:cstheme="majorBidi"/>
                <w:sz w:val="14"/>
                <w:szCs w:val="14"/>
              </w:rPr>
            </w:pPr>
            <w:r w:rsidRPr="00AE2AA7">
              <w:rPr>
                <w:rFonts w:asciiTheme="majorBidi" w:hAnsiTheme="majorBidi" w:cstheme="majorBidi"/>
                <w:sz w:val="14"/>
                <w:szCs w:val="14"/>
              </w:rPr>
              <w:t>271</w:t>
            </w:r>
          </w:p>
        </w:tc>
        <w:tc>
          <w:tcPr>
            <w:tcW w:w="720" w:type="dxa"/>
            <w:tcBorders>
              <w:top w:val="nil"/>
              <w:left w:val="nil"/>
              <w:bottom w:val="nil"/>
              <w:right w:val="nil"/>
            </w:tcBorders>
            <w:shd w:val="clear" w:color="auto" w:fill="auto"/>
            <w:noWrap/>
            <w:tcMar>
              <w:left w:w="29" w:type="dxa"/>
              <w:right w:w="29" w:type="dxa"/>
            </w:tcMar>
            <w:vAlign w:val="center"/>
          </w:tcPr>
          <w:p w:rsidR="00392D1A" w:rsidRPr="00AE2AA7" w:rsidRDefault="00392D1A" w:rsidP="00392D1A">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rsidR="00392D1A" w:rsidRPr="00AE2AA7" w:rsidRDefault="00392D1A" w:rsidP="00392D1A">
            <w:pPr>
              <w:jc w:val="right"/>
              <w:rPr>
                <w:rFonts w:asciiTheme="majorBidi" w:hAnsiTheme="majorBidi" w:cstheme="majorBidi"/>
                <w:sz w:val="14"/>
                <w:szCs w:val="14"/>
              </w:rPr>
            </w:pPr>
            <w:r w:rsidRPr="00AE2AA7">
              <w:rPr>
                <w:rFonts w:asciiTheme="majorBidi" w:hAnsiTheme="majorBidi" w:cstheme="majorBidi"/>
                <w:sz w:val="14"/>
                <w:szCs w:val="14"/>
              </w:rPr>
              <w:t>271</w:t>
            </w:r>
          </w:p>
        </w:tc>
      </w:tr>
      <w:tr w:rsidR="00392D1A" w:rsidRPr="00CE0560" w:rsidTr="00C618E5">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392D1A" w:rsidRPr="00CE0560" w:rsidRDefault="00392D1A" w:rsidP="00392D1A">
            <w:pPr>
              <w:jc w:val="left"/>
              <w:rPr>
                <w:sz w:val="14"/>
                <w:szCs w:val="14"/>
              </w:rPr>
            </w:pPr>
            <w:r w:rsidRPr="00CE0560">
              <w:rPr>
                <w:sz w:val="14"/>
                <w:szCs w:val="14"/>
              </w:rPr>
              <w:t>Other assets</w:t>
            </w:r>
          </w:p>
        </w:tc>
        <w:tc>
          <w:tcPr>
            <w:tcW w:w="630" w:type="dxa"/>
            <w:tcBorders>
              <w:top w:val="nil"/>
              <w:left w:val="nil"/>
              <w:bottom w:val="nil"/>
              <w:right w:val="nil"/>
            </w:tcBorders>
            <w:shd w:val="clear" w:color="auto" w:fill="auto"/>
            <w:noWrap/>
            <w:tcMar>
              <w:left w:w="29" w:type="dxa"/>
              <w:right w:w="29" w:type="dxa"/>
            </w:tcMar>
            <w:vAlign w:val="center"/>
          </w:tcPr>
          <w:p w:rsidR="00392D1A" w:rsidRPr="003A28C0" w:rsidRDefault="00392D1A" w:rsidP="00392D1A">
            <w:pPr>
              <w:jc w:val="right"/>
              <w:rPr>
                <w:rFonts w:asciiTheme="majorBidi" w:hAnsiTheme="majorBidi" w:cstheme="majorBidi"/>
                <w:sz w:val="14"/>
                <w:szCs w:val="14"/>
              </w:rPr>
            </w:pPr>
            <w:r w:rsidRPr="003A28C0">
              <w:rPr>
                <w:rFonts w:asciiTheme="majorBidi" w:hAnsiTheme="majorBidi" w:cstheme="majorBidi"/>
                <w:sz w:val="14"/>
                <w:szCs w:val="14"/>
              </w:rPr>
              <w:t>16,098</w:t>
            </w:r>
          </w:p>
        </w:tc>
        <w:tc>
          <w:tcPr>
            <w:tcW w:w="720" w:type="dxa"/>
            <w:tcBorders>
              <w:top w:val="nil"/>
              <w:left w:val="nil"/>
              <w:bottom w:val="nil"/>
              <w:right w:val="nil"/>
            </w:tcBorders>
            <w:shd w:val="clear" w:color="auto" w:fill="auto"/>
            <w:noWrap/>
            <w:tcMar>
              <w:left w:w="29" w:type="dxa"/>
              <w:right w:w="29" w:type="dxa"/>
            </w:tcMar>
            <w:vAlign w:val="center"/>
          </w:tcPr>
          <w:p w:rsidR="00392D1A" w:rsidRPr="003A28C0" w:rsidRDefault="00392D1A" w:rsidP="00392D1A">
            <w:pPr>
              <w:jc w:val="right"/>
              <w:rPr>
                <w:rFonts w:asciiTheme="majorBidi" w:hAnsiTheme="majorBidi" w:cstheme="majorBidi"/>
                <w:sz w:val="14"/>
                <w:szCs w:val="14"/>
              </w:rPr>
            </w:pPr>
            <w:r w:rsidRPr="003A28C0">
              <w:rPr>
                <w:rFonts w:asciiTheme="majorBidi" w:hAnsiTheme="majorBidi" w:cstheme="majorBidi"/>
                <w:sz w:val="14"/>
                <w:szCs w:val="14"/>
              </w:rPr>
              <w:t>846,488</w:t>
            </w:r>
          </w:p>
        </w:tc>
        <w:tc>
          <w:tcPr>
            <w:tcW w:w="810" w:type="dxa"/>
            <w:tcBorders>
              <w:top w:val="nil"/>
              <w:left w:val="nil"/>
              <w:bottom w:val="nil"/>
              <w:right w:val="nil"/>
            </w:tcBorders>
            <w:shd w:val="clear" w:color="auto" w:fill="auto"/>
            <w:noWrap/>
            <w:tcMar>
              <w:left w:w="29" w:type="dxa"/>
              <w:right w:w="29" w:type="dxa"/>
            </w:tcMar>
            <w:vAlign w:val="center"/>
          </w:tcPr>
          <w:p w:rsidR="00392D1A" w:rsidRPr="003A28C0" w:rsidRDefault="00392D1A" w:rsidP="00392D1A">
            <w:pPr>
              <w:jc w:val="right"/>
              <w:rPr>
                <w:rFonts w:asciiTheme="majorBidi" w:hAnsiTheme="majorBidi" w:cstheme="majorBidi"/>
                <w:sz w:val="14"/>
                <w:szCs w:val="14"/>
              </w:rPr>
            </w:pPr>
            <w:r w:rsidRPr="003A28C0">
              <w:rPr>
                <w:rFonts w:asciiTheme="majorBidi" w:hAnsiTheme="majorBidi" w:cstheme="majorBidi"/>
                <w:sz w:val="14"/>
                <w:szCs w:val="14"/>
              </w:rPr>
              <w:t>862,586</w:t>
            </w:r>
          </w:p>
        </w:tc>
        <w:tc>
          <w:tcPr>
            <w:tcW w:w="630" w:type="dxa"/>
            <w:tcBorders>
              <w:top w:val="nil"/>
              <w:left w:val="nil"/>
              <w:bottom w:val="nil"/>
              <w:right w:val="nil"/>
            </w:tcBorders>
            <w:shd w:val="clear" w:color="auto" w:fill="auto"/>
            <w:noWrap/>
            <w:tcMar>
              <w:left w:w="29" w:type="dxa"/>
              <w:right w:w="29" w:type="dxa"/>
            </w:tcMar>
            <w:vAlign w:val="center"/>
          </w:tcPr>
          <w:p w:rsidR="00392D1A" w:rsidRPr="00606536" w:rsidRDefault="00392D1A" w:rsidP="00392D1A">
            <w:pPr>
              <w:jc w:val="right"/>
              <w:rPr>
                <w:rFonts w:asciiTheme="majorBidi" w:hAnsiTheme="majorBidi" w:cstheme="majorBidi"/>
                <w:sz w:val="14"/>
                <w:szCs w:val="14"/>
              </w:rPr>
            </w:pPr>
            <w:r w:rsidRPr="00606536">
              <w:rPr>
                <w:rFonts w:asciiTheme="majorBidi" w:hAnsiTheme="majorBidi" w:cstheme="majorBidi"/>
                <w:sz w:val="14"/>
                <w:szCs w:val="14"/>
              </w:rPr>
              <w:t>16,098</w:t>
            </w:r>
          </w:p>
        </w:tc>
        <w:tc>
          <w:tcPr>
            <w:tcW w:w="720" w:type="dxa"/>
            <w:tcBorders>
              <w:top w:val="nil"/>
              <w:left w:val="nil"/>
              <w:bottom w:val="nil"/>
              <w:right w:val="nil"/>
            </w:tcBorders>
            <w:shd w:val="clear" w:color="auto" w:fill="auto"/>
            <w:noWrap/>
            <w:tcMar>
              <w:left w:w="29" w:type="dxa"/>
              <w:right w:w="29" w:type="dxa"/>
            </w:tcMar>
            <w:vAlign w:val="center"/>
          </w:tcPr>
          <w:p w:rsidR="00392D1A" w:rsidRPr="00606536" w:rsidRDefault="00392D1A" w:rsidP="00392D1A">
            <w:pPr>
              <w:jc w:val="right"/>
              <w:rPr>
                <w:rFonts w:asciiTheme="majorBidi" w:hAnsiTheme="majorBidi" w:cstheme="majorBidi"/>
                <w:sz w:val="14"/>
                <w:szCs w:val="14"/>
              </w:rPr>
            </w:pPr>
            <w:r w:rsidRPr="00606536">
              <w:rPr>
                <w:rFonts w:asciiTheme="majorBidi" w:hAnsiTheme="majorBidi" w:cstheme="majorBidi"/>
                <w:sz w:val="14"/>
                <w:szCs w:val="14"/>
              </w:rPr>
              <w:t>1,459,951</w:t>
            </w:r>
          </w:p>
        </w:tc>
        <w:tc>
          <w:tcPr>
            <w:tcW w:w="720" w:type="dxa"/>
            <w:tcBorders>
              <w:top w:val="nil"/>
              <w:left w:val="nil"/>
              <w:bottom w:val="nil"/>
              <w:right w:val="nil"/>
            </w:tcBorders>
            <w:shd w:val="clear" w:color="auto" w:fill="auto"/>
            <w:noWrap/>
            <w:tcMar>
              <w:left w:w="29" w:type="dxa"/>
              <w:right w:w="29" w:type="dxa"/>
            </w:tcMar>
            <w:vAlign w:val="center"/>
          </w:tcPr>
          <w:p w:rsidR="00392D1A" w:rsidRPr="00606536" w:rsidRDefault="00392D1A" w:rsidP="00392D1A">
            <w:pPr>
              <w:jc w:val="right"/>
              <w:rPr>
                <w:rFonts w:asciiTheme="majorBidi" w:hAnsiTheme="majorBidi" w:cstheme="majorBidi"/>
                <w:sz w:val="14"/>
                <w:szCs w:val="14"/>
              </w:rPr>
            </w:pPr>
            <w:r w:rsidRPr="00606536">
              <w:rPr>
                <w:rFonts w:asciiTheme="majorBidi" w:hAnsiTheme="majorBidi" w:cstheme="majorBidi"/>
                <w:sz w:val="14"/>
                <w:szCs w:val="14"/>
              </w:rPr>
              <w:t>1,476,049</w:t>
            </w:r>
          </w:p>
        </w:tc>
        <w:tc>
          <w:tcPr>
            <w:tcW w:w="630" w:type="dxa"/>
            <w:tcBorders>
              <w:top w:val="nil"/>
              <w:left w:val="nil"/>
              <w:bottom w:val="nil"/>
              <w:right w:val="nil"/>
            </w:tcBorders>
            <w:shd w:val="clear" w:color="auto" w:fill="auto"/>
            <w:noWrap/>
            <w:tcMar>
              <w:left w:w="29" w:type="dxa"/>
              <w:right w:w="29" w:type="dxa"/>
            </w:tcMar>
            <w:vAlign w:val="center"/>
          </w:tcPr>
          <w:p w:rsidR="00392D1A" w:rsidRPr="00AE2AA7" w:rsidRDefault="00392D1A" w:rsidP="00392D1A">
            <w:pPr>
              <w:jc w:val="right"/>
              <w:rPr>
                <w:rFonts w:asciiTheme="majorBidi" w:hAnsiTheme="majorBidi" w:cstheme="majorBidi"/>
                <w:sz w:val="14"/>
                <w:szCs w:val="14"/>
              </w:rPr>
            </w:pPr>
            <w:r w:rsidRPr="00AE2AA7">
              <w:rPr>
                <w:rFonts w:asciiTheme="majorBidi" w:hAnsiTheme="majorBidi" w:cstheme="majorBidi"/>
                <w:sz w:val="14"/>
                <w:szCs w:val="14"/>
              </w:rPr>
              <w:t>19,625</w:t>
            </w:r>
          </w:p>
        </w:tc>
        <w:tc>
          <w:tcPr>
            <w:tcW w:w="720" w:type="dxa"/>
            <w:tcBorders>
              <w:top w:val="nil"/>
              <w:left w:val="nil"/>
              <w:bottom w:val="nil"/>
              <w:right w:val="nil"/>
            </w:tcBorders>
            <w:shd w:val="clear" w:color="auto" w:fill="auto"/>
            <w:noWrap/>
            <w:tcMar>
              <w:left w:w="29" w:type="dxa"/>
              <w:right w:w="29" w:type="dxa"/>
            </w:tcMar>
            <w:vAlign w:val="center"/>
          </w:tcPr>
          <w:p w:rsidR="00392D1A" w:rsidRPr="00AE2AA7" w:rsidRDefault="00392D1A" w:rsidP="00392D1A">
            <w:pPr>
              <w:jc w:val="right"/>
              <w:rPr>
                <w:rFonts w:asciiTheme="majorBidi" w:hAnsiTheme="majorBidi" w:cstheme="majorBidi"/>
                <w:sz w:val="14"/>
                <w:szCs w:val="14"/>
              </w:rPr>
            </w:pPr>
            <w:r w:rsidRPr="00AE2AA7">
              <w:rPr>
                <w:rFonts w:asciiTheme="majorBidi" w:hAnsiTheme="majorBidi" w:cstheme="majorBidi"/>
                <w:sz w:val="14"/>
                <w:szCs w:val="14"/>
              </w:rPr>
              <w:t>180,292</w:t>
            </w:r>
          </w:p>
        </w:tc>
        <w:tc>
          <w:tcPr>
            <w:tcW w:w="696" w:type="dxa"/>
            <w:tcBorders>
              <w:top w:val="nil"/>
              <w:left w:val="nil"/>
              <w:bottom w:val="nil"/>
              <w:right w:val="nil"/>
            </w:tcBorders>
            <w:shd w:val="clear" w:color="auto" w:fill="auto"/>
            <w:noWrap/>
            <w:tcMar>
              <w:left w:w="29" w:type="dxa"/>
              <w:right w:w="29" w:type="dxa"/>
            </w:tcMar>
            <w:vAlign w:val="center"/>
          </w:tcPr>
          <w:p w:rsidR="00392D1A" w:rsidRPr="00AE2AA7" w:rsidRDefault="00392D1A" w:rsidP="00392D1A">
            <w:pPr>
              <w:jc w:val="right"/>
              <w:rPr>
                <w:rFonts w:asciiTheme="majorBidi" w:hAnsiTheme="majorBidi" w:cstheme="majorBidi"/>
                <w:sz w:val="14"/>
                <w:szCs w:val="14"/>
              </w:rPr>
            </w:pPr>
            <w:r w:rsidRPr="00AE2AA7">
              <w:rPr>
                <w:rFonts w:asciiTheme="majorBidi" w:hAnsiTheme="majorBidi" w:cstheme="majorBidi"/>
                <w:sz w:val="14"/>
                <w:szCs w:val="14"/>
              </w:rPr>
              <w:t>199,917</w:t>
            </w:r>
          </w:p>
        </w:tc>
      </w:tr>
      <w:tr w:rsidR="00392D1A" w:rsidRPr="00CE0560" w:rsidTr="00552247">
        <w:trPr>
          <w:trHeight w:val="144"/>
          <w:jc w:val="center"/>
        </w:trPr>
        <w:tc>
          <w:tcPr>
            <w:tcW w:w="4050" w:type="dxa"/>
            <w:tcBorders>
              <w:top w:val="nil"/>
              <w:left w:val="nil"/>
              <w:bottom w:val="nil"/>
              <w:right w:val="nil"/>
            </w:tcBorders>
            <w:shd w:val="clear" w:color="auto" w:fill="auto"/>
            <w:noWrap/>
            <w:tcMar>
              <w:left w:w="29" w:type="dxa"/>
              <w:right w:w="29" w:type="dxa"/>
            </w:tcMar>
            <w:vAlign w:val="center"/>
          </w:tcPr>
          <w:p w:rsidR="00392D1A" w:rsidRPr="00CE0560" w:rsidRDefault="00392D1A" w:rsidP="00392D1A">
            <w:pPr>
              <w:jc w:val="lef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392D1A" w:rsidRPr="003A28C0" w:rsidRDefault="00392D1A" w:rsidP="00392D1A">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392D1A" w:rsidRPr="003A28C0" w:rsidRDefault="00392D1A" w:rsidP="00392D1A">
            <w:pPr>
              <w:jc w:val="right"/>
              <w:rPr>
                <w:rFonts w:asciiTheme="majorBidi" w:hAnsiTheme="majorBidi" w:cstheme="majorBidi"/>
                <w:sz w:val="14"/>
                <w:szCs w:val="14"/>
              </w:rPr>
            </w:pPr>
          </w:p>
        </w:tc>
        <w:tc>
          <w:tcPr>
            <w:tcW w:w="810" w:type="dxa"/>
            <w:tcBorders>
              <w:top w:val="nil"/>
              <w:left w:val="nil"/>
              <w:bottom w:val="nil"/>
              <w:right w:val="nil"/>
            </w:tcBorders>
            <w:shd w:val="clear" w:color="auto" w:fill="auto"/>
            <w:noWrap/>
            <w:tcMar>
              <w:left w:w="29" w:type="dxa"/>
              <w:right w:w="29" w:type="dxa"/>
            </w:tcMar>
            <w:vAlign w:val="center"/>
          </w:tcPr>
          <w:p w:rsidR="00392D1A" w:rsidRPr="003A28C0" w:rsidRDefault="00392D1A" w:rsidP="00392D1A">
            <w:pPr>
              <w:jc w:val="right"/>
              <w:rPr>
                <w:rFonts w:asciiTheme="majorBidi" w:hAnsiTheme="majorBidi" w:cstheme="majorBidi"/>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392D1A" w:rsidRPr="00606536" w:rsidRDefault="00392D1A" w:rsidP="00392D1A">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392D1A" w:rsidRPr="00606536" w:rsidRDefault="00392D1A" w:rsidP="00392D1A">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392D1A" w:rsidRPr="00606536" w:rsidRDefault="00392D1A" w:rsidP="00392D1A">
            <w:pPr>
              <w:jc w:val="right"/>
              <w:rPr>
                <w:rFonts w:asciiTheme="majorBidi" w:hAnsiTheme="majorBidi" w:cstheme="majorBidi"/>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392D1A" w:rsidRPr="00AE2AA7" w:rsidRDefault="00392D1A" w:rsidP="00392D1A">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392D1A" w:rsidRPr="00AE2AA7" w:rsidRDefault="00392D1A" w:rsidP="00392D1A">
            <w:pPr>
              <w:jc w:val="right"/>
              <w:rPr>
                <w:rFonts w:asciiTheme="majorBidi" w:hAnsiTheme="majorBidi" w:cstheme="majorBidi"/>
                <w:sz w:val="14"/>
                <w:szCs w:val="14"/>
              </w:rPr>
            </w:pPr>
          </w:p>
        </w:tc>
        <w:tc>
          <w:tcPr>
            <w:tcW w:w="696" w:type="dxa"/>
            <w:tcBorders>
              <w:top w:val="nil"/>
              <w:left w:val="nil"/>
              <w:bottom w:val="nil"/>
              <w:right w:val="nil"/>
            </w:tcBorders>
            <w:shd w:val="clear" w:color="auto" w:fill="auto"/>
            <w:noWrap/>
            <w:tcMar>
              <w:left w:w="29" w:type="dxa"/>
              <w:right w:w="29" w:type="dxa"/>
            </w:tcMar>
            <w:vAlign w:val="center"/>
          </w:tcPr>
          <w:p w:rsidR="00392D1A" w:rsidRPr="00AE2AA7" w:rsidRDefault="00392D1A" w:rsidP="00392D1A">
            <w:pPr>
              <w:jc w:val="right"/>
              <w:rPr>
                <w:rFonts w:asciiTheme="majorBidi" w:hAnsiTheme="majorBidi" w:cstheme="majorBidi"/>
                <w:sz w:val="14"/>
                <w:szCs w:val="14"/>
              </w:rPr>
            </w:pPr>
          </w:p>
        </w:tc>
      </w:tr>
      <w:tr w:rsidR="00392D1A" w:rsidRPr="00CE0560" w:rsidTr="00CE77E7">
        <w:trPr>
          <w:trHeight w:val="144"/>
          <w:jc w:val="center"/>
        </w:trPr>
        <w:tc>
          <w:tcPr>
            <w:tcW w:w="4050" w:type="dxa"/>
            <w:tcBorders>
              <w:top w:val="nil"/>
              <w:left w:val="nil"/>
              <w:bottom w:val="nil"/>
              <w:right w:val="nil"/>
            </w:tcBorders>
            <w:shd w:val="clear" w:color="auto" w:fill="auto"/>
            <w:noWrap/>
            <w:tcMar>
              <w:left w:w="29" w:type="dxa"/>
              <w:right w:w="29" w:type="dxa"/>
            </w:tcMar>
            <w:vAlign w:val="center"/>
          </w:tcPr>
          <w:p w:rsidR="00392D1A" w:rsidRPr="00C80418" w:rsidRDefault="00392D1A" w:rsidP="00392D1A">
            <w:pPr>
              <w:jc w:val="left"/>
              <w:rPr>
                <w:rFonts w:asciiTheme="majorBidi" w:hAnsiTheme="majorBidi" w:cstheme="majorBidi"/>
                <w:b/>
                <w:bCs/>
                <w:color w:val="auto"/>
                <w:sz w:val="14"/>
                <w:szCs w:val="14"/>
              </w:rPr>
            </w:pPr>
            <w:r w:rsidRPr="00C80418">
              <w:rPr>
                <w:rFonts w:asciiTheme="majorBidi" w:hAnsiTheme="majorBidi" w:cstheme="majorBidi"/>
                <w:b/>
                <w:bCs/>
                <w:color w:val="auto"/>
                <w:sz w:val="14"/>
                <w:szCs w:val="14"/>
              </w:rPr>
              <w:t>LIABILITIES</w:t>
            </w:r>
          </w:p>
        </w:tc>
        <w:tc>
          <w:tcPr>
            <w:tcW w:w="630" w:type="dxa"/>
            <w:tcBorders>
              <w:top w:val="nil"/>
              <w:left w:val="nil"/>
              <w:bottom w:val="nil"/>
              <w:right w:val="nil"/>
            </w:tcBorders>
            <w:shd w:val="clear" w:color="auto" w:fill="auto"/>
            <w:noWrap/>
            <w:tcMar>
              <w:left w:w="29" w:type="dxa"/>
              <w:right w:w="29" w:type="dxa"/>
            </w:tcMar>
            <w:vAlign w:val="center"/>
          </w:tcPr>
          <w:p w:rsidR="00392D1A" w:rsidRPr="003A28C0" w:rsidRDefault="00392D1A" w:rsidP="00392D1A">
            <w:pPr>
              <w:jc w:val="right"/>
              <w:rPr>
                <w:rFonts w:asciiTheme="majorBidi" w:hAnsiTheme="majorBidi" w:cstheme="majorBidi"/>
                <w:b/>
                <w:bCs/>
                <w:sz w:val="14"/>
                <w:szCs w:val="14"/>
              </w:rPr>
            </w:pPr>
            <w:r w:rsidRPr="003A28C0">
              <w:rPr>
                <w:rFonts w:asciiTheme="majorBidi" w:hAnsiTheme="majorBidi" w:cstheme="majorBidi"/>
                <w:b/>
                <w:bCs/>
                <w:sz w:val="14"/>
                <w:szCs w:val="14"/>
              </w:rPr>
              <w:t>8,099,331</w:t>
            </w:r>
          </w:p>
        </w:tc>
        <w:tc>
          <w:tcPr>
            <w:tcW w:w="720" w:type="dxa"/>
            <w:tcBorders>
              <w:top w:val="nil"/>
              <w:left w:val="nil"/>
              <w:bottom w:val="nil"/>
              <w:right w:val="nil"/>
            </w:tcBorders>
            <w:shd w:val="clear" w:color="auto" w:fill="auto"/>
            <w:noWrap/>
            <w:tcMar>
              <w:left w:w="29" w:type="dxa"/>
              <w:right w:w="29" w:type="dxa"/>
            </w:tcMar>
            <w:vAlign w:val="center"/>
          </w:tcPr>
          <w:p w:rsidR="00392D1A" w:rsidRPr="003A28C0" w:rsidRDefault="00392D1A" w:rsidP="00392D1A">
            <w:pPr>
              <w:jc w:val="right"/>
              <w:rPr>
                <w:rFonts w:asciiTheme="majorBidi" w:hAnsiTheme="majorBidi" w:cstheme="majorBidi"/>
                <w:b/>
                <w:bCs/>
                <w:sz w:val="14"/>
                <w:szCs w:val="14"/>
              </w:rPr>
            </w:pPr>
            <w:r w:rsidRPr="003A28C0">
              <w:rPr>
                <w:rFonts w:asciiTheme="majorBidi" w:hAnsiTheme="majorBidi" w:cstheme="majorBidi"/>
                <w:b/>
                <w:bCs/>
                <w:sz w:val="14"/>
                <w:szCs w:val="14"/>
              </w:rPr>
              <w:t>8,471,186</w:t>
            </w:r>
          </w:p>
        </w:tc>
        <w:tc>
          <w:tcPr>
            <w:tcW w:w="810" w:type="dxa"/>
            <w:tcBorders>
              <w:top w:val="nil"/>
              <w:left w:val="nil"/>
              <w:bottom w:val="nil"/>
              <w:right w:val="nil"/>
            </w:tcBorders>
            <w:shd w:val="clear" w:color="auto" w:fill="auto"/>
            <w:noWrap/>
            <w:tcMar>
              <w:left w:w="29" w:type="dxa"/>
              <w:right w:w="29" w:type="dxa"/>
            </w:tcMar>
            <w:vAlign w:val="center"/>
          </w:tcPr>
          <w:p w:rsidR="00392D1A" w:rsidRPr="003A28C0" w:rsidRDefault="00392D1A" w:rsidP="00392D1A">
            <w:pPr>
              <w:jc w:val="right"/>
              <w:rPr>
                <w:rFonts w:asciiTheme="majorBidi" w:hAnsiTheme="majorBidi" w:cstheme="majorBidi"/>
                <w:b/>
                <w:bCs/>
                <w:sz w:val="14"/>
                <w:szCs w:val="14"/>
              </w:rPr>
            </w:pPr>
            <w:r w:rsidRPr="003A28C0">
              <w:rPr>
                <w:rFonts w:asciiTheme="majorBidi" w:hAnsiTheme="majorBidi" w:cstheme="majorBidi"/>
                <w:b/>
                <w:bCs/>
                <w:sz w:val="14"/>
                <w:szCs w:val="14"/>
              </w:rPr>
              <w:t>16,570,517</w:t>
            </w:r>
          </w:p>
        </w:tc>
        <w:tc>
          <w:tcPr>
            <w:tcW w:w="630" w:type="dxa"/>
            <w:tcBorders>
              <w:top w:val="nil"/>
              <w:left w:val="nil"/>
              <w:bottom w:val="nil"/>
              <w:right w:val="nil"/>
            </w:tcBorders>
            <w:shd w:val="clear" w:color="auto" w:fill="auto"/>
            <w:noWrap/>
            <w:tcMar>
              <w:left w:w="29" w:type="dxa"/>
              <w:right w:w="29" w:type="dxa"/>
            </w:tcMar>
            <w:vAlign w:val="center"/>
          </w:tcPr>
          <w:p w:rsidR="00392D1A" w:rsidRPr="00606536" w:rsidRDefault="00392D1A" w:rsidP="00392D1A">
            <w:pPr>
              <w:jc w:val="right"/>
              <w:rPr>
                <w:rFonts w:asciiTheme="majorBidi" w:hAnsiTheme="majorBidi" w:cstheme="majorBidi"/>
                <w:b/>
                <w:bCs/>
                <w:sz w:val="14"/>
                <w:szCs w:val="14"/>
              </w:rPr>
            </w:pPr>
            <w:r w:rsidRPr="00606536">
              <w:rPr>
                <w:rFonts w:asciiTheme="majorBidi" w:hAnsiTheme="majorBidi" w:cstheme="majorBidi"/>
                <w:b/>
                <w:bCs/>
                <w:sz w:val="14"/>
                <w:szCs w:val="14"/>
              </w:rPr>
              <w:t>8,243,317</w:t>
            </w:r>
          </w:p>
        </w:tc>
        <w:tc>
          <w:tcPr>
            <w:tcW w:w="720" w:type="dxa"/>
            <w:tcBorders>
              <w:top w:val="nil"/>
              <w:left w:val="nil"/>
              <w:bottom w:val="nil"/>
              <w:right w:val="nil"/>
            </w:tcBorders>
            <w:shd w:val="clear" w:color="auto" w:fill="auto"/>
            <w:noWrap/>
            <w:tcMar>
              <w:left w:w="29" w:type="dxa"/>
              <w:right w:w="29" w:type="dxa"/>
            </w:tcMar>
            <w:vAlign w:val="center"/>
          </w:tcPr>
          <w:p w:rsidR="00392D1A" w:rsidRPr="00606536" w:rsidRDefault="00392D1A" w:rsidP="00392D1A">
            <w:pPr>
              <w:jc w:val="right"/>
              <w:rPr>
                <w:rFonts w:asciiTheme="majorBidi" w:hAnsiTheme="majorBidi" w:cstheme="majorBidi"/>
                <w:b/>
                <w:bCs/>
                <w:sz w:val="14"/>
                <w:szCs w:val="14"/>
              </w:rPr>
            </w:pPr>
            <w:r w:rsidRPr="00606536">
              <w:rPr>
                <w:rFonts w:asciiTheme="majorBidi" w:hAnsiTheme="majorBidi" w:cstheme="majorBidi"/>
                <w:b/>
                <w:bCs/>
                <w:sz w:val="14"/>
                <w:szCs w:val="14"/>
              </w:rPr>
              <w:t>8,243,317</w:t>
            </w:r>
          </w:p>
        </w:tc>
        <w:tc>
          <w:tcPr>
            <w:tcW w:w="720" w:type="dxa"/>
            <w:tcBorders>
              <w:top w:val="nil"/>
              <w:left w:val="nil"/>
              <w:bottom w:val="nil"/>
              <w:right w:val="nil"/>
            </w:tcBorders>
            <w:shd w:val="clear" w:color="auto" w:fill="auto"/>
            <w:noWrap/>
            <w:tcMar>
              <w:left w:w="29" w:type="dxa"/>
              <w:right w:w="29" w:type="dxa"/>
            </w:tcMar>
            <w:vAlign w:val="center"/>
          </w:tcPr>
          <w:p w:rsidR="00392D1A" w:rsidRPr="00606536" w:rsidRDefault="00392D1A" w:rsidP="00392D1A">
            <w:pPr>
              <w:jc w:val="right"/>
              <w:rPr>
                <w:rFonts w:asciiTheme="majorBidi" w:hAnsiTheme="majorBidi" w:cstheme="majorBidi"/>
                <w:b/>
                <w:bCs/>
                <w:sz w:val="14"/>
                <w:szCs w:val="14"/>
              </w:rPr>
            </w:pPr>
            <w:r w:rsidRPr="00606536">
              <w:rPr>
                <w:rFonts w:asciiTheme="majorBidi" w:hAnsiTheme="majorBidi" w:cstheme="majorBidi"/>
                <w:b/>
                <w:bCs/>
                <w:sz w:val="14"/>
                <w:szCs w:val="14"/>
              </w:rPr>
              <w:t>18,160,558</w:t>
            </w:r>
          </w:p>
        </w:tc>
        <w:tc>
          <w:tcPr>
            <w:tcW w:w="630" w:type="dxa"/>
            <w:tcBorders>
              <w:top w:val="nil"/>
              <w:left w:val="nil"/>
              <w:bottom w:val="nil"/>
              <w:right w:val="nil"/>
            </w:tcBorders>
            <w:shd w:val="clear" w:color="auto" w:fill="auto"/>
            <w:noWrap/>
            <w:tcMar>
              <w:left w:w="29" w:type="dxa"/>
              <w:right w:w="29" w:type="dxa"/>
            </w:tcMar>
            <w:vAlign w:val="center"/>
          </w:tcPr>
          <w:p w:rsidR="00392D1A" w:rsidRPr="00AE2AA7" w:rsidRDefault="00392D1A" w:rsidP="00392D1A">
            <w:pPr>
              <w:jc w:val="right"/>
              <w:rPr>
                <w:rFonts w:asciiTheme="majorBidi" w:hAnsiTheme="majorBidi" w:cstheme="majorBidi"/>
                <w:b/>
                <w:bCs/>
                <w:sz w:val="14"/>
                <w:szCs w:val="14"/>
              </w:rPr>
            </w:pPr>
            <w:r w:rsidRPr="00AE2AA7">
              <w:rPr>
                <w:rFonts w:asciiTheme="majorBidi" w:hAnsiTheme="majorBidi" w:cstheme="majorBidi"/>
                <w:b/>
                <w:bCs/>
                <w:sz w:val="14"/>
                <w:szCs w:val="14"/>
              </w:rPr>
              <w:t>8,445,193</w:t>
            </w:r>
          </w:p>
        </w:tc>
        <w:tc>
          <w:tcPr>
            <w:tcW w:w="720" w:type="dxa"/>
            <w:tcBorders>
              <w:top w:val="nil"/>
              <w:left w:val="nil"/>
              <w:bottom w:val="nil"/>
              <w:right w:val="nil"/>
            </w:tcBorders>
            <w:shd w:val="clear" w:color="auto" w:fill="auto"/>
            <w:noWrap/>
            <w:tcMar>
              <w:left w:w="29" w:type="dxa"/>
              <w:right w:w="29" w:type="dxa"/>
            </w:tcMar>
            <w:vAlign w:val="center"/>
          </w:tcPr>
          <w:p w:rsidR="00392D1A" w:rsidRPr="00AE2AA7" w:rsidRDefault="00392D1A" w:rsidP="00392D1A">
            <w:pPr>
              <w:jc w:val="right"/>
              <w:rPr>
                <w:rFonts w:asciiTheme="majorBidi" w:hAnsiTheme="majorBidi" w:cstheme="majorBidi"/>
                <w:b/>
                <w:bCs/>
                <w:sz w:val="14"/>
                <w:szCs w:val="14"/>
              </w:rPr>
            </w:pPr>
            <w:r w:rsidRPr="00AE2AA7">
              <w:rPr>
                <w:rFonts w:asciiTheme="majorBidi" w:hAnsiTheme="majorBidi" w:cstheme="majorBidi"/>
                <w:b/>
                <w:bCs/>
                <w:sz w:val="14"/>
                <w:szCs w:val="14"/>
              </w:rPr>
              <w:t>8,665,440</w:t>
            </w:r>
          </w:p>
        </w:tc>
        <w:tc>
          <w:tcPr>
            <w:tcW w:w="696" w:type="dxa"/>
            <w:tcBorders>
              <w:top w:val="nil"/>
              <w:left w:val="nil"/>
              <w:bottom w:val="nil"/>
              <w:right w:val="nil"/>
            </w:tcBorders>
            <w:shd w:val="clear" w:color="auto" w:fill="auto"/>
            <w:noWrap/>
            <w:tcMar>
              <w:left w:w="29" w:type="dxa"/>
              <w:right w:w="29" w:type="dxa"/>
            </w:tcMar>
            <w:vAlign w:val="center"/>
          </w:tcPr>
          <w:p w:rsidR="00392D1A" w:rsidRPr="00AE2AA7" w:rsidRDefault="00392D1A" w:rsidP="00392D1A">
            <w:pPr>
              <w:jc w:val="right"/>
              <w:rPr>
                <w:rFonts w:asciiTheme="majorBidi" w:hAnsiTheme="majorBidi" w:cstheme="majorBidi"/>
                <w:b/>
                <w:bCs/>
                <w:sz w:val="14"/>
                <w:szCs w:val="14"/>
              </w:rPr>
            </w:pPr>
            <w:r w:rsidRPr="00AE2AA7">
              <w:rPr>
                <w:rFonts w:asciiTheme="majorBidi" w:hAnsiTheme="majorBidi" w:cstheme="majorBidi"/>
                <w:b/>
                <w:bCs/>
                <w:sz w:val="14"/>
                <w:szCs w:val="14"/>
              </w:rPr>
              <w:t>17,110,633</w:t>
            </w:r>
          </w:p>
        </w:tc>
      </w:tr>
      <w:tr w:rsidR="00392D1A" w:rsidRPr="00CE0560" w:rsidTr="00CE77E7">
        <w:trPr>
          <w:trHeight w:val="144"/>
          <w:jc w:val="center"/>
        </w:trPr>
        <w:tc>
          <w:tcPr>
            <w:tcW w:w="4050" w:type="dxa"/>
            <w:tcBorders>
              <w:top w:val="nil"/>
              <w:left w:val="nil"/>
              <w:bottom w:val="nil"/>
              <w:right w:val="nil"/>
            </w:tcBorders>
            <w:shd w:val="clear" w:color="auto" w:fill="auto"/>
            <w:noWrap/>
            <w:tcMar>
              <w:left w:w="29" w:type="dxa"/>
              <w:right w:w="29" w:type="dxa"/>
            </w:tcMar>
            <w:vAlign w:val="center"/>
          </w:tcPr>
          <w:p w:rsidR="00392D1A" w:rsidRPr="00C80418" w:rsidRDefault="00392D1A" w:rsidP="00392D1A">
            <w:pPr>
              <w:jc w:val="left"/>
              <w:rPr>
                <w:rFonts w:asciiTheme="majorBidi" w:hAnsiTheme="majorBidi" w:cstheme="majorBidi"/>
                <w:b/>
                <w:bCs/>
                <w:sz w:val="14"/>
                <w:szCs w:val="14"/>
              </w:rPr>
            </w:pPr>
            <w:r w:rsidRPr="00C80418">
              <w:rPr>
                <w:rFonts w:asciiTheme="majorBidi" w:hAnsiTheme="majorBidi" w:cstheme="majorBidi"/>
                <w:b/>
                <w:bCs/>
                <w:sz w:val="14"/>
                <w:szCs w:val="14"/>
              </w:rPr>
              <w:t>Equity &amp; reserves</w:t>
            </w:r>
          </w:p>
        </w:tc>
        <w:tc>
          <w:tcPr>
            <w:tcW w:w="630" w:type="dxa"/>
            <w:tcBorders>
              <w:top w:val="nil"/>
              <w:left w:val="nil"/>
              <w:bottom w:val="nil"/>
              <w:right w:val="nil"/>
            </w:tcBorders>
            <w:shd w:val="clear" w:color="auto" w:fill="auto"/>
            <w:noWrap/>
            <w:tcMar>
              <w:left w:w="29" w:type="dxa"/>
              <w:right w:w="29" w:type="dxa"/>
            </w:tcMar>
            <w:vAlign w:val="center"/>
          </w:tcPr>
          <w:p w:rsidR="00392D1A" w:rsidRPr="003A28C0" w:rsidRDefault="00392D1A" w:rsidP="00392D1A">
            <w:pPr>
              <w:jc w:val="right"/>
              <w:rPr>
                <w:rFonts w:asciiTheme="majorBidi" w:hAnsiTheme="majorBidi" w:cstheme="majorBidi"/>
                <w:b/>
                <w:bCs/>
                <w:sz w:val="14"/>
                <w:szCs w:val="14"/>
              </w:rPr>
            </w:pPr>
            <w:r w:rsidRPr="003A28C0">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392D1A" w:rsidRPr="003A28C0" w:rsidRDefault="00392D1A" w:rsidP="00392D1A">
            <w:pPr>
              <w:jc w:val="right"/>
              <w:rPr>
                <w:rFonts w:asciiTheme="majorBidi" w:hAnsiTheme="majorBidi" w:cstheme="majorBidi"/>
                <w:b/>
                <w:bCs/>
                <w:sz w:val="14"/>
                <w:szCs w:val="14"/>
              </w:rPr>
            </w:pPr>
            <w:r w:rsidRPr="003A28C0">
              <w:rPr>
                <w:rFonts w:asciiTheme="majorBidi" w:hAnsiTheme="majorBidi" w:cstheme="majorBidi"/>
                <w:b/>
                <w:bCs/>
                <w:sz w:val="14"/>
                <w:szCs w:val="14"/>
              </w:rPr>
              <w:t>2,149,571</w:t>
            </w:r>
          </w:p>
        </w:tc>
        <w:tc>
          <w:tcPr>
            <w:tcW w:w="810" w:type="dxa"/>
            <w:tcBorders>
              <w:top w:val="nil"/>
              <w:left w:val="nil"/>
              <w:bottom w:val="nil"/>
              <w:right w:val="nil"/>
            </w:tcBorders>
            <w:shd w:val="clear" w:color="auto" w:fill="auto"/>
            <w:noWrap/>
            <w:tcMar>
              <w:left w:w="29" w:type="dxa"/>
              <w:right w:w="29" w:type="dxa"/>
            </w:tcMar>
            <w:vAlign w:val="center"/>
          </w:tcPr>
          <w:p w:rsidR="00392D1A" w:rsidRPr="003A28C0" w:rsidRDefault="00392D1A" w:rsidP="00392D1A">
            <w:pPr>
              <w:jc w:val="right"/>
              <w:rPr>
                <w:rFonts w:asciiTheme="majorBidi" w:hAnsiTheme="majorBidi" w:cstheme="majorBidi"/>
                <w:b/>
                <w:bCs/>
                <w:sz w:val="14"/>
                <w:szCs w:val="14"/>
              </w:rPr>
            </w:pPr>
            <w:r w:rsidRPr="003A28C0">
              <w:rPr>
                <w:rFonts w:asciiTheme="majorBidi" w:hAnsiTheme="majorBidi" w:cstheme="majorBidi"/>
                <w:b/>
                <w:bCs/>
                <w:sz w:val="14"/>
                <w:szCs w:val="14"/>
              </w:rPr>
              <w:t>2,149,571</w:t>
            </w:r>
          </w:p>
        </w:tc>
        <w:tc>
          <w:tcPr>
            <w:tcW w:w="630" w:type="dxa"/>
            <w:tcBorders>
              <w:top w:val="nil"/>
              <w:left w:val="nil"/>
              <w:bottom w:val="nil"/>
              <w:right w:val="nil"/>
            </w:tcBorders>
            <w:shd w:val="clear" w:color="auto" w:fill="auto"/>
            <w:noWrap/>
            <w:tcMar>
              <w:left w:w="29" w:type="dxa"/>
              <w:right w:w="29" w:type="dxa"/>
            </w:tcMar>
            <w:vAlign w:val="center"/>
          </w:tcPr>
          <w:p w:rsidR="00392D1A" w:rsidRPr="00606536" w:rsidRDefault="00392D1A" w:rsidP="00392D1A">
            <w:pPr>
              <w:jc w:val="right"/>
              <w:rPr>
                <w:rFonts w:asciiTheme="majorBidi" w:hAnsiTheme="majorBidi" w:cstheme="majorBidi"/>
                <w:b/>
                <w:bCs/>
                <w:sz w:val="14"/>
                <w:szCs w:val="14"/>
              </w:rPr>
            </w:pPr>
            <w:r w:rsidRPr="00606536">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392D1A" w:rsidRPr="00606536" w:rsidRDefault="00392D1A" w:rsidP="00392D1A">
            <w:pPr>
              <w:jc w:val="right"/>
              <w:rPr>
                <w:rFonts w:asciiTheme="majorBidi" w:hAnsiTheme="majorBidi" w:cstheme="majorBidi"/>
                <w:b/>
                <w:bCs/>
                <w:sz w:val="14"/>
                <w:szCs w:val="14"/>
              </w:rPr>
            </w:pPr>
            <w:r w:rsidRPr="00606536">
              <w:rPr>
                <w:rFonts w:asciiTheme="majorBidi" w:hAnsiTheme="majorBidi" w:cstheme="majorBidi"/>
                <w:b/>
                <w:bCs/>
                <w:sz w:val="14"/>
                <w:szCs w:val="14"/>
              </w:rPr>
              <w:t>1,868,343</w:t>
            </w:r>
          </w:p>
        </w:tc>
        <w:tc>
          <w:tcPr>
            <w:tcW w:w="720" w:type="dxa"/>
            <w:tcBorders>
              <w:top w:val="nil"/>
              <w:left w:val="nil"/>
              <w:bottom w:val="nil"/>
              <w:right w:val="nil"/>
            </w:tcBorders>
            <w:shd w:val="clear" w:color="auto" w:fill="auto"/>
            <w:noWrap/>
            <w:tcMar>
              <w:left w:w="29" w:type="dxa"/>
              <w:right w:w="29" w:type="dxa"/>
            </w:tcMar>
            <w:vAlign w:val="center"/>
          </w:tcPr>
          <w:p w:rsidR="00392D1A" w:rsidRPr="00606536" w:rsidRDefault="00392D1A" w:rsidP="00392D1A">
            <w:pPr>
              <w:jc w:val="right"/>
              <w:rPr>
                <w:rFonts w:asciiTheme="majorBidi" w:hAnsiTheme="majorBidi" w:cstheme="majorBidi"/>
                <w:b/>
                <w:bCs/>
                <w:sz w:val="14"/>
                <w:szCs w:val="14"/>
              </w:rPr>
            </w:pPr>
            <w:r w:rsidRPr="00606536">
              <w:rPr>
                <w:rFonts w:asciiTheme="majorBidi" w:hAnsiTheme="majorBidi" w:cstheme="majorBidi"/>
                <w:b/>
                <w:bCs/>
                <w:sz w:val="14"/>
                <w:szCs w:val="14"/>
              </w:rPr>
              <w:t>1,868,343</w:t>
            </w:r>
          </w:p>
        </w:tc>
        <w:tc>
          <w:tcPr>
            <w:tcW w:w="630" w:type="dxa"/>
            <w:tcBorders>
              <w:top w:val="nil"/>
              <w:left w:val="nil"/>
              <w:bottom w:val="nil"/>
              <w:right w:val="nil"/>
            </w:tcBorders>
            <w:shd w:val="clear" w:color="auto" w:fill="auto"/>
            <w:noWrap/>
            <w:tcMar>
              <w:left w:w="29" w:type="dxa"/>
              <w:right w:w="29" w:type="dxa"/>
            </w:tcMar>
            <w:vAlign w:val="center"/>
          </w:tcPr>
          <w:p w:rsidR="00392D1A" w:rsidRPr="00AE2AA7" w:rsidRDefault="00392D1A" w:rsidP="00392D1A">
            <w:pPr>
              <w:jc w:val="right"/>
              <w:rPr>
                <w:rFonts w:asciiTheme="majorBidi" w:hAnsiTheme="majorBidi" w:cstheme="majorBidi"/>
                <w:b/>
                <w:bCs/>
                <w:sz w:val="14"/>
                <w:szCs w:val="14"/>
              </w:rPr>
            </w:pPr>
            <w:r w:rsidRPr="00AE2AA7">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392D1A" w:rsidRPr="00AE2AA7" w:rsidRDefault="00392D1A" w:rsidP="00392D1A">
            <w:pPr>
              <w:jc w:val="right"/>
              <w:rPr>
                <w:rFonts w:asciiTheme="majorBidi" w:hAnsiTheme="majorBidi" w:cstheme="majorBidi"/>
                <w:b/>
                <w:bCs/>
                <w:sz w:val="14"/>
                <w:szCs w:val="14"/>
              </w:rPr>
            </w:pPr>
            <w:r w:rsidRPr="00AE2AA7">
              <w:rPr>
                <w:rFonts w:asciiTheme="majorBidi" w:hAnsiTheme="majorBidi" w:cstheme="majorBidi"/>
                <w:b/>
                <w:bCs/>
                <w:sz w:val="14"/>
                <w:szCs w:val="14"/>
              </w:rPr>
              <w:t>2,127,223</w:t>
            </w:r>
          </w:p>
        </w:tc>
        <w:tc>
          <w:tcPr>
            <w:tcW w:w="696" w:type="dxa"/>
            <w:tcBorders>
              <w:top w:val="nil"/>
              <w:left w:val="nil"/>
              <w:bottom w:val="nil"/>
              <w:right w:val="nil"/>
            </w:tcBorders>
            <w:shd w:val="clear" w:color="auto" w:fill="auto"/>
            <w:noWrap/>
            <w:tcMar>
              <w:left w:w="29" w:type="dxa"/>
              <w:right w:w="29" w:type="dxa"/>
            </w:tcMar>
            <w:vAlign w:val="center"/>
          </w:tcPr>
          <w:p w:rsidR="00392D1A" w:rsidRPr="00AE2AA7" w:rsidRDefault="00392D1A" w:rsidP="00392D1A">
            <w:pPr>
              <w:jc w:val="right"/>
              <w:rPr>
                <w:rFonts w:asciiTheme="majorBidi" w:hAnsiTheme="majorBidi" w:cstheme="majorBidi"/>
                <w:b/>
                <w:bCs/>
                <w:sz w:val="14"/>
                <w:szCs w:val="14"/>
              </w:rPr>
            </w:pPr>
            <w:r w:rsidRPr="00AE2AA7">
              <w:rPr>
                <w:rFonts w:asciiTheme="majorBidi" w:hAnsiTheme="majorBidi" w:cstheme="majorBidi"/>
                <w:b/>
                <w:bCs/>
                <w:sz w:val="14"/>
                <w:szCs w:val="14"/>
              </w:rPr>
              <w:t>2,127,223</w:t>
            </w:r>
          </w:p>
        </w:tc>
      </w:tr>
      <w:tr w:rsidR="00392D1A" w:rsidRPr="00CE0560" w:rsidTr="00CE77E7">
        <w:trPr>
          <w:trHeight w:val="144"/>
          <w:jc w:val="center"/>
        </w:trPr>
        <w:tc>
          <w:tcPr>
            <w:tcW w:w="4050" w:type="dxa"/>
            <w:tcBorders>
              <w:top w:val="nil"/>
              <w:left w:val="nil"/>
              <w:bottom w:val="nil"/>
              <w:right w:val="nil"/>
            </w:tcBorders>
            <w:shd w:val="clear" w:color="auto" w:fill="auto"/>
            <w:noWrap/>
            <w:tcMar>
              <w:left w:w="29" w:type="dxa"/>
              <w:right w:w="29" w:type="dxa"/>
            </w:tcMar>
            <w:vAlign w:val="center"/>
          </w:tcPr>
          <w:p w:rsidR="00392D1A" w:rsidRPr="00C80418" w:rsidRDefault="00392D1A" w:rsidP="00392D1A">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Paid-up capital</w:t>
            </w:r>
          </w:p>
        </w:tc>
        <w:tc>
          <w:tcPr>
            <w:tcW w:w="630" w:type="dxa"/>
            <w:tcBorders>
              <w:top w:val="nil"/>
              <w:left w:val="nil"/>
              <w:bottom w:val="nil"/>
              <w:right w:val="nil"/>
            </w:tcBorders>
            <w:shd w:val="clear" w:color="auto" w:fill="auto"/>
            <w:noWrap/>
            <w:tcMar>
              <w:left w:w="29" w:type="dxa"/>
              <w:right w:w="29" w:type="dxa"/>
            </w:tcMar>
            <w:vAlign w:val="center"/>
          </w:tcPr>
          <w:p w:rsidR="00392D1A" w:rsidRPr="003A28C0" w:rsidRDefault="00392D1A" w:rsidP="00392D1A">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392D1A" w:rsidRPr="003A28C0" w:rsidRDefault="00392D1A" w:rsidP="00392D1A">
            <w:pPr>
              <w:jc w:val="right"/>
              <w:rPr>
                <w:rFonts w:asciiTheme="majorBidi" w:hAnsiTheme="majorBidi" w:cstheme="majorBidi"/>
                <w:sz w:val="14"/>
                <w:szCs w:val="14"/>
              </w:rPr>
            </w:pPr>
            <w:r w:rsidRPr="003A28C0">
              <w:rPr>
                <w:rFonts w:asciiTheme="majorBidi" w:hAnsiTheme="majorBidi" w:cstheme="majorBidi"/>
                <w:sz w:val="14"/>
                <w:szCs w:val="14"/>
              </w:rPr>
              <w:t>100,000</w:t>
            </w:r>
          </w:p>
        </w:tc>
        <w:tc>
          <w:tcPr>
            <w:tcW w:w="810" w:type="dxa"/>
            <w:tcBorders>
              <w:top w:val="nil"/>
              <w:left w:val="nil"/>
              <w:bottom w:val="nil"/>
              <w:right w:val="nil"/>
            </w:tcBorders>
            <w:shd w:val="clear" w:color="auto" w:fill="auto"/>
            <w:noWrap/>
            <w:tcMar>
              <w:left w:w="29" w:type="dxa"/>
              <w:right w:w="29" w:type="dxa"/>
            </w:tcMar>
            <w:vAlign w:val="center"/>
          </w:tcPr>
          <w:p w:rsidR="00392D1A" w:rsidRPr="003A28C0" w:rsidRDefault="00392D1A" w:rsidP="00392D1A">
            <w:pPr>
              <w:jc w:val="right"/>
              <w:rPr>
                <w:rFonts w:asciiTheme="majorBidi" w:hAnsiTheme="majorBidi" w:cstheme="majorBidi"/>
                <w:sz w:val="14"/>
                <w:szCs w:val="14"/>
              </w:rPr>
            </w:pPr>
            <w:r w:rsidRPr="003A28C0">
              <w:rPr>
                <w:rFonts w:asciiTheme="majorBidi" w:hAnsiTheme="majorBidi" w:cstheme="majorBidi"/>
                <w:sz w:val="14"/>
                <w:szCs w:val="14"/>
              </w:rPr>
              <w:t>100,000</w:t>
            </w:r>
          </w:p>
        </w:tc>
        <w:tc>
          <w:tcPr>
            <w:tcW w:w="630" w:type="dxa"/>
            <w:tcBorders>
              <w:top w:val="nil"/>
              <w:left w:val="nil"/>
              <w:bottom w:val="nil"/>
              <w:right w:val="nil"/>
            </w:tcBorders>
            <w:shd w:val="clear" w:color="auto" w:fill="auto"/>
            <w:noWrap/>
            <w:tcMar>
              <w:left w:w="29" w:type="dxa"/>
              <w:right w:w="29" w:type="dxa"/>
            </w:tcMar>
            <w:vAlign w:val="center"/>
          </w:tcPr>
          <w:p w:rsidR="00392D1A" w:rsidRPr="00606536" w:rsidRDefault="00392D1A" w:rsidP="00392D1A">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392D1A" w:rsidRPr="00606536" w:rsidRDefault="00392D1A" w:rsidP="00392D1A">
            <w:pPr>
              <w:jc w:val="right"/>
              <w:rPr>
                <w:rFonts w:asciiTheme="majorBidi" w:hAnsiTheme="majorBidi" w:cstheme="majorBidi"/>
                <w:sz w:val="14"/>
                <w:szCs w:val="14"/>
              </w:rPr>
            </w:pPr>
            <w:r w:rsidRPr="00606536">
              <w:rPr>
                <w:rFonts w:asciiTheme="majorBidi" w:hAnsiTheme="majorBidi" w:cstheme="majorBidi"/>
                <w:sz w:val="14"/>
                <w:szCs w:val="14"/>
              </w:rPr>
              <w:t>100,000</w:t>
            </w:r>
          </w:p>
        </w:tc>
        <w:tc>
          <w:tcPr>
            <w:tcW w:w="720" w:type="dxa"/>
            <w:tcBorders>
              <w:top w:val="nil"/>
              <w:left w:val="nil"/>
              <w:bottom w:val="nil"/>
              <w:right w:val="nil"/>
            </w:tcBorders>
            <w:shd w:val="clear" w:color="auto" w:fill="auto"/>
            <w:noWrap/>
            <w:tcMar>
              <w:left w:w="29" w:type="dxa"/>
              <w:right w:w="29" w:type="dxa"/>
            </w:tcMar>
            <w:vAlign w:val="center"/>
          </w:tcPr>
          <w:p w:rsidR="00392D1A" w:rsidRPr="00606536" w:rsidRDefault="00392D1A" w:rsidP="00392D1A">
            <w:pPr>
              <w:jc w:val="right"/>
              <w:rPr>
                <w:rFonts w:asciiTheme="majorBidi" w:hAnsiTheme="majorBidi" w:cstheme="majorBidi"/>
                <w:sz w:val="14"/>
                <w:szCs w:val="14"/>
              </w:rPr>
            </w:pPr>
            <w:r w:rsidRPr="00606536">
              <w:rPr>
                <w:rFonts w:asciiTheme="majorBidi" w:hAnsiTheme="majorBidi" w:cstheme="majorBidi"/>
                <w:sz w:val="14"/>
                <w:szCs w:val="14"/>
              </w:rPr>
              <w:t>100,000</w:t>
            </w:r>
          </w:p>
        </w:tc>
        <w:tc>
          <w:tcPr>
            <w:tcW w:w="630" w:type="dxa"/>
            <w:tcBorders>
              <w:top w:val="nil"/>
              <w:left w:val="nil"/>
              <w:bottom w:val="nil"/>
              <w:right w:val="nil"/>
            </w:tcBorders>
            <w:shd w:val="clear" w:color="auto" w:fill="auto"/>
            <w:noWrap/>
            <w:tcMar>
              <w:left w:w="29" w:type="dxa"/>
              <w:right w:w="29" w:type="dxa"/>
            </w:tcMar>
            <w:vAlign w:val="center"/>
          </w:tcPr>
          <w:p w:rsidR="00392D1A" w:rsidRPr="00AE2AA7" w:rsidRDefault="00392D1A" w:rsidP="00392D1A">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392D1A" w:rsidRPr="00AE2AA7" w:rsidRDefault="00392D1A" w:rsidP="00392D1A">
            <w:pPr>
              <w:jc w:val="right"/>
              <w:rPr>
                <w:rFonts w:asciiTheme="majorBidi" w:hAnsiTheme="majorBidi" w:cstheme="majorBidi"/>
                <w:sz w:val="14"/>
                <w:szCs w:val="14"/>
              </w:rPr>
            </w:pPr>
            <w:r w:rsidRPr="00AE2AA7">
              <w:rPr>
                <w:rFonts w:asciiTheme="majorBidi" w:hAnsiTheme="majorBidi" w:cstheme="majorBidi"/>
                <w:sz w:val="14"/>
                <w:szCs w:val="14"/>
              </w:rPr>
              <w:t>100,000</w:t>
            </w:r>
          </w:p>
        </w:tc>
        <w:tc>
          <w:tcPr>
            <w:tcW w:w="696" w:type="dxa"/>
            <w:tcBorders>
              <w:top w:val="nil"/>
              <w:left w:val="nil"/>
              <w:bottom w:val="nil"/>
              <w:right w:val="nil"/>
            </w:tcBorders>
            <w:shd w:val="clear" w:color="auto" w:fill="auto"/>
            <w:noWrap/>
            <w:tcMar>
              <w:left w:w="29" w:type="dxa"/>
              <w:right w:w="29" w:type="dxa"/>
            </w:tcMar>
            <w:vAlign w:val="center"/>
          </w:tcPr>
          <w:p w:rsidR="00392D1A" w:rsidRPr="00AE2AA7" w:rsidRDefault="00392D1A" w:rsidP="00392D1A">
            <w:pPr>
              <w:jc w:val="right"/>
              <w:rPr>
                <w:rFonts w:asciiTheme="majorBidi" w:hAnsiTheme="majorBidi" w:cstheme="majorBidi"/>
                <w:sz w:val="14"/>
                <w:szCs w:val="14"/>
              </w:rPr>
            </w:pPr>
            <w:r w:rsidRPr="00AE2AA7">
              <w:rPr>
                <w:rFonts w:asciiTheme="majorBidi" w:hAnsiTheme="majorBidi" w:cstheme="majorBidi"/>
                <w:sz w:val="14"/>
                <w:szCs w:val="14"/>
              </w:rPr>
              <w:t>100,000</w:t>
            </w:r>
          </w:p>
        </w:tc>
      </w:tr>
      <w:tr w:rsidR="00392D1A" w:rsidRPr="00CE0560" w:rsidTr="00CE77E7">
        <w:trPr>
          <w:trHeight w:val="144"/>
          <w:jc w:val="center"/>
        </w:trPr>
        <w:tc>
          <w:tcPr>
            <w:tcW w:w="4050" w:type="dxa"/>
            <w:tcBorders>
              <w:top w:val="nil"/>
              <w:left w:val="nil"/>
              <w:bottom w:val="nil"/>
              <w:right w:val="nil"/>
            </w:tcBorders>
            <w:shd w:val="clear" w:color="auto" w:fill="auto"/>
            <w:noWrap/>
            <w:tcMar>
              <w:left w:w="29" w:type="dxa"/>
              <w:right w:w="29" w:type="dxa"/>
            </w:tcMar>
            <w:vAlign w:val="center"/>
          </w:tcPr>
          <w:p w:rsidR="00392D1A" w:rsidRPr="00C80418" w:rsidRDefault="00392D1A" w:rsidP="00392D1A">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Statutory reserves</w:t>
            </w:r>
          </w:p>
        </w:tc>
        <w:tc>
          <w:tcPr>
            <w:tcW w:w="630" w:type="dxa"/>
            <w:tcBorders>
              <w:top w:val="nil"/>
              <w:left w:val="nil"/>
              <w:bottom w:val="nil"/>
              <w:right w:val="nil"/>
            </w:tcBorders>
            <w:shd w:val="clear" w:color="auto" w:fill="auto"/>
            <w:noWrap/>
            <w:tcMar>
              <w:left w:w="29" w:type="dxa"/>
              <w:right w:w="29" w:type="dxa"/>
            </w:tcMar>
            <w:vAlign w:val="center"/>
          </w:tcPr>
          <w:p w:rsidR="00392D1A" w:rsidRPr="003A28C0" w:rsidRDefault="00392D1A" w:rsidP="00392D1A">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392D1A" w:rsidRPr="003A28C0" w:rsidRDefault="00392D1A" w:rsidP="00392D1A">
            <w:pPr>
              <w:jc w:val="right"/>
              <w:rPr>
                <w:rFonts w:asciiTheme="majorBidi" w:hAnsiTheme="majorBidi" w:cstheme="majorBidi"/>
                <w:sz w:val="14"/>
                <w:szCs w:val="14"/>
              </w:rPr>
            </w:pPr>
            <w:r w:rsidRPr="003A28C0">
              <w:rPr>
                <w:rFonts w:asciiTheme="majorBidi" w:hAnsiTheme="majorBidi" w:cstheme="majorBidi"/>
                <w:sz w:val="14"/>
                <w:szCs w:val="14"/>
              </w:rPr>
              <w:t>147,296</w:t>
            </w:r>
          </w:p>
        </w:tc>
        <w:tc>
          <w:tcPr>
            <w:tcW w:w="810" w:type="dxa"/>
            <w:tcBorders>
              <w:top w:val="nil"/>
              <w:left w:val="nil"/>
              <w:bottom w:val="nil"/>
              <w:right w:val="nil"/>
            </w:tcBorders>
            <w:shd w:val="clear" w:color="auto" w:fill="auto"/>
            <w:noWrap/>
            <w:tcMar>
              <w:left w:w="29" w:type="dxa"/>
              <w:right w:w="29" w:type="dxa"/>
            </w:tcMar>
            <w:vAlign w:val="center"/>
          </w:tcPr>
          <w:p w:rsidR="00392D1A" w:rsidRPr="003A28C0" w:rsidRDefault="00392D1A" w:rsidP="00392D1A">
            <w:pPr>
              <w:jc w:val="right"/>
              <w:rPr>
                <w:rFonts w:asciiTheme="majorBidi" w:hAnsiTheme="majorBidi" w:cstheme="majorBidi"/>
                <w:sz w:val="14"/>
                <w:szCs w:val="14"/>
              </w:rPr>
            </w:pPr>
            <w:r w:rsidRPr="003A28C0">
              <w:rPr>
                <w:rFonts w:asciiTheme="majorBidi" w:hAnsiTheme="majorBidi" w:cstheme="majorBidi"/>
                <w:sz w:val="14"/>
                <w:szCs w:val="14"/>
              </w:rPr>
              <w:t>147,296</w:t>
            </w:r>
          </w:p>
        </w:tc>
        <w:tc>
          <w:tcPr>
            <w:tcW w:w="630" w:type="dxa"/>
            <w:tcBorders>
              <w:top w:val="nil"/>
              <w:left w:val="nil"/>
              <w:bottom w:val="nil"/>
              <w:right w:val="nil"/>
            </w:tcBorders>
            <w:shd w:val="clear" w:color="auto" w:fill="auto"/>
            <w:noWrap/>
            <w:tcMar>
              <w:left w:w="29" w:type="dxa"/>
              <w:right w:w="29" w:type="dxa"/>
            </w:tcMar>
            <w:vAlign w:val="center"/>
          </w:tcPr>
          <w:p w:rsidR="00392D1A" w:rsidRPr="00606536" w:rsidRDefault="00392D1A" w:rsidP="00392D1A">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392D1A" w:rsidRPr="00606536" w:rsidRDefault="00392D1A" w:rsidP="00392D1A">
            <w:pPr>
              <w:jc w:val="right"/>
              <w:rPr>
                <w:rFonts w:asciiTheme="majorBidi" w:hAnsiTheme="majorBidi" w:cstheme="majorBidi"/>
                <w:sz w:val="14"/>
                <w:szCs w:val="14"/>
              </w:rPr>
            </w:pPr>
            <w:r w:rsidRPr="00606536">
              <w:rPr>
                <w:rFonts w:asciiTheme="majorBidi" w:hAnsiTheme="majorBidi" w:cstheme="majorBidi"/>
                <w:sz w:val="14"/>
                <w:szCs w:val="14"/>
              </w:rPr>
              <w:t>147,296</w:t>
            </w:r>
          </w:p>
        </w:tc>
        <w:tc>
          <w:tcPr>
            <w:tcW w:w="720" w:type="dxa"/>
            <w:tcBorders>
              <w:top w:val="nil"/>
              <w:left w:val="nil"/>
              <w:bottom w:val="nil"/>
              <w:right w:val="nil"/>
            </w:tcBorders>
            <w:shd w:val="clear" w:color="auto" w:fill="auto"/>
            <w:noWrap/>
            <w:tcMar>
              <w:left w:w="29" w:type="dxa"/>
              <w:right w:w="29" w:type="dxa"/>
            </w:tcMar>
            <w:vAlign w:val="center"/>
          </w:tcPr>
          <w:p w:rsidR="00392D1A" w:rsidRPr="00606536" w:rsidRDefault="00392D1A" w:rsidP="00392D1A">
            <w:pPr>
              <w:jc w:val="right"/>
              <w:rPr>
                <w:rFonts w:asciiTheme="majorBidi" w:hAnsiTheme="majorBidi" w:cstheme="majorBidi"/>
                <w:sz w:val="14"/>
                <w:szCs w:val="14"/>
              </w:rPr>
            </w:pPr>
            <w:r w:rsidRPr="00606536">
              <w:rPr>
                <w:rFonts w:asciiTheme="majorBidi" w:hAnsiTheme="majorBidi" w:cstheme="majorBidi"/>
                <w:sz w:val="14"/>
                <w:szCs w:val="14"/>
              </w:rPr>
              <w:t>147,296</w:t>
            </w:r>
          </w:p>
        </w:tc>
        <w:tc>
          <w:tcPr>
            <w:tcW w:w="630" w:type="dxa"/>
            <w:tcBorders>
              <w:top w:val="nil"/>
              <w:left w:val="nil"/>
              <w:bottom w:val="nil"/>
              <w:right w:val="nil"/>
            </w:tcBorders>
            <w:shd w:val="clear" w:color="auto" w:fill="auto"/>
            <w:noWrap/>
            <w:tcMar>
              <w:left w:w="29" w:type="dxa"/>
              <w:right w:w="29" w:type="dxa"/>
            </w:tcMar>
            <w:vAlign w:val="center"/>
          </w:tcPr>
          <w:p w:rsidR="00392D1A" w:rsidRPr="00AE2AA7" w:rsidRDefault="00392D1A" w:rsidP="00392D1A">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392D1A" w:rsidRPr="00AE2AA7" w:rsidRDefault="00392D1A" w:rsidP="00392D1A">
            <w:pPr>
              <w:jc w:val="right"/>
              <w:rPr>
                <w:rFonts w:asciiTheme="majorBidi" w:hAnsiTheme="majorBidi" w:cstheme="majorBidi"/>
                <w:sz w:val="14"/>
                <w:szCs w:val="14"/>
              </w:rPr>
            </w:pPr>
            <w:r w:rsidRPr="00AE2AA7">
              <w:rPr>
                <w:rFonts w:asciiTheme="majorBidi" w:hAnsiTheme="majorBidi" w:cstheme="majorBidi"/>
                <w:sz w:val="14"/>
                <w:szCs w:val="14"/>
              </w:rPr>
              <w:t>147,296</w:t>
            </w:r>
          </w:p>
        </w:tc>
        <w:tc>
          <w:tcPr>
            <w:tcW w:w="696" w:type="dxa"/>
            <w:tcBorders>
              <w:top w:val="nil"/>
              <w:left w:val="nil"/>
              <w:bottom w:val="nil"/>
              <w:right w:val="nil"/>
            </w:tcBorders>
            <w:shd w:val="clear" w:color="auto" w:fill="auto"/>
            <w:noWrap/>
            <w:tcMar>
              <w:left w:w="29" w:type="dxa"/>
              <w:right w:w="29" w:type="dxa"/>
            </w:tcMar>
            <w:vAlign w:val="center"/>
          </w:tcPr>
          <w:p w:rsidR="00392D1A" w:rsidRPr="00AE2AA7" w:rsidRDefault="00392D1A" w:rsidP="00392D1A">
            <w:pPr>
              <w:jc w:val="right"/>
              <w:rPr>
                <w:rFonts w:asciiTheme="majorBidi" w:hAnsiTheme="majorBidi" w:cstheme="majorBidi"/>
                <w:sz w:val="14"/>
                <w:szCs w:val="14"/>
              </w:rPr>
            </w:pPr>
            <w:r w:rsidRPr="00AE2AA7">
              <w:rPr>
                <w:rFonts w:asciiTheme="majorBidi" w:hAnsiTheme="majorBidi" w:cstheme="majorBidi"/>
                <w:sz w:val="14"/>
                <w:szCs w:val="14"/>
              </w:rPr>
              <w:t>147,296</w:t>
            </w:r>
          </w:p>
        </w:tc>
      </w:tr>
      <w:tr w:rsidR="00392D1A" w:rsidRPr="00CE0560" w:rsidTr="00CE77E7">
        <w:trPr>
          <w:trHeight w:val="144"/>
          <w:jc w:val="center"/>
        </w:trPr>
        <w:tc>
          <w:tcPr>
            <w:tcW w:w="4050" w:type="dxa"/>
            <w:tcBorders>
              <w:top w:val="nil"/>
              <w:left w:val="nil"/>
              <w:bottom w:val="nil"/>
              <w:right w:val="nil"/>
            </w:tcBorders>
            <w:shd w:val="clear" w:color="auto" w:fill="auto"/>
            <w:noWrap/>
            <w:tcMar>
              <w:left w:w="29" w:type="dxa"/>
              <w:right w:w="29" w:type="dxa"/>
            </w:tcMar>
            <w:vAlign w:val="center"/>
          </w:tcPr>
          <w:p w:rsidR="00392D1A" w:rsidRPr="00C80418" w:rsidRDefault="00392D1A" w:rsidP="00392D1A">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Special reserves</w:t>
            </w:r>
          </w:p>
        </w:tc>
        <w:tc>
          <w:tcPr>
            <w:tcW w:w="630" w:type="dxa"/>
            <w:tcBorders>
              <w:top w:val="nil"/>
              <w:left w:val="nil"/>
              <w:bottom w:val="nil"/>
              <w:right w:val="nil"/>
            </w:tcBorders>
            <w:shd w:val="clear" w:color="auto" w:fill="auto"/>
            <w:noWrap/>
            <w:tcMar>
              <w:left w:w="29" w:type="dxa"/>
              <w:right w:w="29" w:type="dxa"/>
            </w:tcMar>
            <w:vAlign w:val="center"/>
          </w:tcPr>
          <w:p w:rsidR="00392D1A" w:rsidRPr="003A28C0" w:rsidRDefault="00392D1A" w:rsidP="00392D1A">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392D1A" w:rsidRPr="003A28C0" w:rsidRDefault="00392D1A" w:rsidP="00392D1A">
            <w:pPr>
              <w:jc w:val="right"/>
              <w:rPr>
                <w:rFonts w:asciiTheme="majorBidi" w:hAnsiTheme="majorBidi" w:cstheme="majorBidi"/>
                <w:sz w:val="14"/>
                <w:szCs w:val="14"/>
              </w:rPr>
            </w:pPr>
            <w:r w:rsidRPr="003A28C0">
              <w:rPr>
                <w:rFonts w:asciiTheme="majorBidi" w:hAnsiTheme="majorBidi" w:cstheme="majorBidi"/>
                <w:sz w:val="14"/>
                <w:szCs w:val="14"/>
              </w:rPr>
              <w:t>26,500</w:t>
            </w:r>
          </w:p>
        </w:tc>
        <w:tc>
          <w:tcPr>
            <w:tcW w:w="810" w:type="dxa"/>
            <w:tcBorders>
              <w:top w:val="nil"/>
              <w:left w:val="nil"/>
              <w:bottom w:val="nil"/>
              <w:right w:val="nil"/>
            </w:tcBorders>
            <w:shd w:val="clear" w:color="auto" w:fill="auto"/>
            <w:noWrap/>
            <w:tcMar>
              <w:left w:w="29" w:type="dxa"/>
              <w:right w:w="29" w:type="dxa"/>
            </w:tcMar>
            <w:vAlign w:val="center"/>
          </w:tcPr>
          <w:p w:rsidR="00392D1A" w:rsidRPr="003A28C0" w:rsidRDefault="00392D1A" w:rsidP="00392D1A">
            <w:pPr>
              <w:jc w:val="right"/>
              <w:rPr>
                <w:rFonts w:asciiTheme="majorBidi" w:hAnsiTheme="majorBidi" w:cstheme="majorBidi"/>
                <w:sz w:val="14"/>
                <w:szCs w:val="14"/>
              </w:rPr>
            </w:pPr>
            <w:r w:rsidRPr="003A28C0">
              <w:rPr>
                <w:rFonts w:asciiTheme="majorBidi" w:hAnsiTheme="majorBidi" w:cstheme="majorBidi"/>
                <w:sz w:val="14"/>
                <w:szCs w:val="14"/>
              </w:rPr>
              <w:t>26,500</w:t>
            </w:r>
          </w:p>
        </w:tc>
        <w:tc>
          <w:tcPr>
            <w:tcW w:w="630" w:type="dxa"/>
            <w:tcBorders>
              <w:top w:val="nil"/>
              <w:left w:val="nil"/>
              <w:bottom w:val="nil"/>
              <w:right w:val="nil"/>
            </w:tcBorders>
            <w:shd w:val="clear" w:color="auto" w:fill="auto"/>
            <w:noWrap/>
            <w:tcMar>
              <w:left w:w="29" w:type="dxa"/>
              <w:right w:w="29" w:type="dxa"/>
            </w:tcMar>
            <w:vAlign w:val="center"/>
          </w:tcPr>
          <w:p w:rsidR="00392D1A" w:rsidRPr="00606536" w:rsidRDefault="00392D1A" w:rsidP="00392D1A">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392D1A" w:rsidRPr="00606536" w:rsidRDefault="00392D1A" w:rsidP="00392D1A">
            <w:pPr>
              <w:jc w:val="right"/>
              <w:rPr>
                <w:rFonts w:asciiTheme="majorBidi" w:hAnsiTheme="majorBidi" w:cstheme="majorBidi"/>
                <w:sz w:val="14"/>
                <w:szCs w:val="14"/>
              </w:rPr>
            </w:pPr>
            <w:r w:rsidRPr="00606536">
              <w:rPr>
                <w:rFonts w:asciiTheme="majorBidi" w:hAnsiTheme="majorBidi" w:cstheme="majorBidi"/>
                <w:sz w:val="14"/>
                <w:szCs w:val="14"/>
              </w:rPr>
              <w:t>26,500</w:t>
            </w:r>
          </w:p>
        </w:tc>
        <w:tc>
          <w:tcPr>
            <w:tcW w:w="720" w:type="dxa"/>
            <w:tcBorders>
              <w:top w:val="nil"/>
              <w:left w:val="nil"/>
              <w:bottom w:val="nil"/>
              <w:right w:val="nil"/>
            </w:tcBorders>
            <w:shd w:val="clear" w:color="auto" w:fill="auto"/>
            <w:noWrap/>
            <w:tcMar>
              <w:left w:w="29" w:type="dxa"/>
              <w:right w:w="29" w:type="dxa"/>
            </w:tcMar>
            <w:vAlign w:val="center"/>
          </w:tcPr>
          <w:p w:rsidR="00392D1A" w:rsidRPr="00606536" w:rsidRDefault="00392D1A" w:rsidP="00392D1A">
            <w:pPr>
              <w:jc w:val="right"/>
              <w:rPr>
                <w:rFonts w:asciiTheme="majorBidi" w:hAnsiTheme="majorBidi" w:cstheme="majorBidi"/>
                <w:sz w:val="14"/>
                <w:szCs w:val="14"/>
              </w:rPr>
            </w:pPr>
            <w:r w:rsidRPr="00606536">
              <w:rPr>
                <w:rFonts w:asciiTheme="majorBidi" w:hAnsiTheme="majorBidi" w:cstheme="majorBidi"/>
                <w:sz w:val="14"/>
                <w:szCs w:val="14"/>
              </w:rPr>
              <w:t>26,500</w:t>
            </w:r>
          </w:p>
        </w:tc>
        <w:tc>
          <w:tcPr>
            <w:tcW w:w="630" w:type="dxa"/>
            <w:tcBorders>
              <w:top w:val="nil"/>
              <w:left w:val="nil"/>
              <w:bottom w:val="nil"/>
              <w:right w:val="nil"/>
            </w:tcBorders>
            <w:shd w:val="clear" w:color="auto" w:fill="auto"/>
            <w:noWrap/>
            <w:tcMar>
              <w:left w:w="29" w:type="dxa"/>
              <w:right w:w="29" w:type="dxa"/>
            </w:tcMar>
            <w:vAlign w:val="center"/>
          </w:tcPr>
          <w:p w:rsidR="00392D1A" w:rsidRPr="00AE2AA7" w:rsidRDefault="00392D1A" w:rsidP="00392D1A">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392D1A" w:rsidRPr="00AE2AA7" w:rsidRDefault="00392D1A" w:rsidP="00392D1A">
            <w:pPr>
              <w:jc w:val="right"/>
              <w:rPr>
                <w:rFonts w:asciiTheme="majorBidi" w:hAnsiTheme="majorBidi" w:cstheme="majorBidi"/>
                <w:sz w:val="14"/>
                <w:szCs w:val="14"/>
              </w:rPr>
            </w:pPr>
            <w:r w:rsidRPr="00AE2AA7">
              <w:rPr>
                <w:rFonts w:asciiTheme="majorBidi" w:hAnsiTheme="majorBidi" w:cstheme="majorBidi"/>
                <w:sz w:val="14"/>
                <w:szCs w:val="14"/>
              </w:rPr>
              <w:t>26,500</w:t>
            </w:r>
          </w:p>
        </w:tc>
        <w:tc>
          <w:tcPr>
            <w:tcW w:w="696" w:type="dxa"/>
            <w:tcBorders>
              <w:top w:val="nil"/>
              <w:left w:val="nil"/>
              <w:bottom w:val="nil"/>
              <w:right w:val="nil"/>
            </w:tcBorders>
            <w:shd w:val="clear" w:color="auto" w:fill="auto"/>
            <w:noWrap/>
            <w:tcMar>
              <w:left w:w="29" w:type="dxa"/>
              <w:right w:w="29" w:type="dxa"/>
            </w:tcMar>
            <w:vAlign w:val="center"/>
          </w:tcPr>
          <w:p w:rsidR="00392D1A" w:rsidRPr="00AE2AA7" w:rsidRDefault="00392D1A" w:rsidP="00392D1A">
            <w:pPr>
              <w:jc w:val="right"/>
              <w:rPr>
                <w:rFonts w:asciiTheme="majorBidi" w:hAnsiTheme="majorBidi" w:cstheme="majorBidi"/>
                <w:sz w:val="14"/>
                <w:szCs w:val="14"/>
              </w:rPr>
            </w:pPr>
            <w:r w:rsidRPr="00AE2AA7">
              <w:rPr>
                <w:rFonts w:asciiTheme="majorBidi" w:hAnsiTheme="majorBidi" w:cstheme="majorBidi"/>
                <w:sz w:val="14"/>
                <w:szCs w:val="14"/>
              </w:rPr>
              <w:t>26,500</w:t>
            </w:r>
          </w:p>
        </w:tc>
      </w:tr>
      <w:tr w:rsidR="00392D1A" w:rsidRPr="00CE0560" w:rsidTr="00CE77E7">
        <w:trPr>
          <w:trHeight w:val="144"/>
          <w:jc w:val="center"/>
        </w:trPr>
        <w:tc>
          <w:tcPr>
            <w:tcW w:w="4050" w:type="dxa"/>
            <w:tcBorders>
              <w:top w:val="nil"/>
              <w:left w:val="nil"/>
              <w:bottom w:val="nil"/>
              <w:right w:val="nil"/>
            </w:tcBorders>
            <w:shd w:val="clear" w:color="auto" w:fill="auto"/>
            <w:noWrap/>
            <w:tcMar>
              <w:left w:w="29" w:type="dxa"/>
              <w:right w:w="29" w:type="dxa"/>
            </w:tcMar>
            <w:vAlign w:val="center"/>
          </w:tcPr>
          <w:p w:rsidR="00392D1A" w:rsidRPr="00C80418" w:rsidRDefault="00392D1A" w:rsidP="00392D1A">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Unrealized appreciations</w:t>
            </w:r>
          </w:p>
        </w:tc>
        <w:tc>
          <w:tcPr>
            <w:tcW w:w="630" w:type="dxa"/>
            <w:tcBorders>
              <w:top w:val="nil"/>
              <w:left w:val="nil"/>
              <w:bottom w:val="nil"/>
              <w:right w:val="nil"/>
            </w:tcBorders>
            <w:shd w:val="clear" w:color="auto" w:fill="auto"/>
            <w:noWrap/>
            <w:tcMar>
              <w:left w:w="29" w:type="dxa"/>
              <w:right w:w="29" w:type="dxa"/>
            </w:tcMar>
            <w:vAlign w:val="center"/>
          </w:tcPr>
          <w:p w:rsidR="00392D1A" w:rsidRPr="003A28C0" w:rsidRDefault="00392D1A" w:rsidP="00392D1A">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392D1A" w:rsidRPr="003A28C0" w:rsidRDefault="00392D1A" w:rsidP="00392D1A">
            <w:pPr>
              <w:jc w:val="right"/>
              <w:rPr>
                <w:rFonts w:asciiTheme="majorBidi" w:hAnsiTheme="majorBidi" w:cstheme="majorBidi"/>
                <w:sz w:val="14"/>
                <w:szCs w:val="14"/>
              </w:rPr>
            </w:pPr>
            <w:r w:rsidRPr="003A28C0">
              <w:rPr>
                <w:rFonts w:asciiTheme="majorBidi" w:hAnsiTheme="majorBidi" w:cstheme="majorBidi"/>
                <w:sz w:val="14"/>
                <w:szCs w:val="14"/>
              </w:rPr>
              <w:t>965,469</w:t>
            </w:r>
          </w:p>
        </w:tc>
        <w:tc>
          <w:tcPr>
            <w:tcW w:w="810" w:type="dxa"/>
            <w:tcBorders>
              <w:top w:val="nil"/>
              <w:left w:val="nil"/>
              <w:bottom w:val="nil"/>
              <w:right w:val="nil"/>
            </w:tcBorders>
            <w:shd w:val="clear" w:color="auto" w:fill="auto"/>
            <w:noWrap/>
            <w:tcMar>
              <w:left w:w="29" w:type="dxa"/>
              <w:right w:w="29" w:type="dxa"/>
            </w:tcMar>
            <w:vAlign w:val="center"/>
          </w:tcPr>
          <w:p w:rsidR="00392D1A" w:rsidRPr="003A28C0" w:rsidRDefault="00392D1A" w:rsidP="00392D1A">
            <w:pPr>
              <w:jc w:val="right"/>
              <w:rPr>
                <w:rFonts w:asciiTheme="majorBidi" w:hAnsiTheme="majorBidi" w:cstheme="majorBidi"/>
                <w:sz w:val="14"/>
                <w:szCs w:val="14"/>
              </w:rPr>
            </w:pPr>
            <w:r w:rsidRPr="003A28C0">
              <w:rPr>
                <w:rFonts w:asciiTheme="majorBidi" w:hAnsiTheme="majorBidi" w:cstheme="majorBidi"/>
                <w:sz w:val="14"/>
                <w:szCs w:val="14"/>
              </w:rPr>
              <w:t>965,469</w:t>
            </w:r>
          </w:p>
        </w:tc>
        <w:tc>
          <w:tcPr>
            <w:tcW w:w="630" w:type="dxa"/>
            <w:tcBorders>
              <w:top w:val="nil"/>
              <w:left w:val="nil"/>
              <w:bottom w:val="nil"/>
              <w:right w:val="nil"/>
            </w:tcBorders>
            <w:shd w:val="clear" w:color="auto" w:fill="auto"/>
            <w:noWrap/>
            <w:tcMar>
              <w:left w:w="29" w:type="dxa"/>
              <w:right w:w="29" w:type="dxa"/>
            </w:tcMar>
            <w:vAlign w:val="center"/>
          </w:tcPr>
          <w:p w:rsidR="00392D1A" w:rsidRPr="00606536" w:rsidRDefault="00392D1A" w:rsidP="00392D1A">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392D1A" w:rsidRPr="00606536" w:rsidRDefault="00392D1A" w:rsidP="00392D1A">
            <w:pPr>
              <w:jc w:val="right"/>
              <w:rPr>
                <w:rFonts w:asciiTheme="majorBidi" w:hAnsiTheme="majorBidi" w:cstheme="majorBidi"/>
                <w:sz w:val="14"/>
                <w:szCs w:val="14"/>
              </w:rPr>
            </w:pPr>
            <w:r w:rsidRPr="00606536">
              <w:rPr>
                <w:rFonts w:asciiTheme="majorBidi" w:hAnsiTheme="majorBidi" w:cstheme="majorBidi"/>
                <w:sz w:val="14"/>
                <w:szCs w:val="14"/>
              </w:rPr>
              <w:t>961,501</w:t>
            </w:r>
          </w:p>
        </w:tc>
        <w:tc>
          <w:tcPr>
            <w:tcW w:w="720" w:type="dxa"/>
            <w:tcBorders>
              <w:top w:val="nil"/>
              <w:left w:val="nil"/>
              <w:bottom w:val="nil"/>
              <w:right w:val="nil"/>
            </w:tcBorders>
            <w:shd w:val="clear" w:color="auto" w:fill="auto"/>
            <w:noWrap/>
            <w:tcMar>
              <w:left w:w="29" w:type="dxa"/>
              <w:right w:w="29" w:type="dxa"/>
            </w:tcMar>
            <w:vAlign w:val="center"/>
          </w:tcPr>
          <w:p w:rsidR="00392D1A" w:rsidRPr="00606536" w:rsidRDefault="00392D1A" w:rsidP="00392D1A">
            <w:pPr>
              <w:jc w:val="right"/>
              <w:rPr>
                <w:rFonts w:asciiTheme="majorBidi" w:hAnsiTheme="majorBidi" w:cstheme="majorBidi"/>
                <w:sz w:val="14"/>
                <w:szCs w:val="14"/>
              </w:rPr>
            </w:pPr>
            <w:r w:rsidRPr="00606536">
              <w:rPr>
                <w:rFonts w:asciiTheme="majorBidi" w:hAnsiTheme="majorBidi" w:cstheme="majorBidi"/>
                <w:sz w:val="14"/>
                <w:szCs w:val="14"/>
              </w:rPr>
              <w:t>961,501</w:t>
            </w:r>
          </w:p>
        </w:tc>
        <w:tc>
          <w:tcPr>
            <w:tcW w:w="630" w:type="dxa"/>
            <w:tcBorders>
              <w:top w:val="nil"/>
              <w:left w:val="nil"/>
              <w:bottom w:val="nil"/>
              <w:right w:val="nil"/>
            </w:tcBorders>
            <w:shd w:val="clear" w:color="auto" w:fill="auto"/>
            <w:noWrap/>
            <w:tcMar>
              <w:left w:w="29" w:type="dxa"/>
              <w:right w:w="29" w:type="dxa"/>
            </w:tcMar>
            <w:vAlign w:val="center"/>
          </w:tcPr>
          <w:p w:rsidR="00392D1A" w:rsidRPr="00AE2AA7" w:rsidRDefault="00392D1A" w:rsidP="00392D1A">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392D1A" w:rsidRPr="00AE2AA7" w:rsidRDefault="00392D1A" w:rsidP="00392D1A">
            <w:pPr>
              <w:jc w:val="right"/>
              <w:rPr>
                <w:rFonts w:asciiTheme="majorBidi" w:hAnsiTheme="majorBidi" w:cstheme="majorBidi"/>
                <w:sz w:val="14"/>
                <w:szCs w:val="14"/>
              </w:rPr>
            </w:pPr>
            <w:r w:rsidRPr="00AE2AA7">
              <w:rPr>
                <w:rFonts w:asciiTheme="majorBidi" w:hAnsiTheme="majorBidi" w:cstheme="majorBidi"/>
                <w:sz w:val="14"/>
                <w:szCs w:val="14"/>
              </w:rPr>
              <w:t>1,179,789</w:t>
            </w:r>
          </w:p>
        </w:tc>
        <w:tc>
          <w:tcPr>
            <w:tcW w:w="696" w:type="dxa"/>
            <w:tcBorders>
              <w:top w:val="nil"/>
              <w:left w:val="nil"/>
              <w:bottom w:val="nil"/>
              <w:right w:val="nil"/>
            </w:tcBorders>
            <w:shd w:val="clear" w:color="auto" w:fill="auto"/>
            <w:noWrap/>
            <w:tcMar>
              <w:left w:w="29" w:type="dxa"/>
              <w:right w:w="29" w:type="dxa"/>
            </w:tcMar>
            <w:vAlign w:val="center"/>
          </w:tcPr>
          <w:p w:rsidR="00392D1A" w:rsidRPr="00AE2AA7" w:rsidRDefault="00392D1A" w:rsidP="00392D1A">
            <w:pPr>
              <w:jc w:val="right"/>
              <w:rPr>
                <w:rFonts w:asciiTheme="majorBidi" w:hAnsiTheme="majorBidi" w:cstheme="majorBidi"/>
                <w:sz w:val="14"/>
                <w:szCs w:val="14"/>
              </w:rPr>
            </w:pPr>
            <w:r w:rsidRPr="00AE2AA7">
              <w:rPr>
                <w:rFonts w:asciiTheme="majorBidi" w:hAnsiTheme="majorBidi" w:cstheme="majorBidi"/>
                <w:sz w:val="14"/>
                <w:szCs w:val="14"/>
              </w:rPr>
              <w:t>1,179,789</w:t>
            </w:r>
          </w:p>
        </w:tc>
      </w:tr>
      <w:tr w:rsidR="00392D1A" w:rsidRPr="00CE0560" w:rsidTr="00CE77E7">
        <w:trPr>
          <w:trHeight w:val="144"/>
          <w:jc w:val="center"/>
        </w:trPr>
        <w:tc>
          <w:tcPr>
            <w:tcW w:w="4050" w:type="dxa"/>
            <w:tcBorders>
              <w:top w:val="nil"/>
              <w:left w:val="nil"/>
              <w:bottom w:val="nil"/>
              <w:right w:val="nil"/>
            </w:tcBorders>
            <w:shd w:val="clear" w:color="auto" w:fill="auto"/>
            <w:noWrap/>
            <w:tcMar>
              <w:left w:w="29" w:type="dxa"/>
              <w:right w:w="29" w:type="dxa"/>
            </w:tcMar>
            <w:vAlign w:val="center"/>
          </w:tcPr>
          <w:p w:rsidR="00392D1A" w:rsidRPr="00C80418" w:rsidRDefault="00392D1A" w:rsidP="00392D1A">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Profit &amp; loss appropriation account</w:t>
            </w:r>
          </w:p>
        </w:tc>
        <w:tc>
          <w:tcPr>
            <w:tcW w:w="630" w:type="dxa"/>
            <w:tcBorders>
              <w:top w:val="nil"/>
              <w:left w:val="nil"/>
              <w:bottom w:val="nil"/>
              <w:right w:val="nil"/>
            </w:tcBorders>
            <w:shd w:val="clear" w:color="auto" w:fill="auto"/>
            <w:noWrap/>
            <w:tcMar>
              <w:left w:w="29" w:type="dxa"/>
              <w:right w:w="29" w:type="dxa"/>
            </w:tcMar>
            <w:vAlign w:val="center"/>
          </w:tcPr>
          <w:p w:rsidR="00392D1A" w:rsidRPr="003A28C0" w:rsidRDefault="00392D1A" w:rsidP="00392D1A">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392D1A" w:rsidRPr="003A28C0" w:rsidRDefault="00392D1A" w:rsidP="00392D1A">
            <w:pPr>
              <w:jc w:val="right"/>
              <w:rPr>
                <w:rFonts w:asciiTheme="majorBidi" w:hAnsiTheme="majorBidi" w:cstheme="majorBidi"/>
                <w:sz w:val="14"/>
                <w:szCs w:val="14"/>
              </w:rPr>
            </w:pPr>
            <w:r w:rsidRPr="003A28C0">
              <w:rPr>
                <w:rFonts w:asciiTheme="majorBidi" w:hAnsiTheme="majorBidi" w:cstheme="majorBidi"/>
                <w:sz w:val="14"/>
                <w:szCs w:val="14"/>
              </w:rPr>
              <w:t>910,306</w:t>
            </w:r>
          </w:p>
        </w:tc>
        <w:tc>
          <w:tcPr>
            <w:tcW w:w="810" w:type="dxa"/>
            <w:tcBorders>
              <w:top w:val="nil"/>
              <w:left w:val="nil"/>
              <w:bottom w:val="nil"/>
              <w:right w:val="nil"/>
            </w:tcBorders>
            <w:shd w:val="clear" w:color="auto" w:fill="auto"/>
            <w:noWrap/>
            <w:tcMar>
              <w:left w:w="29" w:type="dxa"/>
              <w:right w:w="29" w:type="dxa"/>
            </w:tcMar>
            <w:vAlign w:val="center"/>
          </w:tcPr>
          <w:p w:rsidR="00392D1A" w:rsidRPr="003A28C0" w:rsidRDefault="00392D1A" w:rsidP="00392D1A">
            <w:pPr>
              <w:jc w:val="right"/>
              <w:rPr>
                <w:rFonts w:asciiTheme="majorBidi" w:hAnsiTheme="majorBidi" w:cstheme="majorBidi"/>
                <w:sz w:val="14"/>
                <w:szCs w:val="14"/>
              </w:rPr>
            </w:pPr>
            <w:r w:rsidRPr="003A28C0">
              <w:rPr>
                <w:rFonts w:asciiTheme="majorBidi" w:hAnsiTheme="majorBidi" w:cstheme="majorBidi"/>
                <w:sz w:val="14"/>
                <w:szCs w:val="14"/>
              </w:rPr>
              <w:t>910,306</w:t>
            </w:r>
          </w:p>
        </w:tc>
        <w:tc>
          <w:tcPr>
            <w:tcW w:w="630" w:type="dxa"/>
            <w:tcBorders>
              <w:top w:val="nil"/>
              <w:left w:val="nil"/>
              <w:bottom w:val="nil"/>
              <w:right w:val="nil"/>
            </w:tcBorders>
            <w:shd w:val="clear" w:color="auto" w:fill="auto"/>
            <w:noWrap/>
            <w:tcMar>
              <w:left w:w="29" w:type="dxa"/>
              <w:right w:w="29" w:type="dxa"/>
            </w:tcMar>
            <w:vAlign w:val="center"/>
          </w:tcPr>
          <w:p w:rsidR="00392D1A" w:rsidRPr="00606536" w:rsidRDefault="00392D1A" w:rsidP="00392D1A">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392D1A" w:rsidRPr="00606536" w:rsidRDefault="00392D1A" w:rsidP="00392D1A">
            <w:pPr>
              <w:jc w:val="right"/>
              <w:rPr>
                <w:rFonts w:asciiTheme="majorBidi" w:hAnsiTheme="majorBidi" w:cstheme="majorBidi"/>
                <w:sz w:val="14"/>
                <w:szCs w:val="14"/>
              </w:rPr>
            </w:pPr>
            <w:r w:rsidRPr="00606536">
              <w:rPr>
                <w:rFonts w:asciiTheme="majorBidi" w:hAnsiTheme="majorBidi" w:cstheme="majorBidi"/>
                <w:sz w:val="14"/>
                <w:szCs w:val="14"/>
              </w:rPr>
              <w:t>633,046</w:t>
            </w:r>
          </w:p>
        </w:tc>
        <w:tc>
          <w:tcPr>
            <w:tcW w:w="720" w:type="dxa"/>
            <w:tcBorders>
              <w:top w:val="nil"/>
              <w:left w:val="nil"/>
              <w:bottom w:val="nil"/>
              <w:right w:val="nil"/>
            </w:tcBorders>
            <w:shd w:val="clear" w:color="auto" w:fill="auto"/>
            <w:noWrap/>
            <w:tcMar>
              <w:left w:w="29" w:type="dxa"/>
              <w:right w:w="29" w:type="dxa"/>
            </w:tcMar>
            <w:vAlign w:val="center"/>
          </w:tcPr>
          <w:p w:rsidR="00392D1A" w:rsidRPr="00606536" w:rsidRDefault="00392D1A" w:rsidP="00392D1A">
            <w:pPr>
              <w:jc w:val="right"/>
              <w:rPr>
                <w:rFonts w:asciiTheme="majorBidi" w:hAnsiTheme="majorBidi" w:cstheme="majorBidi"/>
                <w:sz w:val="14"/>
                <w:szCs w:val="14"/>
              </w:rPr>
            </w:pPr>
            <w:r w:rsidRPr="00606536">
              <w:rPr>
                <w:rFonts w:asciiTheme="majorBidi" w:hAnsiTheme="majorBidi" w:cstheme="majorBidi"/>
                <w:sz w:val="14"/>
                <w:szCs w:val="14"/>
              </w:rPr>
              <w:t>633,046</w:t>
            </w:r>
          </w:p>
        </w:tc>
        <w:tc>
          <w:tcPr>
            <w:tcW w:w="630" w:type="dxa"/>
            <w:tcBorders>
              <w:top w:val="nil"/>
              <w:left w:val="nil"/>
              <w:bottom w:val="nil"/>
              <w:right w:val="nil"/>
            </w:tcBorders>
            <w:shd w:val="clear" w:color="auto" w:fill="auto"/>
            <w:noWrap/>
            <w:tcMar>
              <w:left w:w="29" w:type="dxa"/>
              <w:right w:w="29" w:type="dxa"/>
            </w:tcMar>
            <w:vAlign w:val="center"/>
          </w:tcPr>
          <w:p w:rsidR="00392D1A" w:rsidRPr="00AE2AA7" w:rsidRDefault="00392D1A" w:rsidP="00392D1A">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392D1A" w:rsidRPr="00AE2AA7" w:rsidRDefault="00392D1A" w:rsidP="00392D1A">
            <w:pPr>
              <w:jc w:val="right"/>
              <w:rPr>
                <w:rFonts w:asciiTheme="majorBidi" w:hAnsiTheme="majorBidi" w:cstheme="majorBidi"/>
                <w:sz w:val="14"/>
                <w:szCs w:val="14"/>
              </w:rPr>
            </w:pPr>
            <w:r w:rsidRPr="00AE2AA7">
              <w:rPr>
                <w:rFonts w:asciiTheme="majorBidi" w:hAnsiTheme="majorBidi" w:cstheme="majorBidi"/>
                <w:sz w:val="14"/>
                <w:szCs w:val="14"/>
              </w:rPr>
              <w:t>673,638</w:t>
            </w:r>
          </w:p>
        </w:tc>
        <w:tc>
          <w:tcPr>
            <w:tcW w:w="696" w:type="dxa"/>
            <w:tcBorders>
              <w:top w:val="nil"/>
              <w:left w:val="nil"/>
              <w:bottom w:val="nil"/>
              <w:right w:val="nil"/>
            </w:tcBorders>
            <w:shd w:val="clear" w:color="auto" w:fill="auto"/>
            <w:noWrap/>
            <w:tcMar>
              <w:left w:w="29" w:type="dxa"/>
              <w:right w:w="29" w:type="dxa"/>
            </w:tcMar>
            <w:vAlign w:val="center"/>
          </w:tcPr>
          <w:p w:rsidR="00392D1A" w:rsidRPr="00AE2AA7" w:rsidRDefault="00392D1A" w:rsidP="00392D1A">
            <w:pPr>
              <w:jc w:val="right"/>
              <w:rPr>
                <w:rFonts w:asciiTheme="majorBidi" w:hAnsiTheme="majorBidi" w:cstheme="majorBidi"/>
                <w:sz w:val="14"/>
                <w:szCs w:val="14"/>
              </w:rPr>
            </w:pPr>
            <w:r w:rsidRPr="00AE2AA7">
              <w:rPr>
                <w:rFonts w:asciiTheme="majorBidi" w:hAnsiTheme="majorBidi" w:cstheme="majorBidi"/>
                <w:sz w:val="14"/>
                <w:szCs w:val="14"/>
              </w:rPr>
              <w:t>673,638</w:t>
            </w:r>
          </w:p>
        </w:tc>
      </w:tr>
      <w:tr w:rsidR="00392D1A" w:rsidRPr="00CE0560" w:rsidTr="00CE77E7">
        <w:trPr>
          <w:trHeight w:val="144"/>
          <w:jc w:val="center"/>
        </w:trPr>
        <w:tc>
          <w:tcPr>
            <w:tcW w:w="4050" w:type="dxa"/>
            <w:tcBorders>
              <w:top w:val="nil"/>
              <w:left w:val="nil"/>
              <w:bottom w:val="nil"/>
              <w:right w:val="nil"/>
            </w:tcBorders>
            <w:shd w:val="clear" w:color="auto" w:fill="auto"/>
            <w:noWrap/>
            <w:tcMar>
              <w:left w:w="29" w:type="dxa"/>
              <w:right w:w="29" w:type="dxa"/>
            </w:tcMar>
            <w:vAlign w:val="center"/>
          </w:tcPr>
          <w:p w:rsidR="00392D1A" w:rsidRPr="00C80418" w:rsidRDefault="00392D1A" w:rsidP="00392D1A">
            <w:pPr>
              <w:jc w:val="left"/>
              <w:rPr>
                <w:rFonts w:asciiTheme="majorBidi" w:hAnsiTheme="majorBidi" w:cstheme="majorBidi"/>
                <w:b/>
                <w:bCs/>
                <w:sz w:val="14"/>
                <w:szCs w:val="14"/>
              </w:rPr>
            </w:pPr>
            <w:r w:rsidRPr="00C80418">
              <w:rPr>
                <w:rFonts w:asciiTheme="majorBidi" w:hAnsiTheme="majorBidi" w:cstheme="majorBidi"/>
                <w:b/>
                <w:bCs/>
                <w:sz w:val="14"/>
                <w:szCs w:val="14"/>
              </w:rPr>
              <w:t>Banknotes in circulation</w:t>
            </w:r>
          </w:p>
        </w:tc>
        <w:tc>
          <w:tcPr>
            <w:tcW w:w="630" w:type="dxa"/>
            <w:tcBorders>
              <w:top w:val="nil"/>
              <w:left w:val="nil"/>
              <w:bottom w:val="nil"/>
              <w:right w:val="nil"/>
            </w:tcBorders>
            <w:shd w:val="clear" w:color="auto" w:fill="auto"/>
            <w:noWrap/>
            <w:tcMar>
              <w:left w:w="29" w:type="dxa"/>
              <w:right w:w="29" w:type="dxa"/>
            </w:tcMar>
            <w:vAlign w:val="center"/>
          </w:tcPr>
          <w:p w:rsidR="00392D1A" w:rsidRPr="003A28C0" w:rsidRDefault="00392D1A" w:rsidP="00392D1A">
            <w:pPr>
              <w:jc w:val="right"/>
              <w:rPr>
                <w:rFonts w:asciiTheme="majorBidi" w:hAnsiTheme="majorBidi" w:cstheme="majorBidi"/>
                <w:b/>
                <w:bCs/>
                <w:sz w:val="14"/>
                <w:szCs w:val="14"/>
              </w:rPr>
            </w:pPr>
            <w:r w:rsidRPr="003A28C0">
              <w:rPr>
                <w:rFonts w:asciiTheme="majorBidi" w:hAnsiTheme="majorBidi" w:cstheme="majorBidi"/>
                <w:b/>
                <w:bCs/>
                <w:sz w:val="14"/>
                <w:szCs w:val="14"/>
              </w:rPr>
              <w:t>8,099,331</w:t>
            </w:r>
          </w:p>
        </w:tc>
        <w:tc>
          <w:tcPr>
            <w:tcW w:w="720" w:type="dxa"/>
            <w:tcBorders>
              <w:top w:val="nil"/>
              <w:left w:val="nil"/>
              <w:bottom w:val="nil"/>
              <w:right w:val="nil"/>
            </w:tcBorders>
            <w:shd w:val="clear" w:color="auto" w:fill="auto"/>
            <w:noWrap/>
            <w:tcMar>
              <w:left w:w="29" w:type="dxa"/>
              <w:right w:w="29" w:type="dxa"/>
            </w:tcMar>
            <w:vAlign w:val="center"/>
          </w:tcPr>
          <w:p w:rsidR="00392D1A" w:rsidRPr="003A28C0" w:rsidRDefault="00392D1A" w:rsidP="00392D1A">
            <w:pPr>
              <w:jc w:val="right"/>
              <w:rPr>
                <w:rFonts w:asciiTheme="majorBidi" w:hAnsiTheme="majorBidi" w:cstheme="majorBidi"/>
                <w:b/>
                <w:bCs/>
                <w:sz w:val="14"/>
                <w:szCs w:val="14"/>
              </w:rPr>
            </w:pPr>
            <w:r w:rsidRPr="003A28C0">
              <w:rPr>
                <w:rFonts w:asciiTheme="majorBidi" w:hAnsiTheme="majorBidi" w:cstheme="majorBidi"/>
                <w:b/>
                <w:bCs/>
                <w:sz w:val="14"/>
                <w:szCs w:val="14"/>
              </w:rPr>
              <w:t>(129)</w:t>
            </w:r>
          </w:p>
        </w:tc>
        <w:tc>
          <w:tcPr>
            <w:tcW w:w="810" w:type="dxa"/>
            <w:tcBorders>
              <w:top w:val="nil"/>
              <w:left w:val="nil"/>
              <w:bottom w:val="nil"/>
              <w:right w:val="nil"/>
            </w:tcBorders>
            <w:shd w:val="clear" w:color="auto" w:fill="auto"/>
            <w:noWrap/>
            <w:tcMar>
              <w:left w:w="29" w:type="dxa"/>
              <w:right w:w="29" w:type="dxa"/>
            </w:tcMar>
            <w:vAlign w:val="center"/>
          </w:tcPr>
          <w:p w:rsidR="00392D1A" w:rsidRPr="003A28C0" w:rsidRDefault="00392D1A" w:rsidP="00392D1A">
            <w:pPr>
              <w:jc w:val="right"/>
              <w:rPr>
                <w:rFonts w:asciiTheme="majorBidi" w:hAnsiTheme="majorBidi" w:cstheme="majorBidi"/>
                <w:b/>
                <w:bCs/>
                <w:sz w:val="14"/>
                <w:szCs w:val="14"/>
              </w:rPr>
            </w:pPr>
            <w:r w:rsidRPr="003A28C0">
              <w:rPr>
                <w:rFonts w:asciiTheme="majorBidi" w:hAnsiTheme="majorBidi" w:cstheme="majorBidi"/>
                <w:b/>
                <w:bCs/>
                <w:sz w:val="14"/>
                <w:szCs w:val="14"/>
              </w:rPr>
              <w:t>8,099,202</w:t>
            </w:r>
          </w:p>
        </w:tc>
        <w:tc>
          <w:tcPr>
            <w:tcW w:w="630" w:type="dxa"/>
            <w:tcBorders>
              <w:top w:val="nil"/>
              <w:left w:val="nil"/>
              <w:bottom w:val="nil"/>
              <w:right w:val="nil"/>
            </w:tcBorders>
            <w:shd w:val="clear" w:color="auto" w:fill="auto"/>
            <w:noWrap/>
            <w:tcMar>
              <w:left w:w="29" w:type="dxa"/>
              <w:right w:w="29" w:type="dxa"/>
            </w:tcMar>
            <w:vAlign w:val="center"/>
          </w:tcPr>
          <w:p w:rsidR="00392D1A" w:rsidRPr="00606536" w:rsidRDefault="00392D1A" w:rsidP="00392D1A">
            <w:pPr>
              <w:jc w:val="right"/>
              <w:rPr>
                <w:rFonts w:asciiTheme="majorBidi" w:hAnsiTheme="majorBidi" w:cstheme="majorBidi"/>
                <w:b/>
                <w:bCs/>
                <w:sz w:val="14"/>
                <w:szCs w:val="14"/>
              </w:rPr>
            </w:pPr>
            <w:r w:rsidRPr="00606536">
              <w:rPr>
                <w:rFonts w:asciiTheme="majorBidi" w:hAnsiTheme="majorBidi" w:cstheme="majorBidi"/>
                <w:b/>
                <w:bCs/>
                <w:sz w:val="14"/>
                <w:szCs w:val="14"/>
              </w:rPr>
              <w:t>8,243,317</w:t>
            </w:r>
          </w:p>
        </w:tc>
        <w:tc>
          <w:tcPr>
            <w:tcW w:w="720" w:type="dxa"/>
            <w:tcBorders>
              <w:top w:val="nil"/>
              <w:left w:val="nil"/>
              <w:bottom w:val="nil"/>
              <w:right w:val="nil"/>
            </w:tcBorders>
            <w:shd w:val="clear" w:color="auto" w:fill="auto"/>
            <w:noWrap/>
            <w:tcMar>
              <w:left w:w="29" w:type="dxa"/>
              <w:right w:w="29" w:type="dxa"/>
            </w:tcMar>
            <w:vAlign w:val="center"/>
          </w:tcPr>
          <w:p w:rsidR="00392D1A" w:rsidRPr="00606536" w:rsidRDefault="00392D1A" w:rsidP="00392D1A">
            <w:pPr>
              <w:jc w:val="right"/>
              <w:rPr>
                <w:rFonts w:asciiTheme="majorBidi" w:hAnsiTheme="majorBidi" w:cstheme="majorBidi"/>
                <w:b/>
                <w:bCs/>
                <w:sz w:val="14"/>
                <w:szCs w:val="14"/>
              </w:rPr>
            </w:pPr>
            <w:r w:rsidRPr="00606536">
              <w:rPr>
                <w:rFonts w:asciiTheme="majorBidi" w:hAnsiTheme="majorBidi" w:cstheme="majorBidi"/>
                <w:b/>
                <w:bCs/>
                <w:sz w:val="14"/>
                <w:szCs w:val="14"/>
              </w:rPr>
              <w:t>(118)</w:t>
            </w:r>
          </w:p>
        </w:tc>
        <w:tc>
          <w:tcPr>
            <w:tcW w:w="720" w:type="dxa"/>
            <w:tcBorders>
              <w:top w:val="nil"/>
              <w:left w:val="nil"/>
              <w:bottom w:val="nil"/>
              <w:right w:val="nil"/>
            </w:tcBorders>
            <w:shd w:val="clear" w:color="auto" w:fill="auto"/>
            <w:noWrap/>
            <w:tcMar>
              <w:left w:w="29" w:type="dxa"/>
              <w:right w:w="29" w:type="dxa"/>
            </w:tcMar>
            <w:vAlign w:val="center"/>
          </w:tcPr>
          <w:p w:rsidR="00392D1A" w:rsidRPr="00606536" w:rsidRDefault="00392D1A" w:rsidP="00392D1A">
            <w:pPr>
              <w:jc w:val="right"/>
              <w:rPr>
                <w:rFonts w:asciiTheme="majorBidi" w:hAnsiTheme="majorBidi" w:cstheme="majorBidi"/>
                <w:b/>
                <w:bCs/>
                <w:sz w:val="14"/>
                <w:szCs w:val="14"/>
              </w:rPr>
            </w:pPr>
            <w:r w:rsidRPr="00606536">
              <w:rPr>
                <w:rFonts w:asciiTheme="majorBidi" w:hAnsiTheme="majorBidi" w:cstheme="majorBidi"/>
                <w:b/>
                <w:bCs/>
                <w:sz w:val="14"/>
                <w:szCs w:val="14"/>
              </w:rPr>
              <w:t>8,243,199</w:t>
            </w:r>
          </w:p>
        </w:tc>
        <w:tc>
          <w:tcPr>
            <w:tcW w:w="630" w:type="dxa"/>
            <w:tcBorders>
              <w:top w:val="nil"/>
              <w:left w:val="nil"/>
              <w:bottom w:val="nil"/>
              <w:right w:val="nil"/>
            </w:tcBorders>
            <w:shd w:val="clear" w:color="auto" w:fill="auto"/>
            <w:noWrap/>
            <w:tcMar>
              <w:left w:w="29" w:type="dxa"/>
              <w:right w:w="29" w:type="dxa"/>
            </w:tcMar>
            <w:vAlign w:val="center"/>
          </w:tcPr>
          <w:p w:rsidR="00392D1A" w:rsidRPr="00AE2AA7" w:rsidRDefault="00392D1A" w:rsidP="00392D1A">
            <w:pPr>
              <w:jc w:val="right"/>
              <w:rPr>
                <w:rFonts w:asciiTheme="majorBidi" w:hAnsiTheme="majorBidi" w:cstheme="majorBidi"/>
                <w:b/>
                <w:bCs/>
                <w:sz w:val="14"/>
                <w:szCs w:val="14"/>
              </w:rPr>
            </w:pPr>
            <w:r w:rsidRPr="00AE2AA7">
              <w:rPr>
                <w:rFonts w:asciiTheme="majorBidi" w:hAnsiTheme="majorBidi" w:cstheme="majorBidi"/>
                <w:b/>
                <w:bCs/>
                <w:sz w:val="14"/>
                <w:szCs w:val="14"/>
              </w:rPr>
              <w:t>8,445,193</w:t>
            </w:r>
          </w:p>
        </w:tc>
        <w:tc>
          <w:tcPr>
            <w:tcW w:w="720" w:type="dxa"/>
            <w:tcBorders>
              <w:top w:val="nil"/>
              <w:left w:val="nil"/>
              <w:bottom w:val="nil"/>
              <w:right w:val="nil"/>
            </w:tcBorders>
            <w:shd w:val="clear" w:color="auto" w:fill="auto"/>
            <w:noWrap/>
            <w:tcMar>
              <w:left w:w="29" w:type="dxa"/>
              <w:right w:w="29" w:type="dxa"/>
            </w:tcMar>
            <w:vAlign w:val="center"/>
          </w:tcPr>
          <w:p w:rsidR="00392D1A" w:rsidRPr="00AE2AA7" w:rsidRDefault="00392D1A" w:rsidP="00392D1A">
            <w:pPr>
              <w:jc w:val="right"/>
              <w:rPr>
                <w:rFonts w:asciiTheme="majorBidi" w:hAnsiTheme="majorBidi" w:cstheme="majorBidi"/>
                <w:b/>
                <w:bCs/>
                <w:sz w:val="14"/>
                <w:szCs w:val="14"/>
              </w:rPr>
            </w:pPr>
            <w:r w:rsidRPr="00AE2AA7">
              <w:rPr>
                <w:rFonts w:asciiTheme="majorBidi" w:hAnsiTheme="majorBidi" w:cstheme="majorBidi"/>
                <w:b/>
                <w:bCs/>
                <w:sz w:val="14"/>
                <w:szCs w:val="14"/>
              </w:rPr>
              <w:t>(177)</w:t>
            </w:r>
          </w:p>
        </w:tc>
        <w:tc>
          <w:tcPr>
            <w:tcW w:w="696" w:type="dxa"/>
            <w:tcBorders>
              <w:top w:val="nil"/>
              <w:left w:val="nil"/>
              <w:bottom w:val="nil"/>
              <w:right w:val="nil"/>
            </w:tcBorders>
            <w:shd w:val="clear" w:color="auto" w:fill="auto"/>
            <w:noWrap/>
            <w:tcMar>
              <w:left w:w="29" w:type="dxa"/>
              <w:right w:w="29" w:type="dxa"/>
            </w:tcMar>
            <w:vAlign w:val="center"/>
          </w:tcPr>
          <w:p w:rsidR="00392D1A" w:rsidRPr="00AE2AA7" w:rsidRDefault="00392D1A" w:rsidP="00392D1A">
            <w:pPr>
              <w:jc w:val="right"/>
              <w:rPr>
                <w:rFonts w:asciiTheme="majorBidi" w:hAnsiTheme="majorBidi" w:cstheme="majorBidi"/>
                <w:b/>
                <w:bCs/>
                <w:sz w:val="14"/>
                <w:szCs w:val="14"/>
              </w:rPr>
            </w:pPr>
            <w:r w:rsidRPr="00AE2AA7">
              <w:rPr>
                <w:rFonts w:asciiTheme="majorBidi" w:hAnsiTheme="majorBidi" w:cstheme="majorBidi"/>
                <w:b/>
                <w:bCs/>
                <w:sz w:val="14"/>
                <w:szCs w:val="14"/>
              </w:rPr>
              <w:t>8,445,016</w:t>
            </w:r>
          </w:p>
        </w:tc>
      </w:tr>
      <w:tr w:rsidR="00392D1A" w:rsidRPr="00CE0560" w:rsidTr="00CE77E7">
        <w:trPr>
          <w:trHeight w:val="144"/>
          <w:jc w:val="center"/>
        </w:trPr>
        <w:tc>
          <w:tcPr>
            <w:tcW w:w="4050" w:type="dxa"/>
            <w:tcBorders>
              <w:top w:val="nil"/>
              <w:left w:val="nil"/>
              <w:bottom w:val="nil"/>
              <w:right w:val="nil"/>
            </w:tcBorders>
            <w:shd w:val="clear" w:color="auto" w:fill="auto"/>
            <w:noWrap/>
            <w:tcMar>
              <w:left w:w="29" w:type="dxa"/>
              <w:right w:w="29" w:type="dxa"/>
            </w:tcMar>
            <w:vAlign w:val="center"/>
          </w:tcPr>
          <w:p w:rsidR="00392D1A" w:rsidRPr="00C80418" w:rsidRDefault="00392D1A" w:rsidP="00392D1A">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Banknotes in circulation</w:t>
            </w:r>
          </w:p>
        </w:tc>
        <w:tc>
          <w:tcPr>
            <w:tcW w:w="630" w:type="dxa"/>
            <w:tcBorders>
              <w:top w:val="nil"/>
              <w:left w:val="nil"/>
              <w:bottom w:val="nil"/>
              <w:right w:val="nil"/>
            </w:tcBorders>
            <w:shd w:val="clear" w:color="auto" w:fill="auto"/>
            <w:noWrap/>
            <w:tcMar>
              <w:left w:w="29" w:type="dxa"/>
              <w:right w:w="29" w:type="dxa"/>
            </w:tcMar>
            <w:vAlign w:val="center"/>
          </w:tcPr>
          <w:p w:rsidR="00392D1A" w:rsidRPr="003A28C0" w:rsidRDefault="00392D1A" w:rsidP="00392D1A">
            <w:pPr>
              <w:jc w:val="right"/>
              <w:rPr>
                <w:rFonts w:asciiTheme="majorBidi" w:hAnsiTheme="majorBidi" w:cstheme="majorBidi"/>
                <w:sz w:val="14"/>
                <w:szCs w:val="14"/>
              </w:rPr>
            </w:pPr>
            <w:r w:rsidRPr="003A28C0">
              <w:rPr>
                <w:rFonts w:asciiTheme="majorBidi" w:hAnsiTheme="majorBidi" w:cstheme="majorBidi"/>
                <w:sz w:val="14"/>
                <w:szCs w:val="14"/>
              </w:rPr>
              <w:t>8,099,202</w:t>
            </w:r>
          </w:p>
        </w:tc>
        <w:tc>
          <w:tcPr>
            <w:tcW w:w="720" w:type="dxa"/>
            <w:tcBorders>
              <w:top w:val="nil"/>
              <w:left w:val="nil"/>
              <w:bottom w:val="nil"/>
              <w:right w:val="nil"/>
            </w:tcBorders>
            <w:shd w:val="clear" w:color="auto" w:fill="auto"/>
            <w:noWrap/>
            <w:tcMar>
              <w:left w:w="29" w:type="dxa"/>
              <w:right w:w="29" w:type="dxa"/>
            </w:tcMar>
            <w:vAlign w:val="center"/>
          </w:tcPr>
          <w:p w:rsidR="00392D1A" w:rsidRPr="003A28C0" w:rsidRDefault="00392D1A" w:rsidP="00392D1A">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29" w:type="dxa"/>
              <w:right w:w="29" w:type="dxa"/>
            </w:tcMar>
            <w:vAlign w:val="center"/>
          </w:tcPr>
          <w:p w:rsidR="00392D1A" w:rsidRPr="003A28C0" w:rsidRDefault="00392D1A" w:rsidP="00392D1A">
            <w:pPr>
              <w:jc w:val="right"/>
              <w:rPr>
                <w:rFonts w:asciiTheme="majorBidi" w:hAnsiTheme="majorBidi" w:cstheme="majorBidi"/>
                <w:sz w:val="14"/>
                <w:szCs w:val="14"/>
              </w:rPr>
            </w:pPr>
            <w:r w:rsidRPr="003A28C0">
              <w:rPr>
                <w:rFonts w:asciiTheme="majorBidi" w:hAnsiTheme="majorBidi" w:cstheme="majorBidi"/>
                <w:sz w:val="14"/>
                <w:szCs w:val="14"/>
              </w:rPr>
              <w:t>8,099,202</w:t>
            </w:r>
          </w:p>
        </w:tc>
        <w:tc>
          <w:tcPr>
            <w:tcW w:w="630" w:type="dxa"/>
            <w:tcBorders>
              <w:top w:val="nil"/>
              <w:left w:val="nil"/>
              <w:bottom w:val="nil"/>
              <w:right w:val="nil"/>
            </w:tcBorders>
            <w:shd w:val="clear" w:color="auto" w:fill="auto"/>
            <w:noWrap/>
            <w:tcMar>
              <w:left w:w="29" w:type="dxa"/>
              <w:right w:w="29" w:type="dxa"/>
            </w:tcMar>
            <w:vAlign w:val="center"/>
          </w:tcPr>
          <w:p w:rsidR="00392D1A" w:rsidRPr="00606536" w:rsidRDefault="00392D1A" w:rsidP="00392D1A">
            <w:pPr>
              <w:jc w:val="right"/>
              <w:rPr>
                <w:rFonts w:asciiTheme="majorBidi" w:hAnsiTheme="majorBidi" w:cstheme="majorBidi"/>
                <w:sz w:val="14"/>
                <w:szCs w:val="14"/>
              </w:rPr>
            </w:pPr>
            <w:r w:rsidRPr="00606536">
              <w:rPr>
                <w:rFonts w:asciiTheme="majorBidi" w:hAnsiTheme="majorBidi" w:cstheme="majorBidi"/>
                <w:sz w:val="14"/>
                <w:szCs w:val="14"/>
              </w:rPr>
              <w:t>8,243,199</w:t>
            </w:r>
          </w:p>
        </w:tc>
        <w:tc>
          <w:tcPr>
            <w:tcW w:w="720" w:type="dxa"/>
            <w:tcBorders>
              <w:top w:val="nil"/>
              <w:left w:val="nil"/>
              <w:bottom w:val="nil"/>
              <w:right w:val="nil"/>
            </w:tcBorders>
            <w:shd w:val="clear" w:color="auto" w:fill="auto"/>
            <w:noWrap/>
            <w:tcMar>
              <w:left w:w="29" w:type="dxa"/>
              <w:right w:w="29" w:type="dxa"/>
            </w:tcMar>
            <w:vAlign w:val="center"/>
          </w:tcPr>
          <w:p w:rsidR="00392D1A" w:rsidRPr="00606536" w:rsidRDefault="00392D1A" w:rsidP="00392D1A">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392D1A" w:rsidRPr="00606536" w:rsidRDefault="00392D1A" w:rsidP="00392D1A">
            <w:pPr>
              <w:jc w:val="right"/>
              <w:rPr>
                <w:rFonts w:asciiTheme="majorBidi" w:hAnsiTheme="majorBidi" w:cstheme="majorBidi"/>
                <w:sz w:val="14"/>
                <w:szCs w:val="14"/>
              </w:rPr>
            </w:pPr>
            <w:r w:rsidRPr="00606536">
              <w:rPr>
                <w:rFonts w:asciiTheme="majorBidi" w:hAnsiTheme="majorBidi" w:cstheme="majorBidi"/>
                <w:sz w:val="14"/>
                <w:szCs w:val="14"/>
              </w:rPr>
              <w:t>8,243,199</w:t>
            </w:r>
          </w:p>
        </w:tc>
        <w:tc>
          <w:tcPr>
            <w:tcW w:w="630" w:type="dxa"/>
            <w:tcBorders>
              <w:top w:val="nil"/>
              <w:left w:val="nil"/>
              <w:bottom w:val="nil"/>
              <w:right w:val="nil"/>
            </w:tcBorders>
            <w:shd w:val="clear" w:color="auto" w:fill="auto"/>
            <w:noWrap/>
            <w:tcMar>
              <w:left w:w="29" w:type="dxa"/>
              <w:right w:w="29" w:type="dxa"/>
            </w:tcMar>
            <w:vAlign w:val="center"/>
          </w:tcPr>
          <w:p w:rsidR="00392D1A" w:rsidRPr="00AE2AA7" w:rsidRDefault="00392D1A" w:rsidP="00392D1A">
            <w:pPr>
              <w:jc w:val="right"/>
              <w:rPr>
                <w:rFonts w:asciiTheme="majorBidi" w:hAnsiTheme="majorBidi" w:cstheme="majorBidi"/>
                <w:sz w:val="14"/>
                <w:szCs w:val="14"/>
              </w:rPr>
            </w:pPr>
            <w:r w:rsidRPr="00AE2AA7">
              <w:rPr>
                <w:rFonts w:asciiTheme="majorBidi" w:hAnsiTheme="majorBidi" w:cstheme="majorBidi"/>
                <w:sz w:val="14"/>
                <w:szCs w:val="14"/>
              </w:rPr>
              <w:t>8,445,016</w:t>
            </w:r>
          </w:p>
        </w:tc>
        <w:tc>
          <w:tcPr>
            <w:tcW w:w="720" w:type="dxa"/>
            <w:tcBorders>
              <w:top w:val="nil"/>
              <w:left w:val="nil"/>
              <w:bottom w:val="nil"/>
              <w:right w:val="nil"/>
            </w:tcBorders>
            <w:shd w:val="clear" w:color="auto" w:fill="auto"/>
            <w:noWrap/>
            <w:tcMar>
              <w:left w:w="29" w:type="dxa"/>
              <w:right w:w="29" w:type="dxa"/>
            </w:tcMar>
            <w:vAlign w:val="center"/>
          </w:tcPr>
          <w:p w:rsidR="00392D1A" w:rsidRPr="00AE2AA7" w:rsidRDefault="00392D1A" w:rsidP="00392D1A">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rsidR="00392D1A" w:rsidRPr="00AE2AA7" w:rsidRDefault="00392D1A" w:rsidP="00392D1A">
            <w:pPr>
              <w:jc w:val="right"/>
              <w:rPr>
                <w:rFonts w:asciiTheme="majorBidi" w:hAnsiTheme="majorBidi" w:cstheme="majorBidi"/>
                <w:sz w:val="14"/>
                <w:szCs w:val="14"/>
              </w:rPr>
            </w:pPr>
            <w:r w:rsidRPr="00AE2AA7">
              <w:rPr>
                <w:rFonts w:asciiTheme="majorBidi" w:hAnsiTheme="majorBidi" w:cstheme="majorBidi"/>
                <w:sz w:val="14"/>
                <w:szCs w:val="14"/>
              </w:rPr>
              <w:t>8,445,016</w:t>
            </w:r>
          </w:p>
        </w:tc>
      </w:tr>
      <w:tr w:rsidR="00392D1A" w:rsidRPr="00CE0560" w:rsidTr="00CE77E7">
        <w:trPr>
          <w:trHeight w:val="144"/>
          <w:jc w:val="center"/>
        </w:trPr>
        <w:tc>
          <w:tcPr>
            <w:tcW w:w="4050" w:type="dxa"/>
            <w:tcBorders>
              <w:top w:val="nil"/>
              <w:left w:val="nil"/>
              <w:bottom w:val="nil"/>
              <w:right w:val="nil"/>
            </w:tcBorders>
            <w:shd w:val="clear" w:color="auto" w:fill="auto"/>
            <w:noWrap/>
            <w:tcMar>
              <w:left w:w="29" w:type="dxa"/>
              <w:right w:w="29" w:type="dxa"/>
            </w:tcMar>
            <w:vAlign w:val="center"/>
          </w:tcPr>
          <w:p w:rsidR="00392D1A" w:rsidRPr="00C80418" w:rsidRDefault="00392D1A" w:rsidP="00392D1A">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Banknotes held in Banking Department</w:t>
            </w:r>
          </w:p>
        </w:tc>
        <w:tc>
          <w:tcPr>
            <w:tcW w:w="630" w:type="dxa"/>
            <w:tcBorders>
              <w:top w:val="nil"/>
              <w:left w:val="nil"/>
              <w:bottom w:val="nil"/>
              <w:right w:val="nil"/>
            </w:tcBorders>
            <w:shd w:val="clear" w:color="auto" w:fill="auto"/>
            <w:noWrap/>
            <w:tcMar>
              <w:left w:w="29" w:type="dxa"/>
              <w:right w:w="29" w:type="dxa"/>
            </w:tcMar>
            <w:vAlign w:val="center"/>
          </w:tcPr>
          <w:p w:rsidR="00392D1A" w:rsidRPr="003A28C0" w:rsidRDefault="00392D1A" w:rsidP="00392D1A">
            <w:pPr>
              <w:jc w:val="right"/>
              <w:rPr>
                <w:rFonts w:asciiTheme="majorBidi" w:hAnsiTheme="majorBidi" w:cstheme="majorBidi"/>
                <w:sz w:val="14"/>
                <w:szCs w:val="14"/>
              </w:rPr>
            </w:pPr>
            <w:r w:rsidRPr="003A28C0">
              <w:rPr>
                <w:rFonts w:asciiTheme="majorBidi" w:hAnsiTheme="majorBidi" w:cstheme="majorBidi"/>
                <w:sz w:val="14"/>
                <w:szCs w:val="14"/>
              </w:rPr>
              <w:t>129</w:t>
            </w:r>
          </w:p>
        </w:tc>
        <w:tc>
          <w:tcPr>
            <w:tcW w:w="720" w:type="dxa"/>
            <w:tcBorders>
              <w:top w:val="nil"/>
              <w:left w:val="nil"/>
              <w:bottom w:val="nil"/>
              <w:right w:val="nil"/>
            </w:tcBorders>
            <w:shd w:val="clear" w:color="auto" w:fill="auto"/>
            <w:noWrap/>
            <w:tcMar>
              <w:left w:w="29" w:type="dxa"/>
              <w:right w:w="29" w:type="dxa"/>
            </w:tcMar>
            <w:vAlign w:val="center"/>
          </w:tcPr>
          <w:p w:rsidR="00392D1A" w:rsidRPr="003A28C0" w:rsidRDefault="00392D1A" w:rsidP="00392D1A">
            <w:pPr>
              <w:jc w:val="right"/>
              <w:rPr>
                <w:rFonts w:asciiTheme="majorBidi" w:hAnsiTheme="majorBidi" w:cstheme="majorBidi"/>
                <w:sz w:val="14"/>
                <w:szCs w:val="14"/>
              </w:rPr>
            </w:pPr>
            <w:r w:rsidRPr="003A28C0">
              <w:rPr>
                <w:rFonts w:asciiTheme="majorBidi" w:hAnsiTheme="majorBidi" w:cstheme="majorBidi"/>
                <w:sz w:val="14"/>
                <w:szCs w:val="14"/>
              </w:rPr>
              <w:t>(129)</w:t>
            </w:r>
          </w:p>
        </w:tc>
        <w:tc>
          <w:tcPr>
            <w:tcW w:w="810" w:type="dxa"/>
            <w:tcBorders>
              <w:top w:val="nil"/>
              <w:left w:val="nil"/>
              <w:bottom w:val="nil"/>
              <w:right w:val="nil"/>
            </w:tcBorders>
            <w:shd w:val="clear" w:color="auto" w:fill="auto"/>
            <w:noWrap/>
            <w:tcMar>
              <w:left w:w="29" w:type="dxa"/>
              <w:right w:w="29" w:type="dxa"/>
            </w:tcMar>
            <w:vAlign w:val="center"/>
          </w:tcPr>
          <w:p w:rsidR="00392D1A" w:rsidRPr="003A28C0" w:rsidRDefault="00392D1A" w:rsidP="00392D1A">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392D1A" w:rsidRPr="00606536" w:rsidRDefault="00392D1A" w:rsidP="00392D1A">
            <w:pPr>
              <w:jc w:val="right"/>
              <w:rPr>
                <w:rFonts w:asciiTheme="majorBidi" w:hAnsiTheme="majorBidi" w:cstheme="majorBidi"/>
                <w:sz w:val="14"/>
                <w:szCs w:val="14"/>
              </w:rPr>
            </w:pPr>
            <w:r w:rsidRPr="00606536">
              <w:rPr>
                <w:rFonts w:asciiTheme="majorBidi" w:hAnsiTheme="majorBidi" w:cstheme="majorBidi"/>
                <w:sz w:val="14"/>
                <w:szCs w:val="14"/>
              </w:rPr>
              <w:t>118</w:t>
            </w:r>
          </w:p>
        </w:tc>
        <w:tc>
          <w:tcPr>
            <w:tcW w:w="720" w:type="dxa"/>
            <w:tcBorders>
              <w:top w:val="nil"/>
              <w:left w:val="nil"/>
              <w:bottom w:val="nil"/>
              <w:right w:val="nil"/>
            </w:tcBorders>
            <w:shd w:val="clear" w:color="auto" w:fill="auto"/>
            <w:noWrap/>
            <w:tcMar>
              <w:left w:w="29" w:type="dxa"/>
              <w:right w:w="29" w:type="dxa"/>
            </w:tcMar>
            <w:vAlign w:val="center"/>
          </w:tcPr>
          <w:p w:rsidR="00392D1A" w:rsidRPr="00606536" w:rsidRDefault="00392D1A" w:rsidP="00392D1A">
            <w:pPr>
              <w:jc w:val="right"/>
              <w:rPr>
                <w:rFonts w:asciiTheme="majorBidi" w:hAnsiTheme="majorBidi" w:cstheme="majorBidi"/>
                <w:sz w:val="14"/>
                <w:szCs w:val="14"/>
              </w:rPr>
            </w:pPr>
            <w:r w:rsidRPr="00606536">
              <w:rPr>
                <w:rFonts w:asciiTheme="majorBidi" w:hAnsiTheme="majorBidi" w:cstheme="majorBidi"/>
                <w:sz w:val="14"/>
                <w:szCs w:val="14"/>
              </w:rPr>
              <w:t>(118)</w:t>
            </w:r>
          </w:p>
        </w:tc>
        <w:tc>
          <w:tcPr>
            <w:tcW w:w="720" w:type="dxa"/>
            <w:tcBorders>
              <w:top w:val="nil"/>
              <w:left w:val="nil"/>
              <w:bottom w:val="nil"/>
              <w:right w:val="nil"/>
            </w:tcBorders>
            <w:shd w:val="clear" w:color="auto" w:fill="auto"/>
            <w:noWrap/>
            <w:tcMar>
              <w:left w:w="29" w:type="dxa"/>
              <w:right w:w="29" w:type="dxa"/>
            </w:tcMar>
            <w:vAlign w:val="center"/>
          </w:tcPr>
          <w:p w:rsidR="00392D1A" w:rsidRPr="00606536" w:rsidRDefault="00392D1A" w:rsidP="00392D1A">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392D1A" w:rsidRPr="00AE2AA7" w:rsidRDefault="00392D1A" w:rsidP="00392D1A">
            <w:pPr>
              <w:jc w:val="right"/>
              <w:rPr>
                <w:rFonts w:asciiTheme="majorBidi" w:hAnsiTheme="majorBidi" w:cstheme="majorBidi"/>
                <w:sz w:val="14"/>
                <w:szCs w:val="14"/>
              </w:rPr>
            </w:pPr>
            <w:r w:rsidRPr="00AE2AA7">
              <w:rPr>
                <w:rFonts w:asciiTheme="majorBidi" w:hAnsiTheme="majorBidi" w:cstheme="majorBidi"/>
                <w:sz w:val="14"/>
                <w:szCs w:val="14"/>
              </w:rPr>
              <w:t>177</w:t>
            </w:r>
          </w:p>
        </w:tc>
        <w:tc>
          <w:tcPr>
            <w:tcW w:w="720" w:type="dxa"/>
            <w:tcBorders>
              <w:top w:val="nil"/>
              <w:left w:val="nil"/>
              <w:bottom w:val="nil"/>
              <w:right w:val="nil"/>
            </w:tcBorders>
            <w:shd w:val="clear" w:color="auto" w:fill="auto"/>
            <w:noWrap/>
            <w:tcMar>
              <w:left w:w="29" w:type="dxa"/>
              <w:right w:w="29" w:type="dxa"/>
            </w:tcMar>
            <w:vAlign w:val="center"/>
          </w:tcPr>
          <w:p w:rsidR="00392D1A" w:rsidRPr="00AE2AA7" w:rsidRDefault="00392D1A" w:rsidP="00392D1A">
            <w:pPr>
              <w:jc w:val="right"/>
              <w:rPr>
                <w:rFonts w:asciiTheme="majorBidi" w:hAnsiTheme="majorBidi" w:cstheme="majorBidi"/>
                <w:sz w:val="14"/>
                <w:szCs w:val="14"/>
              </w:rPr>
            </w:pPr>
            <w:r w:rsidRPr="00AE2AA7">
              <w:rPr>
                <w:rFonts w:asciiTheme="majorBidi" w:hAnsiTheme="majorBidi" w:cstheme="majorBidi"/>
                <w:sz w:val="14"/>
                <w:szCs w:val="14"/>
              </w:rPr>
              <w:t>(177)</w:t>
            </w:r>
          </w:p>
        </w:tc>
        <w:tc>
          <w:tcPr>
            <w:tcW w:w="696" w:type="dxa"/>
            <w:tcBorders>
              <w:top w:val="nil"/>
              <w:left w:val="nil"/>
              <w:bottom w:val="nil"/>
              <w:right w:val="nil"/>
            </w:tcBorders>
            <w:shd w:val="clear" w:color="auto" w:fill="auto"/>
            <w:noWrap/>
            <w:tcMar>
              <w:left w:w="29" w:type="dxa"/>
              <w:right w:w="29" w:type="dxa"/>
            </w:tcMar>
            <w:vAlign w:val="center"/>
          </w:tcPr>
          <w:p w:rsidR="00392D1A" w:rsidRPr="00AE2AA7" w:rsidRDefault="00392D1A" w:rsidP="00392D1A">
            <w:pPr>
              <w:jc w:val="right"/>
              <w:rPr>
                <w:rFonts w:asciiTheme="majorBidi" w:hAnsiTheme="majorBidi" w:cstheme="majorBidi"/>
                <w:sz w:val="14"/>
                <w:szCs w:val="14"/>
              </w:rPr>
            </w:pPr>
            <w:r w:rsidRPr="00AE2AA7">
              <w:rPr>
                <w:rFonts w:asciiTheme="majorBidi" w:hAnsiTheme="majorBidi" w:cstheme="majorBidi"/>
                <w:sz w:val="14"/>
                <w:szCs w:val="14"/>
              </w:rPr>
              <w:t>-</w:t>
            </w:r>
          </w:p>
        </w:tc>
      </w:tr>
      <w:tr w:rsidR="00392D1A" w:rsidRPr="00CE0560" w:rsidTr="00CE77E7">
        <w:trPr>
          <w:trHeight w:val="144"/>
          <w:jc w:val="center"/>
        </w:trPr>
        <w:tc>
          <w:tcPr>
            <w:tcW w:w="4050" w:type="dxa"/>
            <w:tcBorders>
              <w:top w:val="nil"/>
              <w:left w:val="nil"/>
              <w:bottom w:val="nil"/>
              <w:right w:val="nil"/>
            </w:tcBorders>
            <w:shd w:val="clear" w:color="auto" w:fill="auto"/>
            <w:noWrap/>
            <w:tcMar>
              <w:left w:w="29" w:type="dxa"/>
              <w:right w:w="29" w:type="dxa"/>
            </w:tcMar>
            <w:vAlign w:val="center"/>
          </w:tcPr>
          <w:p w:rsidR="00392D1A" w:rsidRPr="00C80418" w:rsidRDefault="00392D1A" w:rsidP="00392D1A">
            <w:pPr>
              <w:jc w:val="left"/>
              <w:rPr>
                <w:rFonts w:asciiTheme="majorBidi" w:hAnsiTheme="majorBidi" w:cstheme="majorBidi"/>
                <w:b/>
                <w:bCs/>
                <w:sz w:val="14"/>
                <w:szCs w:val="14"/>
              </w:rPr>
            </w:pPr>
            <w:r w:rsidRPr="00C80418">
              <w:rPr>
                <w:rFonts w:asciiTheme="majorBidi" w:hAnsiTheme="majorBidi" w:cstheme="majorBidi"/>
                <w:b/>
                <w:bCs/>
                <w:sz w:val="14"/>
                <w:szCs w:val="14"/>
              </w:rPr>
              <w:t>Monetary policy liabilities</w:t>
            </w:r>
          </w:p>
        </w:tc>
        <w:tc>
          <w:tcPr>
            <w:tcW w:w="630" w:type="dxa"/>
            <w:tcBorders>
              <w:top w:val="nil"/>
              <w:left w:val="nil"/>
              <w:bottom w:val="nil"/>
              <w:right w:val="nil"/>
            </w:tcBorders>
            <w:shd w:val="clear" w:color="auto" w:fill="auto"/>
            <w:noWrap/>
            <w:tcMar>
              <w:left w:w="29" w:type="dxa"/>
              <w:right w:w="29" w:type="dxa"/>
            </w:tcMar>
            <w:vAlign w:val="center"/>
          </w:tcPr>
          <w:p w:rsidR="00392D1A" w:rsidRPr="003A28C0" w:rsidRDefault="00392D1A" w:rsidP="00392D1A">
            <w:pPr>
              <w:jc w:val="right"/>
              <w:rPr>
                <w:rFonts w:asciiTheme="majorBidi" w:hAnsiTheme="majorBidi" w:cstheme="majorBidi"/>
                <w:b/>
                <w:bCs/>
                <w:sz w:val="14"/>
                <w:szCs w:val="14"/>
              </w:rPr>
            </w:pPr>
            <w:r w:rsidRPr="003A28C0">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392D1A" w:rsidRPr="003A28C0" w:rsidRDefault="00392D1A" w:rsidP="00392D1A">
            <w:pPr>
              <w:jc w:val="right"/>
              <w:rPr>
                <w:rFonts w:asciiTheme="majorBidi" w:hAnsiTheme="majorBidi" w:cstheme="majorBidi"/>
                <w:b/>
                <w:bCs/>
                <w:sz w:val="14"/>
                <w:szCs w:val="14"/>
              </w:rPr>
            </w:pPr>
            <w:r w:rsidRPr="003A28C0">
              <w:rPr>
                <w:rFonts w:asciiTheme="majorBidi" w:hAnsiTheme="majorBidi" w:cstheme="majorBidi"/>
                <w:b/>
                <w:bCs/>
                <w:sz w:val="14"/>
                <w:szCs w:val="14"/>
              </w:rPr>
              <w:t>-</w:t>
            </w:r>
          </w:p>
        </w:tc>
        <w:tc>
          <w:tcPr>
            <w:tcW w:w="810" w:type="dxa"/>
            <w:tcBorders>
              <w:top w:val="nil"/>
              <w:left w:val="nil"/>
              <w:bottom w:val="nil"/>
              <w:right w:val="nil"/>
            </w:tcBorders>
            <w:shd w:val="clear" w:color="auto" w:fill="auto"/>
            <w:noWrap/>
            <w:tcMar>
              <w:left w:w="29" w:type="dxa"/>
              <w:right w:w="29" w:type="dxa"/>
            </w:tcMar>
            <w:vAlign w:val="center"/>
          </w:tcPr>
          <w:p w:rsidR="00392D1A" w:rsidRPr="003A28C0" w:rsidRDefault="00392D1A" w:rsidP="00392D1A">
            <w:pPr>
              <w:jc w:val="right"/>
              <w:rPr>
                <w:rFonts w:asciiTheme="majorBidi" w:hAnsiTheme="majorBidi" w:cstheme="majorBidi"/>
                <w:b/>
                <w:bCs/>
                <w:sz w:val="14"/>
                <w:szCs w:val="14"/>
              </w:rPr>
            </w:pPr>
            <w:r w:rsidRPr="003A28C0">
              <w:rPr>
                <w:rFonts w:asciiTheme="majorBidi" w:hAnsiTheme="majorBidi" w:cstheme="majorBidi"/>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392D1A" w:rsidRPr="00606536" w:rsidRDefault="00392D1A" w:rsidP="00392D1A">
            <w:pPr>
              <w:jc w:val="right"/>
              <w:rPr>
                <w:rFonts w:asciiTheme="majorBidi" w:hAnsiTheme="majorBidi" w:cstheme="majorBidi"/>
                <w:b/>
                <w:bCs/>
                <w:sz w:val="14"/>
                <w:szCs w:val="14"/>
              </w:rPr>
            </w:pPr>
            <w:r w:rsidRPr="00606536">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392D1A" w:rsidRPr="00606536" w:rsidRDefault="00392D1A" w:rsidP="00392D1A">
            <w:pPr>
              <w:jc w:val="right"/>
              <w:rPr>
                <w:rFonts w:asciiTheme="majorBidi" w:hAnsiTheme="majorBidi" w:cstheme="majorBidi"/>
                <w:b/>
                <w:bCs/>
                <w:sz w:val="14"/>
                <w:szCs w:val="14"/>
              </w:rPr>
            </w:pPr>
            <w:r w:rsidRPr="00606536">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392D1A" w:rsidRPr="00606536" w:rsidRDefault="00392D1A" w:rsidP="00392D1A">
            <w:pPr>
              <w:jc w:val="right"/>
              <w:rPr>
                <w:rFonts w:asciiTheme="majorBidi" w:hAnsiTheme="majorBidi" w:cstheme="majorBidi"/>
                <w:b/>
                <w:bCs/>
                <w:sz w:val="14"/>
                <w:szCs w:val="14"/>
              </w:rPr>
            </w:pPr>
            <w:r w:rsidRPr="00606536">
              <w:rPr>
                <w:rFonts w:asciiTheme="majorBidi" w:hAnsiTheme="majorBidi" w:cstheme="majorBidi"/>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392D1A" w:rsidRPr="00AE2AA7" w:rsidRDefault="00392D1A" w:rsidP="00392D1A">
            <w:pPr>
              <w:jc w:val="right"/>
              <w:rPr>
                <w:rFonts w:asciiTheme="majorBidi" w:hAnsiTheme="majorBidi" w:cstheme="majorBidi"/>
                <w:b/>
                <w:bCs/>
                <w:sz w:val="14"/>
                <w:szCs w:val="14"/>
              </w:rPr>
            </w:pPr>
            <w:r w:rsidRPr="00AE2AA7">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392D1A" w:rsidRPr="00AE2AA7" w:rsidRDefault="00392D1A" w:rsidP="00392D1A">
            <w:pPr>
              <w:jc w:val="right"/>
              <w:rPr>
                <w:rFonts w:asciiTheme="majorBidi" w:hAnsiTheme="majorBidi" w:cstheme="majorBidi"/>
                <w:b/>
                <w:bCs/>
                <w:sz w:val="14"/>
                <w:szCs w:val="14"/>
              </w:rPr>
            </w:pPr>
            <w:r w:rsidRPr="00AE2AA7">
              <w:rPr>
                <w:rFonts w:asciiTheme="majorBidi" w:hAnsiTheme="majorBidi" w:cstheme="majorBidi"/>
                <w:b/>
                <w:bCs/>
                <w:sz w:val="14"/>
                <w:szCs w:val="14"/>
              </w:rPr>
              <w:t>26,500</w:t>
            </w:r>
          </w:p>
        </w:tc>
        <w:tc>
          <w:tcPr>
            <w:tcW w:w="696" w:type="dxa"/>
            <w:tcBorders>
              <w:top w:val="nil"/>
              <w:left w:val="nil"/>
              <w:bottom w:val="nil"/>
              <w:right w:val="nil"/>
            </w:tcBorders>
            <w:shd w:val="clear" w:color="auto" w:fill="auto"/>
            <w:noWrap/>
            <w:tcMar>
              <w:left w:w="29" w:type="dxa"/>
              <w:right w:w="29" w:type="dxa"/>
            </w:tcMar>
            <w:vAlign w:val="center"/>
          </w:tcPr>
          <w:p w:rsidR="00392D1A" w:rsidRPr="00AE2AA7" w:rsidRDefault="00392D1A" w:rsidP="00392D1A">
            <w:pPr>
              <w:jc w:val="right"/>
              <w:rPr>
                <w:rFonts w:asciiTheme="majorBidi" w:hAnsiTheme="majorBidi" w:cstheme="majorBidi"/>
                <w:b/>
                <w:bCs/>
                <w:sz w:val="14"/>
                <w:szCs w:val="14"/>
              </w:rPr>
            </w:pPr>
            <w:r w:rsidRPr="00AE2AA7">
              <w:rPr>
                <w:rFonts w:asciiTheme="majorBidi" w:hAnsiTheme="majorBidi" w:cstheme="majorBidi"/>
                <w:b/>
                <w:bCs/>
                <w:sz w:val="14"/>
                <w:szCs w:val="14"/>
              </w:rPr>
              <w:t>26,500</w:t>
            </w:r>
          </w:p>
        </w:tc>
      </w:tr>
      <w:tr w:rsidR="00392D1A" w:rsidRPr="00CE0560" w:rsidTr="00CE77E7">
        <w:trPr>
          <w:trHeight w:val="144"/>
          <w:jc w:val="center"/>
        </w:trPr>
        <w:tc>
          <w:tcPr>
            <w:tcW w:w="4050" w:type="dxa"/>
            <w:tcBorders>
              <w:top w:val="nil"/>
              <w:left w:val="nil"/>
              <w:bottom w:val="nil"/>
              <w:right w:val="nil"/>
            </w:tcBorders>
            <w:shd w:val="clear" w:color="auto" w:fill="auto"/>
            <w:noWrap/>
            <w:tcMar>
              <w:left w:w="29" w:type="dxa"/>
              <w:right w:w="29" w:type="dxa"/>
            </w:tcMar>
            <w:vAlign w:val="center"/>
          </w:tcPr>
          <w:p w:rsidR="00392D1A" w:rsidRPr="00C80418" w:rsidRDefault="00392D1A" w:rsidP="00392D1A">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Securities sold under agreement to repurchase</w:t>
            </w:r>
          </w:p>
        </w:tc>
        <w:tc>
          <w:tcPr>
            <w:tcW w:w="630" w:type="dxa"/>
            <w:tcBorders>
              <w:top w:val="nil"/>
              <w:left w:val="nil"/>
              <w:bottom w:val="nil"/>
              <w:right w:val="nil"/>
            </w:tcBorders>
            <w:shd w:val="clear" w:color="auto" w:fill="auto"/>
            <w:noWrap/>
            <w:tcMar>
              <w:left w:w="29" w:type="dxa"/>
              <w:right w:w="29" w:type="dxa"/>
            </w:tcMar>
            <w:vAlign w:val="center"/>
          </w:tcPr>
          <w:p w:rsidR="00392D1A" w:rsidRPr="003A28C0" w:rsidRDefault="00392D1A" w:rsidP="00392D1A">
            <w:pPr>
              <w:jc w:val="right"/>
              <w:rPr>
                <w:rFonts w:asciiTheme="majorBidi" w:hAnsiTheme="majorBidi" w:cstheme="majorBidi"/>
                <w:b/>
                <w:bCs/>
                <w:sz w:val="14"/>
                <w:szCs w:val="14"/>
              </w:rPr>
            </w:pPr>
            <w:r w:rsidRPr="003A28C0">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392D1A" w:rsidRPr="003A28C0" w:rsidRDefault="00392D1A" w:rsidP="00392D1A">
            <w:pPr>
              <w:jc w:val="right"/>
              <w:rPr>
                <w:rFonts w:asciiTheme="majorBidi" w:hAnsiTheme="majorBidi" w:cstheme="majorBidi"/>
                <w:b/>
                <w:bCs/>
                <w:sz w:val="14"/>
                <w:szCs w:val="14"/>
              </w:rPr>
            </w:pPr>
            <w:r w:rsidRPr="003A28C0">
              <w:rPr>
                <w:rFonts w:asciiTheme="majorBidi" w:hAnsiTheme="majorBidi" w:cstheme="majorBidi"/>
                <w:b/>
                <w:bCs/>
                <w:sz w:val="14"/>
                <w:szCs w:val="14"/>
              </w:rPr>
              <w:t>-</w:t>
            </w:r>
          </w:p>
        </w:tc>
        <w:tc>
          <w:tcPr>
            <w:tcW w:w="810" w:type="dxa"/>
            <w:tcBorders>
              <w:top w:val="nil"/>
              <w:left w:val="nil"/>
              <w:bottom w:val="nil"/>
              <w:right w:val="nil"/>
            </w:tcBorders>
            <w:shd w:val="clear" w:color="auto" w:fill="auto"/>
            <w:noWrap/>
            <w:tcMar>
              <w:left w:w="29" w:type="dxa"/>
              <w:right w:w="29" w:type="dxa"/>
            </w:tcMar>
            <w:vAlign w:val="center"/>
          </w:tcPr>
          <w:p w:rsidR="00392D1A" w:rsidRPr="003A28C0" w:rsidRDefault="00392D1A" w:rsidP="00392D1A">
            <w:pPr>
              <w:jc w:val="right"/>
              <w:rPr>
                <w:rFonts w:asciiTheme="majorBidi" w:hAnsiTheme="majorBidi" w:cstheme="majorBidi"/>
                <w:b/>
                <w:bCs/>
                <w:sz w:val="14"/>
                <w:szCs w:val="14"/>
              </w:rPr>
            </w:pPr>
            <w:r w:rsidRPr="003A28C0">
              <w:rPr>
                <w:rFonts w:asciiTheme="majorBidi" w:hAnsiTheme="majorBidi" w:cstheme="majorBidi"/>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392D1A" w:rsidRPr="00606536" w:rsidRDefault="00392D1A" w:rsidP="00392D1A">
            <w:pPr>
              <w:jc w:val="right"/>
              <w:rPr>
                <w:rFonts w:asciiTheme="majorBidi" w:hAnsiTheme="majorBidi" w:cstheme="majorBidi"/>
                <w:b/>
                <w:bCs/>
                <w:sz w:val="14"/>
                <w:szCs w:val="14"/>
              </w:rPr>
            </w:pPr>
            <w:r w:rsidRPr="00606536">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392D1A" w:rsidRPr="00606536" w:rsidRDefault="00392D1A" w:rsidP="00392D1A">
            <w:pPr>
              <w:jc w:val="right"/>
              <w:rPr>
                <w:rFonts w:asciiTheme="majorBidi" w:hAnsiTheme="majorBidi" w:cstheme="majorBidi"/>
                <w:b/>
                <w:bCs/>
                <w:sz w:val="14"/>
                <w:szCs w:val="14"/>
              </w:rPr>
            </w:pPr>
            <w:r w:rsidRPr="00606536">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392D1A" w:rsidRPr="00606536" w:rsidRDefault="00392D1A" w:rsidP="00392D1A">
            <w:pPr>
              <w:jc w:val="right"/>
              <w:rPr>
                <w:rFonts w:asciiTheme="majorBidi" w:hAnsiTheme="majorBidi" w:cstheme="majorBidi"/>
                <w:b/>
                <w:bCs/>
                <w:sz w:val="14"/>
                <w:szCs w:val="14"/>
              </w:rPr>
            </w:pPr>
            <w:r w:rsidRPr="00606536">
              <w:rPr>
                <w:rFonts w:asciiTheme="majorBidi" w:hAnsiTheme="majorBidi" w:cstheme="majorBidi"/>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392D1A" w:rsidRPr="00AE2AA7" w:rsidRDefault="00392D1A" w:rsidP="00392D1A">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392D1A" w:rsidRPr="00AE2AA7" w:rsidRDefault="00392D1A" w:rsidP="00392D1A">
            <w:pPr>
              <w:jc w:val="right"/>
              <w:rPr>
                <w:rFonts w:asciiTheme="majorBidi" w:hAnsiTheme="majorBidi" w:cstheme="majorBidi"/>
                <w:sz w:val="14"/>
                <w:szCs w:val="14"/>
              </w:rPr>
            </w:pPr>
            <w:r w:rsidRPr="00AE2AA7">
              <w:rPr>
                <w:rFonts w:asciiTheme="majorBidi" w:hAnsiTheme="majorBidi" w:cstheme="majorBidi"/>
                <w:sz w:val="14"/>
                <w:szCs w:val="14"/>
              </w:rPr>
              <w:t>26,500</w:t>
            </w:r>
          </w:p>
        </w:tc>
        <w:tc>
          <w:tcPr>
            <w:tcW w:w="696" w:type="dxa"/>
            <w:tcBorders>
              <w:top w:val="nil"/>
              <w:left w:val="nil"/>
              <w:bottom w:val="nil"/>
              <w:right w:val="nil"/>
            </w:tcBorders>
            <w:shd w:val="clear" w:color="auto" w:fill="auto"/>
            <w:noWrap/>
            <w:tcMar>
              <w:left w:w="29" w:type="dxa"/>
              <w:right w:w="29" w:type="dxa"/>
            </w:tcMar>
            <w:vAlign w:val="center"/>
          </w:tcPr>
          <w:p w:rsidR="00392D1A" w:rsidRPr="00AE2AA7" w:rsidRDefault="00392D1A" w:rsidP="00392D1A">
            <w:pPr>
              <w:jc w:val="right"/>
              <w:rPr>
                <w:rFonts w:asciiTheme="majorBidi" w:hAnsiTheme="majorBidi" w:cstheme="majorBidi"/>
                <w:sz w:val="14"/>
                <w:szCs w:val="14"/>
              </w:rPr>
            </w:pPr>
            <w:r w:rsidRPr="00AE2AA7">
              <w:rPr>
                <w:rFonts w:asciiTheme="majorBidi" w:hAnsiTheme="majorBidi" w:cstheme="majorBidi"/>
                <w:sz w:val="14"/>
                <w:szCs w:val="14"/>
              </w:rPr>
              <w:t>26,500</w:t>
            </w:r>
          </w:p>
        </w:tc>
      </w:tr>
      <w:tr w:rsidR="00392D1A" w:rsidRPr="00CE0560" w:rsidTr="00CE77E7">
        <w:trPr>
          <w:trHeight w:val="144"/>
          <w:jc w:val="center"/>
        </w:trPr>
        <w:tc>
          <w:tcPr>
            <w:tcW w:w="4050" w:type="dxa"/>
            <w:tcBorders>
              <w:top w:val="nil"/>
              <w:left w:val="nil"/>
              <w:bottom w:val="nil"/>
              <w:right w:val="nil"/>
            </w:tcBorders>
            <w:shd w:val="clear" w:color="auto" w:fill="auto"/>
            <w:noWrap/>
            <w:tcMar>
              <w:left w:w="29" w:type="dxa"/>
              <w:right w:w="29" w:type="dxa"/>
            </w:tcMar>
            <w:vAlign w:val="center"/>
          </w:tcPr>
          <w:p w:rsidR="00392D1A" w:rsidRPr="00C80418" w:rsidRDefault="00392D1A" w:rsidP="00392D1A">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xml:space="preserve">- </w:t>
            </w:r>
            <w:proofErr w:type="spellStart"/>
            <w:r w:rsidRPr="00C80418">
              <w:rPr>
                <w:rFonts w:asciiTheme="majorBidi" w:hAnsiTheme="majorBidi" w:cstheme="majorBidi"/>
                <w:sz w:val="14"/>
                <w:szCs w:val="14"/>
              </w:rPr>
              <w:t>Shariah</w:t>
            </w:r>
            <w:proofErr w:type="spellEnd"/>
            <w:r w:rsidRPr="00C80418">
              <w:rPr>
                <w:rFonts w:asciiTheme="majorBidi" w:hAnsiTheme="majorBidi" w:cstheme="majorBidi"/>
                <w:sz w:val="14"/>
                <w:szCs w:val="14"/>
              </w:rPr>
              <w:t xml:space="preserve"> compliant facility</w:t>
            </w:r>
          </w:p>
        </w:tc>
        <w:tc>
          <w:tcPr>
            <w:tcW w:w="630" w:type="dxa"/>
            <w:tcBorders>
              <w:top w:val="nil"/>
              <w:left w:val="nil"/>
              <w:bottom w:val="nil"/>
              <w:right w:val="nil"/>
            </w:tcBorders>
            <w:shd w:val="clear" w:color="auto" w:fill="auto"/>
            <w:noWrap/>
            <w:tcMar>
              <w:left w:w="29" w:type="dxa"/>
              <w:right w:w="29" w:type="dxa"/>
            </w:tcMar>
            <w:vAlign w:val="center"/>
          </w:tcPr>
          <w:p w:rsidR="00392D1A" w:rsidRPr="003A28C0" w:rsidRDefault="00392D1A" w:rsidP="00392D1A">
            <w:pPr>
              <w:jc w:val="right"/>
              <w:rPr>
                <w:rFonts w:asciiTheme="majorBidi" w:hAnsiTheme="majorBidi" w:cstheme="majorBidi"/>
                <w:b/>
                <w:bCs/>
                <w:sz w:val="14"/>
                <w:szCs w:val="14"/>
              </w:rPr>
            </w:pPr>
            <w:r w:rsidRPr="003A28C0">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392D1A" w:rsidRPr="003A28C0" w:rsidRDefault="00392D1A" w:rsidP="00392D1A">
            <w:pPr>
              <w:jc w:val="right"/>
              <w:rPr>
                <w:rFonts w:asciiTheme="majorBidi" w:hAnsiTheme="majorBidi" w:cstheme="majorBidi"/>
                <w:b/>
                <w:bCs/>
                <w:sz w:val="14"/>
                <w:szCs w:val="14"/>
              </w:rPr>
            </w:pPr>
            <w:r w:rsidRPr="003A28C0">
              <w:rPr>
                <w:rFonts w:asciiTheme="majorBidi" w:hAnsiTheme="majorBidi" w:cstheme="majorBidi"/>
                <w:b/>
                <w:bCs/>
                <w:sz w:val="14"/>
                <w:szCs w:val="14"/>
              </w:rPr>
              <w:t>-</w:t>
            </w:r>
          </w:p>
        </w:tc>
        <w:tc>
          <w:tcPr>
            <w:tcW w:w="810" w:type="dxa"/>
            <w:tcBorders>
              <w:top w:val="nil"/>
              <w:left w:val="nil"/>
              <w:bottom w:val="nil"/>
              <w:right w:val="nil"/>
            </w:tcBorders>
            <w:shd w:val="clear" w:color="auto" w:fill="auto"/>
            <w:noWrap/>
            <w:tcMar>
              <w:left w:w="29" w:type="dxa"/>
              <w:right w:w="29" w:type="dxa"/>
            </w:tcMar>
            <w:vAlign w:val="center"/>
          </w:tcPr>
          <w:p w:rsidR="00392D1A" w:rsidRPr="003A28C0" w:rsidRDefault="00392D1A" w:rsidP="00392D1A">
            <w:pPr>
              <w:jc w:val="right"/>
              <w:rPr>
                <w:rFonts w:asciiTheme="majorBidi" w:hAnsiTheme="majorBidi" w:cstheme="majorBidi"/>
                <w:b/>
                <w:bCs/>
                <w:sz w:val="14"/>
                <w:szCs w:val="14"/>
              </w:rPr>
            </w:pPr>
            <w:r w:rsidRPr="003A28C0">
              <w:rPr>
                <w:rFonts w:asciiTheme="majorBidi" w:hAnsiTheme="majorBidi" w:cstheme="majorBidi"/>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392D1A" w:rsidRPr="00606536" w:rsidRDefault="00392D1A" w:rsidP="00392D1A">
            <w:pPr>
              <w:jc w:val="right"/>
              <w:rPr>
                <w:rFonts w:asciiTheme="majorBidi" w:hAnsiTheme="majorBidi" w:cstheme="majorBidi"/>
                <w:b/>
                <w:bCs/>
                <w:sz w:val="14"/>
                <w:szCs w:val="14"/>
              </w:rPr>
            </w:pPr>
            <w:r w:rsidRPr="00606536">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392D1A" w:rsidRPr="00606536" w:rsidRDefault="00392D1A" w:rsidP="00392D1A">
            <w:pPr>
              <w:jc w:val="right"/>
              <w:rPr>
                <w:rFonts w:asciiTheme="majorBidi" w:hAnsiTheme="majorBidi" w:cstheme="majorBidi"/>
                <w:b/>
                <w:bCs/>
                <w:sz w:val="14"/>
                <w:szCs w:val="14"/>
              </w:rPr>
            </w:pPr>
            <w:r w:rsidRPr="00606536">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392D1A" w:rsidRPr="00606536" w:rsidRDefault="00392D1A" w:rsidP="00392D1A">
            <w:pPr>
              <w:jc w:val="right"/>
              <w:rPr>
                <w:rFonts w:asciiTheme="majorBidi" w:hAnsiTheme="majorBidi" w:cstheme="majorBidi"/>
                <w:b/>
                <w:bCs/>
                <w:sz w:val="14"/>
                <w:szCs w:val="14"/>
              </w:rPr>
            </w:pPr>
            <w:r w:rsidRPr="00606536">
              <w:rPr>
                <w:rFonts w:asciiTheme="majorBidi" w:hAnsiTheme="majorBidi" w:cstheme="majorBidi"/>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392D1A" w:rsidRPr="00AE2AA7" w:rsidRDefault="00392D1A" w:rsidP="00392D1A">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392D1A" w:rsidRPr="00AE2AA7" w:rsidRDefault="00392D1A" w:rsidP="00392D1A">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rsidR="00392D1A" w:rsidRPr="00AE2AA7" w:rsidRDefault="00392D1A" w:rsidP="00392D1A">
            <w:pPr>
              <w:jc w:val="right"/>
              <w:rPr>
                <w:rFonts w:asciiTheme="majorBidi" w:hAnsiTheme="majorBidi" w:cstheme="majorBidi"/>
                <w:sz w:val="14"/>
                <w:szCs w:val="14"/>
              </w:rPr>
            </w:pPr>
            <w:r w:rsidRPr="00AE2AA7">
              <w:rPr>
                <w:rFonts w:asciiTheme="majorBidi" w:hAnsiTheme="majorBidi" w:cstheme="majorBidi"/>
                <w:sz w:val="14"/>
                <w:szCs w:val="14"/>
              </w:rPr>
              <w:t>-</w:t>
            </w:r>
          </w:p>
        </w:tc>
      </w:tr>
      <w:tr w:rsidR="00392D1A" w:rsidRPr="00CE0560" w:rsidTr="00CE77E7">
        <w:trPr>
          <w:trHeight w:val="144"/>
          <w:jc w:val="center"/>
        </w:trPr>
        <w:tc>
          <w:tcPr>
            <w:tcW w:w="4050" w:type="dxa"/>
            <w:tcBorders>
              <w:top w:val="nil"/>
              <w:left w:val="nil"/>
              <w:bottom w:val="nil"/>
              <w:right w:val="nil"/>
            </w:tcBorders>
            <w:shd w:val="clear" w:color="auto" w:fill="auto"/>
            <w:noWrap/>
            <w:tcMar>
              <w:left w:w="29" w:type="dxa"/>
              <w:right w:w="29" w:type="dxa"/>
            </w:tcMar>
            <w:vAlign w:val="center"/>
          </w:tcPr>
          <w:p w:rsidR="00392D1A" w:rsidRPr="00C80418" w:rsidRDefault="00392D1A" w:rsidP="00392D1A">
            <w:pPr>
              <w:jc w:val="left"/>
              <w:rPr>
                <w:rFonts w:asciiTheme="majorBidi" w:hAnsiTheme="majorBidi" w:cstheme="majorBidi"/>
                <w:b/>
                <w:bCs/>
                <w:sz w:val="14"/>
                <w:szCs w:val="14"/>
              </w:rPr>
            </w:pPr>
            <w:r w:rsidRPr="00C80418">
              <w:rPr>
                <w:rFonts w:asciiTheme="majorBidi" w:hAnsiTheme="majorBidi" w:cstheme="majorBidi"/>
                <w:b/>
                <w:bCs/>
                <w:sz w:val="14"/>
                <w:szCs w:val="14"/>
              </w:rPr>
              <w:t>Local currency deposits</w:t>
            </w:r>
          </w:p>
        </w:tc>
        <w:tc>
          <w:tcPr>
            <w:tcW w:w="630" w:type="dxa"/>
            <w:tcBorders>
              <w:top w:val="nil"/>
              <w:left w:val="nil"/>
              <w:bottom w:val="nil"/>
              <w:right w:val="nil"/>
            </w:tcBorders>
            <w:shd w:val="clear" w:color="auto" w:fill="auto"/>
            <w:noWrap/>
            <w:tcMar>
              <w:left w:w="29" w:type="dxa"/>
              <w:right w:w="29" w:type="dxa"/>
            </w:tcMar>
            <w:vAlign w:val="center"/>
          </w:tcPr>
          <w:p w:rsidR="00392D1A" w:rsidRPr="003A28C0" w:rsidRDefault="00392D1A" w:rsidP="00392D1A">
            <w:pPr>
              <w:jc w:val="right"/>
              <w:rPr>
                <w:rFonts w:asciiTheme="majorBidi" w:hAnsiTheme="majorBidi" w:cstheme="majorBidi"/>
                <w:b/>
                <w:bCs/>
                <w:sz w:val="14"/>
                <w:szCs w:val="14"/>
              </w:rPr>
            </w:pPr>
            <w:r w:rsidRPr="003A28C0">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392D1A" w:rsidRPr="003A28C0" w:rsidRDefault="00392D1A" w:rsidP="00392D1A">
            <w:pPr>
              <w:jc w:val="right"/>
              <w:rPr>
                <w:rFonts w:asciiTheme="majorBidi" w:hAnsiTheme="majorBidi" w:cstheme="majorBidi"/>
                <w:b/>
                <w:bCs/>
                <w:sz w:val="14"/>
                <w:szCs w:val="14"/>
              </w:rPr>
            </w:pPr>
            <w:r w:rsidRPr="003A28C0">
              <w:rPr>
                <w:rFonts w:asciiTheme="majorBidi" w:hAnsiTheme="majorBidi" w:cstheme="majorBidi"/>
                <w:b/>
                <w:bCs/>
                <w:sz w:val="14"/>
                <w:szCs w:val="14"/>
              </w:rPr>
              <w:t>2,260,748</w:t>
            </w:r>
          </w:p>
        </w:tc>
        <w:tc>
          <w:tcPr>
            <w:tcW w:w="810" w:type="dxa"/>
            <w:tcBorders>
              <w:top w:val="nil"/>
              <w:left w:val="nil"/>
              <w:bottom w:val="nil"/>
              <w:right w:val="nil"/>
            </w:tcBorders>
            <w:shd w:val="clear" w:color="auto" w:fill="auto"/>
            <w:noWrap/>
            <w:tcMar>
              <w:left w:w="29" w:type="dxa"/>
              <w:right w:w="29" w:type="dxa"/>
            </w:tcMar>
            <w:vAlign w:val="center"/>
          </w:tcPr>
          <w:p w:rsidR="00392D1A" w:rsidRPr="003A28C0" w:rsidRDefault="00392D1A" w:rsidP="00392D1A">
            <w:pPr>
              <w:jc w:val="right"/>
              <w:rPr>
                <w:rFonts w:asciiTheme="majorBidi" w:hAnsiTheme="majorBidi" w:cstheme="majorBidi"/>
                <w:b/>
                <w:bCs/>
                <w:sz w:val="14"/>
                <w:szCs w:val="14"/>
              </w:rPr>
            </w:pPr>
            <w:r w:rsidRPr="003A28C0">
              <w:rPr>
                <w:rFonts w:asciiTheme="majorBidi" w:hAnsiTheme="majorBidi" w:cstheme="majorBidi"/>
                <w:b/>
                <w:bCs/>
                <w:sz w:val="14"/>
                <w:szCs w:val="14"/>
              </w:rPr>
              <w:t>2,260,748</w:t>
            </w:r>
          </w:p>
        </w:tc>
        <w:tc>
          <w:tcPr>
            <w:tcW w:w="630" w:type="dxa"/>
            <w:tcBorders>
              <w:top w:val="nil"/>
              <w:left w:val="nil"/>
              <w:bottom w:val="nil"/>
              <w:right w:val="nil"/>
            </w:tcBorders>
            <w:shd w:val="clear" w:color="auto" w:fill="auto"/>
            <w:noWrap/>
            <w:tcMar>
              <w:left w:w="29" w:type="dxa"/>
              <w:right w:w="29" w:type="dxa"/>
            </w:tcMar>
            <w:vAlign w:val="center"/>
          </w:tcPr>
          <w:p w:rsidR="00392D1A" w:rsidRPr="00606536" w:rsidRDefault="00392D1A" w:rsidP="00392D1A">
            <w:pPr>
              <w:jc w:val="right"/>
              <w:rPr>
                <w:rFonts w:asciiTheme="majorBidi" w:hAnsiTheme="majorBidi" w:cstheme="majorBidi"/>
                <w:b/>
                <w:bCs/>
                <w:sz w:val="14"/>
                <w:szCs w:val="14"/>
              </w:rPr>
            </w:pPr>
            <w:r w:rsidRPr="00606536">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392D1A" w:rsidRPr="00606536" w:rsidRDefault="00392D1A" w:rsidP="00392D1A">
            <w:pPr>
              <w:jc w:val="right"/>
              <w:rPr>
                <w:rFonts w:asciiTheme="majorBidi" w:hAnsiTheme="majorBidi" w:cstheme="majorBidi"/>
                <w:b/>
                <w:bCs/>
                <w:sz w:val="14"/>
                <w:szCs w:val="14"/>
              </w:rPr>
            </w:pPr>
            <w:r w:rsidRPr="00606536">
              <w:rPr>
                <w:rFonts w:asciiTheme="majorBidi" w:hAnsiTheme="majorBidi" w:cstheme="majorBidi"/>
                <w:b/>
                <w:bCs/>
                <w:sz w:val="14"/>
                <w:szCs w:val="14"/>
              </w:rPr>
              <w:t>2,750,578</w:t>
            </w:r>
          </w:p>
        </w:tc>
        <w:tc>
          <w:tcPr>
            <w:tcW w:w="720" w:type="dxa"/>
            <w:tcBorders>
              <w:top w:val="nil"/>
              <w:left w:val="nil"/>
              <w:bottom w:val="nil"/>
              <w:right w:val="nil"/>
            </w:tcBorders>
            <w:shd w:val="clear" w:color="auto" w:fill="auto"/>
            <w:noWrap/>
            <w:tcMar>
              <w:left w:w="29" w:type="dxa"/>
              <w:right w:w="29" w:type="dxa"/>
            </w:tcMar>
            <w:vAlign w:val="center"/>
          </w:tcPr>
          <w:p w:rsidR="00392D1A" w:rsidRPr="00606536" w:rsidRDefault="00392D1A" w:rsidP="00392D1A">
            <w:pPr>
              <w:jc w:val="right"/>
              <w:rPr>
                <w:rFonts w:asciiTheme="majorBidi" w:hAnsiTheme="majorBidi" w:cstheme="majorBidi"/>
                <w:b/>
                <w:bCs/>
                <w:sz w:val="14"/>
                <w:szCs w:val="14"/>
              </w:rPr>
            </w:pPr>
            <w:r w:rsidRPr="00606536">
              <w:rPr>
                <w:rFonts w:asciiTheme="majorBidi" w:hAnsiTheme="majorBidi" w:cstheme="majorBidi"/>
                <w:b/>
                <w:bCs/>
                <w:sz w:val="14"/>
                <w:szCs w:val="14"/>
              </w:rPr>
              <w:t>2,750,578</w:t>
            </w:r>
          </w:p>
        </w:tc>
        <w:tc>
          <w:tcPr>
            <w:tcW w:w="630" w:type="dxa"/>
            <w:tcBorders>
              <w:top w:val="nil"/>
              <w:left w:val="nil"/>
              <w:bottom w:val="nil"/>
              <w:right w:val="nil"/>
            </w:tcBorders>
            <w:shd w:val="clear" w:color="auto" w:fill="auto"/>
            <w:noWrap/>
            <w:tcMar>
              <w:left w:w="29" w:type="dxa"/>
              <w:right w:w="29" w:type="dxa"/>
            </w:tcMar>
            <w:vAlign w:val="center"/>
          </w:tcPr>
          <w:p w:rsidR="00392D1A" w:rsidRPr="00AE2AA7" w:rsidRDefault="00392D1A" w:rsidP="00392D1A">
            <w:pPr>
              <w:jc w:val="right"/>
              <w:rPr>
                <w:rFonts w:asciiTheme="majorBidi" w:hAnsiTheme="majorBidi" w:cstheme="majorBidi"/>
                <w:b/>
                <w:bCs/>
                <w:sz w:val="14"/>
                <w:szCs w:val="14"/>
              </w:rPr>
            </w:pPr>
            <w:r w:rsidRPr="00AE2AA7">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392D1A" w:rsidRPr="00AE2AA7" w:rsidRDefault="00392D1A" w:rsidP="00392D1A">
            <w:pPr>
              <w:jc w:val="right"/>
              <w:rPr>
                <w:rFonts w:asciiTheme="majorBidi" w:hAnsiTheme="majorBidi" w:cstheme="majorBidi"/>
                <w:b/>
                <w:bCs/>
                <w:sz w:val="14"/>
                <w:szCs w:val="14"/>
              </w:rPr>
            </w:pPr>
            <w:r w:rsidRPr="00AE2AA7">
              <w:rPr>
                <w:rFonts w:asciiTheme="majorBidi" w:hAnsiTheme="majorBidi" w:cstheme="majorBidi"/>
                <w:b/>
                <w:bCs/>
                <w:sz w:val="14"/>
                <w:szCs w:val="14"/>
              </w:rPr>
              <w:t>2,481,743</w:t>
            </w:r>
          </w:p>
        </w:tc>
        <w:tc>
          <w:tcPr>
            <w:tcW w:w="696" w:type="dxa"/>
            <w:tcBorders>
              <w:top w:val="nil"/>
              <w:left w:val="nil"/>
              <w:bottom w:val="nil"/>
              <w:right w:val="nil"/>
            </w:tcBorders>
            <w:shd w:val="clear" w:color="auto" w:fill="auto"/>
            <w:noWrap/>
            <w:tcMar>
              <w:left w:w="29" w:type="dxa"/>
              <w:right w:w="29" w:type="dxa"/>
            </w:tcMar>
            <w:vAlign w:val="center"/>
          </w:tcPr>
          <w:p w:rsidR="00392D1A" w:rsidRPr="00AE2AA7" w:rsidRDefault="00392D1A" w:rsidP="00392D1A">
            <w:pPr>
              <w:jc w:val="right"/>
              <w:rPr>
                <w:rFonts w:asciiTheme="majorBidi" w:hAnsiTheme="majorBidi" w:cstheme="majorBidi"/>
                <w:b/>
                <w:bCs/>
                <w:sz w:val="14"/>
                <w:szCs w:val="14"/>
              </w:rPr>
            </w:pPr>
            <w:r w:rsidRPr="00AE2AA7">
              <w:rPr>
                <w:rFonts w:asciiTheme="majorBidi" w:hAnsiTheme="majorBidi" w:cstheme="majorBidi"/>
                <w:b/>
                <w:bCs/>
                <w:sz w:val="14"/>
                <w:szCs w:val="14"/>
              </w:rPr>
              <w:t>2,481,743</w:t>
            </w:r>
          </w:p>
        </w:tc>
      </w:tr>
      <w:tr w:rsidR="00392D1A" w:rsidRPr="00CE0560" w:rsidTr="00CE77E7">
        <w:trPr>
          <w:trHeight w:val="144"/>
          <w:jc w:val="center"/>
        </w:trPr>
        <w:tc>
          <w:tcPr>
            <w:tcW w:w="4050" w:type="dxa"/>
            <w:tcBorders>
              <w:top w:val="nil"/>
              <w:left w:val="nil"/>
              <w:bottom w:val="nil"/>
              <w:right w:val="nil"/>
            </w:tcBorders>
            <w:shd w:val="clear" w:color="auto" w:fill="auto"/>
            <w:noWrap/>
            <w:tcMar>
              <w:left w:w="29" w:type="dxa"/>
              <w:right w:w="29" w:type="dxa"/>
            </w:tcMar>
            <w:vAlign w:val="center"/>
          </w:tcPr>
          <w:p w:rsidR="00392D1A" w:rsidRPr="00C80418" w:rsidRDefault="00392D1A" w:rsidP="00392D1A">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Federal government</w:t>
            </w:r>
          </w:p>
        </w:tc>
        <w:tc>
          <w:tcPr>
            <w:tcW w:w="630" w:type="dxa"/>
            <w:tcBorders>
              <w:top w:val="nil"/>
              <w:left w:val="nil"/>
              <w:bottom w:val="nil"/>
              <w:right w:val="nil"/>
            </w:tcBorders>
            <w:shd w:val="clear" w:color="auto" w:fill="auto"/>
            <w:noWrap/>
            <w:tcMar>
              <w:left w:w="29" w:type="dxa"/>
              <w:right w:w="29" w:type="dxa"/>
            </w:tcMar>
            <w:vAlign w:val="center"/>
          </w:tcPr>
          <w:p w:rsidR="00392D1A" w:rsidRPr="003A28C0" w:rsidRDefault="00392D1A" w:rsidP="00392D1A">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392D1A" w:rsidRPr="003A28C0" w:rsidRDefault="00392D1A" w:rsidP="00392D1A">
            <w:pPr>
              <w:jc w:val="right"/>
              <w:rPr>
                <w:rFonts w:asciiTheme="majorBidi" w:hAnsiTheme="majorBidi" w:cstheme="majorBidi"/>
                <w:sz w:val="14"/>
                <w:szCs w:val="14"/>
              </w:rPr>
            </w:pPr>
            <w:r w:rsidRPr="003A28C0">
              <w:rPr>
                <w:rFonts w:asciiTheme="majorBidi" w:hAnsiTheme="majorBidi" w:cstheme="majorBidi"/>
                <w:sz w:val="14"/>
                <w:szCs w:val="14"/>
              </w:rPr>
              <w:t>365,942</w:t>
            </w:r>
          </w:p>
        </w:tc>
        <w:tc>
          <w:tcPr>
            <w:tcW w:w="810" w:type="dxa"/>
            <w:tcBorders>
              <w:top w:val="nil"/>
              <w:left w:val="nil"/>
              <w:bottom w:val="nil"/>
              <w:right w:val="nil"/>
            </w:tcBorders>
            <w:shd w:val="clear" w:color="auto" w:fill="auto"/>
            <w:noWrap/>
            <w:tcMar>
              <w:left w:w="29" w:type="dxa"/>
              <w:right w:w="29" w:type="dxa"/>
            </w:tcMar>
            <w:vAlign w:val="center"/>
          </w:tcPr>
          <w:p w:rsidR="00392D1A" w:rsidRPr="003A28C0" w:rsidRDefault="00392D1A" w:rsidP="00392D1A">
            <w:pPr>
              <w:jc w:val="right"/>
              <w:rPr>
                <w:rFonts w:asciiTheme="majorBidi" w:hAnsiTheme="majorBidi" w:cstheme="majorBidi"/>
                <w:sz w:val="14"/>
                <w:szCs w:val="14"/>
              </w:rPr>
            </w:pPr>
            <w:r w:rsidRPr="003A28C0">
              <w:rPr>
                <w:rFonts w:asciiTheme="majorBidi" w:hAnsiTheme="majorBidi" w:cstheme="majorBidi"/>
                <w:sz w:val="14"/>
                <w:szCs w:val="14"/>
              </w:rPr>
              <w:t>365,942</w:t>
            </w:r>
          </w:p>
        </w:tc>
        <w:tc>
          <w:tcPr>
            <w:tcW w:w="630" w:type="dxa"/>
            <w:tcBorders>
              <w:top w:val="nil"/>
              <w:left w:val="nil"/>
              <w:bottom w:val="nil"/>
              <w:right w:val="nil"/>
            </w:tcBorders>
            <w:shd w:val="clear" w:color="auto" w:fill="auto"/>
            <w:noWrap/>
            <w:tcMar>
              <w:left w:w="29" w:type="dxa"/>
              <w:right w:w="29" w:type="dxa"/>
            </w:tcMar>
            <w:vAlign w:val="center"/>
          </w:tcPr>
          <w:p w:rsidR="00392D1A" w:rsidRPr="00606536" w:rsidRDefault="00392D1A" w:rsidP="00392D1A">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392D1A" w:rsidRPr="00606536" w:rsidRDefault="00392D1A" w:rsidP="00392D1A">
            <w:pPr>
              <w:jc w:val="right"/>
              <w:rPr>
                <w:rFonts w:asciiTheme="majorBidi" w:hAnsiTheme="majorBidi" w:cstheme="majorBidi"/>
                <w:sz w:val="14"/>
                <w:szCs w:val="14"/>
              </w:rPr>
            </w:pPr>
            <w:r w:rsidRPr="00606536">
              <w:rPr>
                <w:rFonts w:asciiTheme="majorBidi" w:hAnsiTheme="majorBidi" w:cstheme="majorBidi"/>
                <w:sz w:val="14"/>
                <w:szCs w:val="14"/>
              </w:rPr>
              <w:t>757,943</w:t>
            </w:r>
          </w:p>
        </w:tc>
        <w:tc>
          <w:tcPr>
            <w:tcW w:w="720" w:type="dxa"/>
            <w:tcBorders>
              <w:top w:val="nil"/>
              <w:left w:val="nil"/>
              <w:bottom w:val="nil"/>
              <w:right w:val="nil"/>
            </w:tcBorders>
            <w:shd w:val="clear" w:color="auto" w:fill="auto"/>
            <w:noWrap/>
            <w:tcMar>
              <w:left w:w="29" w:type="dxa"/>
              <w:right w:w="29" w:type="dxa"/>
            </w:tcMar>
            <w:vAlign w:val="center"/>
          </w:tcPr>
          <w:p w:rsidR="00392D1A" w:rsidRPr="00606536" w:rsidRDefault="00392D1A" w:rsidP="00392D1A">
            <w:pPr>
              <w:jc w:val="right"/>
              <w:rPr>
                <w:rFonts w:asciiTheme="majorBidi" w:hAnsiTheme="majorBidi" w:cstheme="majorBidi"/>
                <w:sz w:val="14"/>
                <w:szCs w:val="14"/>
              </w:rPr>
            </w:pPr>
            <w:r w:rsidRPr="00606536">
              <w:rPr>
                <w:rFonts w:asciiTheme="majorBidi" w:hAnsiTheme="majorBidi" w:cstheme="majorBidi"/>
                <w:sz w:val="14"/>
                <w:szCs w:val="14"/>
              </w:rPr>
              <w:t>757,943</w:t>
            </w:r>
          </w:p>
        </w:tc>
        <w:tc>
          <w:tcPr>
            <w:tcW w:w="630" w:type="dxa"/>
            <w:tcBorders>
              <w:top w:val="nil"/>
              <w:left w:val="nil"/>
              <w:bottom w:val="nil"/>
              <w:right w:val="nil"/>
            </w:tcBorders>
            <w:shd w:val="clear" w:color="auto" w:fill="auto"/>
            <w:noWrap/>
            <w:tcMar>
              <w:left w:w="29" w:type="dxa"/>
              <w:right w:w="29" w:type="dxa"/>
            </w:tcMar>
            <w:vAlign w:val="center"/>
          </w:tcPr>
          <w:p w:rsidR="00392D1A" w:rsidRPr="00AE2AA7" w:rsidRDefault="00392D1A" w:rsidP="00392D1A">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392D1A" w:rsidRPr="00AE2AA7" w:rsidRDefault="00392D1A" w:rsidP="00392D1A">
            <w:pPr>
              <w:jc w:val="right"/>
              <w:rPr>
                <w:rFonts w:asciiTheme="majorBidi" w:hAnsiTheme="majorBidi" w:cstheme="majorBidi"/>
                <w:sz w:val="14"/>
                <w:szCs w:val="14"/>
              </w:rPr>
            </w:pPr>
            <w:r w:rsidRPr="00AE2AA7">
              <w:rPr>
                <w:rFonts w:asciiTheme="majorBidi" w:hAnsiTheme="majorBidi" w:cstheme="majorBidi"/>
                <w:sz w:val="14"/>
                <w:szCs w:val="14"/>
              </w:rPr>
              <w:t>270,949</w:t>
            </w:r>
          </w:p>
        </w:tc>
        <w:tc>
          <w:tcPr>
            <w:tcW w:w="696" w:type="dxa"/>
            <w:tcBorders>
              <w:top w:val="nil"/>
              <w:left w:val="nil"/>
              <w:bottom w:val="nil"/>
              <w:right w:val="nil"/>
            </w:tcBorders>
            <w:shd w:val="clear" w:color="auto" w:fill="auto"/>
            <w:noWrap/>
            <w:tcMar>
              <w:left w:w="29" w:type="dxa"/>
              <w:right w:w="29" w:type="dxa"/>
            </w:tcMar>
            <w:vAlign w:val="center"/>
          </w:tcPr>
          <w:p w:rsidR="00392D1A" w:rsidRPr="00AE2AA7" w:rsidRDefault="00392D1A" w:rsidP="00392D1A">
            <w:pPr>
              <w:jc w:val="right"/>
              <w:rPr>
                <w:rFonts w:asciiTheme="majorBidi" w:hAnsiTheme="majorBidi" w:cstheme="majorBidi"/>
                <w:sz w:val="14"/>
                <w:szCs w:val="14"/>
              </w:rPr>
            </w:pPr>
            <w:r w:rsidRPr="00AE2AA7">
              <w:rPr>
                <w:rFonts w:asciiTheme="majorBidi" w:hAnsiTheme="majorBidi" w:cstheme="majorBidi"/>
                <w:sz w:val="14"/>
                <w:szCs w:val="14"/>
              </w:rPr>
              <w:t>270,949</w:t>
            </w:r>
          </w:p>
        </w:tc>
      </w:tr>
      <w:tr w:rsidR="00392D1A" w:rsidRPr="00CE0560" w:rsidTr="00CE77E7">
        <w:trPr>
          <w:trHeight w:val="144"/>
          <w:jc w:val="center"/>
        </w:trPr>
        <w:tc>
          <w:tcPr>
            <w:tcW w:w="4050" w:type="dxa"/>
            <w:tcBorders>
              <w:top w:val="nil"/>
              <w:left w:val="nil"/>
              <w:bottom w:val="nil"/>
              <w:right w:val="nil"/>
            </w:tcBorders>
            <w:shd w:val="clear" w:color="auto" w:fill="auto"/>
            <w:noWrap/>
            <w:tcMar>
              <w:left w:w="29" w:type="dxa"/>
              <w:right w:w="29" w:type="dxa"/>
            </w:tcMar>
            <w:vAlign w:val="center"/>
          </w:tcPr>
          <w:p w:rsidR="00392D1A" w:rsidRPr="00C80418" w:rsidRDefault="00392D1A" w:rsidP="00392D1A">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Provincial governments &amp; autonomous regions</w:t>
            </w:r>
          </w:p>
        </w:tc>
        <w:tc>
          <w:tcPr>
            <w:tcW w:w="630" w:type="dxa"/>
            <w:tcBorders>
              <w:top w:val="nil"/>
              <w:left w:val="nil"/>
              <w:bottom w:val="nil"/>
              <w:right w:val="nil"/>
            </w:tcBorders>
            <w:shd w:val="clear" w:color="auto" w:fill="auto"/>
            <w:noWrap/>
            <w:tcMar>
              <w:left w:w="29" w:type="dxa"/>
              <w:right w:w="29" w:type="dxa"/>
            </w:tcMar>
            <w:vAlign w:val="center"/>
          </w:tcPr>
          <w:p w:rsidR="00392D1A" w:rsidRPr="003A28C0" w:rsidRDefault="00392D1A" w:rsidP="00392D1A">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392D1A" w:rsidRPr="003A28C0" w:rsidRDefault="00392D1A" w:rsidP="00392D1A">
            <w:pPr>
              <w:jc w:val="right"/>
              <w:rPr>
                <w:rFonts w:asciiTheme="majorBidi" w:hAnsiTheme="majorBidi" w:cstheme="majorBidi"/>
                <w:sz w:val="14"/>
                <w:szCs w:val="14"/>
              </w:rPr>
            </w:pPr>
            <w:r w:rsidRPr="003A28C0">
              <w:rPr>
                <w:rFonts w:asciiTheme="majorBidi" w:hAnsiTheme="majorBidi" w:cstheme="majorBidi"/>
                <w:sz w:val="14"/>
                <w:szCs w:val="14"/>
              </w:rPr>
              <w:t>798,050</w:t>
            </w:r>
          </w:p>
        </w:tc>
        <w:tc>
          <w:tcPr>
            <w:tcW w:w="810" w:type="dxa"/>
            <w:tcBorders>
              <w:top w:val="nil"/>
              <w:left w:val="nil"/>
              <w:bottom w:val="nil"/>
              <w:right w:val="nil"/>
            </w:tcBorders>
            <w:shd w:val="clear" w:color="auto" w:fill="auto"/>
            <w:noWrap/>
            <w:tcMar>
              <w:left w:w="29" w:type="dxa"/>
              <w:right w:w="29" w:type="dxa"/>
            </w:tcMar>
            <w:vAlign w:val="center"/>
          </w:tcPr>
          <w:p w:rsidR="00392D1A" w:rsidRPr="003A28C0" w:rsidRDefault="00392D1A" w:rsidP="00392D1A">
            <w:pPr>
              <w:jc w:val="right"/>
              <w:rPr>
                <w:rFonts w:asciiTheme="majorBidi" w:hAnsiTheme="majorBidi" w:cstheme="majorBidi"/>
                <w:sz w:val="14"/>
                <w:szCs w:val="14"/>
              </w:rPr>
            </w:pPr>
            <w:r w:rsidRPr="003A28C0">
              <w:rPr>
                <w:rFonts w:asciiTheme="majorBidi" w:hAnsiTheme="majorBidi" w:cstheme="majorBidi"/>
                <w:sz w:val="14"/>
                <w:szCs w:val="14"/>
              </w:rPr>
              <w:t>798,050</w:t>
            </w:r>
          </w:p>
        </w:tc>
        <w:tc>
          <w:tcPr>
            <w:tcW w:w="630" w:type="dxa"/>
            <w:tcBorders>
              <w:top w:val="nil"/>
              <w:left w:val="nil"/>
              <w:bottom w:val="nil"/>
              <w:right w:val="nil"/>
            </w:tcBorders>
            <w:shd w:val="clear" w:color="auto" w:fill="auto"/>
            <w:noWrap/>
            <w:tcMar>
              <w:left w:w="29" w:type="dxa"/>
              <w:right w:w="29" w:type="dxa"/>
            </w:tcMar>
            <w:vAlign w:val="center"/>
          </w:tcPr>
          <w:p w:rsidR="00392D1A" w:rsidRPr="00606536" w:rsidRDefault="00392D1A" w:rsidP="00392D1A">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392D1A" w:rsidRPr="00606536" w:rsidRDefault="00392D1A" w:rsidP="00392D1A">
            <w:pPr>
              <w:jc w:val="right"/>
              <w:rPr>
                <w:rFonts w:asciiTheme="majorBidi" w:hAnsiTheme="majorBidi" w:cstheme="majorBidi"/>
                <w:sz w:val="14"/>
                <w:szCs w:val="14"/>
              </w:rPr>
            </w:pPr>
            <w:r w:rsidRPr="00606536">
              <w:rPr>
                <w:rFonts w:asciiTheme="majorBidi" w:hAnsiTheme="majorBidi" w:cstheme="majorBidi"/>
                <w:sz w:val="14"/>
                <w:szCs w:val="14"/>
              </w:rPr>
              <w:t>830,145</w:t>
            </w:r>
          </w:p>
        </w:tc>
        <w:tc>
          <w:tcPr>
            <w:tcW w:w="720" w:type="dxa"/>
            <w:tcBorders>
              <w:top w:val="nil"/>
              <w:left w:val="nil"/>
              <w:bottom w:val="nil"/>
              <w:right w:val="nil"/>
            </w:tcBorders>
            <w:shd w:val="clear" w:color="auto" w:fill="auto"/>
            <w:noWrap/>
            <w:tcMar>
              <w:left w:w="29" w:type="dxa"/>
              <w:right w:w="29" w:type="dxa"/>
            </w:tcMar>
            <w:vAlign w:val="center"/>
          </w:tcPr>
          <w:p w:rsidR="00392D1A" w:rsidRPr="00606536" w:rsidRDefault="00392D1A" w:rsidP="00392D1A">
            <w:pPr>
              <w:jc w:val="right"/>
              <w:rPr>
                <w:rFonts w:asciiTheme="majorBidi" w:hAnsiTheme="majorBidi" w:cstheme="majorBidi"/>
                <w:sz w:val="14"/>
                <w:szCs w:val="14"/>
              </w:rPr>
            </w:pPr>
            <w:r w:rsidRPr="00606536">
              <w:rPr>
                <w:rFonts w:asciiTheme="majorBidi" w:hAnsiTheme="majorBidi" w:cstheme="majorBidi"/>
                <w:sz w:val="14"/>
                <w:szCs w:val="14"/>
              </w:rPr>
              <w:t>830,145</w:t>
            </w:r>
          </w:p>
        </w:tc>
        <w:tc>
          <w:tcPr>
            <w:tcW w:w="630" w:type="dxa"/>
            <w:tcBorders>
              <w:top w:val="nil"/>
              <w:left w:val="nil"/>
              <w:bottom w:val="nil"/>
              <w:right w:val="nil"/>
            </w:tcBorders>
            <w:shd w:val="clear" w:color="auto" w:fill="auto"/>
            <w:noWrap/>
            <w:tcMar>
              <w:left w:w="29" w:type="dxa"/>
              <w:right w:w="29" w:type="dxa"/>
            </w:tcMar>
            <w:vAlign w:val="center"/>
          </w:tcPr>
          <w:p w:rsidR="00392D1A" w:rsidRPr="00AE2AA7" w:rsidRDefault="00392D1A" w:rsidP="00392D1A">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392D1A" w:rsidRPr="00AE2AA7" w:rsidRDefault="00392D1A" w:rsidP="00392D1A">
            <w:pPr>
              <w:jc w:val="right"/>
              <w:rPr>
                <w:rFonts w:asciiTheme="majorBidi" w:hAnsiTheme="majorBidi" w:cstheme="majorBidi"/>
                <w:sz w:val="14"/>
                <w:szCs w:val="14"/>
              </w:rPr>
            </w:pPr>
            <w:r w:rsidRPr="00AE2AA7">
              <w:rPr>
                <w:rFonts w:asciiTheme="majorBidi" w:hAnsiTheme="majorBidi" w:cstheme="majorBidi"/>
                <w:sz w:val="14"/>
                <w:szCs w:val="14"/>
              </w:rPr>
              <w:t>1,018,574</w:t>
            </w:r>
          </w:p>
        </w:tc>
        <w:tc>
          <w:tcPr>
            <w:tcW w:w="696" w:type="dxa"/>
            <w:tcBorders>
              <w:top w:val="nil"/>
              <w:left w:val="nil"/>
              <w:bottom w:val="nil"/>
              <w:right w:val="nil"/>
            </w:tcBorders>
            <w:shd w:val="clear" w:color="auto" w:fill="auto"/>
            <w:noWrap/>
            <w:tcMar>
              <w:left w:w="29" w:type="dxa"/>
              <w:right w:w="29" w:type="dxa"/>
            </w:tcMar>
            <w:vAlign w:val="center"/>
          </w:tcPr>
          <w:p w:rsidR="00392D1A" w:rsidRPr="00AE2AA7" w:rsidRDefault="00392D1A" w:rsidP="00392D1A">
            <w:pPr>
              <w:jc w:val="right"/>
              <w:rPr>
                <w:rFonts w:asciiTheme="majorBidi" w:hAnsiTheme="majorBidi" w:cstheme="majorBidi"/>
                <w:sz w:val="14"/>
                <w:szCs w:val="14"/>
              </w:rPr>
            </w:pPr>
            <w:r w:rsidRPr="00AE2AA7">
              <w:rPr>
                <w:rFonts w:asciiTheme="majorBidi" w:hAnsiTheme="majorBidi" w:cstheme="majorBidi"/>
                <w:sz w:val="14"/>
                <w:szCs w:val="14"/>
              </w:rPr>
              <w:t>1,018,574</w:t>
            </w:r>
          </w:p>
        </w:tc>
      </w:tr>
      <w:tr w:rsidR="00392D1A" w:rsidRPr="00CE0560" w:rsidTr="00CE77E7">
        <w:trPr>
          <w:trHeight w:val="144"/>
          <w:jc w:val="center"/>
        </w:trPr>
        <w:tc>
          <w:tcPr>
            <w:tcW w:w="4050" w:type="dxa"/>
            <w:tcBorders>
              <w:top w:val="nil"/>
              <w:left w:val="nil"/>
              <w:bottom w:val="nil"/>
              <w:right w:val="nil"/>
            </w:tcBorders>
            <w:shd w:val="clear" w:color="auto" w:fill="auto"/>
            <w:noWrap/>
            <w:tcMar>
              <w:left w:w="29" w:type="dxa"/>
              <w:right w:w="29" w:type="dxa"/>
            </w:tcMar>
            <w:vAlign w:val="center"/>
          </w:tcPr>
          <w:p w:rsidR="00392D1A" w:rsidRPr="00C80418" w:rsidRDefault="00392D1A" w:rsidP="00392D1A">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Bank deposits</w:t>
            </w:r>
          </w:p>
        </w:tc>
        <w:tc>
          <w:tcPr>
            <w:tcW w:w="630" w:type="dxa"/>
            <w:tcBorders>
              <w:top w:val="nil"/>
              <w:left w:val="nil"/>
              <w:bottom w:val="nil"/>
              <w:right w:val="nil"/>
            </w:tcBorders>
            <w:shd w:val="clear" w:color="auto" w:fill="auto"/>
            <w:noWrap/>
            <w:tcMar>
              <w:left w:w="29" w:type="dxa"/>
              <w:right w:w="29" w:type="dxa"/>
            </w:tcMar>
            <w:vAlign w:val="center"/>
          </w:tcPr>
          <w:p w:rsidR="00392D1A" w:rsidRPr="003A28C0" w:rsidRDefault="00392D1A" w:rsidP="00392D1A">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392D1A" w:rsidRPr="003A28C0" w:rsidRDefault="00392D1A" w:rsidP="00392D1A">
            <w:pPr>
              <w:jc w:val="right"/>
              <w:rPr>
                <w:rFonts w:asciiTheme="majorBidi" w:hAnsiTheme="majorBidi" w:cstheme="majorBidi"/>
                <w:sz w:val="14"/>
                <w:szCs w:val="14"/>
              </w:rPr>
            </w:pPr>
            <w:r w:rsidRPr="003A28C0">
              <w:rPr>
                <w:rFonts w:asciiTheme="majorBidi" w:hAnsiTheme="majorBidi" w:cstheme="majorBidi"/>
                <w:sz w:val="14"/>
                <w:szCs w:val="14"/>
              </w:rPr>
              <w:t>912,690</w:t>
            </w:r>
          </w:p>
        </w:tc>
        <w:tc>
          <w:tcPr>
            <w:tcW w:w="810" w:type="dxa"/>
            <w:tcBorders>
              <w:top w:val="nil"/>
              <w:left w:val="nil"/>
              <w:bottom w:val="nil"/>
              <w:right w:val="nil"/>
            </w:tcBorders>
            <w:shd w:val="clear" w:color="auto" w:fill="auto"/>
            <w:noWrap/>
            <w:tcMar>
              <w:left w:w="29" w:type="dxa"/>
              <w:right w:w="29" w:type="dxa"/>
            </w:tcMar>
            <w:vAlign w:val="center"/>
          </w:tcPr>
          <w:p w:rsidR="00392D1A" w:rsidRPr="003A28C0" w:rsidRDefault="00392D1A" w:rsidP="00392D1A">
            <w:pPr>
              <w:jc w:val="right"/>
              <w:rPr>
                <w:rFonts w:asciiTheme="majorBidi" w:hAnsiTheme="majorBidi" w:cstheme="majorBidi"/>
                <w:sz w:val="14"/>
                <w:szCs w:val="14"/>
              </w:rPr>
            </w:pPr>
            <w:r w:rsidRPr="003A28C0">
              <w:rPr>
                <w:rFonts w:asciiTheme="majorBidi" w:hAnsiTheme="majorBidi" w:cstheme="majorBidi"/>
                <w:sz w:val="14"/>
                <w:szCs w:val="14"/>
              </w:rPr>
              <w:t>912,690</w:t>
            </w:r>
          </w:p>
        </w:tc>
        <w:tc>
          <w:tcPr>
            <w:tcW w:w="630" w:type="dxa"/>
            <w:tcBorders>
              <w:top w:val="nil"/>
              <w:left w:val="nil"/>
              <w:bottom w:val="nil"/>
              <w:right w:val="nil"/>
            </w:tcBorders>
            <w:shd w:val="clear" w:color="auto" w:fill="auto"/>
            <w:noWrap/>
            <w:tcMar>
              <w:left w:w="29" w:type="dxa"/>
              <w:right w:w="29" w:type="dxa"/>
            </w:tcMar>
            <w:vAlign w:val="center"/>
          </w:tcPr>
          <w:p w:rsidR="00392D1A" w:rsidRPr="00606536" w:rsidRDefault="00392D1A" w:rsidP="00392D1A">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392D1A" w:rsidRPr="00606536" w:rsidRDefault="00392D1A" w:rsidP="00392D1A">
            <w:pPr>
              <w:jc w:val="right"/>
              <w:rPr>
                <w:rFonts w:asciiTheme="majorBidi" w:hAnsiTheme="majorBidi" w:cstheme="majorBidi"/>
                <w:sz w:val="14"/>
                <w:szCs w:val="14"/>
              </w:rPr>
            </w:pPr>
            <w:r w:rsidRPr="00606536">
              <w:rPr>
                <w:rFonts w:asciiTheme="majorBidi" w:hAnsiTheme="majorBidi" w:cstheme="majorBidi"/>
                <w:sz w:val="14"/>
                <w:szCs w:val="14"/>
              </w:rPr>
              <w:t>992,701</w:t>
            </w:r>
          </w:p>
        </w:tc>
        <w:tc>
          <w:tcPr>
            <w:tcW w:w="720" w:type="dxa"/>
            <w:tcBorders>
              <w:top w:val="nil"/>
              <w:left w:val="nil"/>
              <w:bottom w:val="nil"/>
              <w:right w:val="nil"/>
            </w:tcBorders>
            <w:shd w:val="clear" w:color="auto" w:fill="auto"/>
            <w:noWrap/>
            <w:tcMar>
              <w:left w:w="29" w:type="dxa"/>
              <w:right w:w="29" w:type="dxa"/>
            </w:tcMar>
            <w:vAlign w:val="center"/>
          </w:tcPr>
          <w:p w:rsidR="00392D1A" w:rsidRPr="00606536" w:rsidRDefault="00392D1A" w:rsidP="00392D1A">
            <w:pPr>
              <w:jc w:val="right"/>
              <w:rPr>
                <w:rFonts w:asciiTheme="majorBidi" w:hAnsiTheme="majorBidi" w:cstheme="majorBidi"/>
                <w:sz w:val="14"/>
                <w:szCs w:val="14"/>
              </w:rPr>
            </w:pPr>
            <w:r w:rsidRPr="00606536">
              <w:rPr>
                <w:rFonts w:asciiTheme="majorBidi" w:hAnsiTheme="majorBidi" w:cstheme="majorBidi"/>
                <w:sz w:val="14"/>
                <w:szCs w:val="14"/>
              </w:rPr>
              <w:t>992,701</w:t>
            </w:r>
          </w:p>
        </w:tc>
        <w:tc>
          <w:tcPr>
            <w:tcW w:w="630" w:type="dxa"/>
            <w:tcBorders>
              <w:top w:val="nil"/>
              <w:left w:val="nil"/>
              <w:bottom w:val="nil"/>
              <w:right w:val="nil"/>
            </w:tcBorders>
            <w:shd w:val="clear" w:color="auto" w:fill="auto"/>
            <w:noWrap/>
            <w:tcMar>
              <w:left w:w="29" w:type="dxa"/>
              <w:right w:w="29" w:type="dxa"/>
            </w:tcMar>
            <w:vAlign w:val="center"/>
          </w:tcPr>
          <w:p w:rsidR="00392D1A" w:rsidRPr="00AE2AA7" w:rsidRDefault="00392D1A" w:rsidP="00392D1A">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392D1A" w:rsidRPr="00AE2AA7" w:rsidRDefault="00392D1A" w:rsidP="00392D1A">
            <w:pPr>
              <w:jc w:val="right"/>
              <w:rPr>
                <w:rFonts w:asciiTheme="majorBidi" w:hAnsiTheme="majorBidi" w:cstheme="majorBidi"/>
                <w:sz w:val="14"/>
                <w:szCs w:val="14"/>
              </w:rPr>
            </w:pPr>
            <w:r w:rsidRPr="00AE2AA7">
              <w:rPr>
                <w:rFonts w:asciiTheme="majorBidi" w:hAnsiTheme="majorBidi" w:cstheme="majorBidi"/>
                <w:sz w:val="14"/>
                <w:szCs w:val="14"/>
              </w:rPr>
              <w:t>1,021,916</w:t>
            </w:r>
          </w:p>
        </w:tc>
        <w:tc>
          <w:tcPr>
            <w:tcW w:w="696" w:type="dxa"/>
            <w:tcBorders>
              <w:top w:val="nil"/>
              <w:left w:val="nil"/>
              <w:bottom w:val="nil"/>
              <w:right w:val="nil"/>
            </w:tcBorders>
            <w:shd w:val="clear" w:color="auto" w:fill="auto"/>
            <w:noWrap/>
            <w:tcMar>
              <w:left w:w="29" w:type="dxa"/>
              <w:right w:w="29" w:type="dxa"/>
            </w:tcMar>
            <w:vAlign w:val="center"/>
          </w:tcPr>
          <w:p w:rsidR="00392D1A" w:rsidRPr="00AE2AA7" w:rsidRDefault="00392D1A" w:rsidP="00392D1A">
            <w:pPr>
              <w:jc w:val="right"/>
              <w:rPr>
                <w:rFonts w:asciiTheme="majorBidi" w:hAnsiTheme="majorBidi" w:cstheme="majorBidi"/>
                <w:sz w:val="14"/>
                <w:szCs w:val="14"/>
              </w:rPr>
            </w:pPr>
            <w:r w:rsidRPr="00AE2AA7">
              <w:rPr>
                <w:rFonts w:asciiTheme="majorBidi" w:hAnsiTheme="majorBidi" w:cstheme="majorBidi"/>
                <w:sz w:val="14"/>
                <w:szCs w:val="14"/>
              </w:rPr>
              <w:t>1,021,916</w:t>
            </w:r>
          </w:p>
        </w:tc>
      </w:tr>
      <w:tr w:rsidR="00392D1A" w:rsidRPr="00CE0560" w:rsidTr="00CE77E7">
        <w:trPr>
          <w:trHeight w:val="144"/>
          <w:jc w:val="center"/>
        </w:trPr>
        <w:tc>
          <w:tcPr>
            <w:tcW w:w="4050" w:type="dxa"/>
            <w:tcBorders>
              <w:top w:val="nil"/>
              <w:left w:val="nil"/>
              <w:bottom w:val="nil"/>
              <w:right w:val="nil"/>
            </w:tcBorders>
            <w:shd w:val="clear" w:color="auto" w:fill="auto"/>
            <w:noWrap/>
            <w:tcMar>
              <w:left w:w="29" w:type="dxa"/>
              <w:right w:w="29" w:type="dxa"/>
            </w:tcMar>
            <w:vAlign w:val="center"/>
          </w:tcPr>
          <w:p w:rsidR="00392D1A" w:rsidRPr="00C80418" w:rsidRDefault="00392D1A" w:rsidP="00392D1A">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Other deposits</w:t>
            </w:r>
          </w:p>
        </w:tc>
        <w:tc>
          <w:tcPr>
            <w:tcW w:w="630" w:type="dxa"/>
            <w:tcBorders>
              <w:top w:val="nil"/>
              <w:left w:val="nil"/>
              <w:bottom w:val="nil"/>
              <w:right w:val="nil"/>
            </w:tcBorders>
            <w:shd w:val="clear" w:color="auto" w:fill="auto"/>
            <w:noWrap/>
            <w:tcMar>
              <w:left w:w="29" w:type="dxa"/>
              <w:right w:w="29" w:type="dxa"/>
            </w:tcMar>
            <w:vAlign w:val="center"/>
          </w:tcPr>
          <w:p w:rsidR="00392D1A" w:rsidRPr="003A28C0" w:rsidRDefault="00392D1A" w:rsidP="00392D1A">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392D1A" w:rsidRPr="003A28C0" w:rsidRDefault="00392D1A" w:rsidP="00392D1A">
            <w:pPr>
              <w:jc w:val="right"/>
              <w:rPr>
                <w:rFonts w:asciiTheme="majorBidi" w:hAnsiTheme="majorBidi" w:cstheme="majorBidi"/>
                <w:sz w:val="14"/>
                <w:szCs w:val="14"/>
              </w:rPr>
            </w:pPr>
            <w:r w:rsidRPr="003A28C0">
              <w:rPr>
                <w:rFonts w:asciiTheme="majorBidi" w:hAnsiTheme="majorBidi" w:cstheme="majorBidi"/>
                <w:sz w:val="14"/>
                <w:szCs w:val="14"/>
              </w:rPr>
              <w:t>184,066</w:t>
            </w:r>
          </w:p>
        </w:tc>
        <w:tc>
          <w:tcPr>
            <w:tcW w:w="810" w:type="dxa"/>
            <w:tcBorders>
              <w:top w:val="nil"/>
              <w:left w:val="nil"/>
              <w:bottom w:val="nil"/>
              <w:right w:val="nil"/>
            </w:tcBorders>
            <w:shd w:val="clear" w:color="auto" w:fill="auto"/>
            <w:noWrap/>
            <w:tcMar>
              <w:left w:w="29" w:type="dxa"/>
              <w:right w:w="29" w:type="dxa"/>
            </w:tcMar>
            <w:vAlign w:val="center"/>
          </w:tcPr>
          <w:p w:rsidR="00392D1A" w:rsidRPr="003A28C0" w:rsidRDefault="00392D1A" w:rsidP="00392D1A">
            <w:pPr>
              <w:jc w:val="right"/>
              <w:rPr>
                <w:rFonts w:asciiTheme="majorBidi" w:hAnsiTheme="majorBidi" w:cstheme="majorBidi"/>
                <w:sz w:val="14"/>
                <w:szCs w:val="14"/>
              </w:rPr>
            </w:pPr>
            <w:r w:rsidRPr="003A28C0">
              <w:rPr>
                <w:rFonts w:asciiTheme="majorBidi" w:hAnsiTheme="majorBidi" w:cstheme="majorBidi"/>
                <w:sz w:val="14"/>
                <w:szCs w:val="14"/>
              </w:rPr>
              <w:t>184,066</w:t>
            </w:r>
          </w:p>
        </w:tc>
        <w:tc>
          <w:tcPr>
            <w:tcW w:w="630" w:type="dxa"/>
            <w:tcBorders>
              <w:top w:val="nil"/>
              <w:left w:val="nil"/>
              <w:bottom w:val="nil"/>
              <w:right w:val="nil"/>
            </w:tcBorders>
            <w:shd w:val="clear" w:color="auto" w:fill="auto"/>
            <w:noWrap/>
            <w:tcMar>
              <w:left w:w="29" w:type="dxa"/>
              <w:right w:w="29" w:type="dxa"/>
            </w:tcMar>
            <w:vAlign w:val="center"/>
          </w:tcPr>
          <w:p w:rsidR="00392D1A" w:rsidRPr="00606536" w:rsidRDefault="00392D1A" w:rsidP="00392D1A">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392D1A" w:rsidRPr="00606536" w:rsidRDefault="00392D1A" w:rsidP="00392D1A">
            <w:pPr>
              <w:jc w:val="right"/>
              <w:rPr>
                <w:rFonts w:asciiTheme="majorBidi" w:hAnsiTheme="majorBidi" w:cstheme="majorBidi"/>
                <w:sz w:val="14"/>
                <w:szCs w:val="14"/>
              </w:rPr>
            </w:pPr>
            <w:r w:rsidRPr="00606536">
              <w:rPr>
                <w:rFonts w:asciiTheme="majorBidi" w:hAnsiTheme="majorBidi" w:cstheme="majorBidi"/>
                <w:sz w:val="14"/>
                <w:szCs w:val="14"/>
              </w:rPr>
              <w:t>169,789</w:t>
            </w:r>
          </w:p>
        </w:tc>
        <w:tc>
          <w:tcPr>
            <w:tcW w:w="720" w:type="dxa"/>
            <w:tcBorders>
              <w:top w:val="nil"/>
              <w:left w:val="nil"/>
              <w:bottom w:val="nil"/>
              <w:right w:val="nil"/>
            </w:tcBorders>
            <w:shd w:val="clear" w:color="auto" w:fill="auto"/>
            <w:noWrap/>
            <w:tcMar>
              <w:left w:w="29" w:type="dxa"/>
              <w:right w:w="29" w:type="dxa"/>
            </w:tcMar>
            <w:vAlign w:val="center"/>
          </w:tcPr>
          <w:p w:rsidR="00392D1A" w:rsidRPr="00606536" w:rsidRDefault="00392D1A" w:rsidP="00392D1A">
            <w:pPr>
              <w:jc w:val="right"/>
              <w:rPr>
                <w:rFonts w:asciiTheme="majorBidi" w:hAnsiTheme="majorBidi" w:cstheme="majorBidi"/>
                <w:sz w:val="14"/>
                <w:szCs w:val="14"/>
              </w:rPr>
            </w:pPr>
            <w:r w:rsidRPr="00606536">
              <w:rPr>
                <w:rFonts w:asciiTheme="majorBidi" w:hAnsiTheme="majorBidi" w:cstheme="majorBidi"/>
                <w:sz w:val="14"/>
                <w:szCs w:val="14"/>
              </w:rPr>
              <w:t>169,789</w:t>
            </w:r>
          </w:p>
        </w:tc>
        <w:tc>
          <w:tcPr>
            <w:tcW w:w="630" w:type="dxa"/>
            <w:tcBorders>
              <w:top w:val="nil"/>
              <w:left w:val="nil"/>
              <w:bottom w:val="nil"/>
              <w:right w:val="nil"/>
            </w:tcBorders>
            <w:shd w:val="clear" w:color="auto" w:fill="auto"/>
            <w:noWrap/>
            <w:tcMar>
              <w:left w:w="29" w:type="dxa"/>
              <w:right w:w="29" w:type="dxa"/>
            </w:tcMar>
            <w:vAlign w:val="center"/>
          </w:tcPr>
          <w:p w:rsidR="00392D1A" w:rsidRPr="00AE2AA7" w:rsidRDefault="00392D1A" w:rsidP="00392D1A">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392D1A" w:rsidRPr="00AE2AA7" w:rsidRDefault="00392D1A" w:rsidP="00392D1A">
            <w:pPr>
              <w:jc w:val="right"/>
              <w:rPr>
                <w:rFonts w:asciiTheme="majorBidi" w:hAnsiTheme="majorBidi" w:cstheme="majorBidi"/>
                <w:sz w:val="14"/>
                <w:szCs w:val="14"/>
              </w:rPr>
            </w:pPr>
            <w:r w:rsidRPr="00AE2AA7">
              <w:rPr>
                <w:rFonts w:asciiTheme="majorBidi" w:hAnsiTheme="majorBidi" w:cstheme="majorBidi"/>
                <w:sz w:val="14"/>
                <w:szCs w:val="14"/>
              </w:rPr>
              <w:t>170,304</w:t>
            </w:r>
          </w:p>
        </w:tc>
        <w:tc>
          <w:tcPr>
            <w:tcW w:w="696" w:type="dxa"/>
            <w:tcBorders>
              <w:top w:val="nil"/>
              <w:left w:val="nil"/>
              <w:bottom w:val="nil"/>
              <w:right w:val="nil"/>
            </w:tcBorders>
            <w:shd w:val="clear" w:color="auto" w:fill="auto"/>
            <w:noWrap/>
            <w:tcMar>
              <w:left w:w="29" w:type="dxa"/>
              <w:right w:w="29" w:type="dxa"/>
            </w:tcMar>
            <w:vAlign w:val="center"/>
          </w:tcPr>
          <w:p w:rsidR="00392D1A" w:rsidRPr="00AE2AA7" w:rsidRDefault="00392D1A" w:rsidP="00392D1A">
            <w:pPr>
              <w:jc w:val="right"/>
              <w:rPr>
                <w:rFonts w:asciiTheme="majorBidi" w:hAnsiTheme="majorBidi" w:cstheme="majorBidi"/>
                <w:sz w:val="14"/>
                <w:szCs w:val="14"/>
              </w:rPr>
            </w:pPr>
            <w:r w:rsidRPr="00AE2AA7">
              <w:rPr>
                <w:rFonts w:asciiTheme="majorBidi" w:hAnsiTheme="majorBidi" w:cstheme="majorBidi"/>
                <w:sz w:val="14"/>
                <w:szCs w:val="14"/>
              </w:rPr>
              <w:t>170,304</w:t>
            </w:r>
          </w:p>
        </w:tc>
      </w:tr>
      <w:tr w:rsidR="00392D1A" w:rsidRPr="00CE0560" w:rsidTr="00CE77E7">
        <w:trPr>
          <w:trHeight w:val="144"/>
          <w:jc w:val="center"/>
        </w:trPr>
        <w:tc>
          <w:tcPr>
            <w:tcW w:w="4050" w:type="dxa"/>
            <w:tcBorders>
              <w:top w:val="nil"/>
              <w:left w:val="nil"/>
              <w:bottom w:val="nil"/>
              <w:right w:val="nil"/>
            </w:tcBorders>
            <w:shd w:val="clear" w:color="auto" w:fill="auto"/>
            <w:noWrap/>
            <w:tcMar>
              <w:left w:w="29" w:type="dxa"/>
              <w:right w:w="29" w:type="dxa"/>
            </w:tcMar>
            <w:vAlign w:val="center"/>
          </w:tcPr>
          <w:p w:rsidR="00392D1A" w:rsidRPr="00C80418" w:rsidRDefault="00392D1A" w:rsidP="00392D1A">
            <w:pPr>
              <w:jc w:val="left"/>
              <w:rPr>
                <w:rFonts w:asciiTheme="majorBidi" w:hAnsiTheme="majorBidi" w:cstheme="majorBidi"/>
                <w:b/>
                <w:bCs/>
                <w:sz w:val="14"/>
                <w:szCs w:val="14"/>
              </w:rPr>
            </w:pPr>
            <w:r w:rsidRPr="00C80418">
              <w:rPr>
                <w:rFonts w:asciiTheme="majorBidi" w:hAnsiTheme="majorBidi" w:cstheme="majorBidi"/>
                <w:b/>
                <w:bCs/>
                <w:sz w:val="14"/>
                <w:szCs w:val="14"/>
              </w:rPr>
              <w:t>Foreign currency deposits</w:t>
            </w:r>
          </w:p>
        </w:tc>
        <w:tc>
          <w:tcPr>
            <w:tcW w:w="630" w:type="dxa"/>
            <w:tcBorders>
              <w:top w:val="nil"/>
              <w:left w:val="nil"/>
              <w:bottom w:val="nil"/>
              <w:right w:val="nil"/>
            </w:tcBorders>
            <w:shd w:val="clear" w:color="auto" w:fill="auto"/>
            <w:noWrap/>
            <w:tcMar>
              <w:left w:w="29" w:type="dxa"/>
              <w:right w:w="29" w:type="dxa"/>
            </w:tcMar>
            <w:vAlign w:val="center"/>
          </w:tcPr>
          <w:p w:rsidR="00392D1A" w:rsidRPr="003A28C0" w:rsidRDefault="00392D1A" w:rsidP="00392D1A">
            <w:pPr>
              <w:jc w:val="right"/>
              <w:rPr>
                <w:rFonts w:asciiTheme="majorBidi" w:hAnsiTheme="majorBidi" w:cstheme="majorBidi"/>
                <w:b/>
                <w:bCs/>
                <w:sz w:val="14"/>
                <w:szCs w:val="14"/>
              </w:rPr>
            </w:pPr>
            <w:r w:rsidRPr="003A28C0">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392D1A" w:rsidRPr="003A28C0" w:rsidRDefault="00392D1A" w:rsidP="00392D1A">
            <w:pPr>
              <w:jc w:val="right"/>
              <w:rPr>
                <w:rFonts w:asciiTheme="majorBidi" w:hAnsiTheme="majorBidi" w:cstheme="majorBidi"/>
                <w:b/>
                <w:bCs/>
                <w:sz w:val="14"/>
                <w:szCs w:val="14"/>
              </w:rPr>
            </w:pPr>
            <w:r w:rsidRPr="003A28C0">
              <w:rPr>
                <w:rFonts w:asciiTheme="majorBidi" w:hAnsiTheme="majorBidi" w:cstheme="majorBidi"/>
                <w:b/>
                <w:bCs/>
                <w:sz w:val="14"/>
                <w:szCs w:val="14"/>
              </w:rPr>
              <w:t>784,288</w:t>
            </w:r>
          </w:p>
        </w:tc>
        <w:tc>
          <w:tcPr>
            <w:tcW w:w="810" w:type="dxa"/>
            <w:tcBorders>
              <w:top w:val="nil"/>
              <w:left w:val="nil"/>
              <w:bottom w:val="nil"/>
              <w:right w:val="nil"/>
            </w:tcBorders>
            <w:shd w:val="clear" w:color="auto" w:fill="auto"/>
            <w:noWrap/>
            <w:tcMar>
              <w:left w:w="29" w:type="dxa"/>
              <w:right w:w="29" w:type="dxa"/>
            </w:tcMar>
            <w:vAlign w:val="center"/>
          </w:tcPr>
          <w:p w:rsidR="00392D1A" w:rsidRPr="003A28C0" w:rsidRDefault="00392D1A" w:rsidP="00392D1A">
            <w:pPr>
              <w:jc w:val="right"/>
              <w:rPr>
                <w:rFonts w:asciiTheme="majorBidi" w:hAnsiTheme="majorBidi" w:cstheme="majorBidi"/>
                <w:b/>
                <w:bCs/>
                <w:sz w:val="14"/>
                <w:szCs w:val="14"/>
              </w:rPr>
            </w:pPr>
            <w:r w:rsidRPr="003A28C0">
              <w:rPr>
                <w:rFonts w:asciiTheme="majorBidi" w:hAnsiTheme="majorBidi" w:cstheme="majorBidi"/>
                <w:b/>
                <w:bCs/>
                <w:sz w:val="14"/>
                <w:szCs w:val="14"/>
              </w:rPr>
              <w:t>784,288</w:t>
            </w:r>
          </w:p>
        </w:tc>
        <w:tc>
          <w:tcPr>
            <w:tcW w:w="630" w:type="dxa"/>
            <w:tcBorders>
              <w:top w:val="nil"/>
              <w:left w:val="nil"/>
              <w:bottom w:val="nil"/>
              <w:right w:val="nil"/>
            </w:tcBorders>
            <w:shd w:val="clear" w:color="auto" w:fill="auto"/>
            <w:noWrap/>
            <w:tcMar>
              <w:left w:w="29" w:type="dxa"/>
              <w:right w:w="29" w:type="dxa"/>
            </w:tcMar>
            <w:vAlign w:val="center"/>
          </w:tcPr>
          <w:p w:rsidR="00392D1A" w:rsidRPr="00606536" w:rsidRDefault="00392D1A" w:rsidP="00392D1A">
            <w:pPr>
              <w:jc w:val="right"/>
              <w:rPr>
                <w:rFonts w:asciiTheme="majorBidi" w:hAnsiTheme="majorBidi" w:cstheme="majorBidi"/>
                <w:b/>
                <w:bCs/>
                <w:sz w:val="14"/>
                <w:szCs w:val="14"/>
              </w:rPr>
            </w:pPr>
            <w:r w:rsidRPr="00606536">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392D1A" w:rsidRPr="00606536" w:rsidRDefault="00392D1A" w:rsidP="00392D1A">
            <w:pPr>
              <w:jc w:val="right"/>
              <w:rPr>
                <w:rFonts w:asciiTheme="majorBidi" w:hAnsiTheme="majorBidi" w:cstheme="majorBidi"/>
                <w:b/>
                <w:bCs/>
                <w:sz w:val="14"/>
                <w:szCs w:val="14"/>
              </w:rPr>
            </w:pPr>
            <w:r w:rsidRPr="00606536">
              <w:rPr>
                <w:rFonts w:asciiTheme="majorBidi" w:hAnsiTheme="majorBidi" w:cstheme="majorBidi"/>
                <w:b/>
                <w:bCs/>
                <w:sz w:val="14"/>
                <w:szCs w:val="14"/>
              </w:rPr>
              <w:t>993,714</w:t>
            </w:r>
          </w:p>
        </w:tc>
        <w:tc>
          <w:tcPr>
            <w:tcW w:w="720" w:type="dxa"/>
            <w:tcBorders>
              <w:top w:val="nil"/>
              <w:left w:val="nil"/>
              <w:bottom w:val="nil"/>
              <w:right w:val="nil"/>
            </w:tcBorders>
            <w:shd w:val="clear" w:color="auto" w:fill="auto"/>
            <w:noWrap/>
            <w:tcMar>
              <w:left w:w="29" w:type="dxa"/>
              <w:right w:w="29" w:type="dxa"/>
            </w:tcMar>
            <w:vAlign w:val="center"/>
          </w:tcPr>
          <w:p w:rsidR="00392D1A" w:rsidRPr="00606536" w:rsidRDefault="00392D1A" w:rsidP="00392D1A">
            <w:pPr>
              <w:jc w:val="right"/>
              <w:rPr>
                <w:rFonts w:asciiTheme="majorBidi" w:hAnsiTheme="majorBidi" w:cstheme="majorBidi"/>
                <w:b/>
                <w:bCs/>
                <w:sz w:val="14"/>
                <w:szCs w:val="14"/>
              </w:rPr>
            </w:pPr>
            <w:r w:rsidRPr="00606536">
              <w:rPr>
                <w:rFonts w:asciiTheme="majorBidi" w:hAnsiTheme="majorBidi" w:cstheme="majorBidi"/>
                <w:b/>
                <w:bCs/>
                <w:sz w:val="14"/>
                <w:szCs w:val="14"/>
              </w:rPr>
              <w:t>993,714</w:t>
            </w:r>
          </w:p>
        </w:tc>
        <w:tc>
          <w:tcPr>
            <w:tcW w:w="630" w:type="dxa"/>
            <w:tcBorders>
              <w:top w:val="nil"/>
              <w:left w:val="nil"/>
              <w:bottom w:val="nil"/>
              <w:right w:val="nil"/>
            </w:tcBorders>
            <w:shd w:val="clear" w:color="auto" w:fill="auto"/>
            <w:noWrap/>
            <w:tcMar>
              <w:left w:w="29" w:type="dxa"/>
              <w:right w:w="29" w:type="dxa"/>
            </w:tcMar>
            <w:vAlign w:val="center"/>
          </w:tcPr>
          <w:p w:rsidR="00392D1A" w:rsidRPr="00AE2AA7" w:rsidRDefault="00392D1A" w:rsidP="00392D1A">
            <w:pPr>
              <w:jc w:val="right"/>
              <w:rPr>
                <w:rFonts w:asciiTheme="majorBidi" w:hAnsiTheme="majorBidi" w:cstheme="majorBidi"/>
                <w:b/>
                <w:bCs/>
                <w:sz w:val="14"/>
                <w:szCs w:val="14"/>
              </w:rPr>
            </w:pPr>
            <w:r w:rsidRPr="00AE2AA7">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392D1A" w:rsidRPr="00AE2AA7" w:rsidRDefault="00392D1A" w:rsidP="00392D1A">
            <w:pPr>
              <w:jc w:val="right"/>
              <w:rPr>
                <w:rFonts w:asciiTheme="majorBidi" w:hAnsiTheme="majorBidi" w:cstheme="majorBidi"/>
                <w:b/>
                <w:bCs/>
                <w:sz w:val="14"/>
                <w:szCs w:val="14"/>
              </w:rPr>
            </w:pPr>
            <w:r w:rsidRPr="00AE2AA7">
              <w:rPr>
                <w:rFonts w:asciiTheme="majorBidi" w:hAnsiTheme="majorBidi" w:cstheme="majorBidi"/>
                <w:b/>
                <w:bCs/>
                <w:sz w:val="14"/>
                <w:szCs w:val="14"/>
              </w:rPr>
              <w:t>1,004,986</w:t>
            </w:r>
          </w:p>
        </w:tc>
        <w:tc>
          <w:tcPr>
            <w:tcW w:w="696" w:type="dxa"/>
            <w:tcBorders>
              <w:top w:val="nil"/>
              <w:left w:val="nil"/>
              <w:bottom w:val="nil"/>
              <w:right w:val="nil"/>
            </w:tcBorders>
            <w:shd w:val="clear" w:color="auto" w:fill="auto"/>
            <w:noWrap/>
            <w:tcMar>
              <w:left w:w="29" w:type="dxa"/>
              <w:right w:w="29" w:type="dxa"/>
            </w:tcMar>
            <w:vAlign w:val="center"/>
          </w:tcPr>
          <w:p w:rsidR="00392D1A" w:rsidRPr="00AE2AA7" w:rsidRDefault="00392D1A" w:rsidP="00392D1A">
            <w:pPr>
              <w:jc w:val="right"/>
              <w:rPr>
                <w:rFonts w:asciiTheme="majorBidi" w:hAnsiTheme="majorBidi" w:cstheme="majorBidi"/>
                <w:b/>
                <w:bCs/>
                <w:sz w:val="14"/>
                <w:szCs w:val="14"/>
              </w:rPr>
            </w:pPr>
            <w:r w:rsidRPr="00AE2AA7">
              <w:rPr>
                <w:rFonts w:asciiTheme="majorBidi" w:hAnsiTheme="majorBidi" w:cstheme="majorBidi"/>
                <w:b/>
                <w:bCs/>
                <w:sz w:val="14"/>
                <w:szCs w:val="14"/>
              </w:rPr>
              <w:t>1,004,986</w:t>
            </w:r>
          </w:p>
        </w:tc>
      </w:tr>
      <w:tr w:rsidR="00392D1A" w:rsidRPr="00CE0560" w:rsidTr="00CE77E7">
        <w:trPr>
          <w:trHeight w:val="144"/>
          <w:jc w:val="center"/>
        </w:trPr>
        <w:tc>
          <w:tcPr>
            <w:tcW w:w="4050" w:type="dxa"/>
            <w:tcBorders>
              <w:top w:val="nil"/>
              <w:left w:val="nil"/>
              <w:bottom w:val="nil"/>
              <w:right w:val="nil"/>
            </w:tcBorders>
            <w:shd w:val="clear" w:color="auto" w:fill="auto"/>
            <w:noWrap/>
            <w:tcMar>
              <w:left w:w="29" w:type="dxa"/>
              <w:right w:w="29" w:type="dxa"/>
            </w:tcMar>
            <w:vAlign w:val="center"/>
          </w:tcPr>
          <w:p w:rsidR="00392D1A" w:rsidRPr="00C80418" w:rsidRDefault="00392D1A" w:rsidP="00392D1A">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Local banks</w:t>
            </w:r>
          </w:p>
        </w:tc>
        <w:tc>
          <w:tcPr>
            <w:tcW w:w="630" w:type="dxa"/>
            <w:tcBorders>
              <w:top w:val="nil"/>
              <w:left w:val="nil"/>
              <w:bottom w:val="nil"/>
              <w:right w:val="nil"/>
            </w:tcBorders>
            <w:shd w:val="clear" w:color="auto" w:fill="auto"/>
            <w:noWrap/>
            <w:tcMar>
              <w:left w:w="29" w:type="dxa"/>
              <w:right w:w="29" w:type="dxa"/>
            </w:tcMar>
            <w:vAlign w:val="center"/>
          </w:tcPr>
          <w:p w:rsidR="00392D1A" w:rsidRPr="003A28C0" w:rsidRDefault="00392D1A" w:rsidP="00392D1A">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392D1A" w:rsidRPr="003A28C0" w:rsidRDefault="00392D1A" w:rsidP="00392D1A">
            <w:pPr>
              <w:jc w:val="right"/>
              <w:rPr>
                <w:rFonts w:asciiTheme="majorBidi" w:hAnsiTheme="majorBidi" w:cstheme="majorBidi"/>
                <w:sz w:val="14"/>
                <w:szCs w:val="14"/>
              </w:rPr>
            </w:pPr>
            <w:r w:rsidRPr="003A28C0">
              <w:rPr>
                <w:rFonts w:asciiTheme="majorBidi" w:hAnsiTheme="majorBidi" w:cstheme="majorBidi"/>
                <w:sz w:val="14"/>
                <w:szCs w:val="14"/>
              </w:rPr>
              <w:t>161,566</w:t>
            </w:r>
          </w:p>
        </w:tc>
        <w:tc>
          <w:tcPr>
            <w:tcW w:w="810" w:type="dxa"/>
            <w:tcBorders>
              <w:top w:val="nil"/>
              <w:left w:val="nil"/>
              <w:bottom w:val="nil"/>
              <w:right w:val="nil"/>
            </w:tcBorders>
            <w:shd w:val="clear" w:color="auto" w:fill="auto"/>
            <w:noWrap/>
            <w:tcMar>
              <w:left w:w="29" w:type="dxa"/>
              <w:right w:w="29" w:type="dxa"/>
            </w:tcMar>
            <w:vAlign w:val="center"/>
          </w:tcPr>
          <w:p w:rsidR="00392D1A" w:rsidRPr="003A28C0" w:rsidRDefault="00392D1A" w:rsidP="00392D1A">
            <w:pPr>
              <w:jc w:val="right"/>
              <w:rPr>
                <w:rFonts w:asciiTheme="majorBidi" w:hAnsiTheme="majorBidi" w:cstheme="majorBidi"/>
                <w:sz w:val="14"/>
                <w:szCs w:val="14"/>
              </w:rPr>
            </w:pPr>
            <w:r w:rsidRPr="003A28C0">
              <w:rPr>
                <w:rFonts w:asciiTheme="majorBidi" w:hAnsiTheme="majorBidi" w:cstheme="majorBidi"/>
                <w:sz w:val="14"/>
                <w:szCs w:val="14"/>
              </w:rPr>
              <w:t>161,566</w:t>
            </w:r>
          </w:p>
        </w:tc>
        <w:tc>
          <w:tcPr>
            <w:tcW w:w="630" w:type="dxa"/>
            <w:tcBorders>
              <w:top w:val="nil"/>
              <w:left w:val="nil"/>
              <w:bottom w:val="nil"/>
              <w:right w:val="nil"/>
            </w:tcBorders>
            <w:shd w:val="clear" w:color="auto" w:fill="auto"/>
            <w:noWrap/>
            <w:tcMar>
              <w:left w:w="29" w:type="dxa"/>
              <w:right w:w="29" w:type="dxa"/>
            </w:tcMar>
            <w:vAlign w:val="center"/>
          </w:tcPr>
          <w:p w:rsidR="00392D1A" w:rsidRPr="00606536" w:rsidRDefault="00392D1A" w:rsidP="00392D1A">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392D1A" w:rsidRPr="00606536" w:rsidRDefault="00392D1A" w:rsidP="00392D1A">
            <w:pPr>
              <w:jc w:val="right"/>
              <w:rPr>
                <w:rFonts w:asciiTheme="majorBidi" w:hAnsiTheme="majorBidi" w:cstheme="majorBidi"/>
                <w:sz w:val="14"/>
                <w:szCs w:val="14"/>
              </w:rPr>
            </w:pPr>
            <w:r w:rsidRPr="00606536">
              <w:rPr>
                <w:rFonts w:asciiTheme="majorBidi" w:hAnsiTheme="majorBidi" w:cstheme="majorBidi"/>
                <w:sz w:val="14"/>
                <w:szCs w:val="14"/>
              </w:rPr>
              <w:t>277,981</w:t>
            </w:r>
          </w:p>
        </w:tc>
        <w:tc>
          <w:tcPr>
            <w:tcW w:w="720" w:type="dxa"/>
            <w:tcBorders>
              <w:top w:val="nil"/>
              <w:left w:val="nil"/>
              <w:bottom w:val="nil"/>
              <w:right w:val="nil"/>
            </w:tcBorders>
            <w:shd w:val="clear" w:color="auto" w:fill="auto"/>
            <w:noWrap/>
            <w:tcMar>
              <w:left w:w="29" w:type="dxa"/>
              <w:right w:w="29" w:type="dxa"/>
            </w:tcMar>
            <w:vAlign w:val="center"/>
          </w:tcPr>
          <w:p w:rsidR="00392D1A" w:rsidRPr="00606536" w:rsidRDefault="00392D1A" w:rsidP="00392D1A">
            <w:pPr>
              <w:jc w:val="right"/>
              <w:rPr>
                <w:rFonts w:asciiTheme="majorBidi" w:hAnsiTheme="majorBidi" w:cstheme="majorBidi"/>
                <w:sz w:val="14"/>
                <w:szCs w:val="14"/>
              </w:rPr>
            </w:pPr>
            <w:r w:rsidRPr="00606536">
              <w:rPr>
                <w:rFonts w:asciiTheme="majorBidi" w:hAnsiTheme="majorBidi" w:cstheme="majorBidi"/>
                <w:sz w:val="14"/>
                <w:szCs w:val="14"/>
              </w:rPr>
              <w:t>277,981</w:t>
            </w:r>
          </w:p>
        </w:tc>
        <w:tc>
          <w:tcPr>
            <w:tcW w:w="630" w:type="dxa"/>
            <w:tcBorders>
              <w:top w:val="nil"/>
              <w:left w:val="nil"/>
              <w:bottom w:val="nil"/>
              <w:right w:val="nil"/>
            </w:tcBorders>
            <w:shd w:val="clear" w:color="auto" w:fill="auto"/>
            <w:noWrap/>
            <w:tcMar>
              <w:left w:w="29" w:type="dxa"/>
              <w:right w:w="29" w:type="dxa"/>
            </w:tcMar>
            <w:vAlign w:val="center"/>
          </w:tcPr>
          <w:p w:rsidR="00392D1A" w:rsidRPr="00AE2AA7" w:rsidRDefault="00392D1A" w:rsidP="00392D1A">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392D1A" w:rsidRPr="00AE2AA7" w:rsidRDefault="00392D1A" w:rsidP="00392D1A">
            <w:pPr>
              <w:jc w:val="right"/>
              <w:rPr>
                <w:rFonts w:asciiTheme="majorBidi" w:hAnsiTheme="majorBidi" w:cstheme="majorBidi"/>
                <w:sz w:val="14"/>
                <w:szCs w:val="14"/>
              </w:rPr>
            </w:pPr>
            <w:r w:rsidRPr="00AE2AA7">
              <w:rPr>
                <w:rFonts w:asciiTheme="majorBidi" w:hAnsiTheme="majorBidi" w:cstheme="majorBidi"/>
                <w:sz w:val="14"/>
                <w:szCs w:val="14"/>
              </w:rPr>
              <w:t>295,980</w:t>
            </w:r>
          </w:p>
        </w:tc>
        <w:tc>
          <w:tcPr>
            <w:tcW w:w="696" w:type="dxa"/>
            <w:tcBorders>
              <w:top w:val="nil"/>
              <w:left w:val="nil"/>
              <w:bottom w:val="nil"/>
              <w:right w:val="nil"/>
            </w:tcBorders>
            <w:shd w:val="clear" w:color="auto" w:fill="auto"/>
            <w:noWrap/>
            <w:tcMar>
              <w:left w:w="29" w:type="dxa"/>
              <w:right w:w="29" w:type="dxa"/>
            </w:tcMar>
            <w:vAlign w:val="center"/>
          </w:tcPr>
          <w:p w:rsidR="00392D1A" w:rsidRPr="00AE2AA7" w:rsidRDefault="00392D1A" w:rsidP="00392D1A">
            <w:pPr>
              <w:jc w:val="right"/>
              <w:rPr>
                <w:rFonts w:asciiTheme="majorBidi" w:hAnsiTheme="majorBidi" w:cstheme="majorBidi"/>
                <w:sz w:val="14"/>
                <w:szCs w:val="14"/>
              </w:rPr>
            </w:pPr>
            <w:r w:rsidRPr="00AE2AA7">
              <w:rPr>
                <w:rFonts w:asciiTheme="majorBidi" w:hAnsiTheme="majorBidi" w:cstheme="majorBidi"/>
                <w:sz w:val="14"/>
                <w:szCs w:val="14"/>
              </w:rPr>
              <w:t>295,980</w:t>
            </w:r>
          </w:p>
        </w:tc>
      </w:tr>
      <w:tr w:rsidR="00392D1A" w:rsidRPr="00CE0560" w:rsidTr="00CE77E7">
        <w:trPr>
          <w:trHeight w:val="144"/>
          <w:jc w:val="center"/>
        </w:trPr>
        <w:tc>
          <w:tcPr>
            <w:tcW w:w="4050" w:type="dxa"/>
            <w:tcBorders>
              <w:top w:val="nil"/>
              <w:left w:val="nil"/>
              <w:bottom w:val="nil"/>
              <w:right w:val="nil"/>
            </w:tcBorders>
            <w:shd w:val="clear" w:color="auto" w:fill="auto"/>
            <w:noWrap/>
            <w:tcMar>
              <w:left w:w="29" w:type="dxa"/>
              <w:right w:w="29" w:type="dxa"/>
            </w:tcMar>
            <w:vAlign w:val="center"/>
          </w:tcPr>
          <w:p w:rsidR="00392D1A" w:rsidRPr="00C80418" w:rsidRDefault="00392D1A" w:rsidP="00392D1A">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Foreign central banks</w:t>
            </w:r>
          </w:p>
        </w:tc>
        <w:tc>
          <w:tcPr>
            <w:tcW w:w="630" w:type="dxa"/>
            <w:tcBorders>
              <w:top w:val="nil"/>
              <w:left w:val="nil"/>
              <w:bottom w:val="nil"/>
              <w:right w:val="nil"/>
            </w:tcBorders>
            <w:shd w:val="clear" w:color="auto" w:fill="auto"/>
            <w:noWrap/>
            <w:tcMar>
              <w:left w:w="29" w:type="dxa"/>
              <w:right w:w="29" w:type="dxa"/>
            </w:tcMar>
            <w:vAlign w:val="center"/>
          </w:tcPr>
          <w:p w:rsidR="00392D1A" w:rsidRPr="003A28C0" w:rsidRDefault="00392D1A" w:rsidP="00392D1A">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392D1A" w:rsidRPr="003A28C0" w:rsidRDefault="00392D1A" w:rsidP="00392D1A">
            <w:pPr>
              <w:jc w:val="right"/>
              <w:rPr>
                <w:rFonts w:asciiTheme="majorBidi" w:hAnsiTheme="majorBidi" w:cstheme="majorBidi"/>
                <w:sz w:val="14"/>
                <w:szCs w:val="14"/>
              </w:rPr>
            </w:pPr>
            <w:r w:rsidRPr="003A28C0">
              <w:rPr>
                <w:rFonts w:asciiTheme="majorBidi" w:hAnsiTheme="majorBidi" w:cstheme="majorBidi"/>
                <w:sz w:val="14"/>
                <w:szCs w:val="14"/>
              </w:rPr>
              <w:t>102,092</w:t>
            </w:r>
          </w:p>
        </w:tc>
        <w:tc>
          <w:tcPr>
            <w:tcW w:w="810" w:type="dxa"/>
            <w:tcBorders>
              <w:top w:val="nil"/>
              <w:left w:val="nil"/>
              <w:bottom w:val="nil"/>
              <w:right w:val="nil"/>
            </w:tcBorders>
            <w:shd w:val="clear" w:color="auto" w:fill="auto"/>
            <w:noWrap/>
            <w:tcMar>
              <w:left w:w="29" w:type="dxa"/>
              <w:right w:w="29" w:type="dxa"/>
            </w:tcMar>
            <w:vAlign w:val="center"/>
          </w:tcPr>
          <w:p w:rsidR="00392D1A" w:rsidRPr="003A28C0" w:rsidRDefault="00392D1A" w:rsidP="00392D1A">
            <w:pPr>
              <w:jc w:val="right"/>
              <w:rPr>
                <w:rFonts w:asciiTheme="majorBidi" w:hAnsiTheme="majorBidi" w:cstheme="majorBidi"/>
                <w:sz w:val="14"/>
                <w:szCs w:val="14"/>
              </w:rPr>
            </w:pPr>
            <w:r w:rsidRPr="003A28C0">
              <w:rPr>
                <w:rFonts w:asciiTheme="majorBidi" w:hAnsiTheme="majorBidi" w:cstheme="majorBidi"/>
                <w:sz w:val="14"/>
                <w:szCs w:val="14"/>
              </w:rPr>
              <w:t>102,092</w:t>
            </w:r>
          </w:p>
        </w:tc>
        <w:tc>
          <w:tcPr>
            <w:tcW w:w="630" w:type="dxa"/>
            <w:tcBorders>
              <w:top w:val="nil"/>
              <w:left w:val="nil"/>
              <w:bottom w:val="nil"/>
              <w:right w:val="nil"/>
            </w:tcBorders>
            <w:shd w:val="clear" w:color="auto" w:fill="auto"/>
            <w:noWrap/>
            <w:tcMar>
              <w:left w:w="29" w:type="dxa"/>
              <w:right w:w="29" w:type="dxa"/>
            </w:tcMar>
            <w:vAlign w:val="center"/>
          </w:tcPr>
          <w:p w:rsidR="00392D1A" w:rsidRPr="00606536" w:rsidRDefault="00392D1A" w:rsidP="00392D1A">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392D1A" w:rsidRPr="00606536" w:rsidRDefault="00392D1A" w:rsidP="00392D1A">
            <w:pPr>
              <w:jc w:val="right"/>
              <w:rPr>
                <w:rFonts w:asciiTheme="majorBidi" w:hAnsiTheme="majorBidi" w:cstheme="majorBidi"/>
                <w:sz w:val="14"/>
                <w:szCs w:val="14"/>
              </w:rPr>
            </w:pPr>
            <w:r w:rsidRPr="00606536">
              <w:rPr>
                <w:rFonts w:asciiTheme="majorBidi" w:hAnsiTheme="majorBidi" w:cstheme="majorBidi"/>
                <w:sz w:val="14"/>
                <w:szCs w:val="14"/>
              </w:rPr>
              <w:t>118,860</w:t>
            </w:r>
          </w:p>
        </w:tc>
        <w:tc>
          <w:tcPr>
            <w:tcW w:w="720" w:type="dxa"/>
            <w:tcBorders>
              <w:top w:val="nil"/>
              <w:left w:val="nil"/>
              <w:bottom w:val="nil"/>
              <w:right w:val="nil"/>
            </w:tcBorders>
            <w:shd w:val="clear" w:color="auto" w:fill="auto"/>
            <w:noWrap/>
            <w:tcMar>
              <w:left w:w="29" w:type="dxa"/>
              <w:right w:w="29" w:type="dxa"/>
            </w:tcMar>
            <w:vAlign w:val="center"/>
          </w:tcPr>
          <w:p w:rsidR="00392D1A" w:rsidRPr="00606536" w:rsidRDefault="00392D1A" w:rsidP="00392D1A">
            <w:pPr>
              <w:jc w:val="right"/>
              <w:rPr>
                <w:rFonts w:asciiTheme="majorBidi" w:hAnsiTheme="majorBidi" w:cstheme="majorBidi"/>
                <w:sz w:val="14"/>
                <w:szCs w:val="14"/>
              </w:rPr>
            </w:pPr>
            <w:r w:rsidRPr="00606536">
              <w:rPr>
                <w:rFonts w:asciiTheme="majorBidi" w:hAnsiTheme="majorBidi" w:cstheme="majorBidi"/>
                <w:sz w:val="14"/>
                <w:szCs w:val="14"/>
              </w:rPr>
              <w:t>118,860</w:t>
            </w:r>
          </w:p>
        </w:tc>
        <w:tc>
          <w:tcPr>
            <w:tcW w:w="630" w:type="dxa"/>
            <w:tcBorders>
              <w:top w:val="nil"/>
              <w:left w:val="nil"/>
              <w:bottom w:val="nil"/>
              <w:right w:val="nil"/>
            </w:tcBorders>
            <w:shd w:val="clear" w:color="auto" w:fill="auto"/>
            <w:noWrap/>
            <w:tcMar>
              <w:left w:w="29" w:type="dxa"/>
              <w:right w:w="29" w:type="dxa"/>
            </w:tcMar>
            <w:vAlign w:val="center"/>
          </w:tcPr>
          <w:p w:rsidR="00392D1A" w:rsidRPr="00AE2AA7" w:rsidRDefault="00392D1A" w:rsidP="00392D1A">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392D1A" w:rsidRPr="00AE2AA7" w:rsidRDefault="00392D1A" w:rsidP="00392D1A">
            <w:pPr>
              <w:jc w:val="right"/>
              <w:rPr>
                <w:rFonts w:asciiTheme="majorBidi" w:hAnsiTheme="majorBidi" w:cstheme="majorBidi"/>
                <w:sz w:val="14"/>
                <w:szCs w:val="14"/>
              </w:rPr>
            </w:pPr>
            <w:r w:rsidRPr="00AE2AA7">
              <w:rPr>
                <w:rFonts w:asciiTheme="majorBidi" w:hAnsiTheme="majorBidi" w:cstheme="majorBidi"/>
                <w:sz w:val="14"/>
                <w:szCs w:val="14"/>
              </w:rPr>
              <w:t>118,101</w:t>
            </w:r>
          </w:p>
        </w:tc>
        <w:tc>
          <w:tcPr>
            <w:tcW w:w="696" w:type="dxa"/>
            <w:tcBorders>
              <w:top w:val="nil"/>
              <w:left w:val="nil"/>
              <w:bottom w:val="nil"/>
              <w:right w:val="nil"/>
            </w:tcBorders>
            <w:shd w:val="clear" w:color="auto" w:fill="auto"/>
            <w:noWrap/>
            <w:tcMar>
              <w:left w:w="29" w:type="dxa"/>
              <w:right w:w="29" w:type="dxa"/>
            </w:tcMar>
            <w:vAlign w:val="center"/>
          </w:tcPr>
          <w:p w:rsidR="00392D1A" w:rsidRPr="00AE2AA7" w:rsidRDefault="00392D1A" w:rsidP="00392D1A">
            <w:pPr>
              <w:jc w:val="right"/>
              <w:rPr>
                <w:rFonts w:asciiTheme="majorBidi" w:hAnsiTheme="majorBidi" w:cstheme="majorBidi"/>
                <w:sz w:val="14"/>
                <w:szCs w:val="14"/>
              </w:rPr>
            </w:pPr>
            <w:r w:rsidRPr="00AE2AA7">
              <w:rPr>
                <w:rFonts w:asciiTheme="majorBidi" w:hAnsiTheme="majorBidi" w:cstheme="majorBidi"/>
                <w:sz w:val="14"/>
                <w:szCs w:val="14"/>
              </w:rPr>
              <w:t>118,101</w:t>
            </w:r>
          </w:p>
        </w:tc>
      </w:tr>
      <w:tr w:rsidR="00392D1A" w:rsidRPr="00CE0560" w:rsidTr="00CE77E7">
        <w:trPr>
          <w:trHeight w:val="144"/>
          <w:jc w:val="center"/>
        </w:trPr>
        <w:tc>
          <w:tcPr>
            <w:tcW w:w="4050" w:type="dxa"/>
            <w:tcBorders>
              <w:top w:val="nil"/>
              <w:left w:val="nil"/>
              <w:bottom w:val="nil"/>
              <w:right w:val="nil"/>
            </w:tcBorders>
            <w:shd w:val="clear" w:color="auto" w:fill="auto"/>
            <w:noWrap/>
            <w:tcMar>
              <w:left w:w="29" w:type="dxa"/>
              <w:right w:w="29" w:type="dxa"/>
            </w:tcMar>
            <w:vAlign w:val="center"/>
          </w:tcPr>
          <w:p w:rsidR="00392D1A" w:rsidRPr="00C80418" w:rsidRDefault="00392D1A" w:rsidP="00392D1A">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Foreign governments &amp; sovereign wealth fund</w:t>
            </w:r>
          </w:p>
        </w:tc>
        <w:tc>
          <w:tcPr>
            <w:tcW w:w="630" w:type="dxa"/>
            <w:tcBorders>
              <w:top w:val="nil"/>
              <w:left w:val="nil"/>
              <w:bottom w:val="nil"/>
              <w:right w:val="nil"/>
            </w:tcBorders>
            <w:shd w:val="clear" w:color="auto" w:fill="auto"/>
            <w:noWrap/>
            <w:tcMar>
              <w:left w:w="29" w:type="dxa"/>
              <w:right w:w="29" w:type="dxa"/>
            </w:tcMar>
            <w:vAlign w:val="center"/>
          </w:tcPr>
          <w:p w:rsidR="00392D1A" w:rsidRPr="003A28C0" w:rsidRDefault="00392D1A" w:rsidP="00392D1A">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392D1A" w:rsidRPr="003A28C0" w:rsidRDefault="00392D1A" w:rsidP="00392D1A">
            <w:pPr>
              <w:jc w:val="right"/>
              <w:rPr>
                <w:rFonts w:asciiTheme="majorBidi" w:hAnsiTheme="majorBidi" w:cstheme="majorBidi"/>
                <w:sz w:val="14"/>
                <w:szCs w:val="14"/>
              </w:rPr>
            </w:pPr>
            <w:r w:rsidRPr="003A28C0">
              <w:rPr>
                <w:rFonts w:asciiTheme="majorBidi" w:hAnsiTheme="majorBidi" w:cstheme="majorBidi"/>
                <w:sz w:val="14"/>
                <w:szCs w:val="14"/>
              </w:rPr>
              <w:t>516,756</w:t>
            </w:r>
          </w:p>
        </w:tc>
        <w:tc>
          <w:tcPr>
            <w:tcW w:w="810" w:type="dxa"/>
            <w:tcBorders>
              <w:top w:val="nil"/>
              <w:left w:val="nil"/>
              <w:bottom w:val="nil"/>
              <w:right w:val="nil"/>
            </w:tcBorders>
            <w:shd w:val="clear" w:color="auto" w:fill="auto"/>
            <w:noWrap/>
            <w:tcMar>
              <w:left w:w="29" w:type="dxa"/>
              <w:right w:w="29" w:type="dxa"/>
            </w:tcMar>
            <w:vAlign w:val="center"/>
          </w:tcPr>
          <w:p w:rsidR="00392D1A" w:rsidRPr="003A28C0" w:rsidRDefault="00392D1A" w:rsidP="00392D1A">
            <w:pPr>
              <w:jc w:val="right"/>
              <w:rPr>
                <w:rFonts w:asciiTheme="majorBidi" w:hAnsiTheme="majorBidi" w:cstheme="majorBidi"/>
                <w:sz w:val="14"/>
                <w:szCs w:val="14"/>
              </w:rPr>
            </w:pPr>
            <w:r w:rsidRPr="003A28C0">
              <w:rPr>
                <w:rFonts w:asciiTheme="majorBidi" w:hAnsiTheme="majorBidi" w:cstheme="majorBidi"/>
                <w:sz w:val="14"/>
                <w:szCs w:val="14"/>
              </w:rPr>
              <w:t>516,756</w:t>
            </w:r>
          </w:p>
        </w:tc>
        <w:tc>
          <w:tcPr>
            <w:tcW w:w="630" w:type="dxa"/>
            <w:tcBorders>
              <w:top w:val="nil"/>
              <w:left w:val="nil"/>
              <w:bottom w:val="nil"/>
              <w:right w:val="nil"/>
            </w:tcBorders>
            <w:shd w:val="clear" w:color="auto" w:fill="auto"/>
            <w:noWrap/>
            <w:tcMar>
              <w:left w:w="29" w:type="dxa"/>
              <w:right w:w="29" w:type="dxa"/>
            </w:tcMar>
            <w:vAlign w:val="center"/>
          </w:tcPr>
          <w:p w:rsidR="00392D1A" w:rsidRPr="00606536" w:rsidRDefault="00392D1A" w:rsidP="00392D1A">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392D1A" w:rsidRPr="00606536" w:rsidRDefault="00392D1A" w:rsidP="00392D1A">
            <w:pPr>
              <w:jc w:val="right"/>
              <w:rPr>
                <w:rFonts w:asciiTheme="majorBidi" w:hAnsiTheme="majorBidi" w:cstheme="majorBidi"/>
                <w:sz w:val="14"/>
                <w:szCs w:val="14"/>
              </w:rPr>
            </w:pPr>
            <w:r w:rsidRPr="00606536">
              <w:rPr>
                <w:rFonts w:asciiTheme="majorBidi" w:hAnsiTheme="majorBidi" w:cstheme="majorBidi"/>
                <w:sz w:val="14"/>
                <w:szCs w:val="14"/>
              </w:rPr>
              <w:t>592,939</w:t>
            </w:r>
          </w:p>
        </w:tc>
        <w:tc>
          <w:tcPr>
            <w:tcW w:w="720" w:type="dxa"/>
            <w:tcBorders>
              <w:top w:val="nil"/>
              <w:left w:val="nil"/>
              <w:bottom w:val="nil"/>
              <w:right w:val="nil"/>
            </w:tcBorders>
            <w:shd w:val="clear" w:color="auto" w:fill="auto"/>
            <w:noWrap/>
            <w:tcMar>
              <w:left w:w="29" w:type="dxa"/>
              <w:right w:w="29" w:type="dxa"/>
            </w:tcMar>
            <w:vAlign w:val="center"/>
          </w:tcPr>
          <w:p w:rsidR="00392D1A" w:rsidRPr="00606536" w:rsidRDefault="00392D1A" w:rsidP="00392D1A">
            <w:pPr>
              <w:jc w:val="right"/>
              <w:rPr>
                <w:rFonts w:asciiTheme="majorBidi" w:hAnsiTheme="majorBidi" w:cstheme="majorBidi"/>
                <w:sz w:val="14"/>
                <w:szCs w:val="14"/>
              </w:rPr>
            </w:pPr>
            <w:r w:rsidRPr="00606536">
              <w:rPr>
                <w:rFonts w:asciiTheme="majorBidi" w:hAnsiTheme="majorBidi" w:cstheme="majorBidi"/>
                <w:sz w:val="14"/>
                <w:szCs w:val="14"/>
              </w:rPr>
              <w:t>592,939</w:t>
            </w:r>
          </w:p>
        </w:tc>
        <w:tc>
          <w:tcPr>
            <w:tcW w:w="630" w:type="dxa"/>
            <w:tcBorders>
              <w:top w:val="nil"/>
              <w:left w:val="nil"/>
              <w:bottom w:val="nil"/>
              <w:right w:val="nil"/>
            </w:tcBorders>
            <w:shd w:val="clear" w:color="auto" w:fill="auto"/>
            <w:noWrap/>
            <w:tcMar>
              <w:left w:w="29" w:type="dxa"/>
              <w:right w:w="29" w:type="dxa"/>
            </w:tcMar>
            <w:vAlign w:val="center"/>
          </w:tcPr>
          <w:p w:rsidR="00392D1A" w:rsidRPr="00AE2AA7" w:rsidRDefault="00392D1A" w:rsidP="00392D1A">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392D1A" w:rsidRPr="00AE2AA7" w:rsidRDefault="00392D1A" w:rsidP="00392D1A">
            <w:pPr>
              <w:jc w:val="right"/>
              <w:rPr>
                <w:rFonts w:asciiTheme="majorBidi" w:hAnsiTheme="majorBidi" w:cstheme="majorBidi"/>
                <w:sz w:val="14"/>
                <w:szCs w:val="14"/>
              </w:rPr>
            </w:pPr>
            <w:r w:rsidRPr="00AE2AA7">
              <w:rPr>
                <w:rFonts w:asciiTheme="majorBidi" w:hAnsiTheme="majorBidi" w:cstheme="majorBidi"/>
                <w:sz w:val="14"/>
                <w:szCs w:val="14"/>
              </w:rPr>
              <w:t>586,862</w:t>
            </w:r>
          </w:p>
        </w:tc>
        <w:tc>
          <w:tcPr>
            <w:tcW w:w="696" w:type="dxa"/>
            <w:tcBorders>
              <w:top w:val="nil"/>
              <w:left w:val="nil"/>
              <w:bottom w:val="nil"/>
              <w:right w:val="nil"/>
            </w:tcBorders>
            <w:shd w:val="clear" w:color="auto" w:fill="auto"/>
            <w:noWrap/>
            <w:tcMar>
              <w:left w:w="29" w:type="dxa"/>
              <w:right w:w="29" w:type="dxa"/>
            </w:tcMar>
            <w:vAlign w:val="center"/>
          </w:tcPr>
          <w:p w:rsidR="00392D1A" w:rsidRPr="00AE2AA7" w:rsidRDefault="00392D1A" w:rsidP="00392D1A">
            <w:pPr>
              <w:jc w:val="right"/>
              <w:rPr>
                <w:rFonts w:asciiTheme="majorBidi" w:hAnsiTheme="majorBidi" w:cstheme="majorBidi"/>
                <w:sz w:val="14"/>
                <w:szCs w:val="14"/>
              </w:rPr>
            </w:pPr>
            <w:r w:rsidRPr="00AE2AA7">
              <w:rPr>
                <w:rFonts w:asciiTheme="majorBidi" w:hAnsiTheme="majorBidi" w:cstheme="majorBidi"/>
                <w:sz w:val="14"/>
                <w:szCs w:val="14"/>
              </w:rPr>
              <w:t>586,862</w:t>
            </w:r>
          </w:p>
        </w:tc>
      </w:tr>
      <w:tr w:rsidR="00392D1A" w:rsidRPr="00CE0560" w:rsidTr="00CE77E7">
        <w:trPr>
          <w:trHeight w:val="144"/>
          <w:jc w:val="center"/>
        </w:trPr>
        <w:tc>
          <w:tcPr>
            <w:tcW w:w="4050" w:type="dxa"/>
            <w:tcBorders>
              <w:top w:val="nil"/>
              <w:left w:val="nil"/>
              <w:bottom w:val="nil"/>
              <w:right w:val="nil"/>
            </w:tcBorders>
            <w:shd w:val="clear" w:color="auto" w:fill="auto"/>
            <w:noWrap/>
            <w:tcMar>
              <w:left w:w="29" w:type="dxa"/>
              <w:right w:w="29" w:type="dxa"/>
            </w:tcMar>
            <w:vAlign w:val="center"/>
          </w:tcPr>
          <w:p w:rsidR="00392D1A" w:rsidRPr="00C80418" w:rsidRDefault="00392D1A" w:rsidP="00392D1A">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Others deposits</w:t>
            </w:r>
          </w:p>
        </w:tc>
        <w:tc>
          <w:tcPr>
            <w:tcW w:w="630" w:type="dxa"/>
            <w:tcBorders>
              <w:top w:val="nil"/>
              <w:left w:val="nil"/>
              <w:bottom w:val="nil"/>
              <w:right w:val="nil"/>
            </w:tcBorders>
            <w:shd w:val="clear" w:color="auto" w:fill="auto"/>
            <w:noWrap/>
            <w:tcMar>
              <w:left w:w="29" w:type="dxa"/>
              <w:right w:w="29" w:type="dxa"/>
            </w:tcMar>
            <w:vAlign w:val="center"/>
          </w:tcPr>
          <w:p w:rsidR="00392D1A" w:rsidRPr="003A28C0" w:rsidRDefault="00392D1A" w:rsidP="00392D1A">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392D1A" w:rsidRPr="003A28C0" w:rsidRDefault="00392D1A" w:rsidP="00392D1A">
            <w:pPr>
              <w:jc w:val="right"/>
              <w:rPr>
                <w:rFonts w:asciiTheme="majorBidi" w:hAnsiTheme="majorBidi" w:cstheme="majorBidi"/>
                <w:sz w:val="14"/>
                <w:szCs w:val="14"/>
              </w:rPr>
            </w:pPr>
            <w:r w:rsidRPr="003A28C0">
              <w:rPr>
                <w:rFonts w:asciiTheme="majorBidi" w:hAnsiTheme="majorBidi" w:cstheme="majorBidi"/>
                <w:sz w:val="14"/>
                <w:szCs w:val="14"/>
              </w:rPr>
              <w:t>3,874</w:t>
            </w:r>
          </w:p>
        </w:tc>
        <w:tc>
          <w:tcPr>
            <w:tcW w:w="810" w:type="dxa"/>
            <w:tcBorders>
              <w:top w:val="nil"/>
              <w:left w:val="nil"/>
              <w:bottom w:val="nil"/>
              <w:right w:val="nil"/>
            </w:tcBorders>
            <w:shd w:val="clear" w:color="auto" w:fill="auto"/>
            <w:noWrap/>
            <w:tcMar>
              <w:left w:w="29" w:type="dxa"/>
              <w:right w:w="29" w:type="dxa"/>
            </w:tcMar>
            <w:vAlign w:val="center"/>
          </w:tcPr>
          <w:p w:rsidR="00392D1A" w:rsidRPr="003A28C0" w:rsidRDefault="00392D1A" w:rsidP="00392D1A">
            <w:pPr>
              <w:jc w:val="right"/>
              <w:rPr>
                <w:rFonts w:asciiTheme="majorBidi" w:hAnsiTheme="majorBidi" w:cstheme="majorBidi"/>
                <w:sz w:val="14"/>
                <w:szCs w:val="14"/>
              </w:rPr>
            </w:pPr>
            <w:r w:rsidRPr="003A28C0">
              <w:rPr>
                <w:rFonts w:asciiTheme="majorBidi" w:hAnsiTheme="majorBidi" w:cstheme="majorBidi"/>
                <w:sz w:val="14"/>
                <w:szCs w:val="14"/>
              </w:rPr>
              <w:t>3,874</w:t>
            </w:r>
          </w:p>
        </w:tc>
        <w:tc>
          <w:tcPr>
            <w:tcW w:w="630" w:type="dxa"/>
            <w:tcBorders>
              <w:top w:val="nil"/>
              <w:left w:val="nil"/>
              <w:bottom w:val="nil"/>
              <w:right w:val="nil"/>
            </w:tcBorders>
            <w:shd w:val="clear" w:color="auto" w:fill="auto"/>
            <w:noWrap/>
            <w:tcMar>
              <w:left w:w="29" w:type="dxa"/>
              <w:right w:w="29" w:type="dxa"/>
            </w:tcMar>
            <w:vAlign w:val="center"/>
          </w:tcPr>
          <w:p w:rsidR="00392D1A" w:rsidRPr="00606536" w:rsidRDefault="00392D1A" w:rsidP="00392D1A">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392D1A" w:rsidRPr="00606536" w:rsidRDefault="00392D1A" w:rsidP="00392D1A">
            <w:pPr>
              <w:jc w:val="right"/>
              <w:rPr>
                <w:rFonts w:asciiTheme="majorBidi" w:hAnsiTheme="majorBidi" w:cstheme="majorBidi"/>
                <w:sz w:val="14"/>
                <w:szCs w:val="14"/>
              </w:rPr>
            </w:pPr>
            <w:r w:rsidRPr="00606536">
              <w:rPr>
                <w:rFonts w:asciiTheme="majorBidi" w:hAnsiTheme="majorBidi" w:cstheme="majorBidi"/>
                <w:sz w:val="14"/>
                <w:szCs w:val="14"/>
              </w:rPr>
              <w:t>3,934</w:t>
            </w:r>
          </w:p>
        </w:tc>
        <w:tc>
          <w:tcPr>
            <w:tcW w:w="720" w:type="dxa"/>
            <w:tcBorders>
              <w:top w:val="nil"/>
              <w:left w:val="nil"/>
              <w:bottom w:val="nil"/>
              <w:right w:val="nil"/>
            </w:tcBorders>
            <w:shd w:val="clear" w:color="auto" w:fill="auto"/>
            <w:noWrap/>
            <w:tcMar>
              <w:left w:w="29" w:type="dxa"/>
              <w:right w:w="29" w:type="dxa"/>
            </w:tcMar>
            <w:vAlign w:val="center"/>
          </w:tcPr>
          <w:p w:rsidR="00392D1A" w:rsidRPr="00606536" w:rsidRDefault="00392D1A" w:rsidP="00392D1A">
            <w:pPr>
              <w:jc w:val="right"/>
              <w:rPr>
                <w:rFonts w:asciiTheme="majorBidi" w:hAnsiTheme="majorBidi" w:cstheme="majorBidi"/>
                <w:sz w:val="14"/>
                <w:szCs w:val="14"/>
              </w:rPr>
            </w:pPr>
            <w:r w:rsidRPr="00606536">
              <w:rPr>
                <w:rFonts w:asciiTheme="majorBidi" w:hAnsiTheme="majorBidi" w:cstheme="majorBidi"/>
                <w:sz w:val="14"/>
                <w:szCs w:val="14"/>
              </w:rPr>
              <w:t>3,934</w:t>
            </w:r>
          </w:p>
        </w:tc>
        <w:tc>
          <w:tcPr>
            <w:tcW w:w="630" w:type="dxa"/>
            <w:tcBorders>
              <w:top w:val="nil"/>
              <w:left w:val="nil"/>
              <w:bottom w:val="nil"/>
              <w:right w:val="nil"/>
            </w:tcBorders>
            <w:shd w:val="clear" w:color="auto" w:fill="auto"/>
            <w:noWrap/>
            <w:tcMar>
              <w:left w:w="29" w:type="dxa"/>
              <w:right w:w="29" w:type="dxa"/>
            </w:tcMar>
            <w:vAlign w:val="center"/>
          </w:tcPr>
          <w:p w:rsidR="00392D1A" w:rsidRPr="00AE2AA7" w:rsidRDefault="00392D1A" w:rsidP="00392D1A">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392D1A" w:rsidRPr="00AE2AA7" w:rsidRDefault="00392D1A" w:rsidP="00392D1A">
            <w:pPr>
              <w:jc w:val="right"/>
              <w:rPr>
                <w:rFonts w:asciiTheme="majorBidi" w:hAnsiTheme="majorBidi" w:cstheme="majorBidi"/>
                <w:sz w:val="14"/>
                <w:szCs w:val="14"/>
              </w:rPr>
            </w:pPr>
            <w:r w:rsidRPr="00AE2AA7">
              <w:rPr>
                <w:rFonts w:asciiTheme="majorBidi" w:hAnsiTheme="majorBidi" w:cstheme="majorBidi"/>
                <w:sz w:val="14"/>
                <w:szCs w:val="14"/>
              </w:rPr>
              <w:t>4,043</w:t>
            </w:r>
          </w:p>
        </w:tc>
        <w:tc>
          <w:tcPr>
            <w:tcW w:w="696" w:type="dxa"/>
            <w:tcBorders>
              <w:top w:val="nil"/>
              <w:left w:val="nil"/>
              <w:bottom w:val="nil"/>
              <w:right w:val="nil"/>
            </w:tcBorders>
            <w:shd w:val="clear" w:color="auto" w:fill="auto"/>
            <w:noWrap/>
            <w:tcMar>
              <w:left w:w="29" w:type="dxa"/>
              <w:right w:w="29" w:type="dxa"/>
            </w:tcMar>
            <w:vAlign w:val="center"/>
          </w:tcPr>
          <w:p w:rsidR="00392D1A" w:rsidRPr="00AE2AA7" w:rsidRDefault="00392D1A" w:rsidP="00392D1A">
            <w:pPr>
              <w:jc w:val="right"/>
              <w:rPr>
                <w:rFonts w:asciiTheme="majorBidi" w:hAnsiTheme="majorBidi" w:cstheme="majorBidi"/>
                <w:sz w:val="14"/>
                <w:szCs w:val="14"/>
              </w:rPr>
            </w:pPr>
            <w:r w:rsidRPr="00AE2AA7">
              <w:rPr>
                <w:rFonts w:asciiTheme="majorBidi" w:hAnsiTheme="majorBidi" w:cstheme="majorBidi"/>
                <w:sz w:val="14"/>
                <w:szCs w:val="14"/>
              </w:rPr>
              <w:t>4,043</w:t>
            </w:r>
          </w:p>
        </w:tc>
      </w:tr>
      <w:tr w:rsidR="00392D1A" w:rsidRPr="00CE0560" w:rsidTr="00CE77E7">
        <w:trPr>
          <w:trHeight w:val="144"/>
          <w:jc w:val="center"/>
        </w:trPr>
        <w:tc>
          <w:tcPr>
            <w:tcW w:w="4050" w:type="dxa"/>
            <w:tcBorders>
              <w:top w:val="nil"/>
              <w:left w:val="nil"/>
              <w:bottom w:val="nil"/>
              <w:right w:val="nil"/>
            </w:tcBorders>
            <w:shd w:val="clear" w:color="auto" w:fill="auto"/>
            <w:noWrap/>
            <w:tcMar>
              <w:left w:w="29" w:type="dxa"/>
              <w:right w:w="29" w:type="dxa"/>
            </w:tcMar>
            <w:vAlign w:val="center"/>
          </w:tcPr>
          <w:p w:rsidR="00392D1A" w:rsidRPr="00C80418" w:rsidRDefault="00392D1A" w:rsidP="00392D1A">
            <w:pPr>
              <w:jc w:val="left"/>
              <w:rPr>
                <w:rFonts w:asciiTheme="majorBidi" w:hAnsiTheme="majorBidi" w:cstheme="majorBidi"/>
                <w:b/>
                <w:bCs/>
                <w:sz w:val="14"/>
                <w:szCs w:val="14"/>
              </w:rPr>
            </w:pPr>
            <w:r w:rsidRPr="00C80418">
              <w:rPr>
                <w:rFonts w:asciiTheme="majorBidi" w:hAnsiTheme="majorBidi" w:cstheme="majorBidi"/>
                <w:b/>
                <w:bCs/>
                <w:sz w:val="14"/>
                <w:szCs w:val="14"/>
              </w:rPr>
              <w:t>Foreign currency loans and liabilities</w:t>
            </w:r>
          </w:p>
        </w:tc>
        <w:tc>
          <w:tcPr>
            <w:tcW w:w="630" w:type="dxa"/>
            <w:tcBorders>
              <w:top w:val="nil"/>
              <w:left w:val="nil"/>
              <w:bottom w:val="nil"/>
              <w:right w:val="nil"/>
            </w:tcBorders>
            <w:shd w:val="clear" w:color="auto" w:fill="auto"/>
            <w:noWrap/>
            <w:tcMar>
              <w:left w:w="29" w:type="dxa"/>
              <w:right w:w="29" w:type="dxa"/>
            </w:tcMar>
            <w:vAlign w:val="center"/>
          </w:tcPr>
          <w:p w:rsidR="00392D1A" w:rsidRPr="003A28C0" w:rsidRDefault="00392D1A" w:rsidP="00392D1A">
            <w:pPr>
              <w:jc w:val="right"/>
              <w:rPr>
                <w:rFonts w:asciiTheme="majorBidi" w:hAnsiTheme="majorBidi" w:cstheme="majorBidi"/>
                <w:b/>
                <w:bCs/>
                <w:sz w:val="14"/>
                <w:szCs w:val="14"/>
              </w:rPr>
            </w:pPr>
            <w:r w:rsidRPr="003A28C0">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392D1A" w:rsidRPr="003A28C0" w:rsidRDefault="00392D1A" w:rsidP="00392D1A">
            <w:pPr>
              <w:jc w:val="right"/>
              <w:rPr>
                <w:rFonts w:asciiTheme="majorBidi" w:hAnsiTheme="majorBidi" w:cstheme="majorBidi"/>
                <w:b/>
                <w:bCs/>
                <w:sz w:val="14"/>
                <w:szCs w:val="14"/>
              </w:rPr>
            </w:pPr>
            <w:r w:rsidRPr="003A28C0">
              <w:rPr>
                <w:rFonts w:asciiTheme="majorBidi" w:hAnsiTheme="majorBidi" w:cstheme="majorBidi"/>
                <w:b/>
                <w:bCs/>
                <w:sz w:val="14"/>
                <w:szCs w:val="14"/>
              </w:rPr>
              <w:t>2,379,587</w:t>
            </w:r>
          </w:p>
        </w:tc>
        <w:tc>
          <w:tcPr>
            <w:tcW w:w="810" w:type="dxa"/>
            <w:tcBorders>
              <w:top w:val="nil"/>
              <w:left w:val="nil"/>
              <w:bottom w:val="nil"/>
              <w:right w:val="nil"/>
            </w:tcBorders>
            <w:shd w:val="clear" w:color="auto" w:fill="auto"/>
            <w:noWrap/>
            <w:tcMar>
              <w:left w:w="29" w:type="dxa"/>
              <w:right w:w="29" w:type="dxa"/>
            </w:tcMar>
            <w:vAlign w:val="center"/>
          </w:tcPr>
          <w:p w:rsidR="00392D1A" w:rsidRPr="003A28C0" w:rsidRDefault="00392D1A" w:rsidP="00392D1A">
            <w:pPr>
              <w:jc w:val="right"/>
              <w:rPr>
                <w:rFonts w:asciiTheme="majorBidi" w:hAnsiTheme="majorBidi" w:cstheme="majorBidi"/>
                <w:b/>
                <w:bCs/>
                <w:sz w:val="14"/>
                <w:szCs w:val="14"/>
              </w:rPr>
            </w:pPr>
            <w:r w:rsidRPr="003A28C0">
              <w:rPr>
                <w:rFonts w:asciiTheme="majorBidi" w:hAnsiTheme="majorBidi" w:cstheme="majorBidi"/>
                <w:b/>
                <w:bCs/>
                <w:sz w:val="14"/>
                <w:szCs w:val="14"/>
              </w:rPr>
              <w:t>2,379,587</w:t>
            </w:r>
          </w:p>
        </w:tc>
        <w:tc>
          <w:tcPr>
            <w:tcW w:w="630" w:type="dxa"/>
            <w:tcBorders>
              <w:top w:val="nil"/>
              <w:left w:val="nil"/>
              <w:bottom w:val="nil"/>
              <w:right w:val="nil"/>
            </w:tcBorders>
            <w:shd w:val="clear" w:color="auto" w:fill="auto"/>
            <w:noWrap/>
            <w:tcMar>
              <w:left w:w="29" w:type="dxa"/>
              <w:right w:w="29" w:type="dxa"/>
            </w:tcMar>
            <w:vAlign w:val="center"/>
          </w:tcPr>
          <w:p w:rsidR="00392D1A" w:rsidRPr="00606536" w:rsidRDefault="00392D1A" w:rsidP="00392D1A">
            <w:pPr>
              <w:jc w:val="right"/>
              <w:rPr>
                <w:rFonts w:asciiTheme="majorBidi" w:hAnsiTheme="majorBidi" w:cstheme="majorBidi"/>
                <w:b/>
                <w:bCs/>
                <w:sz w:val="14"/>
                <w:szCs w:val="14"/>
              </w:rPr>
            </w:pPr>
            <w:r w:rsidRPr="00606536">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392D1A" w:rsidRPr="00606536" w:rsidRDefault="00392D1A" w:rsidP="00392D1A">
            <w:pPr>
              <w:jc w:val="right"/>
              <w:rPr>
                <w:rFonts w:asciiTheme="majorBidi" w:hAnsiTheme="majorBidi" w:cstheme="majorBidi"/>
                <w:b/>
                <w:bCs/>
                <w:sz w:val="14"/>
                <w:szCs w:val="14"/>
              </w:rPr>
            </w:pPr>
            <w:r w:rsidRPr="00606536">
              <w:rPr>
                <w:rFonts w:asciiTheme="majorBidi" w:hAnsiTheme="majorBidi" w:cstheme="majorBidi"/>
                <w:b/>
                <w:bCs/>
                <w:sz w:val="14"/>
                <w:szCs w:val="14"/>
              </w:rPr>
              <w:t>2,672,637</w:t>
            </w:r>
          </w:p>
        </w:tc>
        <w:tc>
          <w:tcPr>
            <w:tcW w:w="720" w:type="dxa"/>
            <w:tcBorders>
              <w:top w:val="nil"/>
              <w:left w:val="nil"/>
              <w:bottom w:val="nil"/>
              <w:right w:val="nil"/>
            </w:tcBorders>
            <w:shd w:val="clear" w:color="auto" w:fill="auto"/>
            <w:noWrap/>
            <w:tcMar>
              <w:left w:w="29" w:type="dxa"/>
              <w:right w:w="29" w:type="dxa"/>
            </w:tcMar>
            <w:vAlign w:val="center"/>
          </w:tcPr>
          <w:p w:rsidR="00392D1A" w:rsidRPr="00606536" w:rsidRDefault="00392D1A" w:rsidP="00392D1A">
            <w:pPr>
              <w:jc w:val="right"/>
              <w:rPr>
                <w:rFonts w:asciiTheme="majorBidi" w:hAnsiTheme="majorBidi" w:cstheme="majorBidi"/>
                <w:b/>
                <w:bCs/>
                <w:sz w:val="14"/>
                <w:szCs w:val="14"/>
              </w:rPr>
            </w:pPr>
            <w:r w:rsidRPr="00606536">
              <w:rPr>
                <w:rFonts w:asciiTheme="majorBidi" w:hAnsiTheme="majorBidi" w:cstheme="majorBidi"/>
                <w:b/>
                <w:bCs/>
                <w:sz w:val="14"/>
                <w:szCs w:val="14"/>
              </w:rPr>
              <w:t>2,672,637</w:t>
            </w:r>
          </w:p>
        </w:tc>
        <w:tc>
          <w:tcPr>
            <w:tcW w:w="630" w:type="dxa"/>
            <w:tcBorders>
              <w:top w:val="nil"/>
              <w:left w:val="nil"/>
              <w:bottom w:val="nil"/>
              <w:right w:val="nil"/>
            </w:tcBorders>
            <w:shd w:val="clear" w:color="auto" w:fill="auto"/>
            <w:noWrap/>
            <w:tcMar>
              <w:left w:w="29" w:type="dxa"/>
              <w:right w:w="29" w:type="dxa"/>
            </w:tcMar>
            <w:vAlign w:val="center"/>
          </w:tcPr>
          <w:p w:rsidR="00392D1A" w:rsidRPr="00AE2AA7" w:rsidRDefault="00392D1A" w:rsidP="00392D1A">
            <w:pPr>
              <w:jc w:val="right"/>
              <w:rPr>
                <w:rFonts w:asciiTheme="majorBidi" w:hAnsiTheme="majorBidi" w:cstheme="majorBidi"/>
                <w:b/>
                <w:bCs/>
                <w:sz w:val="14"/>
                <w:szCs w:val="14"/>
              </w:rPr>
            </w:pPr>
            <w:r w:rsidRPr="00AE2AA7">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392D1A" w:rsidRPr="00AE2AA7" w:rsidRDefault="00392D1A" w:rsidP="00392D1A">
            <w:pPr>
              <w:jc w:val="right"/>
              <w:rPr>
                <w:rFonts w:asciiTheme="majorBidi" w:hAnsiTheme="majorBidi" w:cstheme="majorBidi"/>
                <w:b/>
                <w:bCs/>
                <w:sz w:val="14"/>
                <w:szCs w:val="14"/>
              </w:rPr>
            </w:pPr>
            <w:r w:rsidRPr="00AE2AA7">
              <w:rPr>
                <w:rFonts w:asciiTheme="majorBidi" w:hAnsiTheme="majorBidi" w:cstheme="majorBidi"/>
                <w:b/>
                <w:bCs/>
                <w:sz w:val="14"/>
                <w:szCs w:val="14"/>
              </w:rPr>
              <w:t>2,760,242</w:t>
            </w:r>
          </w:p>
        </w:tc>
        <w:tc>
          <w:tcPr>
            <w:tcW w:w="696" w:type="dxa"/>
            <w:tcBorders>
              <w:top w:val="nil"/>
              <w:left w:val="nil"/>
              <w:bottom w:val="nil"/>
              <w:right w:val="nil"/>
            </w:tcBorders>
            <w:shd w:val="clear" w:color="auto" w:fill="auto"/>
            <w:noWrap/>
            <w:tcMar>
              <w:left w:w="29" w:type="dxa"/>
              <w:right w:w="29" w:type="dxa"/>
            </w:tcMar>
            <w:vAlign w:val="center"/>
          </w:tcPr>
          <w:p w:rsidR="00392D1A" w:rsidRPr="00AE2AA7" w:rsidRDefault="00392D1A" w:rsidP="00392D1A">
            <w:pPr>
              <w:jc w:val="right"/>
              <w:rPr>
                <w:rFonts w:asciiTheme="majorBidi" w:hAnsiTheme="majorBidi" w:cstheme="majorBidi"/>
                <w:b/>
                <w:bCs/>
                <w:sz w:val="14"/>
                <w:szCs w:val="14"/>
              </w:rPr>
            </w:pPr>
            <w:r w:rsidRPr="00AE2AA7">
              <w:rPr>
                <w:rFonts w:asciiTheme="majorBidi" w:hAnsiTheme="majorBidi" w:cstheme="majorBidi"/>
                <w:b/>
                <w:bCs/>
                <w:sz w:val="14"/>
                <w:szCs w:val="14"/>
              </w:rPr>
              <w:t>2,760,242</w:t>
            </w:r>
          </w:p>
        </w:tc>
      </w:tr>
      <w:tr w:rsidR="00392D1A" w:rsidRPr="00CE0560" w:rsidTr="00CE77E7">
        <w:trPr>
          <w:trHeight w:val="144"/>
          <w:jc w:val="center"/>
        </w:trPr>
        <w:tc>
          <w:tcPr>
            <w:tcW w:w="4050" w:type="dxa"/>
            <w:tcBorders>
              <w:top w:val="nil"/>
              <w:left w:val="nil"/>
              <w:bottom w:val="nil"/>
              <w:right w:val="nil"/>
            </w:tcBorders>
            <w:shd w:val="clear" w:color="auto" w:fill="auto"/>
            <w:noWrap/>
            <w:tcMar>
              <w:left w:w="29" w:type="dxa"/>
              <w:right w:w="29" w:type="dxa"/>
            </w:tcMar>
            <w:vAlign w:val="center"/>
          </w:tcPr>
          <w:p w:rsidR="00392D1A" w:rsidRPr="00C80418" w:rsidRDefault="00392D1A" w:rsidP="00392D1A">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International Monetary Fund facilities</w:t>
            </w:r>
          </w:p>
        </w:tc>
        <w:tc>
          <w:tcPr>
            <w:tcW w:w="630" w:type="dxa"/>
            <w:tcBorders>
              <w:top w:val="nil"/>
              <w:left w:val="nil"/>
              <w:bottom w:val="nil"/>
              <w:right w:val="nil"/>
            </w:tcBorders>
            <w:shd w:val="clear" w:color="auto" w:fill="auto"/>
            <w:noWrap/>
            <w:tcMar>
              <w:left w:w="29" w:type="dxa"/>
              <w:right w:w="29" w:type="dxa"/>
            </w:tcMar>
            <w:vAlign w:val="center"/>
          </w:tcPr>
          <w:p w:rsidR="00392D1A" w:rsidRPr="003A28C0" w:rsidRDefault="00392D1A" w:rsidP="00392D1A">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392D1A" w:rsidRPr="003A28C0" w:rsidRDefault="00392D1A" w:rsidP="00392D1A">
            <w:pPr>
              <w:jc w:val="right"/>
              <w:rPr>
                <w:rFonts w:asciiTheme="majorBidi" w:hAnsiTheme="majorBidi" w:cstheme="majorBidi"/>
                <w:sz w:val="14"/>
                <w:szCs w:val="14"/>
              </w:rPr>
            </w:pPr>
            <w:r w:rsidRPr="003A28C0">
              <w:rPr>
                <w:rFonts w:asciiTheme="majorBidi" w:hAnsiTheme="majorBidi" w:cstheme="majorBidi"/>
                <w:sz w:val="14"/>
                <w:szCs w:val="14"/>
              </w:rPr>
              <w:t>508,292</w:t>
            </w:r>
          </w:p>
        </w:tc>
        <w:tc>
          <w:tcPr>
            <w:tcW w:w="810" w:type="dxa"/>
            <w:tcBorders>
              <w:top w:val="nil"/>
              <w:left w:val="nil"/>
              <w:bottom w:val="nil"/>
              <w:right w:val="nil"/>
            </w:tcBorders>
            <w:shd w:val="clear" w:color="auto" w:fill="auto"/>
            <w:noWrap/>
            <w:tcMar>
              <w:left w:w="29" w:type="dxa"/>
              <w:right w:w="29" w:type="dxa"/>
            </w:tcMar>
            <w:vAlign w:val="center"/>
          </w:tcPr>
          <w:p w:rsidR="00392D1A" w:rsidRPr="003A28C0" w:rsidRDefault="00392D1A" w:rsidP="00392D1A">
            <w:pPr>
              <w:jc w:val="right"/>
              <w:rPr>
                <w:rFonts w:asciiTheme="majorBidi" w:hAnsiTheme="majorBidi" w:cstheme="majorBidi"/>
                <w:sz w:val="14"/>
                <w:szCs w:val="14"/>
              </w:rPr>
            </w:pPr>
            <w:r w:rsidRPr="003A28C0">
              <w:rPr>
                <w:rFonts w:asciiTheme="majorBidi" w:hAnsiTheme="majorBidi" w:cstheme="majorBidi"/>
                <w:sz w:val="14"/>
                <w:szCs w:val="14"/>
              </w:rPr>
              <w:t>508,292</w:t>
            </w:r>
          </w:p>
        </w:tc>
        <w:tc>
          <w:tcPr>
            <w:tcW w:w="630" w:type="dxa"/>
            <w:tcBorders>
              <w:top w:val="nil"/>
              <w:left w:val="nil"/>
              <w:bottom w:val="nil"/>
              <w:right w:val="nil"/>
            </w:tcBorders>
            <w:shd w:val="clear" w:color="auto" w:fill="auto"/>
            <w:noWrap/>
            <w:tcMar>
              <w:left w:w="29" w:type="dxa"/>
              <w:right w:w="29" w:type="dxa"/>
            </w:tcMar>
            <w:vAlign w:val="center"/>
          </w:tcPr>
          <w:p w:rsidR="00392D1A" w:rsidRPr="00606536" w:rsidRDefault="00392D1A" w:rsidP="00392D1A">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392D1A" w:rsidRPr="00606536" w:rsidRDefault="00392D1A" w:rsidP="00392D1A">
            <w:pPr>
              <w:jc w:val="right"/>
              <w:rPr>
                <w:rFonts w:asciiTheme="majorBidi" w:hAnsiTheme="majorBidi" w:cstheme="majorBidi"/>
                <w:sz w:val="14"/>
                <w:szCs w:val="14"/>
              </w:rPr>
            </w:pPr>
            <w:r w:rsidRPr="00606536">
              <w:rPr>
                <w:rFonts w:asciiTheme="majorBidi" w:hAnsiTheme="majorBidi" w:cstheme="majorBidi"/>
                <w:sz w:val="14"/>
                <w:szCs w:val="14"/>
              </w:rPr>
              <w:t>501,242</w:t>
            </w:r>
          </w:p>
        </w:tc>
        <w:tc>
          <w:tcPr>
            <w:tcW w:w="720" w:type="dxa"/>
            <w:tcBorders>
              <w:top w:val="nil"/>
              <w:left w:val="nil"/>
              <w:bottom w:val="nil"/>
              <w:right w:val="nil"/>
            </w:tcBorders>
            <w:shd w:val="clear" w:color="auto" w:fill="auto"/>
            <w:noWrap/>
            <w:tcMar>
              <w:left w:w="29" w:type="dxa"/>
              <w:right w:w="29" w:type="dxa"/>
            </w:tcMar>
            <w:vAlign w:val="center"/>
          </w:tcPr>
          <w:p w:rsidR="00392D1A" w:rsidRPr="00606536" w:rsidRDefault="00392D1A" w:rsidP="00392D1A">
            <w:pPr>
              <w:jc w:val="right"/>
              <w:rPr>
                <w:rFonts w:asciiTheme="majorBidi" w:hAnsiTheme="majorBidi" w:cstheme="majorBidi"/>
                <w:sz w:val="14"/>
                <w:szCs w:val="14"/>
              </w:rPr>
            </w:pPr>
            <w:r w:rsidRPr="00606536">
              <w:rPr>
                <w:rFonts w:asciiTheme="majorBidi" w:hAnsiTheme="majorBidi" w:cstheme="majorBidi"/>
                <w:sz w:val="14"/>
                <w:szCs w:val="14"/>
              </w:rPr>
              <w:t>501,242</w:t>
            </w:r>
          </w:p>
        </w:tc>
        <w:tc>
          <w:tcPr>
            <w:tcW w:w="630" w:type="dxa"/>
            <w:tcBorders>
              <w:top w:val="nil"/>
              <w:left w:val="nil"/>
              <w:bottom w:val="nil"/>
              <w:right w:val="nil"/>
            </w:tcBorders>
            <w:shd w:val="clear" w:color="auto" w:fill="auto"/>
            <w:noWrap/>
            <w:tcMar>
              <w:left w:w="29" w:type="dxa"/>
              <w:right w:w="29" w:type="dxa"/>
            </w:tcMar>
            <w:vAlign w:val="center"/>
          </w:tcPr>
          <w:p w:rsidR="00392D1A" w:rsidRPr="00AE2AA7" w:rsidRDefault="00392D1A" w:rsidP="00392D1A">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392D1A" w:rsidRPr="00AE2AA7" w:rsidRDefault="00392D1A" w:rsidP="00392D1A">
            <w:pPr>
              <w:jc w:val="right"/>
              <w:rPr>
                <w:rFonts w:asciiTheme="majorBidi" w:hAnsiTheme="majorBidi" w:cstheme="majorBidi"/>
                <w:sz w:val="14"/>
                <w:szCs w:val="14"/>
              </w:rPr>
            </w:pPr>
            <w:r w:rsidRPr="00AE2AA7">
              <w:rPr>
                <w:rFonts w:asciiTheme="majorBidi" w:hAnsiTheme="majorBidi" w:cstheme="majorBidi"/>
                <w:sz w:val="14"/>
                <w:szCs w:val="14"/>
              </w:rPr>
              <w:t>602,903</w:t>
            </w:r>
          </w:p>
        </w:tc>
        <w:tc>
          <w:tcPr>
            <w:tcW w:w="696" w:type="dxa"/>
            <w:tcBorders>
              <w:top w:val="nil"/>
              <w:left w:val="nil"/>
              <w:bottom w:val="nil"/>
              <w:right w:val="nil"/>
            </w:tcBorders>
            <w:shd w:val="clear" w:color="auto" w:fill="auto"/>
            <w:noWrap/>
            <w:tcMar>
              <w:left w:w="29" w:type="dxa"/>
              <w:right w:w="29" w:type="dxa"/>
            </w:tcMar>
            <w:vAlign w:val="center"/>
          </w:tcPr>
          <w:p w:rsidR="00392D1A" w:rsidRPr="00AE2AA7" w:rsidRDefault="00392D1A" w:rsidP="00392D1A">
            <w:pPr>
              <w:jc w:val="right"/>
              <w:rPr>
                <w:rFonts w:asciiTheme="majorBidi" w:hAnsiTheme="majorBidi" w:cstheme="majorBidi"/>
                <w:sz w:val="14"/>
                <w:szCs w:val="14"/>
              </w:rPr>
            </w:pPr>
            <w:r w:rsidRPr="00AE2AA7">
              <w:rPr>
                <w:rFonts w:asciiTheme="majorBidi" w:hAnsiTheme="majorBidi" w:cstheme="majorBidi"/>
                <w:sz w:val="14"/>
                <w:szCs w:val="14"/>
              </w:rPr>
              <w:t>602,903</w:t>
            </w:r>
          </w:p>
        </w:tc>
      </w:tr>
      <w:tr w:rsidR="00392D1A" w:rsidRPr="00CE0560" w:rsidTr="00CE77E7">
        <w:trPr>
          <w:trHeight w:val="144"/>
          <w:jc w:val="center"/>
        </w:trPr>
        <w:tc>
          <w:tcPr>
            <w:tcW w:w="4050" w:type="dxa"/>
            <w:tcBorders>
              <w:top w:val="nil"/>
              <w:left w:val="nil"/>
              <w:bottom w:val="nil"/>
              <w:right w:val="nil"/>
            </w:tcBorders>
            <w:shd w:val="clear" w:color="auto" w:fill="auto"/>
            <w:noWrap/>
            <w:tcMar>
              <w:left w:w="29" w:type="dxa"/>
              <w:right w:w="29" w:type="dxa"/>
            </w:tcMar>
            <w:vAlign w:val="center"/>
          </w:tcPr>
          <w:p w:rsidR="00392D1A" w:rsidRPr="00C80418" w:rsidRDefault="00392D1A" w:rsidP="00392D1A">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Allocations of special drawing right</w:t>
            </w:r>
            <w:r>
              <w:rPr>
                <w:rFonts w:asciiTheme="majorBidi" w:hAnsiTheme="majorBidi" w:cstheme="majorBidi"/>
                <w:sz w:val="14"/>
                <w:szCs w:val="14"/>
              </w:rPr>
              <w:t>s of IMF</w:t>
            </w:r>
          </w:p>
        </w:tc>
        <w:tc>
          <w:tcPr>
            <w:tcW w:w="630" w:type="dxa"/>
            <w:tcBorders>
              <w:top w:val="nil"/>
              <w:left w:val="nil"/>
              <w:bottom w:val="nil"/>
              <w:right w:val="nil"/>
            </w:tcBorders>
            <w:shd w:val="clear" w:color="auto" w:fill="auto"/>
            <w:noWrap/>
            <w:tcMar>
              <w:left w:w="29" w:type="dxa"/>
              <w:right w:w="29" w:type="dxa"/>
            </w:tcMar>
            <w:vAlign w:val="center"/>
          </w:tcPr>
          <w:p w:rsidR="00392D1A" w:rsidRPr="003A28C0" w:rsidRDefault="00392D1A" w:rsidP="00392D1A">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392D1A" w:rsidRPr="003A28C0" w:rsidRDefault="00392D1A" w:rsidP="00392D1A">
            <w:pPr>
              <w:jc w:val="right"/>
              <w:rPr>
                <w:rFonts w:asciiTheme="majorBidi" w:hAnsiTheme="majorBidi" w:cstheme="majorBidi"/>
                <w:sz w:val="14"/>
                <w:szCs w:val="14"/>
              </w:rPr>
            </w:pPr>
            <w:r w:rsidRPr="003A28C0">
              <w:rPr>
                <w:rFonts w:asciiTheme="majorBidi" w:hAnsiTheme="majorBidi" w:cstheme="majorBidi"/>
                <w:sz w:val="14"/>
                <w:szCs w:val="14"/>
              </w:rPr>
              <w:t>882,236</w:t>
            </w:r>
          </w:p>
        </w:tc>
        <w:tc>
          <w:tcPr>
            <w:tcW w:w="810" w:type="dxa"/>
            <w:tcBorders>
              <w:top w:val="nil"/>
              <w:left w:val="nil"/>
              <w:bottom w:val="nil"/>
              <w:right w:val="nil"/>
            </w:tcBorders>
            <w:shd w:val="clear" w:color="auto" w:fill="auto"/>
            <w:noWrap/>
            <w:tcMar>
              <w:left w:w="29" w:type="dxa"/>
              <w:right w:w="29" w:type="dxa"/>
            </w:tcMar>
            <w:vAlign w:val="center"/>
          </w:tcPr>
          <w:p w:rsidR="00392D1A" w:rsidRPr="003A28C0" w:rsidRDefault="00392D1A" w:rsidP="00392D1A">
            <w:pPr>
              <w:jc w:val="right"/>
              <w:rPr>
                <w:rFonts w:asciiTheme="majorBidi" w:hAnsiTheme="majorBidi" w:cstheme="majorBidi"/>
                <w:sz w:val="14"/>
                <w:szCs w:val="14"/>
              </w:rPr>
            </w:pPr>
            <w:r w:rsidRPr="003A28C0">
              <w:rPr>
                <w:rFonts w:asciiTheme="majorBidi" w:hAnsiTheme="majorBidi" w:cstheme="majorBidi"/>
                <w:sz w:val="14"/>
                <w:szCs w:val="14"/>
              </w:rPr>
              <w:t>882,236</w:t>
            </w:r>
          </w:p>
        </w:tc>
        <w:tc>
          <w:tcPr>
            <w:tcW w:w="630" w:type="dxa"/>
            <w:tcBorders>
              <w:top w:val="nil"/>
              <w:left w:val="nil"/>
              <w:bottom w:val="nil"/>
              <w:right w:val="nil"/>
            </w:tcBorders>
            <w:shd w:val="clear" w:color="auto" w:fill="auto"/>
            <w:noWrap/>
            <w:tcMar>
              <w:left w:w="29" w:type="dxa"/>
              <w:right w:w="29" w:type="dxa"/>
            </w:tcMar>
            <w:vAlign w:val="center"/>
          </w:tcPr>
          <w:p w:rsidR="00392D1A" w:rsidRPr="00606536" w:rsidRDefault="00392D1A" w:rsidP="00392D1A">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392D1A" w:rsidRPr="00606536" w:rsidRDefault="00392D1A" w:rsidP="00392D1A">
            <w:pPr>
              <w:jc w:val="right"/>
              <w:rPr>
                <w:rFonts w:asciiTheme="majorBidi" w:hAnsiTheme="majorBidi" w:cstheme="majorBidi"/>
                <w:sz w:val="14"/>
                <w:szCs w:val="14"/>
              </w:rPr>
            </w:pPr>
            <w:r w:rsidRPr="00606536">
              <w:rPr>
                <w:rFonts w:asciiTheme="majorBidi" w:hAnsiTheme="majorBidi" w:cstheme="majorBidi"/>
                <w:sz w:val="14"/>
                <w:szCs w:val="14"/>
              </w:rPr>
              <w:t>992,071</w:t>
            </w:r>
          </w:p>
        </w:tc>
        <w:tc>
          <w:tcPr>
            <w:tcW w:w="720" w:type="dxa"/>
            <w:tcBorders>
              <w:top w:val="nil"/>
              <w:left w:val="nil"/>
              <w:bottom w:val="nil"/>
              <w:right w:val="nil"/>
            </w:tcBorders>
            <w:shd w:val="clear" w:color="auto" w:fill="auto"/>
            <w:noWrap/>
            <w:tcMar>
              <w:left w:w="29" w:type="dxa"/>
              <w:right w:w="29" w:type="dxa"/>
            </w:tcMar>
            <w:vAlign w:val="center"/>
          </w:tcPr>
          <w:p w:rsidR="00392D1A" w:rsidRPr="00606536" w:rsidRDefault="00392D1A" w:rsidP="00392D1A">
            <w:pPr>
              <w:jc w:val="right"/>
              <w:rPr>
                <w:rFonts w:asciiTheme="majorBidi" w:hAnsiTheme="majorBidi" w:cstheme="majorBidi"/>
                <w:sz w:val="14"/>
                <w:szCs w:val="14"/>
              </w:rPr>
            </w:pPr>
            <w:r w:rsidRPr="00606536">
              <w:rPr>
                <w:rFonts w:asciiTheme="majorBidi" w:hAnsiTheme="majorBidi" w:cstheme="majorBidi"/>
                <w:sz w:val="14"/>
                <w:szCs w:val="14"/>
              </w:rPr>
              <w:t>992,071</w:t>
            </w:r>
          </w:p>
        </w:tc>
        <w:tc>
          <w:tcPr>
            <w:tcW w:w="630" w:type="dxa"/>
            <w:tcBorders>
              <w:top w:val="nil"/>
              <w:left w:val="nil"/>
              <w:bottom w:val="nil"/>
              <w:right w:val="nil"/>
            </w:tcBorders>
            <w:shd w:val="clear" w:color="auto" w:fill="auto"/>
            <w:noWrap/>
            <w:tcMar>
              <w:left w:w="29" w:type="dxa"/>
              <w:right w:w="29" w:type="dxa"/>
            </w:tcMar>
            <w:vAlign w:val="center"/>
          </w:tcPr>
          <w:p w:rsidR="00392D1A" w:rsidRPr="00AE2AA7" w:rsidRDefault="00392D1A" w:rsidP="00392D1A">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392D1A" w:rsidRPr="00AE2AA7" w:rsidRDefault="00392D1A" w:rsidP="00392D1A">
            <w:pPr>
              <w:jc w:val="right"/>
              <w:rPr>
                <w:rFonts w:asciiTheme="majorBidi" w:hAnsiTheme="majorBidi" w:cstheme="majorBidi"/>
                <w:sz w:val="14"/>
                <w:szCs w:val="14"/>
              </w:rPr>
            </w:pPr>
            <w:r w:rsidRPr="00AE2AA7">
              <w:rPr>
                <w:rFonts w:asciiTheme="majorBidi" w:hAnsiTheme="majorBidi" w:cstheme="majorBidi"/>
                <w:sz w:val="14"/>
                <w:szCs w:val="14"/>
              </w:rPr>
              <w:t>1,017,036</w:t>
            </w:r>
          </w:p>
        </w:tc>
        <w:tc>
          <w:tcPr>
            <w:tcW w:w="696" w:type="dxa"/>
            <w:tcBorders>
              <w:top w:val="nil"/>
              <w:left w:val="nil"/>
              <w:bottom w:val="nil"/>
              <w:right w:val="nil"/>
            </w:tcBorders>
            <w:shd w:val="clear" w:color="auto" w:fill="auto"/>
            <w:noWrap/>
            <w:tcMar>
              <w:left w:w="29" w:type="dxa"/>
              <w:right w:w="29" w:type="dxa"/>
            </w:tcMar>
            <w:vAlign w:val="center"/>
          </w:tcPr>
          <w:p w:rsidR="00392D1A" w:rsidRPr="00AE2AA7" w:rsidRDefault="00392D1A" w:rsidP="00392D1A">
            <w:pPr>
              <w:jc w:val="right"/>
              <w:rPr>
                <w:rFonts w:asciiTheme="majorBidi" w:hAnsiTheme="majorBidi" w:cstheme="majorBidi"/>
                <w:sz w:val="14"/>
                <w:szCs w:val="14"/>
              </w:rPr>
            </w:pPr>
            <w:r w:rsidRPr="00AE2AA7">
              <w:rPr>
                <w:rFonts w:asciiTheme="majorBidi" w:hAnsiTheme="majorBidi" w:cstheme="majorBidi"/>
                <w:sz w:val="14"/>
                <w:szCs w:val="14"/>
              </w:rPr>
              <w:t>1,017,036</w:t>
            </w:r>
          </w:p>
        </w:tc>
      </w:tr>
      <w:tr w:rsidR="00392D1A" w:rsidRPr="00CE0560" w:rsidTr="00CE77E7">
        <w:trPr>
          <w:trHeight w:val="144"/>
          <w:jc w:val="center"/>
        </w:trPr>
        <w:tc>
          <w:tcPr>
            <w:tcW w:w="4050" w:type="dxa"/>
            <w:tcBorders>
              <w:top w:val="nil"/>
              <w:left w:val="nil"/>
              <w:bottom w:val="nil"/>
              <w:right w:val="nil"/>
            </w:tcBorders>
            <w:shd w:val="clear" w:color="auto" w:fill="auto"/>
            <w:noWrap/>
            <w:tcMar>
              <w:left w:w="29" w:type="dxa"/>
              <w:right w:w="29" w:type="dxa"/>
            </w:tcMar>
            <w:vAlign w:val="center"/>
          </w:tcPr>
          <w:p w:rsidR="00392D1A" w:rsidRPr="00C80418" w:rsidRDefault="00392D1A" w:rsidP="00392D1A">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xml:space="preserve">- Currency swap arrangements </w:t>
            </w:r>
          </w:p>
        </w:tc>
        <w:tc>
          <w:tcPr>
            <w:tcW w:w="630" w:type="dxa"/>
            <w:tcBorders>
              <w:top w:val="nil"/>
              <w:left w:val="nil"/>
              <w:bottom w:val="nil"/>
              <w:right w:val="nil"/>
            </w:tcBorders>
            <w:shd w:val="clear" w:color="auto" w:fill="auto"/>
            <w:noWrap/>
            <w:tcMar>
              <w:left w:w="29" w:type="dxa"/>
              <w:right w:w="29" w:type="dxa"/>
            </w:tcMar>
            <w:vAlign w:val="center"/>
          </w:tcPr>
          <w:p w:rsidR="00392D1A" w:rsidRPr="003A28C0" w:rsidRDefault="00392D1A" w:rsidP="00392D1A">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392D1A" w:rsidRPr="003A28C0" w:rsidRDefault="00392D1A" w:rsidP="00392D1A">
            <w:pPr>
              <w:jc w:val="right"/>
              <w:rPr>
                <w:rFonts w:asciiTheme="majorBidi" w:hAnsiTheme="majorBidi" w:cstheme="majorBidi"/>
                <w:sz w:val="14"/>
                <w:szCs w:val="14"/>
              </w:rPr>
            </w:pPr>
            <w:r w:rsidRPr="003A28C0">
              <w:rPr>
                <w:rFonts w:asciiTheme="majorBidi" w:hAnsiTheme="majorBidi" w:cstheme="majorBidi"/>
                <w:sz w:val="14"/>
                <w:szCs w:val="14"/>
              </w:rPr>
              <w:t>989,059</w:t>
            </w:r>
          </w:p>
        </w:tc>
        <w:tc>
          <w:tcPr>
            <w:tcW w:w="810" w:type="dxa"/>
            <w:tcBorders>
              <w:top w:val="nil"/>
              <w:left w:val="nil"/>
              <w:bottom w:val="nil"/>
              <w:right w:val="nil"/>
            </w:tcBorders>
            <w:shd w:val="clear" w:color="auto" w:fill="auto"/>
            <w:noWrap/>
            <w:tcMar>
              <w:left w:w="29" w:type="dxa"/>
              <w:right w:w="29" w:type="dxa"/>
            </w:tcMar>
            <w:vAlign w:val="center"/>
          </w:tcPr>
          <w:p w:rsidR="00392D1A" w:rsidRPr="003A28C0" w:rsidRDefault="00392D1A" w:rsidP="00392D1A">
            <w:pPr>
              <w:jc w:val="right"/>
              <w:rPr>
                <w:rFonts w:asciiTheme="majorBidi" w:hAnsiTheme="majorBidi" w:cstheme="majorBidi"/>
                <w:sz w:val="14"/>
                <w:szCs w:val="14"/>
              </w:rPr>
            </w:pPr>
            <w:r w:rsidRPr="003A28C0">
              <w:rPr>
                <w:rFonts w:asciiTheme="majorBidi" w:hAnsiTheme="majorBidi" w:cstheme="majorBidi"/>
                <w:sz w:val="14"/>
                <w:szCs w:val="14"/>
              </w:rPr>
              <w:t>989,059</w:t>
            </w:r>
          </w:p>
        </w:tc>
        <w:tc>
          <w:tcPr>
            <w:tcW w:w="630" w:type="dxa"/>
            <w:tcBorders>
              <w:top w:val="nil"/>
              <w:left w:val="nil"/>
              <w:bottom w:val="nil"/>
              <w:right w:val="nil"/>
            </w:tcBorders>
            <w:shd w:val="clear" w:color="auto" w:fill="auto"/>
            <w:noWrap/>
            <w:tcMar>
              <w:left w:w="29" w:type="dxa"/>
              <w:right w:w="29" w:type="dxa"/>
            </w:tcMar>
            <w:vAlign w:val="center"/>
          </w:tcPr>
          <w:p w:rsidR="00392D1A" w:rsidRPr="00606536" w:rsidRDefault="00392D1A" w:rsidP="00392D1A">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392D1A" w:rsidRPr="00606536" w:rsidRDefault="00392D1A" w:rsidP="00392D1A">
            <w:pPr>
              <w:jc w:val="right"/>
              <w:rPr>
                <w:rFonts w:asciiTheme="majorBidi" w:hAnsiTheme="majorBidi" w:cstheme="majorBidi"/>
                <w:sz w:val="14"/>
                <w:szCs w:val="14"/>
              </w:rPr>
            </w:pPr>
            <w:r w:rsidRPr="00606536">
              <w:rPr>
                <w:rFonts w:asciiTheme="majorBidi" w:hAnsiTheme="majorBidi" w:cstheme="majorBidi"/>
                <w:sz w:val="14"/>
                <w:szCs w:val="14"/>
              </w:rPr>
              <w:t>1,179,324</w:t>
            </w:r>
          </w:p>
        </w:tc>
        <w:tc>
          <w:tcPr>
            <w:tcW w:w="720" w:type="dxa"/>
            <w:tcBorders>
              <w:top w:val="nil"/>
              <w:left w:val="nil"/>
              <w:bottom w:val="nil"/>
              <w:right w:val="nil"/>
            </w:tcBorders>
            <w:shd w:val="clear" w:color="auto" w:fill="auto"/>
            <w:noWrap/>
            <w:tcMar>
              <w:left w:w="29" w:type="dxa"/>
              <w:right w:w="29" w:type="dxa"/>
            </w:tcMar>
            <w:vAlign w:val="center"/>
          </w:tcPr>
          <w:p w:rsidR="00392D1A" w:rsidRPr="00606536" w:rsidRDefault="00392D1A" w:rsidP="00392D1A">
            <w:pPr>
              <w:jc w:val="right"/>
              <w:rPr>
                <w:rFonts w:asciiTheme="majorBidi" w:hAnsiTheme="majorBidi" w:cstheme="majorBidi"/>
                <w:sz w:val="14"/>
                <w:szCs w:val="14"/>
              </w:rPr>
            </w:pPr>
            <w:r w:rsidRPr="00606536">
              <w:rPr>
                <w:rFonts w:asciiTheme="majorBidi" w:hAnsiTheme="majorBidi" w:cstheme="majorBidi"/>
                <w:sz w:val="14"/>
                <w:szCs w:val="14"/>
              </w:rPr>
              <w:t>1,179,324</w:t>
            </w:r>
          </w:p>
        </w:tc>
        <w:tc>
          <w:tcPr>
            <w:tcW w:w="630" w:type="dxa"/>
            <w:tcBorders>
              <w:top w:val="nil"/>
              <w:left w:val="nil"/>
              <w:bottom w:val="nil"/>
              <w:right w:val="nil"/>
            </w:tcBorders>
            <w:shd w:val="clear" w:color="auto" w:fill="auto"/>
            <w:noWrap/>
            <w:tcMar>
              <w:left w:w="29" w:type="dxa"/>
              <w:right w:w="29" w:type="dxa"/>
            </w:tcMar>
            <w:vAlign w:val="center"/>
          </w:tcPr>
          <w:p w:rsidR="00392D1A" w:rsidRPr="00AE2AA7" w:rsidRDefault="00392D1A" w:rsidP="00392D1A">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392D1A" w:rsidRPr="00AE2AA7" w:rsidRDefault="00392D1A" w:rsidP="00392D1A">
            <w:pPr>
              <w:jc w:val="right"/>
              <w:rPr>
                <w:rFonts w:asciiTheme="majorBidi" w:hAnsiTheme="majorBidi" w:cstheme="majorBidi"/>
                <w:sz w:val="14"/>
                <w:szCs w:val="14"/>
              </w:rPr>
            </w:pPr>
            <w:r w:rsidRPr="00AE2AA7">
              <w:rPr>
                <w:rFonts w:asciiTheme="majorBidi" w:hAnsiTheme="majorBidi" w:cstheme="majorBidi"/>
                <w:sz w:val="14"/>
                <w:szCs w:val="14"/>
              </w:rPr>
              <w:t>1,140,303</w:t>
            </w:r>
          </w:p>
        </w:tc>
        <w:tc>
          <w:tcPr>
            <w:tcW w:w="696" w:type="dxa"/>
            <w:tcBorders>
              <w:top w:val="nil"/>
              <w:left w:val="nil"/>
              <w:bottom w:val="nil"/>
              <w:right w:val="nil"/>
            </w:tcBorders>
            <w:shd w:val="clear" w:color="auto" w:fill="auto"/>
            <w:noWrap/>
            <w:tcMar>
              <w:left w:w="29" w:type="dxa"/>
              <w:right w:w="29" w:type="dxa"/>
            </w:tcMar>
            <w:vAlign w:val="center"/>
          </w:tcPr>
          <w:p w:rsidR="00392D1A" w:rsidRPr="00AE2AA7" w:rsidRDefault="00392D1A" w:rsidP="00392D1A">
            <w:pPr>
              <w:jc w:val="right"/>
              <w:rPr>
                <w:rFonts w:asciiTheme="majorBidi" w:hAnsiTheme="majorBidi" w:cstheme="majorBidi"/>
                <w:sz w:val="14"/>
                <w:szCs w:val="14"/>
              </w:rPr>
            </w:pPr>
            <w:r w:rsidRPr="00AE2AA7">
              <w:rPr>
                <w:rFonts w:asciiTheme="majorBidi" w:hAnsiTheme="majorBidi" w:cstheme="majorBidi"/>
                <w:sz w:val="14"/>
                <w:szCs w:val="14"/>
              </w:rPr>
              <w:t>1,140,303</w:t>
            </w:r>
          </w:p>
        </w:tc>
      </w:tr>
      <w:tr w:rsidR="00392D1A" w:rsidRPr="00CE0560" w:rsidTr="00CE77E7">
        <w:trPr>
          <w:trHeight w:val="144"/>
          <w:jc w:val="center"/>
        </w:trPr>
        <w:tc>
          <w:tcPr>
            <w:tcW w:w="4050" w:type="dxa"/>
            <w:tcBorders>
              <w:top w:val="nil"/>
              <w:left w:val="nil"/>
              <w:bottom w:val="nil"/>
              <w:right w:val="nil"/>
            </w:tcBorders>
            <w:shd w:val="clear" w:color="auto" w:fill="auto"/>
            <w:noWrap/>
            <w:tcMar>
              <w:left w:w="29" w:type="dxa"/>
              <w:right w:w="29" w:type="dxa"/>
            </w:tcMar>
            <w:vAlign w:val="center"/>
          </w:tcPr>
          <w:p w:rsidR="00392D1A" w:rsidRPr="00C80418" w:rsidRDefault="00392D1A" w:rsidP="00392D1A">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Overdraft from Asian Clearing Union</w:t>
            </w:r>
          </w:p>
        </w:tc>
        <w:tc>
          <w:tcPr>
            <w:tcW w:w="630" w:type="dxa"/>
            <w:tcBorders>
              <w:top w:val="nil"/>
              <w:left w:val="nil"/>
              <w:bottom w:val="nil"/>
              <w:right w:val="nil"/>
            </w:tcBorders>
            <w:shd w:val="clear" w:color="auto" w:fill="auto"/>
            <w:noWrap/>
            <w:tcMar>
              <w:left w:w="29" w:type="dxa"/>
              <w:right w:w="29" w:type="dxa"/>
            </w:tcMar>
            <w:vAlign w:val="center"/>
          </w:tcPr>
          <w:p w:rsidR="00392D1A" w:rsidRPr="003A28C0" w:rsidRDefault="00392D1A" w:rsidP="00392D1A">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392D1A" w:rsidRPr="003A28C0" w:rsidRDefault="00392D1A" w:rsidP="00392D1A">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29" w:type="dxa"/>
              <w:right w:w="29" w:type="dxa"/>
            </w:tcMar>
            <w:vAlign w:val="center"/>
          </w:tcPr>
          <w:p w:rsidR="00392D1A" w:rsidRPr="003A28C0" w:rsidRDefault="00392D1A" w:rsidP="00392D1A">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392D1A" w:rsidRPr="00606536" w:rsidRDefault="00392D1A" w:rsidP="00392D1A">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392D1A" w:rsidRPr="00606536" w:rsidRDefault="00392D1A" w:rsidP="00392D1A">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392D1A" w:rsidRPr="00606536" w:rsidRDefault="00392D1A" w:rsidP="00392D1A">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392D1A" w:rsidRPr="00AE2AA7" w:rsidRDefault="00392D1A" w:rsidP="00392D1A">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392D1A" w:rsidRPr="00AE2AA7" w:rsidRDefault="00392D1A" w:rsidP="00392D1A">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rsidR="00392D1A" w:rsidRPr="00AE2AA7" w:rsidRDefault="00392D1A" w:rsidP="00392D1A">
            <w:pPr>
              <w:jc w:val="right"/>
              <w:rPr>
                <w:rFonts w:asciiTheme="majorBidi" w:hAnsiTheme="majorBidi" w:cstheme="majorBidi"/>
                <w:sz w:val="14"/>
                <w:szCs w:val="14"/>
              </w:rPr>
            </w:pPr>
            <w:r w:rsidRPr="00AE2AA7">
              <w:rPr>
                <w:rFonts w:asciiTheme="majorBidi" w:hAnsiTheme="majorBidi" w:cstheme="majorBidi"/>
                <w:sz w:val="14"/>
                <w:szCs w:val="14"/>
              </w:rPr>
              <w:t>-</w:t>
            </w:r>
          </w:p>
        </w:tc>
      </w:tr>
      <w:tr w:rsidR="00392D1A" w:rsidRPr="00CE0560" w:rsidTr="00EA1535">
        <w:trPr>
          <w:trHeight w:val="144"/>
          <w:jc w:val="center"/>
        </w:trPr>
        <w:tc>
          <w:tcPr>
            <w:tcW w:w="4050" w:type="dxa"/>
            <w:tcBorders>
              <w:top w:val="nil"/>
              <w:left w:val="nil"/>
              <w:right w:val="nil"/>
            </w:tcBorders>
            <w:shd w:val="clear" w:color="auto" w:fill="auto"/>
            <w:noWrap/>
            <w:tcMar>
              <w:left w:w="29" w:type="dxa"/>
              <w:right w:w="29" w:type="dxa"/>
            </w:tcMar>
            <w:vAlign w:val="center"/>
          </w:tcPr>
          <w:p w:rsidR="00392D1A" w:rsidRPr="00C80418" w:rsidRDefault="00392D1A" w:rsidP="00392D1A">
            <w:pPr>
              <w:jc w:val="left"/>
              <w:rPr>
                <w:rFonts w:asciiTheme="majorBidi" w:hAnsiTheme="majorBidi" w:cstheme="majorBidi"/>
                <w:sz w:val="14"/>
                <w:szCs w:val="14"/>
              </w:rPr>
            </w:pPr>
            <w:r w:rsidRPr="00C80418">
              <w:rPr>
                <w:rFonts w:asciiTheme="majorBidi" w:hAnsiTheme="majorBidi" w:cstheme="majorBidi"/>
                <w:sz w:val="14"/>
                <w:szCs w:val="14"/>
              </w:rPr>
              <w:t>Other liabilities</w:t>
            </w:r>
          </w:p>
        </w:tc>
        <w:tc>
          <w:tcPr>
            <w:tcW w:w="630" w:type="dxa"/>
            <w:tcBorders>
              <w:top w:val="nil"/>
              <w:left w:val="nil"/>
              <w:right w:val="nil"/>
            </w:tcBorders>
            <w:shd w:val="clear" w:color="auto" w:fill="auto"/>
            <w:noWrap/>
            <w:tcMar>
              <w:left w:w="29" w:type="dxa"/>
              <w:right w:w="29" w:type="dxa"/>
            </w:tcMar>
            <w:vAlign w:val="center"/>
          </w:tcPr>
          <w:p w:rsidR="00392D1A" w:rsidRPr="003A28C0" w:rsidRDefault="00392D1A" w:rsidP="00392D1A">
            <w:pPr>
              <w:jc w:val="right"/>
              <w:rPr>
                <w:rFonts w:asciiTheme="majorBidi" w:hAnsiTheme="majorBidi" w:cstheme="majorBidi"/>
                <w:b/>
                <w:bCs/>
                <w:sz w:val="14"/>
                <w:szCs w:val="14"/>
              </w:rPr>
            </w:pPr>
            <w:r w:rsidRPr="003A28C0">
              <w:rPr>
                <w:rFonts w:asciiTheme="majorBidi" w:hAnsiTheme="majorBidi" w:cstheme="majorBidi"/>
                <w:b/>
                <w:bCs/>
                <w:sz w:val="14"/>
                <w:szCs w:val="14"/>
              </w:rPr>
              <w:t>-</w:t>
            </w:r>
          </w:p>
        </w:tc>
        <w:tc>
          <w:tcPr>
            <w:tcW w:w="720" w:type="dxa"/>
            <w:tcBorders>
              <w:top w:val="nil"/>
              <w:left w:val="nil"/>
              <w:right w:val="nil"/>
            </w:tcBorders>
            <w:shd w:val="clear" w:color="auto" w:fill="auto"/>
            <w:noWrap/>
            <w:tcMar>
              <w:left w:w="29" w:type="dxa"/>
              <w:right w:w="29" w:type="dxa"/>
            </w:tcMar>
            <w:vAlign w:val="center"/>
          </w:tcPr>
          <w:p w:rsidR="00392D1A" w:rsidRPr="003A28C0" w:rsidRDefault="00392D1A" w:rsidP="00392D1A">
            <w:pPr>
              <w:jc w:val="right"/>
              <w:rPr>
                <w:rFonts w:asciiTheme="majorBidi" w:hAnsiTheme="majorBidi" w:cstheme="majorBidi"/>
                <w:b/>
                <w:bCs/>
                <w:sz w:val="14"/>
                <w:szCs w:val="14"/>
              </w:rPr>
            </w:pPr>
            <w:r w:rsidRPr="003A28C0">
              <w:rPr>
                <w:rFonts w:asciiTheme="majorBidi" w:hAnsiTheme="majorBidi" w:cstheme="majorBidi"/>
                <w:b/>
                <w:bCs/>
                <w:sz w:val="14"/>
                <w:szCs w:val="14"/>
              </w:rPr>
              <w:t>897,121</w:t>
            </w:r>
          </w:p>
        </w:tc>
        <w:tc>
          <w:tcPr>
            <w:tcW w:w="810" w:type="dxa"/>
            <w:tcBorders>
              <w:top w:val="nil"/>
              <w:left w:val="nil"/>
              <w:right w:val="nil"/>
            </w:tcBorders>
            <w:shd w:val="clear" w:color="auto" w:fill="auto"/>
            <w:noWrap/>
            <w:tcMar>
              <w:left w:w="29" w:type="dxa"/>
              <w:right w:w="29" w:type="dxa"/>
            </w:tcMar>
            <w:vAlign w:val="center"/>
          </w:tcPr>
          <w:p w:rsidR="00392D1A" w:rsidRPr="003A28C0" w:rsidRDefault="00392D1A" w:rsidP="00392D1A">
            <w:pPr>
              <w:jc w:val="right"/>
              <w:rPr>
                <w:rFonts w:asciiTheme="majorBidi" w:hAnsiTheme="majorBidi" w:cstheme="majorBidi"/>
                <w:b/>
                <w:bCs/>
                <w:sz w:val="14"/>
                <w:szCs w:val="14"/>
              </w:rPr>
            </w:pPr>
            <w:r w:rsidRPr="003A28C0">
              <w:rPr>
                <w:rFonts w:asciiTheme="majorBidi" w:hAnsiTheme="majorBidi" w:cstheme="majorBidi"/>
                <w:b/>
                <w:bCs/>
                <w:sz w:val="14"/>
                <w:szCs w:val="14"/>
              </w:rPr>
              <w:t>897,121</w:t>
            </w:r>
          </w:p>
        </w:tc>
        <w:tc>
          <w:tcPr>
            <w:tcW w:w="630" w:type="dxa"/>
            <w:tcBorders>
              <w:top w:val="nil"/>
              <w:left w:val="nil"/>
              <w:right w:val="nil"/>
            </w:tcBorders>
            <w:shd w:val="clear" w:color="auto" w:fill="auto"/>
            <w:noWrap/>
            <w:tcMar>
              <w:left w:w="29" w:type="dxa"/>
              <w:right w:w="29" w:type="dxa"/>
            </w:tcMar>
            <w:vAlign w:val="center"/>
          </w:tcPr>
          <w:p w:rsidR="00392D1A" w:rsidRPr="00606536" w:rsidRDefault="00392D1A" w:rsidP="00392D1A">
            <w:pPr>
              <w:jc w:val="right"/>
              <w:rPr>
                <w:rFonts w:asciiTheme="majorBidi" w:hAnsiTheme="majorBidi" w:cstheme="majorBidi"/>
                <w:b/>
                <w:bCs/>
                <w:sz w:val="14"/>
                <w:szCs w:val="14"/>
              </w:rPr>
            </w:pPr>
            <w:r w:rsidRPr="00606536">
              <w:rPr>
                <w:rFonts w:asciiTheme="majorBidi" w:hAnsiTheme="majorBidi" w:cstheme="majorBidi"/>
                <w:b/>
                <w:bCs/>
                <w:sz w:val="14"/>
                <w:szCs w:val="14"/>
              </w:rPr>
              <w:t>-</w:t>
            </w:r>
          </w:p>
        </w:tc>
        <w:tc>
          <w:tcPr>
            <w:tcW w:w="720" w:type="dxa"/>
            <w:tcBorders>
              <w:top w:val="nil"/>
              <w:left w:val="nil"/>
              <w:right w:val="nil"/>
            </w:tcBorders>
            <w:shd w:val="clear" w:color="auto" w:fill="auto"/>
            <w:noWrap/>
            <w:tcMar>
              <w:left w:w="29" w:type="dxa"/>
              <w:right w:w="29" w:type="dxa"/>
            </w:tcMar>
            <w:vAlign w:val="center"/>
          </w:tcPr>
          <w:p w:rsidR="00392D1A" w:rsidRPr="00606536" w:rsidRDefault="00392D1A" w:rsidP="00392D1A">
            <w:pPr>
              <w:jc w:val="right"/>
              <w:rPr>
                <w:rFonts w:asciiTheme="majorBidi" w:hAnsiTheme="majorBidi" w:cstheme="majorBidi"/>
                <w:b/>
                <w:bCs/>
                <w:sz w:val="14"/>
                <w:szCs w:val="14"/>
              </w:rPr>
            </w:pPr>
            <w:r w:rsidRPr="00606536">
              <w:rPr>
                <w:rFonts w:asciiTheme="majorBidi" w:hAnsiTheme="majorBidi" w:cstheme="majorBidi"/>
                <w:b/>
                <w:bCs/>
                <w:sz w:val="14"/>
                <w:szCs w:val="14"/>
              </w:rPr>
              <w:t>1,632,087</w:t>
            </w:r>
          </w:p>
        </w:tc>
        <w:tc>
          <w:tcPr>
            <w:tcW w:w="720" w:type="dxa"/>
            <w:tcBorders>
              <w:top w:val="nil"/>
              <w:left w:val="nil"/>
              <w:right w:val="nil"/>
            </w:tcBorders>
            <w:shd w:val="clear" w:color="auto" w:fill="auto"/>
            <w:noWrap/>
            <w:tcMar>
              <w:left w:w="29" w:type="dxa"/>
              <w:right w:w="29" w:type="dxa"/>
            </w:tcMar>
            <w:vAlign w:val="center"/>
          </w:tcPr>
          <w:p w:rsidR="00392D1A" w:rsidRPr="00606536" w:rsidRDefault="00392D1A" w:rsidP="00392D1A">
            <w:pPr>
              <w:jc w:val="right"/>
              <w:rPr>
                <w:rFonts w:asciiTheme="majorBidi" w:hAnsiTheme="majorBidi" w:cstheme="majorBidi"/>
                <w:b/>
                <w:bCs/>
                <w:sz w:val="14"/>
                <w:szCs w:val="14"/>
              </w:rPr>
            </w:pPr>
            <w:r w:rsidRPr="00606536">
              <w:rPr>
                <w:rFonts w:asciiTheme="majorBidi" w:hAnsiTheme="majorBidi" w:cstheme="majorBidi"/>
                <w:b/>
                <w:bCs/>
                <w:sz w:val="14"/>
                <w:szCs w:val="14"/>
              </w:rPr>
              <w:t>1,632,087</w:t>
            </w:r>
          </w:p>
        </w:tc>
        <w:tc>
          <w:tcPr>
            <w:tcW w:w="630" w:type="dxa"/>
            <w:tcBorders>
              <w:top w:val="nil"/>
              <w:left w:val="nil"/>
              <w:right w:val="nil"/>
            </w:tcBorders>
            <w:shd w:val="clear" w:color="auto" w:fill="auto"/>
            <w:noWrap/>
            <w:tcMar>
              <w:left w:w="29" w:type="dxa"/>
              <w:right w:w="29" w:type="dxa"/>
            </w:tcMar>
            <w:vAlign w:val="center"/>
          </w:tcPr>
          <w:p w:rsidR="00392D1A" w:rsidRPr="00AE2AA7" w:rsidRDefault="00392D1A" w:rsidP="00392D1A">
            <w:pPr>
              <w:jc w:val="right"/>
              <w:rPr>
                <w:rFonts w:asciiTheme="majorBidi" w:hAnsiTheme="majorBidi" w:cstheme="majorBidi"/>
                <w:b/>
                <w:bCs/>
                <w:sz w:val="14"/>
                <w:szCs w:val="14"/>
              </w:rPr>
            </w:pPr>
            <w:r w:rsidRPr="00AE2AA7">
              <w:rPr>
                <w:rFonts w:asciiTheme="majorBidi" w:hAnsiTheme="majorBidi" w:cstheme="majorBidi"/>
                <w:b/>
                <w:bCs/>
                <w:sz w:val="14"/>
                <w:szCs w:val="14"/>
              </w:rPr>
              <w:t>-</w:t>
            </w:r>
          </w:p>
        </w:tc>
        <w:tc>
          <w:tcPr>
            <w:tcW w:w="720" w:type="dxa"/>
            <w:tcBorders>
              <w:top w:val="nil"/>
              <w:left w:val="nil"/>
              <w:right w:val="nil"/>
            </w:tcBorders>
            <w:shd w:val="clear" w:color="auto" w:fill="auto"/>
            <w:noWrap/>
            <w:tcMar>
              <w:left w:w="29" w:type="dxa"/>
              <w:right w:w="29" w:type="dxa"/>
            </w:tcMar>
            <w:vAlign w:val="center"/>
          </w:tcPr>
          <w:p w:rsidR="00392D1A" w:rsidRPr="00AE2AA7" w:rsidRDefault="00392D1A" w:rsidP="00392D1A">
            <w:pPr>
              <w:jc w:val="right"/>
              <w:rPr>
                <w:rFonts w:asciiTheme="majorBidi" w:hAnsiTheme="majorBidi" w:cstheme="majorBidi"/>
                <w:b/>
                <w:bCs/>
                <w:sz w:val="14"/>
                <w:szCs w:val="14"/>
              </w:rPr>
            </w:pPr>
            <w:r w:rsidRPr="00AE2AA7">
              <w:rPr>
                <w:rFonts w:asciiTheme="majorBidi" w:hAnsiTheme="majorBidi" w:cstheme="majorBidi"/>
                <w:b/>
                <w:bCs/>
                <w:sz w:val="14"/>
                <w:szCs w:val="14"/>
              </w:rPr>
              <w:t>264,923</w:t>
            </w:r>
          </w:p>
        </w:tc>
        <w:tc>
          <w:tcPr>
            <w:tcW w:w="696" w:type="dxa"/>
            <w:tcBorders>
              <w:top w:val="nil"/>
              <w:left w:val="nil"/>
              <w:right w:val="nil"/>
            </w:tcBorders>
            <w:shd w:val="clear" w:color="auto" w:fill="auto"/>
            <w:noWrap/>
            <w:tcMar>
              <w:left w:w="29" w:type="dxa"/>
              <w:right w:w="29" w:type="dxa"/>
            </w:tcMar>
            <w:vAlign w:val="center"/>
          </w:tcPr>
          <w:p w:rsidR="00392D1A" w:rsidRPr="00AE2AA7" w:rsidRDefault="00392D1A" w:rsidP="00392D1A">
            <w:pPr>
              <w:jc w:val="right"/>
              <w:rPr>
                <w:rFonts w:asciiTheme="majorBidi" w:hAnsiTheme="majorBidi" w:cstheme="majorBidi"/>
                <w:b/>
                <w:bCs/>
                <w:sz w:val="14"/>
                <w:szCs w:val="14"/>
              </w:rPr>
            </w:pPr>
            <w:r w:rsidRPr="00AE2AA7">
              <w:rPr>
                <w:rFonts w:asciiTheme="majorBidi" w:hAnsiTheme="majorBidi" w:cstheme="majorBidi"/>
                <w:b/>
                <w:bCs/>
                <w:sz w:val="14"/>
                <w:szCs w:val="14"/>
              </w:rPr>
              <w:t>264,923</w:t>
            </w:r>
          </w:p>
        </w:tc>
      </w:tr>
      <w:tr w:rsidR="00392D1A" w:rsidRPr="00CE0560" w:rsidTr="00552247">
        <w:trPr>
          <w:trHeight w:val="173"/>
          <w:jc w:val="center"/>
        </w:trPr>
        <w:tc>
          <w:tcPr>
            <w:tcW w:w="4050" w:type="dxa"/>
            <w:tcBorders>
              <w:top w:val="nil"/>
              <w:left w:val="nil"/>
              <w:bottom w:val="single" w:sz="12" w:space="0" w:color="auto"/>
              <w:right w:val="nil"/>
            </w:tcBorders>
            <w:shd w:val="clear" w:color="auto" w:fill="auto"/>
            <w:noWrap/>
            <w:tcMar>
              <w:left w:w="29" w:type="dxa"/>
              <w:right w:w="29" w:type="dxa"/>
            </w:tcMar>
            <w:vAlign w:val="center"/>
          </w:tcPr>
          <w:p w:rsidR="00392D1A" w:rsidRPr="00CE0560" w:rsidRDefault="00392D1A" w:rsidP="00392D1A">
            <w:pPr>
              <w:jc w:val="left"/>
              <w:rPr>
                <w:sz w:val="14"/>
                <w:szCs w:val="14"/>
              </w:rPr>
            </w:pPr>
          </w:p>
        </w:tc>
        <w:tc>
          <w:tcPr>
            <w:tcW w:w="630" w:type="dxa"/>
            <w:tcBorders>
              <w:top w:val="nil"/>
              <w:left w:val="nil"/>
              <w:bottom w:val="single" w:sz="12" w:space="0" w:color="auto"/>
              <w:right w:val="nil"/>
            </w:tcBorders>
            <w:shd w:val="clear" w:color="auto" w:fill="auto"/>
            <w:noWrap/>
            <w:tcMar>
              <w:left w:w="29" w:type="dxa"/>
              <w:right w:w="29" w:type="dxa"/>
            </w:tcMar>
            <w:vAlign w:val="center"/>
          </w:tcPr>
          <w:p w:rsidR="00392D1A" w:rsidRPr="00CE0560" w:rsidRDefault="00392D1A" w:rsidP="00392D1A">
            <w:pPr>
              <w:jc w:val="right"/>
              <w:rPr>
                <w:sz w:val="14"/>
                <w:szCs w:val="14"/>
              </w:rPr>
            </w:pPr>
          </w:p>
        </w:tc>
        <w:tc>
          <w:tcPr>
            <w:tcW w:w="720" w:type="dxa"/>
            <w:tcBorders>
              <w:top w:val="nil"/>
              <w:left w:val="nil"/>
              <w:bottom w:val="single" w:sz="12" w:space="0" w:color="auto"/>
              <w:right w:val="nil"/>
            </w:tcBorders>
            <w:shd w:val="clear" w:color="auto" w:fill="auto"/>
            <w:noWrap/>
            <w:tcMar>
              <w:left w:w="29" w:type="dxa"/>
              <w:right w:w="29" w:type="dxa"/>
            </w:tcMar>
            <w:vAlign w:val="center"/>
          </w:tcPr>
          <w:p w:rsidR="00392D1A" w:rsidRPr="00CE0560" w:rsidRDefault="00392D1A" w:rsidP="00392D1A">
            <w:pPr>
              <w:jc w:val="right"/>
              <w:rPr>
                <w:sz w:val="14"/>
                <w:szCs w:val="14"/>
              </w:rPr>
            </w:pPr>
          </w:p>
        </w:tc>
        <w:tc>
          <w:tcPr>
            <w:tcW w:w="810" w:type="dxa"/>
            <w:tcBorders>
              <w:top w:val="nil"/>
              <w:left w:val="nil"/>
              <w:bottom w:val="single" w:sz="12" w:space="0" w:color="auto"/>
              <w:right w:val="nil"/>
            </w:tcBorders>
            <w:shd w:val="clear" w:color="auto" w:fill="auto"/>
            <w:noWrap/>
            <w:tcMar>
              <w:left w:w="29" w:type="dxa"/>
              <w:right w:w="29" w:type="dxa"/>
            </w:tcMar>
            <w:vAlign w:val="center"/>
          </w:tcPr>
          <w:p w:rsidR="00392D1A" w:rsidRPr="00CE0560" w:rsidRDefault="00392D1A" w:rsidP="00392D1A">
            <w:pPr>
              <w:jc w:val="right"/>
              <w:rPr>
                <w:sz w:val="14"/>
                <w:szCs w:val="14"/>
              </w:rPr>
            </w:pPr>
          </w:p>
        </w:tc>
        <w:tc>
          <w:tcPr>
            <w:tcW w:w="630" w:type="dxa"/>
            <w:tcBorders>
              <w:top w:val="nil"/>
              <w:left w:val="nil"/>
              <w:bottom w:val="single" w:sz="12" w:space="0" w:color="auto"/>
              <w:right w:val="nil"/>
            </w:tcBorders>
            <w:shd w:val="clear" w:color="auto" w:fill="auto"/>
            <w:noWrap/>
            <w:tcMar>
              <w:left w:w="29" w:type="dxa"/>
              <w:right w:w="29" w:type="dxa"/>
            </w:tcMar>
            <w:vAlign w:val="center"/>
          </w:tcPr>
          <w:p w:rsidR="00392D1A" w:rsidRPr="00CE0560" w:rsidRDefault="00392D1A" w:rsidP="00392D1A">
            <w:pPr>
              <w:jc w:val="right"/>
              <w:rPr>
                <w:sz w:val="14"/>
                <w:szCs w:val="14"/>
              </w:rPr>
            </w:pPr>
          </w:p>
        </w:tc>
        <w:tc>
          <w:tcPr>
            <w:tcW w:w="720" w:type="dxa"/>
            <w:tcBorders>
              <w:top w:val="nil"/>
              <w:left w:val="nil"/>
              <w:bottom w:val="single" w:sz="12" w:space="0" w:color="auto"/>
              <w:right w:val="nil"/>
            </w:tcBorders>
            <w:shd w:val="clear" w:color="auto" w:fill="auto"/>
            <w:noWrap/>
            <w:tcMar>
              <w:left w:w="29" w:type="dxa"/>
              <w:right w:w="29" w:type="dxa"/>
            </w:tcMar>
            <w:vAlign w:val="center"/>
          </w:tcPr>
          <w:p w:rsidR="00392D1A" w:rsidRPr="00CE0560" w:rsidRDefault="00392D1A" w:rsidP="00392D1A">
            <w:pPr>
              <w:jc w:val="right"/>
              <w:rPr>
                <w:sz w:val="14"/>
                <w:szCs w:val="14"/>
              </w:rPr>
            </w:pPr>
          </w:p>
        </w:tc>
        <w:tc>
          <w:tcPr>
            <w:tcW w:w="720" w:type="dxa"/>
            <w:tcBorders>
              <w:top w:val="nil"/>
              <w:left w:val="nil"/>
              <w:bottom w:val="single" w:sz="12" w:space="0" w:color="auto"/>
              <w:right w:val="nil"/>
            </w:tcBorders>
            <w:shd w:val="clear" w:color="auto" w:fill="auto"/>
            <w:noWrap/>
            <w:tcMar>
              <w:left w:w="29" w:type="dxa"/>
              <w:right w:w="29" w:type="dxa"/>
            </w:tcMar>
            <w:vAlign w:val="center"/>
          </w:tcPr>
          <w:p w:rsidR="00392D1A" w:rsidRPr="00CE0560" w:rsidRDefault="00392D1A" w:rsidP="00392D1A">
            <w:pPr>
              <w:jc w:val="right"/>
              <w:rPr>
                <w:sz w:val="14"/>
                <w:szCs w:val="14"/>
              </w:rPr>
            </w:pPr>
          </w:p>
        </w:tc>
        <w:tc>
          <w:tcPr>
            <w:tcW w:w="630" w:type="dxa"/>
            <w:tcBorders>
              <w:top w:val="nil"/>
              <w:left w:val="nil"/>
              <w:bottom w:val="single" w:sz="12" w:space="0" w:color="auto"/>
              <w:right w:val="nil"/>
            </w:tcBorders>
            <w:shd w:val="clear" w:color="auto" w:fill="auto"/>
            <w:noWrap/>
            <w:tcMar>
              <w:left w:w="29" w:type="dxa"/>
              <w:right w:w="29" w:type="dxa"/>
            </w:tcMar>
            <w:vAlign w:val="center"/>
          </w:tcPr>
          <w:p w:rsidR="00392D1A" w:rsidRPr="00CE0560" w:rsidRDefault="00392D1A" w:rsidP="00392D1A">
            <w:pPr>
              <w:jc w:val="right"/>
              <w:rPr>
                <w:sz w:val="14"/>
                <w:szCs w:val="14"/>
              </w:rPr>
            </w:pPr>
          </w:p>
        </w:tc>
        <w:tc>
          <w:tcPr>
            <w:tcW w:w="720" w:type="dxa"/>
            <w:tcBorders>
              <w:top w:val="nil"/>
              <w:left w:val="nil"/>
              <w:bottom w:val="single" w:sz="12" w:space="0" w:color="auto"/>
              <w:right w:val="nil"/>
            </w:tcBorders>
            <w:shd w:val="clear" w:color="auto" w:fill="auto"/>
            <w:noWrap/>
            <w:tcMar>
              <w:left w:w="29" w:type="dxa"/>
              <w:right w:w="29" w:type="dxa"/>
            </w:tcMar>
            <w:vAlign w:val="center"/>
          </w:tcPr>
          <w:p w:rsidR="00392D1A" w:rsidRPr="00CE0560" w:rsidRDefault="00392D1A" w:rsidP="00392D1A">
            <w:pPr>
              <w:jc w:val="right"/>
              <w:rPr>
                <w:sz w:val="14"/>
                <w:szCs w:val="14"/>
              </w:rPr>
            </w:pPr>
          </w:p>
        </w:tc>
        <w:tc>
          <w:tcPr>
            <w:tcW w:w="696" w:type="dxa"/>
            <w:tcBorders>
              <w:top w:val="nil"/>
              <w:left w:val="nil"/>
              <w:bottom w:val="single" w:sz="12" w:space="0" w:color="auto"/>
              <w:right w:val="nil"/>
            </w:tcBorders>
            <w:shd w:val="clear" w:color="auto" w:fill="auto"/>
            <w:noWrap/>
            <w:tcMar>
              <w:left w:w="29" w:type="dxa"/>
              <w:right w:w="29" w:type="dxa"/>
            </w:tcMar>
            <w:vAlign w:val="center"/>
          </w:tcPr>
          <w:p w:rsidR="00392D1A" w:rsidRPr="00CE0560" w:rsidRDefault="00392D1A" w:rsidP="00392D1A">
            <w:pPr>
              <w:jc w:val="right"/>
              <w:rPr>
                <w:sz w:val="14"/>
                <w:szCs w:val="14"/>
              </w:rPr>
            </w:pPr>
          </w:p>
        </w:tc>
      </w:tr>
    </w:tbl>
    <w:p w:rsidR="008B2948" w:rsidRDefault="008B2948" w:rsidP="0069571C">
      <w:pPr>
        <w:jc w:val="left"/>
        <w:rPr>
          <w:color w:val="auto"/>
        </w:rPr>
      </w:pPr>
    </w:p>
    <w:p w:rsidR="007036C1" w:rsidRDefault="007036C1" w:rsidP="0069571C">
      <w:pPr>
        <w:jc w:val="left"/>
        <w:rPr>
          <w:color w:val="auto"/>
        </w:rPr>
      </w:pPr>
    </w:p>
    <w:p w:rsidR="007036C1" w:rsidRDefault="007036C1" w:rsidP="0069571C">
      <w:pPr>
        <w:jc w:val="left"/>
        <w:rPr>
          <w:color w:val="auto"/>
        </w:rPr>
      </w:pPr>
    </w:p>
    <w:p w:rsidR="00CE0560" w:rsidRDefault="00CE0560" w:rsidP="0069571C">
      <w:pPr>
        <w:jc w:val="left"/>
        <w:rPr>
          <w:color w:val="auto"/>
        </w:rPr>
      </w:pPr>
    </w:p>
    <w:tbl>
      <w:tblPr>
        <w:tblW w:w="10681" w:type="dxa"/>
        <w:tblInd w:w="-601" w:type="dxa"/>
        <w:tblLayout w:type="fixed"/>
        <w:tblLook w:val="04A0" w:firstRow="1" w:lastRow="0" w:firstColumn="1" w:lastColumn="0" w:noHBand="0" w:noVBand="1"/>
      </w:tblPr>
      <w:tblGrid>
        <w:gridCol w:w="4021"/>
        <w:gridCol w:w="720"/>
        <w:gridCol w:w="720"/>
        <w:gridCol w:w="810"/>
        <w:gridCol w:w="720"/>
        <w:gridCol w:w="630"/>
        <w:gridCol w:w="68"/>
        <w:gridCol w:w="709"/>
        <w:gridCol w:w="720"/>
        <w:gridCol w:w="720"/>
        <w:gridCol w:w="843"/>
      </w:tblGrid>
      <w:tr w:rsidR="00F633BF" w:rsidRPr="00CE0560" w:rsidTr="003A28C0">
        <w:trPr>
          <w:trHeight w:val="375"/>
        </w:trPr>
        <w:tc>
          <w:tcPr>
            <w:tcW w:w="10681" w:type="dxa"/>
            <w:gridSpan w:val="11"/>
            <w:tcBorders>
              <w:top w:val="nil"/>
              <w:left w:val="nil"/>
              <w:right w:val="nil"/>
            </w:tcBorders>
            <w:shd w:val="clear" w:color="auto" w:fill="auto"/>
            <w:noWrap/>
            <w:tcMar>
              <w:left w:w="29" w:type="dxa"/>
              <w:right w:w="29" w:type="dxa"/>
            </w:tcMar>
            <w:vAlign w:val="center"/>
            <w:hideMark/>
          </w:tcPr>
          <w:p w:rsidR="00F633BF" w:rsidRPr="00CE0560" w:rsidRDefault="00F633BF" w:rsidP="001143F1">
            <w:pPr>
              <w:rPr>
                <w:color w:val="auto"/>
                <w:sz w:val="20"/>
              </w:rPr>
            </w:pPr>
            <w:r w:rsidRPr="00C406D5">
              <w:rPr>
                <w:b/>
                <w:bCs/>
                <w:sz w:val="28"/>
                <w:szCs w:val="28"/>
              </w:rPr>
              <w:t>2.9 Statement of Affairs</w:t>
            </w:r>
          </w:p>
        </w:tc>
      </w:tr>
      <w:tr w:rsidR="006A6EAA" w:rsidRPr="00CE0560" w:rsidTr="003A28C0">
        <w:trPr>
          <w:trHeight w:val="81"/>
        </w:trPr>
        <w:tc>
          <w:tcPr>
            <w:tcW w:w="10681" w:type="dxa"/>
            <w:gridSpan w:val="11"/>
            <w:tcBorders>
              <w:left w:val="nil"/>
              <w:bottom w:val="single" w:sz="12" w:space="0" w:color="auto"/>
            </w:tcBorders>
            <w:shd w:val="clear" w:color="auto" w:fill="auto"/>
            <w:noWrap/>
            <w:tcMar>
              <w:left w:w="29" w:type="dxa"/>
              <w:right w:w="29" w:type="dxa"/>
            </w:tcMar>
            <w:vAlign w:val="center"/>
          </w:tcPr>
          <w:p w:rsidR="006A6EAA" w:rsidRPr="006A6EAA" w:rsidRDefault="00EE5E0B" w:rsidP="00E43086">
            <w:pPr>
              <w:jc w:val="right"/>
              <w:rPr>
                <w:bCs/>
                <w:color w:val="auto"/>
                <w:sz w:val="14"/>
                <w:szCs w:val="14"/>
              </w:rPr>
            </w:pPr>
            <w:r>
              <w:rPr>
                <w:bCs/>
                <w:color w:val="auto"/>
                <w:sz w:val="12"/>
                <w:szCs w:val="12"/>
              </w:rPr>
              <w:t>Million Rupees</w:t>
            </w:r>
          </w:p>
        </w:tc>
      </w:tr>
      <w:tr w:rsidR="00CE77E7" w:rsidRPr="00CE0560" w:rsidTr="003A28C0">
        <w:trPr>
          <w:trHeight w:val="132"/>
        </w:trPr>
        <w:tc>
          <w:tcPr>
            <w:tcW w:w="4021" w:type="dxa"/>
            <w:vMerge w:val="restart"/>
            <w:tcBorders>
              <w:top w:val="single" w:sz="12" w:space="0" w:color="auto"/>
              <w:left w:val="nil"/>
              <w:bottom w:val="single" w:sz="8" w:space="0" w:color="000000"/>
              <w:right w:val="single" w:sz="4" w:space="0" w:color="auto"/>
            </w:tcBorders>
            <w:shd w:val="clear" w:color="auto" w:fill="auto"/>
            <w:noWrap/>
            <w:tcMar>
              <w:left w:w="29" w:type="dxa"/>
              <w:right w:w="29" w:type="dxa"/>
            </w:tcMar>
            <w:vAlign w:val="center"/>
            <w:hideMark/>
          </w:tcPr>
          <w:p w:rsidR="00CE77E7" w:rsidRPr="00CE0560" w:rsidRDefault="00CE77E7" w:rsidP="00CE77E7">
            <w:pPr>
              <w:rPr>
                <w:b/>
                <w:bCs/>
                <w:color w:val="auto"/>
                <w:sz w:val="14"/>
                <w:szCs w:val="14"/>
              </w:rPr>
            </w:pPr>
            <w:r>
              <w:rPr>
                <w:b/>
                <w:bCs/>
                <w:color w:val="auto"/>
                <w:sz w:val="14"/>
                <w:szCs w:val="14"/>
              </w:rPr>
              <w:t>LAST WEEK END</w:t>
            </w:r>
          </w:p>
        </w:tc>
        <w:tc>
          <w:tcPr>
            <w:tcW w:w="2250" w:type="dxa"/>
            <w:gridSpan w:val="3"/>
            <w:tcBorders>
              <w:top w:val="single" w:sz="12" w:space="0" w:color="auto"/>
              <w:left w:val="single" w:sz="4" w:space="0" w:color="auto"/>
              <w:bottom w:val="single" w:sz="4" w:space="0" w:color="auto"/>
              <w:right w:val="single" w:sz="4" w:space="0" w:color="auto"/>
            </w:tcBorders>
            <w:shd w:val="clear" w:color="auto" w:fill="auto"/>
            <w:noWrap/>
            <w:tcMar>
              <w:left w:w="29" w:type="dxa"/>
              <w:right w:w="29" w:type="dxa"/>
            </w:tcMar>
            <w:vAlign w:val="center"/>
          </w:tcPr>
          <w:p w:rsidR="00CE77E7" w:rsidRPr="00CE0560" w:rsidRDefault="00CE77E7" w:rsidP="00CE77E7">
            <w:pPr>
              <w:rPr>
                <w:b/>
                <w:bCs/>
                <w:color w:val="auto"/>
                <w:sz w:val="14"/>
                <w:szCs w:val="14"/>
              </w:rPr>
            </w:pPr>
            <w:r>
              <w:rPr>
                <w:b/>
                <w:bCs/>
                <w:color w:val="auto"/>
                <w:sz w:val="14"/>
                <w:szCs w:val="14"/>
              </w:rPr>
              <w:t>Mar-23</w:t>
            </w:r>
          </w:p>
        </w:tc>
        <w:tc>
          <w:tcPr>
            <w:tcW w:w="2127" w:type="dxa"/>
            <w:gridSpan w:val="4"/>
            <w:tcBorders>
              <w:top w:val="single" w:sz="12" w:space="0" w:color="auto"/>
              <w:left w:val="single" w:sz="4" w:space="0" w:color="auto"/>
              <w:bottom w:val="single" w:sz="4" w:space="0" w:color="auto"/>
              <w:right w:val="single" w:sz="4" w:space="0" w:color="auto"/>
            </w:tcBorders>
            <w:shd w:val="clear" w:color="auto" w:fill="auto"/>
            <w:noWrap/>
            <w:tcMar>
              <w:left w:w="29" w:type="dxa"/>
              <w:right w:w="29" w:type="dxa"/>
            </w:tcMar>
            <w:vAlign w:val="center"/>
          </w:tcPr>
          <w:p w:rsidR="00CE77E7" w:rsidRPr="00CE0560" w:rsidRDefault="00CE77E7" w:rsidP="00CE77E7">
            <w:pPr>
              <w:rPr>
                <w:b/>
                <w:bCs/>
                <w:color w:val="auto"/>
                <w:sz w:val="14"/>
                <w:szCs w:val="14"/>
              </w:rPr>
            </w:pPr>
            <w:r>
              <w:rPr>
                <w:b/>
                <w:bCs/>
                <w:color w:val="auto"/>
                <w:sz w:val="14"/>
                <w:szCs w:val="14"/>
              </w:rPr>
              <w:t>Apr-23</w:t>
            </w:r>
          </w:p>
        </w:tc>
        <w:tc>
          <w:tcPr>
            <w:tcW w:w="2283" w:type="dxa"/>
            <w:gridSpan w:val="3"/>
            <w:tcBorders>
              <w:top w:val="single" w:sz="12" w:space="0" w:color="auto"/>
              <w:left w:val="single" w:sz="4" w:space="0" w:color="auto"/>
              <w:bottom w:val="single" w:sz="4" w:space="0" w:color="auto"/>
            </w:tcBorders>
            <w:shd w:val="clear" w:color="auto" w:fill="auto"/>
            <w:noWrap/>
            <w:tcMar>
              <w:left w:w="29" w:type="dxa"/>
              <w:right w:w="29" w:type="dxa"/>
            </w:tcMar>
            <w:vAlign w:val="center"/>
          </w:tcPr>
          <w:p w:rsidR="00CE77E7" w:rsidRPr="00CE0560" w:rsidRDefault="00CE77E7" w:rsidP="00CE77E7">
            <w:pPr>
              <w:rPr>
                <w:b/>
                <w:bCs/>
                <w:color w:val="auto"/>
                <w:sz w:val="14"/>
                <w:szCs w:val="14"/>
              </w:rPr>
            </w:pPr>
            <w:r>
              <w:rPr>
                <w:b/>
                <w:bCs/>
                <w:color w:val="auto"/>
                <w:sz w:val="14"/>
                <w:szCs w:val="14"/>
              </w:rPr>
              <w:t>May-23</w:t>
            </w:r>
          </w:p>
        </w:tc>
      </w:tr>
      <w:tr w:rsidR="00CE77E7" w:rsidRPr="00CE0560" w:rsidTr="003A28C0">
        <w:trPr>
          <w:trHeight w:val="61"/>
        </w:trPr>
        <w:tc>
          <w:tcPr>
            <w:tcW w:w="4021" w:type="dxa"/>
            <w:vMerge/>
            <w:tcBorders>
              <w:top w:val="single" w:sz="4" w:space="0" w:color="auto"/>
              <w:left w:val="nil"/>
              <w:bottom w:val="single" w:sz="12" w:space="0" w:color="auto"/>
              <w:right w:val="single" w:sz="4" w:space="0" w:color="auto"/>
            </w:tcBorders>
            <w:tcMar>
              <w:left w:w="29" w:type="dxa"/>
              <w:right w:w="29" w:type="dxa"/>
            </w:tcMar>
            <w:vAlign w:val="center"/>
            <w:hideMark/>
          </w:tcPr>
          <w:p w:rsidR="00CE77E7" w:rsidRPr="00CE0560" w:rsidRDefault="00CE77E7" w:rsidP="00CE77E7">
            <w:pPr>
              <w:jc w:val="left"/>
              <w:rPr>
                <w:b/>
                <w:bCs/>
                <w:color w:val="auto"/>
                <w:sz w:val="14"/>
                <w:szCs w:val="14"/>
              </w:rPr>
            </w:pPr>
          </w:p>
        </w:tc>
        <w:tc>
          <w:tcPr>
            <w:tcW w:w="720" w:type="dxa"/>
            <w:tcBorders>
              <w:top w:val="nil"/>
              <w:left w:val="single" w:sz="4" w:space="0" w:color="auto"/>
              <w:bottom w:val="single" w:sz="12" w:space="0" w:color="auto"/>
              <w:right w:val="nil"/>
            </w:tcBorders>
            <w:shd w:val="clear" w:color="auto" w:fill="auto"/>
            <w:noWrap/>
            <w:tcMar>
              <w:left w:w="29" w:type="dxa"/>
              <w:right w:w="29" w:type="dxa"/>
            </w:tcMar>
            <w:vAlign w:val="center"/>
          </w:tcPr>
          <w:p w:rsidR="00CE77E7" w:rsidRPr="00CE0560" w:rsidRDefault="00CE77E7" w:rsidP="00CE77E7">
            <w:pPr>
              <w:jc w:val="right"/>
              <w:rPr>
                <w:b/>
                <w:bCs/>
                <w:color w:val="auto"/>
                <w:sz w:val="14"/>
                <w:szCs w:val="14"/>
              </w:rPr>
            </w:pPr>
            <w:r w:rsidRPr="00CE0560">
              <w:rPr>
                <w:b/>
                <w:bCs/>
                <w:color w:val="auto"/>
                <w:sz w:val="14"/>
                <w:szCs w:val="14"/>
              </w:rPr>
              <w:t>Issue</w:t>
            </w:r>
          </w:p>
        </w:tc>
        <w:tc>
          <w:tcPr>
            <w:tcW w:w="720" w:type="dxa"/>
            <w:tcBorders>
              <w:top w:val="nil"/>
              <w:left w:val="nil"/>
              <w:bottom w:val="single" w:sz="12" w:space="0" w:color="auto"/>
              <w:right w:val="nil"/>
            </w:tcBorders>
            <w:shd w:val="clear" w:color="auto" w:fill="auto"/>
            <w:noWrap/>
            <w:tcMar>
              <w:left w:w="29" w:type="dxa"/>
              <w:right w:w="29" w:type="dxa"/>
            </w:tcMar>
            <w:vAlign w:val="center"/>
          </w:tcPr>
          <w:p w:rsidR="00CE77E7" w:rsidRPr="00CE0560" w:rsidRDefault="00CE77E7" w:rsidP="00CE77E7">
            <w:pPr>
              <w:jc w:val="right"/>
              <w:rPr>
                <w:b/>
                <w:bCs/>
                <w:color w:val="auto"/>
                <w:sz w:val="14"/>
                <w:szCs w:val="14"/>
              </w:rPr>
            </w:pPr>
            <w:r w:rsidRPr="00CE0560">
              <w:rPr>
                <w:b/>
                <w:bCs/>
                <w:color w:val="auto"/>
                <w:sz w:val="14"/>
                <w:szCs w:val="14"/>
              </w:rPr>
              <w:t>Banking</w:t>
            </w:r>
          </w:p>
        </w:tc>
        <w:tc>
          <w:tcPr>
            <w:tcW w:w="810" w:type="dxa"/>
            <w:tcBorders>
              <w:top w:val="nil"/>
              <w:left w:val="nil"/>
              <w:bottom w:val="single" w:sz="12" w:space="0" w:color="auto"/>
              <w:right w:val="single" w:sz="4" w:space="0" w:color="auto"/>
            </w:tcBorders>
            <w:shd w:val="clear" w:color="auto" w:fill="auto"/>
            <w:noWrap/>
            <w:tcMar>
              <w:left w:w="29" w:type="dxa"/>
              <w:right w:w="29" w:type="dxa"/>
            </w:tcMar>
            <w:vAlign w:val="center"/>
          </w:tcPr>
          <w:p w:rsidR="00CE77E7" w:rsidRPr="00CE0560" w:rsidRDefault="00CE77E7" w:rsidP="00CE77E7">
            <w:pPr>
              <w:jc w:val="right"/>
              <w:rPr>
                <w:b/>
                <w:bCs/>
                <w:color w:val="auto"/>
                <w:sz w:val="14"/>
                <w:szCs w:val="14"/>
              </w:rPr>
            </w:pPr>
            <w:r w:rsidRPr="00CE0560">
              <w:rPr>
                <w:b/>
                <w:bCs/>
                <w:color w:val="auto"/>
                <w:sz w:val="14"/>
                <w:szCs w:val="14"/>
              </w:rPr>
              <w:t>Total</w:t>
            </w:r>
          </w:p>
        </w:tc>
        <w:tc>
          <w:tcPr>
            <w:tcW w:w="720" w:type="dxa"/>
            <w:tcBorders>
              <w:top w:val="nil"/>
              <w:left w:val="single" w:sz="4" w:space="0" w:color="auto"/>
              <w:bottom w:val="single" w:sz="12" w:space="0" w:color="auto"/>
              <w:right w:val="nil"/>
            </w:tcBorders>
            <w:shd w:val="clear" w:color="auto" w:fill="auto"/>
            <w:noWrap/>
            <w:tcMar>
              <w:left w:w="29" w:type="dxa"/>
              <w:right w:w="29" w:type="dxa"/>
            </w:tcMar>
            <w:vAlign w:val="center"/>
            <w:hideMark/>
          </w:tcPr>
          <w:p w:rsidR="00CE77E7" w:rsidRPr="00CE0560" w:rsidRDefault="00CE77E7" w:rsidP="00CE77E7">
            <w:pPr>
              <w:jc w:val="right"/>
              <w:rPr>
                <w:b/>
                <w:bCs/>
                <w:color w:val="auto"/>
                <w:sz w:val="14"/>
                <w:szCs w:val="14"/>
              </w:rPr>
            </w:pPr>
            <w:r w:rsidRPr="00CE0560">
              <w:rPr>
                <w:b/>
                <w:bCs/>
                <w:color w:val="auto"/>
                <w:sz w:val="14"/>
                <w:szCs w:val="14"/>
              </w:rPr>
              <w:t>Issue</w:t>
            </w:r>
          </w:p>
        </w:tc>
        <w:tc>
          <w:tcPr>
            <w:tcW w:w="698" w:type="dxa"/>
            <w:gridSpan w:val="2"/>
            <w:tcBorders>
              <w:top w:val="nil"/>
              <w:left w:val="nil"/>
              <w:bottom w:val="single" w:sz="12" w:space="0" w:color="auto"/>
              <w:right w:val="nil"/>
            </w:tcBorders>
            <w:shd w:val="clear" w:color="auto" w:fill="auto"/>
            <w:noWrap/>
            <w:tcMar>
              <w:left w:w="29" w:type="dxa"/>
              <w:right w:w="29" w:type="dxa"/>
            </w:tcMar>
            <w:vAlign w:val="center"/>
            <w:hideMark/>
          </w:tcPr>
          <w:p w:rsidR="00CE77E7" w:rsidRPr="00CE0560" w:rsidRDefault="00CE77E7" w:rsidP="00CE77E7">
            <w:pPr>
              <w:jc w:val="right"/>
              <w:rPr>
                <w:b/>
                <w:bCs/>
                <w:color w:val="auto"/>
                <w:sz w:val="14"/>
                <w:szCs w:val="14"/>
              </w:rPr>
            </w:pPr>
            <w:r w:rsidRPr="00CE0560">
              <w:rPr>
                <w:b/>
                <w:bCs/>
                <w:color w:val="auto"/>
                <w:sz w:val="14"/>
                <w:szCs w:val="14"/>
              </w:rPr>
              <w:t>Banking</w:t>
            </w:r>
          </w:p>
        </w:tc>
        <w:tc>
          <w:tcPr>
            <w:tcW w:w="709" w:type="dxa"/>
            <w:tcBorders>
              <w:top w:val="nil"/>
              <w:left w:val="nil"/>
              <w:bottom w:val="single" w:sz="12" w:space="0" w:color="auto"/>
              <w:right w:val="single" w:sz="4" w:space="0" w:color="auto"/>
            </w:tcBorders>
            <w:shd w:val="clear" w:color="auto" w:fill="auto"/>
            <w:noWrap/>
            <w:tcMar>
              <w:left w:w="29" w:type="dxa"/>
              <w:right w:w="29" w:type="dxa"/>
            </w:tcMar>
            <w:vAlign w:val="center"/>
            <w:hideMark/>
          </w:tcPr>
          <w:p w:rsidR="00CE77E7" w:rsidRPr="00CE0560" w:rsidRDefault="00CE77E7" w:rsidP="00CE77E7">
            <w:pPr>
              <w:jc w:val="right"/>
              <w:rPr>
                <w:b/>
                <w:bCs/>
                <w:color w:val="auto"/>
                <w:sz w:val="14"/>
                <w:szCs w:val="14"/>
              </w:rPr>
            </w:pPr>
            <w:r w:rsidRPr="00CE0560">
              <w:rPr>
                <w:b/>
                <w:bCs/>
                <w:color w:val="auto"/>
                <w:sz w:val="14"/>
                <w:szCs w:val="14"/>
              </w:rPr>
              <w:t>Total</w:t>
            </w:r>
          </w:p>
        </w:tc>
        <w:tc>
          <w:tcPr>
            <w:tcW w:w="720" w:type="dxa"/>
            <w:tcBorders>
              <w:top w:val="nil"/>
              <w:left w:val="single" w:sz="4" w:space="0" w:color="auto"/>
              <w:bottom w:val="single" w:sz="12" w:space="0" w:color="auto"/>
              <w:right w:val="nil"/>
            </w:tcBorders>
            <w:shd w:val="clear" w:color="auto" w:fill="auto"/>
            <w:noWrap/>
            <w:tcMar>
              <w:left w:w="29" w:type="dxa"/>
              <w:right w:w="29" w:type="dxa"/>
            </w:tcMar>
            <w:vAlign w:val="center"/>
            <w:hideMark/>
          </w:tcPr>
          <w:p w:rsidR="00CE77E7" w:rsidRPr="00CE0560" w:rsidRDefault="00CE77E7" w:rsidP="00CE77E7">
            <w:pPr>
              <w:jc w:val="right"/>
              <w:rPr>
                <w:b/>
                <w:bCs/>
                <w:color w:val="auto"/>
                <w:sz w:val="14"/>
                <w:szCs w:val="14"/>
              </w:rPr>
            </w:pPr>
            <w:r w:rsidRPr="00CE0560">
              <w:rPr>
                <w:b/>
                <w:bCs/>
                <w:color w:val="auto"/>
                <w:sz w:val="14"/>
                <w:szCs w:val="14"/>
              </w:rPr>
              <w:t>Issue</w:t>
            </w:r>
          </w:p>
        </w:tc>
        <w:tc>
          <w:tcPr>
            <w:tcW w:w="720" w:type="dxa"/>
            <w:tcBorders>
              <w:top w:val="nil"/>
              <w:left w:val="nil"/>
              <w:bottom w:val="single" w:sz="12" w:space="0" w:color="auto"/>
              <w:right w:val="nil"/>
            </w:tcBorders>
            <w:shd w:val="clear" w:color="auto" w:fill="auto"/>
            <w:noWrap/>
            <w:tcMar>
              <w:left w:w="29" w:type="dxa"/>
              <w:right w:w="29" w:type="dxa"/>
            </w:tcMar>
            <w:vAlign w:val="center"/>
            <w:hideMark/>
          </w:tcPr>
          <w:p w:rsidR="00CE77E7" w:rsidRPr="00CE0560" w:rsidRDefault="00CE77E7" w:rsidP="00CE77E7">
            <w:pPr>
              <w:jc w:val="right"/>
              <w:rPr>
                <w:b/>
                <w:bCs/>
                <w:color w:val="auto"/>
                <w:sz w:val="14"/>
                <w:szCs w:val="14"/>
              </w:rPr>
            </w:pPr>
            <w:r w:rsidRPr="00CE0560">
              <w:rPr>
                <w:b/>
                <w:bCs/>
                <w:color w:val="auto"/>
                <w:sz w:val="14"/>
                <w:szCs w:val="14"/>
              </w:rPr>
              <w:t>Banking</w:t>
            </w:r>
          </w:p>
        </w:tc>
        <w:tc>
          <w:tcPr>
            <w:tcW w:w="843" w:type="dxa"/>
            <w:tcBorders>
              <w:top w:val="nil"/>
              <w:left w:val="nil"/>
              <w:bottom w:val="single" w:sz="12" w:space="0" w:color="auto"/>
            </w:tcBorders>
            <w:shd w:val="clear" w:color="auto" w:fill="auto"/>
            <w:noWrap/>
            <w:tcMar>
              <w:left w:w="29" w:type="dxa"/>
              <w:right w:w="29" w:type="dxa"/>
            </w:tcMar>
            <w:vAlign w:val="center"/>
            <w:hideMark/>
          </w:tcPr>
          <w:p w:rsidR="00CE77E7" w:rsidRPr="00CE0560" w:rsidRDefault="00CE77E7" w:rsidP="00CE77E7">
            <w:pPr>
              <w:jc w:val="right"/>
              <w:rPr>
                <w:b/>
                <w:bCs/>
                <w:color w:val="auto"/>
                <w:sz w:val="14"/>
                <w:szCs w:val="14"/>
              </w:rPr>
            </w:pPr>
            <w:r w:rsidRPr="00CE0560">
              <w:rPr>
                <w:b/>
                <w:bCs/>
                <w:color w:val="auto"/>
                <w:sz w:val="14"/>
                <w:szCs w:val="14"/>
              </w:rPr>
              <w:t>Total</w:t>
            </w:r>
          </w:p>
        </w:tc>
      </w:tr>
      <w:tr w:rsidR="00CE77E7" w:rsidRPr="00CE0560" w:rsidTr="003A28C0">
        <w:trPr>
          <w:trHeight w:val="60"/>
        </w:trPr>
        <w:tc>
          <w:tcPr>
            <w:tcW w:w="4021" w:type="dxa"/>
            <w:tcBorders>
              <w:top w:val="single" w:sz="12" w:space="0" w:color="auto"/>
              <w:left w:val="nil"/>
              <w:bottom w:val="nil"/>
              <w:right w:val="nil"/>
            </w:tcBorders>
            <w:shd w:val="clear" w:color="auto" w:fill="auto"/>
            <w:noWrap/>
            <w:tcMar>
              <w:left w:w="29" w:type="dxa"/>
              <w:right w:w="29" w:type="dxa"/>
            </w:tcMar>
            <w:vAlign w:val="center"/>
            <w:hideMark/>
          </w:tcPr>
          <w:p w:rsidR="00CE77E7" w:rsidRPr="0033384E" w:rsidRDefault="00CE77E7" w:rsidP="00CE77E7">
            <w:pPr>
              <w:jc w:val="right"/>
              <w:rPr>
                <w:b/>
                <w:bCs/>
                <w:color w:val="auto"/>
                <w:sz w:val="2"/>
                <w:szCs w:val="2"/>
              </w:rPr>
            </w:pPr>
          </w:p>
        </w:tc>
        <w:tc>
          <w:tcPr>
            <w:tcW w:w="720" w:type="dxa"/>
            <w:tcBorders>
              <w:top w:val="single" w:sz="12" w:space="0" w:color="auto"/>
              <w:left w:val="nil"/>
              <w:bottom w:val="nil"/>
              <w:right w:val="nil"/>
            </w:tcBorders>
            <w:shd w:val="clear" w:color="auto" w:fill="auto"/>
            <w:noWrap/>
            <w:tcMar>
              <w:left w:w="29" w:type="dxa"/>
              <w:right w:w="29" w:type="dxa"/>
            </w:tcMar>
            <w:vAlign w:val="center"/>
          </w:tcPr>
          <w:p w:rsidR="00CE77E7" w:rsidRPr="0033384E" w:rsidRDefault="00CE77E7" w:rsidP="00CE77E7">
            <w:pPr>
              <w:rPr>
                <w:color w:val="auto"/>
                <w:sz w:val="2"/>
                <w:szCs w:val="2"/>
              </w:rPr>
            </w:pPr>
          </w:p>
        </w:tc>
        <w:tc>
          <w:tcPr>
            <w:tcW w:w="720" w:type="dxa"/>
            <w:tcBorders>
              <w:top w:val="single" w:sz="12" w:space="0" w:color="auto"/>
              <w:left w:val="nil"/>
              <w:bottom w:val="nil"/>
              <w:right w:val="nil"/>
            </w:tcBorders>
            <w:shd w:val="clear" w:color="auto" w:fill="auto"/>
            <w:noWrap/>
            <w:tcMar>
              <w:left w:w="29" w:type="dxa"/>
              <w:right w:w="29" w:type="dxa"/>
            </w:tcMar>
            <w:vAlign w:val="center"/>
          </w:tcPr>
          <w:p w:rsidR="00CE77E7" w:rsidRPr="0033384E" w:rsidRDefault="00CE77E7" w:rsidP="00CE77E7">
            <w:pPr>
              <w:rPr>
                <w:color w:val="auto"/>
                <w:sz w:val="2"/>
                <w:szCs w:val="2"/>
              </w:rPr>
            </w:pPr>
          </w:p>
        </w:tc>
        <w:tc>
          <w:tcPr>
            <w:tcW w:w="810" w:type="dxa"/>
            <w:tcBorders>
              <w:top w:val="single" w:sz="12" w:space="0" w:color="auto"/>
              <w:left w:val="nil"/>
              <w:bottom w:val="nil"/>
              <w:right w:val="nil"/>
            </w:tcBorders>
            <w:shd w:val="clear" w:color="auto" w:fill="auto"/>
            <w:noWrap/>
            <w:tcMar>
              <w:left w:w="29" w:type="dxa"/>
              <w:right w:w="29" w:type="dxa"/>
            </w:tcMar>
            <w:vAlign w:val="center"/>
          </w:tcPr>
          <w:p w:rsidR="00CE77E7" w:rsidRPr="0033384E" w:rsidRDefault="00CE77E7" w:rsidP="00CE77E7">
            <w:pPr>
              <w:jc w:val="right"/>
              <w:rPr>
                <w:color w:val="auto"/>
                <w:sz w:val="2"/>
                <w:szCs w:val="2"/>
              </w:rPr>
            </w:pPr>
          </w:p>
        </w:tc>
        <w:tc>
          <w:tcPr>
            <w:tcW w:w="720" w:type="dxa"/>
            <w:tcBorders>
              <w:top w:val="single" w:sz="12" w:space="0" w:color="auto"/>
              <w:left w:val="nil"/>
              <w:bottom w:val="nil"/>
              <w:right w:val="nil"/>
            </w:tcBorders>
            <w:shd w:val="clear" w:color="auto" w:fill="auto"/>
            <w:noWrap/>
            <w:tcMar>
              <w:left w:w="29" w:type="dxa"/>
              <w:right w:w="29" w:type="dxa"/>
            </w:tcMar>
            <w:vAlign w:val="center"/>
            <w:hideMark/>
          </w:tcPr>
          <w:p w:rsidR="00CE77E7" w:rsidRPr="008E48DA" w:rsidRDefault="00CE77E7" w:rsidP="00CE77E7">
            <w:pPr>
              <w:jc w:val="right"/>
              <w:rPr>
                <w:b/>
                <w:bCs/>
                <w:color w:val="auto"/>
                <w:sz w:val="2"/>
                <w:szCs w:val="2"/>
              </w:rPr>
            </w:pPr>
          </w:p>
        </w:tc>
        <w:tc>
          <w:tcPr>
            <w:tcW w:w="698" w:type="dxa"/>
            <w:gridSpan w:val="2"/>
            <w:tcBorders>
              <w:top w:val="single" w:sz="12" w:space="0" w:color="auto"/>
              <w:left w:val="nil"/>
              <w:bottom w:val="nil"/>
              <w:right w:val="nil"/>
            </w:tcBorders>
            <w:shd w:val="clear" w:color="auto" w:fill="auto"/>
            <w:noWrap/>
            <w:tcMar>
              <w:left w:w="29" w:type="dxa"/>
              <w:right w:w="29" w:type="dxa"/>
            </w:tcMar>
            <w:vAlign w:val="center"/>
            <w:hideMark/>
          </w:tcPr>
          <w:p w:rsidR="00CE77E7" w:rsidRPr="008E48DA" w:rsidRDefault="00CE77E7" w:rsidP="00CE77E7">
            <w:pPr>
              <w:jc w:val="right"/>
              <w:rPr>
                <w:b/>
                <w:bCs/>
                <w:color w:val="auto"/>
                <w:sz w:val="2"/>
                <w:szCs w:val="2"/>
              </w:rPr>
            </w:pPr>
          </w:p>
        </w:tc>
        <w:tc>
          <w:tcPr>
            <w:tcW w:w="709" w:type="dxa"/>
            <w:tcBorders>
              <w:top w:val="single" w:sz="12" w:space="0" w:color="auto"/>
              <w:left w:val="nil"/>
              <w:bottom w:val="nil"/>
              <w:right w:val="nil"/>
            </w:tcBorders>
            <w:shd w:val="clear" w:color="auto" w:fill="auto"/>
            <w:noWrap/>
            <w:tcMar>
              <w:left w:w="29" w:type="dxa"/>
              <w:right w:w="29" w:type="dxa"/>
            </w:tcMar>
            <w:vAlign w:val="center"/>
            <w:hideMark/>
          </w:tcPr>
          <w:p w:rsidR="00CE77E7" w:rsidRPr="008E48DA" w:rsidRDefault="00CE77E7" w:rsidP="00CE77E7">
            <w:pPr>
              <w:jc w:val="right"/>
              <w:rPr>
                <w:b/>
                <w:bCs/>
                <w:color w:val="auto"/>
                <w:sz w:val="2"/>
                <w:szCs w:val="2"/>
              </w:rPr>
            </w:pPr>
          </w:p>
        </w:tc>
        <w:tc>
          <w:tcPr>
            <w:tcW w:w="720" w:type="dxa"/>
            <w:tcBorders>
              <w:top w:val="single" w:sz="12" w:space="0" w:color="auto"/>
              <w:left w:val="nil"/>
              <w:bottom w:val="nil"/>
              <w:right w:val="nil"/>
            </w:tcBorders>
            <w:shd w:val="clear" w:color="auto" w:fill="auto"/>
            <w:noWrap/>
            <w:tcMar>
              <w:left w:w="29" w:type="dxa"/>
              <w:right w:w="29" w:type="dxa"/>
            </w:tcMar>
            <w:vAlign w:val="center"/>
          </w:tcPr>
          <w:p w:rsidR="00CE77E7" w:rsidRPr="0033384E" w:rsidRDefault="00CE77E7" w:rsidP="00CE77E7">
            <w:pPr>
              <w:jc w:val="right"/>
              <w:rPr>
                <w:color w:val="auto"/>
                <w:sz w:val="2"/>
                <w:szCs w:val="2"/>
              </w:rPr>
            </w:pPr>
          </w:p>
        </w:tc>
        <w:tc>
          <w:tcPr>
            <w:tcW w:w="720" w:type="dxa"/>
            <w:tcBorders>
              <w:top w:val="single" w:sz="12" w:space="0" w:color="auto"/>
              <w:left w:val="nil"/>
              <w:bottom w:val="nil"/>
              <w:right w:val="nil"/>
            </w:tcBorders>
            <w:shd w:val="clear" w:color="auto" w:fill="auto"/>
            <w:noWrap/>
            <w:tcMar>
              <w:left w:w="29" w:type="dxa"/>
              <w:right w:w="29" w:type="dxa"/>
            </w:tcMar>
            <w:vAlign w:val="center"/>
          </w:tcPr>
          <w:p w:rsidR="00CE77E7" w:rsidRPr="0033384E" w:rsidRDefault="00CE77E7" w:rsidP="00CE77E7">
            <w:pPr>
              <w:rPr>
                <w:color w:val="auto"/>
                <w:sz w:val="2"/>
                <w:szCs w:val="2"/>
              </w:rPr>
            </w:pPr>
          </w:p>
        </w:tc>
        <w:tc>
          <w:tcPr>
            <w:tcW w:w="843" w:type="dxa"/>
            <w:tcBorders>
              <w:top w:val="single" w:sz="12" w:space="0" w:color="auto"/>
              <w:left w:val="nil"/>
              <w:bottom w:val="nil"/>
              <w:right w:val="nil"/>
            </w:tcBorders>
            <w:shd w:val="clear" w:color="auto" w:fill="auto"/>
            <w:noWrap/>
            <w:tcMar>
              <w:left w:w="29" w:type="dxa"/>
              <w:right w:w="29" w:type="dxa"/>
            </w:tcMar>
            <w:vAlign w:val="center"/>
          </w:tcPr>
          <w:p w:rsidR="00CE77E7" w:rsidRPr="0033384E" w:rsidRDefault="00CE77E7" w:rsidP="00CE77E7">
            <w:pPr>
              <w:jc w:val="right"/>
              <w:rPr>
                <w:color w:val="auto"/>
                <w:sz w:val="2"/>
                <w:szCs w:val="2"/>
              </w:rPr>
            </w:pPr>
          </w:p>
        </w:tc>
      </w:tr>
      <w:tr w:rsidR="00CE77E7" w:rsidRPr="00DE55D6" w:rsidTr="00CE77E7">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CE77E7" w:rsidRPr="003A28C0" w:rsidRDefault="00CE77E7" w:rsidP="00CE77E7">
            <w:pPr>
              <w:jc w:val="left"/>
              <w:rPr>
                <w:rFonts w:asciiTheme="majorBidi" w:hAnsiTheme="majorBidi" w:cstheme="majorBidi"/>
                <w:b/>
                <w:bCs/>
                <w:color w:val="auto"/>
                <w:sz w:val="14"/>
                <w:szCs w:val="14"/>
              </w:rPr>
            </w:pPr>
            <w:r w:rsidRPr="003A28C0">
              <w:rPr>
                <w:rFonts w:asciiTheme="majorBidi" w:hAnsiTheme="majorBidi" w:cstheme="majorBidi"/>
                <w:b/>
                <w:bCs/>
                <w:color w:val="auto"/>
                <w:sz w:val="14"/>
                <w:szCs w:val="14"/>
              </w:rPr>
              <w:t>ASSETS</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b/>
                <w:bCs/>
                <w:sz w:val="14"/>
                <w:szCs w:val="14"/>
              </w:rPr>
            </w:pPr>
            <w:r w:rsidRPr="00AE2AA7">
              <w:rPr>
                <w:rFonts w:asciiTheme="majorBidi" w:hAnsiTheme="majorBidi" w:cstheme="majorBidi"/>
                <w:b/>
                <w:bCs/>
                <w:sz w:val="14"/>
                <w:szCs w:val="14"/>
              </w:rPr>
              <w:t>8,755,166</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b/>
                <w:bCs/>
                <w:sz w:val="14"/>
                <w:szCs w:val="14"/>
              </w:rPr>
            </w:pPr>
            <w:r w:rsidRPr="00AE2AA7">
              <w:rPr>
                <w:rFonts w:asciiTheme="majorBidi" w:hAnsiTheme="majorBidi" w:cstheme="majorBidi"/>
                <w:b/>
                <w:bCs/>
                <w:sz w:val="14"/>
                <w:szCs w:val="14"/>
              </w:rPr>
              <w:t>10,092,135</w:t>
            </w:r>
          </w:p>
        </w:tc>
        <w:tc>
          <w:tcPr>
            <w:tcW w:w="81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b/>
                <w:bCs/>
                <w:sz w:val="14"/>
                <w:szCs w:val="14"/>
              </w:rPr>
            </w:pPr>
            <w:r w:rsidRPr="00AE2AA7">
              <w:rPr>
                <w:rFonts w:asciiTheme="majorBidi" w:hAnsiTheme="majorBidi" w:cstheme="majorBidi"/>
                <w:b/>
                <w:bCs/>
                <w:sz w:val="14"/>
                <w:szCs w:val="14"/>
              </w:rPr>
              <w:t>18,847,301</w:t>
            </w:r>
          </w:p>
        </w:tc>
        <w:tc>
          <w:tcPr>
            <w:tcW w:w="720" w:type="dxa"/>
            <w:tcBorders>
              <w:top w:val="nil"/>
              <w:left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b/>
                <w:bCs/>
                <w:sz w:val="14"/>
                <w:szCs w:val="14"/>
              </w:rPr>
            </w:pPr>
            <w:r w:rsidRPr="00AE2AA7">
              <w:rPr>
                <w:rFonts w:asciiTheme="majorBidi" w:hAnsiTheme="majorBidi" w:cstheme="majorBidi"/>
                <w:b/>
                <w:bCs/>
                <w:sz w:val="14"/>
                <w:szCs w:val="14"/>
              </w:rPr>
              <w:t>9,571,257</w:t>
            </w:r>
          </w:p>
        </w:tc>
        <w:tc>
          <w:tcPr>
            <w:tcW w:w="698" w:type="dxa"/>
            <w:gridSpan w:val="2"/>
            <w:tcBorders>
              <w:top w:val="nil"/>
              <w:left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b/>
                <w:bCs/>
                <w:sz w:val="14"/>
                <w:szCs w:val="14"/>
              </w:rPr>
            </w:pPr>
            <w:r w:rsidRPr="00AE2AA7">
              <w:rPr>
                <w:rFonts w:asciiTheme="majorBidi" w:hAnsiTheme="majorBidi" w:cstheme="majorBidi"/>
                <w:b/>
                <w:bCs/>
                <w:sz w:val="14"/>
                <w:szCs w:val="14"/>
              </w:rPr>
              <w:t>10,220,112</w:t>
            </w:r>
          </w:p>
        </w:tc>
        <w:tc>
          <w:tcPr>
            <w:tcW w:w="709" w:type="dxa"/>
            <w:tcBorders>
              <w:top w:val="nil"/>
              <w:left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b/>
                <w:bCs/>
                <w:sz w:val="14"/>
                <w:szCs w:val="14"/>
              </w:rPr>
            </w:pPr>
            <w:r w:rsidRPr="00AE2AA7">
              <w:rPr>
                <w:rFonts w:asciiTheme="majorBidi" w:hAnsiTheme="majorBidi" w:cstheme="majorBidi"/>
                <w:b/>
                <w:bCs/>
                <w:sz w:val="14"/>
                <w:szCs w:val="14"/>
              </w:rPr>
              <w:t>19,791,369</w:t>
            </w:r>
          </w:p>
        </w:tc>
        <w:tc>
          <w:tcPr>
            <w:tcW w:w="720" w:type="dxa"/>
            <w:tcBorders>
              <w:top w:val="nil"/>
              <w:left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b/>
                <w:bCs/>
                <w:sz w:val="14"/>
                <w:szCs w:val="14"/>
              </w:rPr>
            </w:pPr>
            <w:r w:rsidRPr="00CE77E7">
              <w:rPr>
                <w:rFonts w:asciiTheme="majorBidi" w:hAnsiTheme="majorBidi" w:cstheme="majorBidi"/>
                <w:b/>
                <w:bCs/>
                <w:sz w:val="14"/>
                <w:szCs w:val="14"/>
              </w:rPr>
              <w:t>9,106,420</w:t>
            </w:r>
          </w:p>
        </w:tc>
        <w:tc>
          <w:tcPr>
            <w:tcW w:w="720" w:type="dxa"/>
            <w:tcBorders>
              <w:top w:val="nil"/>
              <w:left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b/>
                <w:bCs/>
                <w:sz w:val="14"/>
                <w:szCs w:val="14"/>
              </w:rPr>
            </w:pPr>
            <w:r w:rsidRPr="00CE77E7">
              <w:rPr>
                <w:rFonts w:asciiTheme="majorBidi" w:hAnsiTheme="majorBidi" w:cstheme="majorBidi"/>
                <w:b/>
                <w:bCs/>
                <w:sz w:val="14"/>
                <w:szCs w:val="14"/>
              </w:rPr>
              <w:t>10,512,378</w:t>
            </w:r>
          </w:p>
        </w:tc>
        <w:tc>
          <w:tcPr>
            <w:tcW w:w="843" w:type="dxa"/>
            <w:tcBorders>
              <w:top w:val="nil"/>
              <w:left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b/>
                <w:bCs/>
                <w:sz w:val="14"/>
                <w:szCs w:val="14"/>
              </w:rPr>
            </w:pPr>
            <w:r w:rsidRPr="00CE77E7">
              <w:rPr>
                <w:rFonts w:asciiTheme="majorBidi" w:hAnsiTheme="majorBidi" w:cstheme="majorBidi"/>
                <w:b/>
                <w:bCs/>
                <w:sz w:val="14"/>
                <w:szCs w:val="14"/>
              </w:rPr>
              <w:t>19,618,798</w:t>
            </w:r>
          </w:p>
        </w:tc>
      </w:tr>
      <w:tr w:rsidR="00CE77E7" w:rsidRPr="00DE55D6" w:rsidTr="00CE77E7">
        <w:trPr>
          <w:trHeight w:val="117"/>
        </w:trPr>
        <w:tc>
          <w:tcPr>
            <w:tcW w:w="4021" w:type="dxa"/>
            <w:tcBorders>
              <w:top w:val="nil"/>
              <w:left w:val="nil"/>
              <w:bottom w:val="nil"/>
              <w:right w:val="nil"/>
            </w:tcBorders>
            <w:shd w:val="clear" w:color="auto" w:fill="auto"/>
            <w:noWrap/>
            <w:tcMar>
              <w:left w:w="29" w:type="dxa"/>
              <w:right w:w="29" w:type="dxa"/>
            </w:tcMar>
            <w:vAlign w:val="center"/>
            <w:hideMark/>
          </w:tcPr>
          <w:p w:rsidR="00CE77E7" w:rsidRPr="003A28C0" w:rsidRDefault="00CE77E7" w:rsidP="00CE77E7">
            <w:pPr>
              <w:ind w:firstLineChars="200" w:firstLine="280"/>
              <w:jc w:val="lef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b/>
                <w:bCs/>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b/>
                <w:bCs/>
                <w:sz w:val="14"/>
                <w:szCs w:val="14"/>
              </w:rPr>
            </w:pPr>
          </w:p>
        </w:tc>
        <w:tc>
          <w:tcPr>
            <w:tcW w:w="81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b/>
                <w:bCs/>
                <w:sz w:val="14"/>
                <w:szCs w:val="14"/>
              </w:rPr>
            </w:pPr>
          </w:p>
        </w:tc>
        <w:tc>
          <w:tcPr>
            <w:tcW w:w="720" w:type="dxa"/>
            <w:tcBorders>
              <w:top w:val="nil"/>
              <w:left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b/>
                <w:bCs/>
                <w:sz w:val="14"/>
                <w:szCs w:val="14"/>
              </w:rPr>
            </w:pPr>
          </w:p>
        </w:tc>
        <w:tc>
          <w:tcPr>
            <w:tcW w:w="698" w:type="dxa"/>
            <w:gridSpan w:val="2"/>
            <w:tcBorders>
              <w:top w:val="nil"/>
              <w:left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b/>
                <w:bCs/>
                <w:sz w:val="14"/>
                <w:szCs w:val="14"/>
              </w:rPr>
            </w:pPr>
          </w:p>
        </w:tc>
        <w:tc>
          <w:tcPr>
            <w:tcW w:w="709" w:type="dxa"/>
            <w:tcBorders>
              <w:top w:val="nil"/>
              <w:left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b/>
                <w:bCs/>
                <w:sz w:val="14"/>
                <w:szCs w:val="14"/>
              </w:rPr>
            </w:pPr>
          </w:p>
        </w:tc>
        <w:tc>
          <w:tcPr>
            <w:tcW w:w="720" w:type="dxa"/>
            <w:tcBorders>
              <w:top w:val="nil"/>
              <w:left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b/>
                <w:bCs/>
                <w:sz w:val="14"/>
                <w:szCs w:val="14"/>
              </w:rPr>
            </w:pPr>
          </w:p>
        </w:tc>
        <w:tc>
          <w:tcPr>
            <w:tcW w:w="720" w:type="dxa"/>
            <w:tcBorders>
              <w:top w:val="nil"/>
              <w:left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sz w:val="14"/>
                <w:szCs w:val="14"/>
              </w:rPr>
            </w:pPr>
          </w:p>
        </w:tc>
        <w:tc>
          <w:tcPr>
            <w:tcW w:w="843" w:type="dxa"/>
            <w:tcBorders>
              <w:top w:val="nil"/>
              <w:left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sz w:val="14"/>
                <w:szCs w:val="14"/>
              </w:rPr>
            </w:pPr>
          </w:p>
        </w:tc>
      </w:tr>
      <w:tr w:rsidR="00CE77E7" w:rsidRPr="00DE55D6" w:rsidTr="00CE77E7">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CE77E7" w:rsidRPr="003A28C0" w:rsidRDefault="00CE77E7" w:rsidP="00CE77E7">
            <w:pPr>
              <w:jc w:val="left"/>
              <w:rPr>
                <w:rFonts w:asciiTheme="majorBidi" w:hAnsiTheme="majorBidi" w:cstheme="majorBidi"/>
                <w:b/>
                <w:bCs/>
                <w:sz w:val="14"/>
                <w:szCs w:val="14"/>
              </w:rPr>
            </w:pPr>
            <w:r w:rsidRPr="003A28C0">
              <w:rPr>
                <w:rFonts w:asciiTheme="majorBidi" w:hAnsiTheme="majorBidi" w:cstheme="majorBidi"/>
                <w:b/>
                <w:bCs/>
                <w:sz w:val="14"/>
                <w:szCs w:val="14"/>
              </w:rPr>
              <w:t>International reserve assets</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b/>
                <w:bCs/>
                <w:sz w:val="14"/>
                <w:szCs w:val="14"/>
              </w:rPr>
            </w:pPr>
            <w:r w:rsidRPr="00AE2AA7">
              <w:rPr>
                <w:rFonts w:asciiTheme="majorBidi" w:hAnsiTheme="majorBidi" w:cstheme="majorBidi"/>
                <w:b/>
                <w:bCs/>
                <w:sz w:val="14"/>
                <w:szCs w:val="14"/>
              </w:rPr>
              <w:t>1,167,848</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b/>
                <w:bCs/>
                <w:sz w:val="14"/>
                <w:szCs w:val="14"/>
              </w:rPr>
            </w:pPr>
            <w:r w:rsidRPr="00AE2AA7">
              <w:rPr>
                <w:rFonts w:asciiTheme="majorBidi" w:hAnsiTheme="majorBidi" w:cstheme="majorBidi"/>
                <w:b/>
                <w:bCs/>
                <w:sz w:val="14"/>
                <w:szCs w:val="14"/>
              </w:rPr>
              <w:t>1,507,878</w:t>
            </w:r>
          </w:p>
        </w:tc>
        <w:tc>
          <w:tcPr>
            <w:tcW w:w="81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b/>
                <w:bCs/>
                <w:sz w:val="14"/>
                <w:szCs w:val="14"/>
              </w:rPr>
            </w:pPr>
            <w:r w:rsidRPr="00AE2AA7">
              <w:rPr>
                <w:rFonts w:asciiTheme="majorBidi" w:hAnsiTheme="majorBidi" w:cstheme="majorBidi"/>
                <w:b/>
                <w:bCs/>
                <w:sz w:val="14"/>
                <w:szCs w:val="14"/>
              </w:rPr>
              <w:t>2,675,726</w:t>
            </w:r>
          </w:p>
        </w:tc>
        <w:tc>
          <w:tcPr>
            <w:tcW w:w="720" w:type="dxa"/>
            <w:tcBorders>
              <w:top w:val="nil"/>
              <w:left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b/>
                <w:bCs/>
                <w:sz w:val="14"/>
                <w:szCs w:val="14"/>
              </w:rPr>
            </w:pPr>
            <w:r w:rsidRPr="00AE2AA7">
              <w:rPr>
                <w:rFonts w:asciiTheme="majorBidi" w:hAnsiTheme="majorBidi" w:cstheme="majorBidi"/>
                <w:b/>
                <w:bCs/>
                <w:sz w:val="14"/>
                <w:szCs w:val="14"/>
              </w:rPr>
              <w:t>1,169,727</w:t>
            </w:r>
          </w:p>
        </w:tc>
        <w:tc>
          <w:tcPr>
            <w:tcW w:w="698" w:type="dxa"/>
            <w:gridSpan w:val="2"/>
            <w:tcBorders>
              <w:top w:val="nil"/>
              <w:left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b/>
                <w:bCs/>
                <w:sz w:val="14"/>
                <w:szCs w:val="14"/>
              </w:rPr>
            </w:pPr>
            <w:r w:rsidRPr="00AE2AA7">
              <w:rPr>
                <w:rFonts w:asciiTheme="majorBidi" w:hAnsiTheme="majorBidi" w:cstheme="majorBidi"/>
                <w:b/>
                <w:bCs/>
                <w:sz w:val="14"/>
                <w:szCs w:val="14"/>
              </w:rPr>
              <w:t>1,610,710</w:t>
            </w:r>
          </w:p>
        </w:tc>
        <w:tc>
          <w:tcPr>
            <w:tcW w:w="709" w:type="dxa"/>
            <w:tcBorders>
              <w:top w:val="nil"/>
              <w:left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b/>
                <w:bCs/>
                <w:sz w:val="14"/>
                <w:szCs w:val="14"/>
              </w:rPr>
            </w:pPr>
            <w:r w:rsidRPr="00AE2AA7">
              <w:rPr>
                <w:rFonts w:asciiTheme="majorBidi" w:hAnsiTheme="majorBidi" w:cstheme="majorBidi"/>
                <w:b/>
                <w:bCs/>
                <w:sz w:val="14"/>
                <w:szCs w:val="14"/>
              </w:rPr>
              <w:t>2,780,437</w:t>
            </w:r>
          </w:p>
        </w:tc>
        <w:tc>
          <w:tcPr>
            <w:tcW w:w="720" w:type="dxa"/>
            <w:tcBorders>
              <w:top w:val="nil"/>
              <w:left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b/>
                <w:bCs/>
                <w:sz w:val="14"/>
                <w:szCs w:val="14"/>
              </w:rPr>
            </w:pPr>
            <w:r w:rsidRPr="00CE77E7">
              <w:rPr>
                <w:rFonts w:asciiTheme="majorBidi" w:hAnsiTheme="majorBidi" w:cstheme="majorBidi"/>
                <w:b/>
                <w:bCs/>
                <w:sz w:val="14"/>
                <w:szCs w:val="14"/>
              </w:rPr>
              <w:t>1,169,727</w:t>
            </w:r>
          </w:p>
        </w:tc>
        <w:tc>
          <w:tcPr>
            <w:tcW w:w="720" w:type="dxa"/>
            <w:tcBorders>
              <w:top w:val="nil"/>
              <w:left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b/>
                <w:bCs/>
                <w:sz w:val="14"/>
                <w:szCs w:val="14"/>
              </w:rPr>
            </w:pPr>
            <w:r w:rsidRPr="00CE77E7">
              <w:rPr>
                <w:rFonts w:asciiTheme="majorBidi" w:hAnsiTheme="majorBidi" w:cstheme="majorBidi"/>
                <w:b/>
                <w:bCs/>
                <w:sz w:val="14"/>
                <w:szCs w:val="14"/>
              </w:rPr>
              <w:t>1,504,026</w:t>
            </w:r>
          </w:p>
        </w:tc>
        <w:tc>
          <w:tcPr>
            <w:tcW w:w="843" w:type="dxa"/>
            <w:tcBorders>
              <w:top w:val="nil"/>
              <w:left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b/>
                <w:bCs/>
                <w:sz w:val="14"/>
                <w:szCs w:val="14"/>
              </w:rPr>
            </w:pPr>
            <w:r w:rsidRPr="00CE77E7">
              <w:rPr>
                <w:rFonts w:asciiTheme="majorBidi" w:hAnsiTheme="majorBidi" w:cstheme="majorBidi"/>
                <w:b/>
                <w:bCs/>
                <w:sz w:val="14"/>
                <w:szCs w:val="14"/>
              </w:rPr>
              <w:t>2,673,753</w:t>
            </w:r>
          </w:p>
        </w:tc>
      </w:tr>
      <w:tr w:rsidR="00CE77E7" w:rsidRPr="00DE55D6" w:rsidTr="00CE77E7">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CE77E7" w:rsidRPr="003A28C0" w:rsidRDefault="00CE77E7" w:rsidP="00CE77E7">
            <w:pPr>
              <w:ind w:firstLineChars="100" w:firstLine="140"/>
              <w:jc w:val="left"/>
              <w:rPr>
                <w:rFonts w:asciiTheme="majorBidi" w:hAnsiTheme="majorBidi" w:cstheme="majorBidi"/>
                <w:sz w:val="14"/>
                <w:szCs w:val="14"/>
              </w:rPr>
            </w:pPr>
            <w:r w:rsidRPr="003A28C0">
              <w:rPr>
                <w:rFonts w:asciiTheme="majorBidi" w:hAnsiTheme="majorBidi" w:cstheme="majorBidi"/>
                <w:sz w:val="14"/>
                <w:szCs w:val="14"/>
              </w:rPr>
              <w:t>- Gold</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1,167,848</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1,167,848</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1,169,727</w:t>
            </w:r>
          </w:p>
        </w:tc>
        <w:tc>
          <w:tcPr>
            <w:tcW w:w="698" w:type="dxa"/>
            <w:gridSpan w:val="2"/>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09"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1,169,727</w:t>
            </w:r>
          </w:p>
        </w:tc>
        <w:tc>
          <w:tcPr>
            <w:tcW w:w="720"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sz w:val="14"/>
                <w:szCs w:val="14"/>
              </w:rPr>
            </w:pPr>
            <w:r w:rsidRPr="00CE77E7">
              <w:rPr>
                <w:rFonts w:asciiTheme="majorBidi" w:hAnsiTheme="majorBidi" w:cstheme="majorBidi"/>
                <w:sz w:val="14"/>
                <w:szCs w:val="14"/>
              </w:rPr>
              <w:t>1,169,727</w:t>
            </w:r>
          </w:p>
        </w:tc>
        <w:tc>
          <w:tcPr>
            <w:tcW w:w="720"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sz w:val="14"/>
                <w:szCs w:val="14"/>
              </w:rPr>
            </w:pPr>
            <w:r w:rsidRPr="00CE77E7">
              <w:rPr>
                <w:rFonts w:asciiTheme="majorBidi" w:hAnsiTheme="majorBidi" w:cstheme="majorBidi"/>
                <w:sz w:val="14"/>
                <w:szCs w:val="14"/>
              </w:rPr>
              <w:t>-</w:t>
            </w:r>
          </w:p>
        </w:tc>
        <w:tc>
          <w:tcPr>
            <w:tcW w:w="843"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sz w:val="14"/>
                <w:szCs w:val="14"/>
              </w:rPr>
            </w:pPr>
            <w:r w:rsidRPr="00CE77E7">
              <w:rPr>
                <w:rFonts w:asciiTheme="majorBidi" w:hAnsiTheme="majorBidi" w:cstheme="majorBidi"/>
                <w:sz w:val="14"/>
                <w:szCs w:val="14"/>
              </w:rPr>
              <w:t>1,169,727</w:t>
            </w:r>
          </w:p>
        </w:tc>
      </w:tr>
      <w:tr w:rsidR="00CE77E7" w:rsidRPr="00DE55D6" w:rsidTr="00CE77E7">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CE77E7" w:rsidRPr="003A28C0" w:rsidRDefault="00CE77E7" w:rsidP="00CE77E7">
            <w:pPr>
              <w:ind w:firstLineChars="100" w:firstLine="140"/>
              <w:jc w:val="left"/>
              <w:rPr>
                <w:rFonts w:asciiTheme="majorBidi" w:hAnsiTheme="majorBidi" w:cstheme="majorBidi"/>
                <w:sz w:val="14"/>
                <w:szCs w:val="14"/>
              </w:rPr>
            </w:pPr>
            <w:r w:rsidRPr="003A28C0">
              <w:rPr>
                <w:rFonts w:asciiTheme="majorBidi" w:hAnsiTheme="majorBidi" w:cstheme="majorBidi"/>
                <w:sz w:val="14"/>
                <w:szCs w:val="14"/>
              </w:rPr>
              <w:t>- Foreign currency balances</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1,476,930</w:t>
            </w:r>
          </w:p>
        </w:tc>
        <w:tc>
          <w:tcPr>
            <w:tcW w:w="81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1,476,930</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1,537,989</w:t>
            </w:r>
          </w:p>
        </w:tc>
        <w:tc>
          <w:tcPr>
            <w:tcW w:w="709"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1,537,989</w:t>
            </w:r>
          </w:p>
        </w:tc>
        <w:tc>
          <w:tcPr>
            <w:tcW w:w="720"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sz w:val="14"/>
                <w:szCs w:val="14"/>
              </w:rPr>
            </w:pPr>
            <w:r w:rsidRPr="00CE77E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sz w:val="14"/>
                <w:szCs w:val="14"/>
              </w:rPr>
            </w:pPr>
            <w:r w:rsidRPr="00CE77E7">
              <w:rPr>
                <w:rFonts w:asciiTheme="majorBidi" w:hAnsiTheme="majorBidi" w:cstheme="majorBidi"/>
                <w:sz w:val="14"/>
                <w:szCs w:val="14"/>
              </w:rPr>
              <w:t>1,474,054</w:t>
            </w:r>
          </w:p>
        </w:tc>
        <w:tc>
          <w:tcPr>
            <w:tcW w:w="843"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sz w:val="14"/>
                <w:szCs w:val="14"/>
              </w:rPr>
            </w:pPr>
            <w:r w:rsidRPr="00CE77E7">
              <w:rPr>
                <w:rFonts w:asciiTheme="majorBidi" w:hAnsiTheme="majorBidi" w:cstheme="majorBidi"/>
                <w:sz w:val="14"/>
                <w:szCs w:val="14"/>
              </w:rPr>
              <w:t>1,474,054</w:t>
            </w:r>
          </w:p>
        </w:tc>
      </w:tr>
      <w:tr w:rsidR="00CE77E7" w:rsidRPr="00DE55D6" w:rsidTr="00CE77E7">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CE77E7" w:rsidRPr="003A28C0" w:rsidRDefault="00CE77E7" w:rsidP="00CE77E7">
            <w:pPr>
              <w:ind w:firstLineChars="100" w:firstLine="140"/>
              <w:jc w:val="left"/>
              <w:rPr>
                <w:rFonts w:asciiTheme="majorBidi" w:hAnsiTheme="majorBidi" w:cstheme="majorBidi"/>
                <w:sz w:val="14"/>
                <w:szCs w:val="14"/>
              </w:rPr>
            </w:pPr>
            <w:r w:rsidRPr="003A28C0">
              <w:rPr>
                <w:rFonts w:asciiTheme="majorBidi" w:hAnsiTheme="majorBidi" w:cstheme="majorBidi"/>
                <w:sz w:val="14"/>
                <w:szCs w:val="14"/>
              </w:rPr>
              <w:t>- Balances with International Monetary Fund</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09"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sz w:val="14"/>
                <w:szCs w:val="14"/>
              </w:rPr>
            </w:pPr>
            <w:r w:rsidRPr="00CE77E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sz w:val="14"/>
                <w:szCs w:val="14"/>
              </w:rPr>
            </w:pPr>
            <w:r w:rsidRPr="00CE77E7">
              <w:rPr>
                <w:rFonts w:asciiTheme="majorBidi" w:hAnsiTheme="majorBidi" w:cstheme="majorBidi"/>
                <w:sz w:val="14"/>
                <w:szCs w:val="14"/>
              </w:rPr>
              <w:t>-</w:t>
            </w:r>
          </w:p>
        </w:tc>
        <w:tc>
          <w:tcPr>
            <w:tcW w:w="843"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sz w:val="14"/>
                <w:szCs w:val="14"/>
              </w:rPr>
            </w:pPr>
            <w:r w:rsidRPr="00CE77E7">
              <w:rPr>
                <w:rFonts w:asciiTheme="majorBidi" w:hAnsiTheme="majorBidi" w:cstheme="majorBidi"/>
                <w:sz w:val="14"/>
                <w:szCs w:val="14"/>
              </w:rPr>
              <w:t>-</w:t>
            </w:r>
          </w:p>
        </w:tc>
      </w:tr>
      <w:tr w:rsidR="00CE77E7" w:rsidRPr="00DE55D6" w:rsidTr="00CE77E7">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CE77E7" w:rsidRPr="003A28C0" w:rsidRDefault="00CE77E7" w:rsidP="00CE77E7">
            <w:pPr>
              <w:ind w:firstLineChars="300" w:firstLine="420"/>
              <w:jc w:val="left"/>
              <w:rPr>
                <w:rFonts w:asciiTheme="majorBidi" w:hAnsiTheme="majorBidi" w:cstheme="majorBidi"/>
                <w:sz w:val="14"/>
                <w:szCs w:val="14"/>
              </w:rPr>
            </w:pPr>
            <w:r w:rsidRPr="003A28C0">
              <w:rPr>
                <w:rFonts w:asciiTheme="majorBidi" w:hAnsiTheme="majorBidi" w:cstheme="majorBidi"/>
                <w:sz w:val="14"/>
                <w:szCs w:val="14"/>
              </w:rPr>
              <w:t>- Special drawing rights holdings</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4,924</w:t>
            </w:r>
          </w:p>
        </w:tc>
        <w:tc>
          <w:tcPr>
            <w:tcW w:w="81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4,924</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43,670</w:t>
            </w:r>
          </w:p>
        </w:tc>
        <w:tc>
          <w:tcPr>
            <w:tcW w:w="709"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43,670</w:t>
            </w:r>
          </w:p>
        </w:tc>
        <w:tc>
          <w:tcPr>
            <w:tcW w:w="720"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sz w:val="14"/>
                <w:szCs w:val="14"/>
              </w:rPr>
            </w:pPr>
            <w:r w:rsidRPr="00CE77E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sz w:val="14"/>
                <w:szCs w:val="14"/>
              </w:rPr>
            </w:pPr>
            <w:r w:rsidRPr="00CE77E7">
              <w:rPr>
                <w:rFonts w:asciiTheme="majorBidi" w:hAnsiTheme="majorBidi" w:cstheme="majorBidi"/>
                <w:sz w:val="14"/>
                <w:szCs w:val="14"/>
              </w:rPr>
              <w:t>5,354</w:t>
            </w:r>
          </w:p>
        </w:tc>
        <w:tc>
          <w:tcPr>
            <w:tcW w:w="843"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sz w:val="14"/>
                <w:szCs w:val="14"/>
              </w:rPr>
            </w:pPr>
            <w:r w:rsidRPr="00CE77E7">
              <w:rPr>
                <w:rFonts w:asciiTheme="majorBidi" w:hAnsiTheme="majorBidi" w:cstheme="majorBidi"/>
                <w:sz w:val="14"/>
                <w:szCs w:val="14"/>
              </w:rPr>
              <w:t>5,354</w:t>
            </w:r>
          </w:p>
        </w:tc>
      </w:tr>
      <w:tr w:rsidR="00CE77E7" w:rsidRPr="00DE55D6" w:rsidTr="00CE77E7">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CE77E7" w:rsidRPr="003A28C0" w:rsidRDefault="00CE77E7" w:rsidP="00CE77E7">
            <w:pPr>
              <w:ind w:firstLineChars="300" w:firstLine="420"/>
              <w:jc w:val="left"/>
              <w:rPr>
                <w:rFonts w:asciiTheme="majorBidi" w:hAnsiTheme="majorBidi" w:cstheme="majorBidi"/>
                <w:sz w:val="14"/>
                <w:szCs w:val="14"/>
              </w:rPr>
            </w:pPr>
            <w:r w:rsidRPr="003A28C0">
              <w:rPr>
                <w:rFonts w:asciiTheme="majorBidi" w:hAnsiTheme="majorBidi" w:cstheme="majorBidi"/>
                <w:sz w:val="14"/>
                <w:szCs w:val="14"/>
              </w:rPr>
              <w:t>- Reserve tranche position with International Monetary Fund</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u w:val="single"/>
              </w:rPr>
            </w:pPr>
            <w:r w:rsidRPr="00AE2AA7">
              <w:rPr>
                <w:rFonts w:asciiTheme="majorBidi" w:hAnsiTheme="majorBidi" w:cstheme="majorBidi"/>
                <w:sz w:val="14"/>
                <w:szCs w:val="14"/>
              </w:rPr>
              <w:t>45</w:t>
            </w:r>
          </w:p>
        </w:tc>
        <w:tc>
          <w:tcPr>
            <w:tcW w:w="81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u w:val="single"/>
              </w:rPr>
            </w:pPr>
            <w:r w:rsidRPr="00AE2AA7">
              <w:rPr>
                <w:rFonts w:asciiTheme="majorBidi" w:hAnsiTheme="majorBidi" w:cstheme="majorBidi"/>
                <w:sz w:val="14"/>
                <w:szCs w:val="14"/>
              </w:rPr>
              <w:t>45</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u w:val="single"/>
              </w:rPr>
            </w:pPr>
            <w:r w:rsidRPr="00AE2AA7">
              <w:rPr>
                <w:rFonts w:asciiTheme="majorBidi" w:hAnsiTheme="majorBidi" w:cstheme="majorBidi"/>
                <w:sz w:val="14"/>
                <w:szCs w:val="14"/>
                <w:u w:val="single"/>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46</w:t>
            </w:r>
          </w:p>
        </w:tc>
        <w:tc>
          <w:tcPr>
            <w:tcW w:w="709"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46</w:t>
            </w:r>
          </w:p>
        </w:tc>
        <w:tc>
          <w:tcPr>
            <w:tcW w:w="720"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sz w:val="14"/>
                <w:szCs w:val="14"/>
              </w:rPr>
            </w:pPr>
            <w:r w:rsidRPr="00CE77E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sz w:val="14"/>
                <w:szCs w:val="14"/>
              </w:rPr>
            </w:pPr>
            <w:r w:rsidRPr="00CE77E7">
              <w:rPr>
                <w:rFonts w:asciiTheme="majorBidi" w:hAnsiTheme="majorBidi" w:cstheme="majorBidi"/>
                <w:sz w:val="14"/>
                <w:szCs w:val="14"/>
              </w:rPr>
              <w:t>45</w:t>
            </w:r>
          </w:p>
        </w:tc>
        <w:tc>
          <w:tcPr>
            <w:tcW w:w="843"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sz w:val="14"/>
                <w:szCs w:val="14"/>
              </w:rPr>
            </w:pPr>
            <w:r w:rsidRPr="00CE77E7">
              <w:rPr>
                <w:rFonts w:asciiTheme="majorBidi" w:hAnsiTheme="majorBidi" w:cstheme="majorBidi"/>
                <w:sz w:val="14"/>
                <w:szCs w:val="14"/>
              </w:rPr>
              <w:t>45</w:t>
            </w:r>
          </w:p>
        </w:tc>
      </w:tr>
      <w:tr w:rsidR="00CE77E7" w:rsidRPr="00DE55D6" w:rsidTr="00CE77E7">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CE77E7" w:rsidRPr="003A28C0" w:rsidRDefault="00CE77E7" w:rsidP="00CE77E7">
            <w:pPr>
              <w:ind w:firstLineChars="100" w:firstLine="140"/>
              <w:jc w:val="left"/>
              <w:rPr>
                <w:rFonts w:asciiTheme="majorBidi" w:hAnsiTheme="majorBidi" w:cstheme="majorBidi"/>
                <w:sz w:val="14"/>
                <w:szCs w:val="14"/>
              </w:rPr>
            </w:pPr>
            <w:r w:rsidRPr="003A28C0">
              <w:rPr>
                <w:rFonts w:asciiTheme="majorBidi" w:hAnsiTheme="majorBidi" w:cstheme="majorBidi"/>
                <w:sz w:val="14"/>
                <w:szCs w:val="14"/>
              </w:rPr>
              <w:t>- Other foreign currency balances</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25,979</w:t>
            </w:r>
          </w:p>
        </w:tc>
        <w:tc>
          <w:tcPr>
            <w:tcW w:w="81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25,979</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29,005</w:t>
            </w:r>
          </w:p>
        </w:tc>
        <w:tc>
          <w:tcPr>
            <w:tcW w:w="709"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29,005</w:t>
            </w:r>
          </w:p>
        </w:tc>
        <w:tc>
          <w:tcPr>
            <w:tcW w:w="720"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sz w:val="14"/>
                <w:szCs w:val="14"/>
              </w:rPr>
            </w:pPr>
            <w:r w:rsidRPr="00CE77E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sz w:val="14"/>
                <w:szCs w:val="14"/>
              </w:rPr>
            </w:pPr>
            <w:r w:rsidRPr="00CE77E7">
              <w:rPr>
                <w:rFonts w:asciiTheme="majorBidi" w:hAnsiTheme="majorBidi" w:cstheme="majorBidi"/>
                <w:sz w:val="14"/>
                <w:szCs w:val="14"/>
              </w:rPr>
              <w:t>24,573</w:t>
            </w:r>
          </w:p>
        </w:tc>
        <w:tc>
          <w:tcPr>
            <w:tcW w:w="843"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sz w:val="14"/>
                <w:szCs w:val="14"/>
              </w:rPr>
            </w:pPr>
            <w:r w:rsidRPr="00CE77E7">
              <w:rPr>
                <w:rFonts w:asciiTheme="majorBidi" w:hAnsiTheme="majorBidi" w:cstheme="majorBidi"/>
                <w:sz w:val="14"/>
                <w:szCs w:val="14"/>
              </w:rPr>
              <w:t>24,573</w:t>
            </w:r>
          </w:p>
        </w:tc>
      </w:tr>
      <w:tr w:rsidR="00CE77E7" w:rsidRPr="00DE55D6" w:rsidTr="00CE77E7">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CE77E7" w:rsidRPr="003A28C0" w:rsidRDefault="00CE77E7" w:rsidP="00CE77E7">
            <w:pPr>
              <w:jc w:val="left"/>
              <w:rPr>
                <w:rFonts w:asciiTheme="majorBidi" w:hAnsiTheme="majorBidi" w:cstheme="majorBidi"/>
                <w:b/>
                <w:bCs/>
                <w:sz w:val="14"/>
                <w:szCs w:val="14"/>
              </w:rPr>
            </w:pPr>
            <w:r w:rsidRPr="003A28C0">
              <w:rPr>
                <w:rFonts w:asciiTheme="majorBidi" w:hAnsiTheme="majorBidi" w:cstheme="majorBidi"/>
                <w:b/>
                <w:bCs/>
                <w:sz w:val="14"/>
                <w:szCs w:val="14"/>
              </w:rPr>
              <w:t>Local currency financial assets</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b/>
                <w:bCs/>
                <w:sz w:val="14"/>
                <w:szCs w:val="14"/>
              </w:rPr>
            </w:pPr>
            <w:r w:rsidRPr="00AE2AA7">
              <w:rPr>
                <w:rFonts w:asciiTheme="majorBidi" w:hAnsiTheme="majorBidi" w:cstheme="majorBidi"/>
                <w:b/>
                <w:bCs/>
                <w:sz w:val="14"/>
                <w:szCs w:val="14"/>
              </w:rPr>
              <w:t>2,000,000</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b/>
                <w:bCs/>
                <w:sz w:val="14"/>
                <w:szCs w:val="14"/>
              </w:rPr>
            </w:pPr>
            <w:r w:rsidRPr="00AE2AA7">
              <w:rPr>
                <w:rFonts w:asciiTheme="majorBidi" w:hAnsiTheme="majorBidi" w:cstheme="majorBidi"/>
                <w:b/>
                <w:bCs/>
                <w:sz w:val="14"/>
                <w:szCs w:val="14"/>
              </w:rPr>
              <w:t>6,804,077</w:t>
            </w:r>
          </w:p>
        </w:tc>
        <w:tc>
          <w:tcPr>
            <w:tcW w:w="81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b/>
                <w:bCs/>
                <w:sz w:val="14"/>
                <w:szCs w:val="14"/>
              </w:rPr>
            </w:pPr>
            <w:r w:rsidRPr="00AE2AA7">
              <w:rPr>
                <w:rFonts w:asciiTheme="majorBidi" w:hAnsiTheme="majorBidi" w:cstheme="majorBidi"/>
                <w:b/>
                <w:bCs/>
                <w:sz w:val="14"/>
                <w:szCs w:val="14"/>
              </w:rPr>
              <w:t>8,804,077</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b/>
                <w:bCs/>
                <w:sz w:val="14"/>
                <w:szCs w:val="14"/>
              </w:rPr>
            </w:pPr>
            <w:r w:rsidRPr="00AE2AA7">
              <w:rPr>
                <w:rFonts w:asciiTheme="majorBidi" w:hAnsiTheme="majorBidi" w:cstheme="majorBidi"/>
                <w:b/>
                <w:bCs/>
                <w:sz w:val="14"/>
                <w:szCs w:val="14"/>
              </w:rPr>
              <w:t>3,000,000</w:t>
            </w:r>
          </w:p>
        </w:tc>
        <w:tc>
          <w:tcPr>
            <w:tcW w:w="698" w:type="dxa"/>
            <w:gridSpan w:val="2"/>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b/>
                <w:bCs/>
                <w:sz w:val="14"/>
                <w:szCs w:val="14"/>
              </w:rPr>
            </w:pPr>
            <w:r w:rsidRPr="00AE2AA7">
              <w:rPr>
                <w:rFonts w:asciiTheme="majorBidi" w:hAnsiTheme="majorBidi" w:cstheme="majorBidi"/>
                <w:b/>
                <w:bCs/>
                <w:sz w:val="14"/>
                <w:szCs w:val="14"/>
              </w:rPr>
              <w:t>5,118,075</w:t>
            </w:r>
          </w:p>
        </w:tc>
        <w:tc>
          <w:tcPr>
            <w:tcW w:w="709"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b/>
                <w:bCs/>
                <w:sz w:val="14"/>
                <w:szCs w:val="14"/>
              </w:rPr>
            </w:pPr>
            <w:r w:rsidRPr="00AE2AA7">
              <w:rPr>
                <w:rFonts w:asciiTheme="majorBidi" w:hAnsiTheme="majorBidi" w:cstheme="majorBidi"/>
                <w:b/>
                <w:bCs/>
                <w:sz w:val="14"/>
                <w:szCs w:val="14"/>
              </w:rPr>
              <w:t>8,118,075</w:t>
            </w:r>
          </w:p>
        </w:tc>
        <w:tc>
          <w:tcPr>
            <w:tcW w:w="720"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b/>
                <w:bCs/>
                <w:sz w:val="14"/>
                <w:szCs w:val="14"/>
              </w:rPr>
            </w:pPr>
            <w:r w:rsidRPr="00CE77E7">
              <w:rPr>
                <w:rFonts w:asciiTheme="majorBidi" w:hAnsiTheme="majorBidi" w:cstheme="majorBidi"/>
                <w:b/>
                <w:bCs/>
                <w:sz w:val="14"/>
                <w:szCs w:val="14"/>
              </w:rPr>
              <w:t>3,000,000</w:t>
            </w:r>
          </w:p>
        </w:tc>
        <w:tc>
          <w:tcPr>
            <w:tcW w:w="720"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b/>
                <w:bCs/>
                <w:sz w:val="14"/>
                <w:szCs w:val="14"/>
              </w:rPr>
            </w:pPr>
            <w:r w:rsidRPr="00CE77E7">
              <w:rPr>
                <w:rFonts w:asciiTheme="majorBidi" w:hAnsiTheme="majorBidi" w:cstheme="majorBidi"/>
                <w:b/>
                <w:bCs/>
                <w:sz w:val="14"/>
                <w:szCs w:val="14"/>
              </w:rPr>
              <w:t>6,300,828</w:t>
            </w:r>
          </w:p>
        </w:tc>
        <w:tc>
          <w:tcPr>
            <w:tcW w:w="843"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b/>
                <w:bCs/>
                <w:sz w:val="14"/>
                <w:szCs w:val="14"/>
              </w:rPr>
            </w:pPr>
            <w:r w:rsidRPr="00CE77E7">
              <w:rPr>
                <w:rFonts w:asciiTheme="majorBidi" w:hAnsiTheme="majorBidi" w:cstheme="majorBidi"/>
                <w:b/>
                <w:bCs/>
                <w:sz w:val="14"/>
                <w:szCs w:val="14"/>
              </w:rPr>
              <w:t>9,300,828</w:t>
            </w:r>
          </w:p>
        </w:tc>
      </w:tr>
      <w:tr w:rsidR="00CE77E7" w:rsidRPr="00DE55D6" w:rsidTr="00CE77E7">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CE77E7" w:rsidRPr="003A28C0" w:rsidRDefault="00CE77E7" w:rsidP="00CE77E7">
            <w:pPr>
              <w:ind w:firstLineChars="100" w:firstLine="140"/>
              <w:jc w:val="left"/>
              <w:rPr>
                <w:rFonts w:asciiTheme="majorBidi" w:hAnsiTheme="majorBidi" w:cstheme="majorBidi"/>
                <w:b/>
                <w:bCs/>
                <w:sz w:val="14"/>
                <w:szCs w:val="14"/>
              </w:rPr>
            </w:pPr>
            <w:r w:rsidRPr="003A28C0">
              <w:rPr>
                <w:rFonts w:asciiTheme="majorBidi" w:hAnsiTheme="majorBidi" w:cstheme="majorBidi"/>
                <w:b/>
                <w:bCs/>
                <w:sz w:val="14"/>
                <w:szCs w:val="14"/>
              </w:rPr>
              <w:t>(i) Monetary policy assets</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b/>
                <w:bCs/>
                <w:sz w:val="14"/>
                <w:szCs w:val="14"/>
              </w:rPr>
            </w:pPr>
            <w:r w:rsidRPr="00AE2AA7">
              <w:rPr>
                <w:rFonts w:asciiTheme="majorBidi" w:hAnsiTheme="majorBidi" w:cstheme="majorBidi"/>
                <w:b/>
                <w:bCs/>
                <w:sz w:val="14"/>
                <w:szCs w:val="14"/>
              </w:rPr>
              <w:t>2,000,000</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b/>
                <w:bCs/>
                <w:sz w:val="14"/>
                <w:szCs w:val="14"/>
              </w:rPr>
            </w:pPr>
            <w:r w:rsidRPr="00AE2AA7">
              <w:rPr>
                <w:rFonts w:asciiTheme="majorBidi" w:hAnsiTheme="majorBidi" w:cstheme="majorBidi"/>
                <w:b/>
                <w:bCs/>
                <w:sz w:val="14"/>
                <w:szCs w:val="14"/>
              </w:rPr>
              <w:t>5,397,374</w:t>
            </w:r>
          </w:p>
        </w:tc>
        <w:tc>
          <w:tcPr>
            <w:tcW w:w="81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b/>
                <w:bCs/>
                <w:sz w:val="14"/>
                <w:szCs w:val="14"/>
              </w:rPr>
            </w:pPr>
            <w:r w:rsidRPr="00AE2AA7">
              <w:rPr>
                <w:rFonts w:asciiTheme="majorBidi" w:hAnsiTheme="majorBidi" w:cstheme="majorBidi"/>
                <w:b/>
                <w:bCs/>
                <w:sz w:val="14"/>
                <w:szCs w:val="14"/>
              </w:rPr>
              <w:t>7,397,374</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b/>
                <w:bCs/>
                <w:sz w:val="14"/>
                <w:szCs w:val="14"/>
              </w:rPr>
            </w:pPr>
            <w:r w:rsidRPr="00AE2AA7">
              <w:rPr>
                <w:rFonts w:asciiTheme="majorBidi" w:hAnsiTheme="majorBidi" w:cstheme="majorBidi"/>
                <w:b/>
                <w:bCs/>
                <w:sz w:val="14"/>
                <w:szCs w:val="14"/>
              </w:rPr>
              <w:t>3,000,000</w:t>
            </w:r>
          </w:p>
        </w:tc>
        <w:tc>
          <w:tcPr>
            <w:tcW w:w="698" w:type="dxa"/>
            <w:gridSpan w:val="2"/>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b/>
                <w:bCs/>
                <w:sz w:val="14"/>
                <w:szCs w:val="14"/>
              </w:rPr>
            </w:pPr>
            <w:r w:rsidRPr="00AE2AA7">
              <w:rPr>
                <w:rFonts w:asciiTheme="majorBidi" w:hAnsiTheme="majorBidi" w:cstheme="majorBidi"/>
                <w:b/>
                <w:bCs/>
                <w:sz w:val="14"/>
                <w:szCs w:val="14"/>
              </w:rPr>
              <w:t>6,548,914</w:t>
            </w:r>
          </w:p>
        </w:tc>
        <w:tc>
          <w:tcPr>
            <w:tcW w:w="709"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b/>
                <w:bCs/>
                <w:sz w:val="14"/>
                <w:szCs w:val="14"/>
              </w:rPr>
            </w:pPr>
            <w:r w:rsidRPr="00AE2AA7">
              <w:rPr>
                <w:rFonts w:asciiTheme="majorBidi" w:hAnsiTheme="majorBidi" w:cstheme="majorBidi"/>
                <w:b/>
                <w:bCs/>
                <w:sz w:val="14"/>
                <w:szCs w:val="14"/>
              </w:rPr>
              <w:t>9,548,914</w:t>
            </w:r>
          </w:p>
        </w:tc>
        <w:tc>
          <w:tcPr>
            <w:tcW w:w="720"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b/>
                <w:bCs/>
                <w:sz w:val="14"/>
                <w:szCs w:val="14"/>
              </w:rPr>
            </w:pPr>
            <w:r w:rsidRPr="00CE77E7">
              <w:rPr>
                <w:rFonts w:asciiTheme="majorBidi" w:hAnsiTheme="majorBidi" w:cstheme="majorBidi"/>
                <w:b/>
                <w:bCs/>
                <w:sz w:val="14"/>
                <w:szCs w:val="14"/>
              </w:rPr>
              <w:t>3,000,000</w:t>
            </w:r>
          </w:p>
        </w:tc>
        <w:tc>
          <w:tcPr>
            <w:tcW w:w="720"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b/>
                <w:bCs/>
                <w:sz w:val="14"/>
                <w:szCs w:val="14"/>
              </w:rPr>
            </w:pPr>
            <w:r w:rsidRPr="00CE77E7">
              <w:rPr>
                <w:rFonts w:asciiTheme="majorBidi" w:hAnsiTheme="majorBidi" w:cstheme="majorBidi"/>
                <w:b/>
                <w:bCs/>
                <w:sz w:val="14"/>
                <w:szCs w:val="14"/>
              </w:rPr>
              <w:t>4,849,799</w:t>
            </w:r>
          </w:p>
        </w:tc>
        <w:tc>
          <w:tcPr>
            <w:tcW w:w="843"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b/>
                <w:bCs/>
                <w:sz w:val="14"/>
                <w:szCs w:val="14"/>
              </w:rPr>
            </w:pPr>
            <w:r w:rsidRPr="00CE77E7">
              <w:rPr>
                <w:rFonts w:asciiTheme="majorBidi" w:hAnsiTheme="majorBidi" w:cstheme="majorBidi"/>
                <w:b/>
                <w:bCs/>
                <w:sz w:val="14"/>
                <w:szCs w:val="14"/>
              </w:rPr>
              <w:t>7,849,799</w:t>
            </w:r>
          </w:p>
        </w:tc>
      </w:tr>
      <w:tr w:rsidR="00CE77E7" w:rsidRPr="00DE55D6" w:rsidTr="00CE77E7">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CE77E7" w:rsidRPr="003A28C0" w:rsidRDefault="00CE77E7" w:rsidP="00CE77E7">
            <w:pPr>
              <w:ind w:firstLineChars="100" w:firstLine="140"/>
              <w:jc w:val="left"/>
              <w:rPr>
                <w:rFonts w:asciiTheme="majorBidi" w:hAnsiTheme="majorBidi" w:cstheme="majorBidi"/>
                <w:sz w:val="14"/>
                <w:szCs w:val="14"/>
              </w:rPr>
            </w:pPr>
            <w:r w:rsidRPr="003A28C0">
              <w:rPr>
                <w:rFonts w:asciiTheme="majorBidi" w:hAnsiTheme="majorBidi" w:cstheme="majorBidi"/>
                <w:sz w:val="14"/>
                <w:szCs w:val="14"/>
              </w:rPr>
              <w:t>- Conventional- securities purchased under agreement to resell</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2,000,000</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4,830,557</w:t>
            </w:r>
          </w:p>
        </w:tc>
        <w:tc>
          <w:tcPr>
            <w:tcW w:w="81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6,830,557</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3,000,000</w:t>
            </w:r>
          </w:p>
        </w:tc>
        <w:tc>
          <w:tcPr>
            <w:tcW w:w="698" w:type="dxa"/>
            <w:gridSpan w:val="2"/>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4,580,411</w:t>
            </w:r>
          </w:p>
        </w:tc>
        <w:tc>
          <w:tcPr>
            <w:tcW w:w="709"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7,580,411</w:t>
            </w:r>
          </w:p>
        </w:tc>
        <w:tc>
          <w:tcPr>
            <w:tcW w:w="720"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sz w:val="14"/>
                <w:szCs w:val="14"/>
              </w:rPr>
            </w:pPr>
            <w:r w:rsidRPr="00CE77E7">
              <w:rPr>
                <w:rFonts w:asciiTheme="majorBidi" w:hAnsiTheme="majorBidi" w:cstheme="majorBidi"/>
                <w:sz w:val="14"/>
                <w:szCs w:val="14"/>
              </w:rPr>
              <w:t>3,000,000</w:t>
            </w:r>
          </w:p>
        </w:tc>
        <w:tc>
          <w:tcPr>
            <w:tcW w:w="720"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sz w:val="14"/>
                <w:szCs w:val="14"/>
              </w:rPr>
            </w:pPr>
            <w:r w:rsidRPr="00CE77E7">
              <w:rPr>
                <w:rFonts w:asciiTheme="majorBidi" w:hAnsiTheme="majorBidi" w:cstheme="majorBidi"/>
                <w:sz w:val="14"/>
                <w:szCs w:val="14"/>
              </w:rPr>
              <w:t>4,233,422</w:t>
            </w:r>
          </w:p>
        </w:tc>
        <w:tc>
          <w:tcPr>
            <w:tcW w:w="843"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sz w:val="14"/>
                <w:szCs w:val="14"/>
              </w:rPr>
            </w:pPr>
            <w:r w:rsidRPr="00CE77E7">
              <w:rPr>
                <w:rFonts w:asciiTheme="majorBidi" w:hAnsiTheme="majorBidi" w:cstheme="majorBidi"/>
                <w:sz w:val="14"/>
                <w:szCs w:val="14"/>
              </w:rPr>
              <w:t>7,233,422</w:t>
            </w:r>
          </w:p>
        </w:tc>
      </w:tr>
      <w:tr w:rsidR="00CE77E7" w:rsidRPr="00DE55D6" w:rsidTr="00CE77E7">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CE77E7" w:rsidRPr="003A28C0" w:rsidRDefault="00CE77E7" w:rsidP="00CE77E7">
            <w:pPr>
              <w:ind w:firstLineChars="100" w:firstLine="140"/>
              <w:jc w:val="left"/>
              <w:rPr>
                <w:rFonts w:asciiTheme="majorBidi" w:hAnsiTheme="majorBidi" w:cstheme="majorBidi"/>
                <w:sz w:val="14"/>
                <w:szCs w:val="14"/>
              </w:rPr>
            </w:pPr>
            <w:r w:rsidRPr="003A28C0">
              <w:rPr>
                <w:rFonts w:asciiTheme="majorBidi" w:hAnsiTheme="majorBidi" w:cstheme="majorBidi"/>
                <w:sz w:val="14"/>
                <w:szCs w:val="14"/>
              </w:rPr>
              <w:t xml:space="preserve">- </w:t>
            </w:r>
            <w:proofErr w:type="spellStart"/>
            <w:r w:rsidRPr="003A28C0">
              <w:rPr>
                <w:rFonts w:asciiTheme="majorBidi" w:hAnsiTheme="majorBidi" w:cstheme="majorBidi"/>
                <w:sz w:val="14"/>
                <w:szCs w:val="14"/>
              </w:rPr>
              <w:t>Shariah</w:t>
            </w:r>
            <w:proofErr w:type="spellEnd"/>
            <w:r w:rsidRPr="003A28C0">
              <w:rPr>
                <w:rFonts w:asciiTheme="majorBidi" w:hAnsiTheme="majorBidi" w:cstheme="majorBidi"/>
                <w:sz w:val="14"/>
                <w:szCs w:val="14"/>
              </w:rPr>
              <w:t xml:space="preserve"> compliant financing facility</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566,817</w:t>
            </w:r>
          </w:p>
        </w:tc>
        <w:tc>
          <w:tcPr>
            <w:tcW w:w="81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566,817</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537,664</w:t>
            </w:r>
          </w:p>
        </w:tc>
        <w:tc>
          <w:tcPr>
            <w:tcW w:w="709"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537,664</w:t>
            </w:r>
          </w:p>
        </w:tc>
        <w:tc>
          <w:tcPr>
            <w:tcW w:w="720"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sz w:val="14"/>
                <w:szCs w:val="14"/>
              </w:rPr>
            </w:pPr>
            <w:r w:rsidRPr="00CE77E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sz w:val="14"/>
                <w:szCs w:val="14"/>
              </w:rPr>
            </w:pPr>
            <w:r w:rsidRPr="00CE77E7">
              <w:rPr>
                <w:rFonts w:asciiTheme="majorBidi" w:hAnsiTheme="majorBidi" w:cstheme="majorBidi"/>
                <w:sz w:val="14"/>
                <w:szCs w:val="14"/>
              </w:rPr>
              <w:t>616,377</w:t>
            </w:r>
          </w:p>
        </w:tc>
        <w:tc>
          <w:tcPr>
            <w:tcW w:w="843"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sz w:val="14"/>
                <w:szCs w:val="14"/>
              </w:rPr>
            </w:pPr>
            <w:r w:rsidRPr="00CE77E7">
              <w:rPr>
                <w:rFonts w:asciiTheme="majorBidi" w:hAnsiTheme="majorBidi" w:cstheme="majorBidi"/>
                <w:sz w:val="14"/>
                <w:szCs w:val="14"/>
              </w:rPr>
              <w:t>616,377</w:t>
            </w:r>
          </w:p>
        </w:tc>
      </w:tr>
      <w:tr w:rsidR="00CE77E7" w:rsidRPr="00DE55D6" w:rsidTr="00CE77E7">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CE77E7" w:rsidRPr="003A28C0" w:rsidRDefault="00CE77E7" w:rsidP="00CE77E7">
            <w:pPr>
              <w:ind w:firstLineChars="100" w:firstLine="140"/>
              <w:jc w:val="left"/>
              <w:rPr>
                <w:rFonts w:asciiTheme="majorBidi" w:hAnsiTheme="majorBidi" w:cstheme="majorBidi"/>
                <w:sz w:val="14"/>
                <w:szCs w:val="14"/>
              </w:rPr>
            </w:pPr>
            <w:r w:rsidRPr="003A28C0">
              <w:rPr>
                <w:rFonts w:asciiTheme="majorBidi" w:hAnsiTheme="majorBidi" w:cstheme="majorBidi"/>
                <w:sz w:val="14"/>
                <w:szCs w:val="14"/>
              </w:rPr>
              <w:t>- Outright purchase of assets</w:t>
            </w:r>
          </w:p>
        </w:tc>
        <w:tc>
          <w:tcPr>
            <w:tcW w:w="720" w:type="dxa"/>
            <w:tcBorders>
              <w:top w:val="nil"/>
              <w:left w:val="nil"/>
              <w:bottom w:val="nil"/>
              <w:right w:val="nil"/>
            </w:tcBorders>
            <w:shd w:val="clear" w:color="auto" w:fill="auto"/>
            <w:noWrap/>
            <w:tcMar>
              <w:left w:w="29" w:type="dxa"/>
              <w:right w:w="29" w:type="dxa"/>
            </w:tcMar>
            <w:vAlign w:val="center"/>
          </w:tcPr>
          <w:p w:rsidR="00CE77E7" w:rsidRPr="003A28C0" w:rsidRDefault="00CE77E7" w:rsidP="00CE77E7">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3A28C0" w:rsidRDefault="00CE77E7" w:rsidP="00CE77E7">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29" w:type="dxa"/>
              <w:right w:w="29" w:type="dxa"/>
            </w:tcMar>
            <w:vAlign w:val="center"/>
          </w:tcPr>
          <w:p w:rsidR="00CE77E7" w:rsidRPr="003A28C0" w:rsidRDefault="00CE77E7" w:rsidP="00CE77E7">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606536" w:rsidRDefault="00CE77E7" w:rsidP="00CE77E7">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CE77E7" w:rsidRPr="00606536" w:rsidRDefault="00CE77E7" w:rsidP="00CE77E7">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709" w:type="dxa"/>
            <w:tcBorders>
              <w:top w:val="nil"/>
              <w:left w:val="nil"/>
              <w:bottom w:val="nil"/>
              <w:right w:val="nil"/>
            </w:tcBorders>
            <w:shd w:val="clear" w:color="auto" w:fill="auto"/>
            <w:noWrap/>
            <w:tcMar>
              <w:left w:w="29" w:type="dxa"/>
              <w:right w:w="29" w:type="dxa"/>
            </w:tcMar>
            <w:vAlign w:val="center"/>
          </w:tcPr>
          <w:p w:rsidR="00CE77E7" w:rsidRPr="00606536" w:rsidRDefault="00CE77E7" w:rsidP="00CE77E7">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sz w:val="14"/>
                <w:szCs w:val="14"/>
              </w:rPr>
            </w:pPr>
            <w:r w:rsidRPr="00CE77E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sz w:val="14"/>
                <w:szCs w:val="14"/>
              </w:rPr>
            </w:pPr>
            <w:r w:rsidRPr="00CE77E7">
              <w:rPr>
                <w:rFonts w:asciiTheme="majorBidi" w:hAnsiTheme="majorBidi" w:cstheme="majorBidi"/>
                <w:sz w:val="14"/>
                <w:szCs w:val="14"/>
              </w:rPr>
              <w:t>-</w:t>
            </w:r>
          </w:p>
        </w:tc>
        <w:tc>
          <w:tcPr>
            <w:tcW w:w="843"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sz w:val="14"/>
                <w:szCs w:val="14"/>
              </w:rPr>
            </w:pPr>
            <w:r w:rsidRPr="00CE77E7">
              <w:rPr>
                <w:rFonts w:asciiTheme="majorBidi" w:hAnsiTheme="majorBidi" w:cstheme="majorBidi"/>
                <w:sz w:val="14"/>
                <w:szCs w:val="14"/>
              </w:rPr>
              <w:t>-</w:t>
            </w:r>
          </w:p>
        </w:tc>
      </w:tr>
      <w:tr w:rsidR="00CE77E7" w:rsidRPr="00DE55D6" w:rsidTr="00CE77E7">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CE77E7" w:rsidRPr="003A28C0" w:rsidRDefault="00CE77E7" w:rsidP="00CE77E7">
            <w:pPr>
              <w:ind w:firstLineChars="200" w:firstLine="280"/>
              <w:jc w:val="left"/>
              <w:rPr>
                <w:rFonts w:asciiTheme="majorBidi" w:hAnsiTheme="majorBidi" w:cstheme="majorBidi"/>
                <w:sz w:val="14"/>
                <w:szCs w:val="14"/>
              </w:rPr>
            </w:pPr>
            <w:r w:rsidRPr="003A28C0">
              <w:rPr>
                <w:rFonts w:asciiTheme="majorBidi" w:hAnsiTheme="majorBidi" w:cstheme="majorBidi"/>
                <w:sz w:val="14"/>
                <w:szCs w:val="14"/>
              </w:rPr>
              <w:t>- Conventional securities</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09"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sz w:val="14"/>
                <w:szCs w:val="14"/>
              </w:rPr>
            </w:pPr>
            <w:r w:rsidRPr="00CE77E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sz w:val="14"/>
                <w:szCs w:val="14"/>
              </w:rPr>
            </w:pPr>
            <w:r w:rsidRPr="00CE77E7">
              <w:rPr>
                <w:rFonts w:asciiTheme="majorBidi" w:hAnsiTheme="majorBidi" w:cstheme="majorBidi"/>
                <w:sz w:val="14"/>
                <w:szCs w:val="14"/>
              </w:rPr>
              <w:t>-</w:t>
            </w:r>
          </w:p>
        </w:tc>
        <w:tc>
          <w:tcPr>
            <w:tcW w:w="843"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sz w:val="14"/>
                <w:szCs w:val="14"/>
              </w:rPr>
            </w:pPr>
            <w:r w:rsidRPr="00CE77E7">
              <w:rPr>
                <w:rFonts w:asciiTheme="majorBidi" w:hAnsiTheme="majorBidi" w:cstheme="majorBidi"/>
                <w:sz w:val="14"/>
                <w:szCs w:val="14"/>
              </w:rPr>
              <w:t>-</w:t>
            </w:r>
          </w:p>
        </w:tc>
      </w:tr>
      <w:tr w:rsidR="00CE77E7" w:rsidRPr="00DE55D6" w:rsidTr="00CE77E7">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CE77E7" w:rsidRPr="003A28C0" w:rsidRDefault="00CE77E7" w:rsidP="00CE77E7">
            <w:pPr>
              <w:ind w:firstLineChars="200" w:firstLine="280"/>
              <w:jc w:val="left"/>
              <w:rPr>
                <w:rFonts w:asciiTheme="majorBidi" w:hAnsiTheme="majorBidi" w:cstheme="majorBidi"/>
                <w:sz w:val="14"/>
                <w:szCs w:val="14"/>
              </w:rPr>
            </w:pPr>
            <w:r w:rsidRPr="003A28C0">
              <w:rPr>
                <w:rFonts w:asciiTheme="majorBidi" w:hAnsiTheme="majorBidi" w:cstheme="majorBidi"/>
                <w:sz w:val="14"/>
                <w:szCs w:val="14"/>
              </w:rPr>
              <w:t xml:space="preserve">- </w:t>
            </w:r>
            <w:proofErr w:type="spellStart"/>
            <w:r w:rsidRPr="003A28C0">
              <w:rPr>
                <w:rFonts w:asciiTheme="majorBidi" w:hAnsiTheme="majorBidi" w:cstheme="majorBidi"/>
                <w:sz w:val="14"/>
                <w:szCs w:val="14"/>
              </w:rPr>
              <w:t>Shariah</w:t>
            </w:r>
            <w:proofErr w:type="spellEnd"/>
            <w:r w:rsidRPr="003A28C0">
              <w:rPr>
                <w:rFonts w:asciiTheme="majorBidi" w:hAnsiTheme="majorBidi" w:cstheme="majorBidi"/>
                <w:sz w:val="14"/>
                <w:szCs w:val="14"/>
              </w:rPr>
              <w:t xml:space="preserve"> compliant securities</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09"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sz w:val="14"/>
                <w:szCs w:val="14"/>
              </w:rPr>
            </w:pPr>
            <w:r w:rsidRPr="00CE77E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sz w:val="14"/>
                <w:szCs w:val="14"/>
              </w:rPr>
            </w:pPr>
            <w:r w:rsidRPr="00CE77E7">
              <w:rPr>
                <w:rFonts w:asciiTheme="majorBidi" w:hAnsiTheme="majorBidi" w:cstheme="majorBidi"/>
                <w:sz w:val="14"/>
                <w:szCs w:val="14"/>
              </w:rPr>
              <w:t>-</w:t>
            </w:r>
          </w:p>
        </w:tc>
        <w:tc>
          <w:tcPr>
            <w:tcW w:w="843"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sz w:val="14"/>
                <w:szCs w:val="14"/>
              </w:rPr>
            </w:pPr>
            <w:r w:rsidRPr="00CE77E7">
              <w:rPr>
                <w:rFonts w:asciiTheme="majorBidi" w:hAnsiTheme="majorBidi" w:cstheme="majorBidi"/>
                <w:sz w:val="14"/>
                <w:szCs w:val="14"/>
              </w:rPr>
              <w:t>-</w:t>
            </w:r>
          </w:p>
        </w:tc>
      </w:tr>
      <w:tr w:rsidR="00CE77E7" w:rsidRPr="00DE55D6" w:rsidTr="00CE77E7">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CE77E7" w:rsidRPr="003A28C0" w:rsidRDefault="00CE77E7" w:rsidP="00CE77E7">
            <w:pPr>
              <w:ind w:firstLineChars="100" w:firstLine="140"/>
              <w:jc w:val="left"/>
              <w:rPr>
                <w:rFonts w:asciiTheme="majorBidi" w:hAnsiTheme="majorBidi" w:cstheme="majorBidi"/>
                <w:b/>
                <w:bCs/>
                <w:sz w:val="14"/>
                <w:szCs w:val="14"/>
              </w:rPr>
            </w:pPr>
            <w:r w:rsidRPr="003A28C0">
              <w:rPr>
                <w:rFonts w:asciiTheme="majorBidi" w:hAnsiTheme="majorBidi" w:cstheme="majorBidi"/>
                <w:b/>
                <w:bCs/>
                <w:sz w:val="14"/>
                <w:szCs w:val="14"/>
              </w:rPr>
              <w:t>(ii) Credit to conventional banks &amp; financial institutions</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b/>
                <w:bCs/>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b/>
                <w:bCs/>
                <w:sz w:val="14"/>
                <w:szCs w:val="14"/>
              </w:rPr>
            </w:pPr>
          </w:p>
        </w:tc>
        <w:tc>
          <w:tcPr>
            <w:tcW w:w="81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b/>
                <w:bCs/>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b/>
                <w:bCs/>
                <w:sz w:val="14"/>
                <w:szCs w:val="14"/>
              </w:rPr>
            </w:pPr>
          </w:p>
        </w:tc>
        <w:tc>
          <w:tcPr>
            <w:tcW w:w="698" w:type="dxa"/>
            <w:gridSpan w:val="2"/>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b/>
                <w:bCs/>
                <w:sz w:val="14"/>
                <w:szCs w:val="14"/>
              </w:rPr>
            </w:pPr>
          </w:p>
        </w:tc>
        <w:tc>
          <w:tcPr>
            <w:tcW w:w="709"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b/>
                <w:bCs/>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sz w:val="14"/>
                <w:szCs w:val="14"/>
              </w:rPr>
            </w:pPr>
          </w:p>
        </w:tc>
        <w:tc>
          <w:tcPr>
            <w:tcW w:w="843"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sz w:val="14"/>
                <w:szCs w:val="14"/>
              </w:rPr>
            </w:pPr>
          </w:p>
        </w:tc>
      </w:tr>
      <w:tr w:rsidR="00CE77E7" w:rsidRPr="00DE55D6" w:rsidTr="00CE77E7">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CE77E7" w:rsidRPr="003A28C0" w:rsidRDefault="00CE77E7" w:rsidP="00CE77E7">
            <w:pPr>
              <w:ind w:firstLineChars="400" w:firstLine="560"/>
              <w:jc w:val="left"/>
              <w:rPr>
                <w:rFonts w:asciiTheme="majorBidi" w:hAnsiTheme="majorBidi" w:cstheme="majorBidi"/>
                <w:b/>
                <w:bCs/>
                <w:sz w:val="14"/>
                <w:szCs w:val="14"/>
              </w:rPr>
            </w:pPr>
            <w:r w:rsidRPr="003A28C0">
              <w:rPr>
                <w:rFonts w:asciiTheme="majorBidi" w:hAnsiTheme="majorBidi" w:cstheme="majorBidi"/>
                <w:b/>
                <w:bCs/>
                <w:sz w:val="14"/>
                <w:szCs w:val="14"/>
              </w:rPr>
              <w:t>for purposes other than monetary policy</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b/>
                <w:bCs/>
                <w:sz w:val="14"/>
                <w:szCs w:val="14"/>
              </w:rPr>
            </w:pPr>
            <w:r w:rsidRPr="00AE2AA7">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b/>
                <w:bCs/>
                <w:sz w:val="14"/>
                <w:szCs w:val="14"/>
              </w:rPr>
            </w:pPr>
            <w:r w:rsidRPr="00AE2AA7">
              <w:rPr>
                <w:rFonts w:asciiTheme="majorBidi" w:hAnsiTheme="majorBidi" w:cstheme="majorBidi"/>
                <w:b/>
                <w:bCs/>
                <w:sz w:val="14"/>
                <w:szCs w:val="14"/>
              </w:rPr>
              <w:t>999,210</w:t>
            </w:r>
          </w:p>
        </w:tc>
        <w:tc>
          <w:tcPr>
            <w:tcW w:w="81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b/>
                <w:bCs/>
                <w:sz w:val="14"/>
                <w:szCs w:val="14"/>
              </w:rPr>
            </w:pPr>
            <w:r w:rsidRPr="00AE2AA7">
              <w:rPr>
                <w:rFonts w:asciiTheme="majorBidi" w:hAnsiTheme="majorBidi" w:cstheme="majorBidi"/>
                <w:b/>
                <w:bCs/>
                <w:sz w:val="14"/>
                <w:szCs w:val="14"/>
              </w:rPr>
              <w:t>999,210</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b/>
                <w:bCs/>
                <w:sz w:val="14"/>
                <w:szCs w:val="14"/>
              </w:rPr>
            </w:pPr>
            <w:r w:rsidRPr="00AE2AA7">
              <w:rPr>
                <w:rFonts w:asciiTheme="majorBidi" w:hAnsiTheme="majorBidi" w:cstheme="majorBidi"/>
                <w:b/>
                <w:bCs/>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b/>
                <w:bCs/>
                <w:sz w:val="14"/>
                <w:szCs w:val="14"/>
              </w:rPr>
            </w:pPr>
            <w:r w:rsidRPr="00AE2AA7">
              <w:rPr>
                <w:rFonts w:asciiTheme="majorBidi" w:hAnsiTheme="majorBidi" w:cstheme="majorBidi"/>
                <w:b/>
                <w:bCs/>
                <w:sz w:val="14"/>
                <w:szCs w:val="14"/>
              </w:rPr>
              <w:t>1,013,986</w:t>
            </w:r>
          </w:p>
        </w:tc>
        <w:tc>
          <w:tcPr>
            <w:tcW w:w="709"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b/>
                <w:bCs/>
                <w:sz w:val="14"/>
                <w:szCs w:val="14"/>
              </w:rPr>
            </w:pPr>
            <w:r w:rsidRPr="00AE2AA7">
              <w:rPr>
                <w:rFonts w:asciiTheme="majorBidi" w:hAnsiTheme="majorBidi" w:cstheme="majorBidi"/>
                <w:b/>
                <w:bCs/>
                <w:sz w:val="14"/>
                <w:szCs w:val="14"/>
              </w:rPr>
              <w:t>1,013,986</w:t>
            </w:r>
          </w:p>
        </w:tc>
        <w:tc>
          <w:tcPr>
            <w:tcW w:w="720"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b/>
                <w:bCs/>
                <w:sz w:val="14"/>
                <w:szCs w:val="14"/>
              </w:rPr>
            </w:pPr>
            <w:r w:rsidRPr="00CE77E7">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b/>
                <w:bCs/>
                <w:sz w:val="14"/>
                <w:szCs w:val="14"/>
              </w:rPr>
            </w:pPr>
            <w:r w:rsidRPr="00CE77E7">
              <w:rPr>
                <w:rFonts w:asciiTheme="majorBidi" w:hAnsiTheme="majorBidi" w:cstheme="majorBidi"/>
                <w:b/>
                <w:bCs/>
                <w:sz w:val="14"/>
                <w:szCs w:val="14"/>
              </w:rPr>
              <w:t>1,029,466</w:t>
            </w:r>
          </w:p>
        </w:tc>
        <w:tc>
          <w:tcPr>
            <w:tcW w:w="843"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b/>
                <w:bCs/>
                <w:sz w:val="14"/>
                <w:szCs w:val="14"/>
              </w:rPr>
            </w:pPr>
            <w:r w:rsidRPr="00CE77E7">
              <w:rPr>
                <w:rFonts w:asciiTheme="majorBidi" w:hAnsiTheme="majorBidi" w:cstheme="majorBidi"/>
                <w:b/>
                <w:bCs/>
                <w:sz w:val="14"/>
                <w:szCs w:val="14"/>
              </w:rPr>
              <w:t>1,029,466</w:t>
            </w:r>
          </w:p>
        </w:tc>
      </w:tr>
      <w:tr w:rsidR="00CE77E7" w:rsidRPr="00DE55D6" w:rsidTr="00CE77E7">
        <w:trPr>
          <w:trHeight w:val="135"/>
        </w:trPr>
        <w:tc>
          <w:tcPr>
            <w:tcW w:w="4021" w:type="dxa"/>
            <w:tcBorders>
              <w:top w:val="nil"/>
              <w:left w:val="nil"/>
              <w:bottom w:val="nil"/>
              <w:right w:val="nil"/>
            </w:tcBorders>
            <w:shd w:val="clear" w:color="auto" w:fill="auto"/>
            <w:noWrap/>
            <w:tcMar>
              <w:left w:w="29" w:type="dxa"/>
              <w:right w:w="29" w:type="dxa"/>
            </w:tcMar>
            <w:vAlign w:val="center"/>
            <w:hideMark/>
          </w:tcPr>
          <w:p w:rsidR="00CE77E7" w:rsidRPr="003A28C0" w:rsidRDefault="00CE77E7" w:rsidP="00CE77E7">
            <w:pPr>
              <w:ind w:firstLineChars="400" w:firstLine="560"/>
              <w:jc w:val="left"/>
              <w:rPr>
                <w:rFonts w:asciiTheme="majorBidi" w:hAnsiTheme="majorBidi" w:cstheme="majorBidi"/>
                <w:sz w:val="14"/>
                <w:szCs w:val="14"/>
              </w:rPr>
            </w:pPr>
            <w:r w:rsidRPr="003A28C0">
              <w:rPr>
                <w:rFonts w:asciiTheme="majorBidi" w:hAnsiTheme="majorBidi" w:cstheme="majorBidi"/>
                <w:sz w:val="14"/>
                <w:szCs w:val="14"/>
              </w:rPr>
              <w:t>- Agriculture sector</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4,247</w:t>
            </w:r>
          </w:p>
        </w:tc>
        <w:tc>
          <w:tcPr>
            <w:tcW w:w="81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4,247</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4,166</w:t>
            </w:r>
          </w:p>
        </w:tc>
        <w:tc>
          <w:tcPr>
            <w:tcW w:w="709"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4,166</w:t>
            </w:r>
          </w:p>
        </w:tc>
        <w:tc>
          <w:tcPr>
            <w:tcW w:w="720"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b/>
                <w:bCs/>
                <w:sz w:val="14"/>
                <w:szCs w:val="14"/>
              </w:rPr>
            </w:pPr>
            <w:r w:rsidRPr="00CE77E7">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b/>
                <w:bCs/>
                <w:sz w:val="14"/>
                <w:szCs w:val="14"/>
              </w:rPr>
            </w:pPr>
            <w:r w:rsidRPr="00CE77E7">
              <w:rPr>
                <w:rFonts w:asciiTheme="majorBidi" w:hAnsiTheme="majorBidi" w:cstheme="majorBidi"/>
                <w:b/>
                <w:bCs/>
                <w:sz w:val="14"/>
                <w:szCs w:val="14"/>
              </w:rPr>
              <w:t>4,137</w:t>
            </w:r>
          </w:p>
        </w:tc>
        <w:tc>
          <w:tcPr>
            <w:tcW w:w="843"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b/>
                <w:bCs/>
                <w:sz w:val="14"/>
                <w:szCs w:val="14"/>
              </w:rPr>
            </w:pPr>
            <w:r w:rsidRPr="00CE77E7">
              <w:rPr>
                <w:rFonts w:asciiTheme="majorBidi" w:hAnsiTheme="majorBidi" w:cstheme="majorBidi"/>
                <w:b/>
                <w:bCs/>
                <w:sz w:val="14"/>
                <w:szCs w:val="14"/>
              </w:rPr>
              <w:t>4,137</w:t>
            </w:r>
          </w:p>
        </w:tc>
      </w:tr>
      <w:tr w:rsidR="00CE77E7" w:rsidRPr="00DE55D6" w:rsidTr="00CE77E7">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CE77E7" w:rsidRPr="003A28C0" w:rsidRDefault="00CE77E7" w:rsidP="00CE77E7">
            <w:pPr>
              <w:ind w:firstLineChars="400" w:firstLine="560"/>
              <w:jc w:val="left"/>
              <w:rPr>
                <w:rFonts w:asciiTheme="majorBidi" w:hAnsiTheme="majorBidi" w:cstheme="majorBidi"/>
                <w:sz w:val="14"/>
                <w:szCs w:val="14"/>
              </w:rPr>
            </w:pPr>
            <w:r w:rsidRPr="003A28C0">
              <w:rPr>
                <w:rFonts w:asciiTheme="majorBidi" w:hAnsiTheme="majorBidi" w:cstheme="majorBidi"/>
                <w:sz w:val="14"/>
                <w:szCs w:val="14"/>
              </w:rPr>
              <w:t>- Industrial sector</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491,010</w:t>
            </w:r>
          </w:p>
        </w:tc>
        <w:tc>
          <w:tcPr>
            <w:tcW w:w="81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491,010</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485,968</w:t>
            </w:r>
          </w:p>
        </w:tc>
        <w:tc>
          <w:tcPr>
            <w:tcW w:w="709"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485,968</w:t>
            </w:r>
          </w:p>
        </w:tc>
        <w:tc>
          <w:tcPr>
            <w:tcW w:w="720"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b/>
                <w:bCs/>
                <w:sz w:val="14"/>
                <w:szCs w:val="14"/>
              </w:rPr>
            </w:pPr>
            <w:r w:rsidRPr="00CE77E7">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b/>
                <w:bCs/>
                <w:sz w:val="14"/>
                <w:szCs w:val="14"/>
              </w:rPr>
            </w:pPr>
            <w:r w:rsidRPr="00CE77E7">
              <w:rPr>
                <w:rFonts w:asciiTheme="majorBidi" w:hAnsiTheme="majorBidi" w:cstheme="majorBidi"/>
                <w:b/>
                <w:bCs/>
                <w:sz w:val="14"/>
                <w:szCs w:val="14"/>
              </w:rPr>
              <w:t>483,311</w:t>
            </w:r>
          </w:p>
        </w:tc>
        <w:tc>
          <w:tcPr>
            <w:tcW w:w="843"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b/>
                <w:bCs/>
                <w:sz w:val="14"/>
                <w:szCs w:val="14"/>
              </w:rPr>
            </w:pPr>
            <w:r w:rsidRPr="00CE77E7">
              <w:rPr>
                <w:rFonts w:asciiTheme="majorBidi" w:hAnsiTheme="majorBidi" w:cstheme="majorBidi"/>
                <w:b/>
                <w:bCs/>
                <w:sz w:val="14"/>
                <w:szCs w:val="14"/>
              </w:rPr>
              <w:t>483,311</w:t>
            </w:r>
          </w:p>
        </w:tc>
      </w:tr>
      <w:tr w:rsidR="00CE77E7" w:rsidRPr="00DE55D6" w:rsidTr="00CE77E7">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CE77E7" w:rsidRPr="003A28C0" w:rsidRDefault="00CE77E7" w:rsidP="00CE77E7">
            <w:pPr>
              <w:ind w:firstLineChars="400" w:firstLine="560"/>
              <w:jc w:val="left"/>
              <w:rPr>
                <w:rFonts w:asciiTheme="majorBidi" w:hAnsiTheme="majorBidi" w:cstheme="majorBidi"/>
                <w:sz w:val="14"/>
                <w:szCs w:val="14"/>
              </w:rPr>
            </w:pPr>
            <w:r w:rsidRPr="003A28C0">
              <w:rPr>
                <w:rFonts w:asciiTheme="majorBidi" w:hAnsiTheme="majorBidi" w:cstheme="majorBidi"/>
                <w:sz w:val="14"/>
                <w:szCs w:val="14"/>
              </w:rPr>
              <w:t>- Export sector</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475,768</w:t>
            </w:r>
          </w:p>
        </w:tc>
        <w:tc>
          <w:tcPr>
            <w:tcW w:w="81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475,768</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495,454</w:t>
            </w:r>
          </w:p>
        </w:tc>
        <w:tc>
          <w:tcPr>
            <w:tcW w:w="709"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495,454</w:t>
            </w:r>
          </w:p>
        </w:tc>
        <w:tc>
          <w:tcPr>
            <w:tcW w:w="720"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b/>
                <w:bCs/>
                <w:sz w:val="14"/>
                <w:szCs w:val="14"/>
              </w:rPr>
            </w:pPr>
            <w:r w:rsidRPr="00CE77E7">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b/>
                <w:bCs/>
                <w:sz w:val="14"/>
                <w:szCs w:val="14"/>
              </w:rPr>
            </w:pPr>
            <w:r w:rsidRPr="00CE77E7">
              <w:rPr>
                <w:rFonts w:asciiTheme="majorBidi" w:hAnsiTheme="majorBidi" w:cstheme="majorBidi"/>
                <w:b/>
                <w:bCs/>
                <w:sz w:val="14"/>
                <w:szCs w:val="14"/>
              </w:rPr>
              <w:t>513,579</w:t>
            </w:r>
          </w:p>
        </w:tc>
        <w:tc>
          <w:tcPr>
            <w:tcW w:w="843"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b/>
                <w:bCs/>
                <w:sz w:val="14"/>
                <w:szCs w:val="14"/>
              </w:rPr>
            </w:pPr>
            <w:r w:rsidRPr="00CE77E7">
              <w:rPr>
                <w:rFonts w:asciiTheme="majorBidi" w:hAnsiTheme="majorBidi" w:cstheme="majorBidi"/>
                <w:b/>
                <w:bCs/>
                <w:sz w:val="14"/>
                <w:szCs w:val="14"/>
              </w:rPr>
              <w:t>513,579</w:t>
            </w:r>
          </w:p>
        </w:tc>
      </w:tr>
      <w:tr w:rsidR="00CE77E7" w:rsidRPr="00DE55D6" w:rsidTr="00CE77E7">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CE77E7" w:rsidRPr="003A28C0" w:rsidRDefault="00CE77E7" w:rsidP="00CE77E7">
            <w:pPr>
              <w:ind w:firstLineChars="400" w:firstLine="560"/>
              <w:jc w:val="left"/>
              <w:rPr>
                <w:rFonts w:asciiTheme="majorBidi" w:hAnsiTheme="majorBidi" w:cstheme="majorBidi"/>
                <w:sz w:val="14"/>
                <w:szCs w:val="14"/>
              </w:rPr>
            </w:pPr>
            <w:r w:rsidRPr="003A28C0">
              <w:rPr>
                <w:rFonts w:asciiTheme="majorBidi" w:hAnsiTheme="majorBidi" w:cstheme="majorBidi"/>
                <w:sz w:val="14"/>
                <w:szCs w:val="14"/>
              </w:rPr>
              <w:t>- Housing sector</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2</w:t>
            </w:r>
          </w:p>
        </w:tc>
        <w:tc>
          <w:tcPr>
            <w:tcW w:w="81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2</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2</w:t>
            </w:r>
          </w:p>
        </w:tc>
        <w:tc>
          <w:tcPr>
            <w:tcW w:w="709"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2</w:t>
            </w:r>
          </w:p>
        </w:tc>
        <w:tc>
          <w:tcPr>
            <w:tcW w:w="720"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b/>
                <w:bCs/>
                <w:sz w:val="14"/>
                <w:szCs w:val="14"/>
              </w:rPr>
            </w:pPr>
            <w:r w:rsidRPr="00CE77E7">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b/>
                <w:bCs/>
                <w:sz w:val="14"/>
                <w:szCs w:val="14"/>
              </w:rPr>
            </w:pPr>
            <w:r w:rsidRPr="00CE77E7">
              <w:rPr>
                <w:rFonts w:asciiTheme="majorBidi" w:hAnsiTheme="majorBidi" w:cstheme="majorBidi"/>
                <w:b/>
                <w:bCs/>
                <w:sz w:val="14"/>
                <w:szCs w:val="14"/>
              </w:rPr>
              <w:t>3</w:t>
            </w:r>
          </w:p>
        </w:tc>
        <w:tc>
          <w:tcPr>
            <w:tcW w:w="843"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b/>
                <w:bCs/>
                <w:sz w:val="14"/>
                <w:szCs w:val="14"/>
              </w:rPr>
            </w:pPr>
            <w:r w:rsidRPr="00CE77E7">
              <w:rPr>
                <w:rFonts w:asciiTheme="majorBidi" w:hAnsiTheme="majorBidi" w:cstheme="majorBidi"/>
                <w:b/>
                <w:bCs/>
                <w:sz w:val="14"/>
                <w:szCs w:val="14"/>
              </w:rPr>
              <w:t>3</w:t>
            </w:r>
          </w:p>
        </w:tc>
      </w:tr>
      <w:tr w:rsidR="00CE77E7" w:rsidRPr="00DE55D6" w:rsidTr="00CE77E7">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CE77E7" w:rsidRPr="003A28C0" w:rsidRDefault="00CE77E7" w:rsidP="00CE77E7">
            <w:pPr>
              <w:ind w:firstLineChars="400" w:firstLine="560"/>
              <w:jc w:val="left"/>
              <w:rPr>
                <w:rFonts w:asciiTheme="majorBidi" w:hAnsiTheme="majorBidi" w:cstheme="majorBidi"/>
                <w:sz w:val="14"/>
                <w:szCs w:val="14"/>
              </w:rPr>
            </w:pPr>
            <w:r w:rsidRPr="003A28C0">
              <w:rPr>
                <w:rFonts w:asciiTheme="majorBidi" w:hAnsiTheme="majorBidi" w:cstheme="majorBidi"/>
                <w:sz w:val="14"/>
                <w:szCs w:val="14"/>
              </w:rPr>
              <w:t>- Other</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28,184</w:t>
            </w:r>
          </w:p>
        </w:tc>
        <w:tc>
          <w:tcPr>
            <w:tcW w:w="81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28,184</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28,397</w:t>
            </w:r>
          </w:p>
        </w:tc>
        <w:tc>
          <w:tcPr>
            <w:tcW w:w="709"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28,397</w:t>
            </w:r>
          </w:p>
        </w:tc>
        <w:tc>
          <w:tcPr>
            <w:tcW w:w="720"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b/>
                <w:bCs/>
                <w:sz w:val="14"/>
                <w:szCs w:val="14"/>
              </w:rPr>
            </w:pPr>
            <w:r w:rsidRPr="00CE77E7">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b/>
                <w:bCs/>
                <w:sz w:val="14"/>
                <w:szCs w:val="14"/>
              </w:rPr>
            </w:pPr>
            <w:r w:rsidRPr="00CE77E7">
              <w:rPr>
                <w:rFonts w:asciiTheme="majorBidi" w:hAnsiTheme="majorBidi" w:cstheme="majorBidi"/>
                <w:b/>
                <w:bCs/>
                <w:sz w:val="14"/>
                <w:szCs w:val="14"/>
              </w:rPr>
              <w:t>28,437</w:t>
            </w:r>
          </w:p>
        </w:tc>
        <w:tc>
          <w:tcPr>
            <w:tcW w:w="843"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b/>
                <w:bCs/>
                <w:sz w:val="14"/>
                <w:szCs w:val="14"/>
              </w:rPr>
            </w:pPr>
            <w:r w:rsidRPr="00CE77E7">
              <w:rPr>
                <w:rFonts w:asciiTheme="majorBidi" w:hAnsiTheme="majorBidi" w:cstheme="majorBidi"/>
                <w:b/>
                <w:bCs/>
                <w:sz w:val="14"/>
                <w:szCs w:val="14"/>
              </w:rPr>
              <w:t>28,437</w:t>
            </w:r>
          </w:p>
        </w:tc>
      </w:tr>
      <w:tr w:rsidR="00CE77E7" w:rsidRPr="00DE55D6" w:rsidTr="00CE77E7">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CE77E7" w:rsidRPr="003A28C0" w:rsidRDefault="00CE77E7" w:rsidP="00CE77E7">
            <w:pPr>
              <w:ind w:firstLineChars="100" w:firstLine="140"/>
              <w:jc w:val="left"/>
              <w:rPr>
                <w:rFonts w:asciiTheme="majorBidi" w:hAnsiTheme="majorBidi" w:cstheme="majorBidi"/>
                <w:b/>
                <w:bCs/>
                <w:sz w:val="14"/>
                <w:szCs w:val="14"/>
              </w:rPr>
            </w:pPr>
            <w:r w:rsidRPr="003A28C0">
              <w:rPr>
                <w:rFonts w:asciiTheme="majorBidi" w:hAnsiTheme="majorBidi" w:cstheme="majorBidi"/>
                <w:b/>
                <w:bCs/>
                <w:sz w:val="14"/>
                <w:szCs w:val="14"/>
              </w:rPr>
              <w:t>(iii) Credit to Islamic banks &amp; financial institutions for</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p>
        </w:tc>
        <w:tc>
          <w:tcPr>
            <w:tcW w:w="81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p>
        </w:tc>
        <w:tc>
          <w:tcPr>
            <w:tcW w:w="698" w:type="dxa"/>
            <w:gridSpan w:val="2"/>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p>
        </w:tc>
        <w:tc>
          <w:tcPr>
            <w:tcW w:w="709"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b/>
                <w:bCs/>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sz w:val="14"/>
                <w:szCs w:val="14"/>
              </w:rPr>
            </w:pPr>
          </w:p>
        </w:tc>
        <w:tc>
          <w:tcPr>
            <w:tcW w:w="843"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sz w:val="14"/>
                <w:szCs w:val="14"/>
              </w:rPr>
            </w:pPr>
          </w:p>
        </w:tc>
      </w:tr>
      <w:tr w:rsidR="00CE77E7" w:rsidRPr="00DE55D6" w:rsidTr="00CE77E7">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CE77E7" w:rsidRPr="003A28C0" w:rsidRDefault="00CE77E7" w:rsidP="00CE77E7">
            <w:pPr>
              <w:ind w:firstLineChars="400" w:firstLine="560"/>
              <w:jc w:val="left"/>
              <w:rPr>
                <w:rFonts w:asciiTheme="majorBidi" w:hAnsiTheme="majorBidi" w:cstheme="majorBidi"/>
                <w:b/>
                <w:bCs/>
                <w:sz w:val="14"/>
                <w:szCs w:val="14"/>
              </w:rPr>
            </w:pPr>
            <w:r w:rsidRPr="003A28C0">
              <w:rPr>
                <w:rFonts w:asciiTheme="majorBidi" w:hAnsiTheme="majorBidi" w:cstheme="majorBidi"/>
                <w:b/>
                <w:bCs/>
                <w:sz w:val="14"/>
                <w:szCs w:val="14"/>
              </w:rPr>
              <w:t>purpose other than monetary policy</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b/>
                <w:bCs/>
                <w:sz w:val="14"/>
                <w:szCs w:val="14"/>
              </w:rPr>
            </w:pPr>
            <w:r w:rsidRPr="00AE2AA7">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b/>
                <w:bCs/>
                <w:sz w:val="14"/>
                <w:szCs w:val="14"/>
              </w:rPr>
            </w:pPr>
            <w:r w:rsidRPr="00AE2AA7">
              <w:rPr>
                <w:rFonts w:asciiTheme="majorBidi" w:hAnsiTheme="majorBidi" w:cstheme="majorBidi"/>
                <w:b/>
                <w:bCs/>
                <w:sz w:val="14"/>
                <w:szCs w:val="14"/>
              </w:rPr>
              <w:t>407,493</w:t>
            </w:r>
          </w:p>
        </w:tc>
        <w:tc>
          <w:tcPr>
            <w:tcW w:w="81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b/>
                <w:bCs/>
                <w:sz w:val="14"/>
                <w:szCs w:val="14"/>
              </w:rPr>
            </w:pPr>
            <w:r w:rsidRPr="00AE2AA7">
              <w:rPr>
                <w:rFonts w:asciiTheme="majorBidi" w:hAnsiTheme="majorBidi" w:cstheme="majorBidi"/>
                <w:b/>
                <w:bCs/>
                <w:sz w:val="14"/>
                <w:szCs w:val="14"/>
              </w:rPr>
              <w:t>407,493</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b/>
                <w:bCs/>
                <w:sz w:val="14"/>
                <w:szCs w:val="14"/>
              </w:rPr>
            </w:pPr>
            <w:r w:rsidRPr="00AE2AA7">
              <w:rPr>
                <w:rFonts w:asciiTheme="majorBidi" w:hAnsiTheme="majorBidi" w:cstheme="majorBidi"/>
                <w:b/>
                <w:bCs/>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b/>
                <w:bCs/>
                <w:sz w:val="14"/>
                <w:szCs w:val="14"/>
              </w:rPr>
            </w:pPr>
            <w:r w:rsidRPr="00AE2AA7">
              <w:rPr>
                <w:rFonts w:asciiTheme="majorBidi" w:hAnsiTheme="majorBidi" w:cstheme="majorBidi"/>
                <w:b/>
                <w:bCs/>
                <w:sz w:val="14"/>
                <w:szCs w:val="14"/>
              </w:rPr>
              <w:t>416,853</w:t>
            </w:r>
          </w:p>
        </w:tc>
        <w:tc>
          <w:tcPr>
            <w:tcW w:w="709"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b/>
                <w:bCs/>
                <w:sz w:val="14"/>
                <w:szCs w:val="14"/>
              </w:rPr>
            </w:pPr>
            <w:r w:rsidRPr="00AE2AA7">
              <w:rPr>
                <w:rFonts w:asciiTheme="majorBidi" w:hAnsiTheme="majorBidi" w:cstheme="majorBidi"/>
                <w:b/>
                <w:bCs/>
                <w:sz w:val="14"/>
                <w:szCs w:val="14"/>
              </w:rPr>
              <w:t>416,853</w:t>
            </w:r>
          </w:p>
        </w:tc>
        <w:tc>
          <w:tcPr>
            <w:tcW w:w="720"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b/>
                <w:bCs/>
                <w:sz w:val="14"/>
                <w:szCs w:val="14"/>
              </w:rPr>
            </w:pPr>
            <w:r w:rsidRPr="00CE77E7">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b/>
                <w:bCs/>
                <w:sz w:val="14"/>
                <w:szCs w:val="14"/>
              </w:rPr>
            </w:pPr>
            <w:r w:rsidRPr="00CE77E7">
              <w:rPr>
                <w:rFonts w:asciiTheme="majorBidi" w:hAnsiTheme="majorBidi" w:cstheme="majorBidi"/>
                <w:b/>
                <w:bCs/>
                <w:sz w:val="14"/>
                <w:szCs w:val="14"/>
              </w:rPr>
              <w:t>421,563</w:t>
            </w:r>
          </w:p>
        </w:tc>
        <w:tc>
          <w:tcPr>
            <w:tcW w:w="843"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b/>
                <w:bCs/>
                <w:sz w:val="14"/>
                <w:szCs w:val="14"/>
              </w:rPr>
            </w:pPr>
            <w:r w:rsidRPr="00CE77E7">
              <w:rPr>
                <w:rFonts w:asciiTheme="majorBidi" w:hAnsiTheme="majorBidi" w:cstheme="majorBidi"/>
                <w:b/>
                <w:bCs/>
                <w:sz w:val="14"/>
                <w:szCs w:val="14"/>
              </w:rPr>
              <w:t>421,563</w:t>
            </w:r>
          </w:p>
        </w:tc>
      </w:tr>
      <w:tr w:rsidR="00CE77E7" w:rsidRPr="00DE55D6" w:rsidTr="00CE77E7">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CE77E7" w:rsidRPr="003A28C0" w:rsidRDefault="00CE77E7" w:rsidP="00CE77E7">
            <w:pPr>
              <w:ind w:firstLineChars="400" w:firstLine="560"/>
              <w:jc w:val="left"/>
              <w:rPr>
                <w:rFonts w:asciiTheme="majorBidi" w:hAnsiTheme="majorBidi" w:cstheme="majorBidi"/>
                <w:sz w:val="14"/>
                <w:szCs w:val="14"/>
              </w:rPr>
            </w:pPr>
            <w:r w:rsidRPr="003A28C0">
              <w:rPr>
                <w:rFonts w:asciiTheme="majorBidi" w:hAnsiTheme="majorBidi" w:cstheme="majorBidi"/>
                <w:sz w:val="14"/>
                <w:szCs w:val="14"/>
              </w:rPr>
              <w:t>- Agriculture sector</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1,846</w:t>
            </w:r>
          </w:p>
        </w:tc>
        <w:tc>
          <w:tcPr>
            <w:tcW w:w="81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1,846</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1,815</w:t>
            </w:r>
          </w:p>
        </w:tc>
        <w:tc>
          <w:tcPr>
            <w:tcW w:w="709"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1,815</w:t>
            </w:r>
          </w:p>
        </w:tc>
        <w:tc>
          <w:tcPr>
            <w:tcW w:w="720"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sz w:val="14"/>
                <w:szCs w:val="14"/>
              </w:rPr>
            </w:pPr>
            <w:r w:rsidRPr="00CE77E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sz w:val="14"/>
                <w:szCs w:val="14"/>
              </w:rPr>
            </w:pPr>
            <w:r w:rsidRPr="00CE77E7">
              <w:rPr>
                <w:rFonts w:asciiTheme="majorBidi" w:hAnsiTheme="majorBidi" w:cstheme="majorBidi"/>
                <w:sz w:val="14"/>
                <w:szCs w:val="14"/>
              </w:rPr>
              <w:t>1,787</w:t>
            </w:r>
          </w:p>
        </w:tc>
        <w:tc>
          <w:tcPr>
            <w:tcW w:w="843"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sz w:val="14"/>
                <w:szCs w:val="14"/>
              </w:rPr>
            </w:pPr>
            <w:r w:rsidRPr="00CE77E7">
              <w:rPr>
                <w:rFonts w:asciiTheme="majorBidi" w:hAnsiTheme="majorBidi" w:cstheme="majorBidi"/>
                <w:sz w:val="14"/>
                <w:szCs w:val="14"/>
              </w:rPr>
              <w:t>1,787</w:t>
            </w:r>
          </w:p>
        </w:tc>
      </w:tr>
      <w:tr w:rsidR="00CE77E7" w:rsidRPr="00DE55D6" w:rsidTr="00CE77E7">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CE77E7" w:rsidRPr="003A28C0" w:rsidRDefault="00CE77E7" w:rsidP="00CE77E7">
            <w:pPr>
              <w:ind w:firstLineChars="400" w:firstLine="560"/>
              <w:jc w:val="left"/>
              <w:rPr>
                <w:rFonts w:asciiTheme="majorBidi" w:hAnsiTheme="majorBidi" w:cstheme="majorBidi"/>
                <w:sz w:val="14"/>
                <w:szCs w:val="14"/>
              </w:rPr>
            </w:pPr>
            <w:r w:rsidRPr="003A28C0">
              <w:rPr>
                <w:rFonts w:asciiTheme="majorBidi" w:hAnsiTheme="majorBidi" w:cstheme="majorBidi"/>
                <w:sz w:val="14"/>
                <w:szCs w:val="14"/>
              </w:rPr>
              <w:t>- Industrial sector</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180,577</w:t>
            </w:r>
          </w:p>
        </w:tc>
        <w:tc>
          <w:tcPr>
            <w:tcW w:w="81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180,577</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181,454</w:t>
            </w:r>
          </w:p>
        </w:tc>
        <w:tc>
          <w:tcPr>
            <w:tcW w:w="709"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181,454</w:t>
            </w:r>
          </w:p>
        </w:tc>
        <w:tc>
          <w:tcPr>
            <w:tcW w:w="720"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sz w:val="14"/>
                <w:szCs w:val="14"/>
              </w:rPr>
            </w:pPr>
            <w:r w:rsidRPr="00CE77E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sz w:val="14"/>
                <w:szCs w:val="14"/>
              </w:rPr>
            </w:pPr>
            <w:r w:rsidRPr="00CE77E7">
              <w:rPr>
                <w:rFonts w:asciiTheme="majorBidi" w:hAnsiTheme="majorBidi" w:cstheme="majorBidi"/>
                <w:sz w:val="14"/>
                <w:szCs w:val="14"/>
              </w:rPr>
              <w:t>181,325</w:t>
            </w:r>
          </w:p>
        </w:tc>
        <w:tc>
          <w:tcPr>
            <w:tcW w:w="843"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sz w:val="14"/>
                <w:szCs w:val="14"/>
              </w:rPr>
            </w:pPr>
            <w:r w:rsidRPr="00CE77E7">
              <w:rPr>
                <w:rFonts w:asciiTheme="majorBidi" w:hAnsiTheme="majorBidi" w:cstheme="majorBidi"/>
                <w:sz w:val="14"/>
                <w:szCs w:val="14"/>
              </w:rPr>
              <w:t>181,325</w:t>
            </w:r>
          </w:p>
        </w:tc>
      </w:tr>
      <w:tr w:rsidR="00CE77E7" w:rsidRPr="00DE55D6" w:rsidTr="00CE77E7">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CE77E7" w:rsidRPr="003A28C0" w:rsidRDefault="00CE77E7" w:rsidP="00CE77E7">
            <w:pPr>
              <w:ind w:firstLineChars="400" w:firstLine="560"/>
              <w:jc w:val="left"/>
              <w:rPr>
                <w:rFonts w:asciiTheme="majorBidi" w:hAnsiTheme="majorBidi" w:cstheme="majorBidi"/>
                <w:sz w:val="14"/>
                <w:szCs w:val="14"/>
              </w:rPr>
            </w:pPr>
            <w:r w:rsidRPr="003A28C0">
              <w:rPr>
                <w:rFonts w:asciiTheme="majorBidi" w:hAnsiTheme="majorBidi" w:cstheme="majorBidi"/>
                <w:sz w:val="14"/>
                <w:szCs w:val="14"/>
              </w:rPr>
              <w:t>- Export sector</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216,398</w:t>
            </w:r>
          </w:p>
        </w:tc>
        <w:tc>
          <w:tcPr>
            <w:tcW w:w="81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216,398</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224,856</w:t>
            </w:r>
          </w:p>
        </w:tc>
        <w:tc>
          <w:tcPr>
            <w:tcW w:w="709"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224,856</w:t>
            </w:r>
          </w:p>
        </w:tc>
        <w:tc>
          <w:tcPr>
            <w:tcW w:w="720"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sz w:val="14"/>
                <w:szCs w:val="14"/>
              </w:rPr>
            </w:pPr>
            <w:r w:rsidRPr="00CE77E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sz w:val="14"/>
                <w:szCs w:val="14"/>
              </w:rPr>
            </w:pPr>
            <w:r w:rsidRPr="00CE77E7">
              <w:rPr>
                <w:rFonts w:asciiTheme="majorBidi" w:hAnsiTheme="majorBidi" w:cstheme="majorBidi"/>
                <w:sz w:val="14"/>
                <w:szCs w:val="14"/>
              </w:rPr>
              <w:t>229,810</w:t>
            </w:r>
          </w:p>
        </w:tc>
        <w:tc>
          <w:tcPr>
            <w:tcW w:w="843"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sz w:val="14"/>
                <w:szCs w:val="14"/>
              </w:rPr>
            </w:pPr>
            <w:r w:rsidRPr="00CE77E7">
              <w:rPr>
                <w:rFonts w:asciiTheme="majorBidi" w:hAnsiTheme="majorBidi" w:cstheme="majorBidi"/>
                <w:sz w:val="14"/>
                <w:szCs w:val="14"/>
              </w:rPr>
              <w:t>229,810</w:t>
            </w:r>
          </w:p>
        </w:tc>
      </w:tr>
      <w:tr w:rsidR="00CE77E7" w:rsidRPr="00DE55D6" w:rsidTr="00CE77E7">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CE77E7" w:rsidRPr="003A28C0" w:rsidRDefault="00CE77E7" w:rsidP="00CE77E7">
            <w:pPr>
              <w:ind w:firstLineChars="400" w:firstLine="560"/>
              <w:jc w:val="left"/>
              <w:rPr>
                <w:rFonts w:asciiTheme="majorBidi" w:hAnsiTheme="majorBidi" w:cstheme="majorBidi"/>
                <w:sz w:val="14"/>
                <w:szCs w:val="14"/>
              </w:rPr>
            </w:pPr>
            <w:r w:rsidRPr="003A28C0">
              <w:rPr>
                <w:rFonts w:asciiTheme="majorBidi" w:hAnsiTheme="majorBidi" w:cstheme="majorBidi"/>
                <w:sz w:val="14"/>
                <w:szCs w:val="14"/>
              </w:rPr>
              <w:t>- Housing sector</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09"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sz w:val="14"/>
                <w:szCs w:val="14"/>
              </w:rPr>
            </w:pPr>
            <w:r w:rsidRPr="00CE77E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sz w:val="14"/>
                <w:szCs w:val="14"/>
              </w:rPr>
            </w:pPr>
            <w:r w:rsidRPr="00CE77E7">
              <w:rPr>
                <w:rFonts w:asciiTheme="majorBidi" w:hAnsiTheme="majorBidi" w:cstheme="majorBidi"/>
                <w:sz w:val="14"/>
                <w:szCs w:val="14"/>
              </w:rPr>
              <w:t>-</w:t>
            </w:r>
          </w:p>
        </w:tc>
        <w:tc>
          <w:tcPr>
            <w:tcW w:w="843"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sz w:val="14"/>
                <w:szCs w:val="14"/>
              </w:rPr>
            </w:pPr>
            <w:r w:rsidRPr="00CE77E7">
              <w:rPr>
                <w:rFonts w:asciiTheme="majorBidi" w:hAnsiTheme="majorBidi" w:cstheme="majorBidi"/>
                <w:sz w:val="14"/>
                <w:szCs w:val="14"/>
              </w:rPr>
              <w:t>-</w:t>
            </w:r>
          </w:p>
        </w:tc>
      </w:tr>
      <w:tr w:rsidR="00CE77E7" w:rsidRPr="00DE55D6" w:rsidTr="00CE77E7">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CE77E7" w:rsidRPr="003A28C0" w:rsidRDefault="00CE77E7" w:rsidP="00CE77E7">
            <w:pPr>
              <w:ind w:firstLineChars="400" w:firstLine="560"/>
              <w:jc w:val="left"/>
              <w:rPr>
                <w:rFonts w:asciiTheme="majorBidi" w:hAnsiTheme="majorBidi" w:cstheme="majorBidi"/>
                <w:sz w:val="14"/>
                <w:szCs w:val="14"/>
              </w:rPr>
            </w:pPr>
            <w:r w:rsidRPr="003A28C0">
              <w:rPr>
                <w:rFonts w:asciiTheme="majorBidi" w:hAnsiTheme="majorBidi" w:cstheme="majorBidi"/>
                <w:sz w:val="14"/>
                <w:szCs w:val="14"/>
              </w:rPr>
              <w:t>- Other</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8,672</w:t>
            </w:r>
          </w:p>
        </w:tc>
        <w:tc>
          <w:tcPr>
            <w:tcW w:w="81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8,672</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8,728</w:t>
            </w:r>
          </w:p>
        </w:tc>
        <w:tc>
          <w:tcPr>
            <w:tcW w:w="709"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8,728</w:t>
            </w:r>
          </w:p>
        </w:tc>
        <w:tc>
          <w:tcPr>
            <w:tcW w:w="720"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sz w:val="14"/>
                <w:szCs w:val="14"/>
              </w:rPr>
            </w:pPr>
            <w:r w:rsidRPr="00CE77E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sz w:val="14"/>
                <w:szCs w:val="14"/>
              </w:rPr>
            </w:pPr>
            <w:r w:rsidRPr="00CE77E7">
              <w:rPr>
                <w:rFonts w:asciiTheme="majorBidi" w:hAnsiTheme="majorBidi" w:cstheme="majorBidi"/>
                <w:sz w:val="14"/>
                <w:szCs w:val="14"/>
              </w:rPr>
              <w:t>8,641</w:t>
            </w:r>
          </w:p>
        </w:tc>
        <w:tc>
          <w:tcPr>
            <w:tcW w:w="843"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sz w:val="14"/>
                <w:szCs w:val="14"/>
              </w:rPr>
            </w:pPr>
            <w:r w:rsidRPr="00CE77E7">
              <w:rPr>
                <w:rFonts w:asciiTheme="majorBidi" w:hAnsiTheme="majorBidi" w:cstheme="majorBidi"/>
                <w:sz w:val="14"/>
                <w:szCs w:val="14"/>
              </w:rPr>
              <w:t>8,641</w:t>
            </w:r>
          </w:p>
        </w:tc>
      </w:tr>
      <w:tr w:rsidR="00CE77E7" w:rsidRPr="00DE55D6" w:rsidTr="00CE77E7">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CE77E7" w:rsidRPr="003A28C0" w:rsidRDefault="00CE77E7" w:rsidP="00CE77E7">
            <w:pPr>
              <w:jc w:val="left"/>
              <w:rPr>
                <w:rFonts w:asciiTheme="majorBidi" w:hAnsiTheme="majorBidi" w:cstheme="majorBidi"/>
                <w:b/>
                <w:bCs/>
                <w:sz w:val="14"/>
                <w:szCs w:val="14"/>
              </w:rPr>
            </w:pPr>
            <w:r w:rsidRPr="003A28C0">
              <w:rPr>
                <w:rFonts w:asciiTheme="majorBidi" w:hAnsiTheme="majorBidi" w:cstheme="majorBidi"/>
                <w:b/>
                <w:bCs/>
                <w:sz w:val="14"/>
                <w:szCs w:val="14"/>
              </w:rPr>
              <w:t>Credit to general government account</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p>
        </w:tc>
        <w:tc>
          <w:tcPr>
            <w:tcW w:w="81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p>
        </w:tc>
        <w:tc>
          <w:tcPr>
            <w:tcW w:w="698" w:type="dxa"/>
            <w:gridSpan w:val="2"/>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p>
        </w:tc>
        <w:tc>
          <w:tcPr>
            <w:tcW w:w="709"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sz w:val="14"/>
                <w:szCs w:val="14"/>
              </w:rPr>
            </w:pPr>
          </w:p>
        </w:tc>
        <w:tc>
          <w:tcPr>
            <w:tcW w:w="843"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sz w:val="14"/>
                <w:szCs w:val="14"/>
              </w:rPr>
            </w:pPr>
          </w:p>
        </w:tc>
      </w:tr>
      <w:tr w:rsidR="00CE77E7" w:rsidRPr="00DE55D6" w:rsidTr="00CE77E7">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CE77E7" w:rsidRPr="003A28C0" w:rsidRDefault="00CE77E7" w:rsidP="00CE77E7">
            <w:pPr>
              <w:ind w:firstLineChars="100" w:firstLine="140"/>
              <w:jc w:val="left"/>
              <w:rPr>
                <w:rFonts w:asciiTheme="majorBidi" w:hAnsiTheme="majorBidi" w:cstheme="majorBidi"/>
                <w:b/>
                <w:bCs/>
                <w:sz w:val="14"/>
                <w:szCs w:val="14"/>
              </w:rPr>
            </w:pPr>
            <w:r w:rsidRPr="003A28C0">
              <w:rPr>
                <w:rFonts w:asciiTheme="majorBidi" w:hAnsiTheme="majorBidi" w:cstheme="majorBidi"/>
                <w:b/>
                <w:bCs/>
                <w:sz w:val="14"/>
                <w:szCs w:val="14"/>
              </w:rPr>
              <w:t>- Federal government</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b/>
                <w:bCs/>
                <w:sz w:val="14"/>
                <w:szCs w:val="14"/>
              </w:rPr>
            </w:pPr>
            <w:r w:rsidRPr="00AE2AA7">
              <w:rPr>
                <w:rFonts w:asciiTheme="majorBidi" w:hAnsiTheme="majorBidi" w:cstheme="majorBidi"/>
                <w:b/>
                <w:bCs/>
                <w:sz w:val="14"/>
                <w:szCs w:val="14"/>
              </w:rPr>
              <w:t>5,565,889</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b/>
                <w:bCs/>
                <w:sz w:val="14"/>
                <w:szCs w:val="14"/>
              </w:rPr>
            </w:pPr>
            <w:r w:rsidRPr="00AE2AA7">
              <w:rPr>
                <w:rFonts w:asciiTheme="majorBidi" w:hAnsiTheme="majorBidi" w:cstheme="majorBidi"/>
                <w:b/>
                <w:bCs/>
                <w:sz w:val="14"/>
                <w:szCs w:val="14"/>
              </w:rPr>
              <w:t>1,224,926</w:t>
            </w:r>
          </w:p>
        </w:tc>
        <w:tc>
          <w:tcPr>
            <w:tcW w:w="81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b/>
                <w:bCs/>
                <w:sz w:val="14"/>
                <w:szCs w:val="14"/>
              </w:rPr>
            </w:pPr>
            <w:r w:rsidRPr="00AE2AA7">
              <w:rPr>
                <w:rFonts w:asciiTheme="majorBidi" w:hAnsiTheme="majorBidi" w:cstheme="majorBidi"/>
                <w:b/>
                <w:bCs/>
                <w:sz w:val="14"/>
                <w:szCs w:val="14"/>
              </w:rPr>
              <w:t>6,790,815</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b/>
                <w:bCs/>
                <w:sz w:val="14"/>
                <w:szCs w:val="14"/>
              </w:rPr>
            </w:pPr>
            <w:r w:rsidRPr="00AE2AA7">
              <w:rPr>
                <w:rFonts w:asciiTheme="majorBidi" w:hAnsiTheme="majorBidi" w:cstheme="majorBidi"/>
                <w:b/>
                <w:bCs/>
                <w:sz w:val="14"/>
                <w:szCs w:val="14"/>
              </w:rPr>
              <w:t>5,380,081</w:t>
            </w:r>
          </w:p>
        </w:tc>
        <w:tc>
          <w:tcPr>
            <w:tcW w:w="698" w:type="dxa"/>
            <w:gridSpan w:val="2"/>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b/>
                <w:bCs/>
                <w:sz w:val="14"/>
                <w:szCs w:val="14"/>
              </w:rPr>
            </w:pPr>
            <w:r w:rsidRPr="00AE2AA7">
              <w:rPr>
                <w:rFonts w:asciiTheme="majorBidi" w:hAnsiTheme="majorBidi" w:cstheme="majorBidi"/>
                <w:b/>
                <w:bCs/>
                <w:sz w:val="14"/>
                <w:szCs w:val="14"/>
              </w:rPr>
              <w:t>1,498,421</w:t>
            </w:r>
          </w:p>
        </w:tc>
        <w:tc>
          <w:tcPr>
            <w:tcW w:w="709"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b/>
                <w:bCs/>
                <w:sz w:val="14"/>
                <w:szCs w:val="14"/>
              </w:rPr>
            </w:pPr>
            <w:r w:rsidRPr="00AE2AA7">
              <w:rPr>
                <w:rFonts w:asciiTheme="majorBidi" w:hAnsiTheme="majorBidi" w:cstheme="majorBidi"/>
                <w:b/>
                <w:bCs/>
                <w:sz w:val="14"/>
                <w:szCs w:val="14"/>
              </w:rPr>
              <w:t>6,878,502</w:t>
            </w:r>
          </w:p>
        </w:tc>
        <w:tc>
          <w:tcPr>
            <w:tcW w:w="720"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b/>
                <w:bCs/>
                <w:sz w:val="14"/>
                <w:szCs w:val="14"/>
              </w:rPr>
            </w:pPr>
            <w:r w:rsidRPr="00CE77E7">
              <w:rPr>
                <w:rFonts w:asciiTheme="majorBidi" w:hAnsiTheme="majorBidi" w:cstheme="majorBidi"/>
                <w:b/>
                <w:bCs/>
                <w:sz w:val="14"/>
                <w:szCs w:val="14"/>
              </w:rPr>
              <w:t>4,915,281</w:t>
            </w:r>
          </w:p>
        </w:tc>
        <w:tc>
          <w:tcPr>
            <w:tcW w:w="720"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b/>
                <w:bCs/>
                <w:sz w:val="14"/>
                <w:szCs w:val="14"/>
              </w:rPr>
            </w:pPr>
            <w:r w:rsidRPr="00CE77E7">
              <w:rPr>
                <w:rFonts w:asciiTheme="majorBidi" w:hAnsiTheme="majorBidi" w:cstheme="majorBidi"/>
                <w:b/>
                <w:bCs/>
                <w:sz w:val="14"/>
                <w:szCs w:val="14"/>
              </w:rPr>
              <w:t>2,036,460</w:t>
            </w:r>
          </w:p>
        </w:tc>
        <w:tc>
          <w:tcPr>
            <w:tcW w:w="843"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b/>
                <w:bCs/>
                <w:sz w:val="14"/>
                <w:szCs w:val="14"/>
              </w:rPr>
            </w:pPr>
            <w:r w:rsidRPr="00CE77E7">
              <w:rPr>
                <w:rFonts w:asciiTheme="majorBidi" w:hAnsiTheme="majorBidi" w:cstheme="majorBidi"/>
                <w:b/>
                <w:bCs/>
                <w:sz w:val="14"/>
                <w:szCs w:val="14"/>
              </w:rPr>
              <w:t>6,951,741</w:t>
            </w:r>
          </w:p>
        </w:tc>
      </w:tr>
      <w:tr w:rsidR="00CE77E7" w:rsidRPr="00DE55D6" w:rsidTr="00CE77E7">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CE77E7" w:rsidRPr="003A28C0" w:rsidRDefault="00CE77E7" w:rsidP="00CE77E7">
            <w:pPr>
              <w:ind w:firstLineChars="300" w:firstLine="420"/>
              <w:jc w:val="left"/>
              <w:rPr>
                <w:rFonts w:asciiTheme="majorBidi" w:hAnsiTheme="majorBidi" w:cstheme="majorBidi"/>
                <w:sz w:val="14"/>
                <w:szCs w:val="14"/>
              </w:rPr>
            </w:pPr>
            <w:r w:rsidRPr="003A28C0">
              <w:rPr>
                <w:rFonts w:asciiTheme="majorBidi" w:hAnsiTheme="majorBidi" w:cstheme="majorBidi"/>
                <w:sz w:val="14"/>
                <w:szCs w:val="14"/>
              </w:rPr>
              <w:t>- Perpetual loan to federal government</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750,280</w:t>
            </w:r>
          </w:p>
        </w:tc>
        <w:tc>
          <w:tcPr>
            <w:tcW w:w="81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750,280</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755,466</w:t>
            </w:r>
          </w:p>
        </w:tc>
        <w:tc>
          <w:tcPr>
            <w:tcW w:w="709"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755,466</w:t>
            </w:r>
          </w:p>
        </w:tc>
        <w:tc>
          <w:tcPr>
            <w:tcW w:w="720"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sz w:val="14"/>
                <w:szCs w:val="14"/>
              </w:rPr>
            </w:pPr>
            <w:r w:rsidRPr="00CE77E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sz w:val="14"/>
                <w:szCs w:val="14"/>
              </w:rPr>
            </w:pPr>
            <w:r w:rsidRPr="00CE77E7">
              <w:rPr>
                <w:rFonts w:asciiTheme="majorBidi" w:hAnsiTheme="majorBidi" w:cstheme="majorBidi"/>
                <w:sz w:val="14"/>
                <w:szCs w:val="14"/>
              </w:rPr>
              <w:t>751,704</w:t>
            </w:r>
          </w:p>
        </w:tc>
        <w:tc>
          <w:tcPr>
            <w:tcW w:w="843"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sz w:val="14"/>
                <w:szCs w:val="14"/>
              </w:rPr>
            </w:pPr>
            <w:r w:rsidRPr="00CE77E7">
              <w:rPr>
                <w:rFonts w:asciiTheme="majorBidi" w:hAnsiTheme="majorBidi" w:cstheme="majorBidi"/>
                <w:sz w:val="14"/>
                <w:szCs w:val="14"/>
              </w:rPr>
              <w:t>751,704</w:t>
            </w:r>
          </w:p>
        </w:tc>
      </w:tr>
      <w:tr w:rsidR="00CE77E7" w:rsidRPr="00DE55D6" w:rsidTr="00CE77E7">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CE77E7" w:rsidRPr="003A28C0" w:rsidRDefault="00CE77E7" w:rsidP="00CE77E7">
            <w:pPr>
              <w:ind w:firstLineChars="300" w:firstLine="420"/>
              <w:jc w:val="left"/>
              <w:rPr>
                <w:rFonts w:asciiTheme="majorBidi" w:hAnsiTheme="majorBidi" w:cstheme="majorBidi"/>
                <w:sz w:val="14"/>
                <w:szCs w:val="14"/>
              </w:rPr>
            </w:pPr>
            <w:r w:rsidRPr="003A28C0">
              <w:rPr>
                <w:rFonts w:asciiTheme="majorBidi" w:hAnsiTheme="majorBidi" w:cstheme="majorBidi"/>
                <w:sz w:val="14"/>
                <w:szCs w:val="14"/>
              </w:rPr>
              <w:t>- Government securities</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p>
        </w:tc>
        <w:tc>
          <w:tcPr>
            <w:tcW w:w="81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p>
        </w:tc>
        <w:tc>
          <w:tcPr>
            <w:tcW w:w="698" w:type="dxa"/>
            <w:gridSpan w:val="2"/>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p>
        </w:tc>
        <w:tc>
          <w:tcPr>
            <w:tcW w:w="709"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sz w:val="14"/>
                <w:szCs w:val="14"/>
              </w:rPr>
            </w:pPr>
            <w:r w:rsidRPr="00CE77E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sz w:val="14"/>
                <w:szCs w:val="14"/>
              </w:rPr>
            </w:pPr>
            <w:r w:rsidRPr="00CE77E7">
              <w:rPr>
                <w:rFonts w:asciiTheme="majorBidi" w:hAnsiTheme="majorBidi" w:cstheme="majorBidi"/>
                <w:sz w:val="14"/>
                <w:szCs w:val="14"/>
              </w:rPr>
              <w:t>-</w:t>
            </w:r>
          </w:p>
        </w:tc>
        <w:tc>
          <w:tcPr>
            <w:tcW w:w="843"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sz w:val="14"/>
                <w:szCs w:val="14"/>
              </w:rPr>
            </w:pPr>
            <w:r w:rsidRPr="00CE77E7">
              <w:rPr>
                <w:rFonts w:asciiTheme="majorBidi" w:hAnsiTheme="majorBidi" w:cstheme="majorBidi"/>
                <w:sz w:val="14"/>
                <w:szCs w:val="14"/>
              </w:rPr>
              <w:t>-</w:t>
            </w:r>
          </w:p>
        </w:tc>
      </w:tr>
      <w:tr w:rsidR="00CE77E7" w:rsidRPr="00DE55D6" w:rsidTr="00CE77E7">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CE77E7" w:rsidRPr="003A28C0" w:rsidRDefault="00CE77E7" w:rsidP="00CE77E7">
            <w:pPr>
              <w:ind w:firstLineChars="500" w:firstLine="700"/>
              <w:jc w:val="left"/>
              <w:rPr>
                <w:rFonts w:asciiTheme="majorBidi" w:hAnsiTheme="majorBidi" w:cstheme="majorBidi"/>
                <w:sz w:val="14"/>
                <w:szCs w:val="14"/>
              </w:rPr>
            </w:pPr>
            <w:r w:rsidRPr="003A28C0">
              <w:rPr>
                <w:rFonts w:asciiTheme="majorBidi" w:hAnsiTheme="majorBidi" w:cstheme="majorBidi"/>
                <w:sz w:val="14"/>
                <w:szCs w:val="14"/>
              </w:rPr>
              <w:t>- Market related treasury bills</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09"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sz w:val="14"/>
                <w:szCs w:val="14"/>
              </w:rPr>
            </w:pPr>
            <w:r w:rsidRPr="00CE77E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sz w:val="14"/>
                <w:szCs w:val="14"/>
              </w:rPr>
            </w:pPr>
            <w:r w:rsidRPr="00CE77E7">
              <w:rPr>
                <w:rFonts w:asciiTheme="majorBidi" w:hAnsiTheme="majorBidi" w:cstheme="majorBidi"/>
                <w:sz w:val="14"/>
                <w:szCs w:val="14"/>
              </w:rPr>
              <w:t>-</w:t>
            </w:r>
          </w:p>
        </w:tc>
        <w:tc>
          <w:tcPr>
            <w:tcW w:w="843"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sz w:val="14"/>
                <w:szCs w:val="14"/>
              </w:rPr>
            </w:pPr>
            <w:r w:rsidRPr="00CE77E7">
              <w:rPr>
                <w:rFonts w:asciiTheme="majorBidi" w:hAnsiTheme="majorBidi" w:cstheme="majorBidi"/>
                <w:sz w:val="14"/>
                <w:szCs w:val="14"/>
              </w:rPr>
              <w:t>-</w:t>
            </w:r>
          </w:p>
        </w:tc>
      </w:tr>
      <w:tr w:rsidR="00CE77E7" w:rsidRPr="00DE55D6" w:rsidTr="00CE77E7">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CE77E7" w:rsidRPr="003A28C0" w:rsidRDefault="00CE77E7" w:rsidP="00CE77E7">
            <w:pPr>
              <w:ind w:firstLineChars="500" w:firstLine="700"/>
              <w:jc w:val="left"/>
              <w:rPr>
                <w:rFonts w:asciiTheme="majorBidi" w:hAnsiTheme="majorBidi" w:cstheme="majorBidi"/>
                <w:sz w:val="14"/>
                <w:szCs w:val="14"/>
              </w:rPr>
            </w:pPr>
            <w:r w:rsidRPr="003A28C0">
              <w:rPr>
                <w:rFonts w:asciiTheme="majorBidi" w:hAnsiTheme="majorBidi" w:cstheme="majorBidi"/>
                <w:sz w:val="14"/>
                <w:szCs w:val="14"/>
              </w:rPr>
              <w:t>- Pakistan investment bonds</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5,565,889</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474,646</w:t>
            </w:r>
          </w:p>
        </w:tc>
        <w:tc>
          <w:tcPr>
            <w:tcW w:w="81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6,040,535</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5,380,081</w:t>
            </w:r>
          </w:p>
        </w:tc>
        <w:tc>
          <w:tcPr>
            <w:tcW w:w="698" w:type="dxa"/>
            <w:gridSpan w:val="2"/>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742,955</w:t>
            </w:r>
          </w:p>
        </w:tc>
        <w:tc>
          <w:tcPr>
            <w:tcW w:w="709"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6,123,036</w:t>
            </w:r>
          </w:p>
        </w:tc>
        <w:tc>
          <w:tcPr>
            <w:tcW w:w="720"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sz w:val="14"/>
                <w:szCs w:val="14"/>
              </w:rPr>
            </w:pPr>
            <w:r w:rsidRPr="00CE77E7">
              <w:rPr>
                <w:rFonts w:asciiTheme="majorBidi" w:hAnsiTheme="majorBidi" w:cstheme="majorBidi"/>
                <w:sz w:val="14"/>
                <w:szCs w:val="14"/>
              </w:rPr>
              <w:t>4,915,281</w:t>
            </w:r>
          </w:p>
        </w:tc>
        <w:tc>
          <w:tcPr>
            <w:tcW w:w="720"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sz w:val="14"/>
                <w:szCs w:val="14"/>
              </w:rPr>
            </w:pPr>
            <w:r w:rsidRPr="00CE77E7">
              <w:rPr>
                <w:rFonts w:asciiTheme="majorBidi" w:hAnsiTheme="majorBidi" w:cstheme="majorBidi"/>
                <w:sz w:val="14"/>
                <w:szCs w:val="14"/>
              </w:rPr>
              <w:t>1,284,756</w:t>
            </w:r>
          </w:p>
        </w:tc>
        <w:tc>
          <w:tcPr>
            <w:tcW w:w="843"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sz w:val="14"/>
                <w:szCs w:val="14"/>
              </w:rPr>
            </w:pPr>
            <w:r w:rsidRPr="00CE77E7">
              <w:rPr>
                <w:rFonts w:asciiTheme="majorBidi" w:hAnsiTheme="majorBidi" w:cstheme="majorBidi"/>
                <w:sz w:val="14"/>
                <w:szCs w:val="14"/>
              </w:rPr>
              <w:t>6,200,037</w:t>
            </w:r>
          </w:p>
        </w:tc>
      </w:tr>
      <w:tr w:rsidR="00CE77E7" w:rsidRPr="00DE55D6" w:rsidTr="00CE77E7">
        <w:trPr>
          <w:trHeight w:val="153"/>
        </w:trPr>
        <w:tc>
          <w:tcPr>
            <w:tcW w:w="4021" w:type="dxa"/>
            <w:tcBorders>
              <w:top w:val="nil"/>
              <w:left w:val="nil"/>
              <w:bottom w:val="nil"/>
              <w:right w:val="nil"/>
            </w:tcBorders>
            <w:shd w:val="clear" w:color="auto" w:fill="auto"/>
            <w:noWrap/>
            <w:tcMar>
              <w:left w:w="29" w:type="dxa"/>
              <w:right w:w="29" w:type="dxa"/>
            </w:tcMar>
            <w:vAlign w:val="center"/>
            <w:hideMark/>
          </w:tcPr>
          <w:p w:rsidR="00CE77E7" w:rsidRPr="003A28C0" w:rsidRDefault="00CE77E7" w:rsidP="00CE77E7">
            <w:pPr>
              <w:ind w:firstLineChars="500" w:firstLine="700"/>
              <w:jc w:val="left"/>
              <w:rPr>
                <w:rFonts w:asciiTheme="majorBidi" w:hAnsiTheme="majorBidi" w:cstheme="majorBidi"/>
                <w:sz w:val="14"/>
                <w:szCs w:val="14"/>
              </w:rPr>
            </w:pPr>
            <w:r w:rsidRPr="003A28C0">
              <w:rPr>
                <w:rFonts w:asciiTheme="majorBidi" w:hAnsiTheme="majorBidi" w:cstheme="majorBidi"/>
                <w:sz w:val="14"/>
                <w:szCs w:val="14"/>
              </w:rPr>
              <w:t xml:space="preserve">- </w:t>
            </w:r>
            <w:proofErr w:type="spellStart"/>
            <w:r w:rsidRPr="003A28C0">
              <w:rPr>
                <w:rFonts w:asciiTheme="majorBidi" w:hAnsiTheme="majorBidi" w:cstheme="majorBidi"/>
                <w:sz w:val="14"/>
                <w:szCs w:val="14"/>
              </w:rPr>
              <w:t>Sukuks</w:t>
            </w:r>
            <w:proofErr w:type="spellEnd"/>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09"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sz w:val="14"/>
                <w:szCs w:val="14"/>
              </w:rPr>
            </w:pPr>
            <w:r w:rsidRPr="00CE77E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sz w:val="14"/>
                <w:szCs w:val="14"/>
              </w:rPr>
            </w:pPr>
            <w:r w:rsidRPr="00CE77E7">
              <w:rPr>
                <w:rFonts w:asciiTheme="majorBidi" w:hAnsiTheme="majorBidi" w:cstheme="majorBidi"/>
                <w:sz w:val="14"/>
                <w:szCs w:val="14"/>
              </w:rPr>
              <w:t>-</w:t>
            </w:r>
          </w:p>
        </w:tc>
        <w:tc>
          <w:tcPr>
            <w:tcW w:w="843"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sz w:val="14"/>
                <w:szCs w:val="14"/>
              </w:rPr>
            </w:pPr>
            <w:r w:rsidRPr="00CE77E7">
              <w:rPr>
                <w:rFonts w:asciiTheme="majorBidi" w:hAnsiTheme="majorBidi" w:cstheme="majorBidi"/>
                <w:sz w:val="14"/>
                <w:szCs w:val="14"/>
              </w:rPr>
              <w:t>-</w:t>
            </w:r>
          </w:p>
        </w:tc>
      </w:tr>
      <w:tr w:rsidR="00CE77E7" w:rsidRPr="00DE55D6" w:rsidTr="00CE77E7">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CE77E7" w:rsidRPr="003A28C0" w:rsidRDefault="00CE77E7" w:rsidP="00CE77E7">
            <w:pPr>
              <w:ind w:firstLineChars="500" w:firstLine="700"/>
              <w:jc w:val="left"/>
              <w:rPr>
                <w:rFonts w:asciiTheme="majorBidi" w:hAnsiTheme="majorBidi" w:cstheme="majorBidi"/>
                <w:sz w:val="14"/>
                <w:szCs w:val="14"/>
              </w:rPr>
            </w:pPr>
            <w:r w:rsidRPr="003A28C0">
              <w:rPr>
                <w:rFonts w:asciiTheme="majorBidi" w:hAnsiTheme="majorBidi" w:cstheme="majorBidi"/>
                <w:sz w:val="14"/>
                <w:szCs w:val="14"/>
              </w:rPr>
              <w:t>- Government overdrafts</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09"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sz w:val="14"/>
                <w:szCs w:val="14"/>
              </w:rPr>
            </w:pPr>
            <w:r w:rsidRPr="00CE77E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sz w:val="14"/>
                <w:szCs w:val="14"/>
              </w:rPr>
            </w:pPr>
            <w:r w:rsidRPr="00CE77E7">
              <w:rPr>
                <w:rFonts w:asciiTheme="majorBidi" w:hAnsiTheme="majorBidi" w:cstheme="majorBidi"/>
                <w:sz w:val="14"/>
                <w:szCs w:val="14"/>
              </w:rPr>
              <w:t>-</w:t>
            </w:r>
          </w:p>
        </w:tc>
        <w:tc>
          <w:tcPr>
            <w:tcW w:w="843"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sz w:val="14"/>
                <w:szCs w:val="14"/>
              </w:rPr>
            </w:pPr>
            <w:r w:rsidRPr="00CE77E7">
              <w:rPr>
                <w:rFonts w:asciiTheme="majorBidi" w:hAnsiTheme="majorBidi" w:cstheme="majorBidi"/>
                <w:sz w:val="14"/>
                <w:szCs w:val="14"/>
              </w:rPr>
              <w:t>-</w:t>
            </w:r>
          </w:p>
        </w:tc>
      </w:tr>
      <w:tr w:rsidR="00CE77E7" w:rsidRPr="00DE55D6" w:rsidTr="00CE77E7">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CE77E7" w:rsidRPr="003A28C0" w:rsidRDefault="00CE77E7" w:rsidP="00CE77E7">
            <w:pPr>
              <w:ind w:firstLineChars="100" w:firstLine="140"/>
              <w:jc w:val="left"/>
              <w:rPr>
                <w:rFonts w:asciiTheme="majorBidi" w:hAnsiTheme="majorBidi" w:cstheme="majorBidi"/>
                <w:b/>
                <w:bCs/>
                <w:sz w:val="14"/>
                <w:szCs w:val="14"/>
              </w:rPr>
            </w:pPr>
            <w:r w:rsidRPr="003A28C0">
              <w:rPr>
                <w:rFonts w:asciiTheme="majorBidi" w:hAnsiTheme="majorBidi" w:cstheme="majorBidi"/>
                <w:b/>
                <w:bCs/>
                <w:sz w:val="14"/>
                <w:szCs w:val="14"/>
              </w:rPr>
              <w:t>- Provincial &amp; autonomous regions</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09"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sz w:val="14"/>
                <w:szCs w:val="14"/>
              </w:rPr>
            </w:pPr>
            <w:r w:rsidRPr="00CE77E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sz w:val="14"/>
                <w:szCs w:val="14"/>
              </w:rPr>
            </w:pPr>
            <w:r w:rsidRPr="00CE77E7">
              <w:rPr>
                <w:rFonts w:asciiTheme="majorBidi" w:hAnsiTheme="majorBidi" w:cstheme="majorBidi"/>
                <w:sz w:val="14"/>
                <w:szCs w:val="14"/>
              </w:rPr>
              <w:t>-</w:t>
            </w:r>
          </w:p>
        </w:tc>
        <w:tc>
          <w:tcPr>
            <w:tcW w:w="843"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sz w:val="14"/>
                <w:szCs w:val="14"/>
              </w:rPr>
            </w:pPr>
            <w:r w:rsidRPr="00CE77E7">
              <w:rPr>
                <w:rFonts w:asciiTheme="majorBidi" w:hAnsiTheme="majorBidi" w:cstheme="majorBidi"/>
                <w:sz w:val="14"/>
                <w:szCs w:val="14"/>
              </w:rPr>
              <w:t>-</w:t>
            </w:r>
          </w:p>
        </w:tc>
      </w:tr>
      <w:tr w:rsidR="00CE77E7" w:rsidRPr="00DE55D6" w:rsidTr="00CE77E7">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CE77E7" w:rsidRPr="003A28C0" w:rsidRDefault="00CE77E7" w:rsidP="00CE77E7">
            <w:pPr>
              <w:ind w:firstLineChars="300" w:firstLine="420"/>
              <w:jc w:val="left"/>
              <w:rPr>
                <w:rFonts w:asciiTheme="majorBidi" w:hAnsiTheme="majorBidi" w:cstheme="majorBidi"/>
                <w:sz w:val="14"/>
                <w:szCs w:val="14"/>
              </w:rPr>
            </w:pPr>
            <w:r w:rsidRPr="003A28C0">
              <w:rPr>
                <w:rFonts w:asciiTheme="majorBidi" w:hAnsiTheme="majorBidi" w:cstheme="majorBidi"/>
                <w:sz w:val="14"/>
                <w:szCs w:val="14"/>
              </w:rPr>
              <w:t>- Long term loans</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09"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sz w:val="14"/>
                <w:szCs w:val="14"/>
              </w:rPr>
            </w:pPr>
            <w:r w:rsidRPr="00CE77E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sz w:val="14"/>
                <w:szCs w:val="14"/>
              </w:rPr>
            </w:pPr>
            <w:r w:rsidRPr="00CE77E7">
              <w:rPr>
                <w:rFonts w:asciiTheme="majorBidi" w:hAnsiTheme="majorBidi" w:cstheme="majorBidi"/>
                <w:sz w:val="14"/>
                <w:szCs w:val="14"/>
              </w:rPr>
              <w:t>-</w:t>
            </w:r>
          </w:p>
        </w:tc>
        <w:tc>
          <w:tcPr>
            <w:tcW w:w="843"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sz w:val="14"/>
                <w:szCs w:val="14"/>
              </w:rPr>
            </w:pPr>
            <w:r w:rsidRPr="00CE77E7">
              <w:rPr>
                <w:rFonts w:asciiTheme="majorBidi" w:hAnsiTheme="majorBidi" w:cstheme="majorBidi"/>
                <w:sz w:val="14"/>
                <w:szCs w:val="14"/>
              </w:rPr>
              <w:t>-</w:t>
            </w:r>
          </w:p>
        </w:tc>
      </w:tr>
      <w:tr w:rsidR="00CE77E7" w:rsidRPr="00DE55D6" w:rsidTr="00CE77E7">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CE77E7" w:rsidRPr="003A28C0" w:rsidRDefault="00CE77E7" w:rsidP="00CE77E7">
            <w:pPr>
              <w:ind w:firstLineChars="300" w:firstLine="420"/>
              <w:jc w:val="left"/>
              <w:rPr>
                <w:rFonts w:asciiTheme="majorBidi" w:hAnsiTheme="majorBidi" w:cstheme="majorBidi"/>
                <w:sz w:val="14"/>
                <w:szCs w:val="14"/>
              </w:rPr>
            </w:pPr>
            <w:r w:rsidRPr="003A28C0">
              <w:rPr>
                <w:rFonts w:asciiTheme="majorBidi" w:hAnsiTheme="majorBidi" w:cstheme="majorBidi"/>
                <w:sz w:val="14"/>
                <w:szCs w:val="14"/>
              </w:rPr>
              <w:t>- Short term loans</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09"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sz w:val="14"/>
                <w:szCs w:val="14"/>
              </w:rPr>
            </w:pPr>
            <w:r w:rsidRPr="00CE77E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sz w:val="14"/>
                <w:szCs w:val="14"/>
              </w:rPr>
            </w:pPr>
            <w:r w:rsidRPr="00CE77E7">
              <w:rPr>
                <w:rFonts w:asciiTheme="majorBidi" w:hAnsiTheme="majorBidi" w:cstheme="majorBidi"/>
                <w:sz w:val="14"/>
                <w:szCs w:val="14"/>
              </w:rPr>
              <w:t>-</w:t>
            </w:r>
          </w:p>
        </w:tc>
        <w:tc>
          <w:tcPr>
            <w:tcW w:w="843"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sz w:val="14"/>
                <w:szCs w:val="14"/>
              </w:rPr>
            </w:pPr>
            <w:r w:rsidRPr="00CE77E7">
              <w:rPr>
                <w:rFonts w:asciiTheme="majorBidi" w:hAnsiTheme="majorBidi" w:cstheme="majorBidi"/>
                <w:sz w:val="14"/>
                <w:szCs w:val="14"/>
              </w:rPr>
              <w:t>-</w:t>
            </w:r>
          </w:p>
        </w:tc>
      </w:tr>
      <w:tr w:rsidR="00CE77E7" w:rsidRPr="00DE55D6" w:rsidTr="00CE77E7">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CE77E7" w:rsidRPr="003A28C0" w:rsidRDefault="00CE77E7" w:rsidP="00CE77E7">
            <w:pPr>
              <w:ind w:firstLineChars="300" w:firstLine="420"/>
              <w:jc w:val="left"/>
              <w:rPr>
                <w:rFonts w:asciiTheme="majorBidi" w:hAnsiTheme="majorBidi" w:cstheme="majorBidi"/>
                <w:sz w:val="14"/>
                <w:szCs w:val="14"/>
              </w:rPr>
            </w:pPr>
            <w:r w:rsidRPr="003A28C0">
              <w:rPr>
                <w:rFonts w:asciiTheme="majorBidi" w:hAnsiTheme="majorBidi" w:cstheme="majorBidi"/>
                <w:sz w:val="14"/>
                <w:szCs w:val="14"/>
              </w:rPr>
              <w:t>- Government overdrafts</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09"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sz w:val="14"/>
                <w:szCs w:val="14"/>
              </w:rPr>
            </w:pPr>
            <w:r w:rsidRPr="00CE77E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sz w:val="14"/>
                <w:szCs w:val="14"/>
              </w:rPr>
            </w:pPr>
            <w:r w:rsidRPr="00CE77E7">
              <w:rPr>
                <w:rFonts w:asciiTheme="majorBidi" w:hAnsiTheme="majorBidi" w:cstheme="majorBidi"/>
                <w:sz w:val="14"/>
                <w:szCs w:val="14"/>
              </w:rPr>
              <w:t>-</w:t>
            </w:r>
          </w:p>
        </w:tc>
        <w:tc>
          <w:tcPr>
            <w:tcW w:w="843"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sz w:val="14"/>
                <w:szCs w:val="14"/>
              </w:rPr>
            </w:pPr>
            <w:r w:rsidRPr="00CE77E7">
              <w:rPr>
                <w:rFonts w:asciiTheme="majorBidi" w:hAnsiTheme="majorBidi" w:cstheme="majorBidi"/>
                <w:sz w:val="14"/>
                <w:szCs w:val="14"/>
              </w:rPr>
              <w:t>-</w:t>
            </w:r>
          </w:p>
        </w:tc>
      </w:tr>
      <w:tr w:rsidR="00CE77E7" w:rsidRPr="00DE55D6" w:rsidTr="00CE77E7">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CE77E7" w:rsidRPr="003A28C0" w:rsidRDefault="00CE77E7" w:rsidP="00CE77E7">
            <w:pPr>
              <w:jc w:val="left"/>
              <w:rPr>
                <w:rFonts w:asciiTheme="majorBidi" w:hAnsiTheme="majorBidi" w:cstheme="majorBidi"/>
                <w:b/>
                <w:bCs/>
                <w:sz w:val="14"/>
                <w:szCs w:val="14"/>
              </w:rPr>
            </w:pPr>
            <w:r w:rsidRPr="003A28C0">
              <w:rPr>
                <w:rFonts w:asciiTheme="majorBidi" w:hAnsiTheme="majorBidi" w:cstheme="majorBidi"/>
                <w:b/>
                <w:bCs/>
                <w:sz w:val="14"/>
                <w:szCs w:val="14"/>
              </w:rPr>
              <w:t>Equity investments</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b/>
                <w:bCs/>
                <w:sz w:val="14"/>
                <w:szCs w:val="14"/>
              </w:rPr>
            </w:pPr>
            <w:r w:rsidRPr="00AE2AA7">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b/>
                <w:bCs/>
                <w:sz w:val="14"/>
                <w:szCs w:val="14"/>
              </w:rPr>
            </w:pPr>
            <w:r w:rsidRPr="00AE2AA7">
              <w:rPr>
                <w:rFonts w:asciiTheme="majorBidi" w:hAnsiTheme="majorBidi" w:cstheme="majorBidi"/>
                <w:b/>
                <w:bCs/>
                <w:sz w:val="14"/>
                <w:szCs w:val="14"/>
              </w:rPr>
              <w:t>148,809</w:t>
            </w:r>
          </w:p>
        </w:tc>
        <w:tc>
          <w:tcPr>
            <w:tcW w:w="81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b/>
                <w:bCs/>
                <w:sz w:val="14"/>
                <w:szCs w:val="14"/>
              </w:rPr>
            </w:pPr>
            <w:r w:rsidRPr="00AE2AA7">
              <w:rPr>
                <w:rFonts w:asciiTheme="majorBidi" w:hAnsiTheme="majorBidi" w:cstheme="majorBidi"/>
                <w:b/>
                <w:bCs/>
                <w:sz w:val="14"/>
                <w:szCs w:val="14"/>
              </w:rPr>
              <w:t>148,809</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b/>
                <w:bCs/>
                <w:sz w:val="14"/>
                <w:szCs w:val="14"/>
              </w:rPr>
            </w:pPr>
            <w:r w:rsidRPr="00AE2AA7">
              <w:rPr>
                <w:rFonts w:asciiTheme="majorBidi" w:hAnsiTheme="majorBidi" w:cstheme="majorBidi"/>
                <w:b/>
                <w:bCs/>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b/>
                <w:bCs/>
                <w:sz w:val="14"/>
                <w:szCs w:val="14"/>
              </w:rPr>
            </w:pPr>
            <w:r w:rsidRPr="00AE2AA7">
              <w:rPr>
                <w:rFonts w:asciiTheme="majorBidi" w:hAnsiTheme="majorBidi" w:cstheme="majorBidi"/>
                <w:b/>
                <w:bCs/>
                <w:sz w:val="14"/>
                <w:szCs w:val="14"/>
              </w:rPr>
              <w:t>148,809</w:t>
            </w:r>
          </w:p>
        </w:tc>
        <w:tc>
          <w:tcPr>
            <w:tcW w:w="709"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b/>
                <w:bCs/>
                <w:sz w:val="14"/>
                <w:szCs w:val="14"/>
              </w:rPr>
            </w:pPr>
            <w:r w:rsidRPr="00AE2AA7">
              <w:rPr>
                <w:rFonts w:asciiTheme="majorBidi" w:hAnsiTheme="majorBidi" w:cstheme="majorBidi"/>
                <w:b/>
                <w:bCs/>
                <w:sz w:val="14"/>
                <w:szCs w:val="14"/>
              </w:rPr>
              <w:t>148,809</w:t>
            </w:r>
          </w:p>
        </w:tc>
        <w:tc>
          <w:tcPr>
            <w:tcW w:w="720"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b/>
                <w:bCs/>
                <w:sz w:val="14"/>
                <w:szCs w:val="14"/>
              </w:rPr>
            </w:pPr>
            <w:r w:rsidRPr="00CE77E7">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b/>
                <w:bCs/>
                <w:sz w:val="14"/>
                <w:szCs w:val="14"/>
              </w:rPr>
            </w:pPr>
            <w:r w:rsidRPr="00CE77E7">
              <w:rPr>
                <w:rFonts w:asciiTheme="majorBidi" w:hAnsiTheme="majorBidi" w:cstheme="majorBidi"/>
                <w:b/>
                <w:bCs/>
                <w:sz w:val="14"/>
                <w:szCs w:val="14"/>
              </w:rPr>
              <w:t>149,881</w:t>
            </w:r>
          </w:p>
        </w:tc>
        <w:tc>
          <w:tcPr>
            <w:tcW w:w="843"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b/>
                <w:bCs/>
                <w:sz w:val="14"/>
                <w:szCs w:val="14"/>
              </w:rPr>
            </w:pPr>
            <w:r w:rsidRPr="00CE77E7">
              <w:rPr>
                <w:rFonts w:asciiTheme="majorBidi" w:hAnsiTheme="majorBidi" w:cstheme="majorBidi"/>
                <w:b/>
                <w:bCs/>
                <w:sz w:val="14"/>
                <w:szCs w:val="14"/>
              </w:rPr>
              <w:t>149,881</w:t>
            </w:r>
          </w:p>
        </w:tc>
      </w:tr>
      <w:tr w:rsidR="00CE77E7" w:rsidRPr="00DE55D6" w:rsidTr="00CE77E7">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CE77E7" w:rsidRPr="003A28C0" w:rsidRDefault="00CE77E7" w:rsidP="00CE77E7">
            <w:pPr>
              <w:ind w:firstLineChars="200" w:firstLine="280"/>
              <w:jc w:val="left"/>
              <w:rPr>
                <w:rFonts w:asciiTheme="majorBidi" w:hAnsiTheme="majorBidi" w:cstheme="majorBidi"/>
                <w:sz w:val="14"/>
                <w:szCs w:val="14"/>
              </w:rPr>
            </w:pPr>
            <w:r w:rsidRPr="003A28C0">
              <w:rPr>
                <w:rFonts w:asciiTheme="majorBidi" w:hAnsiTheme="majorBidi" w:cstheme="majorBidi"/>
                <w:sz w:val="14"/>
                <w:szCs w:val="14"/>
              </w:rPr>
              <w:t>- Subsidiaries</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09"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sz w:val="14"/>
                <w:szCs w:val="14"/>
              </w:rPr>
            </w:pPr>
            <w:r w:rsidRPr="00CE77E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sz w:val="14"/>
                <w:szCs w:val="14"/>
              </w:rPr>
            </w:pPr>
            <w:r w:rsidRPr="00CE77E7">
              <w:rPr>
                <w:rFonts w:asciiTheme="majorBidi" w:hAnsiTheme="majorBidi" w:cstheme="majorBidi"/>
                <w:sz w:val="14"/>
                <w:szCs w:val="14"/>
              </w:rPr>
              <w:t>-</w:t>
            </w:r>
          </w:p>
        </w:tc>
        <w:tc>
          <w:tcPr>
            <w:tcW w:w="843"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sz w:val="14"/>
                <w:szCs w:val="14"/>
              </w:rPr>
            </w:pPr>
            <w:r w:rsidRPr="00CE77E7">
              <w:rPr>
                <w:rFonts w:asciiTheme="majorBidi" w:hAnsiTheme="majorBidi" w:cstheme="majorBidi"/>
                <w:sz w:val="14"/>
                <w:szCs w:val="14"/>
              </w:rPr>
              <w:t>-</w:t>
            </w:r>
          </w:p>
        </w:tc>
      </w:tr>
      <w:tr w:rsidR="00CE77E7" w:rsidRPr="00DE55D6" w:rsidTr="00CE77E7">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CE77E7" w:rsidRPr="003A28C0" w:rsidRDefault="00CE77E7" w:rsidP="00CE77E7">
            <w:pPr>
              <w:ind w:firstLineChars="200" w:firstLine="280"/>
              <w:jc w:val="left"/>
              <w:rPr>
                <w:rFonts w:asciiTheme="majorBidi" w:hAnsiTheme="majorBidi" w:cstheme="majorBidi"/>
                <w:sz w:val="14"/>
                <w:szCs w:val="14"/>
              </w:rPr>
            </w:pPr>
            <w:r w:rsidRPr="003A28C0">
              <w:rPr>
                <w:rFonts w:asciiTheme="majorBidi" w:hAnsiTheme="majorBidi" w:cstheme="majorBidi"/>
                <w:sz w:val="14"/>
                <w:szCs w:val="14"/>
              </w:rPr>
              <w:t>- Banks</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42,609</w:t>
            </w:r>
          </w:p>
        </w:tc>
        <w:tc>
          <w:tcPr>
            <w:tcW w:w="81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42,609</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42,609</w:t>
            </w:r>
          </w:p>
        </w:tc>
        <w:tc>
          <w:tcPr>
            <w:tcW w:w="709"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42,609</w:t>
            </w:r>
          </w:p>
        </w:tc>
        <w:tc>
          <w:tcPr>
            <w:tcW w:w="720"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sz w:val="14"/>
                <w:szCs w:val="14"/>
              </w:rPr>
            </w:pPr>
            <w:r w:rsidRPr="00CE77E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sz w:val="14"/>
                <w:szCs w:val="14"/>
              </w:rPr>
            </w:pPr>
            <w:r w:rsidRPr="00CE77E7">
              <w:rPr>
                <w:rFonts w:asciiTheme="majorBidi" w:hAnsiTheme="majorBidi" w:cstheme="majorBidi"/>
                <w:sz w:val="14"/>
                <w:szCs w:val="14"/>
              </w:rPr>
              <w:t>42,609</w:t>
            </w:r>
          </w:p>
        </w:tc>
        <w:tc>
          <w:tcPr>
            <w:tcW w:w="843"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sz w:val="14"/>
                <w:szCs w:val="14"/>
              </w:rPr>
            </w:pPr>
            <w:r w:rsidRPr="00CE77E7">
              <w:rPr>
                <w:rFonts w:asciiTheme="majorBidi" w:hAnsiTheme="majorBidi" w:cstheme="majorBidi"/>
                <w:sz w:val="14"/>
                <w:szCs w:val="14"/>
              </w:rPr>
              <w:t>42,609</w:t>
            </w:r>
          </w:p>
        </w:tc>
      </w:tr>
      <w:tr w:rsidR="00CE77E7" w:rsidRPr="00DE55D6" w:rsidTr="00CE77E7">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CE77E7" w:rsidRPr="003A28C0" w:rsidRDefault="00CE77E7" w:rsidP="00CE77E7">
            <w:pPr>
              <w:ind w:firstLineChars="200" w:firstLine="280"/>
              <w:jc w:val="left"/>
              <w:rPr>
                <w:rFonts w:asciiTheme="majorBidi" w:hAnsiTheme="majorBidi" w:cstheme="majorBidi"/>
                <w:sz w:val="14"/>
                <w:szCs w:val="14"/>
              </w:rPr>
            </w:pPr>
            <w:r w:rsidRPr="003A28C0">
              <w:rPr>
                <w:rFonts w:asciiTheme="majorBidi" w:hAnsiTheme="majorBidi" w:cstheme="majorBidi"/>
                <w:sz w:val="14"/>
                <w:szCs w:val="14"/>
              </w:rPr>
              <w:t>- Financial institutions</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53,350</w:t>
            </w:r>
          </w:p>
        </w:tc>
        <w:tc>
          <w:tcPr>
            <w:tcW w:w="81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53,350</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53,350</w:t>
            </w:r>
          </w:p>
        </w:tc>
        <w:tc>
          <w:tcPr>
            <w:tcW w:w="709"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53,350</w:t>
            </w:r>
          </w:p>
        </w:tc>
        <w:tc>
          <w:tcPr>
            <w:tcW w:w="720"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sz w:val="14"/>
                <w:szCs w:val="14"/>
              </w:rPr>
            </w:pPr>
            <w:r w:rsidRPr="00CE77E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sz w:val="14"/>
                <w:szCs w:val="14"/>
              </w:rPr>
            </w:pPr>
            <w:r w:rsidRPr="00CE77E7">
              <w:rPr>
                <w:rFonts w:asciiTheme="majorBidi" w:hAnsiTheme="majorBidi" w:cstheme="majorBidi"/>
                <w:sz w:val="14"/>
                <w:szCs w:val="14"/>
              </w:rPr>
              <w:t>53,350</w:t>
            </w:r>
          </w:p>
        </w:tc>
        <w:tc>
          <w:tcPr>
            <w:tcW w:w="843"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sz w:val="14"/>
                <w:szCs w:val="14"/>
              </w:rPr>
            </w:pPr>
            <w:r w:rsidRPr="00CE77E7">
              <w:rPr>
                <w:rFonts w:asciiTheme="majorBidi" w:hAnsiTheme="majorBidi" w:cstheme="majorBidi"/>
                <w:sz w:val="14"/>
                <w:szCs w:val="14"/>
              </w:rPr>
              <w:t>53,350</w:t>
            </w:r>
          </w:p>
        </w:tc>
      </w:tr>
      <w:tr w:rsidR="00CE77E7" w:rsidRPr="00DE55D6" w:rsidTr="00CE77E7">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CE77E7" w:rsidRPr="003A28C0" w:rsidRDefault="00CE77E7" w:rsidP="00CE77E7">
            <w:pPr>
              <w:ind w:firstLineChars="200" w:firstLine="280"/>
              <w:jc w:val="left"/>
              <w:rPr>
                <w:rFonts w:asciiTheme="majorBidi" w:hAnsiTheme="majorBidi" w:cstheme="majorBidi"/>
                <w:sz w:val="14"/>
                <w:szCs w:val="14"/>
              </w:rPr>
            </w:pPr>
            <w:r w:rsidRPr="003A28C0">
              <w:rPr>
                <w:rFonts w:asciiTheme="majorBidi" w:hAnsiTheme="majorBidi" w:cstheme="majorBidi"/>
                <w:sz w:val="14"/>
                <w:szCs w:val="14"/>
              </w:rPr>
              <w:t>- Other</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52,850</w:t>
            </w:r>
          </w:p>
        </w:tc>
        <w:tc>
          <w:tcPr>
            <w:tcW w:w="81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52,850</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52,850</w:t>
            </w:r>
          </w:p>
        </w:tc>
        <w:tc>
          <w:tcPr>
            <w:tcW w:w="709"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52,850</w:t>
            </w:r>
          </w:p>
        </w:tc>
        <w:tc>
          <w:tcPr>
            <w:tcW w:w="720"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sz w:val="14"/>
                <w:szCs w:val="14"/>
              </w:rPr>
            </w:pPr>
            <w:r w:rsidRPr="00CE77E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sz w:val="14"/>
                <w:szCs w:val="14"/>
              </w:rPr>
            </w:pPr>
            <w:r w:rsidRPr="00CE77E7">
              <w:rPr>
                <w:rFonts w:asciiTheme="majorBidi" w:hAnsiTheme="majorBidi" w:cstheme="majorBidi"/>
                <w:sz w:val="14"/>
                <w:szCs w:val="14"/>
              </w:rPr>
              <w:t>53,922</w:t>
            </w:r>
          </w:p>
        </w:tc>
        <w:tc>
          <w:tcPr>
            <w:tcW w:w="843"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sz w:val="14"/>
                <w:szCs w:val="14"/>
              </w:rPr>
            </w:pPr>
            <w:r w:rsidRPr="00CE77E7">
              <w:rPr>
                <w:rFonts w:asciiTheme="majorBidi" w:hAnsiTheme="majorBidi" w:cstheme="majorBidi"/>
                <w:sz w:val="14"/>
                <w:szCs w:val="14"/>
              </w:rPr>
              <w:t>53,922</w:t>
            </w:r>
          </w:p>
        </w:tc>
      </w:tr>
      <w:tr w:rsidR="00CE77E7" w:rsidRPr="00DE55D6" w:rsidTr="00CE77E7">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CE77E7" w:rsidRPr="003A28C0" w:rsidRDefault="00CE77E7" w:rsidP="00CE77E7">
            <w:pPr>
              <w:jc w:val="left"/>
              <w:rPr>
                <w:rFonts w:asciiTheme="majorBidi" w:hAnsiTheme="majorBidi" w:cstheme="majorBidi"/>
                <w:sz w:val="14"/>
                <w:szCs w:val="14"/>
              </w:rPr>
            </w:pPr>
            <w:r w:rsidRPr="003A28C0">
              <w:rPr>
                <w:rFonts w:asciiTheme="majorBidi" w:hAnsiTheme="majorBidi" w:cstheme="majorBidi"/>
                <w:sz w:val="14"/>
                <w:szCs w:val="14"/>
              </w:rPr>
              <w:t>Property, plant &amp; equipment</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163,914</w:t>
            </w:r>
          </w:p>
        </w:tc>
        <w:tc>
          <w:tcPr>
            <w:tcW w:w="81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163,914</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163,761</w:t>
            </w:r>
          </w:p>
        </w:tc>
        <w:tc>
          <w:tcPr>
            <w:tcW w:w="709"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163,761</w:t>
            </w:r>
          </w:p>
        </w:tc>
        <w:tc>
          <w:tcPr>
            <w:tcW w:w="720"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sz w:val="14"/>
                <w:szCs w:val="14"/>
              </w:rPr>
            </w:pPr>
            <w:r w:rsidRPr="00CE77E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sz w:val="14"/>
                <w:szCs w:val="14"/>
              </w:rPr>
            </w:pPr>
            <w:r w:rsidRPr="00CE77E7">
              <w:rPr>
                <w:rFonts w:asciiTheme="majorBidi" w:hAnsiTheme="majorBidi" w:cstheme="majorBidi"/>
                <w:sz w:val="14"/>
                <w:szCs w:val="14"/>
              </w:rPr>
              <w:t>163,810</w:t>
            </w:r>
          </w:p>
        </w:tc>
        <w:tc>
          <w:tcPr>
            <w:tcW w:w="843"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sz w:val="14"/>
                <w:szCs w:val="14"/>
              </w:rPr>
            </w:pPr>
            <w:r w:rsidRPr="00CE77E7">
              <w:rPr>
                <w:rFonts w:asciiTheme="majorBidi" w:hAnsiTheme="majorBidi" w:cstheme="majorBidi"/>
                <w:sz w:val="14"/>
                <w:szCs w:val="14"/>
              </w:rPr>
              <w:t>163,810</w:t>
            </w:r>
          </w:p>
        </w:tc>
      </w:tr>
      <w:tr w:rsidR="00CE77E7" w:rsidRPr="00DE55D6" w:rsidTr="00CE77E7">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CE77E7" w:rsidRPr="003A28C0" w:rsidRDefault="00CE77E7" w:rsidP="00CE77E7">
            <w:pPr>
              <w:jc w:val="left"/>
              <w:rPr>
                <w:rFonts w:asciiTheme="majorBidi" w:hAnsiTheme="majorBidi" w:cstheme="majorBidi"/>
                <w:sz w:val="14"/>
                <w:szCs w:val="14"/>
              </w:rPr>
            </w:pPr>
            <w:r w:rsidRPr="003A28C0">
              <w:rPr>
                <w:rFonts w:asciiTheme="majorBidi" w:hAnsiTheme="majorBidi" w:cstheme="majorBidi"/>
                <w:sz w:val="14"/>
                <w:szCs w:val="14"/>
              </w:rPr>
              <w:t>Rupee coins</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244</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244</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235</w:t>
            </w:r>
          </w:p>
        </w:tc>
        <w:tc>
          <w:tcPr>
            <w:tcW w:w="698" w:type="dxa"/>
            <w:gridSpan w:val="2"/>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09"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235</w:t>
            </w:r>
          </w:p>
        </w:tc>
        <w:tc>
          <w:tcPr>
            <w:tcW w:w="720"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sz w:val="14"/>
                <w:szCs w:val="14"/>
              </w:rPr>
            </w:pPr>
            <w:r w:rsidRPr="00CE77E7">
              <w:rPr>
                <w:rFonts w:asciiTheme="majorBidi" w:hAnsiTheme="majorBidi" w:cstheme="majorBidi"/>
                <w:sz w:val="14"/>
                <w:szCs w:val="14"/>
              </w:rPr>
              <w:t>198</w:t>
            </w:r>
          </w:p>
        </w:tc>
        <w:tc>
          <w:tcPr>
            <w:tcW w:w="720"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sz w:val="14"/>
                <w:szCs w:val="14"/>
              </w:rPr>
            </w:pPr>
            <w:r w:rsidRPr="00CE77E7">
              <w:rPr>
                <w:rFonts w:asciiTheme="majorBidi" w:hAnsiTheme="majorBidi" w:cstheme="majorBidi"/>
                <w:sz w:val="14"/>
                <w:szCs w:val="14"/>
              </w:rPr>
              <w:t>-</w:t>
            </w:r>
          </w:p>
        </w:tc>
        <w:tc>
          <w:tcPr>
            <w:tcW w:w="843"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sz w:val="14"/>
                <w:szCs w:val="14"/>
              </w:rPr>
            </w:pPr>
            <w:r w:rsidRPr="00CE77E7">
              <w:rPr>
                <w:rFonts w:asciiTheme="majorBidi" w:hAnsiTheme="majorBidi" w:cstheme="majorBidi"/>
                <w:sz w:val="14"/>
                <w:szCs w:val="14"/>
              </w:rPr>
              <w:t>198</w:t>
            </w:r>
          </w:p>
        </w:tc>
      </w:tr>
      <w:tr w:rsidR="00CE77E7" w:rsidRPr="00DE55D6" w:rsidTr="00CE77E7">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CE77E7" w:rsidRPr="003A28C0" w:rsidRDefault="00CE77E7" w:rsidP="00CE77E7">
            <w:pPr>
              <w:jc w:val="left"/>
              <w:rPr>
                <w:rFonts w:asciiTheme="majorBidi" w:hAnsiTheme="majorBidi" w:cstheme="majorBidi"/>
                <w:sz w:val="14"/>
                <w:szCs w:val="14"/>
              </w:rPr>
            </w:pPr>
            <w:r w:rsidRPr="003A28C0">
              <w:rPr>
                <w:rFonts w:asciiTheme="majorBidi" w:hAnsiTheme="majorBidi" w:cstheme="majorBidi"/>
                <w:sz w:val="14"/>
                <w:szCs w:val="14"/>
              </w:rPr>
              <w:t>Other assets</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21,185</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242,531</w:t>
            </w:r>
          </w:p>
        </w:tc>
        <w:tc>
          <w:tcPr>
            <w:tcW w:w="81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263,716</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21,214</w:t>
            </w:r>
          </w:p>
        </w:tc>
        <w:tc>
          <w:tcPr>
            <w:tcW w:w="698" w:type="dxa"/>
            <w:gridSpan w:val="2"/>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249,497</w:t>
            </w:r>
          </w:p>
        </w:tc>
        <w:tc>
          <w:tcPr>
            <w:tcW w:w="709"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270,711</w:t>
            </w:r>
          </w:p>
        </w:tc>
        <w:tc>
          <w:tcPr>
            <w:tcW w:w="720"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sz w:val="14"/>
                <w:szCs w:val="14"/>
              </w:rPr>
            </w:pPr>
            <w:r w:rsidRPr="00CE77E7">
              <w:rPr>
                <w:rFonts w:asciiTheme="majorBidi" w:hAnsiTheme="majorBidi" w:cstheme="majorBidi"/>
                <w:sz w:val="14"/>
                <w:szCs w:val="14"/>
              </w:rPr>
              <w:t>21,214</w:t>
            </w:r>
          </w:p>
        </w:tc>
        <w:tc>
          <w:tcPr>
            <w:tcW w:w="720"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sz w:val="14"/>
                <w:szCs w:val="14"/>
              </w:rPr>
            </w:pPr>
            <w:r w:rsidRPr="00CE77E7">
              <w:rPr>
                <w:rFonts w:asciiTheme="majorBidi" w:hAnsiTheme="majorBidi" w:cstheme="majorBidi"/>
                <w:sz w:val="14"/>
                <w:szCs w:val="14"/>
              </w:rPr>
              <w:t>357,373</w:t>
            </w:r>
          </w:p>
        </w:tc>
        <w:tc>
          <w:tcPr>
            <w:tcW w:w="843"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sz w:val="14"/>
                <w:szCs w:val="14"/>
              </w:rPr>
            </w:pPr>
            <w:r w:rsidRPr="00CE77E7">
              <w:rPr>
                <w:rFonts w:asciiTheme="majorBidi" w:hAnsiTheme="majorBidi" w:cstheme="majorBidi"/>
                <w:sz w:val="14"/>
                <w:szCs w:val="14"/>
              </w:rPr>
              <w:t>378,587</w:t>
            </w:r>
          </w:p>
        </w:tc>
      </w:tr>
      <w:tr w:rsidR="00CE77E7" w:rsidRPr="00DE55D6" w:rsidTr="00CE77E7">
        <w:trPr>
          <w:trHeight w:val="144"/>
        </w:trPr>
        <w:tc>
          <w:tcPr>
            <w:tcW w:w="4021" w:type="dxa"/>
            <w:tcBorders>
              <w:top w:val="nil"/>
              <w:left w:val="nil"/>
              <w:bottom w:val="nil"/>
              <w:right w:val="nil"/>
            </w:tcBorders>
            <w:shd w:val="clear" w:color="auto" w:fill="auto"/>
            <w:noWrap/>
            <w:tcMar>
              <w:left w:w="29" w:type="dxa"/>
              <w:right w:w="29" w:type="dxa"/>
            </w:tcMar>
            <w:vAlign w:val="center"/>
          </w:tcPr>
          <w:p w:rsidR="00CE77E7" w:rsidRPr="003A28C0" w:rsidRDefault="00CE77E7" w:rsidP="00CE77E7">
            <w:pPr>
              <w:ind w:firstLineChars="200" w:firstLine="280"/>
              <w:jc w:val="lef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ind w:firstLineChars="200" w:firstLine="280"/>
              <w:jc w:val="righ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ind w:firstLineChars="200" w:firstLine="280"/>
              <w:jc w:val="right"/>
              <w:rPr>
                <w:rFonts w:asciiTheme="majorBidi" w:hAnsiTheme="majorBidi" w:cstheme="majorBidi"/>
                <w:sz w:val="14"/>
                <w:szCs w:val="14"/>
              </w:rPr>
            </w:pPr>
          </w:p>
        </w:tc>
        <w:tc>
          <w:tcPr>
            <w:tcW w:w="81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ind w:firstLineChars="200" w:firstLine="280"/>
              <w:jc w:val="righ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ind w:firstLineChars="200" w:firstLine="280"/>
              <w:jc w:val="right"/>
              <w:rPr>
                <w:rFonts w:asciiTheme="majorBidi" w:hAnsiTheme="majorBidi" w:cstheme="majorBidi"/>
                <w:sz w:val="14"/>
                <w:szCs w:val="14"/>
              </w:rPr>
            </w:pPr>
          </w:p>
        </w:tc>
        <w:tc>
          <w:tcPr>
            <w:tcW w:w="698" w:type="dxa"/>
            <w:gridSpan w:val="2"/>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ind w:firstLineChars="200" w:firstLine="280"/>
              <w:jc w:val="right"/>
              <w:rPr>
                <w:rFonts w:asciiTheme="majorBidi" w:hAnsiTheme="majorBidi" w:cstheme="majorBidi"/>
                <w:sz w:val="14"/>
                <w:szCs w:val="14"/>
              </w:rPr>
            </w:pPr>
          </w:p>
        </w:tc>
        <w:tc>
          <w:tcPr>
            <w:tcW w:w="709"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ind w:firstLineChars="200" w:firstLine="280"/>
              <w:jc w:val="righ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ind w:firstLineChars="200" w:firstLine="280"/>
              <w:jc w:val="right"/>
              <w:rPr>
                <w:rFonts w:asciiTheme="majorBidi" w:hAnsiTheme="majorBidi" w:cstheme="majorBidi"/>
                <w:sz w:val="14"/>
                <w:szCs w:val="14"/>
              </w:rPr>
            </w:pPr>
          </w:p>
        </w:tc>
        <w:tc>
          <w:tcPr>
            <w:tcW w:w="843"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ind w:firstLineChars="200" w:firstLine="280"/>
              <w:jc w:val="right"/>
              <w:rPr>
                <w:rFonts w:asciiTheme="majorBidi" w:hAnsiTheme="majorBidi" w:cstheme="majorBidi"/>
                <w:sz w:val="14"/>
                <w:szCs w:val="14"/>
              </w:rPr>
            </w:pPr>
          </w:p>
        </w:tc>
      </w:tr>
      <w:tr w:rsidR="00CE77E7" w:rsidRPr="00DE55D6" w:rsidTr="00CE77E7">
        <w:trPr>
          <w:trHeight w:val="144"/>
        </w:trPr>
        <w:tc>
          <w:tcPr>
            <w:tcW w:w="4021" w:type="dxa"/>
            <w:tcBorders>
              <w:top w:val="nil"/>
              <w:left w:val="nil"/>
              <w:bottom w:val="nil"/>
              <w:right w:val="nil"/>
            </w:tcBorders>
            <w:shd w:val="clear" w:color="auto" w:fill="auto"/>
            <w:noWrap/>
            <w:tcMar>
              <w:left w:w="29" w:type="dxa"/>
              <w:right w:w="29" w:type="dxa"/>
            </w:tcMar>
            <w:vAlign w:val="center"/>
          </w:tcPr>
          <w:p w:rsidR="00CE77E7" w:rsidRPr="003A28C0" w:rsidRDefault="00CE77E7" w:rsidP="00CE77E7">
            <w:pPr>
              <w:jc w:val="left"/>
              <w:rPr>
                <w:rFonts w:asciiTheme="majorBidi" w:hAnsiTheme="majorBidi" w:cstheme="majorBidi"/>
                <w:b/>
                <w:bCs/>
                <w:color w:val="auto"/>
                <w:sz w:val="14"/>
                <w:szCs w:val="14"/>
              </w:rPr>
            </w:pPr>
            <w:r w:rsidRPr="003A28C0">
              <w:rPr>
                <w:rFonts w:asciiTheme="majorBidi" w:hAnsiTheme="majorBidi" w:cstheme="majorBidi"/>
                <w:b/>
                <w:bCs/>
                <w:color w:val="auto"/>
                <w:sz w:val="14"/>
                <w:szCs w:val="14"/>
              </w:rPr>
              <w:t>LIABILITIES</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b/>
                <w:bCs/>
                <w:sz w:val="14"/>
                <w:szCs w:val="14"/>
              </w:rPr>
            </w:pPr>
            <w:r w:rsidRPr="00AE2AA7">
              <w:rPr>
                <w:rFonts w:asciiTheme="majorBidi" w:hAnsiTheme="majorBidi" w:cstheme="majorBidi"/>
                <w:b/>
                <w:bCs/>
                <w:sz w:val="14"/>
                <w:szCs w:val="14"/>
              </w:rPr>
              <w:t>8,755,166</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b/>
                <w:bCs/>
                <w:sz w:val="14"/>
                <w:szCs w:val="14"/>
              </w:rPr>
            </w:pPr>
            <w:r w:rsidRPr="00AE2AA7">
              <w:rPr>
                <w:rFonts w:asciiTheme="majorBidi" w:hAnsiTheme="majorBidi" w:cstheme="majorBidi"/>
                <w:b/>
                <w:bCs/>
                <w:sz w:val="14"/>
                <w:szCs w:val="14"/>
              </w:rPr>
              <w:t>10,092,135</w:t>
            </w:r>
          </w:p>
        </w:tc>
        <w:tc>
          <w:tcPr>
            <w:tcW w:w="81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b/>
                <w:bCs/>
                <w:sz w:val="14"/>
                <w:szCs w:val="14"/>
              </w:rPr>
            </w:pPr>
            <w:r w:rsidRPr="00AE2AA7">
              <w:rPr>
                <w:rFonts w:asciiTheme="majorBidi" w:hAnsiTheme="majorBidi" w:cstheme="majorBidi"/>
                <w:b/>
                <w:bCs/>
                <w:sz w:val="14"/>
                <w:szCs w:val="14"/>
              </w:rPr>
              <w:t>18,847,301</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b/>
                <w:bCs/>
                <w:sz w:val="14"/>
                <w:szCs w:val="14"/>
              </w:rPr>
            </w:pPr>
            <w:r w:rsidRPr="00AE2AA7">
              <w:rPr>
                <w:rFonts w:asciiTheme="majorBidi" w:hAnsiTheme="majorBidi" w:cstheme="majorBidi"/>
                <w:b/>
                <w:bCs/>
                <w:sz w:val="14"/>
                <w:szCs w:val="14"/>
              </w:rPr>
              <w:t>9,571,257</w:t>
            </w:r>
          </w:p>
        </w:tc>
        <w:tc>
          <w:tcPr>
            <w:tcW w:w="698" w:type="dxa"/>
            <w:gridSpan w:val="2"/>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b/>
                <w:bCs/>
                <w:sz w:val="14"/>
                <w:szCs w:val="14"/>
              </w:rPr>
            </w:pPr>
            <w:r w:rsidRPr="00AE2AA7">
              <w:rPr>
                <w:rFonts w:asciiTheme="majorBidi" w:hAnsiTheme="majorBidi" w:cstheme="majorBidi"/>
                <w:b/>
                <w:bCs/>
                <w:sz w:val="14"/>
                <w:szCs w:val="14"/>
              </w:rPr>
              <w:t>10,220,112</w:t>
            </w:r>
          </w:p>
        </w:tc>
        <w:tc>
          <w:tcPr>
            <w:tcW w:w="709"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b/>
                <w:bCs/>
                <w:sz w:val="14"/>
                <w:szCs w:val="14"/>
              </w:rPr>
            </w:pPr>
            <w:r w:rsidRPr="00AE2AA7">
              <w:rPr>
                <w:rFonts w:asciiTheme="majorBidi" w:hAnsiTheme="majorBidi" w:cstheme="majorBidi"/>
                <w:b/>
                <w:bCs/>
                <w:sz w:val="14"/>
                <w:szCs w:val="14"/>
              </w:rPr>
              <w:t>19,791,369</w:t>
            </w:r>
          </w:p>
        </w:tc>
        <w:tc>
          <w:tcPr>
            <w:tcW w:w="720" w:type="dxa"/>
            <w:tcBorders>
              <w:top w:val="nil"/>
              <w:left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b/>
                <w:bCs/>
                <w:sz w:val="14"/>
                <w:szCs w:val="14"/>
              </w:rPr>
            </w:pPr>
            <w:r w:rsidRPr="00CE77E7">
              <w:rPr>
                <w:rFonts w:asciiTheme="majorBidi" w:hAnsiTheme="majorBidi" w:cstheme="majorBidi"/>
                <w:b/>
                <w:bCs/>
                <w:sz w:val="14"/>
                <w:szCs w:val="14"/>
              </w:rPr>
              <w:t>9,106,420</w:t>
            </w:r>
          </w:p>
        </w:tc>
        <w:tc>
          <w:tcPr>
            <w:tcW w:w="720" w:type="dxa"/>
            <w:tcBorders>
              <w:top w:val="nil"/>
              <w:left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b/>
                <w:bCs/>
                <w:sz w:val="14"/>
                <w:szCs w:val="14"/>
              </w:rPr>
            </w:pPr>
            <w:r w:rsidRPr="00CE77E7">
              <w:rPr>
                <w:rFonts w:asciiTheme="majorBidi" w:hAnsiTheme="majorBidi" w:cstheme="majorBidi"/>
                <w:b/>
                <w:bCs/>
                <w:sz w:val="14"/>
                <w:szCs w:val="14"/>
              </w:rPr>
              <w:t>10,512,378</w:t>
            </w:r>
          </w:p>
        </w:tc>
        <w:tc>
          <w:tcPr>
            <w:tcW w:w="843" w:type="dxa"/>
            <w:tcBorders>
              <w:top w:val="nil"/>
              <w:left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b/>
                <w:bCs/>
                <w:sz w:val="14"/>
                <w:szCs w:val="14"/>
              </w:rPr>
            </w:pPr>
            <w:r w:rsidRPr="00CE77E7">
              <w:rPr>
                <w:rFonts w:asciiTheme="majorBidi" w:hAnsiTheme="majorBidi" w:cstheme="majorBidi"/>
                <w:b/>
                <w:bCs/>
                <w:sz w:val="14"/>
                <w:szCs w:val="14"/>
              </w:rPr>
              <w:t>19,618,798</w:t>
            </w:r>
          </w:p>
        </w:tc>
      </w:tr>
      <w:tr w:rsidR="00CE77E7" w:rsidRPr="00DE55D6" w:rsidTr="00CE77E7">
        <w:trPr>
          <w:trHeight w:val="72"/>
        </w:trPr>
        <w:tc>
          <w:tcPr>
            <w:tcW w:w="4021" w:type="dxa"/>
            <w:tcBorders>
              <w:top w:val="nil"/>
              <w:left w:val="nil"/>
              <w:bottom w:val="nil"/>
              <w:right w:val="nil"/>
            </w:tcBorders>
            <w:shd w:val="clear" w:color="auto" w:fill="auto"/>
            <w:noWrap/>
            <w:tcMar>
              <w:left w:w="29" w:type="dxa"/>
              <w:right w:w="29" w:type="dxa"/>
            </w:tcMar>
            <w:vAlign w:val="center"/>
          </w:tcPr>
          <w:p w:rsidR="00CE77E7" w:rsidRPr="003A28C0" w:rsidRDefault="00CE77E7" w:rsidP="00CE77E7">
            <w:pPr>
              <w:jc w:val="left"/>
              <w:rPr>
                <w:rFonts w:asciiTheme="majorBidi" w:hAnsiTheme="majorBidi" w:cstheme="majorBidi"/>
                <w:b/>
                <w:bCs/>
                <w:sz w:val="14"/>
                <w:szCs w:val="14"/>
              </w:rPr>
            </w:pPr>
            <w:r w:rsidRPr="003A28C0">
              <w:rPr>
                <w:rFonts w:asciiTheme="majorBidi" w:hAnsiTheme="majorBidi" w:cstheme="majorBidi"/>
                <w:b/>
                <w:bCs/>
                <w:sz w:val="14"/>
                <w:szCs w:val="14"/>
              </w:rPr>
              <w:t>Equity &amp; reserves</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b/>
                <w:bCs/>
                <w:sz w:val="14"/>
                <w:szCs w:val="14"/>
              </w:rPr>
            </w:pPr>
            <w:r w:rsidRPr="00AE2AA7">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b/>
                <w:bCs/>
                <w:sz w:val="14"/>
                <w:szCs w:val="14"/>
              </w:rPr>
            </w:pPr>
            <w:r w:rsidRPr="00AE2AA7">
              <w:rPr>
                <w:rFonts w:asciiTheme="majorBidi" w:hAnsiTheme="majorBidi" w:cstheme="majorBidi"/>
                <w:b/>
                <w:bCs/>
                <w:sz w:val="14"/>
                <w:szCs w:val="14"/>
              </w:rPr>
              <w:t>2,276,803</w:t>
            </w:r>
          </w:p>
        </w:tc>
        <w:tc>
          <w:tcPr>
            <w:tcW w:w="81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b/>
                <w:bCs/>
                <w:sz w:val="14"/>
                <w:szCs w:val="14"/>
              </w:rPr>
            </w:pPr>
            <w:r w:rsidRPr="00AE2AA7">
              <w:rPr>
                <w:rFonts w:asciiTheme="majorBidi" w:hAnsiTheme="majorBidi" w:cstheme="majorBidi"/>
                <w:b/>
                <w:bCs/>
                <w:sz w:val="14"/>
                <w:szCs w:val="14"/>
              </w:rPr>
              <w:t>2,276,803</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b/>
                <w:bCs/>
                <w:sz w:val="14"/>
                <w:szCs w:val="14"/>
              </w:rPr>
            </w:pPr>
            <w:r w:rsidRPr="00AE2AA7">
              <w:rPr>
                <w:rFonts w:asciiTheme="majorBidi" w:hAnsiTheme="majorBidi" w:cstheme="majorBidi"/>
                <w:b/>
                <w:bCs/>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b/>
                <w:bCs/>
                <w:sz w:val="14"/>
                <w:szCs w:val="14"/>
              </w:rPr>
            </w:pPr>
            <w:r w:rsidRPr="00AE2AA7">
              <w:rPr>
                <w:rFonts w:asciiTheme="majorBidi" w:hAnsiTheme="majorBidi" w:cstheme="majorBidi"/>
                <w:b/>
                <w:bCs/>
                <w:sz w:val="14"/>
                <w:szCs w:val="14"/>
              </w:rPr>
              <w:t>2,395,647</w:t>
            </w:r>
          </w:p>
        </w:tc>
        <w:tc>
          <w:tcPr>
            <w:tcW w:w="709"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b/>
                <w:bCs/>
                <w:sz w:val="14"/>
                <w:szCs w:val="14"/>
              </w:rPr>
            </w:pPr>
            <w:r w:rsidRPr="00AE2AA7">
              <w:rPr>
                <w:rFonts w:asciiTheme="majorBidi" w:hAnsiTheme="majorBidi" w:cstheme="majorBidi"/>
                <w:b/>
                <w:bCs/>
                <w:sz w:val="14"/>
                <w:szCs w:val="14"/>
              </w:rPr>
              <w:t>2,395,647</w:t>
            </w:r>
          </w:p>
        </w:tc>
        <w:tc>
          <w:tcPr>
            <w:tcW w:w="720"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b/>
                <w:bCs/>
                <w:sz w:val="14"/>
                <w:szCs w:val="14"/>
              </w:rPr>
            </w:pPr>
            <w:r w:rsidRPr="00CE77E7">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b/>
                <w:bCs/>
                <w:sz w:val="14"/>
                <w:szCs w:val="14"/>
              </w:rPr>
            </w:pPr>
            <w:r w:rsidRPr="00CE77E7">
              <w:rPr>
                <w:rFonts w:asciiTheme="majorBidi" w:hAnsiTheme="majorBidi" w:cstheme="majorBidi"/>
                <w:b/>
                <w:bCs/>
                <w:sz w:val="14"/>
                <w:szCs w:val="14"/>
              </w:rPr>
              <w:t>2,541,009</w:t>
            </w:r>
          </w:p>
        </w:tc>
        <w:tc>
          <w:tcPr>
            <w:tcW w:w="843"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b/>
                <w:bCs/>
                <w:sz w:val="14"/>
                <w:szCs w:val="14"/>
              </w:rPr>
            </w:pPr>
            <w:r w:rsidRPr="00CE77E7">
              <w:rPr>
                <w:rFonts w:asciiTheme="majorBidi" w:hAnsiTheme="majorBidi" w:cstheme="majorBidi"/>
                <w:b/>
                <w:bCs/>
                <w:sz w:val="14"/>
                <w:szCs w:val="14"/>
              </w:rPr>
              <w:t>2,541,009</w:t>
            </w:r>
          </w:p>
        </w:tc>
      </w:tr>
      <w:tr w:rsidR="00CE77E7" w:rsidRPr="00DE55D6" w:rsidTr="00CE77E7">
        <w:trPr>
          <w:trHeight w:val="144"/>
        </w:trPr>
        <w:tc>
          <w:tcPr>
            <w:tcW w:w="4021" w:type="dxa"/>
            <w:tcBorders>
              <w:top w:val="nil"/>
              <w:left w:val="nil"/>
              <w:bottom w:val="nil"/>
              <w:right w:val="nil"/>
            </w:tcBorders>
            <w:shd w:val="clear" w:color="auto" w:fill="auto"/>
            <w:noWrap/>
            <w:tcMar>
              <w:left w:w="29" w:type="dxa"/>
              <w:right w:w="29" w:type="dxa"/>
            </w:tcMar>
            <w:vAlign w:val="center"/>
          </w:tcPr>
          <w:p w:rsidR="00CE77E7" w:rsidRPr="003A28C0" w:rsidRDefault="00CE77E7" w:rsidP="00CE77E7">
            <w:pPr>
              <w:ind w:firstLineChars="100" w:firstLine="140"/>
              <w:jc w:val="left"/>
              <w:rPr>
                <w:rFonts w:asciiTheme="majorBidi" w:hAnsiTheme="majorBidi" w:cstheme="majorBidi"/>
                <w:sz w:val="14"/>
                <w:szCs w:val="14"/>
              </w:rPr>
            </w:pPr>
            <w:r w:rsidRPr="003A28C0">
              <w:rPr>
                <w:rFonts w:asciiTheme="majorBidi" w:hAnsiTheme="majorBidi" w:cstheme="majorBidi"/>
                <w:sz w:val="14"/>
                <w:szCs w:val="14"/>
              </w:rPr>
              <w:t>- Paid-up capital</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100,000</w:t>
            </w:r>
          </w:p>
        </w:tc>
        <w:tc>
          <w:tcPr>
            <w:tcW w:w="81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100,000</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100,000</w:t>
            </w:r>
          </w:p>
        </w:tc>
        <w:tc>
          <w:tcPr>
            <w:tcW w:w="709"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100,000</w:t>
            </w:r>
          </w:p>
        </w:tc>
        <w:tc>
          <w:tcPr>
            <w:tcW w:w="720"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sz w:val="14"/>
                <w:szCs w:val="14"/>
              </w:rPr>
            </w:pPr>
            <w:r w:rsidRPr="00CE77E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sz w:val="14"/>
                <w:szCs w:val="14"/>
              </w:rPr>
            </w:pPr>
            <w:r w:rsidRPr="00CE77E7">
              <w:rPr>
                <w:rFonts w:asciiTheme="majorBidi" w:hAnsiTheme="majorBidi" w:cstheme="majorBidi"/>
                <w:sz w:val="14"/>
                <w:szCs w:val="14"/>
              </w:rPr>
              <w:t>100,000</w:t>
            </w:r>
          </w:p>
        </w:tc>
        <w:tc>
          <w:tcPr>
            <w:tcW w:w="843"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sz w:val="14"/>
                <w:szCs w:val="14"/>
              </w:rPr>
            </w:pPr>
            <w:r w:rsidRPr="00CE77E7">
              <w:rPr>
                <w:rFonts w:asciiTheme="majorBidi" w:hAnsiTheme="majorBidi" w:cstheme="majorBidi"/>
                <w:sz w:val="14"/>
                <w:szCs w:val="14"/>
              </w:rPr>
              <w:t>100,000</w:t>
            </w:r>
          </w:p>
        </w:tc>
      </w:tr>
      <w:tr w:rsidR="00CE77E7" w:rsidRPr="00DE55D6" w:rsidTr="00CE77E7">
        <w:trPr>
          <w:trHeight w:val="144"/>
        </w:trPr>
        <w:tc>
          <w:tcPr>
            <w:tcW w:w="4021" w:type="dxa"/>
            <w:tcBorders>
              <w:top w:val="nil"/>
              <w:left w:val="nil"/>
              <w:bottom w:val="nil"/>
              <w:right w:val="nil"/>
            </w:tcBorders>
            <w:shd w:val="clear" w:color="auto" w:fill="auto"/>
            <w:noWrap/>
            <w:tcMar>
              <w:left w:w="29" w:type="dxa"/>
              <w:right w:w="29" w:type="dxa"/>
            </w:tcMar>
            <w:vAlign w:val="center"/>
          </w:tcPr>
          <w:p w:rsidR="00CE77E7" w:rsidRPr="003A28C0" w:rsidRDefault="00CE77E7" w:rsidP="00CE77E7">
            <w:pPr>
              <w:ind w:firstLineChars="100" w:firstLine="140"/>
              <w:jc w:val="left"/>
              <w:rPr>
                <w:rFonts w:asciiTheme="majorBidi" w:hAnsiTheme="majorBidi" w:cstheme="majorBidi"/>
                <w:sz w:val="14"/>
                <w:szCs w:val="14"/>
              </w:rPr>
            </w:pPr>
            <w:r w:rsidRPr="003A28C0">
              <w:rPr>
                <w:rFonts w:asciiTheme="majorBidi" w:hAnsiTheme="majorBidi" w:cstheme="majorBidi"/>
                <w:sz w:val="14"/>
                <w:szCs w:val="14"/>
              </w:rPr>
              <w:t>- Statutory reserves</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147,296</w:t>
            </w:r>
          </w:p>
        </w:tc>
        <w:tc>
          <w:tcPr>
            <w:tcW w:w="81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147,296</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147,296</w:t>
            </w:r>
          </w:p>
        </w:tc>
        <w:tc>
          <w:tcPr>
            <w:tcW w:w="709"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147,296</w:t>
            </w:r>
          </w:p>
        </w:tc>
        <w:tc>
          <w:tcPr>
            <w:tcW w:w="720"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sz w:val="14"/>
                <w:szCs w:val="14"/>
              </w:rPr>
            </w:pPr>
            <w:r w:rsidRPr="00CE77E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sz w:val="14"/>
                <w:szCs w:val="14"/>
              </w:rPr>
            </w:pPr>
            <w:r w:rsidRPr="00CE77E7">
              <w:rPr>
                <w:rFonts w:asciiTheme="majorBidi" w:hAnsiTheme="majorBidi" w:cstheme="majorBidi"/>
                <w:sz w:val="14"/>
                <w:szCs w:val="14"/>
              </w:rPr>
              <w:t>147,296</w:t>
            </w:r>
          </w:p>
        </w:tc>
        <w:tc>
          <w:tcPr>
            <w:tcW w:w="843"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sz w:val="14"/>
                <w:szCs w:val="14"/>
              </w:rPr>
            </w:pPr>
            <w:r w:rsidRPr="00CE77E7">
              <w:rPr>
                <w:rFonts w:asciiTheme="majorBidi" w:hAnsiTheme="majorBidi" w:cstheme="majorBidi"/>
                <w:sz w:val="14"/>
                <w:szCs w:val="14"/>
              </w:rPr>
              <w:t>147,296</w:t>
            </w:r>
          </w:p>
        </w:tc>
      </w:tr>
      <w:tr w:rsidR="00CE77E7" w:rsidRPr="00DE55D6" w:rsidTr="00CE77E7">
        <w:trPr>
          <w:trHeight w:val="144"/>
        </w:trPr>
        <w:tc>
          <w:tcPr>
            <w:tcW w:w="4021" w:type="dxa"/>
            <w:tcBorders>
              <w:top w:val="nil"/>
              <w:left w:val="nil"/>
              <w:bottom w:val="nil"/>
              <w:right w:val="nil"/>
            </w:tcBorders>
            <w:shd w:val="clear" w:color="auto" w:fill="auto"/>
            <w:noWrap/>
            <w:tcMar>
              <w:left w:w="29" w:type="dxa"/>
              <w:right w:w="29" w:type="dxa"/>
            </w:tcMar>
            <w:vAlign w:val="center"/>
          </w:tcPr>
          <w:p w:rsidR="00CE77E7" w:rsidRPr="003A28C0" w:rsidRDefault="00CE77E7" w:rsidP="00CE77E7">
            <w:pPr>
              <w:ind w:firstLineChars="100" w:firstLine="140"/>
              <w:jc w:val="left"/>
              <w:rPr>
                <w:rFonts w:asciiTheme="majorBidi" w:hAnsiTheme="majorBidi" w:cstheme="majorBidi"/>
                <w:sz w:val="14"/>
                <w:szCs w:val="14"/>
              </w:rPr>
            </w:pPr>
            <w:r w:rsidRPr="003A28C0">
              <w:rPr>
                <w:rFonts w:asciiTheme="majorBidi" w:hAnsiTheme="majorBidi" w:cstheme="majorBidi"/>
                <w:sz w:val="14"/>
                <w:szCs w:val="14"/>
              </w:rPr>
              <w:t>- Special reserves</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26,500</w:t>
            </w:r>
          </w:p>
        </w:tc>
        <w:tc>
          <w:tcPr>
            <w:tcW w:w="81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26,500</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26,500</w:t>
            </w:r>
          </w:p>
        </w:tc>
        <w:tc>
          <w:tcPr>
            <w:tcW w:w="709"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26,500</w:t>
            </w:r>
          </w:p>
        </w:tc>
        <w:tc>
          <w:tcPr>
            <w:tcW w:w="720"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sz w:val="14"/>
                <w:szCs w:val="14"/>
              </w:rPr>
            </w:pPr>
            <w:r w:rsidRPr="00CE77E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sz w:val="14"/>
                <w:szCs w:val="14"/>
              </w:rPr>
            </w:pPr>
            <w:r w:rsidRPr="00CE77E7">
              <w:rPr>
                <w:rFonts w:asciiTheme="majorBidi" w:hAnsiTheme="majorBidi" w:cstheme="majorBidi"/>
                <w:sz w:val="14"/>
                <w:szCs w:val="14"/>
              </w:rPr>
              <w:t>26,500</w:t>
            </w:r>
          </w:p>
        </w:tc>
        <w:tc>
          <w:tcPr>
            <w:tcW w:w="843"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sz w:val="14"/>
                <w:szCs w:val="14"/>
              </w:rPr>
            </w:pPr>
            <w:r w:rsidRPr="00CE77E7">
              <w:rPr>
                <w:rFonts w:asciiTheme="majorBidi" w:hAnsiTheme="majorBidi" w:cstheme="majorBidi"/>
                <w:sz w:val="14"/>
                <w:szCs w:val="14"/>
              </w:rPr>
              <w:t>26,500</w:t>
            </w:r>
          </w:p>
        </w:tc>
      </w:tr>
      <w:tr w:rsidR="00CE77E7" w:rsidRPr="00DE55D6" w:rsidTr="00CE77E7">
        <w:trPr>
          <w:trHeight w:val="144"/>
        </w:trPr>
        <w:tc>
          <w:tcPr>
            <w:tcW w:w="4021" w:type="dxa"/>
            <w:tcBorders>
              <w:top w:val="nil"/>
              <w:left w:val="nil"/>
              <w:bottom w:val="nil"/>
              <w:right w:val="nil"/>
            </w:tcBorders>
            <w:shd w:val="clear" w:color="auto" w:fill="auto"/>
            <w:noWrap/>
            <w:tcMar>
              <w:left w:w="29" w:type="dxa"/>
              <w:right w:w="29" w:type="dxa"/>
            </w:tcMar>
            <w:vAlign w:val="center"/>
          </w:tcPr>
          <w:p w:rsidR="00CE77E7" w:rsidRPr="003A28C0" w:rsidRDefault="00CE77E7" w:rsidP="00CE77E7">
            <w:pPr>
              <w:ind w:firstLineChars="100" w:firstLine="140"/>
              <w:jc w:val="left"/>
              <w:rPr>
                <w:rFonts w:asciiTheme="majorBidi" w:hAnsiTheme="majorBidi" w:cstheme="majorBidi"/>
                <w:sz w:val="14"/>
                <w:szCs w:val="14"/>
              </w:rPr>
            </w:pPr>
            <w:r w:rsidRPr="003A28C0">
              <w:rPr>
                <w:rFonts w:asciiTheme="majorBidi" w:hAnsiTheme="majorBidi" w:cstheme="majorBidi"/>
                <w:sz w:val="14"/>
                <w:szCs w:val="14"/>
              </w:rPr>
              <w:t>- Unrealized appreciations</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1,276,319</w:t>
            </w:r>
          </w:p>
        </w:tc>
        <w:tc>
          <w:tcPr>
            <w:tcW w:w="81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1,276,319</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1,278,197</w:t>
            </w:r>
          </w:p>
        </w:tc>
        <w:tc>
          <w:tcPr>
            <w:tcW w:w="709"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1,278,197</w:t>
            </w:r>
          </w:p>
        </w:tc>
        <w:tc>
          <w:tcPr>
            <w:tcW w:w="720"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sz w:val="14"/>
                <w:szCs w:val="14"/>
              </w:rPr>
            </w:pPr>
            <w:r w:rsidRPr="00CE77E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sz w:val="14"/>
                <w:szCs w:val="14"/>
              </w:rPr>
            </w:pPr>
            <w:r w:rsidRPr="00CE77E7">
              <w:rPr>
                <w:rFonts w:asciiTheme="majorBidi" w:hAnsiTheme="majorBidi" w:cstheme="majorBidi"/>
                <w:sz w:val="14"/>
                <w:szCs w:val="14"/>
              </w:rPr>
              <w:t>1,278,173</w:t>
            </w:r>
          </w:p>
        </w:tc>
        <w:tc>
          <w:tcPr>
            <w:tcW w:w="843"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sz w:val="14"/>
                <w:szCs w:val="14"/>
              </w:rPr>
            </w:pPr>
            <w:r w:rsidRPr="00CE77E7">
              <w:rPr>
                <w:rFonts w:asciiTheme="majorBidi" w:hAnsiTheme="majorBidi" w:cstheme="majorBidi"/>
                <w:sz w:val="14"/>
                <w:szCs w:val="14"/>
              </w:rPr>
              <w:t>1,278,173</w:t>
            </w:r>
          </w:p>
        </w:tc>
      </w:tr>
      <w:tr w:rsidR="00CE77E7" w:rsidRPr="00DE55D6" w:rsidTr="00CE77E7">
        <w:trPr>
          <w:trHeight w:val="144"/>
        </w:trPr>
        <w:tc>
          <w:tcPr>
            <w:tcW w:w="4021" w:type="dxa"/>
            <w:tcBorders>
              <w:top w:val="nil"/>
              <w:left w:val="nil"/>
              <w:bottom w:val="nil"/>
              <w:right w:val="nil"/>
            </w:tcBorders>
            <w:shd w:val="clear" w:color="auto" w:fill="auto"/>
            <w:noWrap/>
            <w:tcMar>
              <w:left w:w="29" w:type="dxa"/>
              <w:right w:w="29" w:type="dxa"/>
            </w:tcMar>
            <w:vAlign w:val="center"/>
          </w:tcPr>
          <w:p w:rsidR="00CE77E7" w:rsidRPr="003A28C0" w:rsidRDefault="00CE77E7" w:rsidP="00CE77E7">
            <w:pPr>
              <w:ind w:firstLineChars="100" w:firstLine="140"/>
              <w:jc w:val="left"/>
              <w:rPr>
                <w:rFonts w:asciiTheme="majorBidi" w:hAnsiTheme="majorBidi" w:cstheme="majorBidi"/>
                <w:sz w:val="14"/>
                <w:szCs w:val="14"/>
              </w:rPr>
            </w:pPr>
            <w:r w:rsidRPr="003A28C0">
              <w:rPr>
                <w:rFonts w:asciiTheme="majorBidi" w:hAnsiTheme="majorBidi" w:cstheme="majorBidi"/>
                <w:sz w:val="14"/>
                <w:szCs w:val="14"/>
              </w:rPr>
              <w:t>- Profit &amp; loss appropriation account</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726,688</w:t>
            </w:r>
          </w:p>
        </w:tc>
        <w:tc>
          <w:tcPr>
            <w:tcW w:w="81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726,688</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843,654</w:t>
            </w:r>
          </w:p>
        </w:tc>
        <w:tc>
          <w:tcPr>
            <w:tcW w:w="709"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843,654</w:t>
            </w:r>
          </w:p>
        </w:tc>
        <w:tc>
          <w:tcPr>
            <w:tcW w:w="720"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sz w:val="14"/>
                <w:szCs w:val="14"/>
              </w:rPr>
            </w:pPr>
            <w:r w:rsidRPr="00CE77E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sz w:val="14"/>
                <w:szCs w:val="14"/>
              </w:rPr>
            </w:pPr>
            <w:r w:rsidRPr="00CE77E7">
              <w:rPr>
                <w:rFonts w:asciiTheme="majorBidi" w:hAnsiTheme="majorBidi" w:cstheme="majorBidi"/>
                <w:sz w:val="14"/>
                <w:szCs w:val="14"/>
              </w:rPr>
              <w:t>989,040</w:t>
            </w:r>
          </w:p>
        </w:tc>
        <w:tc>
          <w:tcPr>
            <w:tcW w:w="843"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sz w:val="14"/>
                <w:szCs w:val="14"/>
              </w:rPr>
            </w:pPr>
            <w:r w:rsidRPr="00CE77E7">
              <w:rPr>
                <w:rFonts w:asciiTheme="majorBidi" w:hAnsiTheme="majorBidi" w:cstheme="majorBidi"/>
                <w:sz w:val="14"/>
                <w:szCs w:val="14"/>
              </w:rPr>
              <w:t>989,040</w:t>
            </w:r>
          </w:p>
        </w:tc>
      </w:tr>
      <w:tr w:rsidR="00CE77E7" w:rsidRPr="00DE55D6" w:rsidTr="00CE77E7">
        <w:trPr>
          <w:trHeight w:val="144"/>
        </w:trPr>
        <w:tc>
          <w:tcPr>
            <w:tcW w:w="4021" w:type="dxa"/>
            <w:tcBorders>
              <w:top w:val="nil"/>
              <w:left w:val="nil"/>
              <w:bottom w:val="nil"/>
              <w:right w:val="nil"/>
            </w:tcBorders>
            <w:shd w:val="clear" w:color="auto" w:fill="auto"/>
            <w:noWrap/>
            <w:tcMar>
              <w:left w:w="29" w:type="dxa"/>
              <w:right w:w="29" w:type="dxa"/>
            </w:tcMar>
            <w:vAlign w:val="center"/>
          </w:tcPr>
          <w:p w:rsidR="00CE77E7" w:rsidRPr="003A28C0" w:rsidRDefault="00CE77E7" w:rsidP="00CE77E7">
            <w:pPr>
              <w:jc w:val="left"/>
              <w:rPr>
                <w:rFonts w:asciiTheme="majorBidi" w:hAnsiTheme="majorBidi" w:cstheme="majorBidi"/>
                <w:b/>
                <w:bCs/>
                <w:sz w:val="14"/>
                <w:szCs w:val="14"/>
              </w:rPr>
            </w:pPr>
            <w:r w:rsidRPr="003A28C0">
              <w:rPr>
                <w:rFonts w:asciiTheme="majorBidi" w:hAnsiTheme="majorBidi" w:cstheme="majorBidi"/>
                <w:b/>
                <w:bCs/>
                <w:sz w:val="14"/>
                <w:szCs w:val="14"/>
              </w:rPr>
              <w:t>Banknotes in circulation</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b/>
                <w:bCs/>
                <w:sz w:val="14"/>
                <w:szCs w:val="14"/>
              </w:rPr>
            </w:pPr>
            <w:r w:rsidRPr="00AE2AA7">
              <w:rPr>
                <w:rFonts w:asciiTheme="majorBidi" w:hAnsiTheme="majorBidi" w:cstheme="majorBidi"/>
                <w:b/>
                <w:bCs/>
                <w:sz w:val="14"/>
                <w:szCs w:val="14"/>
              </w:rPr>
              <w:t>8,755,166</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b/>
                <w:bCs/>
                <w:sz w:val="14"/>
                <w:szCs w:val="14"/>
              </w:rPr>
            </w:pPr>
            <w:r w:rsidRPr="00AE2AA7">
              <w:rPr>
                <w:rFonts w:asciiTheme="majorBidi" w:hAnsiTheme="majorBidi" w:cstheme="majorBidi"/>
                <w:b/>
                <w:bCs/>
                <w:sz w:val="14"/>
                <w:szCs w:val="14"/>
              </w:rPr>
              <w:t>(103)</w:t>
            </w:r>
          </w:p>
        </w:tc>
        <w:tc>
          <w:tcPr>
            <w:tcW w:w="81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b/>
                <w:bCs/>
                <w:sz w:val="14"/>
                <w:szCs w:val="14"/>
              </w:rPr>
            </w:pPr>
            <w:r w:rsidRPr="00AE2AA7">
              <w:rPr>
                <w:rFonts w:asciiTheme="majorBidi" w:hAnsiTheme="majorBidi" w:cstheme="majorBidi"/>
                <w:b/>
                <w:bCs/>
                <w:sz w:val="14"/>
                <w:szCs w:val="14"/>
              </w:rPr>
              <w:t>8,755,063</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b/>
                <w:bCs/>
                <w:sz w:val="14"/>
                <w:szCs w:val="14"/>
              </w:rPr>
            </w:pPr>
            <w:r w:rsidRPr="00AE2AA7">
              <w:rPr>
                <w:rFonts w:asciiTheme="majorBidi" w:hAnsiTheme="majorBidi" w:cstheme="majorBidi"/>
                <w:b/>
                <w:bCs/>
                <w:sz w:val="14"/>
                <w:szCs w:val="14"/>
              </w:rPr>
              <w:t>9,571,257</w:t>
            </w:r>
          </w:p>
        </w:tc>
        <w:tc>
          <w:tcPr>
            <w:tcW w:w="698" w:type="dxa"/>
            <w:gridSpan w:val="2"/>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b/>
                <w:bCs/>
                <w:sz w:val="14"/>
                <w:szCs w:val="14"/>
              </w:rPr>
            </w:pPr>
            <w:r w:rsidRPr="00AE2AA7">
              <w:rPr>
                <w:rFonts w:asciiTheme="majorBidi" w:hAnsiTheme="majorBidi" w:cstheme="majorBidi"/>
                <w:b/>
                <w:bCs/>
                <w:sz w:val="14"/>
                <w:szCs w:val="14"/>
              </w:rPr>
              <w:t>(110)</w:t>
            </w:r>
          </w:p>
        </w:tc>
        <w:tc>
          <w:tcPr>
            <w:tcW w:w="709"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b/>
                <w:bCs/>
                <w:sz w:val="14"/>
                <w:szCs w:val="14"/>
              </w:rPr>
            </w:pPr>
            <w:r w:rsidRPr="00AE2AA7">
              <w:rPr>
                <w:rFonts w:asciiTheme="majorBidi" w:hAnsiTheme="majorBidi" w:cstheme="majorBidi"/>
                <w:b/>
                <w:bCs/>
                <w:sz w:val="14"/>
                <w:szCs w:val="14"/>
              </w:rPr>
              <w:t>9,571,147</w:t>
            </w:r>
          </w:p>
        </w:tc>
        <w:tc>
          <w:tcPr>
            <w:tcW w:w="720"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b/>
                <w:bCs/>
                <w:sz w:val="14"/>
                <w:szCs w:val="14"/>
              </w:rPr>
            </w:pPr>
            <w:r w:rsidRPr="00CE77E7">
              <w:rPr>
                <w:rFonts w:asciiTheme="majorBidi" w:hAnsiTheme="majorBidi" w:cstheme="majorBidi"/>
                <w:b/>
                <w:bCs/>
                <w:sz w:val="14"/>
                <w:szCs w:val="14"/>
              </w:rPr>
              <w:t>9,106,420</w:t>
            </w:r>
          </w:p>
        </w:tc>
        <w:tc>
          <w:tcPr>
            <w:tcW w:w="720"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b/>
                <w:bCs/>
                <w:sz w:val="14"/>
                <w:szCs w:val="14"/>
              </w:rPr>
            </w:pPr>
            <w:r w:rsidRPr="00CE77E7">
              <w:rPr>
                <w:rFonts w:asciiTheme="majorBidi" w:hAnsiTheme="majorBidi" w:cstheme="majorBidi"/>
                <w:b/>
                <w:bCs/>
                <w:sz w:val="14"/>
                <w:szCs w:val="14"/>
              </w:rPr>
              <w:t>(115)</w:t>
            </w:r>
          </w:p>
        </w:tc>
        <w:tc>
          <w:tcPr>
            <w:tcW w:w="843"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b/>
                <w:bCs/>
                <w:sz w:val="14"/>
                <w:szCs w:val="14"/>
              </w:rPr>
            </w:pPr>
            <w:r w:rsidRPr="00CE77E7">
              <w:rPr>
                <w:rFonts w:asciiTheme="majorBidi" w:hAnsiTheme="majorBidi" w:cstheme="majorBidi"/>
                <w:b/>
                <w:bCs/>
                <w:sz w:val="14"/>
                <w:szCs w:val="14"/>
              </w:rPr>
              <w:t>9,106,305</w:t>
            </w:r>
          </w:p>
        </w:tc>
      </w:tr>
      <w:tr w:rsidR="00CE77E7" w:rsidRPr="00DE55D6" w:rsidTr="00CE77E7">
        <w:trPr>
          <w:trHeight w:val="144"/>
        </w:trPr>
        <w:tc>
          <w:tcPr>
            <w:tcW w:w="4021" w:type="dxa"/>
            <w:tcBorders>
              <w:top w:val="nil"/>
              <w:left w:val="nil"/>
              <w:bottom w:val="nil"/>
              <w:right w:val="nil"/>
            </w:tcBorders>
            <w:shd w:val="clear" w:color="auto" w:fill="auto"/>
            <w:noWrap/>
            <w:tcMar>
              <w:left w:w="29" w:type="dxa"/>
              <w:right w:w="29" w:type="dxa"/>
            </w:tcMar>
            <w:vAlign w:val="center"/>
          </w:tcPr>
          <w:p w:rsidR="00CE77E7" w:rsidRPr="003A28C0" w:rsidRDefault="00CE77E7" w:rsidP="00CE77E7">
            <w:pPr>
              <w:ind w:firstLineChars="100" w:firstLine="140"/>
              <w:jc w:val="left"/>
              <w:rPr>
                <w:rFonts w:asciiTheme="majorBidi" w:hAnsiTheme="majorBidi" w:cstheme="majorBidi"/>
                <w:sz w:val="14"/>
                <w:szCs w:val="14"/>
              </w:rPr>
            </w:pPr>
            <w:r w:rsidRPr="003A28C0">
              <w:rPr>
                <w:rFonts w:asciiTheme="majorBidi" w:hAnsiTheme="majorBidi" w:cstheme="majorBidi"/>
                <w:sz w:val="14"/>
                <w:szCs w:val="14"/>
              </w:rPr>
              <w:t>- Banknotes in circulation</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8,755,063</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8,755,063</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9,571,147</w:t>
            </w:r>
          </w:p>
        </w:tc>
        <w:tc>
          <w:tcPr>
            <w:tcW w:w="698" w:type="dxa"/>
            <w:gridSpan w:val="2"/>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09"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9,571,147</w:t>
            </w:r>
          </w:p>
        </w:tc>
        <w:tc>
          <w:tcPr>
            <w:tcW w:w="720"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sz w:val="14"/>
                <w:szCs w:val="14"/>
              </w:rPr>
            </w:pPr>
            <w:r w:rsidRPr="00CE77E7">
              <w:rPr>
                <w:rFonts w:asciiTheme="majorBidi" w:hAnsiTheme="majorBidi" w:cstheme="majorBidi"/>
                <w:sz w:val="14"/>
                <w:szCs w:val="14"/>
              </w:rPr>
              <w:t>9,106,305</w:t>
            </w:r>
          </w:p>
        </w:tc>
        <w:tc>
          <w:tcPr>
            <w:tcW w:w="720"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sz w:val="14"/>
                <w:szCs w:val="14"/>
              </w:rPr>
            </w:pPr>
            <w:r w:rsidRPr="00CE77E7">
              <w:rPr>
                <w:rFonts w:asciiTheme="majorBidi" w:hAnsiTheme="majorBidi" w:cstheme="majorBidi"/>
                <w:sz w:val="14"/>
                <w:szCs w:val="14"/>
              </w:rPr>
              <w:t>-</w:t>
            </w:r>
          </w:p>
        </w:tc>
        <w:tc>
          <w:tcPr>
            <w:tcW w:w="843"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sz w:val="14"/>
                <w:szCs w:val="14"/>
              </w:rPr>
            </w:pPr>
            <w:r w:rsidRPr="00CE77E7">
              <w:rPr>
                <w:rFonts w:asciiTheme="majorBidi" w:hAnsiTheme="majorBidi" w:cstheme="majorBidi"/>
                <w:sz w:val="14"/>
                <w:szCs w:val="14"/>
              </w:rPr>
              <w:t>9,106,305</w:t>
            </w:r>
          </w:p>
        </w:tc>
      </w:tr>
      <w:tr w:rsidR="00CE77E7" w:rsidRPr="00DE55D6" w:rsidTr="00CE77E7">
        <w:trPr>
          <w:trHeight w:val="144"/>
        </w:trPr>
        <w:tc>
          <w:tcPr>
            <w:tcW w:w="4021" w:type="dxa"/>
            <w:tcBorders>
              <w:top w:val="nil"/>
              <w:left w:val="nil"/>
              <w:bottom w:val="nil"/>
              <w:right w:val="nil"/>
            </w:tcBorders>
            <w:shd w:val="clear" w:color="auto" w:fill="auto"/>
            <w:noWrap/>
            <w:tcMar>
              <w:left w:w="29" w:type="dxa"/>
              <w:right w:w="29" w:type="dxa"/>
            </w:tcMar>
            <w:vAlign w:val="center"/>
          </w:tcPr>
          <w:p w:rsidR="00CE77E7" w:rsidRPr="003A28C0" w:rsidRDefault="00CE77E7" w:rsidP="00CE77E7">
            <w:pPr>
              <w:ind w:firstLineChars="100" w:firstLine="140"/>
              <w:jc w:val="left"/>
              <w:rPr>
                <w:rFonts w:asciiTheme="majorBidi" w:hAnsiTheme="majorBidi" w:cstheme="majorBidi"/>
                <w:sz w:val="14"/>
                <w:szCs w:val="14"/>
              </w:rPr>
            </w:pPr>
            <w:r w:rsidRPr="003A28C0">
              <w:rPr>
                <w:rFonts w:asciiTheme="majorBidi" w:hAnsiTheme="majorBidi" w:cstheme="majorBidi"/>
                <w:sz w:val="14"/>
                <w:szCs w:val="14"/>
              </w:rPr>
              <w:t>- Banknotes held in Banking Department</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103</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(103)</w:t>
            </w:r>
          </w:p>
        </w:tc>
        <w:tc>
          <w:tcPr>
            <w:tcW w:w="81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110</w:t>
            </w:r>
          </w:p>
        </w:tc>
        <w:tc>
          <w:tcPr>
            <w:tcW w:w="698" w:type="dxa"/>
            <w:gridSpan w:val="2"/>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(110)</w:t>
            </w:r>
          </w:p>
        </w:tc>
        <w:tc>
          <w:tcPr>
            <w:tcW w:w="709"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sz w:val="14"/>
                <w:szCs w:val="14"/>
              </w:rPr>
            </w:pPr>
            <w:r w:rsidRPr="00CE77E7">
              <w:rPr>
                <w:rFonts w:asciiTheme="majorBidi" w:hAnsiTheme="majorBidi" w:cstheme="majorBidi"/>
                <w:sz w:val="14"/>
                <w:szCs w:val="14"/>
              </w:rPr>
              <w:t>115</w:t>
            </w:r>
          </w:p>
        </w:tc>
        <w:tc>
          <w:tcPr>
            <w:tcW w:w="720"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sz w:val="14"/>
                <w:szCs w:val="14"/>
              </w:rPr>
            </w:pPr>
            <w:r w:rsidRPr="00CE77E7">
              <w:rPr>
                <w:rFonts w:asciiTheme="majorBidi" w:hAnsiTheme="majorBidi" w:cstheme="majorBidi"/>
                <w:sz w:val="14"/>
                <w:szCs w:val="14"/>
              </w:rPr>
              <w:t>(115)</w:t>
            </w:r>
          </w:p>
        </w:tc>
        <w:tc>
          <w:tcPr>
            <w:tcW w:w="843"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sz w:val="14"/>
                <w:szCs w:val="14"/>
              </w:rPr>
            </w:pPr>
            <w:r w:rsidRPr="00CE77E7">
              <w:rPr>
                <w:rFonts w:asciiTheme="majorBidi" w:hAnsiTheme="majorBidi" w:cstheme="majorBidi"/>
                <w:sz w:val="14"/>
                <w:szCs w:val="14"/>
              </w:rPr>
              <w:t>-</w:t>
            </w:r>
          </w:p>
        </w:tc>
      </w:tr>
      <w:tr w:rsidR="00CE77E7" w:rsidRPr="00DE55D6" w:rsidTr="00CE77E7">
        <w:trPr>
          <w:trHeight w:val="144"/>
        </w:trPr>
        <w:tc>
          <w:tcPr>
            <w:tcW w:w="4021" w:type="dxa"/>
            <w:tcBorders>
              <w:top w:val="nil"/>
              <w:left w:val="nil"/>
              <w:bottom w:val="nil"/>
              <w:right w:val="nil"/>
            </w:tcBorders>
            <w:shd w:val="clear" w:color="auto" w:fill="auto"/>
            <w:noWrap/>
            <w:tcMar>
              <w:left w:w="29" w:type="dxa"/>
              <w:right w:w="29" w:type="dxa"/>
            </w:tcMar>
            <w:vAlign w:val="center"/>
          </w:tcPr>
          <w:p w:rsidR="00CE77E7" w:rsidRPr="003A28C0" w:rsidRDefault="00CE77E7" w:rsidP="00CE77E7">
            <w:pPr>
              <w:jc w:val="left"/>
              <w:rPr>
                <w:rFonts w:asciiTheme="majorBidi" w:hAnsiTheme="majorBidi" w:cstheme="majorBidi"/>
                <w:b/>
                <w:bCs/>
                <w:sz w:val="14"/>
                <w:szCs w:val="14"/>
              </w:rPr>
            </w:pPr>
            <w:r w:rsidRPr="003A28C0">
              <w:rPr>
                <w:rFonts w:asciiTheme="majorBidi" w:hAnsiTheme="majorBidi" w:cstheme="majorBidi"/>
                <w:b/>
                <w:bCs/>
                <w:sz w:val="14"/>
                <w:szCs w:val="14"/>
              </w:rPr>
              <w:t>Monetary policy liabilities</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b/>
                <w:bCs/>
                <w:sz w:val="14"/>
                <w:szCs w:val="14"/>
              </w:rPr>
            </w:pPr>
            <w:r w:rsidRPr="00AE2AA7">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b/>
                <w:bCs/>
                <w:sz w:val="14"/>
                <w:szCs w:val="14"/>
              </w:rPr>
            </w:pPr>
            <w:r w:rsidRPr="00AE2AA7">
              <w:rPr>
                <w:rFonts w:asciiTheme="majorBidi" w:hAnsiTheme="majorBidi" w:cstheme="majorBidi"/>
                <w:b/>
                <w:bCs/>
                <w:sz w:val="14"/>
                <w:szCs w:val="14"/>
              </w:rPr>
              <w:t>1,028,450</w:t>
            </w:r>
          </w:p>
        </w:tc>
        <w:tc>
          <w:tcPr>
            <w:tcW w:w="81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b/>
                <w:bCs/>
                <w:sz w:val="14"/>
                <w:szCs w:val="14"/>
              </w:rPr>
            </w:pPr>
            <w:r w:rsidRPr="00AE2AA7">
              <w:rPr>
                <w:rFonts w:asciiTheme="majorBidi" w:hAnsiTheme="majorBidi" w:cstheme="majorBidi"/>
                <w:b/>
                <w:bCs/>
                <w:sz w:val="14"/>
                <w:szCs w:val="14"/>
              </w:rPr>
              <w:t>1,028,450</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b/>
                <w:bCs/>
                <w:sz w:val="14"/>
                <w:szCs w:val="14"/>
              </w:rPr>
            </w:pPr>
            <w:r w:rsidRPr="00AE2AA7">
              <w:rPr>
                <w:rFonts w:asciiTheme="majorBidi" w:hAnsiTheme="majorBidi" w:cstheme="majorBidi"/>
                <w:b/>
                <w:bCs/>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b/>
                <w:bCs/>
                <w:sz w:val="14"/>
                <w:szCs w:val="14"/>
              </w:rPr>
            </w:pPr>
            <w:r w:rsidRPr="00AE2AA7">
              <w:rPr>
                <w:rFonts w:asciiTheme="majorBidi" w:hAnsiTheme="majorBidi" w:cstheme="majorBidi"/>
                <w:b/>
                <w:bCs/>
                <w:sz w:val="14"/>
                <w:szCs w:val="14"/>
              </w:rPr>
              <w:t>20,900</w:t>
            </w:r>
          </w:p>
        </w:tc>
        <w:tc>
          <w:tcPr>
            <w:tcW w:w="709"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b/>
                <w:bCs/>
                <w:sz w:val="14"/>
                <w:szCs w:val="14"/>
              </w:rPr>
            </w:pPr>
            <w:r w:rsidRPr="00AE2AA7">
              <w:rPr>
                <w:rFonts w:asciiTheme="majorBidi" w:hAnsiTheme="majorBidi" w:cstheme="majorBidi"/>
                <w:b/>
                <w:bCs/>
                <w:sz w:val="14"/>
                <w:szCs w:val="14"/>
              </w:rPr>
              <w:t>20,900</w:t>
            </w:r>
          </w:p>
        </w:tc>
        <w:tc>
          <w:tcPr>
            <w:tcW w:w="720"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b/>
                <w:bCs/>
                <w:sz w:val="14"/>
                <w:szCs w:val="14"/>
              </w:rPr>
            </w:pPr>
            <w:r w:rsidRPr="00CE77E7">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b/>
                <w:bCs/>
                <w:sz w:val="14"/>
                <w:szCs w:val="14"/>
              </w:rPr>
            </w:pPr>
            <w:r w:rsidRPr="00CE77E7">
              <w:rPr>
                <w:rFonts w:asciiTheme="majorBidi" w:hAnsiTheme="majorBidi" w:cstheme="majorBidi"/>
                <w:b/>
                <w:bCs/>
                <w:sz w:val="14"/>
                <w:szCs w:val="14"/>
              </w:rPr>
              <w:t>46,500</w:t>
            </w:r>
          </w:p>
        </w:tc>
        <w:tc>
          <w:tcPr>
            <w:tcW w:w="843"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b/>
                <w:bCs/>
                <w:sz w:val="14"/>
                <w:szCs w:val="14"/>
              </w:rPr>
            </w:pPr>
            <w:r w:rsidRPr="00CE77E7">
              <w:rPr>
                <w:rFonts w:asciiTheme="majorBidi" w:hAnsiTheme="majorBidi" w:cstheme="majorBidi"/>
                <w:b/>
                <w:bCs/>
                <w:sz w:val="14"/>
                <w:szCs w:val="14"/>
              </w:rPr>
              <w:t>46,500</w:t>
            </w:r>
          </w:p>
        </w:tc>
      </w:tr>
      <w:tr w:rsidR="00CE77E7" w:rsidRPr="00DE55D6" w:rsidTr="00CE77E7">
        <w:trPr>
          <w:trHeight w:val="144"/>
        </w:trPr>
        <w:tc>
          <w:tcPr>
            <w:tcW w:w="4021" w:type="dxa"/>
            <w:tcBorders>
              <w:top w:val="nil"/>
              <w:left w:val="nil"/>
              <w:bottom w:val="nil"/>
              <w:right w:val="nil"/>
            </w:tcBorders>
            <w:shd w:val="clear" w:color="auto" w:fill="auto"/>
            <w:noWrap/>
            <w:tcMar>
              <w:left w:w="29" w:type="dxa"/>
              <w:right w:w="29" w:type="dxa"/>
            </w:tcMar>
            <w:vAlign w:val="center"/>
          </w:tcPr>
          <w:p w:rsidR="00CE77E7" w:rsidRPr="003A28C0" w:rsidRDefault="00CE77E7" w:rsidP="00CE77E7">
            <w:pPr>
              <w:ind w:firstLineChars="100" w:firstLine="140"/>
              <w:jc w:val="left"/>
              <w:rPr>
                <w:rFonts w:asciiTheme="majorBidi" w:hAnsiTheme="majorBidi" w:cstheme="majorBidi"/>
                <w:sz w:val="14"/>
                <w:szCs w:val="14"/>
              </w:rPr>
            </w:pPr>
            <w:r w:rsidRPr="003A28C0">
              <w:rPr>
                <w:rFonts w:asciiTheme="majorBidi" w:hAnsiTheme="majorBidi" w:cstheme="majorBidi"/>
                <w:sz w:val="14"/>
                <w:szCs w:val="14"/>
              </w:rPr>
              <w:t>- Securities sold under agreement to repurchase</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1,028,450</w:t>
            </w:r>
          </w:p>
        </w:tc>
        <w:tc>
          <w:tcPr>
            <w:tcW w:w="81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1,028,450</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20,900</w:t>
            </w:r>
          </w:p>
        </w:tc>
        <w:tc>
          <w:tcPr>
            <w:tcW w:w="709"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20,900</w:t>
            </w:r>
          </w:p>
        </w:tc>
        <w:tc>
          <w:tcPr>
            <w:tcW w:w="720"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sz w:val="14"/>
                <w:szCs w:val="14"/>
              </w:rPr>
            </w:pPr>
            <w:r w:rsidRPr="00CE77E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sz w:val="14"/>
                <w:szCs w:val="14"/>
              </w:rPr>
            </w:pPr>
            <w:r w:rsidRPr="00CE77E7">
              <w:rPr>
                <w:rFonts w:asciiTheme="majorBidi" w:hAnsiTheme="majorBidi" w:cstheme="majorBidi"/>
                <w:sz w:val="14"/>
                <w:szCs w:val="14"/>
              </w:rPr>
              <w:t>46,500</w:t>
            </w:r>
          </w:p>
        </w:tc>
        <w:tc>
          <w:tcPr>
            <w:tcW w:w="843"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sz w:val="14"/>
                <w:szCs w:val="14"/>
              </w:rPr>
            </w:pPr>
            <w:r w:rsidRPr="00CE77E7">
              <w:rPr>
                <w:rFonts w:asciiTheme="majorBidi" w:hAnsiTheme="majorBidi" w:cstheme="majorBidi"/>
                <w:sz w:val="14"/>
                <w:szCs w:val="14"/>
              </w:rPr>
              <w:t>46,500</w:t>
            </w:r>
          </w:p>
        </w:tc>
      </w:tr>
      <w:tr w:rsidR="00CE77E7" w:rsidRPr="00DE55D6" w:rsidTr="00CE77E7">
        <w:trPr>
          <w:trHeight w:val="144"/>
        </w:trPr>
        <w:tc>
          <w:tcPr>
            <w:tcW w:w="4021" w:type="dxa"/>
            <w:tcBorders>
              <w:top w:val="nil"/>
              <w:left w:val="nil"/>
              <w:bottom w:val="nil"/>
              <w:right w:val="nil"/>
            </w:tcBorders>
            <w:shd w:val="clear" w:color="auto" w:fill="auto"/>
            <w:noWrap/>
            <w:tcMar>
              <w:left w:w="29" w:type="dxa"/>
              <w:right w:w="29" w:type="dxa"/>
            </w:tcMar>
            <w:vAlign w:val="center"/>
          </w:tcPr>
          <w:p w:rsidR="00CE77E7" w:rsidRPr="003A28C0" w:rsidRDefault="00CE77E7" w:rsidP="00CE77E7">
            <w:pPr>
              <w:ind w:firstLineChars="100" w:firstLine="140"/>
              <w:jc w:val="left"/>
              <w:rPr>
                <w:rFonts w:asciiTheme="majorBidi" w:hAnsiTheme="majorBidi" w:cstheme="majorBidi"/>
                <w:sz w:val="14"/>
                <w:szCs w:val="14"/>
              </w:rPr>
            </w:pPr>
            <w:r w:rsidRPr="003A28C0">
              <w:rPr>
                <w:rFonts w:asciiTheme="majorBidi" w:hAnsiTheme="majorBidi" w:cstheme="majorBidi"/>
                <w:sz w:val="14"/>
                <w:szCs w:val="14"/>
              </w:rPr>
              <w:t xml:space="preserve">- </w:t>
            </w:r>
            <w:proofErr w:type="spellStart"/>
            <w:r w:rsidRPr="003A28C0">
              <w:rPr>
                <w:rFonts w:asciiTheme="majorBidi" w:hAnsiTheme="majorBidi" w:cstheme="majorBidi"/>
                <w:sz w:val="14"/>
                <w:szCs w:val="14"/>
              </w:rPr>
              <w:t>Shariah</w:t>
            </w:r>
            <w:proofErr w:type="spellEnd"/>
            <w:r w:rsidRPr="003A28C0">
              <w:rPr>
                <w:rFonts w:asciiTheme="majorBidi" w:hAnsiTheme="majorBidi" w:cstheme="majorBidi"/>
                <w:sz w:val="14"/>
                <w:szCs w:val="14"/>
              </w:rPr>
              <w:t xml:space="preserve"> compliant facility</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09"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sz w:val="14"/>
                <w:szCs w:val="14"/>
              </w:rPr>
            </w:pPr>
            <w:r w:rsidRPr="00CE77E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sz w:val="14"/>
                <w:szCs w:val="14"/>
              </w:rPr>
            </w:pPr>
            <w:r w:rsidRPr="00CE77E7">
              <w:rPr>
                <w:rFonts w:asciiTheme="majorBidi" w:hAnsiTheme="majorBidi" w:cstheme="majorBidi"/>
                <w:sz w:val="14"/>
                <w:szCs w:val="14"/>
              </w:rPr>
              <w:t>-</w:t>
            </w:r>
          </w:p>
        </w:tc>
        <w:tc>
          <w:tcPr>
            <w:tcW w:w="843"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sz w:val="14"/>
                <w:szCs w:val="14"/>
              </w:rPr>
            </w:pPr>
            <w:r w:rsidRPr="00CE77E7">
              <w:rPr>
                <w:rFonts w:asciiTheme="majorBidi" w:hAnsiTheme="majorBidi" w:cstheme="majorBidi"/>
                <w:sz w:val="14"/>
                <w:szCs w:val="14"/>
              </w:rPr>
              <w:t>-</w:t>
            </w:r>
          </w:p>
        </w:tc>
      </w:tr>
      <w:tr w:rsidR="00CE77E7" w:rsidRPr="00DE55D6" w:rsidTr="00CE77E7">
        <w:trPr>
          <w:trHeight w:val="144"/>
        </w:trPr>
        <w:tc>
          <w:tcPr>
            <w:tcW w:w="4021" w:type="dxa"/>
            <w:tcBorders>
              <w:top w:val="nil"/>
              <w:left w:val="nil"/>
              <w:bottom w:val="nil"/>
              <w:right w:val="nil"/>
            </w:tcBorders>
            <w:shd w:val="clear" w:color="auto" w:fill="auto"/>
            <w:noWrap/>
            <w:tcMar>
              <w:left w:w="29" w:type="dxa"/>
              <w:right w:w="29" w:type="dxa"/>
            </w:tcMar>
            <w:vAlign w:val="center"/>
          </w:tcPr>
          <w:p w:rsidR="00CE77E7" w:rsidRPr="003A28C0" w:rsidRDefault="00CE77E7" w:rsidP="00CE77E7">
            <w:pPr>
              <w:jc w:val="left"/>
              <w:rPr>
                <w:rFonts w:asciiTheme="majorBidi" w:hAnsiTheme="majorBidi" w:cstheme="majorBidi"/>
                <w:b/>
                <w:bCs/>
                <w:sz w:val="14"/>
                <w:szCs w:val="14"/>
              </w:rPr>
            </w:pPr>
            <w:r w:rsidRPr="003A28C0">
              <w:rPr>
                <w:rFonts w:asciiTheme="majorBidi" w:hAnsiTheme="majorBidi" w:cstheme="majorBidi"/>
                <w:b/>
                <w:bCs/>
                <w:sz w:val="14"/>
                <w:szCs w:val="14"/>
              </w:rPr>
              <w:t>Local currency deposits</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b/>
                <w:bCs/>
                <w:sz w:val="14"/>
                <w:szCs w:val="14"/>
              </w:rPr>
            </w:pPr>
            <w:r w:rsidRPr="00AE2AA7">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b/>
                <w:bCs/>
                <w:sz w:val="14"/>
                <w:szCs w:val="14"/>
              </w:rPr>
            </w:pPr>
            <w:r w:rsidRPr="00AE2AA7">
              <w:rPr>
                <w:rFonts w:asciiTheme="majorBidi" w:hAnsiTheme="majorBidi" w:cstheme="majorBidi"/>
                <w:b/>
                <w:bCs/>
                <w:sz w:val="14"/>
                <w:szCs w:val="14"/>
              </w:rPr>
              <w:t>2,374,962</w:t>
            </w:r>
          </w:p>
        </w:tc>
        <w:tc>
          <w:tcPr>
            <w:tcW w:w="81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b/>
                <w:bCs/>
                <w:sz w:val="14"/>
                <w:szCs w:val="14"/>
              </w:rPr>
            </w:pPr>
            <w:r w:rsidRPr="00AE2AA7">
              <w:rPr>
                <w:rFonts w:asciiTheme="majorBidi" w:hAnsiTheme="majorBidi" w:cstheme="majorBidi"/>
                <w:b/>
                <w:bCs/>
                <w:sz w:val="14"/>
                <w:szCs w:val="14"/>
              </w:rPr>
              <w:t>2,374,962</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b/>
                <w:bCs/>
                <w:sz w:val="14"/>
                <w:szCs w:val="14"/>
              </w:rPr>
            </w:pPr>
            <w:r w:rsidRPr="00AE2AA7">
              <w:rPr>
                <w:rFonts w:asciiTheme="majorBidi" w:hAnsiTheme="majorBidi" w:cstheme="majorBidi"/>
                <w:b/>
                <w:bCs/>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b/>
                <w:bCs/>
                <w:sz w:val="14"/>
                <w:szCs w:val="14"/>
              </w:rPr>
            </w:pPr>
            <w:r w:rsidRPr="00AE2AA7">
              <w:rPr>
                <w:rFonts w:asciiTheme="majorBidi" w:hAnsiTheme="majorBidi" w:cstheme="majorBidi"/>
                <w:b/>
                <w:bCs/>
                <w:sz w:val="14"/>
                <w:szCs w:val="14"/>
              </w:rPr>
              <w:t>3,417,301</w:t>
            </w:r>
          </w:p>
        </w:tc>
        <w:tc>
          <w:tcPr>
            <w:tcW w:w="709"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b/>
                <w:bCs/>
                <w:sz w:val="14"/>
                <w:szCs w:val="14"/>
              </w:rPr>
            </w:pPr>
            <w:r w:rsidRPr="00AE2AA7">
              <w:rPr>
                <w:rFonts w:asciiTheme="majorBidi" w:hAnsiTheme="majorBidi" w:cstheme="majorBidi"/>
                <w:b/>
                <w:bCs/>
                <w:sz w:val="14"/>
                <w:szCs w:val="14"/>
              </w:rPr>
              <w:t>3,417,301</w:t>
            </w:r>
          </w:p>
        </w:tc>
        <w:tc>
          <w:tcPr>
            <w:tcW w:w="720"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b/>
                <w:bCs/>
                <w:sz w:val="14"/>
                <w:szCs w:val="14"/>
              </w:rPr>
            </w:pPr>
            <w:r w:rsidRPr="00CE77E7">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b/>
                <w:bCs/>
                <w:sz w:val="14"/>
                <w:szCs w:val="14"/>
              </w:rPr>
            </w:pPr>
            <w:r w:rsidRPr="00CE77E7">
              <w:rPr>
                <w:rFonts w:asciiTheme="majorBidi" w:hAnsiTheme="majorBidi" w:cstheme="majorBidi"/>
                <w:b/>
                <w:bCs/>
                <w:sz w:val="14"/>
                <w:szCs w:val="14"/>
              </w:rPr>
              <w:t>3,424,503</w:t>
            </w:r>
          </w:p>
        </w:tc>
        <w:tc>
          <w:tcPr>
            <w:tcW w:w="843"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b/>
                <w:bCs/>
                <w:sz w:val="14"/>
                <w:szCs w:val="14"/>
              </w:rPr>
            </w:pPr>
            <w:r w:rsidRPr="00CE77E7">
              <w:rPr>
                <w:rFonts w:asciiTheme="majorBidi" w:hAnsiTheme="majorBidi" w:cstheme="majorBidi"/>
                <w:b/>
                <w:bCs/>
                <w:sz w:val="14"/>
                <w:szCs w:val="14"/>
              </w:rPr>
              <w:t>3,424,503</w:t>
            </w:r>
          </w:p>
        </w:tc>
      </w:tr>
      <w:tr w:rsidR="00CE77E7" w:rsidRPr="00DE55D6" w:rsidTr="00CE77E7">
        <w:trPr>
          <w:trHeight w:val="144"/>
        </w:trPr>
        <w:tc>
          <w:tcPr>
            <w:tcW w:w="4021" w:type="dxa"/>
            <w:tcBorders>
              <w:top w:val="nil"/>
              <w:left w:val="nil"/>
              <w:bottom w:val="nil"/>
              <w:right w:val="nil"/>
            </w:tcBorders>
            <w:shd w:val="clear" w:color="auto" w:fill="auto"/>
            <w:noWrap/>
            <w:tcMar>
              <w:left w:w="29" w:type="dxa"/>
              <w:right w:w="29" w:type="dxa"/>
            </w:tcMar>
            <w:vAlign w:val="center"/>
          </w:tcPr>
          <w:p w:rsidR="00CE77E7" w:rsidRPr="003A28C0" w:rsidRDefault="00CE77E7" w:rsidP="00CE77E7">
            <w:pPr>
              <w:ind w:firstLineChars="100" w:firstLine="140"/>
              <w:jc w:val="left"/>
              <w:rPr>
                <w:rFonts w:asciiTheme="majorBidi" w:hAnsiTheme="majorBidi" w:cstheme="majorBidi"/>
                <w:sz w:val="14"/>
                <w:szCs w:val="14"/>
              </w:rPr>
            </w:pPr>
            <w:r w:rsidRPr="003A28C0">
              <w:rPr>
                <w:rFonts w:asciiTheme="majorBidi" w:hAnsiTheme="majorBidi" w:cstheme="majorBidi"/>
                <w:sz w:val="14"/>
                <w:szCs w:val="14"/>
              </w:rPr>
              <w:t>- Federal government</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262,301</w:t>
            </w:r>
          </w:p>
        </w:tc>
        <w:tc>
          <w:tcPr>
            <w:tcW w:w="81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262,301</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1,081,160</w:t>
            </w:r>
          </w:p>
        </w:tc>
        <w:tc>
          <w:tcPr>
            <w:tcW w:w="709"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1,081,160</w:t>
            </w:r>
          </w:p>
        </w:tc>
        <w:tc>
          <w:tcPr>
            <w:tcW w:w="720"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sz w:val="14"/>
                <w:szCs w:val="14"/>
              </w:rPr>
            </w:pPr>
            <w:r w:rsidRPr="00CE77E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sz w:val="14"/>
                <w:szCs w:val="14"/>
              </w:rPr>
            </w:pPr>
            <w:r w:rsidRPr="00CE77E7">
              <w:rPr>
                <w:rFonts w:asciiTheme="majorBidi" w:hAnsiTheme="majorBidi" w:cstheme="majorBidi"/>
                <w:sz w:val="14"/>
                <w:szCs w:val="14"/>
              </w:rPr>
              <w:t>1,183,015</w:t>
            </w:r>
          </w:p>
        </w:tc>
        <w:tc>
          <w:tcPr>
            <w:tcW w:w="843"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sz w:val="14"/>
                <w:szCs w:val="14"/>
              </w:rPr>
            </w:pPr>
            <w:r w:rsidRPr="00CE77E7">
              <w:rPr>
                <w:rFonts w:asciiTheme="majorBidi" w:hAnsiTheme="majorBidi" w:cstheme="majorBidi"/>
                <w:sz w:val="14"/>
                <w:szCs w:val="14"/>
              </w:rPr>
              <w:t>1,183,015</w:t>
            </w:r>
          </w:p>
        </w:tc>
      </w:tr>
      <w:tr w:rsidR="00CE77E7" w:rsidRPr="00DE55D6" w:rsidTr="00CE77E7">
        <w:trPr>
          <w:trHeight w:val="144"/>
        </w:trPr>
        <w:tc>
          <w:tcPr>
            <w:tcW w:w="4021" w:type="dxa"/>
            <w:tcBorders>
              <w:top w:val="nil"/>
              <w:left w:val="nil"/>
              <w:bottom w:val="nil"/>
              <w:right w:val="nil"/>
            </w:tcBorders>
            <w:shd w:val="clear" w:color="auto" w:fill="auto"/>
            <w:noWrap/>
            <w:tcMar>
              <w:left w:w="29" w:type="dxa"/>
              <w:right w:w="29" w:type="dxa"/>
            </w:tcMar>
            <w:vAlign w:val="center"/>
          </w:tcPr>
          <w:p w:rsidR="00CE77E7" w:rsidRPr="003A28C0" w:rsidRDefault="00CE77E7" w:rsidP="00CE77E7">
            <w:pPr>
              <w:ind w:firstLineChars="100" w:firstLine="140"/>
              <w:jc w:val="left"/>
              <w:rPr>
                <w:rFonts w:asciiTheme="majorBidi" w:hAnsiTheme="majorBidi" w:cstheme="majorBidi"/>
                <w:sz w:val="14"/>
                <w:szCs w:val="14"/>
              </w:rPr>
            </w:pPr>
            <w:r w:rsidRPr="003A28C0">
              <w:rPr>
                <w:rFonts w:asciiTheme="majorBidi" w:hAnsiTheme="majorBidi" w:cstheme="majorBidi"/>
                <w:sz w:val="14"/>
                <w:szCs w:val="14"/>
              </w:rPr>
              <w:t>- Provincial governments &amp; autonomous regions</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1,018,749</w:t>
            </w:r>
          </w:p>
        </w:tc>
        <w:tc>
          <w:tcPr>
            <w:tcW w:w="81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1,018,749</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853,608</w:t>
            </w:r>
          </w:p>
        </w:tc>
        <w:tc>
          <w:tcPr>
            <w:tcW w:w="709"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853,608</w:t>
            </w:r>
          </w:p>
        </w:tc>
        <w:tc>
          <w:tcPr>
            <w:tcW w:w="720"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sz w:val="14"/>
                <w:szCs w:val="14"/>
              </w:rPr>
            </w:pPr>
            <w:r w:rsidRPr="00CE77E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sz w:val="14"/>
                <w:szCs w:val="14"/>
              </w:rPr>
            </w:pPr>
            <w:r w:rsidRPr="00CE77E7">
              <w:rPr>
                <w:rFonts w:asciiTheme="majorBidi" w:hAnsiTheme="majorBidi" w:cstheme="majorBidi"/>
                <w:sz w:val="14"/>
                <w:szCs w:val="14"/>
              </w:rPr>
              <w:t>821,098</w:t>
            </w:r>
          </w:p>
        </w:tc>
        <w:tc>
          <w:tcPr>
            <w:tcW w:w="843"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sz w:val="14"/>
                <w:szCs w:val="14"/>
              </w:rPr>
            </w:pPr>
            <w:r w:rsidRPr="00CE77E7">
              <w:rPr>
                <w:rFonts w:asciiTheme="majorBidi" w:hAnsiTheme="majorBidi" w:cstheme="majorBidi"/>
                <w:sz w:val="14"/>
                <w:szCs w:val="14"/>
              </w:rPr>
              <w:t>821,098</w:t>
            </w:r>
          </w:p>
        </w:tc>
      </w:tr>
      <w:tr w:rsidR="00CE77E7" w:rsidRPr="00DE55D6" w:rsidTr="00CE77E7">
        <w:trPr>
          <w:trHeight w:val="144"/>
        </w:trPr>
        <w:tc>
          <w:tcPr>
            <w:tcW w:w="4021" w:type="dxa"/>
            <w:tcBorders>
              <w:top w:val="nil"/>
              <w:left w:val="nil"/>
              <w:bottom w:val="nil"/>
              <w:right w:val="nil"/>
            </w:tcBorders>
            <w:shd w:val="clear" w:color="auto" w:fill="auto"/>
            <w:noWrap/>
            <w:tcMar>
              <w:left w:w="29" w:type="dxa"/>
              <w:right w:w="29" w:type="dxa"/>
            </w:tcMar>
            <w:vAlign w:val="center"/>
          </w:tcPr>
          <w:p w:rsidR="00CE77E7" w:rsidRPr="003A28C0" w:rsidRDefault="00CE77E7" w:rsidP="00CE77E7">
            <w:pPr>
              <w:ind w:firstLineChars="100" w:firstLine="140"/>
              <w:jc w:val="left"/>
              <w:rPr>
                <w:rFonts w:asciiTheme="majorBidi" w:hAnsiTheme="majorBidi" w:cstheme="majorBidi"/>
                <w:sz w:val="14"/>
                <w:szCs w:val="14"/>
              </w:rPr>
            </w:pPr>
            <w:r w:rsidRPr="003A28C0">
              <w:rPr>
                <w:rFonts w:asciiTheme="majorBidi" w:hAnsiTheme="majorBidi" w:cstheme="majorBidi"/>
                <w:sz w:val="14"/>
                <w:szCs w:val="14"/>
              </w:rPr>
              <w:t>- Bank deposits</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926,458</w:t>
            </w:r>
          </w:p>
        </w:tc>
        <w:tc>
          <w:tcPr>
            <w:tcW w:w="81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926,458</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1,308,915</w:t>
            </w:r>
          </w:p>
        </w:tc>
        <w:tc>
          <w:tcPr>
            <w:tcW w:w="709"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1,308,915</w:t>
            </w:r>
          </w:p>
        </w:tc>
        <w:tc>
          <w:tcPr>
            <w:tcW w:w="720"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sz w:val="14"/>
                <w:szCs w:val="14"/>
              </w:rPr>
            </w:pPr>
            <w:r w:rsidRPr="00CE77E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sz w:val="14"/>
                <w:szCs w:val="14"/>
              </w:rPr>
            </w:pPr>
            <w:r w:rsidRPr="00CE77E7">
              <w:rPr>
                <w:rFonts w:asciiTheme="majorBidi" w:hAnsiTheme="majorBidi" w:cstheme="majorBidi"/>
                <w:sz w:val="14"/>
                <w:szCs w:val="14"/>
              </w:rPr>
              <w:t>1,244,889</w:t>
            </w:r>
          </w:p>
        </w:tc>
        <w:tc>
          <w:tcPr>
            <w:tcW w:w="843"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sz w:val="14"/>
                <w:szCs w:val="14"/>
              </w:rPr>
            </w:pPr>
            <w:r w:rsidRPr="00CE77E7">
              <w:rPr>
                <w:rFonts w:asciiTheme="majorBidi" w:hAnsiTheme="majorBidi" w:cstheme="majorBidi"/>
                <w:sz w:val="14"/>
                <w:szCs w:val="14"/>
              </w:rPr>
              <w:t>1,244,889</w:t>
            </w:r>
          </w:p>
        </w:tc>
      </w:tr>
      <w:tr w:rsidR="00CE77E7" w:rsidRPr="00DE55D6" w:rsidTr="00CE77E7">
        <w:trPr>
          <w:trHeight w:val="144"/>
        </w:trPr>
        <w:tc>
          <w:tcPr>
            <w:tcW w:w="4021" w:type="dxa"/>
            <w:tcBorders>
              <w:top w:val="nil"/>
              <w:left w:val="nil"/>
              <w:bottom w:val="nil"/>
              <w:right w:val="nil"/>
            </w:tcBorders>
            <w:shd w:val="clear" w:color="auto" w:fill="auto"/>
            <w:noWrap/>
            <w:tcMar>
              <w:left w:w="29" w:type="dxa"/>
              <w:right w:w="29" w:type="dxa"/>
            </w:tcMar>
            <w:vAlign w:val="center"/>
          </w:tcPr>
          <w:p w:rsidR="00CE77E7" w:rsidRPr="003A28C0" w:rsidRDefault="00CE77E7" w:rsidP="00CE77E7">
            <w:pPr>
              <w:ind w:firstLineChars="100" w:firstLine="140"/>
              <w:jc w:val="left"/>
              <w:rPr>
                <w:rFonts w:asciiTheme="majorBidi" w:hAnsiTheme="majorBidi" w:cstheme="majorBidi"/>
                <w:sz w:val="14"/>
                <w:szCs w:val="14"/>
              </w:rPr>
            </w:pPr>
            <w:r w:rsidRPr="003A28C0">
              <w:rPr>
                <w:rFonts w:asciiTheme="majorBidi" w:hAnsiTheme="majorBidi" w:cstheme="majorBidi"/>
                <w:sz w:val="14"/>
                <w:szCs w:val="14"/>
              </w:rPr>
              <w:t>- Other deposits</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167,454</w:t>
            </w:r>
          </w:p>
        </w:tc>
        <w:tc>
          <w:tcPr>
            <w:tcW w:w="81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167,454</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173,618</w:t>
            </w:r>
          </w:p>
        </w:tc>
        <w:tc>
          <w:tcPr>
            <w:tcW w:w="709"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173,618</w:t>
            </w:r>
          </w:p>
        </w:tc>
        <w:tc>
          <w:tcPr>
            <w:tcW w:w="720"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sz w:val="14"/>
                <w:szCs w:val="14"/>
              </w:rPr>
            </w:pPr>
            <w:r w:rsidRPr="00CE77E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sz w:val="14"/>
                <w:szCs w:val="14"/>
              </w:rPr>
            </w:pPr>
            <w:r w:rsidRPr="00CE77E7">
              <w:rPr>
                <w:rFonts w:asciiTheme="majorBidi" w:hAnsiTheme="majorBidi" w:cstheme="majorBidi"/>
                <w:sz w:val="14"/>
                <w:szCs w:val="14"/>
              </w:rPr>
              <w:t>175,501</w:t>
            </w:r>
          </w:p>
        </w:tc>
        <w:tc>
          <w:tcPr>
            <w:tcW w:w="843"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sz w:val="14"/>
                <w:szCs w:val="14"/>
              </w:rPr>
            </w:pPr>
            <w:r w:rsidRPr="00CE77E7">
              <w:rPr>
                <w:rFonts w:asciiTheme="majorBidi" w:hAnsiTheme="majorBidi" w:cstheme="majorBidi"/>
                <w:sz w:val="14"/>
                <w:szCs w:val="14"/>
              </w:rPr>
              <w:t>175,501</w:t>
            </w:r>
          </w:p>
        </w:tc>
      </w:tr>
      <w:tr w:rsidR="00CE77E7" w:rsidRPr="00DE55D6" w:rsidTr="00CE77E7">
        <w:trPr>
          <w:trHeight w:val="144"/>
        </w:trPr>
        <w:tc>
          <w:tcPr>
            <w:tcW w:w="4021" w:type="dxa"/>
            <w:tcBorders>
              <w:top w:val="nil"/>
              <w:left w:val="nil"/>
              <w:bottom w:val="nil"/>
              <w:right w:val="nil"/>
            </w:tcBorders>
            <w:shd w:val="clear" w:color="auto" w:fill="auto"/>
            <w:noWrap/>
            <w:tcMar>
              <w:left w:w="29" w:type="dxa"/>
              <w:right w:w="29" w:type="dxa"/>
            </w:tcMar>
            <w:vAlign w:val="center"/>
          </w:tcPr>
          <w:p w:rsidR="00CE77E7" w:rsidRPr="003A28C0" w:rsidRDefault="00CE77E7" w:rsidP="00CE77E7">
            <w:pPr>
              <w:jc w:val="left"/>
              <w:rPr>
                <w:rFonts w:asciiTheme="majorBidi" w:hAnsiTheme="majorBidi" w:cstheme="majorBidi"/>
                <w:b/>
                <w:bCs/>
                <w:sz w:val="14"/>
                <w:szCs w:val="14"/>
              </w:rPr>
            </w:pPr>
            <w:r w:rsidRPr="003A28C0">
              <w:rPr>
                <w:rFonts w:asciiTheme="majorBidi" w:hAnsiTheme="majorBidi" w:cstheme="majorBidi"/>
                <w:b/>
                <w:bCs/>
                <w:sz w:val="14"/>
                <w:szCs w:val="14"/>
              </w:rPr>
              <w:t>Foreign currency deposits</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b/>
                <w:bCs/>
                <w:sz w:val="14"/>
                <w:szCs w:val="14"/>
              </w:rPr>
            </w:pPr>
            <w:r w:rsidRPr="00AE2AA7">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b/>
                <w:bCs/>
                <w:sz w:val="14"/>
                <w:szCs w:val="14"/>
              </w:rPr>
            </w:pPr>
            <w:r w:rsidRPr="00AE2AA7">
              <w:rPr>
                <w:rFonts w:asciiTheme="majorBidi" w:hAnsiTheme="majorBidi" w:cstheme="majorBidi"/>
                <w:b/>
                <w:bCs/>
                <w:sz w:val="14"/>
                <w:szCs w:val="14"/>
              </w:rPr>
              <w:t>1,137,630</w:t>
            </w:r>
          </w:p>
        </w:tc>
        <w:tc>
          <w:tcPr>
            <w:tcW w:w="81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b/>
                <w:bCs/>
                <w:sz w:val="14"/>
                <w:szCs w:val="14"/>
              </w:rPr>
            </w:pPr>
            <w:r w:rsidRPr="00AE2AA7">
              <w:rPr>
                <w:rFonts w:asciiTheme="majorBidi" w:hAnsiTheme="majorBidi" w:cstheme="majorBidi"/>
                <w:b/>
                <w:bCs/>
                <w:sz w:val="14"/>
                <w:szCs w:val="14"/>
              </w:rPr>
              <w:t>1,137,630</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b/>
                <w:bCs/>
                <w:sz w:val="14"/>
                <w:szCs w:val="14"/>
              </w:rPr>
            </w:pPr>
            <w:r w:rsidRPr="00AE2AA7">
              <w:rPr>
                <w:rFonts w:asciiTheme="majorBidi" w:hAnsiTheme="majorBidi" w:cstheme="majorBidi"/>
                <w:b/>
                <w:bCs/>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b/>
                <w:bCs/>
                <w:sz w:val="14"/>
                <w:szCs w:val="14"/>
              </w:rPr>
            </w:pPr>
            <w:r w:rsidRPr="00AE2AA7">
              <w:rPr>
                <w:rFonts w:asciiTheme="majorBidi" w:hAnsiTheme="majorBidi" w:cstheme="majorBidi"/>
                <w:b/>
                <w:bCs/>
                <w:sz w:val="14"/>
                <w:szCs w:val="14"/>
              </w:rPr>
              <w:t>1,167,572</w:t>
            </w:r>
          </w:p>
        </w:tc>
        <w:tc>
          <w:tcPr>
            <w:tcW w:w="709"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b/>
                <w:bCs/>
                <w:sz w:val="14"/>
                <w:szCs w:val="14"/>
              </w:rPr>
            </w:pPr>
            <w:r w:rsidRPr="00AE2AA7">
              <w:rPr>
                <w:rFonts w:asciiTheme="majorBidi" w:hAnsiTheme="majorBidi" w:cstheme="majorBidi"/>
                <w:b/>
                <w:bCs/>
                <w:sz w:val="14"/>
                <w:szCs w:val="14"/>
              </w:rPr>
              <w:t>1,167,572</w:t>
            </w:r>
          </w:p>
        </w:tc>
        <w:tc>
          <w:tcPr>
            <w:tcW w:w="720"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b/>
                <w:bCs/>
                <w:sz w:val="14"/>
                <w:szCs w:val="14"/>
              </w:rPr>
            </w:pPr>
            <w:r w:rsidRPr="00CE77E7">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b/>
                <w:bCs/>
                <w:sz w:val="14"/>
                <w:szCs w:val="14"/>
              </w:rPr>
            </w:pPr>
            <w:r w:rsidRPr="00CE77E7">
              <w:rPr>
                <w:rFonts w:asciiTheme="majorBidi" w:hAnsiTheme="majorBidi" w:cstheme="majorBidi"/>
                <w:b/>
                <w:bCs/>
                <w:sz w:val="14"/>
                <w:szCs w:val="14"/>
              </w:rPr>
              <w:t>1,169,929</w:t>
            </w:r>
          </w:p>
        </w:tc>
        <w:tc>
          <w:tcPr>
            <w:tcW w:w="843"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b/>
                <w:bCs/>
                <w:sz w:val="14"/>
                <w:szCs w:val="14"/>
              </w:rPr>
            </w:pPr>
            <w:r w:rsidRPr="00CE77E7">
              <w:rPr>
                <w:rFonts w:asciiTheme="majorBidi" w:hAnsiTheme="majorBidi" w:cstheme="majorBidi"/>
                <w:b/>
                <w:bCs/>
                <w:sz w:val="14"/>
                <w:szCs w:val="14"/>
              </w:rPr>
              <w:t>1,169,929</w:t>
            </w:r>
          </w:p>
        </w:tc>
      </w:tr>
      <w:tr w:rsidR="00CE77E7" w:rsidRPr="00DE55D6" w:rsidTr="00CE77E7">
        <w:trPr>
          <w:trHeight w:val="144"/>
        </w:trPr>
        <w:tc>
          <w:tcPr>
            <w:tcW w:w="4021" w:type="dxa"/>
            <w:tcBorders>
              <w:top w:val="nil"/>
              <w:left w:val="nil"/>
              <w:bottom w:val="nil"/>
              <w:right w:val="nil"/>
            </w:tcBorders>
            <w:shd w:val="clear" w:color="auto" w:fill="auto"/>
            <w:noWrap/>
            <w:tcMar>
              <w:left w:w="29" w:type="dxa"/>
              <w:right w:w="29" w:type="dxa"/>
            </w:tcMar>
            <w:vAlign w:val="center"/>
          </w:tcPr>
          <w:p w:rsidR="00CE77E7" w:rsidRPr="003A28C0" w:rsidRDefault="00CE77E7" w:rsidP="00CE77E7">
            <w:pPr>
              <w:ind w:firstLineChars="100" w:firstLine="140"/>
              <w:jc w:val="left"/>
              <w:rPr>
                <w:rFonts w:asciiTheme="majorBidi" w:hAnsiTheme="majorBidi" w:cstheme="majorBidi"/>
                <w:sz w:val="14"/>
                <w:szCs w:val="14"/>
              </w:rPr>
            </w:pPr>
            <w:r w:rsidRPr="003A28C0">
              <w:rPr>
                <w:rFonts w:asciiTheme="majorBidi" w:hAnsiTheme="majorBidi" w:cstheme="majorBidi"/>
                <w:sz w:val="14"/>
                <w:szCs w:val="14"/>
              </w:rPr>
              <w:t>- Local banks</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361,479</w:t>
            </w:r>
          </w:p>
        </w:tc>
        <w:tc>
          <w:tcPr>
            <w:tcW w:w="81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361,479</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389,759</w:t>
            </w:r>
          </w:p>
        </w:tc>
        <w:tc>
          <w:tcPr>
            <w:tcW w:w="709"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389,759</w:t>
            </w:r>
          </w:p>
        </w:tc>
        <w:tc>
          <w:tcPr>
            <w:tcW w:w="720"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sz w:val="14"/>
                <w:szCs w:val="14"/>
              </w:rPr>
            </w:pPr>
            <w:r w:rsidRPr="00CE77E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sz w:val="14"/>
                <w:szCs w:val="14"/>
              </w:rPr>
            </w:pPr>
            <w:r w:rsidRPr="00CE77E7">
              <w:rPr>
                <w:rFonts w:asciiTheme="majorBidi" w:hAnsiTheme="majorBidi" w:cstheme="majorBidi"/>
                <w:sz w:val="14"/>
                <w:szCs w:val="14"/>
              </w:rPr>
              <w:t>386,719</w:t>
            </w:r>
          </w:p>
        </w:tc>
        <w:tc>
          <w:tcPr>
            <w:tcW w:w="843"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sz w:val="14"/>
                <w:szCs w:val="14"/>
              </w:rPr>
            </w:pPr>
            <w:r w:rsidRPr="00CE77E7">
              <w:rPr>
                <w:rFonts w:asciiTheme="majorBidi" w:hAnsiTheme="majorBidi" w:cstheme="majorBidi"/>
                <w:sz w:val="14"/>
                <w:szCs w:val="14"/>
              </w:rPr>
              <w:t>386,719</w:t>
            </w:r>
          </w:p>
        </w:tc>
      </w:tr>
      <w:tr w:rsidR="00CE77E7" w:rsidRPr="00DE55D6" w:rsidTr="00CE77E7">
        <w:trPr>
          <w:trHeight w:val="144"/>
        </w:trPr>
        <w:tc>
          <w:tcPr>
            <w:tcW w:w="4021" w:type="dxa"/>
            <w:tcBorders>
              <w:top w:val="nil"/>
              <w:left w:val="nil"/>
              <w:bottom w:val="nil"/>
              <w:right w:val="nil"/>
            </w:tcBorders>
            <w:shd w:val="clear" w:color="auto" w:fill="auto"/>
            <w:noWrap/>
            <w:tcMar>
              <w:left w:w="29" w:type="dxa"/>
              <w:right w:w="29" w:type="dxa"/>
            </w:tcMar>
            <w:vAlign w:val="center"/>
          </w:tcPr>
          <w:p w:rsidR="00CE77E7" w:rsidRPr="003A28C0" w:rsidRDefault="00CE77E7" w:rsidP="00CE77E7">
            <w:pPr>
              <w:ind w:firstLineChars="100" w:firstLine="140"/>
              <w:jc w:val="left"/>
              <w:rPr>
                <w:rFonts w:asciiTheme="majorBidi" w:hAnsiTheme="majorBidi" w:cstheme="majorBidi"/>
                <w:sz w:val="14"/>
                <w:szCs w:val="14"/>
              </w:rPr>
            </w:pPr>
            <w:r w:rsidRPr="003A28C0">
              <w:rPr>
                <w:rFonts w:asciiTheme="majorBidi" w:hAnsiTheme="majorBidi" w:cstheme="majorBidi"/>
                <w:sz w:val="14"/>
                <w:szCs w:val="14"/>
              </w:rPr>
              <w:t>- Foreign central banks</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127,989</w:t>
            </w:r>
          </w:p>
        </w:tc>
        <w:tc>
          <w:tcPr>
            <w:tcW w:w="81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127,989</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128,540</w:t>
            </w:r>
          </w:p>
        </w:tc>
        <w:tc>
          <w:tcPr>
            <w:tcW w:w="709"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128,540</w:t>
            </w:r>
          </w:p>
        </w:tc>
        <w:tc>
          <w:tcPr>
            <w:tcW w:w="720"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sz w:val="14"/>
                <w:szCs w:val="14"/>
              </w:rPr>
            </w:pPr>
            <w:r w:rsidRPr="00CE77E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sz w:val="14"/>
                <w:szCs w:val="14"/>
              </w:rPr>
            </w:pPr>
            <w:r w:rsidRPr="00CE77E7">
              <w:rPr>
                <w:rFonts w:asciiTheme="majorBidi" w:hAnsiTheme="majorBidi" w:cstheme="majorBidi"/>
                <w:sz w:val="14"/>
                <w:szCs w:val="14"/>
              </w:rPr>
              <w:t>129,633</w:t>
            </w:r>
          </w:p>
        </w:tc>
        <w:tc>
          <w:tcPr>
            <w:tcW w:w="843"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sz w:val="14"/>
                <w:szCs w:val="14"/>
              </w:rPr>
            </w:pPr>
            <w:r w:rsidRPr="00CE77E7">
              <w:rPr>
                <w:rFonts w:asciiTheme="majorBidi" w:hAnsiTheme="majorBidi" w:cstheme="majorBidi"/>
                <w:sz w:val="14"/>
                <w:szCs w:val="14"/>
              </w:rPr>
              <w:t>129,633</w:t>
            </w:r>
          </w:p>
        </w:tc>
      </w:tr>
      <w:tr w:rsidR="00CE77E7" w:rsidRPr="00DE55D6" w:rsidTr="00CE77E7">
        <w:trPr>
          <w:trHeight w:val="144"/>
        </w:trPr>
        <w:tc>
          <w:tcPr>
            <w:tcW w:w="4021" w:type="dxa"/>
            <w:tcBorders>
              <w:top w:val="nil"/>
              <w:left w:val="nil"/>
              <w:bottom w:val="nil"/>
              <w:right w:val="nil"/>
            </w:tcBorders>
            <w:shd w:val="clear" w:color="auto" w:fill="auto"/>
            <w:noWrap/>
            <w:tcMar>
              <w:left w:w="29" w:type="dxa"/>
              <w:right w:w="29" w:type="dxa"/>
            </w:tcMar>
            <w:vAlign w:val="center"/>
          </w:tcPr>
          <w:p w:rsidR="00CE77E7" w:rsidRPr="003A28C0" w:rsidRDefault="00CE77E7" w:rsidP="00CE77E7">
            <w:pPr>
              <w:ind w:firstLineChars="100" w:firstLine="140"/>
              <w:jc w:val="left"/>
              <w:rPr>
                <w:rFonts w:asciiTheme="majorBidi" w:hAnsiTheme="majorBidi" w:cstheme="majorBidi"/>
                <w:sz w:val="14"/>
                <w:szCs w:val="14"/>
              </w:rPr>
            </w:pPr>
            <w:r w:rsidRPr="003A28C0">
              <w:rPr>
                <w:rFonts w:asciiTheme="majorBidi" w:hAnsiTheme="majorBidi" w:cstheme="majorBidi"/>
                <w:sz w:val="14"/>
                <w:szCs w:val="14"/>
              </w:rPr>
              <w:t>- Foreign governments &amp; sovereign wealth fund</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642,596</w:t>
            </w:r>
          </w:p>
        </w:tc>
        <w:tc>
          <w:tcPr>
            <w:tcW w:w="81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642,596</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644,531</w:t>
            </w:r>
          </w:p>
        </w:tc>
        <w:tc>
          <w:tcPr>
            <w:tcW w:w="709"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644,531</w:t>
            </w:r>
          </w:p>
        </w:tc>
        <w:tc>
          <w:tcPr>
            <w:tcW w:w="720"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sz w:val="14"/>
                <w:szCs w:val="14"/>
              </w:rPr>
            </w:pPr>
            <w:r w:rsidRPr="00CE77E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sz w:val="14"/>
                <w:szCs w:val="14"/>
              </w:rPr>
            </w:pPr>
            <w:r w:rsidRPr="00CE77E7">
              <w:rPr>
                <w:rFonts w:asciiTheme="majorBidi" w:hAnsiTheme="majorBidi" w:cstheme="majorBidi"/>
                <w:sz w:val="14"/>
                <w:szCs w:val="14"/>
              </w:rPr>
              <w:t>649,227</w:t>
            </w:r>
          </w:p>
        </w:tc>
        <w:tc>
          <w:tcPr>
            <w:tcW w:w="843"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sz w:val="14"/>
                <w:szCs w:val="14"/>
              </w:rPr>
            </w:pPr>
            <w:r w:rsidRPr="00CE77E7">
              <w:rPr>
                <w:rFonts w:asciiTheme="majorBidi" w:hAnsiTheme="majorBidi" w:cstheme="majorBidi"/>
                <w:sz w:val="14"/>
                <w:szCs w:val="14"/>
              </w:rPr>
              <w:t>649,227</w:t>
            </w:r>
          </w:p>
        </w:tc>
      </w:tr>
      <w:tr w:rsidR="00CE77E7" w:rsidRPr="00DE55D6" w:rsidTr="00CE77E7">
        <w:trPr>
          <w:trHeight w:val="144"/>
        </w:trPr>
        <w:tc>
          <w:tcPr>
            <w:tcW w:w="4021" w:type="dxa"/>
            <w:tcBorders>
              <w:top w:val="nil"/>
              <w:left w:val="nil"/>
              <w:bottom w:val="nil"/>
              <w:right w:val="nil"/>
            </w:tcBorders>
            <w:shd w:val="clear" w:color="auto" w:fill="auto"/>
            <w:noWrap/>
            <w:tcMar>
              <w:left w:w="29" w:type="dxa"/>
              <w:right w:w="29" w:type="dxa"/>
            </w:tcMar>
            <w:vAlign w:val="center"/>
          </w:tcPr>
          <w:p w:rsidR="00CE77E7" w:rsidRPr="003A28C0" w:rsidRDefault="00CE77E7" w:rsidP="00CE77E7">
            <w:pPr>
              <w:ind w:firstLineChars="100" w:firstLine="140"/>
              <w:jc w:val="left"/>
              <w:rPr>
                <w:rFonts w:asciiTheme="majorBidi" w:hAnsiTheme="majorBidi" w:cstheme="majorBidi"/>
                <w:sz w:val="14"/>
                <w:szCs w:val="14"/>
              </w:rPr>
            </w:pPr>
            <w:r w:rsidRPr="003A28C0">
              <w:rPr>
                <w:rFonts w:asciiTheme="majorBidi" w:hAnsiTheme="majorBidi" w:cstheme="majorBidi"/>
                <w:sz w:val="14"/>
                <w:szCs w:val="14"/>
              </w:rPr>
              <w:t>- Others deposits</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5,566</w:t>
            </w:r>
          </w:p>
        </w:tc>
        <w:tc>
          <w:tcPr>
            <w:tcW w:w="81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5,566</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4,742</w:t>
            </w:r>
          </w:p>
        </w:tc>
        <w:tc>
          <w:tcPr>
            <w:tcW w:w="709"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4,742</w:t>
            </w:r>
          </w:p>
        </w:tc>
        <w:tc>
          <w:tcPr>
            <w:tcW w:w="720"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sz w:val="14"/>
                <w:szCs w:val="14"/>
              </w:rPr>
            </w:pPr>
            <w:r w:rsidRPr="00CE77E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sz w:val="14"/>
                <w:szCs w:val="14"/>
              </w:rPr>
            </w:pPr>
            <w:r w:rsidRPr="00CE77E7">
              <w:rPr>
                <w:rFonts w:asciiTheme="majorBidi" w:hAnsiTheme="majorBidi" w:cstheme="majorBidi"/>
                <w:sz w:val="14"/>
                <w:szCs w:val="14"/>
              </w:rPr>
              <w:t>4,350</w:t>
            </w:r>
          </w:p>
        </w:tc>
        <w:tc>
          <w:tcPr>
            <w:tcW w:w="843"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sz w:val="14"/>
                <w:szCs w:val="14"/>
              </w:rPr>
            </w:pPr>
            <w:r w:rsidRPr="00CE77E7">
              <w:rPr>
                <w:rFonts w:asciiTheme="majorBidi" w:hAnsiTheme="majorBidi" w:cstheme="majorBidi"/>
                <w:sz w:val="14"/>
                <w:szCs w:val="14"/>
              </w:rPr>
              <w:t>4,350</w:t>
            </w:r>
          </w:p>
        </w:tc>
      </w:tr>
      <w:tr w:rsidR="00CE77E7" w:rsidRPr="00DE55D6" w:rsidTr="00CE77E7">
        <w:trPr>
          <w:trHeight w:val="144"/>
        </w:trPr>
        <w:tc>
          <w:tcPr>
            <w:tcW w:w="4021" w:type="dxa"/>
            <w:tcBorders>
              <w:top w:val="nil"/>
              <w:left w:val="nil"/>
              <w:bottom w:val="nil"/>
              <w:right w:val="nil"/>
            </w:tcBorders>
            <w:shd w:val="clear" w:color="auto" w:fill="auto"/>
            <w:noWrap/>
            <w:tcMar>
              <w:left w:w="29" w:type="dxa"/>
              <w:right w:w="29" w:type="dxa"/>
            </w:tcMar>
            <w:vAlign w:val="center"/>
          </w:tcPr>
          <w:p w:rsidR="00CE77E7" w:rsidRPr="003A28C0" w:rsidRDefault="00CE77E7" w:rsidP="00CE77E7">
            <w:pPr>
              <w:jc w:val="left"/>
              <w:rPr>
                <w:rFonts w:asciiTheme="majorBidi" w:hAnsiTheme="majorBidi" w:cstheme="majorBidi"/>
                <w:b/>
                <w:bCs/>
                <w:sz w:val="14"/>
                <w:szCs w:val="14"/>
              </w:rPr>
            </w:pPr>
            <w:r w:rsidRPr="003A28C0">
              <w:rPr>
                <w:rFonts w:asciiTheme="majorBidi" w:hAnsiTheme="majorBidi" w:cstheme="majorBidi"/>
                <w:b/>
                <w:bCs/>
                <w:sz w:val="14"/>
                <w:szCs w:val="14"/>
              </w:rPr>
              <w:t>Foreign currency loans and liabilities</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b/>
                <w:bCs/>
                <w:sz w:val="14"/>
                <w:szCs w:val="14"/>
              </w:rPr>
            </w:pPr>
            <w:r w:rsidRPr="00AE2AA7">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b/>
                <w:bCs/>
                <w:sz w:val="14"/>
                <w:szCs w:val="14"/>
              </w:rPr>
            </w:pPr>
            <w:r w:rsidRPr="00AE2AA7">
              <w:rPr>
                <w:rFonts w:asciiTheme="majorBidi" w:hAnsiTheme="majorBidi" w:cstheme="majorBidi"/>
                <w:b/>
                <w:bCs/>
                <w:sz w:val="14"/>
                <w:szCs w:val="14"/>
              </w:rPr>
              <w:t>2,968,611</w:t>
            </w:r>
          </w:p>
        </w:tc>
        <w:tc>
          <w:tcPr>
            <w:tcW w:w="81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b/>
                <w:bCs/>
                <w:sz w:val="14"/>
                <w:szCs w:val="14"/>
              </w:rPr>
            </w:pPr>
            <w:r w:rsidRPr="00AE2AA7">
              <w:rPr>
                <w:rFonts w:asciiTheme="majorBidi" w:hAnsiTheme="majorBidi" w:cstheme="majorBidi"/>
                <w:b/>
                <w:bCs/>
                <w:sz w:val="14"/>
                <w:szCs w:val="14"/>
              </w:rPr>
              <w:t>2,968,611</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b/>
                <w:bCs/>
                <w:sz w:val="14"/>
                <w:szCs w:val="14"/>
              </w:rPr>
            </w:pPr>
            <w:r w:rsidRPr="00AE2AA7">
              <w:rPr>
                <w:rFonts w:asciiTheme="majorBidi" w:hAnsiTheme="majorBidi" w:cstheme="majorBidi"/>
                <w:b/>
                <w:bCs/>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b/>
                <w:bCs/>
                <w:sz w:val="14"/>
                <w:szCs w:val="14"/>
              </w:rPr>
            </w:pPr>
            <w:r w:rsidRPr="00AE2AA7">
              <w:rPr>
                <w:rFonts w:asciiTheme="majorBidi" w:hAnsiTheme="majorBidi" w:cstheme="majorBidi"/>
                <w:b/>
                <w:bCs/>
                <w:sz w:val="14"/>
                <w:szCs w:val="14"/>
              </w:rPr>
              <w:t>2,956,012</w:t>
            </w:r>
          </w:p>
        </w:tc>
        <w:tc>
          <w:tcPr>
            <w:tcW w:w="709"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b/>
                <w:bCs/>
                <w:sz w:val="14"/>
                <w:szCs w:val="14"/>
              </w:rPr>
            </w:pPr>
            <w:r w:rsidRPr="00AE2AA7">
              <w:rPr>
                <w:rFonts w:asciiTheme="majorBidi" w:hAnsiTheme="majorBidi" w:cstheme="majorBidi"/>
                <w:b/>
                <w:bCs/>
                <w:sz w:val="14"/>
                <w:szCs w:val="14"/>
              </w:rPr>
              <w:t>2,956,012</w:t>
            </w:r>
          </w:p>
        </w:tc>
        <w:tc>
          <w:tcPr>
            <w:tcW w:w="720"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b/>
                <w:bCs/>
                <w:sz w:val="14"/>
                <w:szCs w:val="14"/>
              </w:rPr>
            </w:pPr>
            <w:r w:rsidRPr="00CE77E7">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b/>
                <w:bCs/>
                <w:sz w:val="14"/>
                <w:szCs w:val="14"/>
              </w:rPr>
            </w:pPr>
            <w:r w:rsidRPr="00CE77E7">
              <w:rPr>
                <w:rFonts w:asciiTheme="majorBidi" w:hAnsiTheme="majorBidi" w:cstheme="majorBidi"/>
                <w:b/>
                <w:bCs/>
                <w:sz w:val="14"/>
                <w:szCs w:val="14"/>
              </w:rPr>
              <w:t>2,935,315</w:t>
            </w:r>
          </w:p>
        </w:tc>
        <w:tc>
          <w:tcPr>
            <w:tcW w:w="843"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b/>
                <w:bCs/>
                <w:sz w:val="14"/>
                <w:szCs w:val="14"/>
              </w:rPr>
            </w:pPr>
            <w:r w:rsidRPr="00CE77E7">
              <w:rPr>
                <w:rFonts w:asciiTheme="majorBidi" w:hAnsiTheme="majorBidi" w:cstheme="majorBidi"/>
                <w:b/>
                <w:bCs/>
                <w:sz w:val="14"/>
                <w:szCs w:val="14"/>
              </w:rPr>
              <w:t>2,935,315</w:t>
            </w:r>
          </w:p>
        </w:tc>
      </w:tr>
      <w:tr w:rsidR="00CE77E7" w:rsidRPr="00DE55D6" w:rsidTr="00CE77E7">
        <w:trPr>
          <w:trHeight w:val="144"/>
        </w:trPr>
        <w:tc>
          <w:tcPr>
            <w:tcW w:w="4021" w:type="dxa"/>
            <w:tcBorders>
              <w:top w:val="nil"/>
              <w:left w:val="nil"/>
              <w:bottom w:val="nil"/>
              <w:right w:val="nil"/>
            </w:tcBorders>
            <w:shd w:val="clear" w:color="auto" w:fill="auto"/>
            <w:noWrap/>
            <w:tcMar>
              <w:left w:w="29" w:type="dxa"/>
              <w:right w:w="29" w:type="dxa"/>
            </w:tcMar>
            <w:vAlign w:val="center"/>
          </w:tcPr>
          <w:p w:rsidR="00CE77E7" w:rsidRPr="003A28C0" w:rsidRDefault="00CE77E7" w:rsidP="00CE77E7">
            <w:pPr>
              <w:ind w:firstLineChars="100" w:firstLine="140"/>
              <w:jc w:val="left"/>
              <w:rPr>
                <w:rFonts w:asciiTheme="majorBidi" w:hAnsiTheme="majorBidi" w:cstheme="majorBidi"/>
                <w:sz w:val="14"/>
                <w:szCs w:val="14"/>
              </w:rPr>
            </w:pPr>
            <w:r w:rsidRPr="003A28C0">
              <w:rPr>
                <w:rFonts w:asciiTheme="majorBidi" w:hAnsiTheme="majorBidi" w:cstheme="majorBidi"/>
                <w:sz w:val="14"/>
                <w:szCs w:val="14"/>
              </w:rPr>
              <w:t>- International Monetary Fund facilities</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581,861</w:t>
            </w:r>
          </w:p>
        </w:tc>
        <w:tc>
          <w:tcPr>
            <w:tcW w:w="81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581,861</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577,375</w:t>
            </w:r>
          </w:p>
        </w:tc>
        <w:tc>
          <w:tcPr>
            <w:tcW w:w="709"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577,375</w:t>
            </w:r>
          </w:p>
        </w:tc>
        <w:tc>
          <w:tcPr>
            <w:tcW w:w="720"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sz w:val="14"/>
                <w:szCs w:val="14"/>
              </w:rPr>
            </w:pPr>
            <w:r w:rsidRPr="00CE77E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sz w:val="14"/>
                <w:szCs w:val="14"/>
              </w:rPr>
            </w:pPr>
            <w:r w:rsidRPr="00CE77E7">
              <w:rPr>
                <w:rFonts w:asciiTheme="majorBidi" w:hAnsiTheme="majorBidi" w:cstheme="majorBidi"/>
                <w:sz w:val="14"/>
                <w:szCs w:val="14"/>
              </w:rPr>
              <w:t>578,306</w:t>
            </w:r>
          </w:p>
        </w:tc>
        <w:tc>
          <w:tcPr>
            <w:tcW w:w="843"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sz w:val="14"/>
                <w:szCs w:val="14"/>
              </w:rPr>
            </w:pPr>
            <w:r w:rsidRPr="00CE77E7">
              <w:rPr>
                <w:rFonts w:asciiTheme="majorBidi" w:hAnsiTheme="majorBidi" w:cstheme="majorBidi"/>
                <w:sz w:val="14"/>
                <w:szCs w:val="14"/>
              </w:rPr>
              <w:t>578,306</w:t>
            </w:r>
          </w:p>
        </w:tc>
      </w:tr>
      <w:tr w:rsidR="00CE77E7" w:rsidRPr="00DE55D6" w:rsidTr="00CE77E7">
        <w:trPr>
          <w:trHeight w:val="144"/>
        </w:trPr>
        <w:tc>
          <w:tcPr>
            <w:tcW w:w="4021" w:type="dxa"/>
            <w:tcBorders>
              <w:top w:val="nil"/>
              <w:left w:val="nil"/>
              <w:bottom w:val="nil"/>
              <w:right w:val="nil"/>
            </w:tcBorders>
            <w:shd w:val="clear" w:color="auto" w:fill="auto"/>
            <w:noWrap/>
            <w:tcMar>
              <w:left w:w="29" w:type="dxa"/>
              <w:right w:w="29" w:type="dxa"/>
            </w:tcMar>
            <w:vAlign w:val="center"/>
          </w:tcPr>
          <w:p w:rsidR="00CE77E7" w:rsidRPr="003A28C0" w:rsidRDefault="00CE77E7" w:rsidP="00CE77E7">
            <w:pPr>
              <w:ind w:firstLineChars="100" w:firstLine="140"/>
              <w:jc w:val="left"/>
              <w:rPr>
                <w:rFonts w:asciiTheme="majorBidi" w:hAnsiTheme="majorBidi" w:cstheme="majorBidi"/>
                <w:sz w:val="14"/>
                <w:szCs w:val="14"/>
              </w:rPr>
            </w:pPr>
            <w:r w:rsidRPr="003A28C0">
              <w:rPr>
                <w:rFonts w:asciiTheme="majorBidi" w:hAnsiTheme="majorBidi" w:cstheme="majorBidi"/>
                <w:sz w:val="14"/>
                <w:szCs w:val="14"/>
              </w:rPr>
              <w:t>- Allocations of special drawing rights of IMF</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1,124,712</w:t>
            </w:r>
          </w:p>
        </w:tc>
        <w:tc>
          <w:tcPr>
            <w:tcW w:w="81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1,124,712</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1,122,999</w:t>
            </w:r>
          </w:p>
        </w:tc>
        <w:tc>
          <w:tcPr>
            <w:tcW w:w="709"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1,122,999</w:t>
            </w:r>
          </w:p>
        </w:tc>
        <w:tc>
          <w:tcPr>
            <w:tcW w:w="720"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sz w:val="14"/>
                <w:szCs w:val="14"/>
              </w:rPr>
            </w:pPr>
            <w:r w:rsidRPr="00CE77E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sz w:val="14"/>
                <w:szCs w:val="14"/>
              </w:rPr>
            </w:pPr>
            <w:r w:rsidRPr="00CE77E7">
              <w:rPr>
                <w:rFonts w:asciiTheme="majorBidi" w:hAnsiTheme="majorBidi" w:cstheme="majorBidi"/>
                <w:sz w:val="14"/>
                <w:szCs w:val="14"/>
              </w:rPr>
              <w:t>1,114,183</w:t>
            </w:r>
          </w:p>
        </w:tc>
        <w:tc>
          <w:tcPr>
            <w:tcW w:w="843"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sz w:val="14"/>
                <w:szCs w:val="14"/>
              </w:rPr>
            </w:pPr>
            <w:r w:rsidRPr="00CE77E7">
              <w:rPr>
                <w:rFonts w:asciiTheme="majorBidi" w:hAnsiTheme="majorBidi" w:cstheme="majorBidi"/>
                <w:sz w:val="14"/>
                <w:szCs w:val="14"/>
              </w:rPr>
              <w:t>1,114,183</w:t>
            </w:r>
          </w:p>
        </w:tc>
      </w:tr>
      <w:tr w:rsidR="00CE77E7" w:rsidRPr="00DE55D6" w:rsidTr="00CE77E7">
        <w:trPr>
          <w:trHeight w:val="144"/>
        </w:trPr>
        <w:tc>
          <w:tcPr>
            <w:tcW w:w="4021" w:type="dxa"/>
            <w:tcBorders>
              <w:top w:val="nil"/>
              <w:left w:val="nil"/>
              <w:bottom w:val="nil"/>
              <w:right w:val="nil"/>
            </w:tcBorders>
            <w:shd w:val="clear" w:color="auto" w:fill="auto"/>
            <w:noWrap/>
            <w:tcMar>
              <w:left w:w="29" w:type="dxa"/>
              <w:right w:w="29" w:type="dxa"/>
            </w:tcMar>
            <w:vAlign w:val="center"/>
          </w:tcPr>
          <w:p w:rsidR="00CE77E7" w:rsidRPr="003A28C0" w:rsidRDefault="00CE77E7" w:rsidP="00CE77E7">
            <w:pPr>
              <w:ind w:firstLineChars="100" w:firstLine="140"/>
              <w:jc w:val="left"/>
              <w:rPr>
                <w:rFonts w:asciiTheme="majorBidi" w:hAnsiTheme="majorBidi" w:cstheme="majorBidi"/>
                <w:sz w:val="14"/>
                <w:szCs w:val="14"/>
              </w:rPr>
            </w:pPr>
            <w:r w:rsidRPr="003A28C0">
              <w:rPr>
                <w:rFonts w:asciiTheme="majorBidi" w:hAnsiTheme="majorBidi" w:cstheme="majorBidi"/>
                <w:sz w:val="14"/>
                <w:szCs w:val="14"/>
              </w:rPr>
              <w:t>- Currency swap arrangements</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1,262,038</w:t>
            </w:r>
          </w:p>
        </w:tc>
        <w:tc>
          <w:tcPr>
            <w:tcW w:w="81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1,262,038</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1,255,638</w:t>
            </w:r>
          </w:p>
        </w:tc>
        <w:tc>
          <w:tcPr>
            <w:tcW w:w="709"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1,255,638</w:t>
            </w:r>
          </w:p>
        </w:tc>
        <w:tc>
          <w:tcPr>
            <w:tcW w:w="720"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sz w:val="14"/>
                <w:szCs w:val="14"/>
              </w:rPr>
            </w:pPr>
            <w:r w:rsidRPr="00CE77E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sz w:val="14"/>
                <w:szCs w:val="14"/>
              </w:rPr>
            </w:pPr>
            <w:r w:rsidRPr="00CE77E7">
              <w:rPr>
                <w:rFonts w:asciiTheme="majorBidi" w:hAnsiTheme="majorBidi" w:cstheme="majorBidi"/>
                <w:sz w:val="14"/>
                <w:szCs w:val="14"/>
              </w:rPr>
              <w:t>1,242,826</w:t>
            </w:r>
          </w:p>
        </w:tc>
        <w:tc>
          <w:tcPr>
            <w:tcW w:w="843"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sz w:val="14"/>
                <w:szCs w:val="14"/>
              </w:rPr>
            </w:pPr>
            <w:r w:rsidRPr="00CE77E7">
              <w:rPr>
                <w:rFonts w:asciiTheme="majorBidi" w:hAnsiTheme="majorBidi" w:cstheme="majorBidi"/>
                <w:sz w:val="14"/>
                <w:szCs w:val="14"/>
              </w:rPr>
              <w:t>1,242,826</w:t>
            </w:r>
          </w:p>
        </w:tc>
      </w:tr>
      <w:tr w:rsidR="00CE77E7" w:rsidRPr="00DE55D6" w:rsidTr="00CE77E7">
        <w:trPr>
          <w:trHeight w:val="99"/>
        </w:trPr>
        <w:tc>
          <w:tcPr>
            <w:tcW w:w="4021" w:type="dxa"/>
            <w:tcBorders>
              <w:top w:val="nil"/>
              <w:left w:val="nil"/>
              <w:bottom w:val="nil"/>
              <w:right w:val="nil"/>
            </w:tcBorders>
            <w:shd w:val="clear" w:color="auto" w:fill="auto"/>
            <w:noWrap/>
            <w:tcMar>
              <w:left w:w="29" w:type="dxa"/>
              <w:right w:w="29" w:type="dxa"/>
            </w:tcMar>
            <w:vAlign w:val="center"/>
          </w:tcPr>
          <w:p w:rsidR="00CE77E7" w:rsidRPr="003A28C0" w:rsidRDefault="00CE77E7" w:rsidP="00CE77E7">
            <w:pPr>
              <w:ind w:firstLineChars="100" w:firstLine="140"/>
              <w:jc w:val="left"/>
              <w:rPr>
                <w:rFonts w:asciiTheme="majorBidi" w:hAnsiTheme="majorBidi" w:cstheme="majorBidi"/>
                <w:sz w:val="14"/>
                <w:szCs w:val="14"/>
              </w:rPr>
            </w:pPr>
            <w:r w:rsidRPr="003A28C0">
              <w:rPr>
                <w:rFonts w:asciiTheme="majorBidi" w:hAnsiTheme="majorBidi" w:cstheme="majorBidi"/>
                <w:sz w:val="14"/>
                <w:szCs w:val="14"/>
              </w:rPr>
              <w:t>- Overdraft from Asian Clearing Union</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09"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sz w:val="14"/>
                <w:szCs w:val="14"/>
              </w:rPr>
            </w:pPr>
            <w:r w:rsidRPr="00CE77E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sz w:val="14"/>
                <w:szCs w:val="14"/>
              </w:rPr>
            </w:pPr>
            <w:r w:rsidRPr="00CE77E7">
              <w:rPr>
                <w:rFonts w:asciiTheme="majorBidi" w:hAnsiTheme="majorBidi" w:cstheme="majorBidi"/>
                <w:sz w:val="14"/>
                <w:szCs w:val="14"/>
              </w:rPr>
              <w:t>-</w:t>
            </w:r>
          </w:p>
        </w:tc>
        <w:tc>
          <w:tcPr>
            <w:tcW w:w="843"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sz w:val="14"/>
                <w:szCs w:val="14"/>
              </w:rPr>
            </w:pPr>
            <w:r w:rsidRPr="00CE77E7">
              <w:rPr>
                <w:rFonts w:asciiTheme="majorBidi" w:hAnsiTheme="majorBidi" w:cstheme="majorBidi"/>
                <w:sz w:val="14"/>
                <w:szCs w:val="14"/>
              </w:rPr>
              <w:t>-</w:t>
            </w:r>
          </w:p>
        </w:tc>
      </w:tr>
      <w:tr w:rsidR="00CE77E7" w:rsidRPr="00DE55D6" w:rsidTr="00CE77E7">
        <w:trPr>
          <w:trHeight w:val="144"/>
        </w:trPr>
        <w:tc>
          <w:tcPr>
            <w:tcW w:w="4021" w:type="dxa"/>
            <w:tcBorders>
              <w:top w:val="nil"/>
              <w:left w:val="nil"/>
              <w:right w:val="nil"/>
            </w:tcBorders>
            <w:shd w:val="clear" w:color="auto" w:fill="auto"/>
            <w:noWrap/>
            <w:tcMar>
              <w:left w:w="29" w:type="dxa"/>
              <w:right w:w="29" w:type="dxa"/>
            </w:tcMar>
            <w:vAlign w:val="center"/>
          </w:tcPr>
          <w:p w:rsidR="00CE77E7" w:rsidRPr="003A28C0" w:rsidRDefault="00CE77E7" w:rsidP="00CE77E7">
            <w:pPr>
              <w:jc w:val="left"/>
              <w:rPr>
                <w:rFonts w:asciiTheme="majorBidi" w:hAnsiTheme="majorBidi" w:cstheme="majorBidi"/>
                <w:b/>
                <w:bCs/>
                <w:sz w:val="14"/>
                <w:szCs w:val="14"/>
              </w:rPr>
            </w:pPr>
            <w:r w:rsidRPr="003A28C0">
              <w:rPr>
                <w:rFonts w:asciiTheme="majorBidi" w:hAnsiTheme="majorBidi" w:cstheme="majorBidi"/>
                <w:b/>
                <w:bCs/>
                <w:sz w:val="14"/>
                <w:szCs w:val="14"/>
              </w:rPr>
              <w:t>Other liabilities</w:t>
            </w:r>
          </w:p>
        </w:tc>
        <w:tc>
          <w:tcPr>
            <w:tcW w:w="720" w:type="dxa"/>
            <w:tcBorders>
              <w:top w:val="nil"/>
              <w:left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b/>
                <w:bCs/>
                <w:sz w:val="14"/>
                <w:szCs w:val="14"/>
              </w:rPr>
            </w:pPr>
            <w:r w:rsidRPr="00AE2AA7">
              <w:rPr>
                <w:rFonts w:asciiTheme="majorBidi" w:hAnsiTheme="majorBidi" w:cstheme="majorBidi"/>
                <w:b/>
                <w:bCs/>
                <w:sz w:val="14"/>
                <w:szCs w:val="14"/>
              </w:rPr>
              <w:t>-</w:t>
            </w:r>
          </w:p>
        </w:tc>
        <w:tc>
          <w:tcPr>
            <w:tcW w:w="720" w:type="dxa"/>
            <w:tcBorders>
              <w:top w:val="nil"/>
              <w:left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b/>
                <w:bCs/>
                <w:sz w:val="14"/>
                <w:szCs w:val="14"/>
              </w:rPr>
            </w:pPr>
            <w:r w:rsidRPr="00AE2AA7">
              <w:rPr>
                <w:rFonts w:asciiTheme="majorBidi" w:hAnsiTheme="majorBidi" w:cstheme="majorBidi"/>
                <w:b/>
                <w:bCs/>
                <w:sz w:val="14"/>
                <w:szCs w:val="14"/>
              </w:rPr>
              <w:t>305,782</w:t>
            </w:r>
          </w:p>
        </w:tc>
        <w:tc>
          <w:tcPr>
            <w:tcW w:w="810" w:type="dxa"/>
            <w:tcBorders>
              <w:top w:val="nil"/>
              <w:left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b/>
                <w:bCs/>
                <w:sz w:val="14"/>
                <w:szCs w:val="14"/>
              </w:rPr>
            </w:pPr>
            <w:r w:rsidRPr="00AE2AA7">
              <w:rPr>
                <w:rFonts w:asciiTheme="majorBidi" w:hAnsiTheme="majorBidi" w:cstheme="majorBidi"/>
                <w:b/>
                <w:bCs/>
                <w:sz w:val="14"/>
                <w:szCs w:val="14"/>
              </w:rPr>
              <w:t>305,782</w:t>
            </w:r>
          </w:p>
        </w:tc>
        <w:tc>
          <w:tcPr>
            <w:tcW w:w="720" w:type="dxa"/>
            <w:tcBorders>
              <w:top w:val="nil"/>
              <w:left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b/>
                <w:bCs/>
                <w:sz w:val="14"/>
                <w:szCs w:val="14"/>
              </w:rPr>
            </w:pPr>
            <w:r w:rsidRPr="00AE2AA7">
              <w:rPr>
                <w:rFonts w:asciiTheme="majorBidi" w:hAnsiTheme="majorBidi" w:cstheme="majorBidi"/>
                <w:b/>
                <w:bCs/>
                <w:sz w:val="14"/>
                <w:szCs w:val="14"/>
              </w:rPr>
              <w:t>-</w:t>
            </w:r>
          </w:p>
        </w:tc>
        <w:tc>
          <w:tcPr>
            <w:tcW w:w="698" w:type="dxa"/>
            <w:gridSpan w:val="2"/>
            <w:tcBorders>
              <w:top w:val="nil"/>
              <w:left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b/>
                <w:bCs/>
                <w:sz w:val="14"/>
                <w:szCs w:val="14"/>
              </w:rPr>
            </w:pPr>
            <w:r w:rsidRPr="00AE2AA7">
              <w:rPr>
                <w:rFonts w:asciiTheme="majorBidi" w:hAnsiTheme="majorBidi" w:cstheme="majorBidi"/>
                <w:b/>
                <w:bCs/>
                <w:sz w:val="14"/>
                <w:szCs w:val="14"/>
              </w:rPr>
              <w:t>262,790</w:t>
            </w:r>
          </w:p>
        </w:tc>
        <w:tc>
          <w:tcPr>
            <w:tcW w:w="709" w:type="dxa"/>
            <w:tcBorders>
              <w:top w:val="nil"/>
              <w:left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b/>
                <w:bCs/>
                <w:sz w:val="14"/>
                <w:szCs w:val="14"/>
              </w:rPr>
            </w:pPr>
            <w:r w:rsidRPr="00AE2AA7">
              <w:rPr>
                <w:rFonts w:asciiTheme="majorBidi" w:hAnsiTheme="majorBidi" w:cstheme="majorBidi"/>
                <w:b/>
                <w:bCs/>
                <w:sz w:val="14"/>
                <w:szCs w:val="14"/>
              </w:rPr>
              <w:t>262,790</w:t>
            </w:r>
          </w:p>
        </w:tc>
        <w:tc>
          <w:tcPr>
            <w:tcW w:w="720" w:type="dxa"/>
            <w:tcBorders>
              <w:top w:val="nil"/>
              <w:left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sz w:val="14"/>
                <w:szCs w:val="14"/>
              </w:rPr>
            </w:pPr>
            <w:r w:rsidRPr="00CE77E7">
              <w:rPr>
                <w:rFonts w:asciiTheme="majorBidi" w:hAnsiTheme="majorBidi" w:cstheme="majorBidi"/>
                <w:sz w:val="14"/>
                <w:szCs w:val="14"/>
              </w:rPr>
              <w:t>-</w:t>
            </w:r>
          </w:p>
        </w:tc>
        <w:tc>
          <w:tcPr>
            <w:tcW w:w="720" w:type="dxa"/>
            <w:tcBorders>
              <w:top w:val="nil"/>
              <w:left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sz w:val="14"/>
                <w:szCs w:val="14"/>
              </w:rPr>
            </w:pPr>
            <w:r w:rsidRPr="00CE77E7">
              <w:rPr>
                <w:rFonts w:asciiTheme="majorBidi" w:hAnsiTheme="majorBidi" w:cstheme="majorBidi"/>
                <w:sz w:val="14"/>
                <w:szCs w:val="14"/>
              </w:rPr>
              <w:t>395,237</w:t>
            </w:r>
          </w:p>
        </w:tc>
        <w:tc>
          <w:tcPr>
            <w:tcW w:w="843" w:type="dxa"/>
            <w:tcBorders>
              <w:top w:val="nil"/>
              <w:left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sz w:val="14"/>
                <w:szCs w:val="14"/>
              </w:rPr>
            </w:pPr>
            <w:r w:rsidRPr="00CE77E7">
              <w:rPr>
                <w:rFonts w:asciiTheme="majorBidi" w:hAnsiTheme="majorBidi" w:cstheme="majorBidi"/>
                <w:sz w:val="14"/>
                <w:szCs w:val="14"/>
              </w:rPr>
              <w:t>395,237</w:t>
            </w:r>
          </w:p>
        </w:tc>
      </w:tr>
      <w:tr w:rsidR="00CE77E7" w:rsidRPr="00CE0560" w:rsidTr="003A28C0">
        <w:trPr>
          <w:trHeight w:val="144"/>
        </w:trPr>
        <w:tc>
          <w:tcPr>
            <w:tcW w:w="4021" w:type="dxa"/>
            <w:tcBorders>
              <w:top w:val="nil"/>
              <w:left w:val="nil"/>
              <w:right w:val="nil"/>
            </w:tcBorders>
            <w:shd w:val="clear" w:color="auto" w:fill="auto"/>
            <w:noWrap/>
            <w:tcMar>
              <w:left w:w="29" w:type="dxa"/>
              <w:right w:w="29" w:type="dxa"/>
            </w:tcMar>
            <w:vAlign w:val="center"/>
          </w:tcPr>
          <w:p w:rsidR="00CE77E7" w:rsidRPr="003A28C0" w:rsidRDefault="00CE77E7" w:rsidP="00CE77E7">
            <w:pPr>
              <w:jc w:val="right"/>
              <w:rPr>
                <w:rFonts w:asciiTheme="majorBidi" w:hAnsiTheme="majorBidi" w:cstheme="majorBidi"/>
                <w:sz w:val="14"/>
                <w:szCs w:val="14"/>
              </w:rPr>
            </w:pPr>
          </w:p>
        </w:tc>
        <w:tc>
          <w:tcPr>
            <w:tcW w:w="720" w:type="dxa"/>
            <w:tcBorders>
              <w:top w:val="nil"/>
              <w:left w:val="nil"/>
              <w:right w:val="nil"/>
            </w:tcBorders>
            <w:shd w:val="clear" w:color="auto" w:fill="auto"/>
            <w:noWrap/>
            <w:tcMar>
              <w:left w:w="29" w:type="dxa"/>
              <w:right w:w="29" w:type="dxa"/>
            </w:tcMar>
            <w:vAlign w:val="center"/>
          </w:tcPr>
          <w:p w:rsidR="00CE77E7" w:rsidRPr="003A28C0" w:rsidRDefault="00CE77E7" w:rsidP="00CE77E7">
            <w:pPr>
              <w:jc w:val="right"/>
              <w:rPr>
                <w:rFonts w:asciiTheme="majorBidi" w:hAnsiTheme="majorBidi" w:cstheme="majorBidi"/>
                <w:sz w:val="14"/>
                <w:szCs w:val="14"/>
              </w:rPr>
            </w:pPr>
          </w:p>
        </w:tc>
        <w:tc>
          <w:tcPr>
            <w:tcW w:w="720" w:type="dxa"/>
            <w:tcBorders>
              <w:top w:val="nil"/>
              <w:left w:val="nil"/>
              <w:right w:val="nil"/>
            </w:tcBorders>
            <w:shd w:val="clear" w:color="auto" w:fill="auto"/>
            <w:noWrap/>
            <w:tcMar>
              <w:left w:w="29" w:type="dxa"/>
              <w:right w:w="29" w:type="dxa"/>
            </w:tcMar>
            <w:vAlign w:val="center"/>
          </w:tcPr>
          <w:p w:rsidR="00CE77E7" w:rsidRPr="003A28C0" w:rsidRDefault="00CE77E7" w:rsidP="00CE77E7">
            <w:pPr>
              <w:jc w:val="right"/>
              <w:rPr>
                <w:rFonts w:asciiTheme="majorBidi" w:hAnsiTheme="majorBidi" w:cstheme="majorBidi"/>
                <w:sz w:val="14"/>
                <w:szCs w:val="14"/>
              </w:rPr>
            </w:pPr>
          </w:p>
        </w:tc>
        <w:tc>
          <w:tcPr>
            <w:tcW w:w="810" w:type="dxa"/>
            <w:tcBorders>
              <w:top w:val="nil"/>
              <w:left w:val="nil"/>
              <w:right w:val="nil"/>
            </w:tcBorders>
            <w:shd w:val="clear" w:color="auto" w:fill="auto"/>
            <w:noWrap/>
            <w:tcMar>
              <w:left w:w="29" w:type="dxa"/>
              <w:right w:w="29" w:type="dxa"/>
            </w:tcMar>
            <w:vAlign w:val="center"/>
          </w:tcPr>
          <w:p w:rsidR="00CE77E7" w:rsidRPr="003A28C0" w:rsidRDefault="00CE77E7" w:rsidP="00CE77E7">
            <w:pPr>
              <w:jc w:val="right"/>
              <w:rPr>
                <w:rFonts w:asciiTheme="majorBidi" w:hAnsiTheme="majorBidi" w:cstheme="majorBidi"/>
                <w:sz w:val="14"/>
                <w:szCs w:val="14"/>
              </w:rPr>
            </w:pPr>
          </w:p>
        </w:tc>
        <w:tc>
          <w:tcPr>
            <w:tcW w:w="720" w:type="dxa"/>
            <w:tcBorders>
              <w:top w:val="nil"/>
              <w:left w:val="nil"/>
              <w:right w:val="nil"/>
            </w:tcBorders>
            <w:shd w:val="clear" w:color="auto" w:fill="auto"/>
            <w:noWrap/>
            <w:tcMar>
              <w:left w:w="29" w:type="dxa"/>
              <w:right w:w="29" w:type="dxa"/>
            </w:tcMar>
            <w:vAlign w:val="center"/>
          </w:tcPr>
          <w:p w:rsidR="00CE77E7" w:rsidRPr="003A28C0" w:rsidRDefault="00CE77E7" w:rsidP="00CE77E7">
            <w:pPr>
              <w:jc w:val="right"/>
              <w:rPr>
                <w:rFonts w:asciiTheme="majorBidi" w:hAnsiTheme="majorBidi" w:cstheme="majorBidi"/>
                <w:b/>
                <w:bCs/>
                <w:sz w:val="14"/>
                <w:szCs w:val="14"/>
              </w:rPr>
            </w:pPr>
          </w:p>
        </w:tc>
        <w:tc>
          <w:tcPr>
            <w:tcW w:w="630" w:type="dxa"/>
            <w:tcBorders>
              <w:top w:val="nil"/>
              <w:left w:val="nil"/>
              <w:right w:val="nil"/>
            </w:tcBorders>
            <w:shd w:val="clear" w:color="auto" w:fill="auto"/>
            <w:noWrap/>
            <w:tcMar>
              <w:left w:w="29" w:type="dxa"/>
              <w:right w:w="29" w:type="dxa"/>
            </w:tcMar>
            <w:vAlign w:val="center"/>
          </w:tcPr>
          <w:p w:rsidR="00CE77E7" w:rsidRPr="003A28C0" w:rsidRDefault="00CE77E7" w:rsidP="00CE77E7">
            <w:pPr>
              <w:jc w:val="right"/>
              <w:rPr>
                <w:rFonts w:asciiTheme="majorBidi" w:hAnsiTheme="majorBidi" w:cstheme="majorBidi"/>
                <w:b/>
                <w:bCs/>
                <w:sz w:val="14"/>
                <w:szCs w:val="14"/>
              </w:rPr>
            </w:pPr>
          </w:p>
        </w:tc>
        <w:tc>
          <w:tcPr>
            <w:tcW w:w="777" w:type="dxa"/>
            <w:gridSpan w:val="2"/>
            <w:tcBorders>
              <w:top w:val="nil"/>
              <w:left w:val="nil"/>
              <w:right w:val="nil"/>
            </w:tcBorders>
            <w:shd w:val="clear" w:color="auto" w:fill="auto"/>
            <w:noWrap/>
            <w:tcMar>
              <w:left w:w="29" w:type="dxa"/>
              <w:right w:w="29" w:type="dxa"/>
            </w:tcMar>
            <w:vAlign w:val="center"/>
          </w:tcPr>
          <w:p w:rsidR="00CE77E7" w:rsidRPr="003A28C0" w:rsidRDefault="00CE77E7" w:rsidP="00CE77E7">
            <w:pPr>
              <w:jc w:val="right"/>
              <w:rPr>
                <w:rFonts w:asciiTheme="majorBidi" w:hAnsiTheme="majorBidi" w:cstheme="majorBidi"/>
                <w:b/>
                <w:bCs/>
                <w:sz w:val="14"/>
                <w:szCs w:val="14"/>
              </w:rPr>
            </w:pPr>
          </w:p>
        </w:tc>
        <w:tc>
          <w:tcPr>
            <w:tcW w:w="720" w:type="dxa"/>
            <w:tcBorders>
              <w:top w:val="nil"/>
              <w:left w:val="nil"/>
              <w:right w:val="nil"/>
            </w:tcBorders>
            <w:shd w:val="clear" w:color="auto" w:fill="auto"/>
            <w:noWrap/>
            <w:tcMar>
              <w:left w:w="29" w:type="dxa"/>
              <w:right w:w="29" w:type="dxa"/>
            </w:tcMar>
            <w:vAlign w:val="center"/>
          </w:tcPr>
          <w:p w:rsidR="00CE77E7" w:rsidRPr="003A28C0" w:rsidRDefault="00CE77E7" w:rsidP="00CE77E7">
            <w:pPr>
              <w:jc w:val="right"/>
              <w:rPr>
                <w:rFonts w:asciiTheme="majorBidi" w:hAnsiTheme="majorBidi" w:cstheme="majorBidi"/>
                <w:b/>
                <w:bCs/>
                <w:sz w:val="14"/>
                <w:szCs w:val="14"/>
              </w:rPr>
            </w:pPr>
          </w:p>
        </w:tc>
        <w:tc>
          <w:tcPr>
            <w:tcW w:w="720" w:type="dxa"/>
            <w:tcBorders>
              <w:top w:val="nil"/>
              <w:left w:val="nil"/>
              <w:right w:val="nil"/>
            </w:tcBorders>
            <w:shd w:val="clear" w:color="auto" w:fill="auto"/>
            <w:noWrap/>
            <w:tcMar>
              <w:left w:w="29" w:type="dxa"/>
              <w:right w:w="29" w:type="dxa"/>
            </w:tcMar>
            <w:vAlign w:val="center"/>
          </w:tcPr>
          <w:p w:rsidR="00CE77E7" w:rsidRPr="003A28C0" w:rsidRDefault="00CE77E7" w:rsidP="00CE77E7">
            <w:pPr>
              <w:jc w:val="right"/>
              <w:rPr>
                <w:rFonts w:asciiTheme="majorBidi" w:hAnsiTheme="majorBidi" w:cstheme="majorBidi"/>
                <w:b/>
                <w:bCs/>
                <w:sz w:val="14"/>
                <w:szCs w:val="14"/>
              </w:rPr>
            </w:pPr>
          </w:p>
        </w:tc>
        <w:tc>
          <w:tcPr>
            <w:tcW w:w="843" w:type="dxa"/>
            <w:tcBorders>
              <w:top w:val="nil"/>
              <w:left w:val="nil"/>
              <w:right w:val="nil"/>
            </w:tcBorders>
            <w:shd w:val="clear" w:color="auto" w:fill="auto"/>
            <w:noWrap/>
            <w:tcMar>
              <w:left w:w="29" w:type="dxa"/>
              <w:right w:w="29" w:type="dxa"/>
            </w:tcMar>
            <w:vAlign w:val="center"/>
          </w:tcPr>
          <w:p w:rsidR="00CE77E7" w:rsidRPr="003A28C0" w:rsidRDefault="00CE77E7" w:rsidP="00CE77E7">
            <w:pPr>
              <w:jc w:val="right"/>
              <w:rPr>
                <w:rFonts w:asciiTheme="majorBidi" w:hAnsiTheme="majorBidi" w:cstheme="majorBidi"/>
                <w:b/>
                <w:bCs/>
                <w:sz w:val="14"/>
                <w:szCs w:val="14"/>
              </w:rPr>
            </w:pPr>
          </w:p>
        </w:tc>
      </w:tr>
      <w:tr w:rsidR="00CE77E7" w:rsidRPr="00CE0560" w:rsidTr="003A28C0">
        <w:trPr>
          <w:trHeight w:val="285"/>
        </w:trPr>
        <w:tc>
          <w:tcPr>
            <w:tcW w:w="10681" w:type="dxa"/>
            <w:gridSpan w:val="11"/>
            <w:tcBorders>
              <w:top w:val="single" w:sz="12" w:space="0" w:color="auto"/>
              <w:left w:val="nil"/>
              <w:right w:val="nil"/>
            </w:tcBorders>
            <w:shd w:val="clear" w:color="auto" w:fill="auto"/>
            <w:noWrap/>
            <w:tcMar>
              <w:left w:w="29" w:type="dxa"/>
              <w:right w:w="29" w:type="dxa"/>
            </w:tcMar>
            <w:vAlign w:val="center"/>
          </w:tcPr>
          <w:p w:rsidR="00CE77E7" w:rsidRPr="0033384E" w:rsidRDefault="00CE77E7" w:rsidP="00CE77E7">
            <w:pPr>
              <w:jc w:val="right"/>
              <w:rPr>
                <w:sz w:val="12"/>
                <w:szCs w:val="12"/>
              </w:rPr>
            </w:pPr>
            <w:r w:rsidRPr="0033384E">
              <w:rPr>
                <w:sz w:val="12"/>
                <w:szCs w:val="12"/>
              </w:rPr>
              <w:t>Source: Finance Department SBP</w:t>
            </w:r>
          </w:p>
          <w:p w:rsidR="00CE77E7" w:rsidRPr="00CE0560" w:rsidRDefault="00CE77E7" w:rsidP="00CE77E7">
            <w:pPr>
              <w:jc w:val="left"/>
              <w:rPr>
                <w:sz w:val="14"/>
                <w:szCs w:val="14"/>
              </w:rPr>
            </w:pPr>
          </w:p>
        </w:tc>
      </w:tr>
    </w:tbl>
    <w:p w:rsidR="00A1737C" w:rsidRDefault="00A1737C" w:rsidP="0069571C">
      <w:pPr>
        <w:pStyle w:val="Footer"/>
        <w:tabs>
          <w:tab w:val="clear" w:pos="4320"/>
          <w:tab w:val="clear" w:pos="8640"/>
        </w:tabs>
        <w:jc w:val="both"/>
        <w:rPr>
          <w:color w:val="auto"/>
        </w:rPr>
      </w:pPr>
    </w:p>
    <w:p w:rsidR="00A12F6E" w:rsidRDefault="00A12F6E" w:rsidP="0069571C">
      <w:pPr>
        <w:pStyle w:val="Footer"/>
        <w:tabs>
          <w:tab w:val="clear" w:pos="4320"/>
          <w:tab w:val="clear" w:pos="8640"/>
        </w:tabs>
        <w:jc w:val="both"/>
        <w:rPr>
          <w:color w:val="auto"/>
        </w:rPr>
      </w:pPr>
    </w:p>
    <w:p w:rsidR="00A12F6E" w:rsidRDefault="00A12F6E" w:rsidP="0069571C">
      <w:pPr>
        <w:pStyle w:val="Footer"/>
        <w:tabs>
          <w:tab w:val="clear" w:pos="4320"/>
          <w:tab w:val="clear" w:pos="8640"/>
        </w:tabs>
        <w:jc w:val="both"/>
        <w:rPr>
          <w:color w:val="auto"/>
        </w:rPr>
      </w:pPr>
    </w:p>
    <w:p w:rsidR="000E3690" w:rsidRDefault="000E3690" w:rsidP="0069571C">
      <w:pPr>
        <w:pStyle w:val="Footer"/>
        <w:tabs>
          <w:tab w:val="clear" w:pos="4320"/>
          <w:tab w:val="clear" w:pos="8640"/>
        </w:tabs>
        <w:jc w:val="both"/>
        <w:rPr>
          <w:color w:val="auto"/>
        </w:rPr>
      </w:pPr>
    </w:p>
    <w:p w:rsidR="000E3690" w:rsidRDefault="000E3690" w:rsidP="0069571C">
      <w:pPr>
        <w:pStyle w:val="Footer"/>
        <w:tabs>
          <w:tab w:val="clear" w:pos="4320"/>
          <w:tab w:val="clear" w:pos="8640"/>
        </w:tabs>
        <w:jc w:val="both"/>
        <w:rPr>
          <w:color w:val="auto"/>
        </w:rPr>
      </w:pPr>
    </w:p>
    <w:tbl>
      <w:tblPr>
        <w:tblW w:w="10080" w:type="dxa"/>
        <w:tblLook w:val="04A0" w:firstRow="1" w:lastRow="0" w:firstColumn="1" w:lastColumn="0" w:noHBand="0" w:noVBand="1"/>
      </w:tblPr>
      <w:tblGrid>
        <w:gridCol w:w="4500"/>
        <w:gridCol w:w="983"/>
        <w:gridCol w:w="1160"/>
        <w:gridCol w:w="1248"/>
        <w:gridCol w:w="1072"/>
        <w:gridCol w:w="1117"/>
      </w:tblGrid>
      <w:tr w:rsidR="000E3690" w:rsidRPr="00AE70DF" w:rsidTr="00650423">
        <w:trPr>
          <w:cantSplit/>
          <w:trHeight w:val="315"/>
        </w:trPr>
        <w:tc>
          <w:tcPr>
            <w:tcW w:w="10080" w:type="dxa"/>
            <w:gridSpan w:val="6"/>
            <w:tcBorders>
              <w:top w:val="nil"/>
              <w:left w:val="nil"/>
              <w:bottom w:val="nil"/>
              <w:right w:val="nil"/>
            </w:tcBorders>
            <w:shd w:val="clear" w:color="auto" w:fill="auto"/>
            <w:vAlign w:val="center"/>
            <w:hideMark/>
          </w:tcPr>
          <w:p w:rsidR="000E3690" w:rsidRPr="00AE70DF" w:rsidRDefault="005C0886" w:rsidP="005C0886">
            <w:pPr>
              <w:rPr>
                <w:b/>
                <w:bCs/>
                <w:sz w:val="28"/>
                <w:szCs w:val="28"/>
              </w:rPr>
            </w:pPr>
            <w:r>
              <w:rPr>
                <w:b/>
                <w:bCs/>
                <w:sz w:val="28"/>
                <w:szCs w:val="28"/>
              </w:rPr>
              <w:t>2.10</w:t>
            </w:r>
            <w:r w:rsidR="0088105F">
              <w:rPr>
                <w:b/>
                <w:bCs/>
                <w:sz w:val="28"/>
                <w:szCs w:val="28"/>
              </w:rPr>
              <w:t xml:space="preserve"> </w:t>
            </w:r>
            <w:r w:rsidR="000E3690" w:rsidRPr="00AE70DF">
              <w:rPr>
                <w:b/>
                <w:bCs/>
                <w:sz w:val="28"/>
                <w:szCs w:val="28"/>
              </w:rPr>
              <w:t>Annual Accounts of</w:t>
            </w:r>
            <w:r w:rsidR="00CE30FF">
              <w:rPr>
                <w:b/>
                <w:bCs/>
                <w:sz w:val="28"/>
                <w:szCs w:val="28"/>
              </w:rPr>
              <w:t xml:space="preserve"> </w:t>
            </w:r>
            <w:r w:rsidR="000E3690" w:rsidRPr="00AE70DF">
              <w:rPr>
                <w:b/>
                <w:bCs/>
                <w:sz w:val="28"/>
                <w:szCs w:val="28"/>
              </w:rPr>
              <w:t>State Bank of Pakistan</w:t>
            </w:r>
          </w:p>
        </w:tc>
      </w:tr>
      <w:tr w:rsidR="000E3690" w:rsidRPr="00AE70DF" w:rsidTr="00650423">
        <w:trPr>
          <w:cantSplit/>
          <w:trHeight w:val="20"/>
        </w:trPr>
        <w:tc>
          <w:tcPr>
            <w:tcW w:w="10080" w:type="dxa"/>
            <w:gridSpan w:val="6"/>
            <w:tcBorders>
              <w:top w:val="nil"/>
              <w:left w:val="nil"/>
              <w:bottom w:val="nil"/>
              <w:right w:val="nil"/>
            </w:tcBorders>
            <w:shd w:val="clear" w:color="auto" w:fill="auto"/>
            <w:vAlign w:val="center"/>
            <w:hideMark/>
          </w:tcPr>
          <w:p w:rsidR="000E3690" w:rsidRPr="00AE70DF" w:rsidRDefault="000E3690" w:rsidP="00650423">
            <w:pPr>
              <w:rPr>
                <w:b/>
                <w:bCs/>
                <w:sz w:val="28"/>
                <w:szCs w:val="28"/>
              </w:rPr>
            </w:pPr>
          </w:p>
        </w:tc>
      </w:tr>
      <w:tr w:rsidR="000E3690" w:rsidRPr="00AE70DF" w:rsidTr="00650423">
        <w:trPr>
          <w:cantSplit/>
          <w:trHeight w:hRule="exact" w:val="144"/>
        </w:trPr>
        <w:tc>
          <w:tcPr>
            <w:tcW w:w="10080" w:type="dxa"/>
            <w:gridSpan w:val="6"/>
            <w:tcBorders>
              <w:top w:val="nil"/>
              <w:left w:val="nil"/>
              <w:bottom w:val="single" w:sz="8" w:space="0" w:color="auto"/>
              <w:right w:val="nil"/>
            </w:tcBorders>
            <w:shd w:val="clear" w:color="auto" w:fill="auto"/>
            <w:vAlign w:val="center"/>
            <w:hideMark/>
          </w:tcPr>
          <w:p w:rsidR="000E3690" w:rsidRPr="00503387" w:rsidRDefault="002D44A6" w:rsidP="00650423">
            <w:pPr>
              <w:jc w:val="right"/>
              <w:rPr>
                <w:sz w:val="14"/>
                <w:szCs w:val="14"/>
              </w:rPr>
            </w:pPr>
            <w:r>
              <w:rPr>
                <w:sz w:val="14"/>
                <w:szCs w:val="14"/>
              </w:rPr>
              <w:t>End</w:t>
            </w:r>
            <w:r w:rsidR="00C51081">
              <w:rPr>
                <w:sz w:val="14"/>
                <w:szCs w:val="14"/>
              </w:rPr>
              <w:t xml:space="preserve"> </w:t>
            </w:r>
            <w:r>
              <w:rPr>
                <w:sz w:val="14"/>
                <w:szCs w:val="14"/>
              </w:rPr>
              <w:t>Jun: Million Rupees</w:t>
            </w:r>
          </w:p>
        </w:tc>
      </w:tr>
      <w:tr w:rsidR="00DC0E6B" w:rsidRPr="00AE70DF" w:rsidTr="0063556C">
        <w:trPr>
          <w:trHeight w:val="315"/>
        </w:trPr>
        <w:tc>
          <w:tcPr>
            <w:tcW w:w="4500" w:type="dxa"/>
            <w:tcBorders>
              <w:top w:val="nil"/>
              <w:left w:val="nil"/>
              <w:bottom w:val="single" w:sz="8" w:space="0" w:color="auto"/>
            </w:tcBorders>
            <w:shd w:val="clear" w:color="auto" w:fill="auto"/>
            <w:vAlign w:val="center"/>
            <w:hideMark/>
          </w:tcPr>
          <w:p w:rsidR="00DC0E6B" w:rsidRPr="00AE70DF" w:rsidRDefault="00DC0E6B" w:rsidP="00DC0E6B">
            <w:pPr>
              <w:rPr>
                <w:b/>
                <w:bCs/>
                <w:sz w:val="13"/>
                <w:szCs w:val="13"/>
              </w:rPr>
            </w:pPr>
            <w:r w:rsidRPr="00AE70DF">
              <w:rPr>
                <w:b/>
                <w:bCs/>
                <w:sz w:val="13"/>
                <w:szCs w:val="13"/>
              </w:rPr>
              <w:t> </w:t>
            </w:r>
          </w:p>
        </w:tc>
        <w:tc>
          <w:tcPr>
            <w:tcW w:w="983" w:type="dxa"/>
            <w:tcBorders>
              <w:top w:val="single" w:sz="8" w:space="0" w:color="auto"/>
              <w:left w:val="nil"/>
              <w:bottom w:val="single" w:sz="8" w:space="0" w:color="auto"/>
              <w:right w:val="single" w:sz="4" w:space="0" w:color="auto"/>
            </w:tcBorders>
            <w:shd w:val="clear" w:color="auto" w:fill="auto"/>
            <w:vAlign w:val="center"/>
          </w:tcPr>
          <w:p w:rsidR="00DC0E6B" w:rsidRPr="00503387" w:rsidRDefault="00DC0E6B" w:rsidP="00DC0E6B">
            <w:pPr>
              <w:rPr>
                <w:b/>
                <w:bCs/>
                <w:sz w:val="14"/>
                <w:szCs w:val="14"/>
              </w:rPr>
            </w:pPr>
            <w:r w:rsidRPr="00503387">
              <w:rPr>
                <w:b/>
                <w:bCs/>
                <w:sz w:val="14"/>
                <w:szCs w:val="14"/>
              </w:rPr>
              <w:t>2018</w:t>
            </w:r>
          </w:p>
        </w:tc>
        <w:tc>
          <w:tcPr>
            <w:tcW w:w="1160" w:type="dxa"/>
            <w:tcBorders>
              <w:top w:val="single" w:sz="8" w:space="0" w:color="auto"/>
              <w:left w:val="single" w:sz="4" w:space="0" w:color="auto"/>
              <w:bottom w:val="single" w:sz="8" w:space="0" w:color="auto"/>
              <w:right w:val="single" w:sz="8" w:space="0" w:color="000000"/>
            </w:tcBorders>
            <w:shd w:val="clear" w:color="auto" w:fill="auto"/>
            <w:vAlign w:val="center"/>
          </w:tcPr>
          <w:p w:rsidR="00DC0E6B" w:rsidRPr="00503387" w:rsidRDefault="00DC0E6B" w:rsidP="00DC0E6B">
            <w:pPr>
              <w:rPr>
                <w:b/>
                <w:bCs/>
                <w:sz w:val="14"/>
                <w:szCs w:val="14"/>
              </w:rPr>
            </w:pPr>
            <w:r w:rsidRPr="00503387">
              <w:rPr>
                <w:b/>
                <w:bCs/>
                <w:sz w:val="14"/>
                <w:szCs w:val="14"/>
              </w:rPr>
              <w:t>2019</w:t>
            </w:r>
          </w:p>
        </w:tc>
        <w:tc>
          <w:tcPr>
            <w:tcW w:w="1248" w:type="dxa"/>
            <w:tcBorders>
              <w:top w:val="single" w:sz="8" w:space="0" w:color="auto"/>
              <w:left w:val="nil"/>
              <w:bottom w:val="single" w:sz="8" w:space="0" w:color="auto"/>
              <w:right w:val="single" w:sz="8" w:space="0" w:color="000000"/>
            </w:tcBorders>
            <w:shd w:val="clear" w:color="auto" w:fill="auto"/>
            <w:vAlign w:val="center"/>
          </w:tcPr>
          <w:p w:rsidR="00DC0E6B" w:rsidRPr="00503387" w:rsidRDefault="00DC0E6B" w:rsidP="00DC0E6B">
            <w:pPr>
              <w:rPr>
                <w:b/>
                <w:bCs/>
                <w:sz w:val="14"/>
                <w:szCs w:val="14"/>
              </w:rPr>
            </w:pPr>
            <w:r w:rsidRPr="00503387">
              <w:rPr>
                <w:b/>
                <w:bCs/>
                <w:sz w:val="14"/>
                <w:szCs w:val="14"/>
              </w:rPr>
              <w:t>2020</w:t>
            </w:r>
          </w:p>
        </w:tc>
        <w:tc>
          <w:tcPr>
            <w:tcW w:w="1072" w:type="dxa"/>
            <w:tcBorders>
              <w:top w:val="single" w:sz="8" w:space="0" w:color="auto"/>
              <w:left w:val="nil"/>
              <w:bottom w:val="single" w:sz="8" w:space="0" w:color="auto"/>
              <w:right w:val="single" w:sz="8" w:space="0" w:color="000000"/>
            </w:tcBorders>
            <w:shd w:val="clear" w:color="auto" w:fill="auto"/>
            <w:vAlign w:val="center"/>
          </w:tcPr>
          <w:p w:rsidR="00DC0E6B" w:rsidRPr="00503387" w:rsidRDefault="00DC0E6B" w:rsidP="00DC0E6B">
            <w:pPr>
              <w:rPr>
                <w:b/>
                <w:bCs/>
                <w:sz w:val="14"/>
                <w:szCs w:val="14"/>
              </w:rPr>
            </w:pPr>
            <w:r w:rsidRPr="00503387">
              <w:rPr>
                <w:b/>
                <w:bCs/>
                <w:sz w:val="14"/>
                <w:szCs w:val="14"/>
              </w:rPr>
              <w:t>2021</w:t>
            </w:r>
          </w:p>
        </w:tc>
        <w:tc>
          <w:tcPr>
            <w:tcW w:w="1117" w:type="dxa"/>
            <w:tcBorders>
              <w:top w:val="nil"/>
              <w:left w:val="nil"/>
              <w:bottom w:val="single" w:sz="8" w:space="0" w:color="auto"/>
              <w:right w:val="nil"/>
            </w:tcBorders>
            <w:shd w:val="clear" w:color="auto" w:fill="auto"/>
            <w:vAlign w:val="center"/>
          </w:tcPr>
          <w:p w:rsidR="00DC0E6B" w:rsidRPr="00503387" w:rsidRDefault="00DC0E6B" w:rsidP="00DC0E6B">
            <w:pPr>
              <w:rPr>
                <w:b/>
                <w:bCs/>
                <w:sz w:val="14"/>
                <w:szCs w:val="14"/>
              </w:rPr>
            </w:pPr>
            <w:r w:rsidRPr="00503387">
              <w:rPr>
                <w:b/>
                <w:bCs/>
                <w:sz w:val="14"/>
                <w:szCs w:val="14"/>
              </w:rPr>
              <w:t>2022</w:t>
            </w:r>
          </w:p>
        </w:tc>
      </w:tr>
      <w:tr w:rsidR="00DC0E6B" w:rsidRPr="00AE70DF" w:rsidTr="00D53610">
        <w:trPr>
          <w:trHeight w:val="202"/>
        </w:trPr>
        <w:tc>
          <w:tcPr>
            <w:tcW w:w="4500" w:type="dxa"/>
            <w:tcBorders>
              <w:top w:val="single" w:sz="8" w:space="0" w:color="auto"/>
              <w:left w:val="nil"/>
              <w:bottom w:val="nil"/>
              <w:right w:val="nil"/>
            </w:tcBorders>
            <w:shd w:val="clear" w:color="auto" w:fill="auto"/>
            <w:vAlign w:val="center"/>
            <w:hideMark/>
          </w:tcPr>
          <w:p w:rsidR="00DC0E6B" w:rsidRPr="00AE70DF" w:rsidRDefault="00DC0E6B" w:rsidP="00DC0E6B">
            <w:pPr>
              <w:jc w:val="left"/>
              <w:rPr>
                <w:b/>
                <w:bCs/>
                <w:sz w:val="13"/>
                <w:szCs w:val="13"/>
              </w:rPr>
            </w:pPr>
            <w:r w:rsidRPr="00AE70DF">
              <w:rPr>
                <w:b/>
                <w:bCs/>
                <w:sz w:val="13"/>
                <w:szCs w:val="13"/>
              </w:rPr>
              <w:t>ASSETS</w:t>
            </w:r>
          </w:p>
        </w:tc>
        <w:tc>
          <w:tcPr>
            <w:tcW w:w="983" w:type="dxa"/>
            <w:tcBorders>
              <w:top w:val="single" w:sz="8" w:space="0" w:color="auto"/>
              <w:left w:val="nil"/>
              <w:bottom w:val="nil"/>
              <w:right w:val="nil"/>
            </w:tcBorders>
            <w:shd w:val="clear" w:color="auto" w:fill="auto"/>
            <w:vAlign w:val="center"/>
          </w:tcPr>
          <w:p w:rsidR="00DC0E6B" w:rsidRPr="00503387" w:rsidRDefault="00DC0E6B" w:rsidP="00DC0E6B">
            <w:pPr>
              <w:jc w:val="right"/>
              <w:rPr>
                <w:sz w:val="14"/>
                <w:szCs w:val="14"/>
              </w:rPr>
            </w:pPr>
          </w:p>
        </w:tc>
        <w:tc>
          <w:tcPr>
            <w:tcW w:w="1160" w:type="dxa"/>
            <w:tcBorders>
              <w:top w:val="single" w:sz="8" w:space="0" w:color="auto"/>
              <w:left w:val="nil"/>
              <w:bottom w:val="nil"/>
              <w:right w:val="nil"/>
            </w:tcBorders>
            <w:shd w:val="clear" w:color="auto" w:fill="auto"/>
            <w:vAlign w:val="center"/>
          </w:tcPr>
          <w:p w:rsidR="00DC0E6B" w:rsidRPr="00503387" w:rsidRDefault="00DC0E6B" w:rsidP="00DC0E6B">
            <w:pPr>
              <w:jc w:val="right"/>
              <w:rPr>
                <w:sz w:val="14"/>
                <w:szCs w:val="14"/>
              </w:rPr>
            </w:pPr>
            <w:r w:rsidRPr="00503387">
              <w:rPr>
                <w:sz w:val="14"/>
                <w:szCs w:val="14"/>
              </w:rPr>
              <w:t> </w:t>
            </w:r>
          </w:p>
        </w:tc>
        <w:tc>
          <w:tcPr>
            <w:tcW w:w="1248" w:type="dxa"/>
            <w:tcBorders>
              <w:top w:val="single" w:sz="8" w:space="0" w:color="auto"/>
              <w:left w:val="nil"/>
              <w:bottom w:val="nil"/>
              <w:right w:val="nil"/>
            </w:tcBorders>
            <w:shd w:val="clear" w:color="auto" w:fill="auto"/>
            <w:vAlign w:val="center"/>
          </w:tcPr>
          <w:p w:rsidR="00DC0E6B" w:rsidRPr="00503387" w:rsidRDefault="00DC0E6B" w:rsidP="00DC0E6B">
            <w:pPr>
              <w:jc w:val="right"/>
              <w:rPr>
                <w:sz w:val="14"/>
                <w:szCs w:val="14"/>
              </w:rPr>
            </w:pPr>
            <w:r w:rsidRPr="00503387">
              <w:rPr>
                <w:sz w:val="14"/>
                <w:szCs w:val="14"/>
              </w:rPr>
              <w:t> </w:t>
            </w:r>
          </w:p>
        </w:tc>
        <w:tc>
          <w:tcPr>
            <w:tcW w:w="1072" w:type="dxa"/>
            <w:tcBorders>
              <w:top w:val="single" w:sz="8" w:space="0" w:color="auto"/>
              <w:left w:val="nil"/>
              <w:bottom w:val="nil"/>
              <w:right w:val="nil"/>
            </w:tcBorders>
            <w:shd w:val="clear" w:color="auto" w:fill="auto"/>
            <w:vAlign w:val="center"/>
          </w:tcPr>
          <w:p w:rsidR="00DC0E6B" w:rsidRPr="00503387" w:rsidRDefault="00DC0E6B" w:rsidP="00DC0E6B">
            <w:pPr>
              <w:jc w:val="right"/>
              <w:rPr>
                <w:sz w:val="14"/>
                <w:szCs w:val="14"/>
              </w:rPr>
            </w:pPr>
            <w:r w:rsidRPr="00503387">
              <w:rPr>
                <w:sz w:val="14"/>
                <w:szCs w:val="14"/>
              </w:rPr>
              <w:t> </w:t>
            </w:r>
          </w:p>
        </w:tc>
        <w:tc>
          <w:tcPr>
            <w:tcW w:w="1117" w:type="dxa"/>
            <w:tcBorders>
              <w:top w:val="nil"/>
              <w:left w:val="nil"/>
              <w:bottom w:val="nil"/>
              <w:right w:val="nil"/>
            </w:tcBorders>
            <w:shd w:val="clear" w:color="auto" w:fill="auto"/>
            <w:vAlign w:val="center"/>
          </w:tcPr>
          <w:p w:rsidR="00DC0E6B" w:rsidRPr="00503387" w:rsidRDefault="00DC0E6B" w:rsidP="00DC0E6B">
            <w:pPr>
              <w:jc w:val="right"/>
              <w:rPr>
                <w:sz w:val="14"/>
                <w:szCs w:val="14"/>
              </w:rPr>
            </w:pPr>
          </w:p>
        </w:tc>
      </w:tr>
      <w:tr w:rsidR="00DC0E6B" w:rsidRPr="00AE70DF" w:rsidTr="00D53610">
        <w:trPr>
          <w:trHeight w:val="202"/>
        </w:trPr>
        <w:tc>
          <w:tcPr>
            <w:tcW w:w="4500" w:type="dxa"/>
            <w:tcBorders>
              <w:top w:val="nil"/>
              <w:left w:val="nil"/>
              <w:bottom w:val="nil"/>
              <w:right w:val="nil"/>
            </w:tcBorders>
            <w:shd w:val="clear" w:color="auto" w:fill="auto"/>
            <w:vAlign w:val="center"/>
            <w:hideMark/>
          </w:tcPr>
          <w:p w:rsidR="00DC0E6B" w:rsidRPr="00AE70DF" w:rsidRDefault="00DC0E6B" w:rsidP="00DC0E6B">
            <w:pPr>
              <w:jc w:val="left"/>
              <w:rPr>
                <w:sz w:val="13"/>
                <w:szCs w:val="13"/>
              </w:rPr>
            </w:pPr>
            <w:r w:rsidRPr="00AE70DF">
              <w:rPr>
                <w:sz w:val="13"/>
                <w:szCs w:val="13"/>
              </w:rPr>
              <w:t>Cash and bank balances held by subsidiaries</w:t>
            </w:r>
          </w:p>
        </w:tc>
        <w:tc>
          <w:tcPr>
            <w:tcW w:w="983" w:type="dxa"/>
            <w:tcBorders>
              <w:top w:val="nil"/>
              <w:left w:val="nil"/>
              <w:bottom w:val="nil"/>
              <w:right w:val="nil"/>
            </w:tcBorders>
            <w:shd w:val="clear" w:color="auto" w:fill="auto"/>
            <w:vAlign w:val="center"/>
          </w:tcPr>
          <w:p w:rsidR="00DC0E6B" w:rsidRPr="00503387" w:rsidRDefault="00DC0E6B" w:rsidP="00DC0E6B">
            <w:pPr>
              <w:rPr>
                <w:sz w:val="14"/>
                <w:szCs w:val="14"/>
              </w:rPr>
            </w:pPr>
          </w:p>
        </w:tc>
        <w:tc>
          <w:tcPr>
            <w:tcW w:w="1160" w:type="dxa"/>
            <w:tcBorders>
              <w:top w:val="nil"/>
              <w:left w:val="nil"/>
              <w:bottom w:val="nil"/>
              <w:right w:val="nil"/>
            </w:tcBorders>
            <w:shd w:val="clear" w:color="auto" w:fill="auto"/>
            <w:vAlign w:val="center"/>
          </w:tcPr>
          <w:p w:rsidR="00DC0E6B" w:rsidRPr="00503387" w:rsidRDefault="00DC0E6B" w:rsidP="00DC0E6B">
            <w:pPr>
              <w:rPr>
                <w:sz w:val="14"/>
                <w:szCs w:val="14"/>
              </w:rPr>
            </w:pPr>
          </w:p>
        </w:tc>
        <w:tc>
          <w:tcPr>
            <w:tcW w:w="1248" w:type="dxa"/>
            <w:tcBorders>
              <w:top w:val="nil"/>
              <w:left w:val="nil"/>
              <w:bottom w:val="nil"/>
              <w:right w:val="nil"/>
            </w:tcBorders>
            <w:shd w:val="clear" w:color="auto" w:fill="auto"/>
            <w:vAlign w:val="center"/>
          </w:tcPr>
          <w:p w:rsidR="00DC0E6B" w:rsidRPr="00503387" w:rsidRDefault="00DC0E6B" w:rsidP="00DC0E6B">
            <w:pPr>
              <w:rPr>
                <w:sz w:val="14"/>
                <w:szCs w:val="14"/>
              </w:rPr>
            </w:pPr>
          </w:p>
        </w:tc>
        <w:tc>
          <w:tcPr>
            <w:tcW w:w="1072" w:type="dxa"/>
            <w:tcBorders>
              <w:top w:val="nil"/>
              <w:left w:val="nil"/>
              <w:bottom w:val="nil"/>
              <w:right w:val="nil"/>
            </w:tcBorders>
            <w:shd w:val="clear" w:color="auto" w:fill="auto"/>
            <w:vAlign w:val="center"/>
          </w:tcPr>
          <w:p w:rsidR="00DC0E6B" w:rsidRPr="00503387" w:rsidRDefault="00DC0E6B" w:rsidP="00DC0E6B">
            <w:pPr>
              <w:rPr>
                <w:sz w:val="14"/>
                <w:szCs w:val="14"/>
              </w:rPr>
            </w:pPr>
          </w:p>
        </w:tc>
        <w:tc>
          <w:tcPr>
            <w:tcW w:w="1117" w:type="dxa"/>
            <w:tcBorders>
              <w:top w:val="nil"/>
              <w:left w:val="nil"/>
              <w:bottom w:val="nil"/>
              <w:right w:val="nil"/>
            </w:tcBorders>
            <w:shd w:val="clear" w:color="auto" w:fill="auto"/>
            <w:vAlign w:val="center"/>
          </w:tcPr>
          <w:p w:rsidR="00DC0E6B" w:rsidRPr="00503387" w:rsidRDefault="00DC0E6B" w:rsidP="00DC0E6B">
            <w:pPr>
              <w:rPr>
                <w:sz w:val="14"/>
                <w:szCs w:val="14"/>
              </w:rPr>
            </w:pPr>
          </w:p>
        </w:tc>
      </w:tr>
      <w:tr w:rsidR="00D53610" w:rsidRPr="00AE70DF" w:rsidTr="00D53610">
        <w:trPr>
          <w:trHeight w:val="202"/>
        </w:trPr>
        <w:tc>
          <w:tcPr>
            <w:tcW w:w="4500" w:type="dxa"/>
            <w:tcBorders>
              <w:top w:val="nil"/>
              <w:left w:val="nil"/>
              <w:bottom w:val="nil"/>
              <w:right w:val="nil"/>
            </w:tcBorders>
            <w:shd w:val="clear" w:color="auto" w:fill="auto"/>
            <w:vAlign w:val="center"/>
            <w:hideMark/>
          </w:tcPr>
          <w:p w:rsidR="00D53610" w:rsidRPr="00AE70DF" w:rsidRDefault="00D53610" w:rsidP="00D53610">
            <w:pPr>
              <w:jc w:val="left"/>
              <w:rPr>
                <w:sz w:val="13"/>
                <w:szCs w:val="13"/>
              </w:rPr>
            </w:pPr>
            <w:r w:rsidRPr="00AE70DF">
              <w:rPr>
                <w:sz w:val="13"/>
                <w:szCs w:val="13"/>
              </w:rPr>
              <w:t>Gold reserves held by the Bank</w:t>
            </w:r>
          </w:p>
        </w:tc>
        <w:tc>
          <w:tcPr>
            <w:tcW w:w="983"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315,611</w:t>
            </w:r>
          </w:p>
        </w:tc>
        <w:tc>
          <w:tcPr>
            <w:tcW w:w="1160"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468,625</w:t>
            </w:r>
          </w:p>
        </w:tc>
        <w:tc>
          <w:tcPr>
            <w:tcW w:w="1248"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617,495</w:t>
            </w:r>
          </w:p>
        </w:tc>
        <w:tc>
          <w:tcPr>
            <w:tcW w:w="1072"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577,356</w:t>
            </w:r>
          </w:p>
        </w:tc>
        <w:tc>
          <w:tcPr>
            <w:tcW w:w="1117"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color w:val="auto"/>
                <w:sz w:val="14"/>
                <w:szCs w:val="14"/>
              </w:rPr>
            </w:pPr>
            <w:r w:rsidRPr="00503387">
              <w:rPr>
                <w:rFonts w:asciiTheme="majorBidi" w:hAnsiTheme="majorBidi" w:cstheme="majorBidi"/>
                <w:sz w:val="14"/>
                <w:szCs w:val="14"/>
              </w:rPr>
              <w:t>773,637</w:t>
            </w:r>
          </w:p>
        </w:tc>
      </w:tr>
      <w:tr w:rsidR="00D53610" w:rsidRPr="00AE70DF" w:rsidTr="00D53610">
        <w:trPr>
          <w:trHeight w:val="202"/>
        </w:trPr>
        <w:tc>
          <w:tcPr>
            <w:tcW w:w="4500" w:type="dxa"/>
            <w:tcBorders>
              <w:top w:val="nil"/>
              <w:left w:val="nil"/>
              <w:bottom w:val="nil"/>
              <w:right w:val="nil"/>
            </w:tcBorders>
            <w:shd w:val="clear" w:color="auto" w:fill="auto"/>
            <w:vAlign w:val="center"/>
            <w:hideMark/>
          </w:tcPr>
          <w:p w:rsidR="00D53610" w:rsidRPr="00AE70DF" w:rsidRDefault="00D53610" w:rsidP="00D53610">
            <w:pPr>
              <w:jc w:val="left"/>
              <w:rPr>
                <w:sz w:val="13"/>
                <w:szCs w:val="13"/>
              </w:rPr>
            </w:pPr>
            <w:r w:rsidRPr="00AE70DF">
              <w:rPr>
                <w:sz w:val="13"/>
                <w:szCs w:val="13"/>
              </w:rPr>
              <w:t>Local Currency – Coins</w:t>
            </w:r>
          </w:p>
        </w:tc>
        <w:tc>
          <w:tcPr>
            <w:tcW w:w="983"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989</w:t>
            </w:r>
          </w:p>
        </w:tc>
        <w:tc>
          <w:tcPr>
            <w:tcW w:w="1160"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1,039</w:t>
            </w:r>
          </w:p>
        </w:tc>
        <w:tc>
          <w:tcPr>
            <w:tcW w:w="1248"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1,029</w:t>
            </w:r>
          </w:p>
        </w:tc>
        <w:tc>
          <w:tcPr>
            <w:tcW w:w="1072"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418</w:t>
            </w:r>
          </w:p>
        </w:tc>
        <w:tc>
          <w:tcPr>
            <w:tcW w:w="1117"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406</w:t>
            </w:r>
          </w:p>
        </w:tc>
      </w:tr>
      <w:tr w:rsidR="00D53610" w:rsidRPr="00AE70DF" w:rsidTr="00D53610">
        <w:trPr>
          <w:trHeight w:val="202"/>
        </w:trPr>
        <w:tc>
          <w:tcPr>
            <w:tcW w:w="4500" w:type="dxa"/>
            <w:tcBorders>
              <w:top w:val="nil"/>
              <w:left w:val="nil"/>
              <w:bottom w:val="nil"/>
              <w:right w:val="nil"/>
            </w:tcBorders>
            <w:shd w:val="clear" w:color="auto" w:fill="auto"/>
            <w:vAlign w:val="center"/>
            <w:hideMark/>
          </w:tcPr>
          <w:p w:rsidR="00D53610" w:rsidRPr="00AE70DF" w:rsidRDefault="00D53610" w:rsidP="00D53610">
            <w:pPr>
              <w:jc w:val="left"/>
              <w:rPr>
                <w:sz w:val="13"/>
                <w:szCs w:val="13"/>
              </w:rPr>
            </w:pPr>
            <w:r w:rsidRPr="00AE70DF">
              <w:rPr>
                <w:sz w:val="13"/>
                <w:szCs w:val="13"/>
              </w:rPr>
              <w:t>Foreign Currency Reserves</w:t>
            </w:r>
          </w:p>
        </w:tc>
        <w:tc>
          <w:tcPr>
            <w:tcW w:w="983"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1,333,820</w:t>
            </w:r>
          </w:p>
        </w:tc>
        <w:tc>
          <w:tcPr>
            <w:tcW w:w="1160"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1,375,854</w:t>
            </w:r>
          </w:p>
        </w:tc>
        <w:tc>
          <w:tcPr>
            <w:tcW w:w="1248"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2,206,980</w:t>
            </w:r>
          </w:p>
        </w:tc>
        <w:tc>
          <w:tcPr>
            <w:tcW w:w="1072"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2,858,845</w:t>
            </w:r>
          </w:p>
        </w:tc>
        <w:tc>
          <w:tcPr>
            <w:tcW w:w="1117"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2,178,254</w:t>
            </w:r>
          </w:p>
        </w:tc>
      </w:tr>
      <w:tr w:rsidR="00D53610" w:rsidRPr="00AE70DF" w:rsidTr="00D53610">
        <w:trPr>
          <w:trHeight w:val="202"/>
        </w:trPr>
        <w:tc>
          <w:tcPr>
            <w:tcW w:w="4500" w:type="dxa"/>
            <w:tcBorders>
              <w:top w:val="nil"/>
              <w:left w:val="nil"/>
              <w:bottom w:val="nil"/>
              <w:right w:val="nil"/>
            </w:tcBorders>
            <w:shd w:val="clear" w:color="auto" w:fill="auto"/>
            <w:vAlign w:val="center"/>
            <w:hideMark/>
          </w:tcPr>
          <w:p w:rsidR="00D53610" w:rsidRPr="00AE70DF" w:rsidRDefault="00D53610" w:rsidP="00D53610">
            <w:pPr>
              <w:jc w:val="left"/>
              <w:rPr>
                <w:sz w:val="13"/>
                <w:szCs w:val="13"/>
              </w:rPr>
            </w:pPr>
            <w:r w:rsidRPr="00AE70DF">
              <w:rPr>
                <w:sz w:val="13"/>
                <w:szCs w:val="13"/>
              </w:rPr>
              <w:t>Earmarked foreign currency balances</w:t>
            </w:r>
          </w:p>
        </w:tc>
        <w:tc>
          <w:tcPr>
            <w:tcW w:w="983"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12,277</w:t>
            </w:r>
          </w:p>
        </w:tc>
        <w:tc>
          <w:tcPr>
            <w:tcW w:w="1160"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72,703</w:t>
            </w:r>
          </w:p>
        </w:tc>
        <w:tc>
          <w:tcPr>
            <w:tcW w:w="1248"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62,010</w:t>
            </w:r>
          </w:p>
        </w:tc>
        <w:tc>
          <w:tcPr>
            <w:tcW w:w="1072"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20,708</w:t>
            </w:r>
          </w:p>
        </w:tc>
        <w:tc>
          <w:tcPr>
            <w:tcW w:w="1117"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24,051</w:t>
            </w:r>
          </w:p>
        </w:tc>
      </w:tr>
      <w:tr w:rsidR="00D53610" w:rsidRPr="00AE70DF" w:rsidTr="00D53610">
        <w:trPr>
          <w:trHeight w:val="202"/>
        </w:trPr>
        <w:tc>
          <w:tcPr>
            <w:tcW w:w="4500" w:type="dxa"/>
            <w:tcBorders>
              <w:top w:val="nil"/>
              <w:left w:val="nil"/>
              <w:bottom w:val="nil"/>
              <w:right w:val="nil"/>
            </w:tcBorders>
            <w:shd w:val="clear" w:color="auto" w:fill="auto"/>
            <w:vAlign w:val="center"/>
            <w:hideMark/>
          </w:tcPr>
          <w:p w:rsidR="00D53610" w:rsidRPr="00AE70DF" w:rsidRDefault="00D53610" w:rsidP="00D53610">
            <w:pPr>
              <w:jc w:val="left"/>
              <w:rPr>
                <w:sz w:val="13"/>
                <w:szCs w:val="13"/>
              </w:rPr>
            </w:pPr>
            <w:r w:rsidRPr="00AE70DF">
              <w:rPr>
                <w:sz w:val="13"/>
                <w:szCs w:val="13"/>
              </w:rPr>
              <w:t>Special Drawing Rights of the International Monetary Fund</w:t>
            </w:r>
          </w:p>
        </w:tc>
        <w:tc>
          <w:tcPr>
            <w:tcW w:w="983"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59,273</w:t>
            </w:r>
          </w:p>
        </w:tc>
        <w:tc>
          <w:tcPr>
            <w:tcW w:w="1160"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55,461</w:t>
            </w:r>
          </w:p>
        </w:tc>
        <w:tc>
          <w:tcPr>
            <w:tcW w:w="1248"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29,537</w:t>
            </w:r>
          </w:p>
        </w:tc>
        <w:tc>
          <w:tcPr>
            <w:tcW w:w="1072"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60,771</w:t>
            </w:r>
          </w:p>
        </w:tc>
        <w:tc>
          <w:tcPr>
            <w:tcW w:w="1117"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43,461</w:t>
            </w:r>
          </w:p>
        </w:tc>
      </w:tr>
      <w:tr w:rsidR="00D53610" w:rsidRPr="00AE70DF" w:rsidTr="00D53610">
        <w:trPr>
          <w:trHeight w:val="202"/>
        </w:trPr>
        <w:tc>
          <w:tcPr>
            <w:tcW w:w="4500" w:type="dxa"/>
            <w:tcBorders>
              <w:top w:val="nil"/>
              <w:left w:val="nil"/>
              <w:bottom w:val="nil"/>
              <w:right w:val="nil"/>
            </w:tcBorders>
            <w:shd w:val="clear" w:color="auto" w:fill="auto"/>
            <w:vAlign w:val="center"/>
            <w:hideMark/>
          </w:tcPr>
          <w:p w:rsidR="00D53610" w:rsidRPr="00AE70DF" w:rsidRDefault="00D53610" w:rsidP="00D53610">
            <w:pPr>
              <w:jc w:val="left"/>
              <w:rPr>
                <w:sz w:val="13"/>
                <w:szCs w:val="13"/>
              </w:rPr>
            </w:pPr>
            <w:r w:rsidRPr="00AE70DF">
              <w:rPr>
                <w:sz w:val="13"/>
                <w:szCs w:val="13"/>
              </w:rPr>
              <w:t>Reserve tranche with the IMF under quota arrangements</w:t>
            </w:r>
          </w:p>
        </w:tc>
        <w:tc>
          <w:tcPr>
            <w:tcW w:w="983"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20</w:t>
            </w:r>
          </w:p>
        </w:tc>
        <w:tc>
          <w:tcPr>
            <w:tcW w:w="1160"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27</w:t>
            </w:r>
          </w:p>
        </w:tc>
        <w:tc>
          <w:tcPr>
            <w:tcW w:w="1248"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28</w:t>
            </w:r>
          </w:p>
        </w:tc>
        <w:tc>
          <w:tcPr>
            <w:tcW w:w="1072"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27</w:t>
            </w:r>
          </w:p>
        </w:tc>
        <w:tc>
          <w:tcPr>
            <w:tcW w:w="1117"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33</w:t>
            </w:r>
          </w:p>
        </w:tc>
      </w:tr>
      <w:tr w:rsidR="00D53610" w:rsidRPr="00AE70DF" w:rsidTr="00D53610">
        <w:trPr>
          <w:trHeight w:val="202"/>
        </w:trPr>
        <w:tc>
          <w:tcPr>
            <w:tcW w:w="4500" w:type="dxa"/>
            <w:tcBorders>
              <w:top w:val="nil"/>
              <w:left w:val="nil"/>
              <w:bottom w:val="nil"/>
              <w:right w:val="nil"/>
            </w:tcBorders>
            <w:shd w:val="clear" w:color="auto" w:fill="auto"/>
            <w:vAlign w:val="center"/>
            <w:hideMark/>
          </w:tcPr>
          <w:p w:rsidR="00D53610" w:rsidRPr="00AE70DF" w:rsidRDefault="00D53610" w:rsidP="00D53610">
            <w:pPr>
              <w:jc w:val="left"/>
              <w:rPr>
                <w:sz w:val="13"/>
                <w:szCs w:val="13"/>
              </w:rPr>
            </w:pPr>
            <w:r w:rsidRPr="00AE70DF">
              <w:rPr>
                <w:sz w:val="13"/>
                <w:szCs w:val="13"/>
              </w:rPr>
              <w:t>Securities purchased under agreement to resale</w:t>
            </w:r>
          </w:p>
        </w:tc>
        <w:tc>
          <w:tcPr>
            <w:tcW w:w="983"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1,562,310</w:t>
            </w:r>
          </w:p>
        </w:tc>
        <w:tc>
          <w:tcPr>
            <w:tcW w:w="1160"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782,918</w:t>
            </w:r>
          </w:p>
        </w:tc>
        <w:tc>
          <w:tcPr>
            <w:tcW w:w="1248"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917,540</w:t>
            </w:r>
          </w:p>
        </w:tc>
        <w:tc>
          <w:tcPr>
            <w:tcW w:w="1072"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1,792,952</w:t>
            </w:r>
          </w:p>
        </w:tc>
        <w:tc>
          <w:tcPr>
            <w:tcW w:w="1117"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4,518,610</w:t>
            </w:r>
          </w:p>
        </w:tc>
      </w:tr>
      <w:tr w:rsidR="00D53610" w:rsidRPr="00AE70DF" w:rsidTr="00D53610">
        <w:trPr>
          <w:trHeight w:val="202"/>
        </w:trPr>
        <w:tc>
          <w:tcPr>
            <w:tcW w:w="4500" w:type="dxa"/>
            <w:tcBorders>
              <w:top w:val="nil"/>
              <w:left w:val="nil"/>
              <w:bottom w:val="nil"/>
              <w:right w:val="nil"/>
            </w:tcBorders>
            <w:shd w:val="clear" w:color="auto" w:fill="auto"/>
            <w:vAlign w:val="center"/>
            <w:hideMark/>
          </w:tcPr>
          <w:p w:rsidR="00D53610" w:rsidRPr="00AE70DF" w:rsidRDefault="00D53610" w:rsidP="00D53610">
            <w:pPr>
              <w:jc w:val="left"/>
              <w:rPr>
                <w:sz w:val="13"/>
                <w:szCs w:val="13"/>
              </w:rPr>
            </w:pPr>
            <w:r w:rsidRPr="00AE70DF">
              <w:rPr>
                <w:sz w:val="13"/>
                <w:szCs w:val="13"/>
              </w:rPr>
              <w:t>Current accounts of governments</w:t>
            </w:r>
          </w:p>
        </w:tc>
        <w:tc>
          <w:tcPr>
            <w:tcW w:w="983"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33,104</w:t>
            </w:r>
          </w:p>
        </w:tc>
        <w:tc>
          <w:tcPr>
            <w:tcW w:w="1160"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28,200</w:t>
            </w:r>
          </w:p>
        </w:tc>
        <w:tc>
          <w:tcPr>
            <w:tcW w:w="1248"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30,157</w:t>
            </w:r>
          </w:p>
        </w:tc>
        <w:tc>
          <w:tcPr>
            <w:tcW w:w="1072"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33,794</w:t>
            </w:r>
          </w:p>
        </w:tc>
        <w:tc>
          <w:tcPr>
            <w:tcW w:w="1117"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w:t>
            </w:r>
          </w:p>
        </w:tc>
      </w:tr>
      <w:tr w:rsidR="00D53610" w:rsidRPr="00AE70DF" w:rsidTr="00D53610">
        <w:trPr>
          <w:trHeight w:val="202"/>
        </w:trPr>
        <w:tc>
          <w:tcPr>
            <w:tcW w:w="4500" w:type="dxa"/>
            <w:tcBorders>
              <w:top w:val="nil"/>
              <w:left w:val="nil"/>
              <w:bottom w:val="nil"/>
              <w:right w:val="nil"/>
            </w:tcBorders>
            <w:shd w:val="clear" w:color="auto" w:fill="auto"/>
            <w:vAlign w:val="center"/>
            <w:hideMark/>
          </w:tcPr>
          <w:p w:rsidR="00D53610" w:rsidRPr="00AE70DF" w:rsidRDefault="00D53610" w:rsidP="00D53610">
            <w:pPr>
              <w:jc w:val="left"/>
              <w:rPr>
                <w:sz w:val="13"/>
                <w:szCs w:val="13"/>
              </w:rPr>
            </w:pPr>
            <w:r w:rsidRPr="00AE70DF">
              <w:rPr>
                <w:sz w:val="13"/>
                <w:szCs w:val="13"/>
              </w:rPr>
              <w:t>Investments</w:t>
            </w:r>
          </w:p>
        </w:tc>
        <w:tc>
          <w:tcPr>
            <w:tcW w:w="983"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3,917,177</w:t>
            </w:r>
          </w:p>
        </w:tc>
        <w:tc>
          <w:tcPr>
            <w:tcW w:w="1160"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8,003,637</w:t>
            </w:r>
          </w:p>
        </w:tc>
        <w:tc>
          <w:tcPr>
            <w:tcW w:w="1248"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7,508,359</w:t>
            </w:r>
          </w:p>
        </w:tc>
        <w:tc>
          <w:tcPr>
            <w:tcW w:w="1072"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6,949,850</w:t>
            </w:r>
          </w:p>
        </w:tc>
        <w:tc>
          <w:tcPr>
            <w:tcW w:w="1117"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6,404,018</w:t>
            </w:r>
          </w:p>
        </w:tc>
      </w:tr>
      <w:tr w:rsidR="00D53610" w:rsidRPr="00AE70DF" w:rsidTr="00D53610">
        <w:trPr>
          <w:trHeight w:val="202"/>
        </w:trPr>
        <w:tc>
          <w:tcPr>
            <w:tcW w:w="4500" w:type="dxa"/>
            <w:tcBorders>
              <w:top w:val="nil"/>
              <w:left w:val="nil"/>
              <w:bottom w:val="nil"/>
              <w:right w:val="nil"/>
            </w:tcBorders>
            <w:shd w:val="clear" w:color="auto" w:fill="auto"/>
            <w:vAlign w:val="center"/>
            <w:hideMark/>
          </w:tcPr>
          <w:p w:rsidR="00D53610" w:rsidRPr="00AE70DF" w:rsidRDefault="00D53610" w:rsidP="00D53610">
            <w:pPr>
              <w:jc w:val="left"/>
              <w:rPr>
                <w:sz w:val="13"/>
                <w:szCs w:val="13"/>
              </w:rPr>
            </w:pPr>
            <w:r w:rsidRPr="00AE70DF">
              <w:rPr>
                <w:sz w:val="13"/>
                <w:szCs w:val="13"/>
              </w:rPr>
              <w:t>Loans, Advances, Bills of Exchange and Commercial Papers</w:t>
            </w:r>
          </w:p>
        </w:tc>
        <w:tc>
          <w:tcPr>
            <w:tcW w:w="983"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444,266</w:t>
            </w:r>
          </w:p>
        </w:tc>
        <w:tc>
          <w:tcPr>
            <w:tcW w:w="1160"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587,644</w:t>
            </w:r>
          </w:p>
        </w:tc>
        <w:tc>
          <w:tcPr>
            <w:tcW w:w="1248"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795,578</w:t>
            </w:r>
          </w:p>
        </w:tc>
        <w:tc>
          <w:tcPr>
            <w:tcW w:w="1072"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1,179,962</w:t>
            </w:r>
          </w:p>
        </w:tc>
        <w:tc>
          <w:tcPr>
            <w:tcW w:w="1117"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2,070,810</w:t>
            </w:r>
          </w:p>
        </w:tc>
      </w:tr>
      <w:tr w:rsidR="00D53610" w:rsidRPr="00AE70DF" w:rsidTr="00D53610">
        <w:trPr>
          <w:trHeight w:val="202"/>
        </w:trPr>
        <w:tc>
          <w:tcPr>
            <w:tcW w:w="4500" w:type="dxa"/>
            <w:tcBorders>
              <w:top w:val="nil"/>
              <w:left w:val="nil"/>
              <w:bottom w:val="nil"/>
              <w:right w:val="nil"/>
            </w:tcBorders>
            <w:shd w:val="clear" w:color="auto" w:fill="auto"/>
            <w:vAlign w:val="center"/>
            <w:hideMark/>
          </w:tcPr>
          <w:p w:rsidR="00D53610" w:rsidRPr="00AE70DF" w:rsidRDefault="00D53610" w:rsidP="00D53610">
            <w:pPr>
              <w:jc w:val="left"/>
              <w:rPr>
                <w:sz w:val="13"/>
                <w:szCs w:val="13"/>
              </w:rPr>
            </w:pPr>
            <w:r w:rsidRPr="00AE70DF">
              <w:rPr>
                <w:sz w:val="13"/>
                <w:szCs w:val="13"/>
              </w:rPr>
              <w:t>Assets held with the Reserve Bank of India</w:t>
            </w:r>
          </w:p>
        </w:tc>
        <w:tc>
          <w:tcPr>
            <w:tcW w:w="983"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6,653</w:t>
            </w:r>
          </w:p>
        </w:tc>
        <w:tc>
          <w:tcPr>
            <w:tcW w:w="1160"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9,580</w:t>
            </w:r>
          </w:p>
        </w:tc>
        <w:tc>
          <w:tcPr>
            <w:tcW w:w="1248"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11,943</w:t>
            </w:r>
          </w:p>
        </w:tc>
        <w:tc>
          <w:tcPr>
            <w:tcW w:w="1072"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11,268</w:t>
            </w:r>
          </w:p>
        </w:tc>
        <w:tc>
          <w:tcPr>
            <w:tcW w:w="1117"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14,816</w:t>
            </w:r>
          </w:p>
        </w:tc>
      </w:tr>
      <w:tr w:rsidR="00D53610" w:rsidRPr="00AE70DF" w:rsidTr="00D53610">
        <w:trPr>
          <w:trHeight w:val="202"/>
        </w:trPr>
        <w:tc>
          <w:tcPr>
            <w:tcW w:w="4500" w:type="dxa"/>
            <w:tcBorders>
              <w:top w:val="nil"/>
              <w:left w:val="nil"/>
              <w:bottom w:val="nil"/>
              <w:right w:val="nil"/>
            </w:tcBorders>
            <w:shd w:val="clear" w:color="auto" w:fill="auto"/>
            <w:vAlign w:val="center"/>
            <w:hideMark/>
          </w:tcPr>
          <w:p w:rsidR="00D53610" w:rsidRPr="00AE70DF" w:rsidRDefault="00D53610" w:rsidP="00D53610">
            <w:pPr>
              <w:jc w:val="left"/>
              <w:rPr>
                <w:sz w:val="13"/>
                <w:szCs w:val="13"/>
              </w:rPr>
            </w:pPr>
            <w:r w:rsidRPr="00AE70DF">
              <w:rPr>
                <w:sz w:val="13"/>
                <w:szCs w:val="13"/>
              </w:rPr>
              <w:t>Balances due from the Govt. of</w:t>
            </w:r>
            <w:r w:rsidR="00CE30FF">
              <w:rPr>
                <w:sz w:val="13"/>
                <w:szCs w:val="13"/>
              </w:rPr>
              <w:t xml:space="preserve"> </w:t>
            </w:r>
            <w:r w:rsidRPr="00AE70DF">
              <w:rPr>
                <w:sz w:val="13"/>
                <w:szCs w:val="13"/>
              </w:rPr>
              <w:t>India and Bangladesh</w:t>
            </w:r>
          </w:p>
        </w:tc>
        <w:tc>
          <w:tcPr>
            <w:tcW w:w="983"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10,674</w:t>
            </w:r>
          </w:p>
        </w:tc>
        <w:tc>
          <w:tcPr>
            <w:tcW w:w="1160"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12,267</w:t>
            </w:r>
          </w:p>
        </w:tc>
        <w:tc>
          <w:tcPr>
            <w:tcW w:w="1248"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13,141</w:t>
            </w:r>
          </w:p>
        </w:tc>
        <w:tc>
          <w:tcPr>
            <w:tcW w:w="1072"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14,088</w:t>
            </w:r>
          </w:p>
        </w:tc>
        <w:tc>
          <w:tcPr>
            <w:tcW w:w="1117"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15,107</w:t>
            </w:r>
          </w:p>
        </w:tc>
      </w:tr>
      <w:tr w:rsidR="00D53610" w:rsidRPr="00AE70DF" w:rsidTr="00D53610">
        <w:trPr>
          <w:trHeight w:val="202"/>
        </w:trPr>
        <w:tc>
          <w:tcPr>
            <w:tcW w:w="4500" w:type="dxa"/>
            <w:tcBorders>
              <w:top w:val="nil"/>
              <w:left w:val="nil"/>
              <w:bottom w:val="nil"/>
              <w:right w:val="nil"/>
            </w:tcBorders>
            <w:shd w:val="clear" w:color="auto" w:fill="auto"/>
            <w:vAlign w:val="center"/>
            <w:hideMark/>
          </w:tcPr>
          <w:p w:rsidR="00D53610" w:rsidRPr="00AE70DF" w:rsidRDefault="00D53610" w:rsidP="00D53610">
            <w:pPr>
              <w:jc w:val="left"/>
              <w:rPr>
                <w:sz w:val="13"/>
                <w:szCs w:val="13"/>
              </w:rPr>
            </w:pPr>
            <w:r w:rsidRPr="00AE70DF">
              <w:rPr>
                <w:sz w:val="13"/>
                <w:szCs w:val="13"/>
              </w:rPr>
              <w:t>Property and Equipment</w:t>
            </w:r>
          </w:p>
        </w:tc>
        <w:tc>
          <w:tcPr>
            <w:tcW w:w="983"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56,471</w:t>
            </w:r>
          </w:p>
        </w:tc>
        <w:tc>
          <w:tcPr>
            <w:tcW w:w="1160"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79,876</w:t>
            </w:r>
          </w:p>
        </w:tc>
        <w:tc>
          <w:tcPr>
            <w:tcW w:w="1248"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79,010</w:t>
            </w:r>
          </w:p>
        </w:tc>
        <w:tc>
          <w:tcPr>
            <w:tcW w:w="1072"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78,346</w:t>
            </w:r>
          </w:p>
        </w:tc>
        <w:tc>
          <w:tcPr>
            <w:tcW w:w="1117"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97,686</w:t>
            </w:r>
          </w:p>
        </w:tc>
      </w:tr>
      <w:tr w:rsidR="00D53610" w:rsidRPr="00AE70DF" w:rsidTr="00D53610">
        <w:trPr>
          <w:trHeight w:val="202"/>
        </w:trPr>
        <w:tc>
          <w:tcPr>
            <w:tcW w:w="4500" w:type="dxa"/>
            <w:tcBorders>
              <w:top w:val="nil"/>
              <w:left w:val="nil"/>
              <w:bottom w:val="nil"/>
              <w:right w:val="nil"/>
            </w:tcBorders>
            <w:shd w:val="clear" w:color="auto" w:fill="auto"/>
            <w:vAlign w:val="center"/>
            <w:hideMark/>
          </w:tcPr>
          <w:p w:rsidR="00D53610" w:rsidRPr="00AE70DF" w:rsidRDefault="00D53610" w:rsidP="00D53610">
            <w:pPr>
              <w:jc w:val="left"/>
              <w:rPr>
                <w:sz w:val="13"/>
                <w:szCs w:val="13"/>
              </w:rPr>
            </w:pPr>
            <w:r w:rsidRPr="00AE70DF">
              <w:rPr>
                <w:sz w:val="13"/>
                <w:szCs w:val="13"/>
              </w:rPr>
              <w:t>Intangible assets</w:t>
            </w:r>
          </w:p>
        </w:tc>
        <w:tc>
          <w:tcPr>
            <w:tcW w:w="983"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309</w:t>
            </w:r>
          </w:p>
        </w:tc>
        <w:tc>
          <w:tcPr>
            <w:tcW w:w="1160"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199</w:t>
            </w:r>
          </w:p>
        </w:tc>
        <w:tc>
          <w:tcPr>
            <w:tcW w:w="1248"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106</w:t>
            </w:r>
          </w:p>
        </w:tc>
        <w:tc>
          <w:tcPr>
            <w:tcW w:w="1072"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98</w:t>
            </w:r>
          </w:p>
        </w:tc>
        <w:tc>
          <w:tcPr>
            <w:tcW w:w="1117"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170</w:t>
            </w:r>
          </w:p>
        </w:tc>
      </w:tr>
      <w:tr w:rsidR="00D53610" w:rsidRPr="00AE70DF" w:rsidTr="00D53610">
        <w:trPr>
          <w:trHeight w:val="202"/>
        </w:trPr>
        <w:tc>
          <w:tcPr>
            <w:tcW w:w="4500" w:type="dxa"/>
            <w:tcBorders>
              <w:top w:val="nil"/>
              <w:left w:val="nil"/>
              <w:bottom w:val="nil"/>
              <w:right w:val="nil"/>
            </w:tcBorders>
            <w:shd w:val="clear" w:color="auto" w:fill="auto"/>
            <w:vAlign w:val="center"/>
            <w:hideMark/>
          </w:tcPr>
          <w:p w:rsidR="00D53610" w:rsidRPr="00AE70DF" w:rsidRDefault="00D53610" w:rsidP="00D53610">
            <w:pPr>
              <w:jc w:val="left"/>
              <w:rPr>
                <w:sz w:val="13"/>
                <w:szCs w:val="13"/>
              </w:rPr>
            </w:pPr>
            <w:r w:rsidRPr="00AE70DF">
              <w:rPr>
                <w:sz w:val="13"/>
                <w:szCs w:val="13"/>
              </w:rPr>
              <w:t>Other assets</w:t>
            </w:r>
          </w:p>
        </w:tc>
        <w:tc>
          <w:tcPr>
            <w:tcW w:w="983"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4,051</w:t>
            </w:r>
          </w:p>
        </w:tc>
        <w:tc>
          <w:tcPr>
            <w:tcW w:w="1160"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10,021</w:t>
            </w:r>
          </w:p>
        </w:tc>
        <w:tc>
          <w:tcPr>
            <w:tcW w:w="1248"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14,692</w:t>
            </w:r>
          </w:p>
        </w:tc>
        <w:tc>
          <w:tcPr>
            <w:tcW w:w="1072"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29,975</w:t>
            </w:r>
          </w:p>
        </w:tc>
        <w:tc>
          <w:tcPr>
            <w:tcW w:w="1117"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37,176</w:t>
            </w:r>
          </w:p>
        </w:tc>
      </w:tr>
      <w:tr w:rsidR="00D53610" w:rsidRPr="00AE70DF" w:rsidTr="00D53610">
        <w:trPr>
          <w:trHeight w:val="202"/>
        </w:trPr>
        <w:tc>
          <w:tcPr>
            <w:tcW w:w="4500" w:type="dxa"/>
            <w:tcBorders>
              <w:top w:val="nil"/>
              <w:left w:val="nil"/>
              <w:bottom w:val="nil"/>
              <w:right w:val="nil"/>
            </w:tcBorders>
            <w:shd w:val="clear" w:color="auto" w:fill="auto"/>
            <w:vAlign w:val="center"/>
            <w:hideMark/>
          </w:tcPr>
          <w:p w:rsidR="00D53610" w:rsidRPr="00AE70DF" w:rsidRDefault="00D53610" w:rsidP="00D53610">
            <w:pPr>
              <w:jc w:val="left"/>
              <w:rPr>
                <w:b/>
                <w:bCs/>
                <w:sz w:val="13"/>
                <w:szCs w:val="13"/>
              </w:rPr>
            </w:pPr>
            <w:r w:rsidRPr="00AE70DF">
              <w:rPr>
                <w:b/>
                <w:bCs/>
                <w:sz w:val="13"/>
                <w:szCs w:val="13"/>
              </w:rPr>
              <w:t>TOTAL ASSETS</w:t>
            </w:r>
          </w:p>
        </w:tc>
        <w:tc>
          <w:tcPr>
            <w:tcW w:w="983"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b/>
                <w:bCs/>
                <w:sz w:val="14"/>
                <w:szCs w:val="14"/>
              </w:rPr>
            </w:pPr>
            <w:r w:rsidRPr="00503387">
              <w:rPr>
                <w:rFonts w:asciiTheme="majorBidi" w:hAnsiTheme="majorBidi" w:cstheme="majorBidi"/>
                <w:b/>
                <w:bCs/>
                <w:sz w:val="14"/>
                <w:szCs w:val="14"/>
              </w:rPr>
              <w:t>7,757,006</w:t>
            </w:r>
          </w:p>
        </w:tc>
        <w:tc>
          <w:tcPr>
            <w:tcW w:w="1160"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b/>
                <w:bCs/>
                <w:sz w:val="14"/>
                <w:szCs w:val="14"/>
              </w:rPr>
            </w:pPr>
            <w:r w:rsidRPr="00503387">
              <w:rPr>
                <w:rFonts w:asciiTheme="majorBidi" w:hAnsiTheme="majorBidi" w:cstheme="majorBidi"/>
                <w:b/>
                <w:bCs/>
                <w:sz w:val="14"/>
                <w:szCs w:val="14"/>
              </w:rPr>
              <w:t>11,488,051</w:t>
            </w:r>
          </w:p>
        </w:tc>
        <w:tc>
          <w:tcPr>
            <w:tcW w:w="1248"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b/>
                <w:bCs/>
                <w:sz w:val="14"/>
                <w:szCs w:val="14"/>
              </w:rPr>
            </w:pPr>
            <w:r w:rsidRPr="00503387">
              <w:rPr>
                <w:rFonts w:asciiTheme="majorBidi" w:hAnsiTheme="majorBidi" w:cstheme="majorBidi"/>
                <w:b/>
                <w:bCs/>
                <w:sz w:val="14"/>
                <w:szCs w:val="14"/>
              </w:rPr>
              <w:t>12,287,605</w:t>
            </w:r>
          </w:p>
        </w:tc>
        <w:tc>
          <w:tcPr>
            <w:tcW w:w="1072"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b/>
                <w:bCs/>
                <w:sz w:val="14"/>
                <w:szCs w:val="14"/>
              </w:rPr>
            </w:pPr>
            <w:r w:rsidRPr="00503387">
              <w:rPr>
                <w:rFonts w:asciiTheme="majorBidi" w:hAnsiTheme="majorBidi" w:cstheme="majorBidi"/>
                <w:b/>
                <w:bCs/>
                <w:sz w:val="14"/>
                <w:szCs w:val="14"/>
              </w:rPr>
              <w:t>13,608,457</w:t>
            </w:r>
          </w:p>
        </w:tc>
        <w:tc>
          <w:tcPr>
            <w:tcW w:w="1117"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b/>
                <w:bCs/>
                <w:sz w:val="14"/>
                <w:szCs w:val="14"/>
              </w:rPr>
            </w:pPr>
            <w:r w:rsidRPr="00503387">
              <w:rPr>
                <w:rFonts w:asciiTheme="majorBidi" w:hAnsiTheme="majorBidi" w:cstheme="majorBidi"/>
                <w:b/>
                <w:bCs/>
                <w:sz w:val="14"/>
                <w:szCs w:val="14"/>
              </w:rPr>
              <w:t>16,178,235</w:t>
            </w:r>
          </w:p>
        </w:tc>
      </w:tr>
      <w:tr w:rsidR="00D53610" w:rsidRPr="00AE70DF" w:rsidTr="00D53610">
        <w:trPr>
          <w:trHeight w:val="202"/>
        </w:trPr>
        <w:tc>
          <w:tcPr>
            <w:tcW w:w="4500" w:type="dxa"/>
            <w:tcBorders>
              <w:top w:val="nil"/>
              <w:left w:val="nil"/>
              <w:bottom w:val="nil"/>
              <w:right w:val="nil"/>
            </w:tcBorders>
            <w:shd w:val="clear" w:color="auto" w:fill="auto"/>
            <w:vAlign w:val="center"/>
            <w:hideMark/>
          </w:tcPr>
          <w:p w:rsidR="00D53610" w:rsidRPr="00AE70DF" w:rsidRDefault="00D53610" w:rsidP="00D53610">
            <w:pPr>
              <w:jc w:val="left"/>
              <w:rPr>
                <w:b/>
                <w:bCs/>
                <w:sz w:val="13"/>
                <w:szCs w:val="13"/>
              </w:rPr>
            </w:pPr>
            <w:r w:rsidRPr="00AE70DF">
              <w:rPr>
                <w:b/>
                <w:bCs/>
                <w:sz w:val="13"/>
                <w:szCs w:val="13"/>
              </w:rPr>
              <w:t>LIABILITIES</w:t>
            </w:r>
          </w:p>
        </w:tc>
        <w:tc>
          <w:tcPr>
            <w:tcW w:w="983" w:type="dxa"/>
            <w:tcBorders>
              <w:top w:val="nil"/>
              <w:left w:val="nil"/>
              <w:bottom w:val="nil"/>
              <w:right w:val="nil"/>
            </w:tcBorders>
            <w:shd w:val="clear" w:color="auto" w:fill="auto"/>
            <w:vAlign w:val="center"/>
          </w:tcPr>
          <w:p w:rsidR="00D53610" w:rsidRPr="00503387" w:rsidRDefault="00D53610" w:rsidP="00D53610">
            <w:pPr>
              <w:rPr>
                <w:rFonts w:asciiTheme="majorBidi" w:hAnsiTheme="majorBidi" w:cstheme="majorBidi"/>
                <w:sz w:val="14"/>
                <w:szCs w:val="14"/>
              </w:rPr>
            </w:pPr>
          </w:p>
        </w:tc>
        <w:tc>
          <w:tcPr>
            <w:tcW w:w="1160" w:type="dxa"/>
            <w:tcBorders>
              <w:top w:val="nil"/>
              <w:left w:val="nil"/>
              <w:bottom w:val="nil"/>
              <w:right w:val="nil"/>
            </w:tcBorders>
            <w:shd w:val="clear" w:color="auto" w:fill="auto"/>
            <w:vAlign w:val="center"/>
          </w:tcPr>
          <w:p w:rsidR="00D53610" w:rsidRPr="00503387" w:rsidRDefault="00D53610" w:rsidP="00D53610">
            <w:pPr>
              <w:rPr>
                <w:rFonts w:asciiTheme="majorBidi" w:hAnsiTheme="majorBidi" w:cstheme="majorBidi"/>
                <w:sz w:val="14"/>
                <w:szCs w:val="14"/>
              </w:rPr>
            </w:pPr>
          </w:p>
        </w:tc>
        <w:tc>
          <w:tcPr>
            <w:tcW w:w="1248" w:type="dxa"/>
            <w:tcBorders>
              <w:top w:val="nil"/>
              <w:left w:val="nil"/>
              <w:bottom w:val="nil"/>
              <w:right w:val="nil"/>
            </w:tcBorders>
            <w:shd w:val="clear" w:color="auto" w:fill="auto"/>
            <w:vAlign w:val="center"/>
          </w:tcPr>
          <w:p w:rsidR="00D53610" w:rsidRPr="00503387" w:rsidRDefault="00D53610" w:rsidP="00D53610">
            <w:pPr>
              <w:rPr>
                <w:rFonts w:asciiTheme="majorBidi" w:hAnsiTheme="majorBidi" w:cstheme="majorBidi"/>
                <w:sz w:val="14"/>
                <w:szCs w:val="14"/>
              </w:rPr>
            </w:pPr>
          </w:p>
        </w:tc>
        <w:tc>
          <w:tcPr>
            <w:tcW w:w="1072" w:type="dxa"/>
            <w:tcBorders>
              <w:top w:val="nil"/>
              <w:left w:val="nil"/>
              <w:bottom w:val="nil"/>
              <w:right w:val="nil"/>
            </w:tcBorders>
            <w:shd w:val="clear" w:color="auto" w:fill="auto"/>
            <w:vAlign w:val="center"/>
          </w:tcPr>
          <w:p w:rsidR="00D53610" w:rsidRPr="00503387" w:rsidRDefault="00D53610" w:rsidP="00D53610">
            <w:pPr>
              <w:rPr>
                <w:rFonts w:asciiTheme="majorBidi" w:hAnsiTheme="majorBidi" w:cstheme="majorBidi"/>
                <w:sz w:val="14"/>
                <w:szCs w:val="14"/>
              </w:rPr>
            </w:pPr>
          </w:p>
        </w:tc>
        <w:tc>
          <w:tcPr>
            <w:tcW w:w="1117"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b/>
                <w:bCs/>
                <w:sz w:val="14"/>
                <w:szCs w:val="14"/>
              </w:rPr>
            </w:pPr>
          </w:p>
        </w:tc>
      </w:tr>
      <w:tr w:rsidR="00D53610" w:rsidRPr="00AE70DF" w:rsidTr="00D53610">
        <w:trPr>
          <w:trHeight w:val="202"/>
        </w:trPr>
        <w:tc>
          <w:tcPr>
            <w:tcW w:w="4500" w:type="dxa"/>
            <w:tcBorders>
              <w:top w:val="nil"/>
              <w:left w:val="nil"/>
              <w:bottom w:val="nil"/>
              <w:right w:val="nil"/>
            </w:tcBorders>
            <w:shd w:val="clear" w:color="auto" w:fill="auto"/>
            <w:vAlign w:val="center"/>
            <w:hideMark/>
          </w:tcPr>
          <w:p w:rsidR="00D53610" w:rsidRPr="00AE70DF" w:rsidRDefault="00D53610" w:rsidP="00D53610">
            <w:pPr>
              <w:jc w:val="left"/>
              <w:rPr>
                <w:sz w:val="13"/>
                <w:szCs w:val="13"/>
              </w:rPr>
            </w:pPr>
            <w:r w:rsidRPr="00AE70DF">
              <w:rPr>
                <w:sz w:val="13"/>
                <w:szCs w:val="13"/>
              </w:rPr>
              <w:t>Bank notes in circulation</w:t>
            </w:r>
          </w:p>
        </w:tc>
        <w:tc>
          <w:tcPr>
            <w:tcW w:w="983"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4,635,147</w:t>
            </w:r>
          </w:p>
        </w:tc>
        <w:tc>
          <w:tcPr>
            <w:tcW w:w="1160"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5,285,026</w:t>
            </w:r>
          </w:p>
        </w:tc>
        <w:tc>
          <w:tcPr>
            <w:tcW w:w="1248"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6,458,763</w:t>
            </w:r>
          </w:p>
        </w:tc>
        <w:tc>
          <w:tcPr>
            <w:tcW w:w="1072"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7,278,860</w:t>
            </w:r>
          </w:p>
        </w:tc>
        <w:tc>
          <w:tcPr>
            <w:tcW w:w="1117"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7,992,592</w:t>
            </w:r>
          </w:p>
        </w:tc>
      </w:tr>
      <w:tr w:rsidR="00D53610" w:rsidRPr="00AE70DF" w:rsidTr="00D53610">
        <w:trPr>
          <w:trHeight w:val="202"/>
        </w:trPr>
        <w:tc>
          <w:tcPr>
            <w:tcW w:w="4500" w:type="dxa"/>
            <w:tcBorders>
              <w:top w:val="nil"/>
              <w:left w:val="nil"/>
              <w:bottom w:val="nil"/>
              <w:right w:val="nil"/>
            </w:tcBorders>
            <w:shd w:val="clear" w:color="auto" w:fill="auto"/>
            <w:vAlign w:val="center"/>
            <w:hideMark/>
          </w:tcPr>
          <w:p w:rsidR="00D53610" w:rsidRPr="00AE70DF" w:rsidRDefault="00D53610" w:rsidP="00D53610">
            <w:pPr>
              <w:jc w:val="left"/>
              <w:rPr>
                <w:sz w:val="13"/>
                <w:szCs w:val="13"/>
              </w:rPr>
            </w:pPr>
            <w:r w:rsidRPr="00AE70DF">
              <w:rPr>
                <w:sz w:val="13"/>
                <w:szCs w:val="13"/>
              </w:rPr>
              <w:t>Bills Payable</w:t>
            </w:r>
          </w:p>
        </w:tc>
        <w:tc>
          <w:tcPr>
            <w:tcW w:w="983"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645</w:t>
            </w:r>
          </w:p>
        </w:tc>
        <w:tc>
          <w:tcPr>
            <w:tcW w:w="1160"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1,147</w:t>
            </w:r>
          </w:p>
        </w:tc>
        <w:tc>
          <w:tcPr>
            <w:tcW w:w="1248"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1,226</w:t>
            </w:r>
          </w:p>
        </w:tc>
        <w:tc>
          <w:tcPr>
            <w:tcW w:w="1072"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1,796</w:t>
            </w:r>
          </w:p>
        </w:tc>
        <w:tc>
          <w:tcPr>
            <w:tcW w:w="1117"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1,251</w:t>
            </w:r>
          </w:p>
        </w:tc>
      </w:tr>
      <w:tr w:rsidR="00D53610" w:rsidRPr="00AE70DF" w:rsidTr="00D53610">
        <w:trPr>
          <w:trHeight w:val="202"/>
        </w:trPr>
        <w:tc>
          <w:tcPr>
            <w:tcW w:w="4500" w:type="dxa"/>
            <w:tcBorders>
              <w:top w:val="nil"/>
              <w:left w:val="nil"/>
              <w:bottom w:val="nil"/>
              <w:right w:val="nil"/>
            </w:tcBorders>
            <w:shd w:val="clear" w:color="auto" w:fill="auto"/>
            <w:vAlign w:val="center"/>
            <w:hideMark/>
          </w:tcPr>
          <w:p w:rsidR="00D53610" w:rsidRPr="00AE70DF" w:rsidRDefault="00D53610" w:rsidP="00D53610">
            <w:pPr>
              <w:jc w:val="left"/>
              <w:rPr>
                <w:sz w:val="13"/>
                <w:szCs w:val="13"/>
              </w:rPr>
            </w:pPr>
            <w:r w:rsidRPr="00AE70DF">
              <w:rPr>
                <w:sz w:val="13"/>
                <w:szCs w:val="13"/>
              </w:rPr>
              <w:t>Current accounts of governments</w:t>
            </w:r>
          </w:p>
        </w:tc>
        <w:tc>
          <w:tcPr>
            <w:tcW w:w="983"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89,829</w:t>
            </w:r>
          </w:p>
        </w:tc>
        <w:tc>
          <w:tcPr>
            <w:tcW w:w="1160"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1,101,514</w:t>
            </w:r>
          </w:p>
        </w:tc>
        <w:tc>
          <w:tcPr>
            <w:tcW w:w="1248"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748,790</w:t>
            </w:r>
          </w:p>
        </w:tc>
        <w:tc>
          <w:tcPr>
            <w:tcW w:w="1072"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1,295,486</w:t>
            </w:r>
          </w:p>
        </w:tc>
        <w:tc>
          <w:tcPr>
            <w:tcW w:w="1117"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1,547,182</w:t>
            </w:r>
          </w:p>
        </w:tc>
      </w:tr>
      <w:tr w:rsidR="00D53610" w:rsidRPr="00AE70DF" w:rsidTr="00D53610">
        <w:trPr>
          <w:trHeight w:val="202"/>
        </w:trPr>
        <w:tc>
          <w:tcPr>
            <w:tcW w:w="4500" w:type="dxa"/>
            <w:tcBorders>
              <w:top w:val="nil"/>
              <w:left w:val="nil"/>
              <w:bottom w:val="nil"/>
              <w:right w:val="nil"/>
            </w:tcBorders>
            <w:shd w:val="clear" w:color="auto" w:fill="auto"/>
            <w:vAlign w:val="center"/>
            <w:hideMark/>
          </w:tcPr>
          <w:p w:rsidR="00D53610" w:rsidRPr="00AE70DF" w:rsidRDefault="00D53610" w:rsidP="00D53610">
            <w:pPr>
              <w:jc w:val="left"/>
              <w:rPr>
                <w:sz w:val="13"/>
                <w:szCs w:val="13"/>
              </w:rPr>
            </w:pPr>
            <w:r w:rsidRPr="00AE70DF">
              <w:rPr>
                <w:sz w:val="13"/>
                <w:szCs w:val="13"/>
              </w:rPr>
              <w:t>Current account with SBP-BSC -. (a -Subsidiary)</w:t>
            </w:r>
          </w:p>
        </w:tc>
        <w:tc>
          <w:tcPr>
            <w:tcW w:w="983"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50,043</w:t>
            </w:r>
          </w:p>
        </w:tc>
        <w:tc>
          <w:tcPr>
            <w:tcW w:w="1160"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44,969</w:t>
            </w:r>
          </w:p>
        </w:tc>
        <w:tc>
          <w:tcPr>
            <w:tcW w:w="1248"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52,125</w:t>
            </w:r>
          </w:p>
        </w:tc>
        <w:tc>
          <w:tcPr>
            <w:tcW w:w="1072"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51,241</w:t>
            </w:r>
          </w:p>
        </w:tc>
        <w:tc>
          <w:tcPr>
            <w:tcW w:w="1117"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10,512</w:t>
            </w:r>
          </w:p>
        </w:tc>
      </w:tr>
      <w:tr w:rsidR="00D53610" w:rsidRPr="00AE70DF" w:rsidTr="00D53610">
        <w:trPr>
          <w:trHeight w:val="202"/>
        </w:trPr>
        <w:tc>
          <w:tcPr>
            <w:tcW w:w="4500" w:type="dxa"/>
            <w:tcBorders>
              <w:top w:val="nil"/>
              <w:left w:val="nil"/>
              <w:bottom w:val="nil"/>
              <w:right w:val="nil"/>
            </w:tcBorders>
            <w:shd w:val="clear" w:color="auto" w:fill="auto"/>
            <w:vAlign w:val="center"/>
            <w:hideMark/>
          </w:tcPr>
          <w:p w:rsidR="00D53610" w:rsidRPr="00AE70DF" w:rsidRDefault="00D53610" w:rsidP="00D53610">
            <w:pPr>
              <w:jc w:val="left"/>
              <w:rPr>
                <w:sz w:val="13"/>
                <w:szCs w:val="13"/>
              </w:rPr>
            </w:pPr>
            <w:r w:rsidRPr="00930FD7">
              <w:rPr>
                <w:sz w:val="13"/>
                <w:szCs w:val="13"/>
              </w:rPr>
              <w:t>Current account with NIBAF (Guarantee) Limited - a subsidiary</w:t>
            </w:r>
          </w:p>
        </w:tc>
        <w:tc>
          <w:tcPr>
            <w:tcW w:w="983"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125</w:t>
            </w:r>
          </w:p>
        </w:tc>
        <w:tc>
          <w:tcPr>
            <w:tcW w:w="1160"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105</w:t>
            </w:r>
          </w:p>
        </w:tc>
        <w:tc>
          <w:tcPr>
            <w:tcW w:w="1248"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187</w:t>
            </w:r>
          </w:p>
        </w:tc>
        <w:tc>
          <w:tcPr>
            <w:tcW w:w="1072"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202</w:t>
            </w:r>
          </w:p>
        </w:tc>
        <w:tc>
          <w:tcPr>
            <w:tcW w:w="1117"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197</w:t>
            </w:r>
          </w:p>
        </w:tc>
      </w:tr>
      <w:tr w:rsidR="00D53610" w:rsidRPr="00AE70DF" w:rsidTr="00D53610">
        <w:trPr>
          <w:trHeight w:val="202"/>
        </w:trPr>
        <w:tc>
          <w:tcPr>
            <w:tcW w:w="4500" w:type="dxa"/>
            <w:tcBorders>
              <w:top w:val="nil"/>
              <w:left w:val="nil"/>
              <w:bottom w:val="nil"/>
              <w:right w:val="nil"/>
            </w:tcBorders>
            <w:shd w:val="clear" w:color="auto" w:fill="auto"/>
            <w:vAlign w:val="center"/>
            <w:hideMark/>
          </w:tcPr>
          <w:p w:rsidR="00D53610" w:rsidRPr="00AE70DF" w:rsidRDefault="00D53610" w:rsidP="00D53610">
            <w:pPr>
              <w:jc w:val="left"/>
              <w:rPr>
                <w:sz w:val="13"/>
                <w:szCs w:val="13"/>
              </w:rPr>
            </w:pPr>
            <w:r w:rsidRPr="00AE70DF">
              <w:rPr>
                <w:sz w:val="13"/>
                <w:szCs w:val="13"/>
              </w:rPr>
              <w:t xml:space="preserve">Payable to Islamic Banking Institution against Bai </w:t>
            </w:r>
            <w:proofErr w:type="spellStart"/>
            <w:r w:rsidRPr="00AE70DF">
              <w:rPr>
                <w:sz w:val="13"/>
                <w:szCs w:val="13"/>
              </w:rPr>
              <w:t>Muajjal</w:t>
            </w:r>
            <w:proofErr w:type="spellEnd"/>
            <w:r w:rsidRPr="00AE70DF">
              <w:rPr>
                <w:sz w:val="13"/>
                <w:szCs w:val="13"/>
              </w:rPr>
              <w:t xml:space="preserve"> transactions</w:t>
            </w:r>
          </w:p>
        </w:tc>
        <w:tc>
          <w:tcPr>
            <w:tcW w:w="983"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w:t>
            </w:r>
          </w:p>
        </w:tc>
        <w:tc>
          <w:tcPr>
            <w:tcW w:w="1160"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124,410</w:t>
            </w:r>
          </w:p>
        </w:tc>
        <w:tc>
          <w:tcPr>
            <w:tcW w:w="1248"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19,513</w:t>
            </w:r>
          </w:p>
        </w:tc>
        <w:tc>
          <w:tcPr>
            <w:tcW w:w="1072"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w:t>
            </w:r>
          </w:p>
        </w:tc>
        <w:tc>
          <w:tcPr>
            <w:tcW w:w="1117"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w:t>
            </w:r>
          </w:p>
        </w:tc>
      </w:tr>
      <w:tr w:rsidR="00D53610" w:rsidRPr="00AE70DF" w:rsidTr="00D53610">
        <w:trPr>
          <w:trHeight w:val="202"/>
        </w:trPr>
        <w:tc>
          <w:tcPr>
            <w:tcW w:w="4500" w:type="dxa"/>
            <w:tcBorders>
              <w:top w:val="nil"/>
              <w:left w:val="nil"/>
              <w:bottom w:val="nil"/>
              <w:right w:val="nil"/>
            </w:tcBorders>
            <w:shd w:val="clear" w:color="auto" w:fill="auto"/>
            <w:vAlign w:val="center"/>
            <w:hideMark/>
          </w:tcPr>
          <w:p w:rsidR="00D53610" w:rsidRPr="00AE70DF" w:rsidRDefault="00D53610" w:rsidP="00D53610">
            <w:pPr>
              <w:jc w:val="left"/>
              <w:rPr>
                <w:sz w:val="13"/>
                <w:szCs w:val="13"/>
              </w:rPr>
            </w:pPr>
            <w:r w:rsidRPr="00AE70DF">
              <w:rPr>
                <w:sz w:val="13"/>
                <w:szCs w:val="13"/>
              </w:rPr>
              <w:t>Payable under bilateral currency swap agreement</w:t>
            </w:r>
          </w:p>
        </w:tc>
        <w:tc>
          <w:tcPr>
            <w:tcW w:w="983"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370,409</w:t>
            </w:r>
          </w:p>
        </w:tc>
        <w:tc>
          <w:tcPr>
            <w:tcW w:w="1160"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469,398</w:t>
            </w:r>
          </w:p>
        </w:tc>
        <w:tc>
          <w:tcPr>
            <w:tcW w:w="1248"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476,723</w:t>
            </w:r>
          </w:p>
        </w:tc>
        <w:tc>
          <w:tcPr>
            <w:tcW w:w="1072"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748,494</w:t>
            </w:r>
          </w:p>
        </w:tc>
        <w:tc>
          <w:tcPr>
            <w:tcW w:w="1117"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926,914</w:t>
            </w:r>
          </w:p>
        </w:tc>
      </w:tr>
      <w:tr w:rsidR="00D53610" w:rsidRPr="00AE70DF" w:rsidTr="00D53610">
        <w:trPr>
          <w:trHeight w:val="202"/>
        </w:trPr>
        <w:tc>
          <w:tcPr>
            <w:tcW w:w="4500" w:type="dxa"/>
            <w:tcBorders>
              <w:top w:val="nil"/>
              <w:left w:val="nil"/>
              <w:bottom w:val="nil"/>
              <w:right w:val="nil"/>
            </w:tcBorders>
            <w:shd w:val="clear" w:color="auto" w:fill="auto"/>
            <w:vAlign w:val="center"/>
            <w:hideMark/>
          </w:tcPr>
          <w:p w:rsidR="00D53610" w:rsidRPr="00AE70DF" w:rsidRDefault="00D53610" w:rsidP="00D53610">
            <w:pPr>
              <w:jc w:val="left"/>
              <w:rPr>
                <w:sz w:val="13"/>
                <w:szCs w:val="13"/>
              </w:rPr>
            </w:pPr>
            <w:r w:rsidRPr="00AE70DF">
              <w:rPr>
                <w:sz w:val="13"/>
                <w:szCs w:val="13"/>
              </w:rPr>
              <w:t>Deposits of</w:t>
            </w:r>
            <w:r w:rsidR="00CE30FF">
              <w:rPr>
                <w:sz w:val="13"/>
                <w:szCs w:val="13"/>
              </w:rPr>
              <w:t xml:space="preserve"> </w:t>
            </w:r>
            <w:r w:rsidRPr="00AE70DF">
              <w:rPr>
                <w:sz w:val="13"/>
                <w:szCs w:val="13"/>
              </w:rPr>
              <w:t>banks and Financial Institutions</w:t>
            </w:r>
          </w:p>
        </w:tc>
        <w:tc>
          <w:tcPr>
            <w:tcW w:w="983"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813,949</w:t>
            </w:r>
          </w:p>
        </w:tc>
        <w:tc>
          <w:tcPr>
            <w:tcW w:w="1160"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1,246,239</w:t>
            </w:r>
          </w:p>
        </w:tc>
        <w:tc>
          <w:tcPr>
            <w:tcW w:w="1248"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1,171,104</w:t>
            </w:r>
          </w:p>
        </w:tc>
        <w:tc>
          <w:tcPr>
            <w:tcW w:w="1072"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1,327,525</w:t>
            </w:r>
          </w:p>
        </w:tc>
        <w:tc>
          <w:tcPr>
            <w:tcW w:w="1117"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1,254,854</w:t>
            </w:r>
          </w:p>
        </w:tc>
      </w:tr>
      <w:tr w:rsidR="00D53610" w:rsidRPr="00AE70DF" w:rsidTr="00D53610">
        <w:trPr>
          <w:trHeight w:val="202"/>
        </w:trPr>
        <w:tc>
          <w:tcPr>
            <w:tcW w:w="4500" w:type="dxa"/>
            <w:tcBorders>
              <w:top w:val="nil"/>
              <w:left w:val="nil"/>
              <w:bottom w:val="nil"/>
              <w:right w:val="nil"/>
            </w:tcBorders>
            <w:shd w:val="clear" w:color="auto" w:fill="auto"/>
            <w:vAlign w:val="center"/>
            <w:hideMark/>
          </w:tcPr>
          <w:p w:rsidR="00D53610" w:rsidRPr="00AE70DF" w:rsidRDefault="00D53610" w:rsidP="00D53610">
            <w:pPr>
              <w:jc w:val="left"/>
              <w:rPr>
                <w:sz w:val="13"/>
                <w:szCs w:val="13"/>
              </w:rPr>
            </w:pPr>
            <w:r w:rsidRPr="00AE70DF">
              <w:rPr>
                <w:sz w:val="13"/>
                <w:szCs w:val="13"/>
              </w:rPr>
              <w:t>Other deposits and accounts</w:t>
            </w:r>
          </w:p>
        </w:tc>
        <w:tc>
          <w:tcPr>
            <w:tcW w:w="983"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200,157</w:t>
            </w:r>
          </w:p>
        </w:tc>
        <w:tc>
          <w:tcPr>
            <w:tcW w:w="1160"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1,116,034</w:t>
            </w:r>
          </w:p>
        </w:tc>
        <w:tc>
          <w:tcPr>
            <w:tcW w:w="1248"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1,093,622</w:t>
            </w:r>
          </w:p>
        </w:tc>
        <w:tc>
          <w:tcPr>
            <w:tcW w:w="1072"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629,053</w:t>
            </w:r>
          </w:p>
        </w:tc>
        <w:tc>
          <w:tcPr>
            <w:tcW w:w="1117"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737,432</w:t>
            </w:r>
          </w:p>
        </w:tc>
      </w:tr>
      <w:tr w:rsidR="00D53610" w:rsidRPr="00AE70DF" w:rsidTr="00D53610">
        <w:trPr>
          <w:trHeight w:val="202"/>
        </w:trPr>
        <w:tc>
          <w:tcPr>
            <w:tcW w:w="4500" w:type="dxa"/>
            <w:tcBorders>
              <w:top w:val="nil"/>
              <w:left w:val="nil"/>
              <w:bottom w:val="nil"/>
              <w:right w:val="nil"/>
            </w:tcBorders>
            <w:shd w:val="clear" w:color="auto" w:fill="auto"/>
            <w:vAlign w:val="center"/>
            <w:hideMark/>
          </w:tcPr>
          <w:p w:rsidR="00D53610" w:rsidRPr="00AE70DF" w:rsidRDefault="00D53610" w:rsidP="00D53610">
            <w:pPr>
              <w:jc w:val="left"/>
              <w:rPr>
                <w:sz w:val="13"/>
                <w:szCs w:val="13"/>
              </w:rPr>
            </w:pPr>
            <w:r w:rsidRPr="00AE70DF">
              <w:rPr>
                <w:sz w:val="13"/>
                <w:szCs w:val="13"/>
              </w:rPr>
              <w:t>Payable to the International Monetary Fund</w:t>
            </w:r>
          </w:p>
        </w:tc>
        <w:tc>
          <w:tcPr>
            <w:tcW w:w="983"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912,585</w:t>
            </w:r>
          </w:p>
        </w:tc>
        <w:tc>
          <w:tcPr>
            <w:tcW w:w="1160"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1,150,064</w:t>
            </w:r>
          </w:p>
        </w:tc>
        <w:tc>
          <w:tcPr>
            <w:tcW w:w="1248"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1,045,944</w:t>
            </w:r>
          </w:p>
        </w:tc>
        <w:tc>
          <w:tcPr>
            <w:tcW w:w="1072"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845,359</w:t>
            </w:r>
          </w:p>
        </w:tc>
        <w:tc>
          <w:tcPr>
            <w:tcW w:w="1117"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1,351,259</w:t>
            </w:r>
          </w:p>
        </w:tc>
      </w:tr>
      <w:tr w:rsidR="00D53610" w:rsidRPr="00AE70DF" w:rsidTr="00D53610">
        <w:trPr>
          <w:trHeight w:val="202"/>
        </w:trPr>
        <w:tc>
          <w:tcPr>
            <w:tcW w:w="4500" w:type="dxa"/>
            <w:tcBorders>
              <w:top w:val="nil"/>
              <w:left w:val="nil"/>
              <w:bottom w:val="nil"/>
              <w:right w:val="nil"/>
            </w:tcBorders>
            <w:shd w:val="clear" w:color="auto" w:fill="auto"/>
            <w:vAlign w:val="center"/>
            <w:hideMark/>
          </w:tcPr>
          <w:p w:rsidR="00D53610" w:rsidRPr="00AE70DF" w:rsidRDefault="00D53610" w:rsidP="00D53610">
            <w:pPr>
              <w:jc w:val="left"/>
              <w:rPr>
                <w:sz w:val="13"/>
                <w:szCs w:val="13"/>
              </w:rPr>
            </w:pPr>
            <w:r w:rsidRPr="00AE70DF">
              <w:rPr>
                <w:sz w:val="13"/>
                <w:szCs w:val="13"/>
              </w:rPr>
              <w:t xml:space="preserve">Securities sold under agreement to repurchase </w:t>
            </w:r>
          </w:p>
        </w:tc>
        <w:tc>
          <w:tcPr>
            <w:tcW w:w="983"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w:t>
            </w:r>
          </w:p>
        </w:tc>
        <w:tc>
          <w:tcPr>
            <w:tcW w:w="1160"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w:t>
            </w:r>
          </w:p>
        </w:tc>
        <w:tc>
          <w:tcPr>
            <w:tcW w:w="1248"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w:t>
            </w:r>
          </w:p>
        </w:tc>
        <w:tc>
          <w:tcPr>
            <w:tcW w:w="1072"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135,051</w:t>
            </w:r>
          </w:p>
        </w:tc>
        <w:tc>
          <w:tcPr>
            <w:tcW w:w="1117"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530,194</w:t>
            </w:r>
          </w:p>
        </w:tc>
      </w:tr>
      <w:tr w:rsidR="00D53610" w:rsidRPr="00AE70DF" w:rsidTr="00D53610">
        <w:trPr>
          <w:trHeight w:val="202"/>
        </w:trPr>
        <w:tc>
          <w:tcPr>
            <w:tcW w:w="4500" w:type="dxa"/>
            <w:tcBorders>
              <w:top w:val="nil"/>
              <w:left w:val="nil"/>
              <w:bottom w:val="nil"/>
              <w:right w:val="nil"/>
            </w:tcBorders>
            <w:shd w:val="clear" w:color="auto" w:fill="auto"/>
            <w:vAlign w:val="center"/>
            <w:hideMark/>
          </w:tcPr>
          <w:p w:rsidR="00D53610" w:rsidRPr="00AE70DF" w:rsidRDefault="00D53610" w:rsidP="00D53610">
            <w:pPr>
              <w:jc w:val="left"/>
              <w:rPr>
                <w:sz w:val="13"/>
                <w:szCs w:val="13"/>
              </w:rPr>
            </w:pPr>
            <w:r w:rsidRPr="00AE70DF">
              <w:rPr>
                <w:sz w:val="13"/>
                <w:szCs w:val="13"/>
              </w:rPr>
              <w:t>Other Liabilities</w:t>
            </w:r>
          </w:p>
        </w:tc>
        <w:tc>
          <w:tcPr>
            <w:tcW w:w="983"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78,148</w:t>
            </w:r>
          </w:p>
        </w:tc>
        <w:tc>
          <w:tcPr>
            <w:tcW w:w="1160"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176,875</w:t>
            </w:r>
          </w:p>
        </w:tc>
        <w:tc>
          <w:tcPr>
            <w:tcW w:w="1248"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99,531</w:t>
            </w:r>
          </w:p>
        </w:tc>
        <w:tc>
          <w:tcPr>
            <w:tcW w:w="1072"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75,071</w:t>
            </w:r>
          </w:p>
        </w:tc>
        <w:tc>
          <w:tcPr>
            <w:tcW w:w="1117"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134,000</w:t>
            </w:r>
          </w:p>
        </w:tc>
      </w:tr>
      <w:tr w:rsidR="00D53610" w:rsidRPr="00AE70DF" w:rsidTr="00D53610">
        <w:trPr>
          <w:trHeight w:val="202"/>
        </w:trPr>
        <w:tc>
          <w:tcPr>
            <w:tcW w:w="4500" w:type="dxa"/>
            <w:tcBorders>
              <w:top w:val="nil"/>
              <w:left w:val="nil"/>
              <w:bottom w:val="nil"/>
              <w:right w:val="nil"/>
            </w:tcBorders>
            <w:shd w:val="clear" w:color="auto" w:fill="auto"/>
            <w:vAlign w:val="center"/>
            <w:hideMark/>
          </w:tcPr>
          <w:p w:rsidR="00D53610" w:rsidRPr="00AE70DF" w:rsidRDefault="00D53610" w:rsidP="00D53610">
            <w:pPr>
              <w:jc w:val="left"/>
              <w:rPr>
                <w:sz w:val="13"/>
                <w:szCs w:val="13"/>
              </w:rPr>
            </w:pPr>
            <w:r w:rsidRPr="00AE70DF">
              <w:rPr>
                <w:sz w:val="13"/>
                <w:szCs w:val="13"/>
              </w:rPr>
              <w:t>Deferred Liability - Unfunded Staff</w:t>
            </w:r>
            <w:r w:rsidR="00CE30FF">
              <w:rPr>
                <w:sz w:val="13"/>
                <w:szCs w:val="13"/>
              </w:rPr>
              <w:t xml:space="preserve"> </w:t>
            </w:r>
            <w:r w:rsidRPr="00AE70DF">
              <w:rPr>
                <w:sz w:val="13"/>
                <w:szCs w:val="13"/>
              </w:rPr>
              <w:t>Retirement Benefits</w:t>
            </w:r>
          </w:p>
        </w:tc>
        <w:tc>
          <w:tcPr>
            <w:tcW w:w="983"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31,181</w:t>
            </w:r>
          </w:p>
        </w:tc>
        <w:tc>
          <w:tcPr>
            <w:tcW w:w="1160"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29,383</w:t>
            </w:r>
          </w:p>
        </w:tc>
        <w:tc>
          <w:tcPr>
            <w:tcW w:w="1248"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34,736</w:t>
            </w:r>
          </w:p>
        </w:tc>
        <w:tc>
          <w:tcPr>
            <w:tcW w:w="1072"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36,697</w:t>
            </w:r>
          </w:p>
        </w:tc>
        <w:tc>
          <w:tcPr>
            <w:tcW w:w="1117"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color w:val="auto"/>
                <w:sz w:val="14"/>
                <w:szCs w:val="14"/>
              </w:rPr>
            </w:pPr>
            <w:r w:rsidRPr="00503387">
              <w:rPr>
                <w:rFonts w:asciiTheme="majorBidi" w:hAnsiTheme="majorBidi" w:cstheme="majorBidi"/>
                <w:sz w:val="14"/>
                <w:szCs w:val="14"/>
              </w:rPr>
              <w:t>41,058</w:t>
            </w:r>
          </w:p>
        </w:tc>
      </w:tr>
      <w:tr w:rsidR="00D53610" w:rsidRPr="00AE70DF" w:rsidTr="00D53610">
        <w:trPr>
          <w:trHeight w:val="202"/>
        </w:trPr>
        <w:tc>
          <w:tcPr>
            <w:tcW w:w="4500" w:type="dxa"/>
            <w:tcBorders>
              <w:top w:val="nil"/>
              <w:left w:val="nil"/>
              <w:bottom w:val="nil"/>
              <w:right w:val="nil"/>
            </w:tcBorders>
            <w:shd w:val="clear" w:color="auto" w:fill="auto"/>
            <w:vAlign w:val="center"/>
            <w:hideMark/>
          </w:tcPr>
          <w:p w:rsidR="00D53610" w:rsidRPr="00AE70DF" w:rsidRDefault="00D53610" w:rsidP="00D53610">
            <w:pPr>
              <w:jc w:val="left"/>
              <w:rPr>
                <w:b/>
                <w:bCs/>
                <w:sz w:val="13"/>
                <w:szCs w:val="13"/>
              </w:rPr>
            </w:pPr>
            <w:r w:rsidRPr="00AE70DF">
              <w:rPr>
                <w:b/>
                <w:bCs/>
                <w:sz w:val="13"/>
                <w:szCs w:val="13"/>
              </w:rPr>
              <w:t>TOTAL LIABILITIES</w:t>
            </w:r>
          </w:p>
        </w:tc>
        <w:tc>
          <w:tcPr>
            <w:tcW w:w="983"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b/>
                <w:bCs/>
                <w:sz w:val="14"/>
                <w:szCs w:val="14"/>
              </w:rPr>
            </w:pPr>
            <w:r w:rsidRPr="00503387">
              <w:rPr>
                <w:rFonts w:asciiTheme="majorBidi" w:hAnsiTheme="majorBidi" w:cstheme="majorBidi"/>
                <w:b/>
                <w:bCs/>
                <w:sz w:val="14"/>
                <w:szCs w:val="14"/>
              </w:rPr>
              <w:t>7,182,217</w:t>
            </w:r>
          </w:p>
        </w:tc>
        <w:tc>
          <w:tcPr>
            <w:tcW w:w="1160"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b/>
                <w:bCs/>
                <w:sz w:val="14"/>
                <w:szCs w:val="14"/>
              </w:rPr>
            </w:pPr>
            <w:r w:rsidRPr="00503387">
              <w:rPr>
                <w:rFonts w:asciiTheme="majorBidi" w:hAnsiTheme="majorBidi" w:cstheme="majorBidi"/>
                <w:b/>
                <w:bCs/>
                <w:sz w:val="14"/>
                <w:szCs w:val="14"/>
              </w:rPr>
              <w:t>10,745,164</w:t>
            </w:r>
          </w:p>
        </w:tc>
        <w:tc>
          <w:tcPr>
            <w:tcW w:w="1248"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b/>
                <w:bCs/>
                <w:sz w:val="14"/>
                <w:szCs w:val="14"/>
              </w:rPr>
            </w:pPr>
            <w:r w:rsidRPr="00503387">
              <w:rPr>
                <w:rFonts w:asciiTheme="majorBidi" w:hAnsiTheme="majorBidi" w:cstheme="majorBidi"/>
                <w:b/>
                <w:bCs/>
                <w:sz w:val="14"/>
                <w:szCs w:val="14"/>
              </w:rPr>
              <w:t>11,202,263</w:t>
            </w:r>
          </w:p>
        </w:tc>
        <w:tc>
          <w:tcPr>
            <w:tcW w:w="1072"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b/>
                <w:bCs/>
                <w:sz w:val="14"/>
                <w:szCs w:val="14"/>
              </w:rPr>
            </w:pPr>
            <w:r w:rsidRPr="00503387">
              <w:rPr>
                <w:rFonts w:asciiTheme="majorBidi" w:hAnsiTheme="majorBidi" w:cstheme="majorBidi"/>
                <w:b/>
                <w:bCs/>
                <w:sz w:val="14"/>
                <w:szCs w:val="14"/>
              </w:rPr>
              <w:t>12,424,837</w:t>
            </w:r>
          </w:p>
        </w:tc>
        <w:tc>
          <w:tcPr>
            <w:tcW w:w="1117"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b/>
                <w:bCs/>
                <w:sz w:val="14"/>
                <w:szCs w:val="14"/>
              </w:rPr>
            </w:pPr>
            <w:r w:rsidRPr="00503387">
              <w:rPr>
                <w:rFonts w:asciiTheme="majorBidi" w:hAnsiTheme="majorBidi" w:cstheme="majorBidi"/>
                <w:b/>
                <w:bCs/>
                <w:sz w:val="14"/>
                <w:szCs w:val="14"/>
              </w:rPr>
              <w:t>14,527,446</w:t>
            </w:r>
          </w:p>
        </w:tc>
      </w:tr>
      <w:tr w:rsidR="00D53610" w:rsidRPr="00AE70DF" w:rsidTr="00D53610">
        <w:trPr>
          <w:trHeight w:val="202"/>
        </w:trPr>
        <w:tc>
          <w:tcPr>
            <w:tcW w:w="4500" w:type="dxa"/>
            <w:tcBorders>
              <w:top w:val="nil"/>
              <w:left w:val="nil"/>
              <w:bottom w:val="nil"/>
              <w:right w:val="nil"/>
            </w:tcBorders>
            <w:shd w:val="clear" w:color="auto" w:fill="auto"/>
            <w:vAlign w:val="center"/>
            <w:hideMark/>
          </w:tcPr>
          <w:p w:rsidR="00D53610" w:rsidRPr="00AE70DF" w:rsidRDefault="00D53610" w:rsidP="00D53610">
            <w:pPr>
              <w:jc w:val="left"/>
              <w:rPr>
                <w:b/>
                <w:bCs/>
                <w:sz w:val="13"/>
                <w:szCs w:val="13"/>
              </w:rPr>
            </w:pPr>
            <w:r w:rsidRPr="00AE70DF">
              <w:rPr>
                <w:b/>
                <w:bCs/>
                <w:sz w:val="13"/>
                <w:szCs w:val="13"/>
              </w:rPr>
              <w:t>NET ASSETS</w:t>
            </w:r>
          </w:p>
        </w:tc>
        <w:tc>
          <w:tcPr>
            <w:tcW w:w="983"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b/>
                <w:bCs/>
                <w:sz w:val="14"/>
                <w:szCs w:val="14"/>
              </w:rPr>
            </w:pPr>
            <w:r w:rsidRPr="00503387">
              <w:rPr>
                <w:rFonts w:asciiTheme="majorBidi" w:hAnsiTheme="majorBidi" w:cstheme="majorBidi"/>
                <w:b/>
                <w:bCs/>
                <w:sz w:val="14"/>
                <w:szCs w:val="14"/>
              </w:rPr>
              <w:t>574,789</w:t>
            </w:r>
          </w:p>
        </w:tc>
        <w:tc>
          <w:tcPr>
            <w:tcW w:w="1160"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b/>
                <w:bCs/>
                <w:sz w:val="14"/>
                <w:szCs w:val="14"/>
              </w:rPr>
            </w:pPr>
            <w:r w:rsidRPr="00503387">
              <w:rPr>
                <w:rFonts w:asciiTheme="majorBidi" w:hAnsiTheme="majorBidi" w:cstheme="majorBidi"/>
                <w:b/>
                <w:bCs/>
                <w:sz w:val="14"/>
                <w:szCs w:val="14"/>
              </w:rPr>
              <w:t>742,887</w:t>
            </w:r>
          </w:p>
        </w:tc>
        <w:tc>
          <w:tcPr>
            <w:tcW w:w="1248"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b/>
                <w:bCs/>
                <w:sz w:val="14"/>
                <w:szCs w:val="14"/>
              </w:rPr>
            </w:pPr>
            <w:r w:rsidRPr="00503387">
              <w:rPr>
                <w:rFonts w:asciiTheme="majorBidi" w:hAnsiTheme="majorBidi" w:cstheme="majorBidi"/>
                <w:b/>
                <w:bCs/>
                <w:sz w:val="14"/>
                <w:szCs w:val="14"/>
              </w:rPr>
              <w:t>1,085,342</w:t>
            </w:r>
          </w:p>
        </w:tc>
        <w:tc>
          <w:tcPr>
            <w:tcW w:w="1072"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b/>
                <w:bCs/>
                <w:sz w:val="14"/>
                <w:szCs w:val="14"/>
              </w:rPr>
            </w:pPr>
            <w:r w:rsidRPr="00503387">
              <w:rPr>
                <w:rFonts w:asciiTheme="majorBidi" w:hAnsiTheme="majorBidi" w:cstheme="majorBidi"/>
                <w:b/>
                <w:bCs/>
                <w:sz w:val="14"/>
                <w:szCs w:val="14"/>
              </w:rPr>
              <w:t>1,183,621</w:t>
            </w:r>
          </w:p>
        </w:tc>
        <w:tc>
          <w:tcPr>
            <w:tcW w:w="1117"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b/>
                <w:bCs/>
                <w:sz w:val="14"/>
                <w:szCs w:val="14"/>
              </w:rPr>
            </w:pPr>
            <w:r w:rsidRPr="00503387">
              <w:rPr>
                <w:rFonts w:asciiTheme="majorBidi" w:hAnsiTheme="majorBidi" w:cstheme="majorBidi"/>
                <w:b/>
                <w:bCs/>
                <w:sz w:val="14"/>
                <w:szCs w:val="14"/>
              </w:rPr>
              <w:t>1,650,789</w:t>
            </w:r>
          </w:p>
        </w:tc>
      </w:tr>
      <w:tr w:rsidR="00D53610" w:rsidRPr="00753EA9" w:rsidTr="00D53610">
        <w:trPr>
          <w:trHeight w:val="202"/>
        </w:trPr>
        <w:tc>
          <w:tcPr>
            <w:tcW w:w="4500" w:type="dxa"/>
            <w:tcBorders>
              <w:top w:val="nil"/>
              <w:left w:val="nil"/>
              <w:bottom w:val="nil"/>
              <w:right w:val="nil"/>
            </w:tcBorders>
            <w:shd w:val="clear" w:color="auto" w:fill="auto"/>
            <w:vAlign w:val="center"/>
            <w:hideMark/>
          </w:tcPr>
          <w:p w:rsidR="00D53610" w:rsidRPr="00753EA9" w:rsidRDefault="00D53610" w:rsidP="00D53610">
            <w:pPr>
              <w:jc w:val="left"/>
              <w:rPr>
                <w:b/>
                <w:bCs/>
                <w:sz w:val="13"/>
                <w:szCs w:val="13"/>
              </w:rPr>
            </w:pPr>
            <w:r w:rsidRPr="00753EA9">
              <w:rPr>
                <w:b/>
                <w:bCs/>
                <w:sz w:val="13"/>
                <w:szCs w:val="13"/>
              </w:rPr>
              <w:t>REPRESENTED BY</w:t>
            </w:r>
          </w:p>
        </w:tc>
        <w:tc>
          <w:tcPr>
            <w:tcW w:w="983"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p>
        </w:tc>
        <w:tc>
          <w:tcPr>
            <w:tcW w:w="1160"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p>
        </w:tc>
        <w:tc>
          <w:tcPr>
            <w:tcW w:w="1248"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p>
        </w:tc>
        <w:tc>
          <w:tcPr>
            <w:tcW w:w="1072"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p>
        </w:tc>
        <w:tc>
          <w:tcPr>
            <w:tcW w:w="1117"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b/>
                <w:bCs/>
                <w:sz w:val="14"/>
                <w:szCs w:val="14"/>
              </w:rPr>
            </w:pPr>
          </w:p>
        </w:tc>
      </w:tr>
      <w:tr w:rsidR="00D53610" w:rsidRPr="00753EA9" w:rsidTr="00D53610">
        <w:trPr>
          <w:trHeight w:val="202"/>
        </w:trPr>
        <w:tc>
          <w:tcPr>
            <w:tcW w:w="4500" w:type="dxa"/>
            <w:tcBorders>
              <w:top w:val="nil"/>
              <w:left w:val="nil"/>
              <w:bottom w:val="nil"/>
              <w:right w:val="nil"/>
            </w:tcBorders>
            <w:shd w:val="clear" w:color="auto" w:fill="auto"/>
            <w:vAlign w:val="center"/>
            <w:hideMark/>
          </w:tcPr>
          <w:p w:rsidR="00D53610" w:rsidRPr="00753EA9" w:rsidRDefault="00D53610" w:rsidP="00D53610">
            <w:pPr>
              <w:ind w:firstLineChars="100" w:firstLine="130"/>
              <w:jc w:val="left"/>
              <w:rPr>
                <w:sz w:val="13"/>
                <w:szCs w:val="13"/>
              </w:rPr>
            </w:pPr>
            <w:r w:rsidRPr="00753EA9">
              <w:rPr>
                <w:sz w:val="13"/>
                <w:szCs w:val="13"/>
              </w:rPr>
              <w:t>Share Capital</w:t>
            </w:r>
          </w:p>
        </w:tc>
        <w:tc>
          <w:tcPr>
            <w:tcW w:w="983"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100</w:t>
            </w:r>
          </w:p>
        </w:tc>
        <w:tc>
          <w:tcPr>
            <w:tcW w:w="1160"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100</w:t>
            </w:r>
          </w:p>
        </w:tc>
        <w:tc>
          <w:tcPr>
            <w:tcW w:w="1248"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100</w:t>
            </w:r>
          </w:p>
        </w:tc>
        <w:tc>
          <w:tcPr>
            <w:tcW w:w="1072" w:type="dxa"/>
            <w:tcBorders>
              <w:top w:val="nil"/>
              <w:left w:val="nil"/>
              <w:bottom w:val="nil"/>
              <w:right w:val="nil"/>
            </w:tcBorders>
            <w:shd w:val="clear" w:color="auto" w:fill="auto"/>
            <w:vAlign w:val="center"/>
          </w:tcPr>
          <w:p w:rsidR="00D53610" w:rsidRPr="00503387" w:rsidRDefault="0063556C" w:rsidP="00D53610">
            <w:pPr>
              <w:jc w:val="right"/>
              <w:rPr>
                <w:rFonts w:asciiTheme="majorBidi" w:hAnsiTheme="majorBidi" w:cstheme="majorBidi"/>
                <w:sz w:val="14"/>
                <w:szCs w:val="14"/>
              </w:rPr>
            </w:pPr>
            <w:r w:rsidRPr="00503387">
              <w:rPr>
                <w:rFonts w:asciiTheme="majorBidi" w:hAnsiTheme="majorBidi" w:cstheme="majorBidi"/>
                <w:sz w:val="14"/>
                <w:szCs w:val="14"/>
              </w:rPr>
              <w:t xml:space="preserve"> 100</w:t>
            </w:r>
            <w:r w:rsidR="00D53610" w:rsidRPr="00503387">
              <w:rPr>
                <w:rFonts w:asciiTheme="majorBidi" w:hAnsiTheme="majorBidi" w:cstheme="majorBidi"/>
                <w:sz w:val="14"/>
                <w:szCs w:val="14"/>
              </w:rPr>
              <w:t xml:space="preserve"> </w:t>
            </w:r>
          </w:p>
        </w:tc>
        <w:tc>
          <w:tcPr>
            <w:tcW w:w="1117"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100,000</w:t>
            </w:r>
          </w:p>
        </w:tc>
      </w:tr>
      <w:tr w:rsidR="00D53610" w:rsidRPr="00753EA9" w:rsidTr="00D53610">
        <w:trPr>
          <w:trHeight w:val="202"/>
        </w:trPr>
        <w:tc>
          <w:tcPr>
            <w:tcW w:w="4500" w:type="dxa"/>
            <w:tcBorders>
              <w:top w:val="nil"/>
              <w:left w:val="nil"/>
              <w:bottom w:val="nil"/>
              <w:right w:val="nil"/>
            </w:tcBorders>
            <w:shd w:val="clear" w:color="auto" w:fill="auto"/>
            <w:vAlign w:val="center"/>
            <w:hideMark/>
          </w:tcPr>
          <w:p w:rsidR="00D53610" w:rsidRPr="00753EA9" w:rsidRDefault="00D53610" w:rsidP="00D53610">
            <w:pPr>
              <w:ind w:firstLineChars="100" w:firstLine="130"/>
              <w:jc w:val="left"/>
              <w:rPr>
                <w:sz w:val="13"/>
                <w:szCs w:val="13"/>
              </w:rPr>
            </w:pPr>
            <w:r w:rsidRPr="00753EA9">
              <w:rPr>
                <w:sz w:val="13"/>
                <w:szCs w:val="13"/>
              </w:rPr>
              <w:t>Reserves</w:t>
            </w:r>
          </w:p>
        </w:tc>
        <w:tc>
          <w:tcPr>
            <w:tcW w:w="983"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110,691</w:t>
            </w:r>
          </w:p>
        </w:tc>
        <w:tc>
          <w:tcPr>
            <w:tcW w:w="1160"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112,706</w:t>
            </w:r>
          </w:p>
        </w:tc>
        <w:tc>
          <w:tcPr>
            <w:tcW w:w="1248"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167,389</w:t>
            </w:r>
          </w:p>
        </w:tc>
        <w:tc>
          <w:tcPr>
            <w:tcW w:w="1072"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 xml:space="preserve"> 260,993 </w:t>
            </w:r>
          </w:p>
        </w:tc>
        <w:tc>
          <w:tcPr>
            <w:tcW w:w="1117"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214,789</w:t>
            </w:r>
          </w:p>
        </w:tc>
      </w:tr>
      <w:tr w:rsidR="00D53610" w:rsidRPr="00753EA9" w:rsidTr="00D53610">
        <w:trPr>
          <w:trHeight w:val="202"/>
        </w:trPr>
        <w:tc>
          <w:tcPr>
            <w:tcW w:w="4500" w:type="dxa"/>
            <w:tcBorders>
              <w:top w:val="nil"/>
              <w:left w:val="nil"/>
              <w:bottom w:val="nil"/>
              <w:right w:val="nil"/>
            </w:tcBorders>
            <w:shd w:val="clear" w:color="auto" w:fill="auto"/>
            <w:vAlign w:val="center"/>
            <w:hideMark/>
          </w:tcPr>
          <w:p w:rsidR="00D53610" w:rsidRPr="00930FD7" w:rsidRDefault="00D53610" w:rsidP="00D53610">
            <w:pPr>
              <w:ind w:firstLineChars="100" w:firstLine="130"/>
              <w:jc w:val="left"/>
              <w:rPr>
                <w:sz w:val="13"/>
                <w:szCs w:val="13"/>
              </w:rPr>
            </w:pPr>
            <w:r w:rsidRPr="00930FD7">
              <w:rPr>
                <w:sz w:val="13"/>
                <w:szCs w:val="13"/>
              </w:rPr>
              <w:t>Unappropriated profit</w:t>
            </w:r>
          </w:p>
        </w:tc>
        <w:tc>
          <w:tcPr>
            <w:tcW w:w="983"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12,517</w:t>
            </w:r>
          </w:p>
        </w:tc>
        <w:tc>
          <w:tcPr>
            <w:tcW w:w="1160"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6,519</w:t>
            </w:r>
          </w:p>
        </w:tc>
        <w:tc>
          <w:tcPr>
            <w:tcW w:w="1248"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152,542</w:t>
            </w:r>
          </w:p>
        </w:tc>
        <w:tc>
          <w:tcPr>
            <w:tcW w:w="1072"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 xml:space="preserve"> 161,974 </w:t>
            </w:r>
          </w:p>
        </w:tc>
        <w:tc>
          <w:tcPr>
            <w:tcW w:w="1117"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371,186</w:t>
            </w:r>
          </w:p>
        </w:tc>
      </w:tr>
      <w:tr w:rsidR="00D53610" w:rsidRPr="00753EA9" w:rsidTr="00D53610">
        <w:trPr>
          <w:trHeight w:val="202"/>
        </w:trPr>
        <w:tc>
          <w:tcPr>
            <w:tcW w:w="4500" w:type="dxa"/>
            <w:tcBorders>
              <w:top w:val="nil"/>
              <w:left w:val="nil"/>
              <w:bottom w:val="nil"/>
              <w:right w:val="nil"/>
            </w:tcBorders>
            <w:shd w:val="clear" w:color="auto" w:fill="auto"/>
            <w:vAlign w:val="center"/>
            <w:hideMark/>
          </w:tcPr>
          <w:p w:rsidR="00D53610" w:rsidRPr="00753EA9" w:rsidRDefault="00D53610" w:rsidP="00D53610">
            <w:pPr>
              <w:ind w:firstLineChars="100" w:firstLine="130"/>
              <w:jc w:val="left"/>
              <w:rPr>
                <w:sz w:val="13"/>
                <w:szCs w:val="13"/>
              </w:rPr>
            </w:pPr>
            <w:r w:rsidRPr="00753EA9">
              <w:rPr>
                <w:sz w:val="13"/>
                <w:szCs w:val="13"/>
              </w:rPr>
              <w:t>Unrealized appreciation on gold reserves held by the Bank</w:t>
            </w:r>
          </w:p>
        </w:tc>
        <w:tc>
          <w:tcPr>
            <w:tcW w:w="983"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311,314</w:t>
            </w:r>
          </w:p>
        </w:tc>
        <w:tc>
          <w:tcPr>
            <w:tcW w:w="1160"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464,181</w:t>
            </w:r>
          </w:p>
        </w:tc>
        <w:tc>
          <w:tcPr>
            <w:tcW w:w="1248"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613,004</w:t>
            </w:r>
          </w:p>
        </w:tc>
        <w:tc>
          <w:tcPr>
            <w:tcW w:w="1072"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 xml:space="preserve"> 572,780 </w:t>
            </w:r>
          </w:p>
        </w:tc>
        <w:tc>
          <w:tcPr>
            <w:tcW w:w="1117"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769,061</w:t>
            </w:r>
          </w:p>
        </w:tc>
      </w:tr>
      <w:tr w:rsidR="00D53610" w:rsidRPr="00753EA9" w:rsidTr="00D53610">
        <w:trPr>
          <w:trHeight w:val="202"/>
        </w:trPr>
        <w:tc>
          <w:tcPr>
            <w:tcW w:w="4500" w:type="dxa"/>
            <w:tcBorders>
              <w:top w:val="nil"/>
              <w:left w:val="nil"/>
              <w:bottom w:val="nil"/>
              <w:right w:val="nil"/>
            </w:tcBorders>
            <w:shd w:val="clear" w:color="auto" w:fill="auto"/>
            <w:vAlign w:val="center"/>
            <w:hideMark/>
          </w:tcPr>
          <w:p w:rsidR="00D53610" w:rsidRPr="00753EA9" w:rsidRDefault="00D53610" w:rsidP="00D53610">
            <w:pPr>
              <w:ind w:firstLineChars="100" w:firstLine="130"/>
              <w:jc w:val="left"/>
              <w:rPr>
                <w:sz w:val="13"/>
                <w:szCs w:val="13"/>
              </w:rPr>
            </w:pPr>
            <w:r w:rsidRPr="00753EA9">
              <w:rPr>
                <w:sz w:val="13"/>
                <w:szCs w:val="13"/>
              </w:rPr>
              <w:t>Unrealized appreciation on re-measurement of investment-Local</w:t>
            </w:r>
          </w:p>
        </w:tc>
        <w:tc>
          <w:tcPr>
            <w:tcW w:w="983"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74,684</w:t>
            </w:r>
          </w:p>
        </w:tc>
        <w:tc>
          <w:tcPr>
            <w:tcW w:w="1160"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68,491</w:t>
            </w:r>
          </w:p>
        </w:tc>
        <w:tc>
          <w:tcPr>
            <w:tcW w:w="1248"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61,417</w:t>
            </w:r>
          </w:p>
        </w:tc>
        <w:tc>
          <w:tcPr>
            <w:tcW w:w="1072"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 xml:space="preserve"> 96,883 </w:t>
            </w:r>
          </w:p>
        </w:tc>
        <w:tc>
          <w:tcPr>
            <w:tcW w:w="1117"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85,014</w:t>
            </w:r>
          </w:p>
        </w:tc>
      </w:tr>
      <w:tr w:rsidR="00D53610" w:rsidRPr="00753EA9" w:rsidTr="00D53610">
        <w:trPr>
          <w:trHeight w:val="202"/>
        </w:trPr>
        <w:tc>
          <w:tcPr>
            <w:tcW w:w="4500" w:type="dxa"/>
            <w:tcBorders>
              <w:top w:val="nil"/>
              <w:left w:val="nil"/>
              <w:bottom w:val="nil"/>
              <w:right w:val="nil"/>
            </w:tcBorders>
            <w:shd w:val="clear" w:color="auto" w:fill="auto"/>
            <w:vAlign w:val="center"/>
            <w:hideMark/>
          </w:tcPr>
          <w:p w:rsidR="00D53610" w:rsidRPr="00753EA9" w:rsidRDefault="00D53610" w:rsidP="00D53610">
            <w:pPr>
              <w:ind w:firstLineChars="100" w:firstLine="130"/>
              <w:jc w:val="left"/>
              <w:rPr>
                <w:sz w:val="13"/>
                <w:szCs w:val="13"/>
              </w:rPr>
            </w:pPr>
            <w:r w:rsidRPr="00753EA9">
              <w:rPr>
                <w:sz w:val="13"/>
                <w:szCs w:val="13"/>
              </w:rPr>
              <w:t>Surplus on</w:t>
            </w:r>
            <w:r w:rsidR="00CE30FF">
              <w:rPr>
                <w:sz w:val="13"/>
                <w:szCs w:val="13"/>
              </w:rPr>
              <w:t xml:space="preserve"> </w:t>
            </w:r>
            <w:r w:rsidRPr="00753EA9">
              <w:rPr>
                <w:sz w:val="13"/>
                <w:szCs w:val="13"/>
              </w:rPr>
              <w:t>revaluation of</w:t>
            </w:r>
            <w:r w:rsidR="00CE30FF">
              <w:rPr>
                <w:sz w:val="13"/>
                <w:szCs w:val="13"/>
              </w:rPr>
              <w:t xml:space="preserve"> </w:t>
            </w:r>
            <w:r w:rsidRPr="00753EA9">
              <w:rPr>
                <w:sz w:val="13"/>
                <w:szCs w:val="13"/>
              </w:rPr>
              <w:t>property and equipment</w:t>
            </w:r>
          </w:p>
        </w:tc>
        <w:tc>
          <w:tcPr>
            <w:tcW w:w="983"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65,484</w:t>
            </w:r>
          </w:p>
        </w:tc>
        <w:tc>
          <w:tcPr>
            <w:tcW w:w="1160"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90,891</w:t>
            </w:r>
          </w:p>
        </w:tc>
        <w:tc>
          <w:tcPr>
            <w:tcW w:w="1248"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90,891</w:t>
            </w:r>
          </w:p>
        </w:tc>
        <w:tc>
          <w:tcPr>
            <w:tcW w:w="1072"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 xml:space="preserve"> 90,891 </w:t>
            </w:r>
          </w:p>
        </w:tc>
        <w:tc>
          <w:tcPr>
            <w:tcW w:w="1117"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110,739</w:t>
            </w:r>
          </w:p>
        </w:tc>
      </w:tr>
      <w:tr w:rsidR="00D53610" w:rsidRPr="00753EA9" w:rsidTr="00D53610">
        <w:trPr>
          <w:trHeight w:val="202"/>
        </w:trPr>
        <w:tc>
          <w:tcPr>
            <w:tcW w:w="4500" w:type="dxa"/>
            <w:tcBorders>
              <w:top w:val="nil"/>
              <w:left w:val="nil"/>
              <w:bottom w:val="nil"/>
              <w:right w:val="nil"/>
            </w:tcBorders>
            <w:shd w:val="clear" w:color="auto" w:fill="auto"/>
            <w:vAlign w:val="center"/>
            <w:hideMark/>
          </w:tcPr>
          <w:p w:rsidR="00D53610" w:rsidRPr="00753EA9" w:rsidRDefault="00D53610" w:rsidP="00D53610">
            <w:pPr>
              <w:jc w:val="left"/>
              <w:rPr>
                <w:b/>
                <w:bCs/>
                <w:sz w:val="13"/>
                <w:szCs w:val="13"/>
              </w:rPr>
            </w:pPr>
            <w:r w:rsidRPr="00753EA9">
              <w:rPr>
                <w:b/>
                <w:bCs/>
                <w:sz w:val="13"/>
                <w:szCs w:val="13"/>
              </w:rPr>
              <w:t>TOTAL EQUITY</w:t>
            </w:r>
          </w:p>
        </w:tc>
        <w:tc>
          <w:tcPr>
            <w:tcW w:w="983"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b/>
                <w:bCs/>
                <w:sz w:val="14"/>
                <w:szCs w:val="14"/>
              </w:rPr>
            </w:pPr>
            <w:r w:rsidRPr="00503387">
              <w:rPr>
                <w:rFonts w:asciiTheme="majorBidi" w:hAnsiTheme="majorBidi" w:cstheme="majorBidi"/>
                <w:b/>
                <w:bCs/>
                <w:sz w:val="14"/>
                <w:szCs w:val="14"/>
              </w:rPr>
              <w:t>574,789</w:t>
            </w:r>
          </w:p>
        </w:tc>
        <w:tc>
          <w:tcPr>
            <w:tcW w:w="1160"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b/>
                <w:bCs/>
                <w:sz w:val="14"/>
                <w:szCs w:val="14"/>
              </w:rPr>
            </w:pPr>
            <w:r w:rsidRPr="00503387">
              <w:rPr>
                <w:rFonts w:asciiTheme="majorBidi" w:hAnsiTheme="majorBidi" w:cstheme="majorBidi"/>
                <w:b/>
                <w:bCs/>
                <w:sz w:val="14"/>
                <w:szCs w:val="14"/>
              </w:rPr>
              <w:t>742,887</w:t>
            </w:r>
          </w:p>
        </w:tc>
        <w:tc>
          <w:tcPr>
            <w:tcW w:w="1248"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b/>
                <w:bCs/>
                <w:sz w:val="14"/>
                <w:szCs w:val="14"/>
              </w:rPr>
            </w:pPr>
            <w:r w:rsidRPr="00503387">
              <w:rPr>
                <w:rFonts w:asciiTheme="majorBidi" w:hAnsiTheme="majorBidi" w:cstheme="majorBidi"/>
                <w:b/>
                <w:bCs/>
                <w:sz w:val="14"/>
                <w:szCs w:val="14"/>
              </w:rPr>
              <w:t>1,085,342</w:t>
            </w:r>
          </w:p>
        </w:tc>
        <w:tc>
          <w:tcPr>
            <w:tcW w:w="1072"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b/>
                <w:bCs/>
                <w:sz w:val="14"/>
                <w:szCs w:val="14"/>
              </w:rPr>
            </w:pPr>
            <w:r w:rsidRPr="00503387">
              <w:rPr>
                <w:rFonts w:asciiTheme="majorBidi" w:hAnsiTheme="majorBidi" w:cstheme="majorBidi"/>
                <w:b/>
                <w:bCs/>
                <w:sz w:val="14"/>
                <w:szCs w:val="14"/>
              </w:rPr>
              <w:t xml:space="preserve"> 1,183,621 </w:t>
            </w:r>
          </w:p>
        </w:tc>
        <w:tc>
          <w:tcPr>
            <w:tcW w:w="1117"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b/>
                <w:bCs/>
                <w:sz w:val="14"/>
                <w:szCs w:val="14"/>
              </w:rPr>
            </w:pPr>
            <w:r w:rsidRPr="00503387">
              <w:rPr>
                <w:rFonts w:asciiTheme="majorBidi" w:hAnsiTheme="majorBidi" w:cstheme="majorBidi"/>
                <w:b/>
                <w:bCs/>
                <w:sz w:val="14"/>
                <w:szCs w:val="14"/>
              </w:rPr>
              <w:t>1,650,789</w:t>
            </w:r>
          </w:p>
        </w:tc>
      </w:tr>
      <w:tr w:rsidR="00DC0E6B" w:rsidRPr="00753EA9" w:rsidTr="00D53610">
        <w:trPr>
          <w:trHeight w:val="202"/>
        </w:trPr>
        <w:tc>
          <w:tcPr>
            <w:tcW w:w="4500" w:type="dxa"/>
            <w:tcBorders>
              <w:top w:val="nil"/>
              <w:left w:val="nil"/>
              <w:bottom w:val="nil"/>
              <w:right w:val="nil"/>
            </w:tcBorders>
            <w:shd w:val="clear" w:color="auto" w:fill="auto"/>
            <w:vAlign w:val="center"/>
            <w:hideMark/>
          </w:tcPr>
          <w:p w:rsidR="00DC0E6B" w:rsidRPr="00753EA9" w:rsidRDefault="00DC0E6B" w:rsidP="00DC0E6B">
            <w:pPr>
              <w:jc w:val="left"/>
              <w:rPr>
                <w:b/>
                <w:bCs/>
                <w:sz w:val="13"/>
                <w:szCs w:val="13"/>
              </w:rPr>
            </w:pPr>
            <w:r w:rsidRPr="00753EA9">
              <w:rPr>
                <w:b/>
                <w:bCs/>
                <w:sz w:val="13"/>
                <w:szCs w:val="13"/>
              </w:rPr>
              <w:t>PROFIT &amp; LOSS ACCOUNT</w:t>
            </w:r>
          </w:p>
        </w:tc>
        <w:tc>
          <w:tcPr>
            <w:tcW w:w="983" w:type="dxa"/>
            <w:tcBorders>
              <w:top w:val="nil"/>
              <w:left w:val="nil"/>
              <w:bottom w:val="nil"/>
              <w:right w:val="nil"/>
            </w:tcBorders>
            <w:shd w:val="clear" w:color="auto" w:fill="auto"/>
            <w:vAlign w:val="center"/>
          </w:tcPr>
          <w:p w:rsidR="00DC0E6B" w:rsidRPr="00503387" w:rsidRDefault="00DC0E6B" w:rsidP="00DC0E6B">
            <w:pPr>
              <w:jc w:val="right"/>
              <w:rPr>
                <w:rFonts w:asciiTheme="majorBidi" w:hAnsiTheme="majorBidi" w:cstheme="majorBidi"/>
                <w:sz w:val="14"/>
                <w:szCs w:val="14"/>
              </w:rPr>
            </w:pPr>
          </w:p>
        </w:tc>
        <w:tc>
          <w:tcPr>
            <w:tcW w:w="1160" w:type="dxa"/>
            <w:tcBorders>
              <w:top w:val="nil"/>
              <w:left w:val="nil"/>
              <w:bottom w:val="nil"/>
              <w:right w:val="nil"/>
            </w:tcBorders>
            <w:shd w:val="clear" w:color="auto" w:fill="auto"/>
            <w:vAlign w:val="center"/>
          </w:tcPr>
          <w:p w:rsidR="00DC0E6B" w:rsidRPr="00503387" w:rsidRDefault="00DC0E6B" w:rsidP="00DC0E6B">
            <w:pPr>
              <w:jc w:val="right"/>
              <w:rPr>
                <w:rFonts w:asciiTheme="majorBidi" w:hAnsiTheme="majorBidi" w:cstheme="majorBidi"/>
                <w:sz w:val="14"/>
                <w:szCs w:val="14"/>
              </w:rPr>
            </w:pPr>
          </w:p>
        </w:tc>
        <w:tc>
          <w:tcPr>
            <w:tcW w:w="1248" w:type="dxa"/>
            <w:tcBorders>
              <w:top w:val="nil"/>
              <w:left w:val="nil"/>
              <w:bottom w:val="nil"/>
              <w:right w:val="nil"/>
            </w:tcBorders>
            <w:shd w:val="clear" w:color="auto" w:fill="auto"/>
            <w:vAlign w:val="center"/>
          </w:tcPr>
          <w:p w:rsidR="00DC0E6B" w:rsidRPr="00503387" w:rsidRDefault="00DC0E6B" w:rsidP="00DC0E6B">
            <w:pPr>
              <w:jc w:val="right"/>
              <w:rPr>
                <w:rFonts w:asciiTheme="majorBidi" w:hAnsiTheme="majorBidi" w:cstheme="majorBidi"/>
                <w:sz w:val="14"/>
                <w:szCs w:val="14"/>
              </w:rPr>
            </w:pPr>
          </w:p>
        </w:tc>
        <w:tc>
          <w:tcPr>
            <w:tcW w:w="1072" w:type="dxa"/>
            <w:tcBorders>
              <w:top w:val="nil"/>
              <w:left w:val="nil"/>
              <w:bottom w:val="nil"/>
              <w:right w:val="nil"/>
            </w:tcBorders>
            <w:shd w:val="clear" w:color="auto" w:fill="auto"/>
            <w:vAlign w:val="center"/>
          </w:tcPr>
          <w:p w:rsidR="00DC0E6B" w:rsidRPr="00503387" w:rsidRDefault="00DC0E6B" w:rsidP="00DC0E6B">
            <w:pPr>
              <w:jc w:val="right"/>
              <w:rPr>
                <w:rFonts w:asciiTheme="majorBidi" w:hAnsiTheme="majorBidi" w:cstheme="majorBidi"/>
                <w:sz w:val="14"/>
                <w:szCs w:val="14"/>
              </w:rPr>
            </w:pPr>
          </w:p>
        </w:tc>
        <w:tc>
          <w:tcPr>
            <w:tcW w:w="1117" w:type="dxa"/>
            <w:tcBorders>
              <w:top w:val="nil"/>
              <w:left w:val="nil"/>
              <w:bottom w:val="nil"/>
              <w:right w:val="nil"/>
            </w:tcBorders>
            <w:shd w:val="clear" w:color="auto" w:fill="auto"/>
            <w:vAlign w:val="center"/>
          </w:tcPr>
          <w:p w:rsidR="00DC0E6B" w:rsidRPr="00503387" w:rsidRDefault="00DC0E6B" w:rsidP="00D53610">
            <w:pPr>
              <w:jc w:val="right"/>
              <w:rPr>
                <w:rFonts w:asciiTheme="majorBidi" w:hAnsiTheme="majorBidi" w:cstheme="majorBidi"/>
                <w:sz w:val="14"/>
                <w:szCs w:val="14"/>
              </w:rPr>
            </w:pPr>
          </w:p>
        </w:tc>
      </w:tr>
      <w:tr w:rsidR="00D53610" w:rsidRPr="00753EA9" w:rsidTr="00D53610">
        <w:trPr>
          <w:trHeight w:val="202"/>
        </w:trPr>
        <w:tc>
          <w:tcPr>
            <w:tcW w:w="4500" w:type="dxa"/>
            <w:tcBorders>
              <w:top w:val="nil"/>
              <w:left w:val="nil"/>
              <w:bottom w:val="nil"/>
              <w:right w:val="nil"/>
            </w:tcBorders>
            <w:shd w:val="clear" w:color="auto" w:fill="auto"/>
            <w:vAlign w:val="center"/>
            <w:hideMark/>
          </w:tcPr>
          <w:p w:rsidR="00D53610" w:rsidRPr="00753EA9" w:rsidRDefault="00D53610" w:rsidP="00D53610">
            <w:pPr>
              <w:ind w:firstLineChars="200" w:firstLine="260"/>
              <w:jc w:val="left"/>
              <w:rPr>
                <w:sz w:val="13"/>
                <w:szCs w:val="13"/>
              </w:rPr>
            </w:pPr>
            <w:r w:rsidRPr="00753EA9">
              <w:rPr>
                <w:sz w:val="13"/>
                <w:szCs w:val="13"/>
              </w:rPr>
              <w:t>Mark-Up/ Return/Interest Earned</w:t>
            </w:r>
          </w:p>
        </w:tc>
        <w:tc>
          <w:tcPr>
            <w:tcW w:w="983"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323,295</w:t>
            </w:r>
          </w:p>
        </w:tc>
        <w:tc>
          <w:tcPr>
            <w:tcW w:w="1160"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656,468</w:t>
            </w:r>
          </w:p>
        </w:tc>
        <w:tc>
          <w:tcPr>
            <w:tcW w:w="1248"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1,218,372</w:t>
            </w:r>
          </w:p>
        </w:tc>
        <w:tc>
          <w:tcPr>
            <w:tcW w:w="1072"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 xml:space="preserve"> 768,020 </w:t>
            </w:r>
          </w:p>
        </w:tc>
        <w:tc>
          <w:tcPr>
            <w:tcW w:w="1117"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color w:val="auto"/>
                <w:sz w:val="14"/>
                <w:szCs w:val="14"/>
              </w:rPr>
            </w:pPr>
            <w:r w:rsidRPr="00503387">
              <w:rPr>
                <w:rFonts w:asciiTheme="majorBidi" w:hAnsiTheme="majorBidi" w:cstheme="majorBidi"/>
                <w:sz w:val="14"/>
                <w:szCs w:val="14"/>
              </w:rPr>
              <w:t>991,784</w:t>
            </w:r>
          </w:p>
        </w:tc>
      </w:tr>
      <w:tr w:rsidR="00D53610" w:rsidRPr="00753EA9" w:rsidTr="00D53610">
        <w:trPr>
          <w:trHeight w:val="202"/>
        </w:trPr>
        <w:tc>
          <w:tcPr>
            <w:tcW w:w="4500" w:type="dxa"/>
            <w:tcBorders>
              <w:top w:val="nil"/>
              <w:left w:val="nil"/>
              <w:bottom w:val="nil"/>
              <w:right w:val="nil"/>
            </w:tcBorders>
            <w:shd w:val="clear" w:color="auto" w:fill="auto"/>
            <w:vAlign w:val="center"/>
            <w:hideMark/>
          </w:tcPr>
          <w:p w:rsidR="00D53610" w:rsidRPr="00753EA9" w:rsidRDefault="00D53610" w:rsidP="00D53610">
            <w:pPr>
              <w:ind w:firstLineChars="200" w:firstLine="260"/>
              <w:jc w:val="left"/>
              <w:rPr>
                <w:sz w:val="13"/>
                <w:szCs w:val="13"/>
              </w:rPr>
            </w:pPr>
            <w:r w:rsidRPr="00753EA9">
              <w:rPr>
                <w:sz w:val="13"/>
                <w:szCs w:val="13"/>
              </w:rPr>
              <w:t>Mark-Up/ Return/Interest Expenses</w:t>
            </w:r>
          </w:p>
        </w:tc>
        <w:tc>
          <w:tcPr>
            <w:tcW w:w="983"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31,837</w:t>
            </w:r>
          </w:p>
        </w:tc>
        <w:tc>
          <w:tcPr>
            <w:tcW w:w="1160"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110,759</w:t>
            </w:r>
          </w:p>
        </w:tc>
        <w:tc>
          <w:tcPr>
            <w:tcW w:w="1248"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73,343</w:t>
            </w:r>
          </w:p>
        </w:tc>
        <w:tc>
          <w:tcPr>
            <w:tcW w:w="1072"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 xml:space="preserve"> 52,694 </w:t>
            </w:r>
          </w:p>
        </w:tc>
        <w:tc>
          <w:tcPr>
            <w:tcW w:w="1117" w:type="dxa"/>
            <w:tcBorders>
              <w:top w:val="nil"/>
              <w:left w:val="nil"/>
              <w:bottom w:val="nil"/>
              <w:right w:val="nil"/>
            </w:tcBorders>
            <w:shd w:val="clear" w:color="auto" w:fill="auto"/>
            <w:vAlign w:val="center"/>
          </w:tcPr>
          <w:p w:rsidR="00D53610" w:rsidRPr="00503387" w:rsidRDefault="00CC12AE" w:rsidP="00D53610">
            <w:pPr>
              <w:jc w:val="right"/>
              <w:rPr>
                <w:rFonts w:asciiTheme="majorBidi" w:hAnsiTheme="majorBidi" w:cstheme="majorBidi"/>
                <w:sz w:val="14"/>
                <w:szCs w:val="14"/>
              </w:rPr>
            </w:pPr>
            <w:r w:rsidRPr="00503387">
              <w:rPr>
                <w:rFonts w:asciiTheme="majorBidi" w:hAnsiTheme="majorBidi" w:cstheme="majorBidi"/>
                <w:sz w:val="14"/>
                <w:szCs w:val="14"/>
              </w:rPr>
              <w:t>60,595</w:t>
            </w:r>
          </w:p>
        </w:tc>
      </w:tr>
      <w:tr w:rsidR="00D53610" w:rsidRPr="00753EA9" w:rsidTr="00D53610">
        <w:trPr>
          <w:trHeight w:val="202"/>
        </w:trPr>
        <w:tc>
          <w:tcPr>
            <w:tcW w:w="4500" w:type="dxa"/>
            <w:tcBorders>
              <w:top w:val="nil"/>
              <w:left w:val="nil"/>
              <w:bottom w:val="nil"/>
              <w:right w:val="nil"/>
            </w:tcBorders>
            <w:shd w:val="clear" w:color="auto" w:fill="auto"/>
            <w:vAlign w:val="center"/>
            <w:hideMark/>
          </w:tcPr>
          <w:p w:rsidR="00D53610" w:rsidRPr="00753EA9" w:rsidRDefault="00D53610" w:rsidP="00D53610">
            <w:pPr>
              <w:ind w:firstLineChars="200" w:firstLine="260"/>
              <w:jc w:val="left"/>
              <w:rPr>
                <w:b/>
                <w:bCs/>
                <w:sz w:val="13"/>
                <w:szCs w:val="13"/>
              </w:rPr>
            </w:pPr>
            <w:r w:rsidRPr="00753EA9">
              <w:rPr>
                <w:b/>
                <w:bCs/>
                <w:sz w:val="13"/>
                <w:szCs w:val="13"/>
              </w:rPr>
              <w:t>Net Mark-Up / Interest Income</w:t>
            </w:r>
          </w:p>
        </w:tc>
        <w:tc>
          <w:tcPr>
            <w:tcW w:w="983"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b/>
                <w:bCs/>
                <w:sz w:val="14"/>
                <w:szCs w:val="14"/>
              </w:rPr>
            </w:pPr>
            <w:r w:rsidRPr="00503387">
              <w:rPr>
                <w:rFonts w:asciiTheme="majorBidi" w:hAnsiTheme="majorBidi" w:cstheme="majorBidi"/>
                <w:b/>
                <w:bCs/>
                <w:sz w:val="14"/>
                <w:szCs w:val="14"/>
              </w:rPr>
              <w:t>291,458</w:t>
            </w:r>
          </w:p>
        </w:tc>
        <w:tc>
          <w:tcPr>
            <w:tcW w:w="1160"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b/>
                <w:bCs/>
                <w:sz w:val="14"/>
                <w:szCs w:val="14"/>
              </w:rPr>
            </w:pPr>
            <w:r w:rsidRPr="00503387">
              <w:rPr>
                <w:rFonts w:asciiTheme="majorBidi" w:hAnsiTheme="majorBidi" w:cstheme="majorBidi"/>
                <w:b/>
                <w:bCs/>
                <w:sz w:val="14"/>
                <w:szCs w:val="14"/>
              </w:rPr>
              <w:t>545,709</w:t>
            </w:r>
          </w:p>
        </w:tc>
        <w:tc>
          <w:tcPr>
            <w:tcW w:w="1248"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b/>
                <w:bCs/>
                <w:sz w:val="14"/>
                <w:szCs w:val="14"/>
              </w:rPr>
            </w:pPr>
            <w:r w:rsidRPr="00503387">
              <w:rPr>
                <w:rFonts w:asciiTheme="majorBidi" w:hAnsiTheme="majorBidi" w:cstheme="majorBidi"/>
                <w:b/>
                <w:bCs/>
                <w:sz w:val="14"/>
                <w:szCs w:val="14"/>
              </w:rPr>
              <w:t>1,145,029</w:t>
            </w:r>
          </w:p>
        </w:tc>
        <w:tc>
          <w:tcPr>
            <w:tcW w:w="1072"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b/>
                <w:bCs/>
                <w:sz w:val="14"/>
                <w:szCs w:val="14"/>
              </w:rPr>
            </w:pPr>
            <w:r w:rsidRPr="00503387">
              <w:rPr>
                <w:rFonts w:asciiTheme="majorBidi" w:hAnsiTheme="majorBidi" w:cstheme="majorBidi"/>
                <w:b/>
                <w:bCs/>
                <w:sz w:val="14"/>
                <w:szCs w:val="14"/>
              </w:rPr>
              <w:t xml:space="preserve"> 715,327 </w:t>
            </w:r>
          </w:p>
        </w:tc>
        <w:tc>
          <w:tcPr>
            <w:tcW w:w="1117"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b/>
                <w:bCs/>
                <w:sz w:val="14"/>
                <w:szCs w:val="14"/>
              </w:rPr>
            </w:pPr>
            <w:r w:rsidRPr="00503387">
              <w:rPr>
                <w:rFonts w:asciiTheme="majorBidi" w:hAnsiTheme="majorBidi" w:cstheme="majorBidi"/>
                <w:b/>
                <w:bCs/>
                <w:sz w:val="14"/>
                <w:szCs w:val="14"/>
              </w:rPr>
              <w:t>931,189</w:t>
            </w:r>
          </w:p>
        </w:tc>
      </w:tr>
      <w:tr w:rsidR="00D53610" w:rsidRPr="00753EA9" w:rsidTr="00D53610">
        <w:trPr>
          <w:trHeight w:val="202"/>
        </w:trPr>
        <w:tc>
          <w:tcPr>
            <w:tcW w:w="4500" w:type="dxa"/>
            <w:tcBorders>
              <w:top w:val="nil"/>
              <w:left w:val="nil"/>
              <w:bottom w:val="nil"/>
              <w:right w:val="nil"/>
            </w:tcBorders>
            <w:shd w:val="clear" w:color="auto" w:fill="auto"/>
            <w:vAlign w:val="center"/>
          </w:tcPr>
          <w:p w:rsidR="00D53610" w:rsidRPr="00930FD7" w:rsidRDefault="00D53610" w:rsidP="00D53610">
            <w:pPr>
              <w:jc w:val="left"/>
              <w:rPr>
                <w:sz w:val="13"/>
                <w:szCs w:val="13"/>
              </w:rPr>
            </w:pPr>
            <w:r w:rsidRPr="00930FD7">
              <w:rPr>
                <w:sz w:val="13"/>
                <w:szCs w:val="13"/>
              </w:rPr>
              <w:t>Fair valuation adjustment on COVID loans - net</w:t>
            </w:r>
          </w:p>
        </w:tc>
        <w:tc>
          <w:tcPr>
            <w:tcW w:w="983"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p>
        </w:tc>
        <w:tc>
          <w:tcPr>
            <w:tcW w:w="1160"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p>
        </w:tc>
        <w:tc>
          <w:tcPr>
            <w:tcW w:w="1248"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p>
        </w:tc>
        <w:tc>
          <w:tcPr>
            <w:tcW w:w="1072"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p>
        </w:tc>
        <w:tc>
          <w:tcPr>
            <w:tcW w:w="1117"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(63,223)</w:t>
            </w:r>
          </w:p>
        </w:tc>
      </w:tr>
      <w:tr w:rsidR="00D53610" w:rsidRPr="00753EA9" w:rsidTr="00D53610">
        <w:trPr>
          <w:trHeight w:val="202"/>
        </w:trPr>
        <w:tc>
          <w:tcPr>
            <w:tcW w:w="4500" w:type="dxa"/>
            <w:tcBorders>
              <w:top w:val="nil"/>
              <w:left w:val="nil"/>
              <w:bottom w:val="nil"/>
              <w:right w:val="nil"/>
            </w:tcBorders>
            <w:shd w:val="clear" w:color="auto" w:fill="auto"/>
            <w:vAlign w:val="center"/>
            <w:hideMark/>
          </w:tcPr>
          <w:p w:rsidR="00D53610" w:rsidRPr="00753EA9" w:rsidRDefault="00D53610" w:rsidP="00D53610">
            <w:pPr>
              <w:ind w:firstLineChars="200" w:firstLine="260"/>
              <w:jc w:val="left"/>
              <w:rPr>
                <w:sz w:val="13"/>
                <w:szCs w:val="13"/>
              </w:rPr>
            </w:pPr>
            <w:r w:rsidRPr="00753EA9">
              <w:rPr>
                <w:sz w:val="13"/>
                <w:szCs w:val="13"/>
              </w:rPr>
              <w:t>Fees, Commission &amp; Brokerage Income</w:t>
            </w:r>
          </w:p>
        </w:tc>
        <w:tc>
          <w:tcPr>
            <w:tcW w:w="983"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4,083</w:t>
            </w:r>
          </w:p>
        </w:tc>
        <w:tc>
          <w:tcPr>
            <w:tcW w:w="1160"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4,136</w:t>
            </w:r>
          </w:p>
        </w:tc>
        <w:tc>
          <w:tcPr>
            <w:tcW w:w="1248"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4,648</w:t>
            </w:r>
          </w:p>
        </w:tc>
        <w:tc>
          <w:tcPr>
            <w:tcW w:w="1072"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 xml:space="preserve"> 5,245 </w:t>
            </w:r>
          </w:p>
        </w:tc>
        <w:tc>
          <w:tcPr>
            <w:tcW w:w="1117"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color w:val="auto"/>
                <w:sz w:val="14"/>
                <w:szCs w:val="14"/>
              </w:rPr>
            </w:pPr>
            <w:r w:rsidRPr="00503387">
              <w:rPr>
                <w:rFonts w:asciiTheme="majorBidi" w:hAnsiTheme="majorBidi" w:cstheme="majorBidi"/>
                <w:sz w:val="14"/>
                <w:szCs w:val="14"/>
              </w:rPr>
              <w:t>6,690</w:t>
            </w:r>
          </w:p>
        </w:tc>
      </w:tr>
      <w:tr w:rsidR="00D53610" w:rsidRPr="00753EA9" w:rsidTr="00D53610">
        <w:trPr>
          <w:trHeight w:val="202"/>
        </w:trPr>
        <w:tc>
          <w:tcPr>
            <w:tcW w:w="4500" w:type="dxa"/>
            <w:tcBorders>
              <w:top w:val="nil"/>
              <w:left w:val="nil"/>
              <w:bottom w:val="nil"/>
              <w:right w:val="nil"/>
            </w:tcBorders>
            <w:shd w:val="clear" w:color="auto" w:fill="auto"/>
            <w:vAlign w:val="center"/>
            <w:hideMark/>
          </w:tcPr>
          <w:p w:rsidR="00D53610" w:rsidRPr="00753EA9" w:rsidRDefault="00D53610" w:rsidP="00D53610">
            <w:pPr>
              <w:ind w:firstLineChars="200" w:firstLine="260"/>
              <w:jc w:val="left"/>
              <w:rPr>
                <w:sz w:val="13"/>
                <w:szCs w:val="13"/>
              </w:rPr>
            </w:pPr>
            <w:r w:rsidRPr="00753EA9">
              <w:rPr>
                <w:sz w:val="13"/>
                <w:szCs w:val="13"/>
              </w:rPr>
              <w:t>Exchange gain</w:t>
            </w:r>
            <w:r w:rsidR="00CC12AE">
              <w:rPr>
                <w:sz w:val="13"/>
                <w:szCs w:val="13"/>
              </w:rPr>
              <w:t>/(loss)</w:t>
            </w:r>
            <w:r w:rsidRPr="00753EA9">
              <w:rPr>
                <w:sz w:val="13"/>
                <w:szCs w:val="13"/>
              </w:rPr>
              <w:t>-net</w:t>
            </w:r>
          </w:p>
        </w:tc>
        <w:tc>
          <w:tcPr>
            <w:tcW w:w="983"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(72,278)</w:t>
            </w:r>
          </w:p>
        </w:tc>
        <w:tc>
          <w:tcPr>
            <w:tcW w:w="1160"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(505,911)</w:t>
            </w:r>
          </w:p>
        </w:tc>
        <w:tc>
          <w:tcPr>
            <w:tcW w:w="1248"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66,410</w:t>
            </w:r>
          </w:p>
        </w:tc>
        <w:tc>
          <w:tcPr>
            <w:tcW w:w="1072"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 xml:space="preserve"> 135,349 </w:t>
            </w:r>
          </w:p>
        </w:tc>
        <w:tc>
          <w:tcPr>
            <w:tcW w:w="1117"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(61,818)</w:t>
            </w:r>
          </w:p>
        </w:tc>
      </w:tr>
      <w:tr w:rsidR="00D53610" w:rsidRPr="00753EA9" w:rsidTr="00D53610">
        <w:trPr>
          <w:trHeight w:val="202"/>
        </w:trPr>
        <w:tc>
          <w:tcPr>
            <w:tcW w:w="4500" w:type="dxa"/>
            <w:tcBorders>
              <w:top w:val="nil"/>
              <w:left w:val="nil"/>
              <w:bottom w:val="nil"/>
              <w:right w:val="nil"/>
            </w:tcBorders>
            <w:shd w:val="clear" w:color="auto" w:fill="auto"/>
            <w:vAlign w:val="center"/>
            <w:hideMark/>
          </w:tcPr>
          <w:p w:rsidR="00D53610" w:rsidRPr="00753EA9" w:rsidRDefault="00D53610" w:rsidP="00D53610">
            <w:pPr>
              <w:ind w:firstLineChars="200" w:firstLine="260"/>
              <w:jc w:val="left"/>
              <w:rPr>
                <w:sz w:val="13"/>
                <w:szCs w:val="13"/>
              </w:rPr>
            </w:pPr>
            <w:r w:rsidRPr="00753EA9">
              <w:rPr>
                <w:sz w:val="13"/>
                <w:szCs w:val="13"/>
              </w:rPr>
              <w:t>Dividend Income</w:t>
            </w:r>
          </w:p>
        </w:tc>
        <w:tc>
          <w:tcPr>
            <w:tcW w:w="983"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415</w:t>
            </w:r>
          </w:p>
        </w:tc>
        <w:tc>
          <w:tcPr>
            <w:tcW w:w="1160"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2,390</w:t>
            </w:r>
          </w:p>
        </w:tc>
        <w:tc>
          <w:tcPr>
            <w:tcW w:w="1248"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400</w:t>
            </w:r>
          </w:p>
        </w:tc>
        <w:tc>
          <w:tcPr>
            <w:tcW w:w="1072"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 xml:space="preserve">500 </w:t>
            </w:r>
          </w:p>
        </w:tc>
        <w:tc>
          <w:tcPr>
            <w:tcW w:w="1117"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633</w:t>
            </w:r>
          </w:p>
        </w:tc>
      </w:tr>
      <w:tr w:rsidR="00D53610" w:rsidRPr="00753EA9" w:rsidTr="00D53610">
        <w:trPr>
          <w:trHeight w:val="202"/>
        </w:trPr>
        <w:tc>
          <w:tcPr>
            <w:tcW w:w="4500" w:type="dxa"/>
            <w:tcBorders>
              <w:top w:val="nil"/>
              <w:left w:val="nil"/>
              <w:bottom w:val="nil"/>
              <w:right w:val="nil"/>
            </w:tcBorders>
            <w:shd w:val="clear" w:color="auto" w:fill="auto"/>
            <w:vAlign w:val="center"/>
            <w:hideMark/>
          </w:tcPr>
          <w:p w:rsidR="00D53610" w:rsidRPr="00753EA9" w:rsidRDefault="00D53610" w:rsidP="00D53610">
            <w:pPr>
              <w:ind w:firstLineChars="200" w:firstLine="260"/>
              <w:jc w:val="left"/>
              <w:rPr>
                <w:sz w:val="13"/>
                <w:szCs w:val="13"/>
              </w:rPr>
            </w:pPr>
            <w:r w:rsidRPr="00753EA9">
              <w:rPr>
                <w:sz w:val="13"/>
                <w:szCs w:val="13"/>
              </w:rPr>
              <w:t>Other operating income / (loss)-net</w:t>
            </w:r>
          </w:p>
        </w:tc>
        <w:tc>
          <w:tcPr>
            <w:tcW w:w="983"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1,116</w:t>
            </w:r>
          </w:p>
        </w:tc>
        <w:tc>
          <w:tcPr>
            <w:tcW w:w="1160"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4,392</w:t>
            </w:r>
          </w:p>
        </w:tc>
        <w:tc>
          <w:tcPr>
            <w:tcW w:w="1248"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7,905</w:t>
            </w:r>
          </w:p>
        </w:tc>
        <w:tc>
          <w:tcPr>
            <w:tcW w:w="1072"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 xml:space="preserve"> 2,199 </w:t>
            </w:r>
          </w:p>
        </w:tc>
        <w:tc>
          <w:tcPr>
            <w:tcW w:w="1117"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(9,384)</w:t>
            </w:r>
          </w:p>
        </w:tc>
      </w:tr>
      <w:tr w:rsidR="00D53610" w:rsidRPr="00753EA9" w:rsidTr="00D53610">
        <w:trPr>
          <w:trHeight w:val="202"/>
        </w:trPr>
        <w:tc>
          <w:tcPr>
            <w:tcW w:w="4500" w:type="dxa"/>
            <w:tcBorders>
              <w:top w:val="nil"/>
              <w:left w:val="nil"/>
              <w:bottom w:val="nil"/>
              <w:right w:val="nil"/>
            </w:tcBorders>
            <w:shd w:val="clear" w:color="auto" w:fill="auto"/>
            <w:vAlign w:val="center"/>
            <w:hideMark/>
          </w:tcPr>
          <w:p w:rsidR="00D53610" w:rsidRPr="00753EA9" w:rsidRDefault="00D53610" w:rsidP="00D53610">
            <w:pPr>
              <w:ind w:firstLineChars="200" w:firstLine="260"/>
              <w:jc w:val="left"/>
              <w:rPr>
                <w:sz w:val="13"/>
                <w:szCs w:val="13"/>
              </w:rPr>
            </w:pPr>
            <w:r w:rsidRPr="00753EA9">
              <w:rPr>
                <w:sz w:val="13"/>
                <w:szCs w:val="13"/>
              </w:rPr>
              <w:t>Other Income/(Loss)</w:t>
            </w:r>
          </w:p>
        </w:tc>
        <w:tc>
          <w:tcPr>
            <w:tcW w:w="983"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732</w:t>
            </w:r>
          </w:p>
        </w:tc>
        <w:tc>
          <w:tcPr>
            <w:tcW w:w="1160"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113</w:t>
            </w:r>
          </w:p>
        </w:tc>
        <w:tc>
          <w:tcPr>
            <w:tcW w:w="1248"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382</w:t>
            </w:r>
          </w:p>
        </w:tc>
        <w:tc>
          <w:tcPr>
            <w:tcW w:w="1072"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 xml:space="preserve">397 </w:t>
            </w:r>
          </w:p>
        </w:tc>
        <w:tc>
          <w:tcPr>
            <w:tcW w:w="1117"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5,200</w:t>
            </w:r>
          </w:p>
        </w:tc>
      </w:tr>
      <w:tr w:rsidR="00D53610" w:rsidRPr="00753EA9" w:rsidTr="00D53610">
        <w:trPr>
          <w:trHeight w:val="202"/>
        </w:trPr>
        <w:tc>
          <w:tcPr>
            <w:tcW w:w="4500" w:type="dxa"/>
            <w:tcBorders>
              <w:top w:val="nil"/>
              <w:left w:val="nil"/>
              <w:bottom w:val="nil"/>
              <w:right w:val="nil"/>
            </w:tcBorders>
            <w:shd w:val="clear" w:color="auto" w:fill="auto"/>
            <w:vAlign w:val="center"/>
            <w:hideMark/>
          </w:tcPr>
          <w:p w:rsidR="00D53610" w:rsidRPr="00753EA9" w:rsidRDefault="00D53610" w:rsidP="00D53610">
            <w:pPr>
              <w:ind w:firstLineChars="200" w:firstLine="260"/>
              <w:jc w:val="left"/>
              <w:rPr>
                <w:b/>
                <w:bCs/>
                <w:sz w:val="13"/>
                <w:szCs w:val="13"/>
              </w:rPr>
            </w:pPr>
            <w:r w:rsidRPr="00753EA9">
              <w:rPr>
                <w:b/>
                <w:bCs/>
                <w:sz w:val="13"/>
                <w:szCs w:val="13"/>
              </w:rPr>
              <w:t>Total Non - Markup / Interest Income</w:t>
            </w:r>
          </w:p>
        </w:tc>
        <w:tc>
          <w:tcPr>
            <w:tcW w:w="983"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b/>
                <w:bCs/>
                <w:sz w:val="14"/>
                <w:szCs w:val="14"/>
              </w:rPr>
            </w:pPr>
            <w:r w:rsidRPr="00503387">
              <w:rPr>
                <w:rFonts w:asciiTheme="majorBidi" w:hAnsiTheme="majorBidi" w:cstheme="majorBidi"/>
                <w:b/>
                <w:bCs/>
                <w:sz w:val="14"/>
                <w:szCs w:val="14"/>
              </w:rPr>
              <w:t>223,293</w:t>
            </w:r>
          </w:p>
        </w:tc>
        <w:tc>
          <w:tcPr>
            <w:tcW w:w="1160"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b/>
                <w:bCs/>
                <w:sz w:val="14"/>
                <w:szCs w:val="14"/>
              </w:rPr>
            </w:pPr>
            <w:r w:rsidRPr="00503387">
              <w:rPr>
                <w:rFonts w:asciiTheme="majorBidi" w:hAnsiTheme="majorBidi" w:cstheme="majorBidi"/>
                <w:b/>
                <w:bCs/>
                <w:sz w:val="14"/>
                <w:szCs w:val="14"/>
              </w:rPr>
              <w:t>50,829</w:t>
            </w:r>
          </w:p>
        </w:tc>
        <w:tc>
          <w:tcPr>
            <w:tcW w:w="1248"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b/>
                <w:bCs/>
                <w:sz w:val="14"/>
                <w:szCs w:val="14"/>
              </w:rPr>
            </w:pPr>
            <w:r w:rsidRPr="00503387">
              <w:rPr>
                <w:rFonts w:asciiTheme="majorBidi" w:hAnsiTheme="majorBidi" w:cstheme="majorBidi"/>
                <w:b/>
                <w:bCs/>
                <w:sz w:val="14"/>
                <w:szCs w:val="14"/>
              </w:rPr>
              <w:t>1,220,580</w:t>
            </w:r>
          </w:p>
        </w:tc>
        <w:tc>
          <w:tcPr>
            <w:tcW w:w="1072"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b/>
                <w:bCs/>
                <w:sz w:val="14"/>
                <w:szCs w:val="14"/>
              </w:rPr>
            </w:pPr>
            <w:r w:rsidRPr="00503387">
              <w:rPr>
                <w:rFonts w:asciiTheme="majorBidi" w:hAnsiTheme="majorBidi" w:cstheme="majorBidi"/>
                <w:b/>
                <w:bCs/>
                <w:sz w:val="14"/>
                <w:szCs w:val="14"/>
              </w:rPr>
              <w:t xml:space="preserve"> 813,285 </w:t>
            </w:r>
          </w:p>
        </w:tc>
        <w:tc>
          <w:tcPr>
            <w:tcW w:w="1117"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b/>
                <w:bCs/>
                <w:sz w:val="14"/>
                <w:szCs w:val="14"/>
              </w:rPr>
            </w:pPr>
            <w:r w:rsidRPr="00503387">
              <w:rPr>
                <w:rFonts w:asciiTheme="majorBidi" w:hAnsiTheme="majorBidi" w:cstheme="majorBidi"/>
                <w:b/>
                <w:bCs/>
                <w:sz w:val="14"/>
                <w:szCs w:val="14"/>
              </w:rPr>
              <w:t>809,286</w:t>
            </w:r>
          </w:p>
        </w:tc>
      </w:tr>
      <w:tr w:rsidR="00D53610" w:rsidRPr="00753EA9" w:rsidTr="00D53610">
        <w:trPr>
          <w:trHeight w:val="202"/>
        </w:trPr>
        <w:tc>
          <w:tcPr>
            <w:tcW w:w="4500" w:type="dxa"/>
            <w:tcBorders>
              <w:top w:val="nil"/>
              <w:left w:val="nil"/>
              <w:bottom w:val="nil"/>
              <w:right w:val="nil"/>
            </w:tcBorders>
            <w:shd w:val="clear" w:color="auto" w:fill="auto"/>
            <w:vAlign w:val="center"/>
            <w:hideMark/>
          </w:tcPr>
          <w:p w:rsidR="00D53610" w:rsidRPr="00753EA9" w:rsidRDefault="00D53610" w:rsidP="00D53610">
            <w:pPr>
              <w:ind w:firstLineChars="200" w:firstLine="260"/>
              <w:jc w:val="left"/>
              <w:rPr>
                <w:sz w:val="13"/>
                <w:szCs w:val="13"/>
              </w:rPr>
            </w:pPr>
            <w:r w:rsidRPr="00753EA9">
              <w:rPr>
                <w:sz w:val="13"/>
                <w:szCs w:val="13"/>
              </w:rPr>
              <w:t>Administrative/ Operating Expenses</w:t>
            </w:r>
          </w:p>
        </w:tc>
        <w:tc>
          <w:tcPr>
            <w:tcW w:w="983"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49,706</w:t>
            </w:r>
          </w:p>
        </w:tc>
        <w:tc>
          <w:tcPr>
            <w:tcW w:w="1160"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51,180</w:t>
            </w:r>
          </w:p>
        </w:tc>
        <w:tc>
          <w:tcPr>
            <w:tcW w:w="1248"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60,722</w:t>
            </w:r>
          </w:p>
        </w:tc>
        <w:tc>
          <w:tcPr>
            <w:tcW w:w="1072"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 xml:space="preserve"> 56,353 </w:t>
            </w:r>
          </w:p>
        </w:tc>
        <w:tc>
          <w:tcPr>
            <w:tcW w:w="1117"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62,857</w:t>
            </w:r>
          </w:p>
        </w:tc>
      </w:tr>
      <w:tr w:rsidR="00D53610" w:rsidRPr="00753EA9" w:rsidTr="00D53610">
        <w:trPr>
          <w:trHeight w:val="202"/>
        </w:trPr>
        <w:tc>
          <w:tcPr>
            <w:tcW w:w="4500" w:type="dxa"/>
            <w:tcBorders>
              <w:top w:val="nil"/>
              <w:left w:val="nil"/>
              <w:bottom w:val="nil"/>
              <w:right w:val="nil"/>
            </w:tcBorders>
            <w:shd w:val="clear" w:color="auto" w:fill="auto"/>
            <w:vAlign w:val="center"/>
            <w:hideMark/>
          </w:tcPr>
          <w:p w:rsidR="00D53610" w:rsidRPr="00753EA9" w:rsidRDefault="00D53610" w:rsidP="00D53610">
            <w:pPr>
              <w:ind w:firstLineChars="100" w:firstLine="130"/>
              <w:jc w:val="left"/>
              <w:rPr>
                <w:sz w:val="13"/>
                <w:szCs w:val="13"/>
              </w:rPr>
            </w:pPr>
            <w:r w:rsidRPr="00753EA9">
              <w:rPr>
                <w:sz w:val="13"/>
                <w:szCs w:val="13"/>
              </w:rPr>
              <w:t>Provisions for /(reversal of provision against)</w:t>
            </w:r>
          </w:p>
        </w:tc>
        <w:tc>
          <w:tcPr>
            <w:tcW w:w="983"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37</w:t>
            </w:r>
          </w:p>
        </w:tc>
        <w:tc>
          <w:tcPr>
            <w:tcW w:w="1160"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496</w:t>
            </w:r>
          </w:p>
        </w:tc>
        <w:tc>
          <w:tcPr>
            <w:tcW w:w="1248"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(73)</w:t>
            </w:r>
          </w:p>
        </w:tc>
        <w:tc>
          <w:tcPr>
            <w:tcW w:w="1072"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(89)</w:t>
            </w:r>
          </w:p>
        </w:tc>
        <w:tc>
          <w:tcPr>
            <w:tcW w:w="1117"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378</w:t>
            </w:r>
          </w:p>
        </w:tc>
      </w:tr>
      <w:tr w:rsidR="00D53610" w:rsidRPr="00753EA9" w:rsidTr="00D53610">
        <w:trPr>
          <w:trHeight w:val="202"/>
        </w:trPr>
        <w:tc>
          <w:tcPr>
            <w:tcW w:w="4500" w:type="dxa"/>
            <w:tcBorders>
              <w:top w:val="nil"/>
              <w:left w:val="nil"/>
              <w:bottom w:val="nil"/>
              <w:right w:val="nil"/>
            </w:tcBorders>
            <w:shd w:val="clear" w:color="auto" w:fill="auto"/>
            <w:vAlign w:val="center"/>
            <w:hideMark/>
          </w:tcPr>
          <w:p w:rsidR="00D53610" w:rsidRPr="00753EA9" w:rsidRDefault="00D53610" w:rsidP="00D53610">
            <w:pPr>
              <w:jc w:val="left"/>
              <w:rPr>
                <w:b/>
                <w:bCs/>
                <w:sz w:val="13"/>
                <w:szCs w:val="13"/>
              </w:rPr>
            </w:pPr>
            <w:r w:rsidRPr="00753EA9">
              <w:rPr>
                <w:b/>
                <w:bCs/>
                <w:sz w:val="13"/>
                <w:szCs w:val="13"/>
              </w:rPr>
              <w:t>Total Non-Markup/Interest Expenses</w:t>
            </w:r>
          </w:p>
        </w:tc>
        <w:tc>
          <w:tcPr>
            <w:tcW w:w="983"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b/>
                <w:bCs/>
                <w:sz w:val="14"/>
                <w:szCs w:val="14"/>
              </w:rPr>
            </w:pPr>
            <w:r w:rsidRPr="00503387">
              <w:rPr>
                <w:rFonts w:asciiTheme="majorBidi" w:hAnsiTheme="majorBidi" w:cstheme="majorBidi"/>
                <w:b/>
                <w:bCs/>
                <w:sz w:val="14"/>
                <w:szCs w:val="14"/>
              </w:rPr>
              <w:t>49,742</w:t>
            </w:r>
          </w:p>
        </w:tc>
        <w:tc>
          <w:tcPr>
            <w:tcW w:w="1160"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b/>
                <w:bCs/>
                <w:sz w:val="14"/>
                <w:szCs w:val="14"/>
              </w:rPr>
            </w:pPr>
            <w:r w:rsidRPr="00503387">
              <w:rPr>
                <w:rFonts w:asciiTheme="majorBidi" w:hAnsiTheme="majorBidi" w:cstheme="majorBidi"/>
                <w:b/>
                <w:bCs/>
                <w:sz w:val="14"/>
                <w:szCs w:val="14"/>
              </w:rPr>
              <w:t>51,675</w:t>
            </w:r>
          </w:p>
        </w:tc>
        <w:tc>
          <w:tcPr>
            <w:tcW w:w="1248"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b/>
                <w:bCs/>
                <w:sz w:val="14"/>
                <w:szCs w:val="14"/>
              </w:rPr>
            </w:pPr>
            <w:r w:rsidRPr="00503387">
              <w:rPr>
                <w:rFonts w:asciiTheme="majorBidi" w:hAnsiTheme="majorBidi" w:cstheme="majorBidi"/>
                <w:b/>
                <w:bCs/>
                <w:sz w:val="14"/>
                <w:szCs w:val="14"/>
              </w:rPr>
              <w:t>60,649</w:t>
            </w:r>
          </w:p>
        </w:tc>
        <w:tc>
          <w:tcPr>
            <w:tcW w:w="1072"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b/>
                <w:bCs/>
                <w:sz w:val="14"/>
                <w:szCs w:val="14"/>
              </w:rPr>
            </w:pPr>
            <w:r w:rsidRPr="00503387">
              <w:rPr>
                <w:rFonts w:asciiTheme="majorBidi" w:hAnsiTheme="majorBidi" w:cstheme="majorBidi"/>
                <w:b/>
                <w:bCs/>
                <w:sz w:val="14"/>
                <w:szCs w:val="14"/>
              </w:rPr>
              <w:t xml:space="preserve"> 56,264 </w:t>
            </w:r>
          </w:p>
        </w:tc>
        <w:tc>
          <w:tcPr>
            <w:tcW w:w="1117"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b/>
                <w:bCs/>
                <w:sz w:val="14"/>
                <w:szCs w:val="14"/>
              </w:rPr>
            </w:pPr>
            <w:r w:rsidRPr="00503387">
              <w:rPr>
                <w:rFonts w:asciiTheme="majorBidi" w:hAnsiTheme="majorBidi" w:cstheme="majorBidi"/>
                <w:b/>
                <w:bCs/>
                <w:sz w:val="14"/>
                <w:szCs w:val="14"/>
              </w:rPr>
              <w:t>63,235</w:t>
            </w:r>
          </w:p>
        </w:tc>
      </w:tr>
      <w:tr w:rsidR="00D53610" w:rsidRPr="00753EA9" w:rsidTr="00D53610">
        <w:trPr>
          <w:trHeight w:val="202"/>
        </w:trPr>
        <w:tc>
          <w:tcPr>
            <w:tcW w:w="4500" w:type="dxa"/>
            <w:tcBorders>
              <w:top w:val="nil"/>
              <w:left w:val="nil"/>
              <w:bottom w:val="dashed" w:sz="8" w:space="0" w:color="auto"/>
              <w:right w:val="nil"/>
            </w:tcBorders>
            <w:shd w:val="clear" w:color="auto" w:fill="auto"/>
            <w:vAlign w:val="center"/>
            <w:hideMark/>
          </w:tcPr>
          <w:p w:rsidR="00D53610" w:rsidRPr="00753EA9" w:rsidRDefault="00D53610" w:rsidP="00D53610">
            <w:pPr>
              <w:jc w:val="left"/>
              <w:rPr>
                <w:b/>
                <w:bCs/>
                <w:sz w:val="13"/>
                <w:szCs w:val="13"/>
              </w:rPr>
            </w:pPr>
            <w:r w:rsidRPr="00753EA9">
              <w:rPr>
                <w:b/>
                <w:bCs/>
                <w:sz w:val="13"/>
                <w:szCs w:val="13"/>
              </w:rPr>
              <w:t>PROFIT/ (LOSS) FOR THE YEAR</w:t>
            </w:r>
          </w:p>
        </w:tc>
        <w:tc>
          <w:tcPr>
            <w:tcW w:w="983" w:type="dxa"/>
            <w:tcBorders>
              <w:top w:val="nil"/>
              <w:left w:val="nil"/>
              <w:bottom w:val="dashed" w:sz="8" w:space="0" w:color="auto"/>
              <w:right w:val="nil"/>
            </w:tcBorders>
            <w:shd w:val="clear" w:color="auto" w:fill="auto"/>
            <w:vAlign w:val="center"/>
          </w:tcPr>
          <w:p w:rsidR="00D53610" w:rsidRPr="00503387" w:rsidRDefault="00D53610" w:rsidP="00D53610">
            <w:pPr>
              <w:jc w:val="right"/>
              <w:rPr>
                <w:rFonts w:asciiTheme="majorBidi" w:hAnsiTheme="majorBidi" w:cstheme="majorBidi"/>
                <w:b/>
                <w:bCs/>
                <w:sz w:val="14"/>
                <w:szCs w:val="14"/>
              </w:rPr>
            </w:pPr>
            <w:r w:rsidRPr="00503387">
              <w:rPr>
                <w:rFonts w:asciiTheme="majorBidi" w:hAnsiTheme="majorBidi" w:cstheme="majorBidi"/>
                <w:b/>
                <w:bCs/>
                <w:sz w:val="14"/>
                <w:szCs w:val="14"/>
              </w:rPr>
              <w:t>173,551</w:t>
            </w:r>
          </w:p>
        </w:tc>
        <w:tc>
          <w:tcPr>
            <w:tcW w:w="1160" w:type="dxa"/>
            <w:tcBorders>
              <w:top w:val="nil"/>
              <w:left w:val="nil"/>
              <w:bottom w:val="dashed" w:sz="8" w:space="0" w:color="auto"/>
              <w:right w:val="nil"/>
            </w:tcBorders>
            <w:shd w:val="clear" w:color="auto" w:fill="auto"/>
            <w:vAlign w:val="center"/>
          </w:tcPr>
          <w:p w:rsidR="00D53610" w:rsidRPr="00503387" w:rsidRDefault="00D53610" w:rsidP="00D53610">
            <w:pPr>
              <w:jc w:val="right"/>
              <w:rPr>
                <w:rFonts w:asciiTheme="majorBidi" w:hAnsiTheme="majorBidi" w:cstheme="majorBidi"/>
                <w:b/>
                <w:bCs/>
                <w:sz w:val="14"/>
                <w:szCs w:val="14"/>
              </w:rPr>
            </w:pPr>
            <w:r w:rsidRPr="00503387">
              <w:rPr>
                <w:rFonts w:asciiTheme="majorBidi" w:hAnsiTheme="majorBidi" w:cstheme="majorBidi"/>
                <w:b/>
                <w:bCs/>
                <w:sz w:val="14"/>
                <w:szCs w:val="14"/>
              </w:rPr>
              <w:t>(846)</w:t>
            </w:r>
          </w:p>
        </w:tc>
        <w:tc>
          <w:tcPr>
            <w:tcW w:w="1248" w:type="dxa"/>
            <w:tcBorders>
              <w:top w:val="nil"/>
              <w:left w:val="nil"/>
              <w:bottom w:val="dashed" w:sz="8" w:space="0" w:color="auto"/>
              <w:right w:val="nil"/>
            </w:tcBorders>
            <w:shd w:val="clear" w:color="auto" w:fill="auto"/>
            <w:vAlign w:val="center"/>
          </w:tcPr>
          <w:p w:rsidR="00D53610" w:rsidRPr="00503387" w:rsidRDefault="00D53610" w:rsidP="00D53610">
            <w:pPr>
              <w:jc w:val="right"/>
              <w:rPr>
                <w:rFonts w:asciiTheme="majorBidi" w:hAnsiTheme="majorBidi" w:cstheme="majorBidi"/>
                <w:b/>
                <w:bCs/>
                <w:sz w:val="14"/>
                <w:szCs w:val="14"/>
              </w:rPr>
            </w:pPr>
            <w:r w:rsidRPr="00503387">
              <w:rPr>
                <w:rFonts w:asciiTheme="majorBidi" w:hAnsiTheme="majorBidi" w:cstheme="majorBidi"/>
                <w:b/>
                <w:bCs/>
                <w:sz w:val="14"/>
                <w:szCs w:val="14"/>
              </w:rPr>
              <w:t>1,159,931</w:t>
            </w:r>
          </w:p>
        </w:tc>
        <w:tc>
          <w:tcPr>
            <w:tcW w:w="1072" w:type="dxa"/>
            <w:tcBorders>
              <w:top w:val="nil"/>
              <w:left w:val="nil"/>
              <w:bottom w:val="dashed" w:sz="8" w:space="0" w:color="auto"/>
              <w:right w:val="nil"/>
            </w:tcBorders>
            <w:shd w:val="clear" w:color="auto" w:fill="auto"/>
            <w:vAlign w:val="center"/>
          </w:tcPr>
          <w:p w:rsidR="00D53610" w:rsidRPr="00503387" w:rsidRDefault="00D53610" w:rsidP="00D53610">
            <w:pPr>
              <w:jc w:val="right"/>
              <w:rPr>
                <w:rFonts w:asciiTheme="majorBidi" w:hAnsiTheme="majorBidi" w:cstheme="majorBidi"/>
                <w:b/>
                <w:bCs/>
                <w:sz w:val="14"/>
                <w:szCs w:val="14"/>
              </w:rPr>
            </w:pPr>
            <w:r w:rsidRPr="00503387">
              <w:rPr>
                <w:rFonts w:asciiTheme="majorBidi" w:hAnsiTheme="majorBidi" w:cstheme="majorBidi"/>
                <w:b/>
                <w:bCs/>
                <w:sz w:val="14"/>
                <w:szCs w:val="14"/>
              </w:rPr>
              <w:t xml:space="preserve"> 757,021 </w:t>
            </w:r>
          </w:p>
        </w:tc>
        <w:tc>
          <w:tcPr>
            <w:tcW w:w="1117" w:type="dxa"/>
            <w:tcBorders>
              <w:top w:val="nil"/>
              <w:left w:val="nil"/>
              <w:bottom w:val="dashed" w:sz="8" w:space="0" w:color="auto"/>
              <w:right w:val="nil"/>
            </w:tcBorders>
            <w:shd w:val="clear" w:color="auto" w:fill="auto"/>
            <w:vAlign w:val="center"/>
          </w:tcPr>
          <w:p w:rsidR="00D53610" w:rsidRPr="00503387" w:rsidRDefault="00D53610" w:rsidP="00D53610">
            <w:pPr>
              <w:jc w:val="right"/>
              <w:rPr>
                <w:rFonts w:asciiTheme="majorBidi" w:hAnsiTheme="majorBidi" w:cstheme="majorBidi"/>
                <w:b/>
                <w:bCs/>
                <w:sz w:val="14"/>
                <w:szCs w:val="14"/>
              </w:rPr>
            </w:pPr>
            <w:r w:rsidRPr="00503387">
              <w:rPr>
                <w:rFonts w:asciiTheme="majorBidi" w:hAnsiTheme="majorBidi" w:cstheme="majorBidi"/>
                <w:b/>
                <w:bCs/>
                <w:sz w:val="14"/>
                <w:szCs w:val="14"/>
              </w:rPr>
              <w:t>746,051</w:t>
            </w:r>
          </w:p>
        </w:tc>
      </w:tr>
      <w:tr w:rsidR="00DC0E6B" w:rsidRPr="00753EA9" w:rsidTr="00D53610">
        <w:trPr>
          <w:trHeight w:val="202"/>
        </w:trPr>
        <w:tc>
          <w:tcPr>
            <w:tcW w:w="4500" w:type="dxa"/>
            <w:tcBorders>
              <w:top w:val="nil"/>
              <w:left w:val="nil"/>
              <w:bottom w:val="nil"/>
              <w:right w:val="nil"/>
            </w:tcBorders>
            <w:shd w:val="clear" w:color="auto" w:fill="auto"/>
            <w:vAlign w:val="center"/>
            <w:hideMark/>
          </w:tcPr>
          <w:p w:rsidR="00DC0E6B" w:rsidRPr="00753EA9" w:rsidRDefault="00DC0E6B" w:rsidP="00DC0E6B">
            <w:pPr>
              <w:jc w:val="left"/>
              <w:rPr>
                <w:b/>
                <w:bCs/>
                <w:sz w:val="13"/>
                <w:szCs w:val="13"/>
              </w:rPr>
            </w:pPr>
            <w:r w:rsidRPr="00753EA9">
              <w:rPr>
                <w:b/>
                <w:bCs/>
                <w:sz w:val="13"/>
                <w:szCs w:val="13"/>
              </w:rPr>
              <w:t>Net Cash Inflow / (Outflow) from Operating Activities</w:t>
            </w:r>
          </w:p>
        </w:tc>
        <w:tc>
          <w:tcPr>
            <w:tcW w:w="983" w:type="dxa"/>
            <w:tcBorders>
              <w:top w:val="nil"/>
              <w:left w:val="nil"/>
              <w:bottom w:val="nil"/>
              <w:right w:val="nil"/>
            </w:tcBorders>
            <w:shd w:val="clear" w:color="auto" w:fill="auto"/>
            <w:vAlign w:val="center"/>
          </w:tcPr>
          <w:p w:rsidR="00DC0E6B" w:rsidRPr="00503387" w:rsidRDefault="00DC0E6B" w:rsidP="00DC0E6B">
            <w:pPr>
              <w:jc w:val="right"/>
              <w:rPr>
                <w:rFonts w:asciiTheme="majorBidi" w:hAnsiTheme="majorBidi" w:cstheme="majorBidi"/>
                <w:b/>
                <w:bCs/>
                <w:sz w:val="14"/>
                <w:szCs w:val="14"/>
              </w:rPr>
            </w:pPr>
            <w:r w:rsidRPr="00503387">
              <w:rPr>
                <w:rFonts w:asciiTheme="majorBidi" w:hAnsiTheme="majorBidi" w:cstheme="majorBidi"/>
                <w:b/>
                <w:bCs/>
                <w:sz w:val="14"/>
                <w:szCs w:val="14"/>
              </w:rPr>
              <w:t>235,254</w:t>
            </w:r>
          </w:p>
        </w:tc>
        <w:tc>
          <w:tcPr>
            <w:tcW w:w="1160" w:type="dxa"/>
            <w:tcBorders>
              <w:top w:val="nil"/>
              <w:left w:val="nil"/>
              <w:bottom w:val="nil"/>
              <w:right w:val="nil"/>
            </w:tcBorders>
            <w:shd w:val="clear" w:color="auto" w:fill="auto"/>
            <w:vAlign w:val="center"/>
          </w:tcPr>
          <w:p w:rsidR="00DC0E6B" w:rsidRPr="00503387" w:rsidRDefault="00DC0E6B" w:rsidP="00DC0E6B">
            <w:pPr>
              <w:jc w:val="right"/>
              <w:rPr>
                <w:rFonts w:asciiTheme="majorBidi" w:hAnsiTheme="majorBidi" w:cstheme="majorBidi"/>
                <w:b/>
                <w:bCs/>
                <w:sz w:val="14"/>
                <w:szCs w:val="14"/>
              </w:rPr>
            </w:pPr>
            <w:r w:rsidRPr="00503387">
              <w:rPr>
                <w:rFonts w:asciiTheme="majorBidi" w:hAnsiTheme="majorBidi" w:cstheme="majorBidi"/>
                <w:b/>
                <w:bCs/>
                <w:sz w:val="14"/>
                <w:szCs w:val="14"/>
              </w:rPr>
              <w:t>397,436</w:t>
            </w:r>
          </w:p>
        </w:tc>
        <w:tc>
          <w:tcPr>
            <w:tcW w:w="1248" w:type="dxa"/>
            <w:tcBorders>
              <w:top w:val="nil"/>
              <w:left w:val="nil"/>
              <w:bottom w:val="nil"/>
              <w:right w:val="nil"/>
            </w:tcBorders>
            <w:shd w:val="clear" w:color="auto" w:fill="auto"/>
            <w:vAlign w:val="center"/>
          </w:tcPr>
          <w:p w:rsidR="00DC0E6B" w:rsidRPr="00503387" w:rsidRDefault="00DC0E6B" w:rsidP="00DC0E6B">
            <w:pPr>
              <w:jc w:val="right"/>
              <w:rPr>
                <w:rFonts w:asciiTheme="majorBidi" w:hAnsiTheme="majorBidi" w:cstheme="majorBidi"/>
                <w:b/>
                <w:bCs/>
                <w:sz w:val="14"/>
                <w:szCs w:val="14"/>
              </w:rPr>
            </w:pPr>
            <w:r w:rsidRPr="00503387">
              <w:rPr>
                <w:rFonts w:asciiTheme="majorBidi" w:hAnsiTheme="majorBidi" w:cstheme="majorBidi"/>
                <w:b/>
                <w:bCs/>
                <w:sz w:val="14"/>
                <w:szCs w:val="14"/>
              </w:rPr>
              <w:t>1,432,096</w:t>
            </w:r>
          </w:p>
        </w:tc>
        <w:tc>
          <w:tcPr>
            <w:tcW w:w="1072" w:type="dxa"/>
            <w:tcBorders>
              <w:top w:val="nil"/>
              <w:left w:val="nil"/>
              <w:bottom w:val="nil"/>
              <w:right w:val="nil"/>
            </w:tcBorders>
            <w:shd w:val="clear" w:color="auto" w:fill="auto"/>
            <w:vAlign w:val="center"/>
          </w:tcPr>
          <w:p w:rsidR="00DC0E6B" w:rsidRPr="00503387" w:rsidRDefault="00DC0E6B" w:rsidP="00DC0E6B">
            <w:pPr>
              <w:jc w:val="right"/>
              <w:rPr>
                <w:rFonts w:asciiTheme="majorBidi" w:hAnsiTheme="majorBidi" w:cstheme="majorBidi"/>
                <w:b/>
                <w:bCs/>
                <w:sz w:val="14"/>
                <w:szCs w:val="14"/>
              </w:rPr>
            </w:pPr>
            <w:r w:rsidRPr="00503387">
              <w:rPr>
                <w:rFonts w:asciiTheme="majorBidi" w:hAnsiTheme="majorBidi" w:cstheme="majorBidi"/>
                <w:b/>
                <w:bCs/>
                <w:sz w:val="14"/>
                <w:szCs w:val="14"/>
              </w:rPr>
              <w:t>1,189,238</w:t>
            </w:r>
          </w:p>
        </w:tc>
        <w:tc>
          <w:tcPr>
            <w:tcW w:w="1117" w:type="dxa"/>
            <w:tcBorders>
              <w:top w:val="nil"/>
              <w:left w:val="nil"/>
              <w:bottom w:val="nil"/>
              <w:right w:val="nil"/>
            </w:tcBorders>
            <w:shd w:val="clear" w:color="auto" w:fill="auto"/>
            <w:vAlign w:val="center"/>
          </w:tcPr>
          <w:p w:rsidR="00DC0E6B" w:rsidRPr="00503387" w:rsidRDefault="00D53610" w:rsidP="00D53610">
            <w:pPr>
              <w:jc w:val="right"/>
              <w:rPr>
                <w:rFonts w:asciiTheme="majorBidi" w:hAnsiTheme="majorBidi" w:cstheme="majorBidi"/>
                <w:b/>
                <w:bCs/>
                <w:color w:val="auto"/>
                <w:sz w:val="14"/>
                <w:szCs w:val="14"/>
              </w:rPr>
            </w:pPr>
            <w:r w:rsidRPr="00503387">
              <w:rPr>
                <w:rFonts w:asciiTheme="majorBidi" w:hAnsiTheme="majorBidi" w:cstheme="majorBidi"/>
                <w:b/>
                <w:bCs/>
                <w:sz w:val="14"/>
                <w:szCs w:val="14"/>
              </w:rPr>
              <w:t>(31,841)</w:t>
            </w:r>
          </w:p>
        </w:tc>
      </w:tr>
      <w:tr w:rsidR="00DC0E6B" w:rsidRPr="00753EA9" w:rsidTr="00D53610">
        <w:trPr>
          <w:trHeight w:val="202"/>
        </w:trPr>
        <w:tc>
          <w:tcPr>
            <w:tcW w:w="4500" w:type="dxa"/>
            <w:tcBorders>
              <w:top w:val="nil"/>
              <w:left w:val="nil"/>
              <w:right w:val="nil"/>
            </w:tcBorders>
            <w:shd w:val="clear" w:color="auto" w:fill="auto"/>
            <w:vAlign w:val="center"/>
            <w:hideMark/>
          </w:tcPr>
          <w:p w:rsidR="00DC0E6B" w:rsidRPr="00753EA9" w:rsidRDefault="00DC0E6B" w:rsidP="00DC0E6B">
            <w:pPr>
              <w:jc w:val="left"/>
              <w:rPr>
                <w:b/>
                <w:bCs/>
                <w:sz w:val="13"/>
                <w:szCs w:val="13"/>
              </w:rPr>
            </w:pPr>
            <w:r w:rsidRPr="00753EA9">
              <w:rPr>
                <w:b/>
                <w:bCs/>
                <w:sz w:val="13"/>
                <w:szCs w:val="13"/>
              </w:rPr>
              <w:t>Net Cash Inflow / (Outflow) from Investing Activities</w:t>
            </w:r>
          </w:p>
        </w:tc>
        <w:tc>
          <w:tcPr>
            <w:tcW w:w="983" w:type="dxa"/>
            <w:tcBorders>
              <w:top w:val="nil"/>
              <w:left w:val="nil"/>
              <w:right w:val="nil"/>
            </w:tcBorders>
            <w:shd w:val="clear" w:color="auto" w:fill="auto"/>
            <w:vAlign w:val="center"/>
          </w:tcPr>
          <w:p w:rsidR="00DC0E6B" w:rsidRPr="00503387" w:rsidRDefault="00DC0E6B" w:rsidP="00DC0E6B">
            <w:pPr>
              <w:jc w:val="right"/>
              <w:rPr>
                <w:rFonts w:asciiTheme="majorBidi" w:hAnsiTheme="majorBidi" w:cstheme="majorBidi"/>
                <w:b/>
                <w:bCs/>
                <w:sz w:val="14"/>
                <w:szCs w:val="14"/>
              </w:rPr>
            </w:pPr>
            <w:r w:rsidRPr="00503387">
              <w:rPr>
                <w:rFonts w:asciiTheme="majorBidi" w:hAnsiTheme="majorBidi" w:cstheme="majorBidi"/>
                <w:b/>
                <w:bCs/>
                <w:sz w:val="14"/>
                <w:szCs w:val="14"/>
              </w:rPr>
              <w:t>339</w:t>
            </w:r>
          </w:p>
        </w:tc>
        <w:tc>
          <w:tcPr>
            <w:tcW w:w="1160" w:type="dxa"/>
            <w:tcBorders>
              <w:top w:val="nil"/>
              <w:left w:val="nil"/>
              <w:right w:val="nil"/>
            </w:tcBorders>
            <w:shd w:val="clear" w:color="auto" w:fill="auto"/>
            <w:vAlign w:val="center"/>
          </w:tcPr>
          <w:p w:rsidR="00DC0E6B" w:rsidRPr="00503387" w:rsidRDefault="00DC0E6B" w:rsidP="00DC0E6B">
            <w:pPr>
              <w:jc w:val="right"/>
              <w:rPr>
                <w:rFonts w:asciiTheme="majorBidi" w:hAnsiTheme="majorBidi" w:cstheme="majorBidi"/>
                <w:b/>
                <w:bCs/>
                <w:sz w:val="14"/>
                <w:szCs w:val="14"/>
              </w:rPr>
            </w:pPr>
            <w:r w:rsidRPr="00503387">
              <w:rPr>
                <w:rFonts w:asciiTheme="majorBidi" w:hAnsiTheme="majorBidi" w:cstheme="majorBidi"/>
                <w:b/>
                <w:bCs/>
                <w:sz w:val="14"/>
                <w:szCs w:val="14"/>
              </w:rPr>
              <w:t>1,613</w:t>
            </w:r>
          </w:p>
        </w:tc>
        <w:tc>
          <w:tcPr>
            <w:tcW w:w="1248" w:type="dxa"/>
            <w:tcBorders>
              <w:top w:val="nil"/>
              <w:left w:val="nil"/>
              <w:right w:val="nil"/>
            </w:tcBorders>
            <w:shd w:val="clear" w:color="auto" w:fill="auto"/>
            <w:vAlign w:val="center"/>
          </w:tcPr>
          <w:p w:rsidR="00DC0E6B" w:rsidRPr="00503387" w:rsidRDefault="00DC0E6B" w:rsidP="00DC0E6B">
            <w:pPr>
              <w:jc w:val="right"/>
              <w:rPr>
                <w:rFonts w:asciiTheme="majorBidi" w:hAnsiTheme="majorBidi" w:cstheme="majorBidi"/>
                <w:b/>
                <w:bCs/>
                <w:sz w:val="14"/>
                <w:szCs w:val="14"/>
              </w:rPr>
            </w:pPr>
            <w:r w:rsidRPr="00503387">
              <w:rPr>
                <w:rFonts w:asciiTheme="majorBidi" w:hAnsiTheme="majorBidi" w:cstheme="majorBidi"/>
                <w:b/>
                <w:bCs/>
                <w:sz w:val="14"/>
                <w:szCs w:val="14"/>
              </w:rPr>
              <w:t>(753)</w:t>
            </w:r>
          </w:p>
        </w:tc>
        <w:tc>
          <w:tcPr>
            <w:tcW w:w="1072" w:type="dxa"/>
            <w:tcBorders>
              <w:top w:val="nil"/>
              <w:left w:val="nil"/>
              <w:right w:val="nil"/>
            </w:tcBorders>
            <w:shd w:val="clear" w:color="auto" w:fill="auto"/>
            <w:vAlign w:val="center"/>
          </w:tcPr>
          <w:p w:rsidR="00DC0E6B" w:rsidRPr="00503387" w:rsidRDefault="00DC0E6B" w:rsidP="00DC0E6B">
            <w:pPr>
              <w:jc w:val="right"/>
              <w:rPr>
                <w:rFonts w:asciiTheme="majorBidi" w:hAnsiTheme="majorBidi" w:cstheme="majorBidi"/>
                <w:b/>
                <w:bCs/>
                <w:sz w:val="14"/>
                <w:szCs w:val="14"/>
              </w:rPr>
            </w:pPr>
            <w:r w:rsidRPr="00503387">
              <w:rPr>
                <w:rFonts w:asciiTheme="majorBidi" w:hAnsiTheme="majorBidi" w:cstheme="majorBidi"/>
                <w:b/>
                <w:bCs/>
                <w:sz w:val="14"/>
                <w:szCs w:val="14"/>
              </w:rPr>
              <w:t>(645)</w:t>
            </w:r>
          </w:p>
        </w:tc>
        <w:tc>
          <w:tcPr>
            <w:tcW w:w="1117" w:type="dxa"/>
            <w:tcBorders>
              <w:top w:val="nil"/>
              <w:left w:val="nil"/>
              <w:right w:val="nil"/>
            </w:tcBorders>
            <w:shd w:val="clear" w:color="auto" w:fill="auto"/>
            <w:vAlign w:val="center"/>
          </w:tcPr>
          <w:p w:rsidR="00DC0E6B" w:rsidRPr="00503387" w:rsidRDefault="00D53610" w:rsidP="00D53610">
            <w:pPr>
              <w:jc w:val="right"/>
              <w:rPr>
                <w:rFonts w:asciiTheme="majorBidi" w:hAnsiTheme="majorBidi" w:cstheme="majorBidi"/>
                <w:b/>
                <w:bCs/>
                <w:color w:val="auto"/>
                <w:sz w:val="14"/>
                <w:szCs w:val="14"/>
              </w:rPr>
            </w:pPr>
            <w:r w:rsidRPr="00503387">
              <w:rPr>
                <w:rFonts w:asciiTheme="majorBidi" w:hAnsiTheme="majorBidi" w:cstheme="majorBidi"/>
                <w:b/>
                <w:bCs/>
                <w:sz w:val="14"/>
                <w:szCs w:val="14"/>
              </w:rPr>
              <w:t>(325)</w:t>
            </w:r>
          </w:p>
        </w:tc>
      </w:tr>
      <w:tr w:rsidR="00DC0E6B" w:rsidRPr="00753EA9" w:rsidTr="00D53610">
        <w:trPr>
          <w:trHeight w:val="202"/>
        </w:trPr>
        <w:tc>
          <w:tcPr>
            <w:tcW w:w="4500" w:type="dxa"/>
            <w:tcBorders>
              <w:top w:val="nil"/>
              <w:left w:val="nil"/>
              <w:bottom w:val="single" w:sz="4" w:space="0" w:color="auto"/>
              <w:right w:val="nil"/>
            </w:tcBorders>
            <w:shd w:val="clear" w:color="auto" w:fill="auto"/>
            <w:vAlign w:val="center"/>
            <w:hideMark/>
          </w:tcPr>
          <w:p w:rsidR="00DC0E6B" w:rsidRPr="00753EA9" w:rsidRDefault="00DC0E6B" w:rsidP="00DC0E6B">
            <w:pPr>
              <w:jc w:val="left"/>
              <w:rPr>
                <w:b/>
                <w:bCs/>
                <w:sz w:val="13"/>
                <w:szCs w:val="13"/>
              </w:rPr>
            </w:pPr>
            <w:r w:rsidRPr="00753EA9">
              <w:rPr>
                <w:b/>
                <w:bCs/>
                <w:sz w:val="13"/>
                <w:szCs w:val="13"/>
              </w:rPr>
              <w:t>Net Cash Inflow / (Outflow) from Financing Activities</w:t>
            </w:r>
          </w:p>
        </w:tc>
        <w:tc>
          <w:tcPr>
            <w:tcW w:w="983" w:type="dxa"/>
            <w:tcBorders>
              <w:top w:val="nil"/>
              <w:left w:val="nil"/>
              <w:bottom w:val="single" w:sz="4" w:space="0" w:color="auto"/>
              <w:right w:val="nil"/>
            </w:tcBorders>
            <w:shd w:val="clear" w:color="auto" w:fill="auto"/>
            <w:vAlign w:val="center"/>
          </w:tcPr>
          <w:p w:rsidR="00DC0E6B" w:rsidRPr="00503387" w:rsidRDefault="00DC0E6B" w:rsidP="00DC0E6B">
            <w:pPr>
              <w:jc w:val="right"/>
              <w:rPr>
                <w:rFonts w:asciiTheme="majorBidi" w:hAnsiTheme="majorBidi" w:cstheme="majorBidi"/>
                <w:b/>
                <w:bCs/>
                <w:sz w:val="14"/>
                <w:szCs w:val="14"/>
              </w:rPr>
            </w:pPr>
            <w:r w:rsidRPr="00503387">
              <w:rPr>
                <w:rFonts w:asciiTheme="majorBidi" w:hAnsiTheme="majorBidi" w:cstheme="majorBidi"/>
                <w:b/>
                <w:bCs/>
                <w:sz w:val="14"/>
                <w:szCs w:val="14"/>
              </w:rPr>
              <w:t>107,993</w:t>
            </w:r>
          </w:p>
        </w:tc>
        <w:tc>
          <w:tcPr>
            <w:tcW w:w="1160" w:type="dxa"/>
            <w:tcBorders>
              <w:top w:val="nil"/>
              <w:left w:val="nil"/>
              <w:bottom w:val="single" w:sz="4" w:space="0" w:color="auto"/>
              <w:right w:val="nil"/>
            </w:tcBorders>
            <w:shd w:val="clear" w:color="auto" w:fill="auto"/>
            <w:vAlign w:val="center"/>
          </w:tcPr>
          <w:p w:rsidR="00DC0E6B" w:rsidRPr="00503387" w:rsidRDefault="00DC0E6B" w:rsidP="00DC0E6B">
            <w:pPr>
              <w:jc w:val="right"/>
              <w:rPr>
                <w:rFonts w:asciiTheme="majorBidi" w:hAnsiTheme="majorBidi" w:cstheme="majorBidi"/>
                <w:b/>
                <w:bCs/>
                <w:sz w:val="14"/>
                <w:szCs w:val="14"/>
              </w:rPr>
            </w:pPr>
            <w:r w:rsidRPr="00503387">
              <w:rPr>
                <w:rFonts w:asciiTheme="majorBidi" w:hAnsiTheme="majorBidi" w:cstheme="majorBidi"/>
                <w:b/>
                <w:bCs/>
                <w:sz w:val="14"/>
                <w:szCs w:val="14"/>
              </w:rPr>
              <w:t>224,962</w:t>
            </w:r>
          </w:p>
        </w:tc>
        <w:tc>
          <w:tcPr>
            <w:tcW w:w="1248" w:type="dxa"/>
            <w:tcBorders>
              <w:top w:val="nil"/>
              <w:left w:val="nil"/>
              <w:bottom w:val="single" w:sz="4" w:space="0" w:color="auto"/>
              <w:right w:val="nil"/>
            </w:tcBorders>
            <w:shd w:val="clear" w:color="auto" w:fill="auto"/>
            <w:vAlign w:val="center"/>
          </w:tcPr>
          <w:p w:rsidR="00DC0E6B" w:rsidRPr="00503387" w:rsidRDefault="00DC0E6B" w:rsidP="00DC0E6B">
            <w:pPr>
              <w:jc w:val="right"/>
              <w:rPr>
                <w:rFonts w:asciiTheme="majorBidi" w:hAnsiTheme="majorBidi" w:cstheme="majorBidi"/>
                <w:b/>
                <w:bCs/>
                <w:sz w:val="14"/>
                <w:szCs w:val="14"/>
              </w:rPr>
            </w:pPr>
            <w:r w:rsidRPr="00503387">
              <w:rPr>
                <w:rFonts w:asciiTheme="majorBidi" w:hAnsiTheme="majorBidi" w:cstheme="majorBidi"/>
                <w:b/>
                <w:bCs/>
                <w:sz w:val="14"/>
                <w:szCs w:val="14"/>
              </w:rPr>
              <w:t>(1,050,123)</w:t>
            </w:r>
          </w:p>
        </w:tc>
        <w:tc>
          <w:tcPr>
            <w:tcW w:w="1072" w:type="dxa"/>
            <w:tcBorders>
              <w:top w:val="nil"/>
              <w:left w:val="nil"/>
              <w:bottom w:val="single" w:sz="4" w:space="0" w:color="auto"/>
              <w:right w:val="nil"/>
            </w:tcBorders>
            <w:shd w:val="clear" w:color="auto" w:fill="auto"/>
            <w:vAlign w:val="center"/>
          </w:tcPr>
          <w:p w:rsidR="00DC0E6B" w:rsidRPr="00503387" w:rsidRDefault="00DC0E6B" w:rsidP="00DC0E6B">
            <w:pPr>
              <w:jc w:val="right"/>
              <w:rPr>
                <w:rFonts w:asciiTheme="majorBidi" w:hAnsiTheme="majorBidi" w:cstheme="majorBidi"/>
                <w:b/>
                <w:bCs/>
                <w:sz w:val="14"/>
                <w:szCs w:val="14"/>
              </w:rPr>
            </w:pPr>
            <w:r w:rsidRPr="00503387">
              <w:rPr>
                <w:rFonts w:asciiTheme="majorBidi" w:hAnsiTheme="majorBidi" w:cstheme="majorBidi"/>
                <w:b/>
                <w:bCs/>
                <w:sz w:val="14"/>
                <w:szCs w:val="14"/>
              </w:rPr>
              <w:t>(829,800)</w:t>
            </w:r>
          </w:p>
        </w:tc>
        <w:tc>
          <w:tcPr>
            <w:tcW w:w="1117" w:type="dxa"/>
            <w:tcBorders>
              <w:top w:val="nil"/>
              <w:left w:val="nil"/>
              <w:bottom w:val="single" w:sz="4" w:space="0" w:color="auto"/>
              <w:right w:val="nil"/>
            </w:tcBorders>
            <w:shd w:val="clear" w:color="auto" w:fill="auto"/>
            <w:vAlign w:val="center"/>
          </w:tcPr>
          <w:p w:rsidR="00DC0E6B" w:rsidRPr="00503387" w:rsidRDefault="00D53610" w:rsidP="00D53610">
            <w:pPr>
              <w:jc w:val="right"/>
              <w:rPr>
                <w:rFonts w:asciiTheme="majorBidi" w:hAnsiTheme="majorBidi" w:cstheme="majorBidi"/>
                <w:b/>
                <w:bCs/>
                <w:color w:val="auto"/>
                <w:sz w:val="14"/>
                <w:szCs w:val="14"/>
              </w:rPr>
            </w:pPr>
            <w:r w:rsidRPr="00503387">
              <w:rPr>
                <w:rFonts w:asciiTheme="majorBidi" w:hAnsiTheme="majorBidi" w:cstheme="majorBidi"/>
                <w:b/>
                <w:bCs/>
                <w:sz w:val="14"/>
                <w:szCs w:val="14"/>
              </w:rPr>
              <w:t>(82,663)</w:t>
            </w:r>
          </w:p>
        </w:tc>
      </w:tr>
    </w:tbl>
    <w:p w:rsidR="000E3690" w:rsidRDefault="00D92F79" w:rsidP="00D92F79">
      <w:pPr>
        <w:pStyle w:val="Footer"/>
        <w:tabs>
          <w:tab w:val="clear" w:pos="4320"/>
          <w:tab w:val="clear" w:pos="8640"/>
        </w:tabs>
        <w:ind w:left="7200"/>
        <w:jc w:val="both"/>
        <w:rPr>
          <w:color w:val="auto"/>
        </w:rPr>
      </w:pPr>
      <w:r>
        <w:rPr>
          <w:color w:val="auto"/>
        </w:rPr>
        <w:t>Source: Finance Department SBP</w:t>
      </w:r>
    </w:p>
    <w:p w:rsidR="000E3690" w:rsidRDefault="000E3690" w:rsidP="0069571C">
      <w:pPr>
        <w:pStyle w:val="Footer"/>
        <w:tabs>
          <w:tab w:val="clear" w:pos="4320"/>
          <w:tab w:val="clear" w:pos="8640"/>
        </w:tabs>
        <w:jc w:val="both"/>
        <w:rPr>
          <w:color w:val="auto"/>
        </w:rPr>
      </w:pPr>
    </w:p>
    <w:p w:rsidR="000E3690" w:rsidRDefault="000E3690" w:rsidP="0069571C">
      <w:pPr>
        <w:pStyle w:val="Footer"/>
        <w:tabs>
          <w:tab w:val="clear" w:pos="4320"/>
          <w:tab w:val="clear" w:pos="8640"/>
        </w:tabs>
        <w:jc w:val="both"/>
        <w:rPr>
          <w:color w:val="auto"/>
        </w:rPr>
      </w:pPr>
    </w:p>
    <w:p w:rsidR="000E3690" w:rsidRDefault="000E3690" w:rsidP="0069571C">
      <w:pPr>
        <w:pStyle w:val="Footer"/>
        <w:tabs>
          <w:tab w:val="clear" w:pos="4320"/>
          <w:tab w:val="clear" w:pos="8640"/>
        </w:tabs>
        <w:jc w:val="both"/>
        <w:rPr>
          <w:color w:val="auto"/>
        </w:rPr>
      </w:pPr>
    </w:p>
    <w:p w:rsidR="000D45D1" w:rsidRDefault="000D45D1" w:rsidP="0069571C">
      <w:pPr>
        <w:pStyle w:val="Footer"/>
        <w:tabs>
          <w:tab w:val="clear" w:pos="4320"/>
          <w:tab w:val="clear" w:pos="8640"/>
        </w:tabs>
        <w:jc w:val="both"/>
        <w:rPr>
          <w:color w:val="auto"/>
        </w:rPr>
      </w:pPr>
    </w:p>
    <w:p w:rsidR="000D45D1" w:rsidRDefault="000D45D1" w:rsidP="0069571C">
      <w:pPr>
        <w:pStyle w:val="Footer"/>
        <w:tabs>
          <w:tab w:val="clear" w:pos="4320"/>
          <w:tab w:val="clear" w:pos="8640"/>
        </w:tabs>
        <w:jc w:val="both"/>
        <w:rPr>
          <w:color w:val="auto"/>
        </w:rPr>
      </w:pPr>
    </w:p>
    <w:p w:rsidR="000D45D1" w:rsidRDefault="000D45D1" w:rsidP="0069571C">
      <w:pPr>
        <w:pStyle w:val="Footer"/>
        <w:tabs>
          <w:tab w:val="clear" w:pos="4320"/>
          <w:tab w:val="clear" w:pos="8640"/>
        </w:tabs>
        <w:jc w:val="both"/>
        <w:rPr>
          <w:color w:val="auto"/>
        </w:rPr>
      </w:pPr>
    </w:p>
    <w:p w:rsidR="000D45D1" w:rsidRDefault="000D45D1" w:rsidP="0069571C">
      <w:pPr>
        <w:pStyle w:val="Footer"/>
        <w:tabs>
          <w:tab w:val="clear" w:pos="4320"/>
          <w:tab w:val="clear" w:pos="8640"/>
        </w:tabs>
        <w:jc w:val="both"/>
        <w:rPr>
          <w:color w:val="auto"/>
        </w:rPr>
      </w:pPr>
    </w:p>
    <w:p w:rsidR="000D45D1" w:rsidRDefault="000D45D1" w:rsidP="0069571C">
      <w:pPr>
        <w:pStyle w:val="Footer"/>
        <w:tabs>
          <w:tab w:val="clear" w:pos="4320"/>
          <w:tab w:val="clear" w:pos="8640"/>
        </w:tabs>
        <w:jc w:val="both"/>
        <w:rPr>
          <w:color w:val="auto"/>
        </w:rPr>
      </w:pPr>
    </w:p>
    <w:p w:rsidR="000D45D1" w:rsidRDefault="000D45D1" w:rsidP="0069571C">
      <w:pPr>
        <w:pStyle w:val="Footer"/>
        <w:tabs>
          <w:tab w:val="clear" w:pos="4320"/>
          <w:tab w:val="clear" w:pos="8640"/>
        </w:tabs>
        <w:jc w:val="both"/>
        <w:rPr>
          <w:color w:val="auto"/>
        </w:rPr>
      </w:pPr>
    </w:p>
    <w:tbl>
      <w:tblPr>
        <w:tblW w:w="9342" w:type="dxa"/>
        <w:tblInd w:w="108" w:type="dxa"/>
        <w:tblLook w:val="04A0" w:firstRow="1" w:lastRow="0" w:firstColumn="1" w:lastColumn="0" w:noHBand="0" w:noVBand="1"/>
      </w:tblPr>
      <w:tblGrid>
        <w:gridCol w:w="4212"/>
        <w:gridCol w:w="990"/>
        <w:gridCol w:w="990"/>
        <w:gridCol w:w="1170"/>
        <w:gridCol w:w="900"/>
        <w:gridCol w:w="1080"/>
      </w:tblGrid>
      <w:tr w:rsidR="000D45D1" w:rsidRPr="00916513" w:rsidTr="00D92F79">
        <w:trPr>
          <w:trHeight w:val="348"/>
        </w:trPr>
        <w:tc>
          <w:tcPr>
            <w:tcW w:w="9342" w:type="dxa"/>
            <w:gridSpan w:val="6"/>
            <w:tcBorders>
              <w:top w:val="nil"/>
              <w:left w:val="nil"/>
              <w:bottom w:val="nil"/>
              <w:right w:val="nil"/>
            </w:tcBorders>
            <w:shd w:val="clear" w:color="auto" w:fill="auto"/>
            <w:noWrap/>
            <w:vAlign w:val="center"/>
            <w:hideMark/>
          </w:tcPr>
          <w:p w:rsidR="000D45D1" w:rsidRPr="00916513" w:rsidRDefault="000D45D1" w:rsidP="00650423">
            <w:pPr>
              <w:rPr>
                <w:b/>
                <w:bCs/>
                <w:sz w:val="28"/>
                <w:szCs w:val="28"/>
              </w:rPr>
            </w:pPr>
            <w:r>
              <w:rPr>
                <w:b/>
                <w:bCs/>
                <w:sz w:val="28"/>
                <w:szCs w:val="28"/>
              </w:rPr>
              <w:t>2</w:t>
            </w:r>
            <w:r w:rsidRPr="00916513">
              <w:rPr>
                <w:b/>
                <w:bCs/>
                <w:sz w:val="28"/>
                <w:szCs w:val="28"/>
              </w:rPr>
              <w:t>.</w:t>
            </w:r>
            <w:r w:rsidR="005C0886">
              <w:rPr>
                <w:b/>
                <w:bCs/>
                <w:sz w:val="28"/>
                <w:szCs w:val="28"/>
              </w:rPr>
              <w:t>11</w:t>
            </w:r>
            <w:r w:rsidR="0088105F">
              <w:rPr>
                <w:b/>
                <w:bCs/>
                <w:sz w:val="28"/>
                <w:szCs w:val="28"/>
              </w:rPr>
              <w:t xml:space="preserve"> </w:t>
            </w:r>
            <w:r w:rsidRPr="00916513">
              <w:rPr>
                <w:b/>
                <w:bCs/>
                <w:sz w:val="28"/>
                <w:szCs w:val="28"/>
              </w:rPr>
              <w:t>Annual Accounts of SBP Banking Services Corporation</w:t>
            </w:r>
          </w:p>
        </w:tc>
      </w:tr>
      <w:tr w:rsidR="000D45D1" w:rsidRPr="00916513" w:rsidTr="00D92F79">
        <w:trPr>
          <w:trHeight w:val="276"/>
        </w:trPr>
        <w:tc>
          <w:tcPr>
            <w:tcW w:w="9342" w:type="dxa"/>
            <w:gridSpan w:val="6"/>
            <w:tcBorders>
              <w:top w:val="nil"/>
              <w:left w:val="nil"/>
              <w:bottom w:val="nil"/>
              <w:right w:val="nil"/>
            </w:tcBorders>
            <w:shd w:val="clear" w:color="auto" w:fill="auto"/>
            <w:noWrap/>
            <w:vAlign w:val="center"/>
            <w:hideMark/>
          </w:tcPr>
          <w:p w:rsidR="000D45D1" w:rsidRPr="00916513" w:rsidRDefault="000D45D1" w:rsidP="00650423">
            <w:pPr>
              <w:rPr>
                <w:sz w:val="20"/>
              </w:rPr>
            </w:pPr>
            <w:r w:rsidRPr="00916513">
              <w:rPr>
                <w:sz w:val="20"/>
              </w:rPr>
              <w:t>(Subsidiary of State Bank of Pakistan)</w:t>
            </w:r>
          </w:p>
        </w:tc>
      </w:tr>
      <w:tr w:rsidR="000D45D1" w:rsidRPr="00916513" w:rsidTr="00503387">
        <w:trPr>
          <w:trHeight w:val="288"/>
        </w:trPr>
        <w:tc>
          <w:tcPr>
            <w:tcW w:w="9342" w:type="dxa"/>
            <w:gridSpan w:val="6"/>
            <w:tcBorders>
              <w:top w:val="nil"/>
              <w:left w:val="nil"/>
              <w:bottom w:val="single" w:sz="8" w:space="0" w:color="auto"/>
              <w:right w:val="nil"/>
            </w:tcBorders>
            <w:shd w:val="clear" w:color="auto" w:fill="auto"/>
            <w:noWrap/>
            <w:vAlign w:val="bottom"/>
            <w:hideMark/>
          </w:tcPr>
          <w:p w:rsidR="000D45D1" w:rsidRPr="00916513" w:rsidRDefault="00C51081" w:rsidP="00650423">
            <w:pPr>
              <w:jc w:val="right"/>
              <w:rPr>
                <w:szCs w:val="16"/>
              </w:rPr>
            </w:pPr>
            <w:r>
              <w:rPr>
                <w:sz w:val="14"/>
                <w:szCs w:val="14"/>
              </w:rPr>
              <w:t>End Jun: Million Rupees</w:t>
            </w:r>
          </w:p>
        </w:tc>
      </w:tr>
      <w:tr w:rsidR="000D45D1" w:rsidRPr="003C78E8" w:rsidTr="00D92F79">
        <w:trPr>
          <w:trHeight w:val="300"/>
        </w:trPr>
        <w:tc>
          <w:tcPr>
            <w:tcW w:w="4212" w:type="dxa"/>
            <w:tcBorders>
              <w:top w:val="nil"/>
              <w:left w:val="single" w:sz="8" w:space="0" w:color="auto"/>
              <w:bottom w:val="single" w:sz="8" w:space="0" w:color="auto"/>
              <w:right w:val="single" w:sz="8" w:space="0" w:color="auto"/>
            </w:tcBorders>
            <w:shd w:val="clear" w:color="auto" w:fill="auto"/>
            <w:vAlign w:val="center"/>
            <w:hideMark/>
          </w:tcPr>
          <w:p w:rsidR="000D45D1" w:rsidRPr="00916513" w:rsidRDefault="000D45D1" w:rsidP="00650423">
            <w:pPr>
              <w:rPr>
                <w:rFonts w:ascii="Calibri" w:hAnsi="Calibri" w:cs="Calibri"/>
              </w:rPr>
            </w:pPr>
            <w:r w:rsidRPr="00916513">
              <w:rPr>
                <w:rFonts w:ascii="Calibri" w:hAnsi="Calibri" w:cs="Calibri"/>
              </w:rPr>
              <w:t> </w:t>
            </w:r>
          </w:p>
        </w:tc>
        <w:tc>
          <w:tcPr>
            <w:tcW w:w="990" w:type="dxa"/>
            <w:tcBorders>
              <w:top w:val="nil"/>
              <w:left w:val="nil"/>
              <w:bottom w:val="single" w:sz="8" w:space="0" w:color="auto"/>
              <w:right w:val="single" w:sz="8" w:space="0" w:color="auto"/>
            </w:tcBorders>
            <w:shd w:val="clear" w:color="auto" w:fill="auto"/>
            <w:vAlign w:val="center"/>
          </w:tcPr>
          <w:p w:rsidR="000D45D1" w:rsidRPr="00916513" w:rsidRDefault="000D45D1" w:rsidP="0080362A">
            <w:pPr>
              <w:rPr>
                <w:b/>
                <w:bCs/>
                <w:szCs w:val="16"/>
              </w:rPr>
            </w:pPr>
            <w:r w:rsidRPr="00916513">
              <w:rPr>
                <w:rFonts w:eastAsia="Arial Unicode MS"/>
                <w:b/>
                <w:bCs/>
                <w:szCs w:val="16"/>
              </w:rPr>
              <w:t>2018</w:t>
            </w:r>
          </w:p>
        </w:tc>
        <w:tc>
          <w:tcPr>
            <w:tcW w:w="990" w:type="dxa"/>
            <w:tcBorders>
              <w:top w:val="nil"/>
              <w:left w:val="nil"/>
              <w:bottom w:val="single" w:sz="8" w:space="0" w:color="auto"/>
              <w:right w:val="single" w:sz="8" w:space="0" w:color="auto"/>
            </w:tcBorders>
            <w:shd w:val="clear" w:color="auto" w:fill="auto"/>
            <w:vAlign w:val="center"/>
          </w:tcPr>
          <w:p w:rsidR="000D45D1" w:rsidRPr="00916513" w:rsidRDefault="000D45D1" w:rsidP="0080362A">
            <w:pPr>
              <w:rPr>
                <w:b/>
                <w:bCs/>
                <w:szCs w:val="16"/>
              </w:rPr>
            </w:pPr>
            <w:r w:rsidRPr="00916513">
              <w:rPr>
                <w:rFonts w:eastAsia="Arial Unicode MS"/>
                <w:b/>
                <w:bCs/>
                <w:szCs w:val="16"/>
              </w:rPr>
              <w:t>2019</w:t>
            </w:r>
          </w:p>
        </w:tc>
        <w:tc>
          <w:tcPr>
            <w:tcW w:w="1170" w:type="dxa"/>
            <w:tcBorders>
              <w:top w:val="nil"/>
              <w:left w:val="nil"/>
              <w:bottom w:val="single" w:sz="8" w:space="0" w:color="auto"/>
              <w:right w:val="single" w:sz="8" w:space="0" w:color="auto"/>
            </w:tcBorders>
            <w:shd w:val="clear" w:color="auto" w:fill="auto"/>
            <w:vAlign w:val="center"/>
          </w:tcPr>
          <w:p w:rsidR="000D45D1" w:rsidRPr="00916513" w:rsidRDefault="000D45D1" w:rsidP="0080362A">
            <w:pPr>
              <w:rPr>
                <w:b/>
                <w:bCs/>
                <w:szCs w:val="16"/>
              </w:rPr>
            </w:pPr>
            <w:r w:rsidRPr="00916513">
              <w:rPr>
                <w:rFonts w:eastAsia="Arial Unicode MS"/>
                <w:b/>
                <w:bCs/>
                <w:szCs w:val="16"/>
              </w:rPr>
              <w:t>2020</w:t>
            </w:r>
          </w:p>
        </w:tc>
        <w:tc>
          <w:tcPr>
            <w:tcW w:w="900" w:type="dxa"/>
            <w:tcBorders>
              <w:top w:val="nil"/>
              <w:left w:val="nil"/>
              <w:bottom w:val="single" w:sz="8" w:space="0" w:color="auto"/>
              <w:right w:val="single" w:sz="8" w:space="0" w:color="auto"/>
            </w:tcBorders>
            <w:shd w:val="clear" w:color="auto" w:fill="auto"/>
            <w:vAlign w:val="center"/>
          </w:tcPr>
          <w:p w:rsidR="000D45D1" w:rsidRPr="003C78E8" w:rsidRDefault="000D45D1" w:rsidP="0080362A">
            <w:pPr>
              <w:rPr>
                <w:rFonts w:eastAsia="Arial Unicode MS"/>
                <w:b/>
                <w:bCs/>
                <w:szCs w:val="16"/>
              </w:rPr>
            </w:pPr>
            <w:r>
              <w:rPr>
                <w:rFonts w:eastAsia="Arial Unicode MS"/>
                <w:b/>
                <w:bCs/>
                <w:szCs w:val="16"/>
              </w:rPr>
              <w:t>2</w:t>
            </w:r>
            <w:r w:rsidRPr="00916513">
              <w:rPr>
                <w:rFonts w:eastAsia="Arial Unicode MS"/>
                <w:b/>
                <w:bCs/>
                <w:szCs w:val="16"/>
              </w:rPr>
              <w:t>021</w:t>
            </w:r>
          </w:p>
        </w:tc>
        <w:tc>
          <w:tcPr>
            <w:tcW w:w="1080" w:type="dxa"/>
            <w:tcBorders>
              <w:top w:val="nil"/>
              <w:left w:val="nil"/>
              <w:bottom w:val="single" w:sz="8" w:space="0" w:color="auto"/>
              <w:right w:val="single" w:sz="8" w:space="0" w:color="auto"/>
            </w:tcBorders>
            <w:shd w:val="clear" w:color="auto" w:fill="auto"/>
            <w:vAlign w:val="center"/>
          </w:tcPr>
          <w:p w:rsidR="000D45D1" w:rsidRPr="003C78E8" w:rsidRDefault="000D45D1" w:rsidP="0080362A">
            <w:pPr>
              <w:rPr>
                <w:rFonts w:eastAsia="Arial Unicode MS"/>
                <w:b/>
                <w:bCs/>
                <w:szCs w:val="16"/>
              </w:rPr>
            </w:pPr>
            <w:r>
              <w:rPr>
                <w:rFonts w:eastAsia="Arial Unicode MS"/>
                <w:b/>
                <w:bCs/>
                <w:szCs w:val="16"/>
              </w:rPr>
              <w:t>2022</w:t>
            </w:r>
          </w:p>
        </w:tc>
      </w:tr>
      <w:tr w:rsidR="000D45D1" w:rsidRPr="003C78E8" w:rsidTr="00D92F79">
        <w:trPr>
          <w:trHeight w:val="360"/>
        </w:trPr>
        <w:tc>
          <w:tcPr>
            <w:tcW w:w="4212" w:type="dxa"/>
            <w:tcBorders>
              <w:top w:val="nil"/>
              <w:left w:val="nil"/>
              <w:bottom w:val="nil"/>
              <w:right w:val="nil"/>
            </w:tcBorders>
            <w:shd w:val="clear" w:color="auto" w:fill="auto"/>
            <w:noWrap/>
            <w:vAlign w:val="center"/>
            <w:hideMark/>
          </w:tcPr>
          <w:p w:rsidR="000D45D1" w:rsidRPr="00916513" w:rsidRDefault="000D45D1" w:rsidP="00650423">
            <w:pPr>
              <w:jc w:val="right"/>
              <w:rPr>
                <w:b/>
                <w:bCs/>
                <w:szCs w:val="16"/>
              </w:rPr>
            </w:pPr>
          </w:p>
        </w:tc>
        <w:tc>
          <w:tcPr>
            <w:tcW w:w="990" w:type="dxa"/>
            <w:tcBorders>
              <w:top w:val="nil"/>
              <w:left w:val="nil"/>
              <w:bottom w:val="nil"/>
              <w:right w:val="nil"/>
            </w:tcBorders>
            <w:shd w:val="clear" w:color="auto" w:fill="auto"/>
            <w:noWrap/>
            <w:vAlign w:val="center"/>
          </w:tcPr>
          <w:p w:rsidR="000D45D1" w:rsidRPr="00916513" w:rsidRDefault="000D45D1" w:rsidP="00650423">
            <w:pPr>
              <w:jc w:val="right"/>
              <w:rPr>
                <w:sz w:val="20"/>
              </w:rPr>
            </w:pPr>
          </w:p>
        </w:tc>
        <w:tc>
          <w:tcPr>
            <w:tcW w:w="990" w:type="dxa"/>
            <w:tcBorders>
              <w:top w:val="nil"/>
              <w:left w:val="nil"/>
              <w:bottom w:val="nil"/>
              <w:right w:val="nil"/>
            </w:tcBorders>
            <w:shd w:val="clear" w:color="auto" w:fill="auto"/>
            <w:noWrap/>
            <w:vAlign w:val="center"/>
          </w:tcPr>
          <w:p w:rsidR="000D45D1" w:rsidRPr="00916513" w:rsidRDefault="000D45D1" w:rsidP="00650423">
            <w:pPr>
              <w:jc w:val="right"/>
              <w:rPr>
                <w:sz w:val="20"/>
              </w:rPr>
            </w:pPr>
          </w:p>
        </w:tc>
        <w:tc>
          <w:tcPr>
            <w:tcW w:w="1170" w:type="dxa"/>
            <w:tcBorders>
              <w:top w:val="nil"/>
              <w:left w:val="nil"/>
              <w:bottom w:val="nil"/>
              <w:right w:val="nil"/>
            </w:tcBorders>
            <w:shd w:val="clear" w:color="auto" w:fill="auto"/>
            <w:noWrap/>
            <w:vAlign w:val="center"/>
          </w:tcPr>
          <w:p w:rsidR="000D45D1" w:rsidRPr="00916513" w:rsidRDefault="000D45D1" w:rsidP="00650423">
            <w:pPr>
              <w:jc w:val="right"/>
              <w:rPr>
                <w:sz w:val="20"/>
              </w:rPr>
            </w:pPr>
          </w:p>
        </w:tc>
        <w:tc>
          <w:tcPr>
            <w:tcW w:w="900" w:type="dxa"/>
            <w:tcBorders>
              <w:top w:val="nil"/>
              <w:left w:val="nil"/>
              <w:bottom w:val="nil"/>
              <w:right w:val="nil"/>
            </w:tcBorders>
            <w:shd w:val="clear" w:color="auto" w:fill="auto"/>
            <w:noWrap/>
            <w:vAlign w:val="center"/>
          </w:tcPr>
          <w:p w:rsidR="000D45D1" w:rsidRPr="003C78E8" w:rsidRDefault="000D45D1" w:rsidP="00650423">
            <w:pPr>
              <w:jc w:val="right"/>
              <w:rPr>
                <w:rFonts w:eastAsia="Arial Unicode MS"/>
                <w:b/>
                <w:bCs/>
                <w:szCs w:val="16"/>
              </w:rPr>
            </w:pPr>
          </w:p>
        </w:tc>
        <w:tc>
          <w:tcPr>
            <w:tcW w:w="1080" w:type="dxa"/>
            <w:tcBorders>
              <w:top w:val="nil"/>
              <w:left w:val="nil"/>
              <w:bottom w:val="nil"/>
              <w:right w:val="nil"/>
            </w:tcBorders>
            <w:shd w:val="clear" w:color="auto" w:fill="auto"/>
            <w:vAlign w:val="center"/>
          </w:tcPr>
          <w:p w:rsidR="000D45D1" w:rsidRPr="003C78E8" w:rsidRDefault="000D45D1" w:rsidP="00650423">
            <w:pPr>
              <w:jc w:val="right"/>
              <w:rPr>
                <w:rFonts w:eastAsia="Arial Unicode MS"/>
                <w:b/>
                <w:bCs/>
                <w:szCs w:val="16"/>
              </w:rPr>
            </w:pPr>
          </w:p>
        </w:tc>
      </w:tr>
      <w:tr w:rsidR="000D45D1" w:rsidRPr="00916513" w:rsidTr="00D92F79">
        <w:trPr>
          <w:trHeight w:val="360"/>
        </w:trPr>
        <w:tc>
          <w:tcPr>
            <w:tcW w:w="4212" w:type="dxa"/>
            <w:tcBorders>
              <w:top w:val="nil"/>
              <w:left w:val="nil"/>
              <w:bottom w:val="nil"/>
              <w:right w:val="nil"/>
            </w:tcBorders>
            <w:shd w:val="clear" w:color="auto" w:fill="auto"/>
            <w:noWrap/>
            <w:vAlign w:val="center"/>
            <w:hideMark/>
          </w:tcPr>
          <w:p w:rsidR="000D45D1" w:rsidRPr="00916513" w:rsidRDefault="000D45D1" w:rsidP="0080362A">
            <w:pPr>
              <w:jc w:val="left"/>
              <w:rPr>
                <w:b/>
                <w:bCs/>
                <w:szCs w:val="16"/>
              </w:rPr>
            </w:pPr>
            <w:r w:rsidRPr="00916513">
              <w:rPr>
                <w:b/>
                <w:bCs/>
                <w:szCs w:val="16"/>
              </w:rPr>
              <w:t>ASSETS</w:t>
            </w:r>
          </w:p>
        </w:tc>
        <w:tc>
          <w:tcPr>
            <w:tcW w:w="990" w:type="dxa"/>
            <w:tcBorders>
              <w:top w:val="nil"/>
              <w:left w:val="nil"/>
              <w:bottom w:val="nil"/>
              <w:right w:val="nil"/>
            </w:tcBorders>
            <w:shd w:val="clear" w:color="auto" w:fill="auto"/>
            <w:noWrap/>
            <w:vAlign w:val="center"/>
          </w:tcPr>
          <w:p w:rsidR="000D45D1" w:rsidRPr="00916513" w:rsidRDefault="000D45D1" w:rsidP="00650423">
            <w:pPr>
              <w:jc w:val="right"/>
              <w:rPr>
                <w:sz w:val="20"/>
              </w:rPr>
            </w:pPr>
          </w:p>
        </w:tc>
        <w:tc>
          <w:tcPr>
            <w:tcW w:w="990" w:type="dxa"/>
            <w:tcBorders>
              <w:top w:val="nil"/>
              <w:left w:val="nil"/>
              <w:bottom w:val="nil"/>
              <w:right w:val="nil"/>
            </w:tcBorders>
            <w:shd w:val="clear" w:color="auto" w:fill="auto"/>
            <w:noWrap/>
            <w:vAlign w:val="center"/>
          </w:tcPr>
          <w:p w:rsidR="000D45D1" w:rsidRPr="00916513" w:rsidRDefault="000D45D1" w:rsidP="00650423">
            <w:pPr>
              <w:jc w:val="right"/>
              <w:rPr>
                <w:sz w:val="20"/>
              </w:rPr>
            </w:pPr>
          </w:p>
        </w:tc>
        <w:tc>
          <w:tcPr>
            <w:tcW w:w="1170" w:type="dxa"/>
            <w:tcBorders>
              <w:top w:val="nil"/>
              <w:left w:val="nil"/>
              <w:bottom w:val="nil"/>
              <w:right w:val="nil"/>
            </w:tcBorders>
            <w:shd w:val="clear" w:color="auto" w:fill="auto"/>
            <w:noWrap/>
            <w:vAlign w:val="center"/>
          </w:tcPr>
          <w:p w:rsidR="000D45D1" w:rsidRPr="00916513" w:rsidRDefault="000D45D1" w:rsidP="00650423">
            <w:pPr>
              <w:jc w:val="right"/>
              <w:rPr>
                <w:sz w:val="20"/>
              </w:rPr>
            </w:pPr>
          </w:p>
        </w:tc>
        <w:tc>
          <w:tcPr>
            <w:tcW w:w="900" w:type="dxa"/>
            <w:tcBorders>
              <w:top w:val="nil"/>
              <w:left w:val="nil"/>
              <w:bottom w:val="nil"/>
              <w:right w:val="nil"/>
            </w:tcBorders>
            <w:shd w:val="clear" w:color="auto" w:fill="auto"/>
            <w:noWrap/>
            <w:vAlign w:val="center"/>
          </w:tcPr>
          <w:p w:rsidR="000D45D1" w:rsidRPr="00916513" w:rsidRDefault="000D45D1" w:rsidP="00650423">
            <w:pPr>
              <w:jc w:val="right"/>
              <w:rPr>
                <w:sz w:val="20"/>
              </w:rPr>
            </w:pPr>
          </w:p>
        </w:tc>
        <w:tc>
          <w:tcPr>
            <w:tcW w:w="1080" w:type="dxa"/>
            <w:tcBorders>
              <w:top w:val="nil"/>
              <w:left w:val="nil"/>
              <w:bottom w:val="nil"/>
              <w:right w:val="nil"/>
            </w:tcBorders>
            <w:shd w:val="clear" w:color="auto" w:fill="auto"/>
            <w:vAlign w:val="center"/>
          </w:tcPr>
          <w:p w:rsidR="000D45D1" w:rsidRPr="00916513" w:rsidRDefault="000D45D1" w:rsidP="00650423">
            <w:pPr>
              <w:jc w:val="right"/>
              <w:rPr>
                <w:sz w:val="20"/>
              </w:rPr>
            </w:pPr>
          </w:p>
        </w:tc>
      </w:tr>
      <w:tr w:rsidR="00650423" w:rsidRPr="00916513" w:rsidTr="00650423">
        <w:trPr>
          <w:trHeight w:val="360"/>
        </w:trPr>
        <w:tc>
          <w:tcPr>
            <w:tcW w:w="4212" w:type="dxa"/>
            <w:tcBorders>
              <w:top w:val="nil"/>
              <w:left w:val="nil"/>
              <w:bottom w:val="nil"/>
              <w:right w:val="nil"/>
            </w:tcBorders>
            <w:shd w:val="clear" w:color="auto" w:fill="auto"/>
            <w:noWrap/>
            <w:vAlign w:val="center"/>
          </w:tcPr>
          <w:p w:rsidR="00650423" w:rsidRPr="00916513" w:rsidRDefault="00650423" w:rsidP="0080362A">
            <w:pPr>
              <w:ind w:firstLineChars="100" w:firstLine="160"/>
              <w:jc w:val="left"/>
              <w:rPr>
                <w:szCs w:val="16"/>
              </w:rPr>
            </w:pPr>
            <w:r>
              <w:rPr>
                <w:szCs w:val="16"/>
              </w:rPr>
              <w:t>Deposit account with State Bank of Pakistan</w:t>
            </w:r>
          </w:p>
        </w:tc>
        <w:tc>
          <w:tcPr>
            <w:tcW w:w="990" w:type="dxa"/>
            <w:tcBorders>
              <w:top w:val="nil"/>
              <w:left w:val="nil"/>
              <w:bottom w:val="nil"/>
              <w:right w:val="nil"/>
            </w:tcBorders>
            <w:shd w:val="clear" w:color="auto" w:fill="auto"/>
            <w:noWrap/>
            <w:vAlign w:val="center"/>
          </w:tcPr>
          <w:p w:rsidR="00650423" w:rsidRPr="00916513" w:rsidRDefault="00650423" w:rsidP="00650423">
            <w:pPr>
              <w:jc w:val="right"/>
              <w:rPr>
                <w:szCs w:val="16"/>
              </w:rPr>
            </w:pPr>
            <w:r>
              <w:rPr>
                <w:szCs w:val="16"/>
              </w:rPr>
              <w:t>-</w:t>
            </w:r>
          </w:p>
        </w:tc>
        <w:tc>
          <w:tcPr>
            <w:tcW w:w="990" w:type="dxa"/>
            <w:tcBorders>
              <w:top w:val="nil"/>
              <w:left w:val="nil"/>
              <w:bottom w:val="nil"/>
              <w:right w:val="nil"/>
            </w:tcBorders>
            <w:shd w:val="clear" w:color="auto" w:fill="auto"/>
            <w:noWrap/>
            <w:vAlign w:val="center"/>
          </w:tcPr>
          <w:p w:rsidR="00650423" w:rsidRPr="00916513" w:rsidRDefault="00650423" w:rsidP="00650423">
            <w:pPr>
              <w:jc w:val="right"/>
              <w:rPr>
                <w:szCs w:val="16"/>
              </w:rPr>
            </w:pPr>
            <w:r>
              <w:rPr>
                <w:szCs w:val="16"/>
              </w:rPr>
              <w:t>-</w:t>
            </w:r>
          </w:p>
        </w:tc>
        <w:tc>
          <w:tcPr>
            <w:tcW w:w="1170" w:type="dxa"/>
            <w:tcBorders>
              <w:top w:val="nil"/>
              <w:left w:val="nil"/>
              <w:bottom w:val="nil"/>
              <w:right w:val="nil"/>
            </w:tcBorders>
            <w:shd w:val="clear" w:color="auto" w:fill="auto"/>
            <w:noWrap/>
            <w:vAlign w:val="center"/>
          </w:tcPr>
          <w:p w:rsidR="00650423" w:rsidRPr="00916513" w:rsidRDefault="00650423" w:rsidP="00650423">
            <w:pPr>
              <w:jc w:val="right"/>
              <w:rPr>
                <w:szCs w:val="16"/>
              </w:rPr>
            </w:pPr>
            <w:r>
              <w:rPr>
                <w:szCs w:val="16"/>
              </w:rPr>
              <w:t>-</w:t>
            </w:r>
          </w:p>
        </w:tc>
        <w:tc>
          <w:tcPr>
            <w:tcW w:w="900" w:type="dxa"/>
            <w:tcBorders>
              <w:top w:val="nil"/>
              <w:left w:val="nil"/>
              <w:bottom w:val="nil"/>
              <w:right w:val="nil"/>
            </w:tcBorders>
            <w:shd w:val="clear" w:color="auto" w:fill="auto"/>
            <w:noWrap/>
            <w:vAlign w:val="center"/>
          </w:tcPr>
          <w:p w:rsidR="00650423" w:rsidRPr="00916513" w:rsidRDefault="00650423" w:rsidP="00650423">
            <w:pPr>
              <w:jc w:val="right"/>
              <w:rPr>
                <w:szCs w:val="16"/>
              </w:rPr>
            </w:pPr>
            <w:r>
              <w:rPr>
                <w:szCs w:val="16"/>
              </w:rPr>
              <w:t>-</w:t>
            </w:r>
          </w:p>
        </w:tc>
        <w:tc>
          <w:tcPr>
            <w:tcW w:w="1080" w:type="dxa"/>
            <w:tcBorders>
              <w:top w:val="nil"/>
              <w:left w:val="nil"/>
              <w:bottom w:val="nil"/>
              <w:right w:val="nil"/>
            </w:tcBorders>
            <w:shd w:val="clear" w:color="auto" w:fill="auto"/>
            <w:vAlign w:val="center"/>
          </w:tcPr>
          <w:p w:rsidR="00650423" w:rsidRDefault="00650423" w:rsidP="00650423">
            <w:pPr>
              <w:jc w:val="right"/>
              <w:rPr>
                <w:szCs w:val="16"/>
              </w:rPr>
            </w:pPr>
            <w:r>
              <w:rPr>
                <w:szCs w:val="16"/>
              </w:rPr>
              <w:t xml:space="preserve">2,801 </w:t>
            </w:r>
          </w:p>
        </w:tc>
      </w:tr>
      <w:tr w:rsidR="00650423" w:rsidRPr="00916513" w:rsidTr="00650423">
        <w:trPr>
          <w:trHeight w:val="360"/>
        </w:trPr>
        <w:tc>
          <w:tcPr>
            <w:tcW w:w="4212" w:type="dxa"/>
            <w:tcBorders>
              <w:top w:val="nil"/>
              <w:left w:val="nil"/>
              <w:bottom w:val="nil"/>
              <w:right w:val="nil"/>
            </w:tcBorders>
            <w:shd w:val="clear" w:color="auto" w:fill="auto"/>
            <w:noWrap/>
            <w:vAlign w:val="center"/>
            <w:hideMark/>
          </w:tcPr>
          <w:p w:rsidR="00650423" w:rsidRPr="00916513" w:rsidRDefault="00650423" w:rsidP="0080362A">
            <w:pPr>
              <w:ind w:firstLineChars="100" w:firstLine="160"/>
              <w:jc w:val="left"/>
              <w:rPr>
                <w:szCs w:val="16"/>
              </w:rPr>
            </w:pPr>
            <w:r w:rsidRPr="00916513">
              <w:rPr>
                <w:szCs w:val="16"/>
              </w:rPr>
              <w:t>Current account with State Bank of Pakistan</w:t>
            </w:r>
          </w:p>
        </w:tc>
        <w:tc>
          <w:tcPr>
            <w:tcW w:w="990" w:type="dxa"/>
            <w:tcBorders>
              <w:top w:val="nil"/>
              <w:left w:val="nil"/>
              <w:bottom w:val="nil"/>
              <w:right w:val="nil"/>
            </w:tcBorders>
            <w:shd w:val="clear" w:color="auto" w:fill="auto"/>
            <w:noWrap/>
            <w:vAlign w:val="center"/>
          </w:tcPr>
          <w:p w:rsidR="00650423" w:rsidRPr="00916513" w:rsidRDefault="00650423" w:rsidP="00650423">
            <w:pPr>
              <w:jc w:val="right"/>
              <w:rPr>
                <w:szCs w:val="16"/>
              </w:rPr>
            </w:pPr>
            <w:r w:rsidRPr="00916513">
              <w:rPr>
                <w:szCs w:val="16"/>
              </w:rPr>
              <w:t>50,043</w:t>
            </w:r>
          </w:p>
        </w:tc>
        <w:tc>
          <w:tcPr>
            <w:tcW w:w="990" w:type="dxa"/>
            <w:tcBorders>
              <w:top w:val="nil"/>
              <w:left w:val="nil"/>
              <w:bottom w:val="nil"/>
              <w:right w:val="nil"/>
            </w:tcBorders>
            <w:shd w:val="clear" w:color="auto" w:fill="auto"/>
            <w:noWrap/>
            <w:vAlign w:val="center"/>
          </w:tcPr>
          <w:p w:rsidR="00650423" w:rsidRPr="00916513" w:rsidRDefault="00650423" w:rsidP="00650423">
            <w:pPr>
              <w:jc w:val="right"/>
              <w:rPr>
                <w:szCs w:val="16"/>
              </w:rPr>
            </w:pPr>
            <w:r w:rsidRPr="00916513">
              <w:rPr>
                <w:szCs w:val="16"/>
              </w:rPr>
              <w:t>44,969</w:t>
            </w:r>
          </w:p>
        </w:tc>
        <w:tc>
          <w:tcPr>
            <w:tcW w:w="1170" w:type="dxa"/>
            <w:tcBorders>
              <w:top w:val="nil"/>
              <w:left w:val="nil"/>
              <w:bottom w:val="nil"/>
              <w:right w:val="nil"/>
            </w:tcBorders>
            <w:shd w:val="clear" w:color="auto" w:fill="auto"/>
            <w:noWrap/>
            <w:vAlign w:val="center"/>
          </w:tcPr>
          <w:p w:rsidR="00650423" w:rsidRPr="00916513" w:rsidRDefault="00650423" w:rsidP="00650423">
            <w:pPr>
              <w:jc w:val="right"/>
              <w:rPr>
                <w:szCs w:val="16"/>
              </w:rPr>
            </w:pPr>
            <w:r w:rsidRPr="00916513">
              <w:rPr>
                <w:szCs w:val="16"/>
              </w:rPr>
              <w:t>52,125</w:t>
            </w:r>
          </w:p>
        </w:tc>
        <w:tc>
          <w:tcPr>
            <w:tcW w:w="900" w:type="dxa"/>
            <w:tcBorders>
              <w:top w:val="nil"/>
              <w:left w:val="nil"/>
              <w:bottom w:val="nil"/>
              <w:right w:val="nil"/>
            </w:tcBorders>
            <w:shd w:val="clear" w:color="auto" w:fill="auto"/>
            <w:noWrap/>
            <w:vAlign w:val="center"/>
          </w:tcPr>
          <w:p w:rsidR="00650423" w:rsidRPr="00916513" w:rsidRDefault="00650423" w:rsidP="00650423">
            <w:pPr>
              <w:jc w:val="right"/>
              <w:rPr>
                <w:szCs w:val="16"/>
              </w:rPr>
            </w:pPr>
            <w:r w:rsidRPr="00916513">
              <w:rPr>
                <w:szCs w:val="16"/>
              </w:rPr>
              <w:t>51,241</w:t>
            </w:r>
          </w:p>
        </w:tc>
        <w:tc>
          <w:tcPr>
            <w:tcW w:w="1080" w:type="dxa"/>
            <w:tcBorders>
              <w:top w:val="nil"/>
              <w:left w:val="nil"/>
              <w:bottom w:val="nil"/>
              <w:right w:val="nil"/>
            </w:tcBorders>
            <w:shd w:val="clear" w:color="auto" w:fill="auto"/>
            <w:vAlign w:val="center"/>
          </w:tcPr>
          <w:p w:rsidR="00650423" w:rsidRDefault="00650423" w:rsidP="00650423">
            <w:pPr>
              <w:jc w:val="right"/>
              <w:rPr>
                <w:szCs w:val="16"/>
              </w:rPr>
            </w:pPr>
            <w:r>
              <w:rPr>
                <w:szCs w:val="16"/>
              </w:rPr>
              <w:t xml:space="preserve">10,512 </w:t>
            </w:r>
          </w:p>
        </w:tc>
      </w:tr>
      <w:tr w:rsidR="00650423" w:rsidRPr="00916513" w:rsidTr="00650423">
        <w:trPr>
          <w:trHeight w:val="360"/>
        </w:trPr>
        <w:tc>
          <w:tcPr>
            <w:tcW w:w="4212" w:type="dxa"/>
            <w:tcBorders>
              <w:top w:val="nil"/>
              <w:left w:val="nil"/>
              <w:bottom w:val="nil"/>
              <w:right w:val="nil"/>
            </w:tcBorders>
            <w:shd w:val="clear" w:color="auto" w:fill="auto"/>
            <w:noWrap/>
            <w:vAlign w:val="center"/>
            <w:hideMark/>
          </w:tcPr>
          <w:p w:rsidR="00650423" w:rsidRPr="00916513" w:rsidRDefault="00650423" w:rsidP="0080362A">
            <w:pPr>
              <w:ind w:firstLineChars="100" w:firstLine="160"/>
              <w:jc w:val="left"/>
              <w:rPr>
                <w:szCs w:val="16"/>
              </w:rPr>
            </w:pPr>
            <w:r w:rsidRPr="00916513">
              <w:rPr>
                <w:szCs w:val="16"/>
              </w:rPr>
              <w:t>Investments</w:t>
            </w:r>
          </w:p>
        </w:tc>
        <w:tc>
          <w:tcPr>
            <w:tcW w:w="990" w:type="dxa"/>
            <w:tcBorders>
              <w:top w:val="nil"/>
              <w:left w:val="nil"/>
              <w:bottom w:val="nil"/>
              <w:right w:val="nil"/>
            </w:tcBorders>
            <w:shd w:val="clear" w:color="auto" w:fill="auto"/>
            <w:noWrap/>
            <w:vAlign w:val="center"/>
          </w:tcPr>
          <w:p w:rsidR="00650423" w:rsidRPr="00916513" w:rsidRDefault="00650423" w:rsidP="00650423">
            <w:pPr>
              <w:jc w:val="right"/>
              <w:rPr>
                <w:szCs w:val="16"/>
              </w:rPr>
            </w:pPr>
            <w:r w:rsidRPr="00916513">
              <w:rPr>
                <w:szCs w:val="16"/>
              </w:rPr>
              <w:t>521</w:t>
            </w:r>
          </w:p>
        </w:tc>
        <w:tc>
          <w:tcPr>
            <w:tcW w:w="990" w:type="dxa"/>
            <w:tcBorders>
              <w:top w:val="nil"/>
              <w:left w:val="nil"/>
              <w:bottom w:val="nil"/>
              <w:right w:val="nil"/>
            </w:tcBorders>
            <w:shd w:val="clear" w:color="auto" w:fill="auto"/>
            <w:noWrap/>
            <w:vAlign w:val="center"/>
          </w:tcPr>
          <w:p w:rsidR="00650423" w:rsidRPr="00916513" w:rsidRDefault="00650423" w:rsidP="00650423">
            <w:pPr>
              <w:jc w:val="right"/>
              <w:rPr>
                <w:szCs w:val="16"/>
              </w:rPr>
            </w:pPr>
            <w:r w:rsidRPr="00916513">
              <w:rPr>
                <w:szCs w:val="16"/>
              </w:rPr>
              <w:t>518</w:t>
            </w:r>
          </w:p>
        </w:tc>
        <w:tc>
          <w:tcPr>
            <w:tcW w:w="1170" w:type="dxa"/>
            <w:tcBorders>
              <w:top w:val="nil"/>
              <w:left w:val="nil"/>
              <w:bottom w:val="nil"/>
              <w:right w:val="nil"/>
            </w:tcBorders>
            <w:shd w:val="clear" w:color="auto" w:fill="auto"/>
            <w:noWrap/>
            <w:vAlign w:val="center"/>
          </w:tcPr>
          <w:p w:rsidR="00650423" w:rsidRPr="00916513" w:rsidRDefault="00650423" w:rsidP="00650423">
            <w:pPr>
              <w:jc w:val="right"/>
              <w:rPr>
                <w:szCs w:val="16"/>
              </w:rPr>
            </w:pPr>
            <w:r w:rsidRPr="00916513">
              <w:rPr>
                <w:szCs w:val="16"/>
              </w:rPr>
              <w:t>551</w:t>
            </w:r>
          </w:p>
        </w:tc>
        <w:tc>
          <w:tcPr>
            <w:tcW w:w="900" w:type="dxa"/>
            <w:tcBorders>
              <w:top w:val="nil"/>
              <w:left w:val="nil"/>
              <w:bottom w:val="nil"/>
              <w:right w:val="nil"/>
            </w:tcBorders>
            <w:shd w:val="clear" w:color="auto" w:fill="auto"/>
            <w:noWrap/>
            <w:vAlign w:val="center"/>
          </w:tcPr>
          <w:p w:rsidR="00650423" w:rsidRPr="00916513" w:rsidRDefault="00650423" w:rsidP="00650423">
            <w:pPr>
              <w:jc w:val="right"/>
              <w:rPr>
                <w:szCs w:val="16"/>
              </w:rPr>
            </w:pPr>
            <w:r w:rsidRPr="00916513">
              <w:rPr>
                <w:szCs w:val="16"/>
              </w:rPr>
              <w:t>515</w:t>
            </w:r>
          </w:p>
        </w:tc>
        <w:tc>
          <w:tcPr>
            <w:tcW w:w="1080" w:type="dxa"/>
            <w:tcBorders>
              <w:top w:val="nil"/>
              <w:left w:val="nil"/>
              <w:bottom w:val="nil"/>
              <w:right w:val="nil"/>
            </w:tcBorders>
            <w:shd w:val="clear" w:color="auto" w:fill="auto"/>
            <w:vAlign w:val="center"/>
          </w:tcPr>
          <w:p w:rsidR="00650423" w:rsidRDefault="00650423" w:rsidP="00650423">
            <w:pPr>
              <w:jc w:val="right"/>
              <w:rPr>
                <w:szCs w:val="16"/>
              </w:rPr>
            </w:pPr>
            <w:r>
              <w:rPr>
                <w:szCs w:val="16"/>
              </w:rPr>
              <w:t xml:space="preserve">45,881 </w:t>
            </w:r>
          </w:p>
        </w:tc>
      </w:tr>
      <w:tr w:rsidR="00650423" w:rsidRPr="00916513" w:rsidTr="00650423">
        <w:trPr>
          <w:trHeight w:val="360"/>
        </w:trPr>
        <w:tc>
          <w:tcPr>
            <w:tcW w:w="4212" w:type="dxa"/>
            <w:tcBorders>
              <w:top w:val="nil"/>
              <w:left w:val="nil"/>
              <w:bottom w:val="nil"/>
              <w:right w:val="nil"/>
            </w:tcBorders>
            <w:shd w:val="clear" w:color="auto" w:fill="auto"/>
            <w:noWrap/>
            <w:vAlign w:val="center"/>
            <w:hideMark/>
          </w:tcPr>
          <w:p w:rsidR="00650423" w:rsidRPr="00916513" w:rsidRDefault="00650423" w:rsidP="0080362A">
            <w:pPr>
              <w:ind w:firstLineChars="100" w:firstLine="160"/>
              <w:jc w:val="left"/>
              <w:rPr>
                <w:szCs w:val="16"/>
              </w:rPr>
            </w:pPr>
            <w:r w:rsidRPr="00916513">
              <w:rPr>
                <w:szCs w:val="16"/>
              </w:rPr>
              <w:t>Employee loans and advances</w:t>
            </w:r>
          </w:p>
        </w:tc>
        <w:tc>
          <w:tcPr>
            <w:tcW w:w="990" w:type="dxa"/>
            <w:tcBorders>
              <w:top w:val="nil"/>
              <w:left w:val="nil"/>
              <w:bottom w:val="nil"/>
              <w:right w:val="nil"/>
            </w:tcBorders>
            <w:shd w:val="clear" w:color="auto" w:fill="auto"/>
            <w:noWrap/>
            <w:vAlign w:val="center"/>
          </w:tcPr>
          <w:p w:rsidR="00650423" w:rsidRPr="00916513" w:rsidRDefault="00650423" w:rsidP="00650423">
            <w:pPr>
              <w:jc w:val="right"/>
              <w:rPr>
                <w:szCs w:val="16"/>
              </w:rPr>
            </w:pPr>
            <w:r w:rsidRPr="00916513">
              <w:rPr>
                <w:szCs w:val="16"/>
              </w:rPr>
              <w:t>9,152</w:t>
            </w:r>
          </w:p>
        </w:tc>
        <w:tc>
          <w:tcPr>
            <w:tcW w:w="990" w:type="dxa"/>
            <w:tcBorders>
              <w:top w:val="nil"/>
              <w:left w:val="nil"/>
              <w:bottom w:val="nil"/>
              <w:right w:val="nil"/>
            </w:tcBorders>
            <w:shd w:val="clear" w:color="auto" w:fill="auto"/>
            <w:noWrap/>
            <w:vAlign w:val="center"/>
          </w:tcPr>
          <w:p w:rsidR="00650423" w:rsidRPr="00916513" w:rsidRDefault="00650423" w:rsidP="00650423">
            <w:pPr>
              <w:jc w:val="right"/>
              <w:rPr>
                <w:szCs w:val="16"/>
              </w:rPr>
            </w:pPr>
            <w:r w:rsidRPr="00916513">
              <w:rPr>
                <w:szCs w:val="16"/>
              </w:rPr>
              <w:t>9,606</w:t>
            </w:r>
          </w:p>
        </w:tc>
        <w:tc>
          <w:tcPr>
            <w:tcW w:w="1170" w:type="dxa"/>
            <w:tcBorders>
              <w:top w:val="nil"/>
              <w:left w:val="nil"/>
              <w:bottom w:val="nil"/>
              <w:right w:val="nil"/>
            </w:tcBorders>
            <w:shd w:val="clear" w:color="auto" w:fill="auto"/>
            <w:noWrap/>
            <w:vAlign w:val="center"/>
          </w:tcPr>
          <w:p w:rsidR="00650423" w:rsidRPr="00916513" w:rsidRDefault="00650423" w:rsidP="00650423">
            <w:pPr>
              <w:jc w:val="right"/>
              <w:rPr>
                <w:szCs w:val="16"/>
              </w:rPr>
            </w:pPr>
            <w:r w:rsidRPr="00916513">
              <w:rPr>
                <w:szCs w:val="16"/>
              </w:rPr>
              <w:t>8,900</w:t>
            </w:r>
          </w:p>
        </w:tc>
        <w:tc>
          <w:tcPr>
            <w:tcW w:w="900" w:type="dxa"/>
            <w:tcBorders>
              <w:top w:val="nil"/>
              <w:left w:val="nil"/>
              <w:bottom w:val="nil"/>
              <w:right w:val="nil"/>
            </w:tcBorders>
            <w:shd w:val="clear" w:color="auto" w:fill="auto"/>
            <w:noWrap/>
            <w:vAlign w:val="center"/>
          </w:tcPr>
          <w:p w:rsidR="00650423" w:rsidRPr="00916513" w:rsidRDefault="00650423" w:rsidP="00650423">
            <w:pPr>
              <w:jc w:val="right"/>
              <w:rPr>
                <w:szCs w:val="16"/>
              </w:rPr>
            </w:pPr>
            <w:r w:rsidRPr="00916513">
              <w:rPr>
                <w:szCs w:val="16"/>
              </w:rPr>
              <w:t>10,780</w:t>
            </w:r>
          </w:p>
        </w:tc>
        <w:tc>
          <w:tcPr>
            <w:tcW w:w="1080" w:type="dxa"/>
            <w:tcBorders>
              <w:top w:val="nil"/>
              <w:left w:val="nil"/>
              <w:bottom w:val="nil"/>
              <w:right w:val="nil"/>
            </w:tcBorders>
            <w:shd w:val="clear" w:color="auto" w:fill="auto"/>
            <w:vAlign w:val="center"/>
          </w:tcPr>
          <w:p w:rsidR="00650423" w:rsidRDefault="00650423" w:rsidP="00650423">
            <w:pPr>
              <w:jc w:val="right"/>
              <w:rPr>
                <w:szCs w:val="16"/>
              </w:rPr>
            </w:pPr>
            <w:r>
              <w:rPr>
                <w:szCs w:val="16"/>
              </w:rPr>
              <w:t xml:space="preserve">11,525 </w:t>
            </w:r>
          </w:p>
        </w:tc>
      </w:tr>
      <w:tr w:rsidR="00650423" w:rsidRPr="00916513" w:rsidTr="00650423">
        <w:trPr>
          <w:trHeight w:val="360"/>
        </w:trPr>
        <w:tc>
          <w:tcPr>
            <w:tcW w:w="4212" w:type="dxa"/>
            <w:tcBorders>
              <w:top w:val="nil"/>
              <w:left w:val="nil"/>
              <w:bottom w:val="nil"/>
              <w:right w:val="nil"/>
            </w:tcBorders>
            <w:shd w:val="clear" w:color="auto" w:fill="auto"/>
            <w:noWrap/>
            <w:vAlign w:val="center"/>
            <w:hideMark/>
          </w:tcPr>
          <w:p w:rsidR="00650423" w:rsidRPr="00916513" w:rsidRDefault="00650423" w:rsidP="0080362A">
            <w:pPr>
              <w:ind w:firstLineChars="100" w:firstLine="160"/>
              <w:jc w:val="left"/>
              <w:rPr>
                <w:szCs w:val="16"/>
              </w:rPr>
            </w:pPr>
            <w:r w:rsidRPr="00916513">
              <w:rPr>
                <w:szCs w:val="16"/>
              </w:rPr>
              <w:t>Advances, deposits and payments</w:t>
            </w:r>
          </w:p>
        </w:tc>
        <w:tc>
          <w:tcPr>
            <w:tcW w:w="990" w:type="dxa"/>
            <w:tcBorders>
              <w:top w:val="nil"/>
              <w:left w:val="nil"/>
              <w:bottom w:val="nil"/>
              <w:right w:val="nil"/>
            </w:tcBorders>
            <w:shd w:val="clear" w:color="auto" w:fill="auto"/>
            <w:noWrap/>
            <w:vAlign w:val="center"/>
          </w:tcPr>
          <w:p w:rsidR="00650423" w:rsidRPr="00916513" w:rsidRDefault="00650423" w:rsidP="00650423">
            <w:pPr>
              <w:jc w:val="right"/>
              <w:rPr>
                <w:szCs w:val="16"/>
              </w:rPr>
            </w:pPr>
            <w:r w:rsidRPr="00916513">
              <w:rPr>
                <w:szCs w:val="16"/>
              </w:rPr>
              <w:t>101</w:t>
            </w:r>
          </w:p>
        </w:tc>
        <w:tc>
          <w:tcPr>
            <w:tcW w:w="990" w:type="dxa"/>
            <w:tcBorders>
              <w:top w:val="nil"/>
              <w:left w:val="nil"/>
              <w:bottom w:val="nil"/>
              <w:right w:val="nil"/>
            </w:tcBorders>
            <w:shd w:val="clear" w:color="auto" w:fill="auto"/>
            <w:noWrap/>
            <w:vAlign w:val="center"/>
          </w:tcPr>
          <w:p w:rsidR="00650423" w:rsidRPr="00916513" w:rsidRDefault="00650423" w:rsidP="00650423">
            <w:pPr>
              <w:jc w:val="right"/>
              <w:rPr>
                <w:szCs w:val="16"/>
              </w:rPr>
            </w:pPr>
            <w:r w:rsidRPr="00916513">
              <w:rPr>
                <w:szCs w:val="16"/>
              </w:rPr>
              <w:t>60</w:t>
            </w:r>
          </w:p>
        </w:tc>
        <w:tc>
          <w:tcPr>
            <w:tcW w:w="1170" w:type="dxa"/>
            <w:tcBorders>
              <w:top w:val="nil"/>
              <w:left w:val="nil"/>
              <w:bottom w:val="nil"/>
              <w:right w:val="nil"/>
            </w:tcBorders>
            <w:shd w:val="clear" w:color="auto" w:fill="auto"/>
            <w:noWrap/>
            <w:vAlign w:val="center"/>
          </w:tcPr>
          <w:p w:rsidR="00650423" w:rsidRPr="00916513" w:rsidRDefault="00650423" w:rsidP="00650423">
            <w:pPr>
              <w:jc w:val="right"/>
              <w:rPr>
                <w:szCs w:val="16"/>
              </w:rPr>
            </w:pPr>
            <w:r w:rsidRPr="00916513">
              <w:rPr>
                <w:szCs w:val="16"/>
              </w:rPr>
              <w:t>59</w:t>
            </w:r>
          </w:p>
        </w:tc>
        <w:tc>
          <w:tcPr>
            <w:tcW w:w="900" w:type="dxa"/>
            <w:tcBorders>
              <w:top w:val="nil"/>
              <w:left w:val="nil"/>
              <w:bottom w:val="nil"/>
              <w:right w:val="nil"/>
            </w:tcBorders>
            <w:shd w:val="clear" w:color="auto" w:fill="auto"/>
            <w:noWrap/>
            <w:vAlign w:val="center"/>
          </w:tcPr>
          <w:p w:rsidR="00650423" w:rsidRPr="00916513" w:rsidRDefault="00650423" w:rsidP="00650423">
            <w:pPr>
              <w:jc w:val="right"/>
              <w:rPr>
                <w:szCs w:val="16"/>
              </w:rPr>
            </w:pPr>
            <w:r w:rsidRPr="00916513">
              <w:rPr>
                <w:szCs w:val="16"/>
              </w:rPr>
              <w:t>126</w:t>
            </w:r>
          </w:p>
        </w:tc>
        <w:tc>
          <w:tcPr>
            <w:tcW w:w="1080" w:type="dxa"/>
            <w:tcBorders>
              <w:top w:val="nil"/>
              <w:left w:val="nil"/>
              <w:bottom w:val="nil"/>
              <w:right w:val="nil"/>
            </w:tcBorders>
            <w:shd w:val="clear" w:color="auto" w:fill="auto"/>
            <w:vAlign w:val="center"/>
          </w:tcPr>
          <w:p w:rsidR="00650423" w:rsidRDefault="00650423" w:rsidP="00650423">
            <w:pPr>
              <w:jc w:val="right"/>
              <w:rPr>
                <w:szCs w:val="16"/>
              </w:rPr>
            </w:pPr>
            <w:r>
              <w:rPr>
                <w:szCs w:val="16"/>
              </w:rPr>
              <w:t xml:space="preserve"> 180 </w:t>
            </w:r>
          </w:p>
        </w:tc>
      </w:tr>
      <w:tr w:rsidR="00650423" w:rsidRPr="00916513" w:rsidTr="00650423">
        <w:trPr>
          <w:trHeight w:val="360"/>
        </w:trPr>
        <w:tc>
          <w:tcPr>
            <w:tcW w:w="4212" w:type="dxa"/>
            <w:tcBorders>
              <w:top w:val="nil"/>
              <w:left w:val="nil"/>
              <w:bottom w:val="nil"/>
              <w:right w:val="nil"/>
            </w:tcBorders>
            <w:shd w:val="clear" w:color="auto" w:fill="auto"/>
            <w:noWrap/>
            <w:vAlign w:val="center"/>
            <w:hideMark/>
          </w:tcPr>
          <w:p w:rsidR="00650423" w:rsidRPr="00916513" w:rsidRDefault="00650423" w:rsidP="0080362A">
            <w:pPr>
              <w:ind w:firstLineChars="100" w:firstLine="160"/>
              <w:jc w:val="left"/>
              <w:rPr>
                <w:szCs w:val="16"/>
              </w:rPr>
            </w:pPr>
            <w:r w:rsidRPr="00916513">
              <w:rPr>
                <w:szCs w:val="16"/>
              </w:rPr>
              <w:t>Medical and stationary consumable</w:t>
            </w:r>
          </w:p>
        </w:tc>
        <w:tc>
          <w:tcPr>
            <w:tcW w:w="990" w:type="dxa"/>
            <w:tcBorders>
              <w:top w:val="nil"/>
              <w:left w:val="nil"/>
              <w:bottom w:val="nil"/>
              <w:right w:val="nil"/>
            </w:tcBorders>
            <w:shd w:val="clear" w:color="auto" w:fill="auto"/>
            <w:noWrap/>
            <w:vAlign w:val="center"/>
          </w:tcPr>
          <w:p w:rsidR="00650423" w:rsidRPr="00916513" w:rsidRDefault="00650423" w:rsidP="00650423">
            <w:pPr>
              <w:jc w:val="right"/>
              <w:rPr>
                <w:szCs w:val="16"/>
              </w:rPr>
            </w:pPr>
            <w:r w:rsidRPr="00916513">
              <w:rPr>
                <w:szCs w:val="16"/>
              </w:rPr>
              <w:t>190</w:t>
            </w:r>
          </w:p>
        </w:tc>
        <w:tc>
          <w:tcPr>
            <w:tcW w:w="990" w:type="dxa"/>
            <w:tcBorders>
              <w:top w:val="nil"/>
              <w:left w:val="nil"/>
              <w:bottom w:val="nil"/>
              <w:right w:val="nil"/>
            </w:tcBorders>
            <w:shd w:val="clear" w:color="auto" w:fill="auto"/>
            <w:noWrap/>
            <w:vAlign w:val="center"/>
          </w:tcPr>
          <w:p w:rsidR="00650423" w:rsidRPr="00916513" w:rsidRDefault="00650423" w:rsidP="00650423">
            <w:pPr>
              <w:jc w:val="right"/>
              <w:rPr>
                <w:szCs w:val="16"/>
              </w:rPr>
            </w:pPr>
            <w:r w:rsidRPr="00916513">
              <w:rPr>
                <w:szCs w:val="16"/>
              </w:rPr>
              <w:t>247</w:t>
            </w:r>
          </w:p>
        </w:tc>
        <w:tc>
          <w:tcPr>
            <w:tcW w:w="1170" w:type="dxa"/>
            <w:tcBorders>
              <w:top w:val="nil"/>
              <w:left w:val="nil"/>
              <w:bottom w:val="nil"/>
              <w:right w:val="nil"/>
            </w:tcBorders>
            <w:shd w:val="clear" w:color="auto" w:fill="auto"/>
            <w:noWrap/>
            <w:vAlign w:val="center"/>
          </w:tcPr>
          <w:p w:rsidR="00650423" w:rsidRPr="00916513" w:rsidRDefault="00650423" w:rsidP="00650423">
            <w:pPr>
              <w:jc w:val="right"/>
              <w:rPr>
                <w:szCs w:val="16"/>
              </w:rPr>
            </w:pPr>
            <w:r w:rsidRPr="00916513">
              <w:rPr>
                <w:szCs w:val="16"/>
              </w:rPr>
              <w:t>311</w:t>
            </w:r>
          </w:p>
        </w:tc>
        <w:tc>
          <w:tcPr>
            <w:tcW w:w="900" w:type="dxa"/>
            <w:tcBorders>
              <w:top w:val="nil"/>
              <w:left w:val="nil"/>
              <w:bottom w:val="nil"/>
              <w:right w:val="nil"/>
            </w:tcBorders>
            <w:shd w:val="clear" w:color="auto" w:fill="auto"/>
            <w:noWrap/>
            <w:vAlign w:val="center"/>
          </w:tcPr>
          <w:p w:rsidR="00650423" w:rsidRPr="00916513" w:rsidRDefault="00650423" w:rsidP="00650423">
            <w:pPr>
              <w:jc w:val="right"/>
              <w:rPr>
                <w:szCs w:val="16"/>
              </w:rPr>
            </w:pPr>
            <w:r w:rsidRPr="00916513">
              <w:rPr>
                <w:szCs w:val="16"/>
              </w:rPr>
              <w:t>316</w:t>
            </w:r>
          </w:p>
        </w:tc>
        <w:tc>
          <w:tcPr>
            <w:tcW w:w="1080" w:type="dxa"/>
            <w:tcBorders>
              <w:top w:val="nil"/>
              <w:left w:val="nil"/>
              <w:bottom w:val="nil"/>
              <w:right w:val="nil"/>
            </w:tcBorders>
            <w:shd w:val="clear" w:color="auto" w:fill="auto"/>
            <w:vAlign w:val="center"/>
          </w:tcPr>
          <w:p w:rsidR="00650423" w:rsidRDefault="00650423" w:rsidP="00650423">
            <w:pPr>
              <w:jc w:val="right"/>
              <w:rPr>
                <w:szCs w:val="16"/>
              </w:rPr>
            </w:pPr>
            <w:r>
              <w:rPr>
                <w:szCs w:val="16"/>
              </w:rPr>
              <w:t xml:space="preserve"> 346 </w:t>
            </w:r>
          </w:p>
        </w:tc>
      </w:tr>
      <w:tr w:rsidR="00650423" w:rsidRPr="00916513" w:rsidTr="00650423">
        <w:trPr>
          <w:trHeight w:val="360"/>
        </w:trPr>
        <w:tc>
          <w:tcPr>
            <w:tcW w:w="4212" w:type="dxa"/>
            <w:tcBorders>
              <w:top w:val="nil"/>
              <w:left w:val="nil"/>
              <w:bottom w:val="nil"/>
              <w:right w:val="nil"/>
            </w:tcBorders>
            <w:shd w:val="clear" w:color="auto" w:fill="auto"/>
            <w:noWrap/>
            <w:vAlign w:val="center"/>
            <w:hideMark/>
          </w:tcPr>
          <w:p w:rsidR="00650423" w:rsidRPr="00916513" w:rsidRDefault="00650423" w:rsidP="0080362A">
            <w:pPr>
              <w:ind w:firstLineChars="100" w:firstLine="160"/>
              <w:jc w:val="left"/>
              <w:rPr>
                <w:szCs w:val="16"/>
              </w:rPr>
            </w:pPr>
            <w:r w:rsidRPr="00916513">
              <w:rPr>
                <w:szCs w:val="16"/>
              </w:rPr>
              <w:t>Property and equipment</w:t>
            </w:r>
          </w:p>
        </w:tc>
        <w:tc>
          <w:tcPr>
            <w:tcW w:w="990" w:type="dxa"/>
            <w:tcBorders>
              <w:top w:val="nil"/>
              <w:left w:val="nil"/>
              <w:bottom w:val="nil"/>
              <w:right w:val="nil"/>
            </w:tcBorders>
            <w:shd w:val="clear" w:color="auto" w:fill="auto"/>
            <w:noWrap/>
            <w:vAlign w:val="center"/>
          </w:tcPr>
          <w:p w:rsidR="00650423" w:rsidRPr="00916513" w:rsidRDefault="00650423" w:rsidP="00650423">
            <w:pPr>
              <w:jc w:val="right"/>
              <w:rPr>
                <w:szCs w:val="16"/>
              </w:rPr>
            </w:pPr>
            <w:r w:rsidRPr="00916513">
              <w:rPr>
                <w:szCs w:val="16"/>
              </w:rPr>
              <w:t>895</w:t>
            </w:r>
          </w:p>
        </w:tc>
        <w:tc>
          <w:tcPr>
            <w:tcW w:w="990" w:type="dxa"/>
            <w:tcBorders>
              <w:top w:val="nil"/>
              <w:left w:val="nil"/>
              <w:bottom w:val="nil"/>
              <w:right w:val="nil"/>
            </w:tcBorders>
            <w:shd w:val="clear" w:color="auto" w:fill="auto"/>
            <w:noWrap/>
            <w:vAlign w:val="center"/>
          </w:tcPr>
          <w:p w:rsidR="00650423" w:rsidRPr="00916513" w:rsidRDefault="00650423" w:rsidP="00650423">
            <w:pPr>
              <w:jc w:val="right"/>
              <w:rPr>
                <w:szCs w:val="16"/>
              </w:rPr>
            </w:pPr>
            <w:r w:rsidRPr="00916513">
              <w:rPr>
                <w:szCs w:val="16"/>
              </w:rPr>
              <w:t>834</w:t>
            </w:r>
          </w:p>
        </w:tc>
        <w:tc>
          <w:tcPr>
            <w:tcW w:w="1170" w:type="dxa"/>
            <w:tcBorders>
              <w:top w:val="nil"/>
              <w:left w:val="nil"/>
              <w:bottom w:val="nil"/>
              <w:right w:val="nil"/>
            </w:tcBorders>
            <w:shd w:val="clear" w:color="auto" w:fill="auto"/>
            <w:noWrap/>
            <w:vAlign w:val="center"/>
          </w:tcPr>
          <w:p w:rsidR="00650423" w:rsidRPr="00916513" w:rsidRDefault="00650423" w:rsidP="00650423">
            <w:pPr>
              <w:jc w:val="right"/>
              <w:rPr>
                <w:szCs w:val="16"/>
              </w:rPr>
            </w:pPr>
            <w:r w:rsidRPr="00916513">
              <w:rPr>
                <w:szCs w:val="16"/>
              </w:rPr>
              <w:t>1,191</w:t>
            </w:r>
          </w:p>
        </w:tc>
        <w:tc>
          <w:tcPr>
            <w:tcW w:w="900" w:type="dxa"/>
            <w:tcBorders>
              <w:top w:val="nil"/>
              <w:left w:val="nil"/>
              <w:bottom w:val="nil"/>
              <w:right w:val="nil"/>
            </w:tcBorders>
            <w:shd w:val="clear" w:color="auto" w:fill="auto"/>
            <w:noWrap/>
            <w:vAlign w:val="center"/>
          </w:tcPr>
          <w:p w:rsidR="00650423" w:rsidRPr="00916513" w:rsidRDefault="00650423" w:rsidP="00650423">
            <w:pPr>
              <w:jc w:val="right"/>
              <w:rPr>
                <w:szCs w:val="16"/>
              </w:rPr>
            </w:pPr>
            <w:r w:rsidRPr="00916513">
              <w:rPr>
                <w:szCs w:val="16"/>
              </w:rPr>
              <w:t>2,846</w:t>
            </w:r>
          </w:p>
        </w:tc>
        <w:tc>
          <w:tcPr>
            <w:tcW w:w="1080" w:type="dxa"/>
            <w:tcBorders>
              <w:top w:val="nil"/>
              <w:left w:val="nil"/>
              <w:bottom w:val="nil"/>
              <w:right w:val="nil"/>
            </w:tcBorders>
            <w:shd w:val="clear" w:color="auto" w:fill="auto"/>
            <w:vAlign w:val="center"/>
          </w:tcPr>
          <w:p w:rsidR="00650423" w:rsidRDefault="00650423" w:rsidP="00650423">
            <w:pPr>
              <w:jc w:val="right"/>
              <w:rPr>
                <w:szCs w:val="16"/>
              </w:rPr>
            </w:pPr>
            <w:r>
              <w:rPr>
                <w:szCs w:val="16"/>
              </w:rPr>
              <w:t xml:space="preserve">3,753 </w:t>
            </w:r>
          </w:p>
        </w:tc>
      </w:tr>
      <w:tr w:rsidR="00650423" w:rsidRPr="00916513" w:rsidTr="00650423">
        <w:trPr>
          <w:trHeight w:val="360"/>
        </w:trPr>
        <w:tc>
          <w:tcPr>
            <w:tcW w:w="4212" w:type="dxa"/>
            <w:tcBorders>
              <w:top w:val="nil"/>
              <w:left w:val="nil"/>
              <w:bottom w:val="nil"/>
              <w:right w:val="nil"/>
            </w:tcBorders>
            <w:shd w:val="clear" w:color="auto" w:fill="auto"/>
            <w:noWrap/>
            <w:vAlign w:val="center"/>
            <w:hideMark/>
          </w:tcPr>
          <w:p w:rsidR="00650423" w:rsidRPr="00916513" w:rsidRDefault="00650423" w:rsidP="0080362A">
            <w:pPr>
              <w:jc w:val="left"/>
              <w:rPr>
                <w:b/>
                <w:bCs/>
                <w:szCs w:val="16"/>
              </w:rPr>
            </w:pPr>
            <w:r w:rsidRPr="00916513">
              <w:rPr>
                <w:b/>
                <w:bCs/>
                <w:szCs w:val="16"/>
              </w:rPr>
              <w:t>Total Assets</w:t>
            </w:r>
          </w:p>
        </w:tc>
        <w:tc>
          <w:tcPr>
            <w:tcW w:w="990" w:type="dxa"/>
            <w:tcBorders>
              <w:top w:val="nil"/>
              <w:left w:val="nil"/>
              <w:bottom w:val="nil"/>
              <w:right w:val="nil"/>
            </w:tcBorders>
            <w:shd w:val="clear" w:color="auto" w:fill="auto"/>
            <w:noWrap/>
            <w:vAlign w:val="center"/>
          </w:tcPr>
          <w:p w:rsidR="00650423" w:rsidRPr="00916513" w:rsidRDefault="00650423" w:rsidP="00650423">
            <w:pPr>
              <w:jc w:val="right"/>
              <w:rPr>
                <w:b/>
                <w:bCs/>
                <w:szCs w:val="16"/>
              </w:rPr>
            </w:pPr>
            <w:r w:rsidRPr="00916513">
              <w:rPr>
                <w:b/>
                <w:bCs/>
                <w:szCs w:val="16"/>
              </w:rPr>
              <w:t>60,903</w:t>
            </w:r>
          </w:p>
        </w:tc>
        <w:tc>
          <w:tcPr>
            <w:tcW w:w="990" w:type="dxa"/>
            <w:tcBorders>
              <w:top w:val="nil"/>
              <w:left w:val="nil"/>
              <w:bottom w:val="nil"/>
              <w:right w:val="nil"/>
            </w:tcBorders>
            <w:shd w:val="clear" w:color="auto" w:fill="auto"/>
            <w:noWrap/>
            <w:vAlign w:val="center"/>
          </w:tcPr>
          <w:p w:rsidR="00650423" w:rsidRPr="00916513" w:rsidRDefault="00650423" w:rsidP="00650423">
            <w:pPr>
              <w:jc w:val="right"/>
              <w:rPr>
                <w:b/>
                <w:bCs/>
                <w:szCs w:val="16"/>
              </w:rPr>
            </w:pPr>
            <w:r w:rsidRPr="00916513">
              <w:rPr>
                <w:b/>
                <w:bCs/>
                <w:szCs w:val="16"/>
              </w:rPr>
              <w:t>56,234</w:t>
            </w:r>
          </w:p>
        </w:tc>
        <w:tc>
          <w:tcPr>
            <w:tcW w:w="1170" w:type="dxa"/>
            <w:tcBorders>
              <w:top w:val="nil"/>
              <w:left w:val="nil"/>
              <w:bottom w:val="nil"/>
              <w:right w:val="nil"/>
            </w:tcBorders>
            <w:shd w:val="clear" w:color="auto" w:fill="auto"/>
            <w:noWrap/>
            <w:vAlign w:val="center"/>
          </w:tcPr>
          <w:p w:rsidR="00650423" w:rsidRPr="00916513" w:rsidRDefault="00650423" w:rsidP="00650423">
            <w:pPr>
              <w:jc w:val="right"/>
              <w:rPr>
                <w:b/>
                <w:bCs/>
                <w:szCs w:val="16"/>
              </w:rPr>
            </w:pPr>
            <w:r w:rsidRPr="00916513">
              <w:rPr>
                <w:b/>
                <w:bCs/>
                <w:szCs w:val="16"/>
              </w:rPr>
              <w:t>63,136</w:t>
            </w:r>
          </w:p>
        </w:tc>
        <w:tc>
          <w:tcPr>
            <w:tcW w:w="900" w:type="dxa"/>
            <w:tcBorders>
              <w:top w:val="nil"/>
              <w:left w:val="nil"/>
              <w:bottom w:val="nil"/>
              <w:right w:val="nil"/>
            </w:tcBorders>
            <w:shd w:val="clear" w:color="auto" w:fill="auto"/>
            <w:noWrap/>
            <w:vAlign w:val="center"/>
          </w:tcPr>
          <w:p w:rsidR="00650423" w:rsidRPr="00916513" w:rsidRDefault="00650423" w:rsidP="00650423">
            <w:pPr>
              <w:jc w:val="right"/>
              <w:rPr>
                <w:b/>
                <w:bCs/>
                <w:szCs w:val="16"/>
              </w:rPr>
            </w:pPr>
            <w:r w:rsidRPr="00916513">
              <w:rPr>
                <w:b/>
                <w:bCs/>
                <w:szCs w:val="16"/>
              </w:rPr>
              <w:t>65,824</w:t>
            </w:r>
          </w:p>
        </w:tc>
        <w:tc>
          <w:tcPr>
            <w:tcW w:w="1080" w:type="dxa"/>
            <w:tcBorders>
              <w:top w:val="nil"/>
              <w:left w:val="nil"/>
              <w:bottom w:val="nil"/>
              <w:right w:val="nil"/>
            </w:tcBorders>
            <w:shd w:val="clear" w:color="auto" w:fill="auto"/>
            <w:noWrap/>
            <w:vAlign w:val="center"/>
          </w:tcPr>
          <w:p w:rsidR="00650423" w:rsidRDefault="00650423" w:rsidP="00650423">
            <w:pPr>
              <w:jc w:val="right"/>
              <w:rPr>
                <w:b/>
                <w:bCs/>
                <w:szCs w:val="16"/>
              </w:rPr>
            </w:pPr>
            <w:r>
              <w:rPr>
                <w:b/>
                <w:bCs/>
                <w:szCs w:val="16"/>
              </w:rPr>
              <w:t xml:space="preserve">74,998 </w:t>
            </w:r>
          </w:p>
        </w:tc>
      </w:tr>
      <w:tr w:rsidR="00650423" w:rsidRPr="00916513" w:rsidTr="00650423">
        <w:trPr>
          <w:trHeight w:val="360"/>
        </w:trPr>
        <w:tc>
          <w:tcPr>
            <w:tcW w:w="4212" w:type="dxa"/>
            <w:tcBorders>
              <w:top w:val="nil"/>
              <w:left w:val="nil"/>
              <w:bottom w:val="nil"/>
              <w:right w:val="nil"/>
            </w:tcBorders>
            <w:shd w:val="clear" w:color="auto" w:fill="auto"/>
            <w:noWrap/>
            <w:vAlign w:val="center"/>
            <w:hideMark/>
          </w:tcPr>
          <w:p w:rsidR="00650423" w:rsidRPr="00916513" w:rsidRDefault="00650423" w:rsidP="0080362A">
            <w:pPr>
              <w:jc w:val="left"/>
              <w:rPr>
                <w:b/>
                <w:bCs/>
                <w:szCs w:val="16"/>
              </w:rPr>
            </w:pPr>
            <w:r w:rsidRPr="00916513">
              <w:rPr>
                <w:b/>
                <w:bCs/>
                <w:szCs w:val="16"/>
              </w:rPr>
              <w:t>LIABILITIES</w:t>
            </w:r>
          </w:p>
        </w:tc>
        <w:tc>
          <w:tcPr>
            <w:tcW w:w="990" w:type="dxa"/>
            <w:tcBorders>
              <w:top w:val="nil"/>
              <w:left w:val="nil"/>
              <w:bottom w:val="nil"/>
              <w:right w:val="nil"/>
            </w:tcBorders>
            <w:shd w:val="clear" w:color="auto" w:fill="auto"/>
            <w:noWrap/>
            <w:vAlign w:val="center"/>
          </w:tcPr>
          <w:p w:rsidR="00650423" w:rsidRPr="00916513" w:rsidRDefault="00650423" w:rsidP="00650423">
            <w:pPr>
              <w:rPr>
                <w:sz w:val="20"/>
              </w:rPr>
            </w:pPr>
          </w:p>
        </w:tc>
        <w:tc>
          <w:tcPr>
            <w:tcW w:w="990" w:type="dxa"/>
            <w:tcBorders>
              <w:top w:val="nil"/>
              <w:left w:val="nil"/>
              <w:bottom w:val="nil"/>
              <w:right w:val="nil"/>
            </w:tcBorders>
            <w:shd w:val="clear" w:color="auto" w:fill="auto"/>
            <w:noWrap/>
            <w:vAlign w:val="center"/>
          </w:tcPr>
          <w:p w:rsidR="00650423" w:rsidRPr="00916513" w:rsidRDefault="00650423" w:rsidP="00650423">
            <w:pPr>
              <w:jc w:val="right"/>
              <w:rPr>
                <w:sz w:val="20"/>
              </w:rPr>
            </w:pPr>
          </w:p>
        </w:tc>
        <w:tc>
          <w:tcPr>
            <w:tcW w:w="1170" w:type="dxa"/>
            <w:tcBorders>
              <w:top w:val="nil"/>
              <w:left w:val="nil"/>
              <w:bottom w:val="nil"/>
              <w:right w:val="nil"/>
            </w:tcBorders>
            <w:shd w:val="clear" w:color="auto" w:fill="auto"/>
            <w:noWrap/>
            <w:vAlign w:val="center"/>
          </w:tcPr>
          <w:p w:rsidR="00650423" w:rsidRPr="00916513" w:rsidRDefault="00650423" w:rsidP="00650423">
            <w:pPr>
              <w:jc w:val="right"/>
              <w:rPr>
                <w:sz w:val="20"/>
              </w:rPr>
            </w:pPr>
          </w:p>
        </w:tc>
        <w:tc>
          <w:tcPr>
            <w:tcW w:w="900" w:type="dxa"/>
            <w:tcBorders>
              <w:top w:val="nil"/>
              <w:left w:val="nil"/>
              <w:bottom w:val="nil"/>
              <w:right w:val="nil"/>
            </w:tcBorders>
            <w:shd w:val="clear" w:color="auto" w:fill="auto"/>
            <w:noWrap/>
            <w:vAlign w:val="center"/>
          </w:tcPr>
          <w:p w:rsidR="00650423" w:rsidRPr="00916513" w:rsidRDefault="00650423" w:rsidP="00650423">
            <w:pPr>
              <w:jc w:val="right"/>
              <w:rPr>
                <w:szCs w:val="16"/>
              </w:rPr>
            </w:pPr>
          </w:p>
        </w:tc>
        <w:tc>
          <w:tcPr>
            <w:tcW w:w="1080" w:type="dxa"/>
            <w:tcBorders>
              <w:top w:val="nil"/>
              <w:left w:val="nil"/>
              <w:bottom w:val="nil"/>
              <w:right w:val="nil"/>
            </w:tcBorders>
            <w:shd w:val="clear" w:color="auto" w:fill="auto"/>
            <w:vAlign w:val="center"/>
          </w:tcPr>
          <w:p w:rsidR="00650423" w:rsidRDefault="00650423" w:rsidP="00650423">
            <w:pPr>
              <w:jc w:val="right"/>
              <w:rPr>
                <w:szCs w:val="16"/>
              </w:rPr>
            </w:pPr>
            <w:r>
              <w:rPr>
                <w:szCs w:val="16"/>
              </w:rPr>
              <w:t> </w:t>
            </w:r>
          </w:p>
        </w:tc>
      </w:tr>
      <w:tr w:rsidR="00650423" w:rsidRPr="00916513" w:rsidTr="00650423">
        <w:trPr>
          <w:trHeight w:val="360"/>
        </w:trPr>
        <w:tc>
          <w:tcPr>
            <w:tcW w:w="4212" w:type="dxa"/>
            <w:tcBorders>
              <w:top w:val="nil"/>
              <w:left w:val="nil"/>
              <w:bottom w:val="nil"/>
              <w:right w:val="nil"/>
            </w:tcBorders>
            <w:shd w:val="clear" w:color="auto" w:fill="auto"/>
            <w:noWrap/>
            <w:vAlign w:val="center"/>
            <w:hideMark/>
          </w:tcPr>
          <w:p w:rsidR="00650423" w:rsidRPr="00916513" w:rsidRDefault="00650423" w:rsidP="0080362A">
            <w:pPr>
              <w:ind w:firstLineChars="100" w:firstLine="160"/>
              <w:jc w:val="left"/>
              <w:rPr>
                <w:szCs w:val="16"/>
              </w:rPr>
            </w:pPr>
            <w:r w:rsidRPr="00916513">
              <w:rPr>
                <w:szCs w:val="16"/>
              </w:rPr>
              <w:t>Deferred liabilities - staff retirement benefits</w:t>
            </w:r>
          </w:p>
        </w:tc>
        <w:tc>
          <w:tcPr>
            <w:tcW w:w="990" w:type="dxa"/>
            <w:tcBorders>
              <w:top w:val="nil"/>
              <w:left w:val="nil"/>
              <w:bottom w:val="nil"/>
              <w:right w:val="nil"/>
            </w:tcBorders>
            <w:shd w:val="clear" w:color="auto" w:fill="auto"/>
            <w:noWrap/>
            <w:vAlign w:val="center"/>
          </w:tcPr>
          <w:p w:rsidR="00650423" w:rsidRPr="00916513" w:rsidRDefault="00650423" w:rsidP="00650423">
            <w:pPr>
              <w:jc w:val="right"/>
              <w:rPr>
                <w:szCs w:val="16"/>
              </w:rPr>
            </w:pPr>
            <w:r w:rsidRPr="00916513">
              <w:rPr>
                <w:szCs w:val="16"/>
              </w:rPr>
              <w:t>54,829</w:t>
            </w:r>
          </w:p>
        </w:tc>
        <w:tc>
          <w:tcPr>
            <w:tcW w:w="990" w:type="dxa"/>
            <w:tcBorders>
              <w:top w:val="nil"/>
              <w:left w:val="nil"/>
              <w:bottom w:val="nil"/>
              <w:right w:val="nil"/>
            </w:tcBorders>
            <w:shd w:val="clear" w:color="auto" w:fill="auto"/>
            <w:noWrap/>
            <w:vAlign w:val="center"/>
          </w:tcPr>
          <w:p w:rsidR="00650423" w:rsidRPr="00916513" w:rsidRDefault="00650423" w:rsidP="00650423">
            <w:pPr>
              <w:jc w:val="right"/>
              <w:rPr>
                <w:szCs w:val="16"/>
              </w:rPr>
            </w:pPr>
            <w:r w:rsidRPr="00916513">
              <w:rPr>
                <w:szCs w:val="16"/>
              </w:rPr>
              <w:t>50,294</w:t>
            </w:r>
          </w:p>
        </w:tc>
        <w:tc>
          <w:tcPr>
            <w:tcW w:w="1170" w:type="dxa"/>
            <w:tcBorders>
              <w:top w:val="nil"/>
              <w:left w:val="nil"/>
              <w:bottom w:val="nil"/>
              <w:right w:val="nil"/>
            </w:tcBorders>
            <w:shd w:val="clear" w:color="auto" w:fill="auto"/>
            <w:noWrap/>
            <w:vAlign w:val="center"/>
          </w:tcPr>
          <w:p w:rsidR="00650423" w:rsidRPr="00916513" w:rsidRDefault="00650423" w:rsidP="00650423">
            <w:pPr>
              <w:jc w:val="right"/>
              <w:rPr>
                <w:szCs w:val="16"/>
              </w:rPr>
            </w:pPr>
            <w:r w:rsidRPr="00916513">
              <w:rPr>
                <w:szCs w:val="16"/>
              </w:rPr>
              <w:t>56,659</w:t>
            </w:r>
          </w:p>
        </w:tc>
        <w:tc>
          <w:tcPr>
            <w:tcW w:w="900" w:type="dxa"/>
            <w:tcBorders>
              <w:top w:val="nil"/>
              <w:left w:val="nil"/>
              <w:bottom w:val="nil"/>
              <w:right w:val="nil"/>
            </w:tcBorders>
            <w:shd w:val="clear" w:color="auto" w:fill="auto"/>
            <w:noWrap/>
            <w:vAlign w:val="center"/>
          </w:tcPr>
          <w:p w:rsidR="00650423" w:rsidRPr="00916513" w:rsidRDefault="00650423" w:rsidP="00650423">
            <w:pPr>
              <w:jc w:val="right"/>
              <w:rPr>
                <w:szCs w:val="16"/>
              </w:rPr>
            </w:pPr>
            <w:r w:rsidRPr="00916513">
              <w:rPr>
                <w:szCs w:val="16"/>
              </w:rPr>
              <w:t>59,246</w:t>
            </w:r>
          </w:p>
        </w:tc>
        <w:tc>
          <w:tcPr>
            <w:tcW w:w="1080" w:type="dxa"/>
            <w:tcBorders>
              <w:top w:val="nil"/>
              <w:left w:val="nil"/>
              <w:bottom w:val="nil"/>
              <w:right w:val="nil"/>
            </w:tcBorders>
            <w:shd w:val="clear" w:color="auto" w:fill="auto"/>
            <w:vAlign w:val="center"/>
          </w:tcPr>
          <w:p w:rsidR="00650423" w:rsidRDefault="00650423" w:rsidP="00650423">
            <w:pPr>
              <w:jc w:val="right"/>
              <w:rPr>
                <w:szCs w:val="16"/>
              </w:rPr>
            </w:pPr>
            <w:r>
              <w:rPr>
                <w:szCs w:val="16"/>
              </w:rPr>
              <w:t xml:space="preserve">67,187 </w:t>
            </w:r>
          </w:p>
        </w:tc>
      </w:tr>
      <w:tr w:rsidR="00650423" w:rsidRPr="00916513" w:rsidTr="00650423">
        <w:trPr>
          <w:trHeight w:val="360"/>
        </w:trPr>
        <w:tc>
          <w:tcPr>
            <w:tcW w:w="4212" w:type="dxa"/>
            <w:tcBorders>
              <w:top w:val="nil"/>
              <w:left w:val="nil"/>
              <w:bottom w:val="nil"/>
              <w:right w:val="nil"/>
            </w:tcBorders>
            <w:shd w:val="clear" w:color="auto" w:fill="auto"/>
            <w:noWrap/>
            <w:vAlign w:val="center"/>
            <w:hideMark/>
          </w:tcPr>
          <w:p w:rsidR="00650423" w:rsidRPr="00916513" w:rsidRDefault="00650423" w:rsidP="0080362A">
            <w:pPr>
              <w:ind w:firstLineChars="100" w:firstLine="160"/>
              <w:jc w:val="left"/>
              <w:rPr>
                <w:szCs w:val="16"/>
              </w:rPr>
            </w:pPr>
            <w:r w:rsidRPr="00916513">
              <w:rPr>
                <w:szCs w:val="16"/>
              </w:rPr>
              <w:t>Other liabilities</w:t>
            </w:r>
          </w:p>
        </w:tc>
        <w:tc>
          <w:tcPr>
            <w:tcW w:w="990" w:type="dxa"/>
            <w:tcBorders>
              <w:top w:val="nil"/>
              <w:left w:val="nil"/>
              <w:bottom w:val="nil"/>
              <w:right w:val="nil"/>
            </w:tcBorders>
            <w:shd w:val="clear" w:color="auto" w:fill="auto"/>
            <w:noWrap/>
            <w:vAlign w:val="center"/>
          </w:tcPr>
          <w:p w:rsidR="00650423" w:rsidRPr="00916513" w:rsidRDefault="00650423" w:rsidP="00650423">
            <w:pPr>
              <w:jc w:val="right"/>
              <w:rPr>
                <w:szCs w:val="16"/>
              </w:rPr>
            </w:pPr>
            <w:r w:rsidRPr="00916513">
              <w:rPr>
                <w:szCs w:val="16"/>
              </w:rPr>
              <w:t>5,074</w:t>
            </w:r>
          </w:p>
        </w:tc>
        <w:tc>
          <w:tcPr>
            <w:tcW w:w="990" w:type="dxa"/>
            <w:tcBorders>
              <w:top w:val="nil"/>
              <w:left w:val="nil"/>
              <w:bottom w:val="nil"/>
              <w:right w:val="nil"/>
            </w:tcBorders>
            <w:shd w:val="clear" w:color="auto" w:fill="auto"/>
            <w:noWrap/>
            <w:vAlign w:val="center"/>
          </w:tcPr>
          <w:p w:rsidR="00650423" w:rsidRPr="00916513" w:rsidRDefault="00650423" w:rsidP="00650423">
            <w:pPr>
              <w:jc w:val="right"/>
              <w:rPr>
                <w:szCs w:val="16"/>
              </w:rPr>
            </w:pPr>
            <w:r w:rsidRPr="00916513">
              <w:rPr>
                <w:szCs w:val="16"/>
              </w:rPr>
              <w:t>4,940</w:t>
            </w:r>
          </w:p>
        </w:tc>
        <w:tc>
          <w:tcPr>
            <w:tcW w:w="1170" w:type="dxa"/>
            <w:tcBorders>
              <w:top w:val="nil"/>
              <w:left w:val="nil"/>
              <w:bottom w:val="nil"/>
              <w:right w:val="nil"/>
            </w:tcBorders>
            <w:shd w:val="clear" w:color="auto" w:fill="auto"/>
            <w:noWrap/>
            <w:vAlign w:val="center"/>
          </w:tcPr>
          <w:p w:rsidR="00650423" w:rsidRPr="00916513" w:rsidRDefault="00650423" w:rsidP="00650423">
            <w:pPr>
              <w:jc w:val="right"/>
              <w:rPr>
                <w:szCs w:val="16"/>
              </w:rPr>
            </w:pPr>
            <w:r w:rsidRPr="00916513">
              <w:rPr>
                <w:szCs w:val="16"/>
              </w:rPr>
              <w:t>5,478</w:t>
            </w:r>
          </w:p>
        </w:tc>
        <w:tc>
          <w:tcPr>
            <w:tcW w:w="900" w:type="dxa"/>
            <w:tcBorders>
              <w:top w:val="nil"/>
              <w:left w:val="nil"/>
              <w:bottom w:val="nil"/>
              <w:right w:val="nil"/>
            </w:tcBorders>
            <w:shd w:val="clear" w:color="auto" w:fill="auto"/>
            <w:noWrap/>
            <w:vAlign w:val="center"/>
          </w:tcPr>
          <w:p w:rsidR="00650423" w:rsidRPr="00916513" w:rsidRDefault="00650423" w:rsidP="00650423">
            <w:pPr>
              <w:jc w:val="right"/>
              <w:rPr>
                <w:szCs w:val="16"/>
              </w:rPr>
            </w:pPr>
            <w:r w:rsidRPr="00916513">
              <w:rPr>
                <w:szCs w:val="16"/>
              </w:rPr>
              <w:t>5,579</w:t>
            </w:r>
          </w:p>
        </w:tc>
        <w:tc>
          <w:tcPr>
            <w:tcW w:w="1080" w:type="dxa"/>
            <w:tcBorders>
              <w:top w:val="nil"/>
              <w:left w:val="nil"/>
              <w:bottom w:val="nil"/>
              <w:right w:val="nil"/>
            </w:tcBorders>
            <w:shd w:val="clear" w:color="auto" w:fill="auto"/>
            <w:vAlign w:val="center"/>
          </w:tcPr>
          <w:p w:rsidR="00650423" w:rsidRDefault="00650423" w:rsidP="00650423">
            <w:pPr>
              <w:jc w:val="right"/>
              <w:rPr>
                <w:szCs w:val="16"/>
              </w:rPr>
            </w:pPr>
            <w:r>
              <w:rPr>
                <w:szCs w:val="16"/>
              </w:rPr>
              <w:t xml:space="preserve">6,525 </w:t>
            </w:r>
          </w:p>
        </w:tc>
      </w:tr>
      <w:tr w:rsidR="00650423" w:rsidRPr="00916513" w:rsidTr="00650423">
        <w:trPr>
          <w:trHeight w:val="360"/>
        </w:trPr>
        <w:tc>
          <w:tcPr>
            <w:tcW w:w="4212" w:type="dxa"/>
            <w:tcBorders>
              <w:top w:val="nil"/>
              <w:left w:val="nil"/>
              <w:bottom w:val="nil"/>
              <w:right w:val="nil"/>
            </w:tcBorders>
            <w:shd w:val="clear" w:color="auto" w:fill="auto"/>
            <w:noWrap/>
            <w:vAlign w:val="center"/>
            <w:hideMark/>
          </w:tcPr>
          <w:p w:rsidR="00650423" w:rsidRPr="00916513" w:rsidRDefault="00650423" w:rsidP="0080362A">
            <w:pPr>
              <w:jc w:val="left"/>
              <w:rPr>
                <w:b/>
                <w:bCs/>
                <w:szCs w:val="16"/>
              </w:rPr>
            </w:pPr>
            <w:r w:rsidRPr="00916513">
              <w:rPr>
                <w:b/>
                <w:bCs/>
                <w:szCs w:val="16"/>
              </w:rPr>
              <w:t xml:space="preserve"> Total Liabilities </w:t>
            </w:r>
          </w:p>
        </w:tc>
        <w:tc>
          <w:tcPr>
            <w:tcW w:w="990" w:type="dxa"/>
            <w:tcBorders>
              <w:top w:val="nil"/>
              <w:left w:val="nil"/>
              <w:bottom w:val="nil"/>
              <w:right w:val="nil"/>
            </w:tcBorders>
            <w:shd w:val="clear" w:color="auto" w:fill="auto"/>
            <w:noWrap/>
            <w:vAlign w:val="center"/>
          </w:tcPr>
          <w:p w:rsidR="00650423" w:rsidRPr="00916513" w:rsidRDefault="00650423" w:rsidP="00650423">
            <w:pPr>
              <w:jc w:val="right"/>
              <w:rPr>
                <w:b/>
                <w:bCs/>
                <w:szCs w:val="16"/>
              </w:rPr>
            </w:pPr>
            <w:r w:rsidRPr="00916513">
              <w:rPr>
                <w:b/>
                <w:bCs/>
                <w:szCs w:val="16"/>
              </w:rPr>
              <w:t>59,903</w:t>
            </w:r>
          </w:p>
        </w:tc>
        <w:tc>
          <w:tcPr>
            <w:tcW w:w="990" w:type="dxa"/>
            <w:tcBorders>
              <w:top w:val="nil"/>
              <w:left w:val="nil"/>
              <w:bottom w:val="nil"/>
              <w:right w:val="nil"/>
            </w:tcBorders>
            <w:shd w:val="clear" w:color="auto" w:fill="auto"/>
            <w:noWrap/>
            <w:vAlign w:val="center"/>
          </w:tcPr>
          <w:p w:rsidR="00650423" w:rsidRPr="00916513" w:rsidRDefault="00650423" w:rsidP="00650423">
            <w:pPr>
              <w:jc w:val="right"/>
              <w:rPr>
                <w:b/>
                <w:bCs/>
                <w:szCs w:val="16"/>
              </w:rPr>
            </w:pPr>
            <w:r w:rsidRPr="00916513">
              <w:rPr>
                <w:b/>
                <w:bCs/>
                <w:szCs w:val="16"/>
              </w:rPr>
              <w:t>55,234</w:t>
            </w:r>
          </w:p>
        </w:tc>
        <w:tc>
          <w:tcPr>
            <w:tcW w:w="1170" w:type="dxa"/>
            <w:tcBorders>
              <w:top w:val="nil"/>
              <w:left w:val="nil"/>
              <w:bottom w:val="nil"/>
              <w:right w:val="nil"/>
            </w:tcBorders>
            <w:shd w:val="clear" w:color="auto" w:fill="auto"/>
            <w:noWrap/>
            <w:vAlign w:val="center"/>
          </w:tcPr>
          <w:p w:rsidR="00650423" w:rsidRPr="00916513" w:rsidRDefault="00650423" w:rsidP="00650423">
            <w:pPr>
              <w:jc w:val="right"/>
              <w:rPr>
                <w:b/>
                <w:bCs/>
                <w:szCs w:val="16"/>
              </w:rPr>
            </w:pPr>
            <w:r w:rsidRPr="00916513">
              <w:rPr>
                <w:b/>
                <w:bCs/>
                <w:szCs w:val="16"/>
              </w:rPr>
              <w:t>62,136</w:t>
            </w:r>
          </w:p>
        </w:tc>
        <w:tc>
          <w:tcPr>
            <w:tcW w:w="900" w:type="dxa"/>
            <w:tcBorders>
              <w:top w:val="nil"/>
              <w:left w:val="nil"/>
              <w:bottom w:val="nil"/>
              <w:right w:val="nil"/>
            </w:tcBorders>
            <w:shd w:val="clear" w:color="auto" w:fill="auto"/>
            <w:noWrap/>
            <w:vAlign w:val="center"/>
          </w:tcPr>
          <w:p w:rsidR="00650423" w:rsidRPr="00916513" w:rsidRDefault="00650423" w:rsidP="00650423">
            <w:pPr>
              <w:jc w:val="right"/>
              <w:rPr>
                <w:b/>
                <w:bCs/>
                <w:szCs w:val="16"/>
              </w:rPr>
            </w:pPr>
            <w:r w:rsidRPr="00916513">
              <w:rPr>
                <w:b/>
                <w:bCs/>
                <w:szCs w:val="16"/>
              </w:rPr>
              <w:t>64,824</w:t>
            </w:r>
          </w:p>
        </w:tc>
        <w:tc>
          <w:tcPr>
            <w:tcW w:w="1080" w:type="dxa"/>
            <w:tcBorders>
              <w:top w:val="nil"/>
              <w:left w:val="nil"/>
              <w:bottom w:val="nil"/>
              <w:right w:val="nil"/>
            </w:tcBorders>
            <w:shd w:val="clear" w:color="auto" w:fill="auto"/>
            <w:noWrap/>
            <w:vAlign w:val="center"/>
          </w:tcPr>
          <w:p w:rsidR="00650423" w:rsidRDefault="00650423" w:rsidP="00650423">
            <w:pPr>
              <w:jc w:val="right"/>
              <w:rPr>
                <w:b/>
                <w:bCs/>
                <w:szCs w:val="16"/>
              </w:rPr>
            </w:pPr>
            <w:r>
              <w:rPr>
                <w:b/>
                <w:bCs/>
                <w:szCs w:val="16"/>
              </w:rPr>
              <w:t xml:space="preserve">73,712 </w:t>
            </w:r>
          </w:p>
        </w:tc>
      </w:tr>
      <w:tr w:rsidR="00650423" w:rsidRPr="00916513" w:rsidTr="00650423">
        <w:trPr>
          <w:trHeight w:val="360"/>
        </w:trPr>
        <w:tc>
          <w:tcPr>
            <w:tcW w:w="4212" w:type="dxa"/>
            <w:tcBorders>
              <w:top w:val="nil"/>
              <w:left w:val="nil"/>
              <w:bottom w:val="nil"/>
              <w:right w:val="nil"/>
            </w:tcBorders>
            <w:shd w:val="clear" w:color="auto" w:fill="auto"/>
            <w:noWrap/>
            <w:vAlign w:val="center"/>
            <w:hideMark/>
          </w:tcPr>
          <w:p w:rsidR="00650423" w:rsidRPr="00916513" w:rsidRDefault="00650423" w:rsidP="0080362A">
            <w:pPr>
              <w:jc w:val="left"/>
              <w:rPr>
                <w:b/>
                <w:bCs/>
                <w:szCs w:val="16"/>
              </w:rPr>
            </w:pPr>
            <w:r w:rsidRPr="00916513">
              <w:rPr>
                <w:b/>
                <w:bCs/>
                <w:szCs w:val="16"/>
              </w:rPr>
              <w:t xml:space="preserve"> NET ASSETS </w:t>
            </w:r>
          </w:p>
        </w:tc>
        <w:tc>
          <w:tcPr>
            <w:tcW w:w="990" w:type="dxa"/>
            <w:tcBorders>
              <w:top w:val="nil"/>
              <w:left w:val="nil"/>
              <w:bottom w:val="nil"/>
              <w:right w:val="nil"/>
            </w:tcBorders>
            <w:shd w:val="clear" w:color="auto" w:fill="auto"/>
            <w:noWrap/>
            <w:vAlign w:val="center"/>
          </w:tcPr>
          <w:p w:rsidR="00650423" w:rsidRPr="00916513" w:rsidRDefault="00650423" w:rsidP="00650423">
            <w:pPr>
              <w:jc w:val="right"/>
              <w:rPr>
                <w:b/>
                <w:bCs/>
                <w:szCs w:val="16"/>
              </w:rPr>
            </w:pPr>
            <w:r w:rsidRPr="00916513">
              <w:rPr>
                <w:b/>
                <w:bCs/>
                <w:szCs w:val="16"/>
              </w:rPr>
              <w:t>1,000</w:t>
            </w:r>
          </w:p>
        </w:tc>
        <w:tc>
          <w:tcPr>
            <w:tcW w:w="990" w:type="dxa"/>
            <w:tcBorders>
              <w:top w:val="nil"/>
              <w:left w:val="nil"/>
              <w:bottom w:val="nil"/>
              <w:right w:val="nil"/>
            </w:tcBorders>
            <w:shd w:val="clear" w:color="auto" w:fill="auto"/>
            <w:noWrap/>
            <w:vAlign w:val="center"/>
          </w:tcPr>
          <w:p w:rsidR="00650423" w:rsidRPr="00916513" w:rsidRDefault="00650423" w:rsidP="00650423">
            <w:pPr>
              <w:jc w:val="right"/>
              <w:rPr>
                <w:b/>
                <w:bCs/>
                <w:szCs w:val="16"/>
              </w:rPr>
            </w:pPr>
            <w:r w:rsidRPr="00916513">
              <w:rPr>
                <w:b/>
                <w:bCs/>
                <w:szCs w:val="16"/>
              </w:rPr>
              <w:t>1,000</w:t>
            </w:r>
          </w:p>
        </w:tc>
        <w:tc>
          <w:tcPr>
            <w:tcW w:w="1170" w:type="dxa"/>
            <w:tcBorders>
              <w:top w:val="nil"/>
              <w:left w:val="nil"/>
              <w:bottom w:val="nil"/>
              <w:right w:val="nil"/>
            </w:tcBorders>
            <w:shd w:val="clear" w:color="auto" w:fill="auto"/>
            <w:noWrap/>
            <w:vAlign w:val="center"/>
          </w:tcPr>
          <w:p w:rsidR="00650423" w:rsidRPr="00916513" w:rsidRDefault="00650423" w:rsidP="00650423">
            <w:pPr>
              <w:jc w:val="right"/>
              <w:rPr>
                <w:b/>
                <w:bCs/>
                <w:szCs w:val="16"/>
              </w:rPr>
            </w:pPr>
            <w:r w:rsidRPr="00916513">
              <w:rPr>
                <w:b/>
                <w:bCs/>
                <w:szCs w:val="16"/>
              </w:rPr>
              <w:t>1,000</w:t>
            </w:r>
          </w:p>
        </w:tc>
        <w:tc>
          <w:tcPr>
            <w:tcW w:w="900" w:type="dxa"/>
            <w:tcBorders>
              <w:top w:val="nil"/>
              <w:left w:val="nil"/>
              <w:bottom w:val="nil"/>
              <w:right w:val="nil"/>
            </w:tcBorders>
            <w:shd w:val="clear" w:color="auto" w:fill="auto"/>
            <w:noWrap/>
            <w:vAlign w:val="center"/>
          </w:tcPr>
          <w:p w:rsidR="00650423" w:rsidRPr="00916513" w:rsidRDefault="00650423" w:rsidP="00650423">
            <w:pPr>
              <w:jc w:val="right"/>
              <w:rPr>
                <w:b/>
                <w:bCs/>
                <w:szCs w:val="16"/>
              </w:rPr>
            </w:pPr>
            <w:r w:rsidRPr="00916513">
              <w:rPr>
                <w:b/>
                <w:bCs/>
                <w:szCs w:val="16"/>
              </w:rPr>
              <w:t>1,000</w:t>
            </w:r>
          </w:p>
        </w:tc>
        <w:tc>
          <w:tcPr>
            <w:tcW w:w="1080" w:type="dxa"/>
            <w:tcBorders>
              <w:top w:val="nil"/>
              <w:left w:val="nil"/>
              <w:bottom w:val="nil"/>
              <w:right w:val="nil"/>
            </w:tcBorders>
            <w:shd w:val="clear" w:color="auto" w:fill="auto"/>
            <w:noWrap/>
            <w:vAlign w:val="center"/>
          </w:tcPr>
          <w:p w:rsidR="00650423" w:rsidRDefault="00650423" w:rsidP="00650423">
            <w:pPr>
              <w:jc w:val="right"/>
              <w:rPr>
                <w:b/>
                <w:bCs/>
                <w:szCs w:val="16"/>
              </w:rPr>
            </w:pPr>
            <w:r>
              <w:rPr>
                <w:b/>
                <w:bCs/>
                <w:szCs w:val="16"/>
              </w:rPr>
              <w:t xml:space="preserve">1,286 </w:t>
            </w:r>
          </w:p>
        </w:tc>
      </w:tr>
      <w:tr w:rsidR="00650423" w:rsidRPr="00916513" w:rsidTr="00650423">
        <w:trPr>
          <w:trHeight w:val="360"/>
        </w:trPr>
        <w:tc>
          <w:tcPr>
            <w:tcW w:w="4212" w:type="dxa"/>
            <w:tcBorders>
              <w:top w:val="nil"/>
              <w:left w:val="nil"/>
              <w:bottom w:val="nil"/>
              <w:right w:val="nil"/>
            </w:tcBorders>
            <w:shd w:val="clear" w:color="auto" w:fill="auto"/>
            <w:noWrap/>
            <w:vAlign w:val="center"/>
            <w:hideMark/>
          </w:tcPr>
          <w:p w:rsidR="00650423" w:rsidRPr="00916513" w:rsidRDefault="00650423" w:rsidP="0080362A">
            <w:pPr>
              <w:jc w:val="left"/>
              <w:rPr>
                <w:b/>
                <w:bCs/>
                <w:szCs w:val="16"/>
              </w:rPr>
            </w:pPr>
            <w:r w:rsidRPr="00916513">
              <w:rPr>
                <w:b/>
                <w:bCs/>
                <w:szCs w:val="16"/>
              </w:rPr>
              <w:t xml:space="preserve">REPRESENTED BY </w:t>
            </w:r>
          </w:p>
        </w:tc>
        <w:tc>
          <w:tcPr>
            <w:tcW w:w="990" w:type="dxa"/>
            <w:tcBorders>
              <w:top w:val="nil"/>
              <w:left w:val="nil"/>
              <w:bottom w:val="nil"/>
              <w:right w:val="nil"/>
            </w:tcBorders>
            <w:shd w:val="clear" w:color="auto" w:fill="auto"/>
            <w:noWrap/>
            <w:vAlign w:val="center"/>
          </w:tcPr>
          <w:p w:rsidR="00650423" w:rsidRPr="00916513" w:rsidRDefault="00650423" w:rsidP="00650423">
            <w:pPr>
              <w:jc w:val="right"/>
              <w:rPr>
                <w:sz w:val="20"/>
              </w:rPr>
            </w:pPr>
          </w:p>
        </w:tc>
        <w:tc>
          <w:tcPr>
            <w:tcW w:w="990" w:type="dxa"/>
            <w:tcBorders>
              <w:top w:val="nil"/>
              <w:left w:val="nil"/>
              <w:bottom w:val="nil"/>
              <w:right w:val="nil"/>
            </w:tcBorders>
            <w:shd w:val="clear" w:color="auto" w:fill="auto"/>
            <w:noWrap/>
            <w:vAlign w:val="center"/>
          </w:tcPr>
          <w:p w:rsidR="00650423" w:rsidRPr="00916513" w:rsidRDefault="00650423" w:rsidP="00650423">
            <w:pPr>
              <w:jc w:val="right"/>
              <w:rPr>
                <w:sz w:val="20"/>
              </w:rPr>
            </w:pPr>
          </w:p>
        </w:tc>
        <w:tc>
          <w:tcPr>
            <w:tcW w:w="1170" w:type="dxa"/>
            <w:tcBorders>
              <w:top w:val="nil"/>
              <w:left w:val="nil"/>
              <w:bottom w:val="nil"/>
              <w:right w:val="nil"/>
            </w:tcBorders>
            <w:shd w:val="clear" w:color="auto" w:fill="auto"/>
            <w:noWrap/>
            <w:vAlign w:val="center"/>
          </w:tcPr>
          <w:p w:rsidR="00650423" w:rsidRPr="00916513" w:rsidRDefault="00650423" w:rsidP="00650423">
            <w:pPr>
              <w:jc w:val="right"/>
              <w:rPr>
                <w:sz w:val="20"/>
              </w:rPr>
            </w:pPr>
          </w:p>
        </w:tc>
        <w:tc>
          <w:tcPr>
            <w:tcW w:w="900" w:type="dxa"/>
            <w:tcBorders>
              <w:top w:val="nil"/>
              <w:left w:val="nil"/>
              <w:bottom w:val="nil"/>
              <w:right w:val="nil"/>
            </w:tcBorders>
            <w:shd w:val="clear" w:color="auto" w:fill="auto"/>
            <w:noWrap/>
            <w:vAlign w:val="center"/>
          </w:tcPr>
          <w:p w:rsidR="00650423" w:rsidRPr="00916513" w:rsidRDefault="00650423" w:rsidP="00650423">
            <w:pPr>
              <w:jc w:val="right"/>
              <w:rPr>
                <w:szCs w:val="16"/>
              </w:rPr>
            </w:pPr>
          </w:p>
        </w:tc>
        <w:tc>
          <w:tcPr>
            <w:tcW w:w="1080" w:type="dxa"/>
            <w:tcBorders>
              <w:top w:val="nil"/>
              <w:left w:val="nil"/>
              <w:bottom w:val="nil"/>
              <w:right w:val="nil"/>
            </w:tcBorders>
            <w:shd w:val="clear" w:color="auto" w:fill="auto"/>
            <w:vAlign w:val="center"/>
          </w:tcPr>
          <w:p w:rsidR="00650423" w:rsidRDefault="00650423" w:rsidP="00650423">
            <w:pPr>
              <w:jc w:val="right"/>
              <w:rPr>
                <w:szCs w:val="16"/>
              </w:rPr>
            </w:pPr>
            <w:r>
              <w:rPr>
                <w:szCs w:val="16"/>
              </w:rPr>
              <w:t> </w:t>
            </w:r>
          </w:p>
        </w:tc>
      </w:tr>
      <w:tr w:rsidR="00650423" w:rsidRPr="00916513" w:rsidTr="00650423">
        <w:trPr>
          <w:trHeight w:val="360"/>
        </w:trPr>
        <w:tc>
          <w:tcPr>
            <w:tcW w:w="4212" w:type="dxa"/>
            <w:tcBorders>
              <w:top w:val="nil"/>
              <w:left w:val="nil"/>
              <w:bottom w:val="nil"/>
              <w:right w:val="nil"/>
            </w:tcBorders>
            <w:shd w:val="clear" w:color="auto" w:fill="auto"/>
            <w:noWrap/>
            <w:vAlign w:val="center"/>
            <w:hideMark/>
          </w:tcPr>
          <w:p w:rsidR="00650423" w:rsidRPr="00916513" w:rsidRDefault="00650423" w:rsidP="0080362A">
            <w:pPr>
              <w:ind w:firstLineChars="100" w:firstLine="160"/>
              <w:jc w:val="left"/>
              <w:rPr>
                <w:szCs w:val="16"/>
              </w:rPr>
            </w:pPr>
            <w:r w:rsidRPr="00916513">
              <w:rPr>
                <w:szCs w:val="16"/>
              </w:rPr>
              <w:t xml:space="preserve"> Share capital </w:t>
            </w:r>
          </w:p>
        </w:tc>
        <w:tc>
          <w:tcPr>
            <w:tcW w:w="990" w:type="dxa"/>
            <w:tcBorders>
              <w:top w:val="nil"/>
              <w:left w:val="nil"/>
              <w:bottom w:val="nil"/>
              <w:right w:val="nil"/>
            </w:tcBorders>
            <w:shd w:val="clear" w:color="auto" w:fill="auto"/>
            <w:noWrap/>
            <w:vAlign w:val="center"/>
          </w:tcPr>
          <w:p w:rsidR="00650423" w:rsidRPr="00916513" w:rsidRDefault="00650423" w:rsidP="00650423">
            <w:pPr>
              <w:jc w:val="right"/>
              <w:rPr>
                <w:szCs w:val="16"/>
              </w:rPr>
            </w:pPr>
            <w:r w:rsidRPr="00916513">
              <w:rPr>
                <w:szCs w:val="16"/>
              </w:rPr>
              <w:t>1,000</w:t>
            </w:r>
          </w:p>
        </w:tc>
        <w:tc>
          <w:tcPr>
            <w:tcW w:w="990" w:type="dxa"/>
            <w:tcBorders>
              <w:top w:val="nil"/>
              <w:left w:val="nil"/>
              <w:bottom w:val="nil"/>
              <w:right w:val="nil"/>
            </w:tcBorders>
            <w:shd w:val="clear" w:color="auto" w:fill="auto"/>
            <w:noWrap/>
            <w:vAlign w:val="center"/>
          </w:tcPr>
          <w:p w:rsidR="00650423" w:rsidRPr="00916513" w:rsidRDefault="00650423" w:rsidP="00650423">
            <w:pPr>
              <w:jc w:val="right"/>
              <w:rPr>
                <w:szCs w:val="16"/>
              </w:rPr>
            </w:pPr>
            <w:r w:rsidRPr="00916513">
              <w:rPr>
                <w:szCs w:val="16"/>
              </w:rPr>
              <w:t>1,000</w:t>
            </w:r>
          </w:p>
        </w:tc>
        <w:tc>
          <w:tcPr>
            <w:tcW w:w="1170" w:type="dxa"/>
            <w:tcBorders>
              <w:top w:val="nil"/>
              <w:left w:val="nil"/>
              <w:bottom w:val="nil"/>
              <w:right w:val="nil"/>
            </w:tcBorders>
            <w:shd w:val="clear" w:color="auto" w:fill="auto"/>
            <w:noWrap/>
            <w:vAlign w:val="center"/>
          </w:tcPr>
          <w:p w:rsidR="00650423" w:rsidRPr="00916513" w:rsidRDefault="00650423" w:rsidP="00650423">
            <w:pPr>
              <w:jc w:val="right"/>
              <w:rPr>
                <w:szCs w:val="16"/>
              </w:rPr>
            </w:pPr>
            <w:r w:rsidRPr="00916513">
              <w:rPr>
                <w:szCs w:val="16"/>
              </w:rPr>
              <w:t>1,000</w:t>
            </w:r>
          </w:p>
        </w:tc>
        <w:tc>
          <w:tcPr>
            <w:tcW w:w="900" w:type="dxa"/>
            <w:tcBorders>
              <w:top w:val="nil"/>
              <w:left w:val="nil"/>
              <w:bottom w:val="nil"/>
              <w:right w:val="nil"/>
            </w:tcBorders>
            <w:shd w:val="clear" w:color="auto" w:fill="auto"/>
            <w:noWrap/>
            <w:vAlign w:val="center"/>
          </w:tcPr>
          <w:p w:rsidR="00650423" w:rsidRPr="00916513" w:rsidRDefault="00650423" w:rsidP="00650423">
            <w:pPr>
              <w:jc w:val="right"/>
              <w:rPr>
                <w:szCs w:val="16"/>
              </w:rPr>
            </w:pPr>
            <w:r w:rsidRPr="00916513">
              <w:rPr>
                <w:szCs w:val="16"/>
              </w:rPr>
              <w:t>1,000</w:t>
            </w:r>
          </w:p>
        </w:tc>
        <w:tc>
          <w:tcPr>
            <w:tcW w:w="1080" w:type="dxa"/>
            <w:tcBorders>
              <w:top w:val="nil"/>
              <w:left w:val="nil"/>
              <w:bottom w:val="nil"/>
              <w:right w:val="nil"/>
            </w:tcBorders>
            <w:shd w:val="clear" w:color="auto" w:fill="auto"/>
            <w:vAlign w:val="center"/>
          </w:tcPr>
          <w:p w:rsidR="00650423" w:rsidRDefault="00650423" w:rsidP="00650423">
            <w:pPr>
              <w:jc w:val="right"/>
              <w:rPr>
                <w:szCs w:val="16"/>
              </w:rPr>
            </w:pPr>
            <w:r>
              <w:rPr>
                <w:szCs w:val="16"/>
              </w:rPr>
              <w:t xml:space="preserve">1,000 </w:t>
            </w:r>
          </w:p>
        </w:tc>
      </w:tr>
      <w:tr w:rsidR="00C6750E" w:rsidRPr="00916513" w:rsidTr="00C6750E">
        <w:trPr>
          <w:trHeight w:val="360"/>
        </w:trPr>
        <w:tc>
          <w:tcPr>
            <w:tcW w:w="4212" w:type="dxa"/>
            <w:tcBorders>
              <w:top w:val="nil"/>
              <w:left w:val="nil"/>
              <w:bottom w:val="nil"/>
              <w:right w:val="nil"/>
            </w:tcBorders>
            <w:shd w:val="clear" w:color="auto" w:fill="auto"/>
            <w:noWrap/>
            <w:vAlign w:val="center"/>
          </w:tcPr>
          <w:p w:rsidR="00C6750E" w:rsidRPr="00916513" w:rsidRDefault="00C6750E" w:rsidP="0080362A">
            <w:pPr>
              <w:ind w:firstLineChars="100" w:firstLine="160"/>
              <w:jc w:val="left"/>
              <w:rPr>
                <w:szCs w:val="16"/>
              </w:rPr>
            </w:pPr>
            <w:r>
              <w:rPr>
                <w:szCs w:val="16"/>
              </w:rPr>
              <w:t>Unappropriated Profit</w:t>
            </w:r>
          </w:p>
        </w:tc>
        <w:tc>
          <w:tcPr>
            <w:tcW w:w="990" w:type="dxa"/>
            <w:tcBorders>
              <w:top w:val="nil"/>
              <w:left w:val="nil"/>
              <w:bottom w:val="nil"/>
              <w:right w:val="nil"/>
            </w:tcBorders>
            <w:shd w:val="clear" w:color="auto" w:fill="auto"/>
            <w:noWrap/>
            <w:vAlign w:val="center"/>
          </w:tcPr>
          <w:p w:rsidR="00C6750E" w:rsidRDefault="00C6750E" w:rsidP="00C6750E">
            <w:pPr>
              <w:jc w:val="right"/>
            </w:pPr>
            <w:r w:rsidRPr="007C4531">
              <w:rPr>
                <w:szCs w:val="16"/>
              </w:rPr>
              <w:t>-</w:t>
            </w:r>
          </w:p>
        </w:tc>
        <w:tc>
          <w:tcPr>
            <w:tcW w:w="990" w:type="dxa"/>
            <w:tcBorders>
              <w:top w:val="nil"/>
              <w:left w:val="nil"/>
              <w:bottom w:val="nil"/>
              <w:right w:val="nil"/>
            </w:tcBorders>
            <w:shd w:val="clear" w:color="auto" w:fill="auto"/>
            <w:noWrap/>
            <w:vAlign w:val="center"/>
          </w:tcPr>
          <w:p w:rsidR="00C6750E" w:rsidRDefault="00C6750E" w:rsidP="00C6750E">
            <w:pPr>
              <w:jc w:val="right"/>
            </w:pPr>
            <w:r w:rsidRPr="007C4531">
              <w:rPr>
                <w:szCs w:val="16"/>
              </w:rPr>
              <w:t>-</w:t>
            </w:r>
          </w:p>
        </w:tc>
        <w:tc>
          <w:tcPr>
            <w:tcW w:w="1170" w:type="dxa"/>
            <w:tcBorders>
              <w:top w:val="nil"/>
              <w:left w:val="nil"/>
              <w:bottom w:val="nil"/>
              <w:right w:val="nil"/>
            </w:tcBorders>
            <w:shd w:val="clear" w:color="auto" w:fill="auto"/>
            <w:noWrap/>
            <w:vAlign w:val="center"/>
          </w:tcPr>
          <w:p w:rsidR="00C6750E" w:rsidRDefault="00C6750E" w:rsidP="00C6750E">
            <w:pPr>
              <w:jc w:val="right"/>
            </w:pPr>
            <w:r w:rsidRPr="007C4531">
              <w:rPr>
                <w:szCs w:val="16"/>
              </w:rPr>
              <w:t>-</w:t>
            </w:r>
          </w:p>
        </w:tc>
        <w:tc>
          <w:tcPr>
            <w:tcW w:w="900" w:type="dxa"/>
            <w:tcBorders>
              <w:top w:val="nil"/>
              <w:left w:val="nil"/>
              <w:bottom w:val="nil"/>
              <w:right w:val="nil"/>
            </w:tcBorders>
            <w:shd w:val="clear" w:color="auto" w:fill="auto"/>
            <w:noWrap/>
            <w:vAlign w:val="center"/>
          </w:tcPr>
          <w:p w:rsidR="00C6750E" w:rsidRDefault="00C6750E" w:rsidP="00C6750E">
            <w:pPr>
              <w:jc w:val="right"/>
            </w:pPr>
            <w:r w:rsidRPr="007C4531">
              <w:rPr>
                <w:szCs w:val="16"/>
              </w:rPr>
              <w:t>-</w:t>
            </w:r>
          </w:p>
        </w:tc>
        <w:tc>
          <w:tcPr>
            <w:tcW w:w="1080" w:type="dxa"/>
            <w:tcBorders>
              <w:top w:val="nil"/>
              <w:left w:val="nil"/>
              <w:bottom w:val="nil"/>
              <w:right w:val="nil"/>
            </w:tcBorders>
            <w:shd w:val="clear" w:color="auto" w:fill="auto"/>
            <w:vAlign w:val="center"/>
          </w:tcPr>
          <w:p w:rsidR="00C6750E" w:rsidRDefault="00C6750E" w:rsidP="00C6750E">
            <w:pPr>
              <w:jc w:val="right"/>
              <w:rPr>
                <w:szCs w:val="16"/>
              </w:rPr>
            </w:pPr>
            <w:r>
              <w:rPr>
                <w:szCs w:val="16"/>
              </w:rPr>
              <w:t>286</w:t>
            </w:r>
          </w:p>
        </w:tc>
      </w:tr>
      <w:tr w:rsidR="00650423" w:rsidRPr="00916513" w:rsidTr="00650423">
        <w:trPr>
          <w:trHeight w:val="360"/>
        </w:trPr>
        <w:tc>
          <w:tcPr>
            <w:tcW w:w="4212" w:type="dxa"/>
            <w:tcBorders>
              <w:top w:val="nil"/>
              <w:left w:val="nil"/>
              <w:bottom w:val="nil"/>
              <w:right w:val="nil"/>
            </w:tcBorders>
            <w:shd w:val="clear" w:color="auto" w:fill="auto"/>
            <w:noWrap/>
            <w:vAlign w:val="center"/>
            <w:hideMark/>
          </w:tcPr>
          <w:p w:rsidR="00650423" w:rsidRPr="00916513" w:rsidRDefault="00650423" w:rsidP="0080362A">
            <w:pPr>
              <w:jc w:val="left"/>
              <w:rPr>
                <w:b/>
                <w:bCs/>
                <w:szCs w:val="16"/>
              </w:rPr>
            </w:pPr>
            <w:r w:rsidRPr="00916513">
              <w:rPr>
                <w:b/>
                <w:bCs/>
                <w:szCs w:val="16"/>
              </w:rPr>
              <w:t>PROFIT &amp; LOSS ACCOUNTS</w:t>
            </w:r>
          </w:p>
        </w:tc>
        <w:tc>
          <w:tcPr>
            <w:tcW w:w="990" w:type="dxa"/>
            <w:tcBorders>
              <w:top w:val="nil"/>
              <w:left w:val="nil"/>
              <w:bottom w:val="nil"/>
              <w:right w:val="nil"/>
            </w:tcBorders>
            <w:shd w:val="clear" w:color="auto" w:fill="auto"/>
            <w:noWrap/>
            <w:vAlign w:val="center"/>
          </w:tcPr>
          <w:p w:rsidR="00650423" w:rsidRPr="00916513" w:rsidRDefault="00650423" w:rsidP="00650423">
            <w:pPr>
              <w:jc w:val="right"/>
              <w:rPr>
                <w:sz w:val="20"/>
              </w:rPr>
            </w:pPr>
          </w:p>
        </w:tc>
        <w:tc>
          <w:tcPr>
            <w:tcW w:w="990" w:type="dxa"/>
            <w:tcBorders>
              <w:top w:val="nil"/>
              <w:left w:val="nil"/>
              <w:bottom w:val="nil"/>
              <w:right w:val="nil"/>
            </w:tcBorders>
            <w:shd w:val="clear" w:color="auto" w:fill="auto"/>
            <w:noWrap/>
            <w:vAlign w:val="center"/>
          </w:tcPr>
          <w:p w:rsidR="00650423" w:rsidRPr="00916513" w:rsidRDefault="00650423" w:rsidP="00650423">
            <w:pPr>
              <w:jc w:val="right"/>
              <w:rPr>
                <w:sz w:val="20"/>
              </w:rPr>
            </w:pPr>
          </w:p>
        </w:tc>
        <w:tc>
          <w:tcPr>
            <w:tcW w:w="1170" w:type="dxa"/>
            <w:tcBorders>
              <w:top w:val="nil"/>
              <w:left w:val="nil"/>
              <w:bottom w:val="nil"/>
              <w:right w:val="nil"/>
            </w:tcBorders>
            <w:shd w:val="clear" w:color="auto" w:fill="auto"/>
            <w:noWrap/>
            <w:vAlign w:val="center"/>
          </w:tcPr>
          <w:p w:rsidR="00650423" w:rsidRPr="00916513" w:rsidRDefault="00650423" w:rsidP="00650423">
            <w:pPr>
              <w:jc w:val="right"/>
              <w:rPr>
                <w:sz w:val="20"/>
              </w:rPr>
            </w:pPr>
          </w:p>
        </w:tc>
        <w:tc>
          <w:tcPr>
            <w:tcW w:w="900" w:type="dxa"/>
            <w:tcBorders>
              <w:top w:val="nil"/>
              <w:left w:val="nil"/>
              <w:bottom w:val="nil"/>
              <w:right w:val="nil"/>
            </w:tcBorders>
            <w:shd w:val="clear" w:color="auto" w:fill="auto"/>
            <w:noWrap/>
            <w:vAlign w:val="center"/>
          </w:tcPr>
          <w:p w:rsidR="00650423" w:rsidRPr="00916513" w:rsidRDefault="00650423" w:rsidP="00650423">
            <w:pPr>
              <w:jc w:val="right"/>
              <w:rPr>
                <w:szCs w:val="16"/>
              </w:rPr>
            </w:pPr>
          </w:p>
        </w:tc>
        <w:tc>
          <w:tcPr>
            <w:tcW w:w="1080" w:type="dxa"/>
            <w:tcBorders>
              <w:top w:val="nil"/>
              <w:left w:val="nil"/>
              <w:bottom w:val="nil"/>
              <w:right w:val="nil"/>
            </w:tcBorders>
            <w:shd w:val="clear" w:color="auto" w:fill="auto"/>
            <w:vAlign w:val="center"/>
          </w:tcPr>
          <w:p w:rsidR="00650423" w:rsidRDefault="00650423" w:rsidP="00650423">
            <w:pPr>
              <w:jc w:val="right"/>
              <w:rPr>
                <w:szCs w:val="16"/>
              </w:rPr>
            </w:pPr>
          </w:p>
        </w:tc>
      </w:tr>
      <w:tr w:rsidR="00C6750E" w:rsidRPr="00916513" w:rsidTr="00650423">
        <w:trPr>
          <w:trHeight w:val="360"/>
        </w:trPr>
        <w:tc>
          <w:tcPr>
            <w:tcW w:w="4212" w:type="dxa"/>
            <w:tcBorders>
              <w:top w:val="nil"/>
              <w:left w:val="nil"/>
              <w:bottom w:val="nil"/>
              <w:right w:val="nil"/>
            </w:tcBorders>
            <w:shd w:val="clear" w:color="auto" w:fill="auto"/>
            <w:noWrap/>
            <w:vAlign w:val="center"/>
            <w:hideMark/>
          </w:tcPr>
          <w:p w:rsidR="00C6750E" w:rsidRPr="00916513" w:rsidRDefault="00C6750E" w:rsidP="0080362A">
            <w:pPr>
              <w:ind w:firstLineChars="100" w:firstLine="160"/>
              <w:jc w:val="left"/>
              <w:rPr>
                <w:szCs w:val="16"/>
              </w:rPr>
            </w:pPr>
            <w:r w:rsidRPr="00916513">
              <w:rPr>
                <w:szCs w:val="16"/>
              </w:rPr>
              <w:t>Discount and Interest earned</w:t>
            </w:r>
          </w:p>
        </w:tc>
        <w:tc>
          <w:tcPr>
            <w:tcW w:w="990" w:type="dxa"/>
            <w:tcBorders>
              <w:top w:val="nil"/>
              <w:left w:val="nil"/>
              <w:bottom w:val="nil"/>
              <w:right w:val="nil"/>
            </w:tcBorders>
            <w:shd w:val="clear" w:color="auto" w:fill="auto"/>
            <w:noWrap/>
            <w:vAlign w:val="center"/>
          </w:tcPr>
          <w:p w:rsidR="00C6750E" w:rsidRPr="00916513" w:rsidRDefault="00C6750E" w:rsidP="00C6750E">
            <w:pPr>
              <w:jc w:val="right"/>
              <w:rPr>
                <w:szCs w:val="16"/>
              </w:rPr>
            </w:pPr>
            <w:r w:rsidRPr="00916513">
              <w:rPr>
                <w:szCs w:val="16"/>
              </w:rPr>
              <w:t>31</w:t>
            </w:r>
          </w:p>
        </w:tc>
        <w:tc>
          <w:tcPr>
            <w:tcW w:w="990" w:type="dxa"/>
            <w:tcBorders>
              <w:top w:val="nil"/>
              <w:left w:val="nil"/>
              <w:bottom w:val="nil"/>
              <w:right w:val="nil"/>
            </w:tcBorders>
            <w:shd w:val="clear" w:color="auto" w:fill="auto"/>
            <w:noWrap/>
            <w:vAlign w:val="center"/>
          </w:tcPr>
          <w:p w:rsidR="00C6750E" w:rsidRPr="00916513" w:rsidRDefault="00C6750E" w:rsidP="00C6750E">
            <w:pPr>
              <w:jc w:val="right"/>
              <w:rPr>
                <w:szCs w:val="16"/>
              </w:rPr>
            </w:pPr>
            <w:r w:rsidRPr="00916513">
              <w:rPr>
                <w:szCs w:val="16"/>
              </w:rPr>
              <w:t>45</w:t>
            </w:r>
          </w:p>
        </w:tc>
        <w:tc>
          <w:tcPr>
            <w:tcW w:w="1170" w:type="dxa"/>
            <w:tcBorders>
              <w:top w:val="nil"/>
              <w:left w:val="nil"/>
              <w:bottom w:val="nil"/>
              <w:right w:val="nil"/>
            </w:tcBorders>
            <w:shd w:val="clear" w:color="auto" w:fill="auto"/>
            <w:noWrap/>
            <w:vAlign w:val="center"/>
          </w:tcPr>
          <w:p w:rsidR="00C6750E" w:rsidRPr="00916513" w:rsidRDefault="00C6750E" w:rsidP="00C6750E">
            <w:pPr>
              <w:jc w:val="right"/>
              <w:rPr>
                <w:szCs w:val="16"/>
              </w:rPr>
            </w:pPr>
            <w:r w:rsidRPr="00916513">
              <w:rPr>
                <w:szCs w:val="16"/>
              </w:rPr>
              <w:t>67</w:t>
            </w:r>
          </w:p>
        </w:tc>
        <w:tc>
          <w:tcPr>
            <w:tcW w:w="900" w:type="dxa"/>
            <w:tcBorders>
              <w:top w:val="nil"/>
              <w:left w:val="nil"/>
              <w:bottom w:val="nil"/>
              <w:right w:val="nil"/>
            </w:tcBorders>
            <w:shd w:val="clear" w:color="auto" w:fill="auto"/>
            <w:noWrap/>
            <w:vAlign w:val="center"/>
          </w:tcPr>
          <w:p w:rsidR="00C6750E" w:rsidRPr="00916513" w:rsidRDefault="00C6750E" w:rsidP="00C6750E">
            <w:pPr>
              <w:jc w:val="right"/>
              <w:rPr>
                <w:szCs w:val="16"/>
              </w:rPr>
            </w:pPr>
            <w:r w:rsidRPr="00916513">
              <w:rPr>
                <w:szCs w:val="16"/>
              </w:rPr>
              <w:t>47</w:t>
            </w:r>
          </w:p>
        </w:tc>
        <w:tc>
          <w:tcPr>
            <w:tcW w:w="1080" w:type="dxa"/>
            <w:tcBorders>
              <w:top w:val="nil"/>
              <w:left w:val="nil"/>
              <w:bottom w:val="nil"/>
              <w:right w:val="nil"/>
            </w:tcBorders>
            <w:shd w:val="clear" w:color="auto" w:fill="auto"/>
            <w:vAlign w:val="center"/>
          </w:tcPr>
          <w:p w:rsidR="00C6750E" w:rsidRDefault="00C6750E" w:rsidP="00C6750E">
            <w:pPr>
              <w:jc w:val="right"/>
              <w:rPr>
                <w:szCs w:val="16"/>
              </w:rPr>
            </w:pPr>
            <w:r>
              <w:rPr>
                <w:szCs w:val="16"/>
              </w:rPr>
              <w:t xml:space="preserve">3,827 </w:t>
            </w:r>
          </w:p>
        </w:tc>
      </w:tr>
      <w:tr w:rsidR="00C6750E" w:rsidRPr="00916513" w:rsidTr="00650423">
        <w:trPr>
          <w:trHeight w:val="360"/>
        </w:trPr>
        <w:tc>
          <w:tcPr>
            <w:tcW w:w="4212" w:type="dxa"/>
            <w:tcBorders>
              <w:top w:val="nil"/>
              <w:left w:val="nil"/>
              <w:bottom w:val="nil"/>
              <w:right w:val="nil"/>
            </w:tcBorders>
            <w:shd w:val="clear" w:color="auto" w:fill="auto"/>
            <w:noWrap/>
            <w:vAlign w:val="center"/>
            <w:hideMark/>
          </w:tcPr>
          <w:p w:rsidR="00C6750E" w:rsidRPr="00916513" w:rsidRDefault="00C6750E" w:rsidP="0080362A">
            <w:pPr>
              <w:ind w:firstLineChars="100" w:firstLine="160"/>
              <w:jc w:val="left"/>
              <w:rPr>
                <w:szCs w:val="16"/>
              </w:rPr>
            </w:pPr>
            <w:r w:rsidRPr="00916513">
              <w:rPr>
                <w:szCs w:val="16"/>
              </w:rPr>
              <w:t>Net operating expenses</w:t>
            </w:r>
          </w:p>
        </w:tc>
        <w:tc>
          <w:tcPr>
            <w:tcW w:w="990" w:type="dxa"/>
            <w:tcBorders>
              <w:top w:val="nil"/>
              <w:left w:val="nil"/>
              <w:bottom w:val="nil"/>
              <w:right w:val="nil"/>
            </w:tcBorders>
            <w:shd w:val="clear" w:color="auto" w:fill="auto"/>
            <w:noWrap/>
            <w:vAlign w:val="center"/>
          </w:tcPr>
          <w:p w:rsidR="00C6750E" w:rsidRPr="00916513" w:rsidRDefault="00C6750E" w:rsidP="00C6750E">
            <w:pPr>
              <w:jc w:val="right"/>
              <w:rPr>
                <w:szCs w:val="16"/>
              </w:rPr>
            </w:pPr>
            <w:r w:rsidRPr="00916513">
              <w:rPr>
                <w:szCs w:val="16"/>
              </w:rPr>
              <w:t>14,918</w:t>
            </w:r>
          </w:p>
        </w:tc>
        <w:tc>
          <w:tcPr>
            <w:tcW w:w="990" w:type="dxa"/>
            <w:tcBorders>
              <w:top w:val="nil"/>
              <w:left w:val="nil"/>
              <w:bottom w:val="nil"/>
              <w:right w:val="nil"/>
            </w:tcBorders>
            <w:shd w:val="clear" w:color="auto" w:fill="auto"/>
            <w:noWrap/>
            <w:vAlign w:val="center"/>
          </w:tcPr>
          <w:p w:rsidR="00C6750E" w:rsidRPr="00916513" w:rsidRDefault="00C6750E" w:rsidP="00C6750E">
            <w:pPr>
              <w:jc w:val="right"/>
              <w:rPr>
                <w:szCs w:val="16"/>
              </w:rPr>
            </w:pPr>
            <w:r w:rsidRPr="00916513">
              <w:rPr>
                <w:szCs w:val="16"/>
              </w:rPr>
              <w:t>14,548</w:t>
            </w:r>
          </w:p>
        </w:tc>
        <w:tc>
          <w:tcPr>
            <w:tcW w:w="1170" w:type="dxa"/>
            <w:tcBorders>
              <w:top w:val="nil"/>
              <w:left w:val="nil"/>
              <w:bottom w:val="nil"/>
              <w:right w:val="nil"/>
            </w:tcBorders>
            <w:shd w:val="clear" w:color="auto" w:fill="auto"/>
            <w:noWrap/>
            <w:vAlign w:val="center"/>
          </w:tcPr>
          <w:p w:rsidR="00C6750E" w:rsidRPr="00916513" w:rsidRDefault="00C6750E" w:rsidP="00C6750E">
            <w:pPr>
              <w:jc w:val="right"/>
              <w:rPr>
                <w:szCs w:val="16"/>
              </w:rPr>
            </w:pPr>
            <w:r w:rsidRPr="00916513">
              <w:rPr>
                <w:szCs w:val="16"/>
              </w:rPr>
              <w:t>18,114</w:t>
            </w:r>
          </w:p>
        </w:tc>
        <w:tc>
          <w:tcPr>
            <w:tcW w:w="900" w:type="dxa"/>
            <w:tcBorders>
              <w:top w:val="nil"/>
              <w:left w:val="nil"/>
              <w:bottom w:val="nil"/>
              <w:right w:val="nil"/>
            </w:tcBorders>
            <w:shd w:val="clear" w:color="auto" w:fill="auto"/>
            <w:noWrap/>
            <w:vAlign w:val="center"/>
          </w:tcPr>
          <w:p w:rsidR="00C6750E" w:rsidRPr="00916513" w:rsidRDefault="00C6750E" w:rsidP="00C6750E">
            <w:pPr>
              <w:jc w:val="right"/>
              <w:rPr>
                <w:szCs w:val="16"/>
              </w:rPr>
            </w:pPr>
            <w:r w:rsidRPr="00916513">
              <w:rPr>
                <w:szCs w:val="16"/>
              </w:rPr>
              <w:t>15,350</w:t>
            </w:r>
          </w:p>
        </w:tc>
        <w:tc>
          <w:tcPr>
            <w:tcW w:w="1080" w:type="dxa"/>
            <w:tcBorders>
              <w:top w:val="nil"/>
              <w:left w:val="nil"/>
              <w:bottom w:val="nil"/>
              <w:right w:val="nil"/>
            </w:tcBorders>
            <w:shd w:val="clear" w:color="auto" w:fill="auto"/>
            <w:vAlign w:val="center"/>
          </w:tcPr>
          <w:p w:rsidR="00C6750E" w:rsidRDefault="00C6750E" w:rsidP="00C6750E">
            <w:pPr>
              <w:jc w:val="right"/>
              <w:rPr>
                <w:szCs w:val="16"/>
              </w:rPr>
            </w:pPr>
            <w:r>
              <w:rPr>
                <w:szCs w:val="16"/>
              </w:rPr>
              <w:t xml:space="preserve">18,771 </w:t>
            </w:r>
          </w:p>
        </w:tc>
      </w:tr>
      <w:tr w:rsidR="00C6750E" w:rsidRPr="00916513" w:rsidTr="00650423">
        <w:trPr>
          <w:trHeight w:val="360"/>
        </w:trPr>
        <w:tc>
          <w:tcPr>
            <w:tcW w:w="4212" w:type="dxa"/>
            <w:tcBorders>
              <w:top w:val="nil"/>
              <w:left w:val="nil"/>
              <w:bottom w:val="nil"/>
              <w:right w:val="nil"/>
            </w:tcBorders>
            <w:shd w:val="clear" w:color="auto" w:fill="auto"/>
            <w:noWrap/>
            <w:vAlign w:val="center"/>
            <w:hideMark/>
          </w:tcPr>
          <w:p w:rsidR="00C6750E" w:rsidRPr="00916513" w:rsidRDefault="00C6750E" w:rsidP="0080362A">
            <w:pPr>
              <w:ind w:firstLineChars="100" w:firstLine="160"/>
              <w:jc w:val="left"/>
              <w:rPr>
                <w:szCs w:val="16"/>
              </w:rPr>
            </w:pPr>
            <w:r w:rsidRPr="00916513">
              <w:rPr>
                <w:szCs w:val="16"/>
              </w:rPr>
              <w:t>Total Expenses</w:t>
            </w:r>
          </w:p>
        </w:tc>
        <w:tc>
          <w:tcPr>
            <w:tcW w:w="990" w:type="dxa"/>
            <w:tcBorders>
              <w:top w:val="nil"/>
              <w:left w:val="nil"/>
              <w:bottom w:val="nil"/>
              <w:right w:val="nil"/>
            </w:tcBorders>
            <w:shd w:val="clear" w:color="auto" w:fill="auto"/>
            <w:noWrap/>
            <w:vAlign w:val="center"/>
          </w:tcPr>
          <w:p w:rsidR="00C6750E" w:rsidRPr="00916513" w:rsidRDefault="00C6750E" w:rsidP="00C6750E">
            <w:pPr>
              <w:jc w:val="right"/>
              <w:rPr>
                <w:szCs w:val="16"/>
              </w:rPr>
            </w:pPr>
            <w:r w:rsidRPr="00916513">
              <w:rPr>
                <w:szCs w:val="16"/>
              </w:rPr>
              <w:t>14,918</w:t>
            </w:r>
          </w:p>
        </w:tc>
        <w:tc>
          <w:tcPr>
            <w:tcW w:w="990" w:type="dxa"/>
            <w:tcBorders>
              <w:top w:val="nil"/>
              <w:left w:val="nil"/>
              <w:bottom w:val="nil"/>
              <w:right w:val="nil"/>
            </w:tcBorders>
            <w:shd w:val="clear" w:color="auto" w:fill="auto"/>
            <w:noWrap/>
            <w:vAlign w:val="center"/>
          </w:tcPr>
          <w:p w:rsidR="00C6750E" w:rsidRPr="00916513" w:rsidRDefault="00C6750E" w:rsidP="00C6750E">
            <w:pPr>
              <w:jc w:val="right"/>
              <w:rPr>
                <w:szCs w:val="16"/>
              </w:rPr>
            </w:pPr>
            <w:r w:rsidRPr="00916513">
              <w:rPr>
                <w:szCs w:val="16"/>
              </w:rPr>
              <w:t>14,548</w:t>
            </w:r>
          </w:p>
        </w:tc>
        <w:tc>
          <w:tcPr>
            <w:tcW w:w="1170" w:type="dxa"/>
            <w:tcBorders>
              <w:top w:val="nil"/>
              <w:left w:val="nil"/>
              <w:bottom w:val="nil"/>
              <w:right w:val="nil"/>
            </w:tcBorders>
            <w:shd w:val="clear" w:color="auto" w:fill="auto"/>
            <w:noWrap/>
            <w:vAlign w:val="center"/>
          </w:tcPr>
          <w:p w:rsidR="00C6750E" w:rsidRPr="00916513" w:rsidRDefault="00C6750E" w:rsidP="00C6750E">
            <w:pPr>
              <w:jc w:val="right"/>
              <w:rPr>
                <w:szCs w:val="16"/>
              </w:rPr>
            </w:pPr>
            <w:r w:rsidRPr="00916513">
              <w:rPr>
                <w:szCs w:val="16"/>
              </w:rPr>
              <w:t>18,114</w:t>
            </w:r>
          </w:p>
        </w:tc>
        <w:tc>
          <w:tcPr>
            <w:tcW w:w="900" w:type="dxa"/>
            <w:tcBorders>
              <w:top w:val="nil"/>
              <w:left w:val="nil"/>
              <w:bottom w:val="nil"/>
              <w:right w:val="nil"/>
            </w:tcBorders>
            <w:shd w:val="clear" w:color="auto" w:fill="auto"/>
            <w:noWrap/>
            <w:vAlign w:val="center"/>
          </w:tcPr>
          <w:p w:rsidR="00C6750E" w:rsidRPr="00916513" w:rsidRDefault="00C6750E" w:rsidP="00C6750E">
            <w:pPr>
              <w:jc w:val="right"/>
              <w:rPr>
                <w:szCs w:val="16"/>
              </w:rPr>
            </w:pPr>
            <w:r w:rsidRPr="00916513">
              <w:rPr>
                <w:szCs w:val="16"/>
              </w:rPr>
              <w:t>15,350</w:t>
            </w:r>
          </w:p>
        </w:tc>
        <w:tc>
          <w:tcPr>
            <w:tcW w:w="1080" w:type="dxa"/>
            <w:tcBorders>
              <w:top w:val="nil"/>
              <w:left w:val="nil"/>
              <w:bottom w:val="nil"/>
              <w:right w:val="nil"/>
            </w:tcBorders>
            <w:shd w:val="clear" w:color="auto" w:fill="auto"/>
            <w:vAlign w:val="center"/>
          </w:tcPr>
          <w:p w:rsidR="00C6750E" w:rsidRDefault="00C6750E" w:rsidP="00C6750E">
            <w:pPr>
              <w:jc w:val="right"/>
              <w:rPr>
                <w:szCs w:val="16"/>
              </w:rPr>
            </w:pPr>
            <w:r>
              <w:rPr>
                <w:szCs w:val="16"/>
              </w:rPr>
              <w:t xml:space="preserve">15,194 </w:t>
            </w:r>
          </w:p>
        </w:tc>
      </w:tr>
      <w:tr w:rsidR="00C6750E" w:rsidRPr="00916513" w:rsidTr="00650423">
        <w:trPr>
          <w:trHeight w:val="360"/>
        </w:trPr>
        <w:tc>
          <w:tcPr>
            <w:tcW w:w="4212" w:type="dxa"/>
            <w:tcBorders>
              <w:top w:val="nil"/>
              <w:left w:val="nil"/>
              <w:bottom w:val="nil"/>
              <w:right w:val="nil"/>
            </w:tcBorders>
            <w:shd w:val="clear" w:color="auto" w:fill="auto"/>
            <w:noWrap/>
            <w:vAlign w:val="center"/>
            <w:hideMark/>
          </w:tcPr>
          <w:p w:rsidR="00C6750E" w:rsidRPr="00916513" w:rsidRDefault="00C6750E" w:rsidP="0080362A">
            <w:pPr>
              <w:ind w:firstLineChars="300" w:firstLine="480"/>
              <w:jc w:val="left"/>
              <w:rPr>
                <w:szCs w:val="16"/>
              </w:rPr>
            </w:pPr>
            <w:r w:rsidRPr="00916513">
              <w:rPr>
                <w:szCs w:val="16"/>
              </w:rPr>
              <w:t>Reimbursed by the State bank of Pakistan</w:t>
            </w:r>
          </w:p>
        </w:tc>
        <w:tc>
          <w:tcPr>
            <w:tcW w:w="990" w:type="dxa"/>
            <w:tcBorders>
              <w:top w:val="nil"/>
              <w:left w:val="nil"/>
              <w:bottom w:val="nil"/>
              <w:right w:val="nil"/>
            </w:tcBorders>
            <w:shd w:val="clear" w:color="auto" w:fill="auto"/>
            <w:noWrap/>
            <w:vAlign w:val="center"/>
          </w:tcPr>
          <w:p w:rsidR="00C6750E" w:rsidRPr="00916513" w:rsidRDefault="00C6750E" w:rsidP="00C6750E">
            <w:pPr>
              <w:jc w:val="right"/>
              <w:rPr>
                <w:szCs w:val="16"/>
              </w:rPr>
            </w:pPr>
            <w:r w:rsidRPr="00916513">
              <w:rPr>
                <w:szCs w:val="16"/>
              </w:rPr>
              <w:t>8,545</w:t>
            </w:r>
          </w:p>
        </w:tc>
        <w:tc>
          <w:tcPr>
            <w:tcW w:w="990" w:type="dxa"/>
            <w:tcBorders>
              <w:top w:val="nil"/>
              <w:left w:val="nil"/>
              <w:bottom w:val="nil"/>
              <w:right w:val="nil"/>
            </w:tcBorders>
            <w:shd w:val="clear" w:color="auto" w:fill="auto"/>
            <w:noWrap/>
            <w:vAlign w:val="center"/>
          </w:tcPr>
          <w:p w:rsidR="00C6750E" w:rsidRPr="00916513" w:rsidRDefault="00C6750E" w:rsidP="00C6750E">
            <w:pPr>
              <w:jc w:val="right"/>
              <w:rPr>
                <w:szCs w:val="16"/>
              </w:rPr>
            </w:pPr>
            <w:r w:rsidRPr="00916513">
              <w:rPr>
                <w:szCs w:val="16"/>
              </w:rPr>
              <w:t>8,061</w:t>
            </w:r>
          </w:p>
        </w:tc>
        <w:tc>
          <w:tcPr>
            <w:tcW w:w="1170" w:type="dxa"/>
            <w:tcBorders>
              <w:top w:val="nil"/>
              <w:left w:val="nil"/>
              <w:bottom w:val="nil"/>
              <w:right w:val="nil"/>
            </w:tcBorders>
            <w:shd w:val="clear" w:color="auto" w:fill="auto"/>
            <w:noWrap/>
            <w:vAlign w:val="center"/>
          </w:tcPr>
          <w:p w:rsidR="00C6750E" w:rsidRPr="00916513" w:rsidRDefault="00C6750E" w:rsidP="00C6750E">
            <w:pPr>
              <w:jc w:val="right"/>
              <w:rPr>
                <w:szCs w:val="16"/>
              </w:rPr>
            </w:pPr>
            <w:r w:rsidRPr="00916513">
              <w:rPr>
                <w:szCs w:val="16"/>
              </w:rPr>
              <w:t>8,249</w:t>
            </w:r>
          </w:p>
        </w:tc>
        <w:tc>
          <w:tcPr>
            <w:tcW w:w="900" w:type="dxa"/>
            <w:tcBorders>
              <w:top w:val="nil"/>
              <w:left w:val="nil"/>
              <w:bottom w:val="nil"/>
              <w:right w:val="nil"/>
            </w:tcBorders>
            <w:shd w:val="clear" w:color="auto" w:fill="auto"/>
            <w:noWrap/>
            <w:vAlign w:val="center"/>
          </w:tcPr>
          <w:p w:rsidR="00C6750E" w:rsidRPr="00916513" w:rsidRDefault="00C6750E" w:rsidP="00C6750E">
            <w:pPr>
              <w:jc w:val="right"/>
              <w:rPr>
                <w:szCs w:val="16"/>
              </w:rPr>
            </w:pPr>
            <w:r w:rsidRPr="00916513">
              <w:rPr>
                <w:szCs w:val="16"/>
              </w:rPr>
              <w:t>8,283</w:t>
            </w:r>
          </w:p>
        </w:tc>
        <w:tc>
          <w:tcPr>
            <w:tcW w:w="1080" w:type="dxa"/>
            <w:tcBorders>
              <w:top w:val="nil"/>
              <w:left w:val="nil"/>
              <w:bottom w:val="nil"/>
              <w:right w:val="nil"/>
            </w:tcBorders>
            <w:shd w:val="clear" w:color="auto" w:fill="auto"/>
            <w:vAlign w:val="center"/>
          </w:tcPr>
          <w:p w:rsidR="00C6750E" w:rsidRDefault="00C6750E" w:rsidP="00C6750E">
            <w:pPr>
              <w:jc w:val="right"/>
              <w:rPr>
                <w:szCs w:val="16"/>
              </w:rPr>
            </w:pPr>
            <w:r>
              <w:rPr>
                <w:szCs w:val="16"/>
              </w:rPr>
              <w:t xml:space="preserve">15,194 </w:t>
            </w:r>
          </w:p>
        </w:tc>
      </w:tr>
      <w:tr w:rsidR="00C6750E" w:rsidRPr="00916513" w:rsidTr="00650423">
        <w:trPr>
          <w:trHeight w:val="360"/>
        </w:trPr>
        <w:tc>
          <w:tcPr>
            <w:tcW w:w="4212" w:type="dxa"/>
            <w:tcBorders>
              <w:top w:val="nil"/>
              <w:left w:val="nil"/>
              <w:bottom w:val="nil"/>
              <w:right w:val="nil"/>
            </w:tcBorders>
            <w:shd w:val="clear" w:color="auto" w:fill="auto"/>
            <w:noWrap/>
            <w:vAlign w:val="center"/>
            <w:hideMark/>
          </w:tcPr>
          <w:p w:rsidR="00C6750E" w:rsidRPr="00916513" w:rsidRDefault="00C6750E" w:rsidP="0080362A">
            <w:pPr>
              <w:ind w:firstLineChars="300" w:firstLine="480"/>
              <w:jc w:val="left"/>
              <w:rPr>
                <w:szCs w:val="16"/>
              </w:rPr>
            </w:pPr>
            <w:r w:rsidRPr="00916513">
              <w:rPr>
                <w:szCs w:val="16"/>
              </w:rPr>
              <w:t>Allocated to the State Bank of Pakistan</w:t>
            </w:r>
          </w:p>
        </w:tc>
        <w:tc>
          <w:tcPr>
            <w:tcW w:w="990" w:type="dxa"/>
            <w:tcBorders>
              <w:top w:val="nil"/>
              <w:left w:val="nil"/>
              <w:bottom w:val="nil"/>
              <w:right w:val="nil"/>
            </w:tcBorders>
            <w:shd w:val="clear" w:color="auto" w:fill="auto"/>
            <w:noWrap/>
            <w:vAlign w:val="center"/>
          </w:tcPr>
          <w:p w:rsidR="00C6750E" w:rsidRPr="00916513" w:rsidRDefault="00C6750E" w:rsidP="00C6750E">
            <w:pPr>
              <w:jc w:val="right"/>
              <w:rPr>
                <w:szCs w:val="16"/>
              </w:rPr>
            </w:pPr>
            <w:r w:rsidRPr="00916513">
              <w:rPr>
                <w:szCs w:val="16"/>
              </w:rPr>
              <w:t>6,373</w:t>
            </w:r>
          </w:p>
        </w:tc>
        <w:tc>
          <w:tcPr>
            <w:tcW w:w="990" w:type="dxa"/>
            <w:tcBorders>
              <w:top w:val="nil"/>
              <w:left w:val="nil"/>
              <w:bottom w:val="nil"/>
              <w:right w:val="nil"/>
            </w:tcBorders>
            <w:shd w:val="clear" w:color="auto" w:fill="auto"/>
            <w:noWrap/>
            <w:vAlign w:val="center"/>
          </w:tcPr>
          <w:p w:rsidR="00C6750E" w:rsidRPr="00916513" w:rsidRDefault="00C6750E" w:rsidP="00C6750E">
            <w:pPr>
              <w:jc w:val="right"/>
              <w:rPr>
                <w:szCs w:val="16"/>
              </w:rPr>
            </w:pPr>
            <w:r w:rsidRPr="00916513">
              <w:rPr>
                <w:szCs w:val="16"/>
              </w:rPr>
              <w:t>6,488</w:t>
            </w:r>
          </w:p>
        </w:tc>
        <w:tc>
          <w:tcPr>
            <w:tcW w:w="1170" w:type="dxa"/>
            <w:tcBorders>
              <w:top w:val="nil"/>
              <w:left w:val="nil"/>
              <w:bottom w:val="nil"/>
              <w:right w:val="nil"/>
            </w:tcBorders>
            <w:shd w:val="clear" w:color="auto" w:fill="auto"/>
            <w:noWrap/>
            <w:vAlign w:val="center"/>
          </w:tcPr>
          <w:p w:rsidR="00C6750E" w:rsidRPr="00916513" w:rsidRDefault="00C6750E" w:rsidP="00C6750E">
            <w:pPr>
              <w:jc w:val="right"/>
              <w:rPr>
                <w:szCs w:val="16"/>
              </w:rPr>
            </w:pPr>
            <w:r w:rsidRPr="00916513">
              <w:rPr>
                <w:szCs w:val="16"/>
              </w:rPr>
              <w:t>9,864</w:t>
            </w:r>
          </w:p>
        </w:tc>
        <w:tc>
          <w:tcPr>
            <w:tcW w:w="900" w:type="dxa"/>
            <w:tcBorders>
              <w:top w:val="nil"/>
              <w:left w:val="nil"/>
              <w:bottom w:val="nil"/>
              <w:right w:val="nil"/>
            </w:tcBorders>
            <w:shd w:val="clear" w:color="auto" w:fill="auto"/>
            <w:noWrap/>
            <w:vAlign w:val="center"/>
          </w:tcPr>
          <w:p w:rsidR="00C6750E" w:rsidRPr="00916513" w:rsidRDefault="00C6750E" w:rsidP="00C6750E">
            <w:pPr>
              <w:jc w:val="right"/>
              <w:rPr>
                <w:szCs w:val="16"/>
              </w:rPr>
            </w:pPr>
            <w:r w:rsidRPr="00916513">
              <w:rPr>
                <w:szCs w:val="16"/>
              </w:rPr>
              <w:t>7,067</w:t>
            </w:r>
          </w:p>
        </w:tc>
        <w:tc>
          <w:tcPr>
            <w:tcW w:w="1080" w:type="dxa"/>
            <w:tcBorders>
              <w:top w:val="nil"/>
              <w:left w:val="nil"/>
              <w:bottom w:val="nil"/>
              <w:right w:val="nil"/>
            </w:tcBorders>
            <w:shd w:val="clear" w:color="auto" w:fill="auto"/>
            <w:vAlign w:val="center"/>
          </w:tcPr>
          <w:p w:rsidR="00C6750E" w:rsidRDefault="00C6750E" w:rsidP="00C6750E">
            <w:pPr>
              <w:jc w:val="right"/>
              <w:rPr>
                <w:szCs w:val="16"/>
              </w:rPr>
            </w:pPr>
            <w:r>
              <w:rPr>
                <w:szCs w:val="16"/>
              </w:rPr>
              <w:t xml:space="preserve"> - </w:t>
            </w:r>
          </w:p>
        </w:tc>
      </w:tr>
      <w:tr w:rsidR="00C6750E" w:rsidRPr="00916513" w:rsidTr="00650423">
        <w:trPr>
          <w:trHeight w:val="360"/>
        </w:trPr>
        <w:tc>
          <w:tcPr>
            <w:tcW w:w="4212" w:type="dxa"/>
            <w:tcBorders>
              <w:top w:val="nil"/>
              <w:left w:val="nil"/>
              <w:bottom w:val="nil"/>
              <w:right w:val="nil"/>
            </w:tcBorders>
            <w:shd w:val="clear" w:color="auto" w:fill="auto"/>
            <w:noWrap/>
            <w:vAlign w:val="center"/>
            <w:hideMark/>
          </w:tcPr>
          <w:p w:rsidR="00C6750E" w:rsidRPr="00916513" w:rsidRDefault="00C6750E" w:rsidP="0080362A">
            <w:pPr>
              <w:ind w:firstLineChars="100" w:firstLine="160"/>
              <w:jc w:val="left"/>
              <w:rPr>
                <w:szCs w:val="16"/>
              </w:rPr>
            </w:pPr>
            <w:r w:rsidRPr="00916513">
              <w:rPr>
                <w:szCs w:val="16"/>
              </w:rPr>
              <w:t>Profit on disposal of fixed assets</w:t>
            </w:r>
          </w:p>
        </w:tc>
        <w:tc>
          <w:tcPr>
            <w:tcW w:w="990" w:type="dxa"/>
            <w:tcBorders>
              <w:top w:val="nil"/>
              <w:left w:val="nil"/>
              <w:bottom w:val="nil"/>
              <w:right w:val="nil"/>
            </w:tcBorders>
            <w:shd w:val="clear" w:color="auto" w:fill="auto"/>
            <w:noWrap/>
            <w:vAlign w:val="center"/>
          </w:tcPr>
          <w:p w:rsidR="00C6750E" w:rsidRPr="00916513" w:rsidRDefault="00C6750E" w:rsidP="00C6750E">
            <w:pPr>
              <w:jc w:val="right"/>
              <w:rPr>
                <w:szCs w:val="16"/>
              </w:rPr>
            </w:pPr>
            <w:r w:rsidRPr="00916513">
              <w:rPr>
                <w:szCs w:val="16"/>
              </w:rPr>
              <w:t>5</w:t>
            </w:r>
          </w:p>
        </w:tc>
        <w:tc>
          <w:tcPr>
            <w:tcW w:w="990" w:type="dxa"/>
            <w:tcBorders>
              <w:top w:val="nil"/>
              <w:left w:val="nil"/>
              <w:bottom w:val="nil"/>
              <w:right w:val="nil"/>
            </w:tcBorders>
            <w:shd w:val="clear" w:color="auto" w:fill="auto"/>
            <w:noWrap/>
            <w:vAlign w:val="center"/>
          </w:tcPr>
          <w:p w:rsidR="00C6750E" w:rsidRPr="00916513" w:rsidRDefault="00C6750E" w:rsidP="00C6750E">
            <w:pPr>
              <w:jc w:val="right"/>
              <w:rPr>
                <w:szCs w:val="16"/>
              </w:rPr>
            </w:pPr>
            <w:r w:rsidRPr="00916513">
              <w:rPr>
                <w:szCs w:val="16"/>
              </w:rPr>
              <w:t>45</w:t>
            </w:r>
          </w:p>
        </w:tc>
        <w:tc>
          <w:tcPr>
            <w:tcW w:w="1170" w:type="dxa"/>
            <w:tcBorders>
              <w:top w:val="nil"/>
              <w:left w:val="nil"/>
              <w:bottom w:val="nil"/>
              <w:right w:val="nil"/>
            </w:tcBorders>
            <w:shd w:val="clear" w:color="auto" w:fill="auto"/>
            <w:noWrap/>
            <w:vAlign w:val="center"/>
          </w:tcPr>
          <w:p w:rsidR="00C6750E" w:rsidRPr="00916513" w:rsidRDefault="00C6750E" w:rsidP="00C6750E">
            <w:pPr>
              <w:jc w:val="right"/>
              <w:rPr>
                <w:szCs w:val="16"/>
              </w:rPr>
            </w:pPr>
            <w:r w:rsidRPr="00916513">
              <w:rPr>
                <w:szCs w:val="16"/>
              </w:rPr>
              <w:t>67</w:t>
            </w:r>
          </w:p>
        </w:tc>
        <w:tc>
          <w:tcPr>
            <w:tcW w:w="900" w:type="dxa"/>
            <w:tcBorders>
              <w:top w:val="nil"/>
              <w:left w:val="nil"/>
              <w:bottom w:val="nil"/>
              <w:right w:val="nil"/>
            </w:tcBorders>
            <w:shd w:val="clear" w:color="auto" w:fill="auto"/>
            <w:noWrap/>
            <w:vAlign w:val="center"/>
          </w:tcPr>
          <w:p w:rsidR="00C6750E" w:rsidRPr="00916513" w:rsidRDefault="00C6750E" w:rsidP="00C6750E">
            <w:pPr>
              <w:jc w:val="right"/>
              <w:rPr>
                <w:szCs w:val="16"/>
              </w:rPr>
            </w:pPr>
            <w:r w:rsidRPr="00916513">
              <w:rPr>
                <w:szCs w:val="16"/>
              </w:rPr>
              <w:t>47</w:t>
            </w:r>
          </w:p>
        </w:tc>
        <w:tc>
          <w:tcPr>
            <w:tcW w:w="1080" w:type="dxa"/>
            <w:tcBorders>
              <w:top w:val="nil"/>
              <w:left w:val="nil"/>
              <w:bottom w:val="nil"/>
              <w:right w:val="nil"/>
            </w:tcBorders>
            <w:shd w:val="clear" w:color="auto" w:fill="auto"/>
            <w:vAlign w:val="center"/>
          </w:tcPr>
          <w:p w:rsidR="00C6750E" w:rsidRDefault="00C6750E" w:rsidP="00C6750E">
            <w:pPr>
              <w:jc w:val="right"/>
              <w:rPr>
                <w:szCs w:val="16"/>
              </w:rPr>
            </w:pPr>
            <w:r>
              <w:rPr>
                <w:szCs w:val="16"/>
              </w:rPr>
              <w:t xml:space="preserve"> 3 </w:t>
            </w:r>
          </w:p>
        </w:tc>
      </w:tr>
      <w:tr w:rsidR="00C6750E" w:rsidRPr="00916513" w:rsidTr="00650423">
        <w:trPr>
          <w:trHeight w:val="360"/>
        </w:trPr>
        <w:tc>
          <w:tcPr>
            <w:tcW w:w="4212" w:type="dxa"/>
            <w:tcBorders>
              <w:top w:val="nil"/>
              <w:left w:val="nil"/>
              <w:bottom w:val="nil"/>
              <w:right w:val="nil"/>
            </w:tcBorders>
            <w:shd w:val="clear" w:color="auto" w:fill="auto"/>
            <w:noWrap/>
            <w:vAlign w:val="center"/>
            <w:hideMark/>
          </w:tcPr>
          <w:p w:rsidR="00C6750E" w:rsidRPr="00916513" w:rsidRDefault="00C6750E" w:rsidP="0080362A">
            <w:pPr>
              <w:ind w:firstLineChars="100" w:firstLine="160"/>
              <w:jc w:val="left"/>
              <w:rPr>
                <w:szCs w:val="16"/>
              </w:rPr>
            </w:pPr>
            <w:r w:rsidRPr="00916513">
              <w:rPr>
                <w:szCs w:val="16"/>
              </w:rPr>
              <w:t>Other income</w:t>
            </w:r>
          </w:p>
        </w:tc>
        <w:tc>
          <w:tcPr>
            <w:tcW w:w="990" w:type="dxa"/>
            <w:tcBorders>
              <w:top w:val="nil"/>
              <w:left w:val="nil"/>
              <w:bottom w:val="nil"/>
              <w:right w:val="nil"/>
            </w:tcBorders>
            <w:shd w:val="clear" w:color="auto" w:fill="auto"/>
            <w:noWrap/>
            <w:vAlign w:val="center"/>
          </w:tcPr>
          <w:p w:rsidR="00C6750E" w:rsidRPr="00916513" w:rsidRDefault="00C6750E" w:rsidP="00C6750E">
            <w:pPr>
              <w:jc w:val="right"/>
              <w:rPr>
                <w:szCs w:val="16"/>
              </w:rPr>
            </w:pPr>
            <w:r w:rsidRPr="00916513">
              <w:rPr>
                <w:szCs w:val="16"/>
              </w:rPr>
              <w:t>-</w:t>
            </w:r>
          </w:p>
        </w:tc>
        <w:tc>
          <w:tcPr>
            <w:tcW w:w="990" w:type="dxa"/>
            <w:tcBorders>
              <w:top w:val="nil"/>
              <w:left w:val="nil"/>
              <w:bottom w:val="nil"/>
              <w:right w:val="nil"/>
            </w:tcBorders>
            <w:shd w:val="clear" w:color="auto" w:fill="auto"/>
            <w:noWrap/>
            <w:vAlign w:val="center"/>
          </w:tcPr>
          <w:p w:rsidR="00C6750E" w:rsidRPr="00916513" w:rsidRDefault="00C6750E" w:rsidP="00C6750E">
            <w:pPr>
              <w:jc w:val="right"/>
              <w:rPr>
                <w:szCs w:val="16"/>
              </w:rPr>
            </w:pPr>
            <w:r w:rsidRPr="00916513">
              <w:rPr>
                <w:szCs w:val="16"/>
              </w:rPr>
              <w:t>9</w:t>
            </w:r>
          </w:p>
        </w:tc>
        <w:tc>
          <w:tcPr>
            <w:tcW w:w="1170" w:type="dxa"/>
            <w:tcBorders>
              <w:top w:val="nil"/>
              <w:left w:val="nil"/>
              <w:bottom w:val="nil"/>
              <w:right w:val="nil"/>
            </w:tcBorders>
            <w:shd w:val="clear" w:color="auto" w:fill="auto"/>
            <w:noWrap/>
            <w:vAlign w:val="center"/>
          </w:tcPr>
          <w:p w:rsidR="00C6750E" w:rsidRPr="00916513" w:rsidRDefault="00C6750E" w:rsidP="00C6750E">
            <w:pPr>
              <w:jc w:val="right"/>
              <w:rPr>
                <w:szCs w:val="16"/>
              </w:rPr>
            </w:pPr>
            <w:r w:rsidRPr="00916513">
              <w:rPr>
                <w:szCs w:val="16"/>
              </w:rPr>
              <w:t>3</w:t>
            </w:r>
          </w:p>
        </w:tc>
        <w:tc>
          <w:tcPr>
            <w:tcW w:w="900" w:type="dxa"/>
            <w:tcBorders>
              <w:top w:val="nil"/>
              <w:left w:val="nil"/>
              <w:bottom w:val="nil"/>
              <w:right w:val="nil"/>
            </w:tcBorders>
            <w:shd w:val="clear" w:color="auto" w:fill="auto"/>
            <w:noWrap/>
            <w:vAlign w:val="center"/>
          </w:tcPr>
          <w:p w:rsidR="00C6750E" w:rsidRPr="00916513" w:rsidRDefault="00C6750E" w:rsidP="00C6750E">
            <w:pPr>
              <w:jc w:val="right"/>
              <w:rPr>
                <w:szCs w:val="16"/>
              </w:rPr>
            </w:pPr>
            <w:r w:rsidRPr="00916513">
              <w:rPr>
                <w:szCs w:val="16"/>
              </w:rPr>
              <w:t>3</w:t>
            </w:r>
          </w:p>
        </w:tc>
        <w:tc>
          <w:tcPr>
            <w:tcW w:w="1080" w:type="dxa"/>
            <w:tcBorders>
              <w:top w:val="nil"/>
              <w:left w:val="nil"/>
              <w:bottom w:val="nil"/>
              <w:right w:val="nil"/>
            </w:tcBorders>
            <w:shd w:val="clear" w:color="auto" w:fill="auto"/>
            <w:vAlign w:val="center"/>
          </w:tcPr>
          <w:p w:rsidR="00C6750E" w:rsidRDefault="00C6750E" w:rsidP="00C6750E">
            <w:pPr>
              <w:jc w:val="right"/>
              <w:rPr>
                <w:szCs w:val="16"/>
              </w:rPr>
            </w:pPr>
            <w:r>
              <w:rPr>
                <w:szCs w:val="16"/>
              </w:rPr>
              <w:t xml:space="preserve"> 34 </w:t>
            </w:r>
          </w:p>
        </w:tc>
      </w:tr>
      <w:tr w:rsidR="00C6750E" w:rsidRPr="00916513" w:rsidTr="007553BB">
        <w:trPr>
          <w:trHeight w:val="360"/>
        </w:trPr>
        <w:tc>
          <w:tcPr>
            <w:tcW w:w="4212" w:type="dxa"/>
            <w:tcBorders>
              <w:top w:val="nil"/>
              <w:left w:val="nil"/>
              <w:bottom w:val="single" w:sz="12" w:space="0" w:color="auto"/>
              <w:right w:val="nil"/>
            </w:tcBorders>
            <w:shd w:val="clear" w:color="auto" w:fill="auto"/>
            <w:noWrap/>
            <w:vAlign w:val="center"/>
            <w:hideMark/>
          </w:tcPr>
          <w:p w:rsidR="00C6750E" w:rsidRPr="00916513" w:rsidRDefault="00C6750E" w:rsidP="0080362A">
            <w:pPr>
              <w:jc w:val="left"/>
              <w:rPr>
                <w:b/>
                <w:bCs/>
                <w:szCs w:val="16"/>
              </w:rPr>
            </w:pPr>
            <w:r w:rsidRPr="00916513">
              <w:rPr>
                <w:b/>
                <w:bCs/>
                <w:szCs w:val="16"/>
              </w:rPr>
              <w:t>Balance Profit Transferred to the State Bank of Pakistan</w:t>
            </w:r>
          </w:p>
        </w:tc>
        <w:tc>
          <w:tcPr>
            <w:tcW w:w="990" w:type="dxa"/>
            <w:tcBorders>
              <w:top w:val="nil"/>
              <w:left w:val="nil"/>
              <w:bottom w:val="single" w:sz="12" w:space="0" w:color="auto"/>
              <w:right w:val="nil"/>
            </w:tcBorders>
            <w:shd w:val="clear" w:color="auto" w:fill="auto"/>
            <w:noWrap/>
            <w:vAlign w:val="center"/>
          </w:tcPr>
          <w:p w:rsidR="00C6750E" w:rsidRPr="00916513" w:rsidRDefault="00C6750E" w:rsidP="00C6750E">
            <w:pPr>
              <w:jc w:val="right"/>
              <w:rPr>
                <w:b/>
                <w:bCs/>
                <w:szCs w:val="16"/>
              </w:rPr>
            </w:pPr>
            <w:r w:rsidRPr="00916513">
              <w:rPr>
                <w:b/>
                <w:bCs/>
                <w:szCs w:val="16"/>
              </w:rPr>
              <w:t>36</w:t>
            </w:r>
          </w:p>
        </w:tc>
        <w:tc>
          <w:tcPr>
            <w:tcW w:w="990" w:type="dxa"/>
            <w:tcBorders>
              <w:top w:val="nil"/>
              <w:left w:val="nil"/>
              <w:bottom w:val="single" w:sz="12" w:space="0" w:color="auto"/>
              <w:right w:val="nil"/>
            </w:tcBorders>
            <w:shd w:val="clear" w:color="auto" w:fill="auto"/>
            <w:noWrap/>
            <w:vAlign w:val="center"/>
          </w:tcPr>
          <w:p w:rsidR="00C6750E" w:rsidRPr="00916513" w:rsidRDefault="00C6750E" w:rsidP="00C6750E">
            <w:pPr>
              <w:jc w:val="right"/>
              <w:rPr>
                <w:b/>
                <w:bCs/>
                <w:szCs w:val="16"/>
              </w:rPr>
            </w:pPr>
            <w:r w:rsidRPr="00916513">
              <w:rPr>
                <w:b/>
                <w:bCs/>
                <w:szCs w:val="16"/>
              </w:rPr>
              <w:t>54</w:t>
            </w:r>
          </w:p>
        </w:tc>
        <w:tc>
          <w:tcPr>
            <w:tcW w:w="1170" w:type="dxa"/>
            <w:tcBorders>
              <w:top w:val="nil"/>
              <w:left w:val="nil"/>
              <w:bottom w:val="single" w:sz="12" w:space="0" w:color="auto"/>
              <w:right w:val="nil"/>
            </w:tcBorders>
            <w:shd w:val="clear" w:color="auto" w:fill="auto"/>
            <w:noWrap/>
            <w:vAlign w:val="center"/>
          </w:tcPr>
          <w:p w:rsidR="00C6750E" w:rsidRPr="00916513" w:rsidRDefault="00C6750E" w:rsidP="00C6750E">
            <w:pPr>
              <w:jc w:val="right"/>
              <w:rPr>
                <w:b/>
                <w:bCs/>
                <w:szCs w:val="16"/>
              </w:rPr>
            </w:pPr>
            <w:r w:rsidRPr="00916513">
              <w:rPr>
                <w:b/>
                <w:bCs/>
                <w:szCs w:val="16"/>
              </w:rPr>
              <w:t>69</w:t>
            </w:r>
          </w:p>
        </w:tc>
        <w:tc>
          <w:tcPr>
            <w:tcW w:w="900" w:type="dxa"/>
            <w:tcBorders>
              <w:top w:val="nil"/>
              <w:left w:val="nil"/>
              <w:bottom w:val="single" w:sz="12" w:space="0" w:color="auto"/>
              <w:right w:val="nil"/>
            </w:tcBorders>
            <w:shd w:val="clear" w:color="auto" w:fill="auto"/>
            <w:noWrap/>
            <w:vAlign w:val="center"/>
          </w:tcPr>
          <w:p w:rsidR="00C6750E" w:rsidRPr="00916513" w:rsidRDefault="00C6750E" w:rsidP="00C6750E">
            <w:pPr>
              <w:jc w:val="right"/>
              <w:rPr>
                <w:b/>
                <w:bCs/>
                <w:szCs w:val="16"/>
              </w:rPr>
            </w:pPr>
            <w:r w:rsidRPr="00916513">
              <w:rPr>
                <w:b/>
                <w:bCs/>
                <w:szCs w:val="16"/>
              </w:rPr>
              <w:t>50.474</w:t>
            </w:r>
          </w:p>
        </w:tc>
        <w:tc>
          <w:tcPr>
            <w:tcW w:w="1080" w:type="dxa"/>
            <w:tcBorders>
              <w:top w:val="nil"/>
              <w:left w:val="nil"/>
              <w:bottom w:val="single" w:sz="12" w:space="0" w:color="auto"/>
              <w:right w:val="nil"/>
            </w:tcBorders>
            <w:shd w:val="clear" w:color="auto" w:fill="auto"/>
            <w:noWrap/>
            <w:vAlign w:val="bottom"/>
          </w:tcPr>
          <w:p w:rsidR="00C6750E" w:rsidRDefault="00C6750E" w:rsidP="00C6750E">
            <w:pPr>
              <w:jc w:val="right"/>
              <w:rPr>
                <w:rFonts w:ascii="Calibri" w:hAnsi="Calibri" w:cs="Calibri"/>
                <w:sz w:val="22"/>
                <w:szCs w:val="22"/>
              </w:rPr>
            </w:pPr>
            <w:r>
              <w:rPr>
                <w:rFonts w:ascii="Calibri" w:hAnsi="Calibri" w:cs="Calibri"/>
                <w:sz w:val="22"/>
                <w:szCs w:val="22"/>
              </w:rPr>
              <w:t xml:space="preserve"> - </w:t>
            </w:r>
          </w:p>
        </w:tc>
      </w:tr>
      <w:tr w:rsidR="00C6750E" w:rsidRPr="00916513" w:rsidTr="00650423">
        <w:trPr>
          <w:trHeight w:val="360"/>
        </w:trPr>
        <w:tc>
          <w:tcPr>
            <w:tcW w:w="4212" w:type="dxa"/>
            <w:tcBorders>
              <w:top w:val="nil"/>
              <w:left w:val="nil"/>
              <w:bottom w:val="nil"/>
              <w:right w:val="nil"/>
            </w:tcBorders>
            <w:shd w:val="clear" w:color="auto" w:fill="auto"/>
            <w:noWrap/>
            <w:vAlign w:val="center"/>
            <w:hideMark/>
          </w:tcPr>
          <w:p w:rsidR="00C6750E" w:rsidRPr="00916513" w:rsidRDefault="00C6750E" w:rsidP="0080362A">
            <w:pPr>
              <w:jc w:val="left"/>
              <w:rPr>
                <w:b/>
                <w:bCs/>
                <w:szCs w:val="16"/>
              </w:rPr>
            </w:pPr>
            <w:r w:rsidRPr="00916513">
              <w:rPr>
                <w:b/>
                <w:bCs/>
                <w:szCs w:val="16"/>
              </w:rPr>
              <w:t>Net Cash Inflow / (Outflow) from Operating Activities</w:t>
            </w:r>
          </w:p>
        </w:tc>
        <w:tc>
          <w:tcPr>
            <w:tcW w:w="990" w:type="dxa"/>
            <w:tcBorders>
              <w:top w:val="nil"/>
              <w:left w:val="nil"/>
              <w:bottom w:val="nil"/>
              <w:right w:val="nil"/>
            </w:tcBorders>
            <w:shd w:val="clear" w:color="auto" w:fill="auto"/>
            <w:noWrap/>
            <w:vAlign w:val="center"/>
          </w:tcPr>
          <w:p w:rsidR="00C6750E" w:rsidRPr="00916513" w:rsidRDefault="00C6750E" w:rsidP="00C6750E">
            <w:pPr>
              <w:jc w:val="right"/>
              <w:rPr>
                <w:b/>
                <w:bCs/>
                <w:szCs w:val="16"/>
              </w:rPr>
            </w:pPr>
            <w:r w:rsidRPr="00916513">
              <w:rPr>
                <w:b/>
                <w:bCs/>
                <w:szCs w:val="16"/>
              </w:rPr>
              <w:t>304</w:t>
            </w:r>
          </w:p>
        </w:tc>
        <w:tc>
          <w:tcPr>
            <w:tcW w:w="990" w:type="dxa"/>
            <w:tcBorders>
              <w:top w:val="nil"/>
              <w:left w:val="nil"/>
              <w:bottom w:val="nil"/>
              <w:right w:val="nil"/>
            </w:tcBorders>
            <w:shd w:val="clear" w:color="auto" w:fill="auto"/>
            <w:noWrap/>
            <w:vAlign w:val="center"/>
          </w:tcPr>
          <w:p w:rsidR="00C6750E" w:rsidRPr="00916513" w:rsidRDefault="00C6750E" w:rsidP="00C6750E">
            <w:pPr>
              <w:jc w:val="right"/>
              <w:rPr>
                <w:b/>
                <w:bCs/>
                <w:szCs w:val="16"/>
              </w:rPr>
            </w:pPr>
            <w:r w:rsidRPr="00916513">
              <w:rPr>
                <w:b/>
                <w:bCs/>
                <w:szCs w:val="16"/>
              </w:rPr>
              <w:t>275</w:t>
            </w:r>
          </w:p>
        </w:tc>
        <w:tc>
          <w:tcPr>
            <w:tcW w:w="1170" w:type="dxa"/>
            <w:tcBorders>
              <w:top w:val="nil"/>
              <w:left w:val="nil"/>
              <w:bottom w:val="nil"/>
              <w:right w:val="nil"/>
            </w:tcBorders>
            <w:shd w:val="clear" w:color="auto" w:fill="auto"/>
            <w:noWrap/>
            <w:vAlign w:val="center"/>
          </w:tcPr>
          <w:p w:rsidR="00C6750E" w:rsidRPr="00916513" w:rsidRDefault="00C6750E" w:rsidP="00C6750E">
            <w:pPr>
              <w:jc w:val="right"/>
              <w:rPr>
                <w:b/>
                <w:bCs/>
                <w:szCs w:val="16"/>
              </w:rPr>
            </w:pPr>
            <w:r w:rsidRPr="00916513">
              <w:rPr>
                <w:b/>
                <w:bCs/>
                <w:szCs w:val="16"/>
              </w:rPr>
              <w:t>588</w:t>
            </w:r>
          </w:p>
        </w:tc>
        <w:tc>
          <w:tcPr>
            <w:tcW w:w="900" w:type="dxa"/>
            <w:tcBorders>
              <w:top w:val="nil"/>
              <w:left w:val="nil"/>
              <w:bottom w:val="nil"/>
              <w:right w:val="nil"/>
            </w:tcBorders>
            <w:shd w:val="clear" w:color="auto" w:fill="auto"/>
            <w:noWrap/>
            <w:vAlign w:val="center"/>
          </w:tcPr>
          <w:p w:rsidR="00C6750E" w:rsidRPr="00916513" w:rsidRDefault="00C6750E" w:rsidP="00C6750E">
            <w:pPr>
              <w:jc w:val="right"/>
              <w:rPr>
                <w:b/>
                <w:bCs/>
                <w:szCs w:val="16"/>
              </w:rPr>
            </w:pPr>
            <w:r w:rsidRPr="00916513">
              <w:rPr>
                <w:b/>
                <w:bCs/>
                <w:szCs w:val="16"/>
              </w:rPr>
              <w:t>1934</w:t>
            </w:r>
          </w:p>
        </w:tc>
        <w:tc>
          <w:tcPr>
            <w:tcW w:w="1080" w:type="dxa"/>
            <w:tcBorders>
              <w:top w:val="nil"/>
              <w:left w:val="nil"/>
              <w:bottom w:val="nil"/>
              <w:right w:val="nil"/>
            </w:tcBorders>
            <w:shd w:val="clear" w:color="auto" w:fill="auto"/>
            <w:noWrap/>
            <w:vAlign w:val="center"/>
          </w:tcPr>
          <w:p w:rsidR="00C6750E" w:rsidRDefault="00C6750E" w:rsidP="00C6750E">
            <w:pPr>
              <w:jc w:val="right"/>
              <w:rPr>
                <w:b/>
                <w:bCs/>
                <w:szCs w:val="16"/>
              </w:rPr>
            </w:pPr>
            <w:r>
              <w:rPr>
                <w:b/>
                <w:bCs/>
                <w:szCs w:val="16"/>
              </w:rPr>
              <w:t xml:space="preserve">45,790 </w:t>
            </w:r>
          </w:p>
        </w:tc>
      </w:tr>
      <w:tr w:rsidR="00C6750E" w:rsidRPr="00916513" w:rsidTr="007553BB">
        <w:trPr>
          <w:trHeight w:val="360"/>
        </w:trPr>
        <w:tc>
          <w:tcPr>
            <w:tcW w:w="4212" w:type="dxa"/>
            <w:tcBorders>
              <w:top w:val="nil"/>
              <w:left w:val="nil"/>
              <w:right w:val="nil"/>
            </w:tcBorders>
            <w:shd w:val="clear" w:color="auto" w:fill="auto"/>
            <w:noWrap/>
            <w:vAlign w:val="center"/>
            <w:hideMark/>
          </w:tcPr>
          <w:p w:rsidR="00C6750E" w:rsidRPr="00916513" w:rsidRDefault="00C6750E" w:rsidP="0080362A">
            <w:pPr>
              <w:jc w:val="left"/>
              <w:rPr>
                <w:b/>
                <w:bCs/>
                <w:szCs w:val="16"/>
              </w:rPr>
            </w:pPr>
            <w:r w:rsidRPr="00916513">
              <w:rPr>
                <w:b/>
                <w:bCs/>
                <w:szCs w:val="16"/>
              </w:rPr>
              <w:t>Net Cash Inflow / (Outflow) from Investing Activities</w:t>
            </w:r>
          </w:p>
        </w:tc>
        <w:tc>
          <w:tcPr>
            <w:tcW w:w="990" w:type="dxa"/>
            <w:tcBorders>
              <w:top w:val="nil"/>
              <w:left w:val="nil"/>
              <w:right w:val="nil"/>
            </w:tcBorders>
            <w:shd w:val="clear" w:color="auto" w:fill="auto"/>
            <w:noWrap/>
            <w:vAlign w:val="center"/>
          </w:tcPr>
          <w:p w:rsidR="00C6750E" w:rsidRPr="00916513" w:rsidRDefault="00C6750E" w:rsidP="00C6750E">
            <w:pPr>
              <w:jc w:val="right"/>
              <w:rPr>
                <w:b/>
                <w:bCs/>
                <w:szCs w:val="16"/>
              </w:rPr>
            </w:pPr>
            <w:r>
              <w:rPr>
                <w:b/>
                <w:bCs/>
                <w:szCs w:val="16"/>
              </w:rPr>
              <w:t>(</w:t>
            </w:r>
            <w:r w:rsidRPr="00916513">
              <w:rPr>
                <w:b/>
                <w:bCs/>
                <w:szCs w:val="16"/>
              </w:rPr>
              <w:t>304</w:t>
            </w:r>
            <w:r>
              <w:rPr>
                <w:b/>
                <w:bCs/>
                <w:szCs w:val="16"/>
              </w:rPr>
              <w:t>)</w:t>
            </w:r>
          </w:p>
        </w:tc>
        <w:tc>
          <w:tcPr>
            <w:tcW w:w="990" w:type="dxa"/>
            <w:tcBorders>
              <w:top w:val="nil"/>
              <w:left w:val="nil"/>
              <w:right w:val="nil"/>
            </w:tcBorders>
            <w:shd w:val="clear" w:color="auto" w:fill="auto"/>
            <w:noWrap/>
            <w:vAlign w:val="center"/>
          </w:tcPr>
          <w:p w:rsidR="00C6750E" w:rsidRPr="00916513" w:rsidRDefault="00C6750E" w:rsidP="00C6750E">
            <w:pPr>
              <w:jc w:val="right"/>
              <w:rPr>
                <w:b/>
                <w:bCs/>
                <w:szCs w:val="16"/>
              </w:rPr>
            </w:pPr>
            <w:r>
              <w:rPr>
                <w:b/>
                <w:bCs/>
                <w:szCs w:val="16"/>
              </w:rPr>
              <w:t>(</w:t>
            </w:r>
            <w:r w:rsidRPr="00916513">
              <w:rPr>
                <w:b/>
                <w:bCs/>
                <w:szCs w:val="16"/>
              </w:rPr>
              <w:t>275</w:t>
            </w:r>
            <w:r>
              <w:rPr>
                <w:b/>
                <w:bCs/>
                <w:szCs w:val="16"/>
              </w:rPr>
              <w:t>)</w:t>
            </w:r>
          </w:p>
        </w:tc>
        <w:tc>
          <w:tcPr>
            <w:tcW w:w="1170" w:type="dxa"/>
            <w:tcBorders>
              <w:top w:val="nil"/>
              <w:left w:val="nil"/>
              <w:right w:val="nil"/>
            </w:tcBorders>
            <w:shd w:val="clear" w:color="auto" w:fill="auto"/>
            <w:noWrap/>
            <w:vAlign w:val="center"/>
          </w:tcPr>
          <w:p w:rsidR="00C6750E" w:rsidRPr="00916513" w:rsidRDefault="00C6750E" w:rsidP="00C6750E">
            <w:pPr>
              <w:jc w:val="right"/>
              <w:rPr>
                <w:b/>
                <w:bCs/>
                <w:szCs w:val="16"/>
              </w:rPr>
            </w:pPr>
            <w:r>
              <w:rPr>
                <w:b/>
                <w:bCs/>
                <w:szCs w:val="16"/>
              </w:rPr>
              <w:t>(</w:t>
            </w:r>
            <w:r w:rsidRPr="00916513">
              <w:rPr>
                <w:b/>
                <w:bCs/>
                <w:szCs w:val="16"/>
              </w:rPr>
              <w:t>588</w:t>
            </w:r>
            <w:r>
              <w:rPr>
                <w:b/>
                <w:bCs/>
                <w:szCs w:val="16"/>
              </w:rPr>
              <w:t>)</w:t>
            </w:r>
          </w:p>
        </w:tc>
        <w:tc>
          <w:tcPr>
            <w:tcW w:w="900" w:type="dxa"/>
            <w:tcBorders>
              <w:top w:val="nil"/>
              <w:left w:val="nil"/>
              <w:right w:val="nil"/>
            </w:tcBorders>
            <w:shd w:val="clear" w:color="auto" w:fill="auto"/>
            <w:noWrap/>
            <w:vAlign w:val="center"/>
          </w:tcPr>
          <w:p w:rsidR="00C6750E" w:rsidRPr="00916513" w:rsidRDefault="00C6750E" w:rsidP="00C6750E">
            <w:pPr>
              <w:jc w:val="right"/>
              <w:rPr>
                <w:b/>
                <w:bCs/>
                <w:szCs w:val="16"/>
              </w:rPr>
            </w:pPr>
            <w:r>
              <w:rPr>
                <w:b/>
                <w:bCs/>
                <w:szCs w:val="16"/>
              </w:rPr>
              <w:t>(</w:t>
            </w:r>
            <w:r w:rsidRPr="00916513">
              <w:rPr>
                <w:b/>
                <w:bCs/>
                <w:szCs w:val="16"/>
              </w:rPr>
              <w:t>1934</w:t>
            </w:r>
            <w:r>
              <w:rPr>
                <w:b/>
                <w:bCs/>
                <w:szCs w:val="16"/>
              </w:rPr>
              <w:t>)</w:t>
            </w:r>
          </w:p>
        </w:tc>
        <w:tc>
          <w:tcPr>
            <w:tcW w:w="1080" w:type="dxa"/>
            <w:tcBorders>
              <w:top w:val="nil"/>
              <w:left w:val="nil"/>
              <w:right w:val="nil"/>
            </w:tcBorders>
            <w:shd w:val="clear" w:color="auto" w:fill="auto"/>
            <w:noWrap/>
            <w:vAlign w:val="center"/>
          </w:tcPr>
          <w:p w:rsidR="00C6750E" w:rsidRDefault="00C6750E" w:rsidP="00C6750E">
            <w:pPr>
              <w:jc w:val="right"/>
              <w:rPr>
                <w:b/>
                <w:bCs/>
                <w:szCs w:val="16"/>
              </w:rPr>
            </w:pPr>
            <w:r>
              <w:rPr>
                <w:b/>
                <w:bCs/>
                <w:szCs w:val="16"/>
              </w:rPr>
              <w:t xml:space="preserve"> (42,989)</w:t>
            </w:r>
          </w:p>
        </w:tc>
      </w:tr>
      <w:tr w:rsidR="00C6750E" w:rsidRPr="00916513" w:rsidTr="00C6750E">
        <w:trPr>
          <w:trHeight w:val="360"/>
        </w:trPr>
        <w:tc>
          <w:tcPr>
            <w:tcW w:w="4212" w:type="dxa"/>
            <w:tcBorders>
              <w:top w:val="nil"/>
              <w:left w:val="nil"/>
              <w:bottom w:val="nil"/>
              <w:right w:val="nil"/>
            </w:tcBorders>
            <w:shd w:val="clear" w:color="auto" w:fill="auto"/>
            <w:noWrap/>
            <w:vAlign w:val="center"/>
            <w:hideMark/>
          </w:tcPr>
          <w:p w:rsidR="00C6750E" w:rsidRPr="00916513" w:rsidRDefault="00C6750E" w:rsidP="0080362A">
            <w:pPr>
              <w:jc w:val="left"/>
              <w:rPr>
                <w:b/>
                <w:bCs/>
                <w:szCs w:val="16"/>
              </w:rPr>
            </w:pPr>
            <w:r w:rsidRPr="00916513">
              <w:rPr>
                <w:b/>
                <w:bCs/>
                <w:szCs w:val="16"/>
              </w:rPr>
              <w:t>Net Cash Inflow / (Outflow) from Financing Activities</w:t>
            </w:r>
          </w:p>
        </w:tc>
        <w:tc>
          <w:tcPr>
            <w:tcW w:w="990" w:type="dxa"/>
            <w:tcBorders>
              <w:top w:val="nil"/>
              <w:left w:val="nil"/>
              <w:bottom w:val="nil"/>
              <w:right w:val="nil"/>
            </w:tcBorders>
            <w:shd w:val="clear" w:color="auto" w:fill="auto"/>
            <w:noWrap/>
            <w:vAlign w:val="center"/>
          </w:tcPr>
          <w:p w:rsidR="00C6750E" w:rsidRPr="00916513" w:rsidRDefault="00C6750E" w:rsidP="00C6750E">
            <w:pPr>
              <w:jc w:val="right"/>
              <w:rPr>
                <w:b/>
                <w:bCs/>
                <w:szCs w:val="16"/>
              </w:rPr>
            </w:pPr>
            <w:r w:rsidRPr="00916513">
              <w:rPr>
                <w:b/>
                <w:bCs/>
                <w:szCs w:val="16"/>
              </w:rPr>
              <w:t>-</w:t>
            </w:r>
          </w:p>
        </w:tc>
        <w:tc>
          <w:tcPr>
            <w:tcW w:w="990" w:type="dxa"/>
            <w:tcBorders>
              <w:top w:val="nil"/>
              <w:left w:val="nil"/>
              <w:bottom w:val="nil"/>
              <w:right w:val="nil"/>
            </w:tcBorders>
            <w:shd w:val="clear" w:color="auto" w:fill="auto"/>
            <w:noWrap/>
            <w:vAlign w:val="center"/>
          </w:tcPr>
          <w:p w:rsidR="00C6750E" w:rsidRPr="00916513" w:rsidRDefault="00C6750E" w:rsidP="00C6750E">
            <w:pPr>
              <w:jc w:val="right"/>
              <w:rPr>
                <w:b/>
                <w:bCs/>
                <w:szCs w:val="16"/>
              </w:rPr>
            </w:pPr>
            <w:r w:rsidRPr="00916513">
              <w:rPr>
                <w:b/>
                <w:bCs/>
                <w:szCs w:val="16"/>
              </w:rPr>
              <w:t>-</w:t>
            </w:r>
          </w:p>
        </w:tc>
        <w:tc>
          <w:tcPr>
            <w:tcW w:w="1170" w:type="dxa"/>
            <w:tcBorders>
              <w:top w:val="nil"/>
              <w:left w:val="nil"/>
              <w:bottom w:val="nil"/>
              <w:right w:val="nil"/>
            </w:tcBorders>
            <w:shd w:val="clear" w:color="auto" w:fill="auto"/>
            <w:noWrap/>
            <w:vAlign w:val="center"/>
          </w:tcPr>
          <w:p w:rsidR="00C6750E" w:rsidRPr="00916513" w:rsidRDefault="00C6750E" w:rsidP="00C6750E">
            <w:pPr>
              <w:jc w:val="right"/>
              <w:rPr>
                <w:b/>
                <w:bCs/>
                <w:szCs w:val="16"/>
              </w:rPr>
            </w:pPr>
            <w:r w:rsidRPr="00916513">
              <w:rPr>
                <w:b/>
                <w:bCs/>
                <w:szCs w:val="16"/>
              </w:rPr>
              <w:t>-</w:t>
            </w:r>
          </w:p>
        </w:tc>
        <w:tc>
          <w:tcPr>
            <w:tcW w:w="900" w:type="dxa"/>
            <w:tcBorders>
              <w:top w:val="nil"/>
              <w:left w:val="nil"/>
              <w:bottom w:val="nil"/>
              <w:right w:val="nil"/>
            </w:tcBorders>
            <w:shd w:val="clear" w:color="auto" w:fill="auto"/>
            <w:noWrap/>
            <w:vAlign w:val="center"/>
          </w:tcPr>
          <w:p w:rsidR="00C6750E" w:rsidRPr="00916513" w:rsidRDefault="00C6750E" w:rsidP="00C6750E">
            <w:pPr>
              <w:jc w:val="right"/>
              <w:rPr>
                <w:szCs w:val="16"/>
              </w:rPr>
            </w:pPr>
            <w:r>
              <w:rPr>
                <w:szCs w:val="16"/>
              </w:rPr>
              <w:t xml:space="preserve"> </w:t>
            </w:r>
            <w:r>
              <w:rPr>
                <w:b/>
                <w:bCs/>
                <w:szCs w:val="16"/>
              </w:rPr>
              <w:t>-</w:t>
            </w:r>
            <w:r w:rsidRPr="00916513">
              <w:rPr>
                <w:szCs w:val="16"/>
              </w:rPr>
              <w:t xml:space="preserve"> </w:t>
            </w:r>
          </w:p>
        </w:tc>
        <w:tc>
          <w:tcPr>
            <w:tcW w:w="1080" w:type="dxa"/>
            <w:tcBorders>
              <w:top w:val="nil"/>
              <w:left w:val="nil"/>
              <w:bottom w:val="nil"/>
              <w:right w:val="nil"/>
            </w:tcBorders>
            <w:shd w:val="clear" w:color="auto" w:fill="auto"/>
            <w:vAlign w:val="center"/>
          </w:tcPr>
          <w:p w:rsidR="00C6750E" w:rsidRDefault="00C6750E" w:rsidP="00C6750E">
            <w:pPr>
              <w:jc w:val="right"/>
              <w:rPr>
                <w:b/>
                <w:bCs/>
                <w:szCs w:val="16"/>
              </w:rPr>
            </w:pPr>
            <w:r>
              <w:rPr>
                <w:b/>
                <w:bCs/>
                <w:szCs w:val="16"/>
              </w:rPr>
              <w:t xml:space="preserve"> - </w:t>
            </w:r>
          </w:p>
        </w:tc>
      </w:tr>
      <w:tr w:rsidR="00C6750E" w:rsidRPr="00916513" w:rsidTr="00650423">
        <w:trPr>
          <w:trHeight w:val="360"/>
        </w:trPr>
        <w:tc>
          <w:tcPr>
            <w:tcW w:w="4212" w:type="dxa"/>
            <w:tcBorders>
              <w:top w:val="nil"/>
              <w:left w:val="nil"/>
              <w:bottom w:val="single" w:sz="4" w:space="0" w:color="auto"/>
              <w:right w:val="nil"/>
            </w:tcBorders>
            <w:shd w:val="clear" w:color="auto" w:fill="auto"/>
            <w:noWrap/>
            <w:vAlign w:val="center"/>
          </w:tcPr>
          <w:p w:rsidR="00C6750E" w:rsidRPr="00916513" w:rsidRDefault="007454C1" w:rsidP="0080362A">
            <w:pPr>
              <w:jc w:val="left"/>
              <w:rPr>
                <w:b/>
                <w:bCs/>
                <w:szCs w:val="16"/>
              </w:rPr>
            </w:pPr>
            <w:r>
              <w:rPr>
                <w:b/>
                <w:bCs/>
                <w:szCs w:val="16"/>
              </w:rPr>
              <w:t>Cash &amp; Cash</w:t>
            </w:r>
            <w:r w:rsidR="00C6750E">
              <w:rPr>
                <w:b/>
                <w:bCs/>
                <w:szCs w:val="16"/>
              </w:rPr>
              <w:t xml:space="preserve"> Equivalents at the end of the year</w:t>
            </w:r>
          </w:p>
        </w:tc>
        <w:tc>
          <w:tcPr>
            <w:tcW w:w="990" w:type="dxa"/>
            <w:tcBorders>
              <w:top w:val="nil"/>
              <w:left w:val="nil"/>
              <w:bottom w:val="single" w:sz="4" w:space="0" w:color="auto"/>
              <w:right w:val="nil"/>
            </w:tcBorders>
            <w:shd w:val="clear" w:color="auto" w:fill="auto"/>
            <w:noWrap/>
            <w:vAlign w:val="center"/>
          </w:tcPr>
          <w:p w:rsidR="00C6750E" w:rsidRPr="00916513" w:rsidRDefault="00C6750E" w:rsidP="00C6750E">
            <w:pPr>
              <w:jc w:val="right"/>
              <w:rPr>
                <w:b/>
                <w:bCs/>
                <w:szCs w:val="16"/>
              </w:rPr>
            </w:pPr>
          </w:p>
        </w:tc>
        <w:tc>
          <w:tcPr>
            <w:tcW w:w="990" w:type="dxa"/>
            <w:tcBorders>
              <w:top w:val="nil"/>
              <w:left w:val="nil"/>
              <w:bottom w:val="single" w:sz="4" w:space="0" w:color="auto"/>
              <w:right w:val="nil"/>
            </w:tcBorders>
            <w:shd w:val="clear" w:color="auto" w:fill="auto"/>
            <w:noWrap/>
            <w:vAlign w:val="center"/>
          </w:tcPr>
          <w:p w:rsidR="00C6750E" w:rsidRPr="00916513" w:rsidRDefault="00C6750E" w:rsidP="00C6750E">
            <w:pPr>
              <w:jc w:val="right"/>
              <w:rPr>
                <w:b/>
                <w:bCs/>
                <w:szCs w:val="16"/>
              </w:rPr>
            </w:pPr>
          </w:p>
        </w:tc>
        <w:tc>
          <w:tcPr>
            <w:tcW w:w="1170" w:type="dxa"/>
            <w:tcBorders>
              <w:top w:val="nil"/>
              <w:left w:val="nil"/>
              <w:bottom w:val="single" w:sz="4" w:space="0" w:color="auto"/>
              <w:right w:val="nil"/>
            </w:tcBorders>
            <w:shd w:val="clear" w:color="auto" w:fill="auto"/>
            <w:noWrap/>
            <w:vAlign w:val="center"/>
          </w:tcPr>
          <w:p w:rsidR="00C6750E" w:rsidRPr="00916513" w:rsidRDefault="00C6750E" w:rsidP="00C6750E">
            <w:pPr>
              <w:jc w:val="right"/>
              <w:rPr>
                <w:b/>
                <w:bCs/>
                <w:szCs w:val="16"/>
              </w:rPr>
            </w:pPr>
          </w:p>
        </w:tc>
        <w:tc>
          <w:tcPr>
            <w:tcW w:w="900" w:type="dxa"/>
            <w:tcBorders>
              <w:top w:val="nil"/>
              <w:left w:val="nil"/>
              <w:bottom w:val="single" w:sz="4" w:space="0" w:color="auto"/>
              <w:right w:val="nil"/>
            </w:tcBorders>
            <w:shd w:val="clear" w:color="auto" w:fill="auto"/>
            <w:noWrap/>
            <w:vAlign w:val="center"/>
          </w:tcPr>
          <w:p w:rsidR="00C6750E" w:rsidRDefault="00C6750E" w:rsidP="00C6750E">
            <w:pPr>
              <w:jc w:val="right"/>
              <w:rPr>
                <w:szCs w:val="16"/>
              </w:rPr>
            </w:pPr>
          </w:p>
        </w:tc>
        <w:tc>
          <w:tcPr>
            <w:tcW w:w="1080" w:type="dxa"/>
            <w:tcBorders>
              <w:top w:val="nil"/>
              <w:left w:val="nil"/>
              <w:bottom w:val="single" w:sz="4" w:space="0" w:color="auto"/>
              <w:right w:val="nil"/>
            </w:tcBorders>
            <w:shd w:val="clear" w:color="auto" w:fill="auto"/>
            <w:vAlign w:val="center"/>
          </w:tcPr>
          <w:p w:rsidR="00C6750E" w:rsidRDefault="00C6750E" w:rsidP="00C6750E">
            <w:pPr>
              <w:jc w:val="right"/>
              <w:rPr>
                <w:b/>
                <w:bCs/>
                <w:szCs w:val="16"/>
              </w:rPr>
            </w:pPr>
            <w:r>
              <w:rPr>
                <w:b/>
                <w:bCs/>
                <w:szCs w:val="16"/>
              </w:rPr>
              <w:t xml:space="preserve">2,801 </w:t>
            </w:r>
          </w:p>
        </w:tc>
      </w:tr>
    </w:tbl>
    <w:p w:rsidR="000D45D1" w:rsidRDefault="00D92F79" w:rsidP="00D92F79">
      <w:pPr>
        <w:pStyle w:val="Footer"/>
        <w:tabs>
          <w:tab w:val="clear" w:pos="4320"/>
          <w:tab w:val="clear" w:pos="8640"/>
        </w:tabs>
        <w:ind w:left="7200" w:firstLine="720"/>
        <w:jc w:val="both"/>
        <w:rPr>
          <w:color w:val="auto"/>
        </w:rPr>
      </w:pPr>
      <w:r>
        <w:rPr>
          <w:color w:val="auto"/>
        </w:rPr>
        <w:t>Source: SBP BSC HOK</w:t>
      </w:r>
    </w:p>
    <w:p w:rsidR="000D45D1" w:rsidRDefault="000D45D1" w:rsidP="0069571C">
      <w:pPr>
        <w:pStyle w:val="Footer"/>
        <w:tabs>
          <w:tab w:val="clear" w:pos="4320"/>
          <w:tab w:val="clear" w:pos="8640"/>
        </w:tabs>
        <w:jc w:val="both"/>
        <w:rPr>
          <w:color w:val="auto"/>
        </w:rPr>
      </w:pPr>
    </w:p>
    <w:p w:rsidR="000E3690" w:rsidRDefault="000E3690" w:rsidP="0069571C">
      <w:pPr>
        <w:pStyle w:val="Footer"/>
        <w:tabs>
          <w:tab w:val="clear" w:pos="4320"/>
          <w:tab w:val="clear" w:pos="8640"/>
        </w:tabs>
        <w:jc w:val="both"/>
        <w:rPr>
          <w:color w:val="auto"/>
        </w:rPr>
      </w:pPr>
    </w:p>
    <w:p w:rsidR="000D45D1" w:rsidRDefault="000D45D1" w:rsidP="0069571C">
      <w:pPr>
        <w:pStyle w:val="Footer"/>
        <w:tabs>
          <w:tab w:val="clear" w:pos="4320"/>
          <w:tab w:val="clear" w:pos="8640"/>
        </w:tabs>
        <w:jc w:val="both"/>
        <w:rPr>
          <w:color w:val="auto"/>
        </w:rPr>
      </w:pPr>
    </w:p>
    <w:p w:rsidR="000D45D1" w:rsidRDefault="000D45D1" w:rsidP="0069571C">
      <w:pPr>
        <w:pStyle w:val="Footer"/>
        <w:tabs>
          <w:tab w:val="clear" w:pos="4320"/>
          <w:tab w:val="clear" w:pos="8640"/>
        </w:tabs>
        <w:jc w:val="both"/>
        <w:rPr>
          <w:color w:val="auto"/>
        </w:rPr>
      </w:pPr>
    </w:p>
    <w:p w:rsidR="000D45D1" w:rsidRDefault="000D45D1" w:rsidP="0069571C">
      <w:pPr>
        <w:pStyle w:val="Footer"/>
        <w:tabs>
          <w:tab w:val="clear" w:pos="4320"/>
          <w:tab w:val="clear" w:pos="8640"/>
        </w:tabs>
        <w:jc w:val="both"/>
        <w:rPr>
          <w:color w:val="auto"/>
        </w:rPr>
      </w:pPr>
    </w:p>
    <w:p w:rsidR="000D45D1" w:rsidRDefault="000D45D1" w:rsidP="0069571C">
      <w:pPr>
        <w:pStyle w:val="Footer"/>
        <w:tabs>
          <w:tab w:val="clear" w:pos="4320"/>
          <w:tab w:val="clear" w:pos="8640"/>
        </w:tabs>
        <w:jc w:val="both"/>
        <w:rPr>
          <w:color w:val="auto"/>
        </w:rPr>
      </w:pPr>
    </w:p>
    <w:p w:rsidR="000D45D1" w:rsidRDefault="000D45D1" w:rsidP="0069571C">
      <w:pPr>
        <w:pStyle w:val="Footer"/>
        <w:tabs>
          <w:tab w:val="clear" w:pos="4320"/>
          <w:tab w:val="clear" w:pos="8640"/>
        </w:tabs>
        <w:jc w:val="both"/>
        <w:rPr>
          <w:color w:val="auto"/>
        </w:rPr>
      </w:pPr>
    </w:p>
    <w:p w:rsidR="000D45D1" w:rsidRDefault="000D45D1" w:rsidP="0069571C">
      <w:pPr>
        <w:pStyle w:val="Footer"/>
        <w:tabs>
          <w:tab w:val="clear" w:pos="4320"/>
          <w:tab w:val="clear" w:pos="8640"/>
        </w:tabs>
        <w:jc w:val="both"/>
        <w:rPr>
          <w:color w:val="auto"/>
        </w:rPr>
      </w:pPr>
    </w:p>
    <w:p w:rsidR="000D45D1" w:rsidRDefault="000D45D1" w:rsidP="0069571C">
      <w:pPr>
        <w:pStyle w:val="Footer"/>
        <w:tabs>
          <w:tab w:val="clear" w:pos="4320"/>
          <w:tab w:val="clear" w:pos="8640"/>
        </w:tabs>
        <w:jc w:val="both"/>
        <w:rPr>
          <w:color w:val="auto"/>
        </w:rPr>
      </w:pPr>
    </w:p>
    <w:p w:rsidR="000D45D1" w:rsidRDefault="000D45D1" w:rsidP="0069571C">
      <w:pPr>
        <w:pStyle w:val="Footer"/>
        <w:tabs>
          <w:tab w:val="clear" w:pos="4320"/>
          <w:tab w:val="clear" w:pos="8640"/>
        </w:tabs>
        <w:jc w:val="both"/>
        <w:rPr>
          <w:color w:val="auto"/>
        </w:rPr>
      </w:pPr>
    </w:p>
    <w:p w:rsidR="000E3690" w:rsidRDefault="000E3690" w:rsidP="0069571C">
      <w:pPr>
        <w:pStyle w:val="Footer"/>
        <w:tabs>
          <w:tab w:val="clear" w:pos="4320"/>
          <w:tab w:val="clear" w:pos="8640"/>
        </w:tabs>
        <w:jc w:val="both"/>
        <w:rPr>
          <w:color w:val="auto"/>
        </w:rPr>
      </w:pPr>
    </w:p>
    <w:p w:rsidR="000E3690" w:rsidRDefault="000E3690" w:rsidP="0069571C">
      <w:pPr>
        <w:pStyle w:val="Footer"/>
        <w:tabs>
          <w:tab w:val="clear" w:pos="4320"/>
          <w:tab w:val="clear" w:pos="8640"/>
        </w:tabs>
        <w:jc w:val="both"/>
        <w:rPr>
          <w:color w:val="auto"/>
        </w:rPr>
      </w:pPr>
    </w:p>
    <w:tbl>
      <w:tblPr>
        <w:tblW w:w="12513" w:type="dxa"/>
        <w:jc w:val="center"/>
        <w:tblLayout w:type="fixed"/>
        <w:tblLook w:val="04A0" w:firstRow="1" w:lastRow="0" w:firstColumn="1" w:lastColumn="0" w:noHBand="0" w:noVBand="1"/>
      </w:tblPr>
      <w:tblGrid>
        <w:gridCol w:w="3420"/>
        <w:gridCol w:w="720"/>
        <w:gridCol w:w="720"/>
        <w:gridCol w:w="720"/>
        <w:gridCol w:w="810"/>
        <w:gridCol w:w="720"/>
        <w:gridCol w:w="720"/>
        <w:gridCol w:w="810"/>
        <w:gridCol w:w="810"/>
        <w:gridCol w:w="810"/>
        <w:gridCol w:w="751"/>
        <w:gridCol w:w="751"/>
        <w:gridCol w:w="751"/>
      </w:tblGrid>
      <w:tr w:rsidR="00B34F49" w:rsidRPr="00B34F49" w:rsidTr="00984BA1">
        <w:trPr>
          <w:gridAfter w:val="3"/>
          <w:wAfter w:w="2253" w:type="dxa"/>
          <w:trHeight w:val="375"/>
          <w:jc w:val="center"/>
        </w:trPr>
        <w:tc>
          <w:tcPr>
            <w:tcW w:w="10260" w:type="dxa"/>
            <w:gridSpan w:val="10"/>
            <w:tcBorders>
              <w:top w:val="nil"/>
              <w:left w:val="nil"/>
              <w:bottom w:val="nil"/>
              <w:right w:val="nil"/>
            </w:tcBorders>
            <w:shd w:val="clear" w:color="auto" w:fill="auto"/>
            <w:noWrap/>
            <w:vAlign w:val="bottom"/>
            <w:hideMark/>
          </w:tcPr>
          <w:p w:rsidR="00B34F49" w:rsidRPr="00F00D44" w:rsidRDefault="00B34F49" w:rsidP="005C0886">
            <w:pPr>
              <w:rPr>
                <w:b/>
                <w:bCs/>
                <w:sz w:val="28"/>
                <w:szCs w:val="28"/>
              </w:rPr>
            </w:pPr>
            <w:r w:rsidRPr="00F00D44">
              <w:rPr>
                <w:b/>
                <w:bCs/>
                <w:sz w:val="28"/>
                <w:szCs w:val="28"/>
              </w:rPr>
              <w:t>2.1</w:t>
            </w:r>
            <w:r w:rsidR="005C0886">
              <w:rPr>
                <w:b/>
                <w:bCs/>
                <w:sz w:val="28"/>
                <w:szCs w:val="28"/>
              </w:rPr>
              <w:t>2</w:t>
            </w:r>
            <w:r w:rsidR="0088105F">
              <w:rPr>
                <w:b/>
                <w:bCs/>
                <w:sz w:val="28"/>
                <w:szCs w:val="28"/>
              </w:rPr>
              <w:t xml:space="preserve"> </w:t>
            </w:r>
            <w:r w:rsidRPr="00F00D44">
              <w:rPr>
                <w:b/>
                <w:bCs/>
                <w:sz w:val="28"/>
                <w:szCs w:val="28"/>
              </w:rPr>
              <w:t xml:space="preserve">Scheduled Banks’ </w:t>
            </w:r>
            <w:r w:rsidR="00C51081">
              <w:rPr>
                <w:b/>
                <w:bCs/>
                <w:sz w:val="28"/>
                <w:szCs w:val="28"/>
              </w:rPr>
              <w:t>Balance S</w:t>
            </w:r>
            <w:r w:rsidR="00235768" w:rsidRPr="00F00D44">
              <w:rPr>
                <w:b/>
                <w:bCs/>
                <w:sz w:val="28"/>
                <w:szCs w:val="28"/>
              </w:rPr>
              <w:t xml:space="preserve">heets </w:t>
            </w:r>
            <w:r w:rsidRPr="00F00D44">
              <w:rPr>
                <w:b/>
                <w:bCs/>
                <w:sz w:val="28"/>
                <w:szCs w:val="28"/>
              </w:rPr>
              <w:t>Consolidated Position</w:t>
            </w:r>
          </w:p>
        </w:tc>
      </w:tr>
      <w:tr w:rsidR="00B34F49" w:rsidRPr="00B34F49" w:rsidTr="00984BA1">
        <w:trPr>
          <w:gridAfter w:val="3"/>
          <w:wAfter w:w="2253" w:type="dxa"/>
          <w:trHeight w:val="315"/>
          <w:jc w:val="center"/>
        </w:trPr>
        <w:tc>
          <w:tcPr>
            <w:tcW w:w="10260" w:type="dxa"/>
            <w:gridSpan w:val="10"/>
            <w:tcBorders>
              <w:top w:val="nil"/>
              <w:left w:val="nil"/>
              <w:bottom w:val="nil"/>
              <w:right w:val="nil"/>
            </w:tcBorders>
            <w:shd w:val="clear" w:color="auto" w:fill="auto"/>
            <w:hideMark/>
          </w:tcPr>
          <w:p w:rsidR="00B34F49" w:rsidRPr="00F00D44" w:rsidRDefault="00B34F49" w:rsidP="00B34F49">
            <w:pPr>
              <w:rPr>
                <w:b/>
                <w:bCs/>
                <w:color w:val="auto"/>
                <w:sz w:val="24"/>
                <w:szCs w:val="24"/>
              </w:rPr>
            </w:pPr>
            <w:r w:rsidRPr="00F00D44">
              <w:rPr>
                <w:b/>
                <w:bCs/>
                <w:color w:val="auto"/>
                <w:sz w:val="24"/>
                <w:szCs w:val="24"/>
              </w:rPr>
              <w:t xml:space="preserve">Based on </w:t>
            </w:r>
            <w:r w:rsidR="00590467" w:rsidRPr="00F00D44">
              <w:rPr>
                <w:b/>
                <w:bCs/>
                <w:color w:val="auto"/>
                <w:sz w:val="24"/>
                <w:szCs w:val="24"/>
              </w:rPr>
              <w:t>Weekly Position of Liabilities and</w:t>
            </w:r>
            <w:r w:rsidRPr="00F00D44">
              <w:rPr>
                <w:color w:val="auto"/>
                <w:sz w:val="24"/>
                <w:szCs w:val="24"/>
              </w:rPr>
              <w:t xml:space="preserve"> </w:t>
            </w:r>
            <w:r w:rsidRPr="00F00D44">
              <w:rPr>
                <w:b/>
                <w:bCs/>
                <w:color w:val="auto"/>
                <w:sz w:val="24"/>
                <w:szCs w:val="24"/>
              </w:rPr>
              <w:t>Assets (All Banks)</w:t>
            </w:r>
          </w:p>
        </w:tc>
      </w:tr>
      <w:tr w:rsidR="00B34F49" w:rsidRPr="00B34F49" w:rsidTr="00984BA1">
        <w:trPr>
          <w:gridAfter w:val="3"/>
          <w:wAfter w:w="2253" w:type="dxa"/>
          <w:trHeight w:val="207"/>
          <w:jc w:val="center"/>
        </w:trPr>
        <w:tc>
          <w:tcPr>
            <w:tcW w:w="10260" w:type="dxa"/>
            <w:gridSpan w:val="10"/>
            <w:tcBorders>
              <w:top w:val="nil"/>
              <w:left w:val="nil"/>
              <w:bottom w:val="single" w:sz="12" w:space="0" w:color="auto"/>
              <w:right w:val="nil"/>
            </w:tcBorders>
            <w:shd w:val="clear" w:color="auto" w:fill="auto"/>
            <w:vAlign w:val="bottom"/>
            <w:hideMark/>
          </w:tcPr>
          <w:p w:rsidR="00B34F49" w:rsidRPr="00B34F49" w:rsidRDefault="00EE5E0B" w:rsidP="00B34F49">
            <w:pPr>
              <w:jc w:val="right"/>
              <w:rPr>
                <w:color w:val="auto"/>
                <w:sz w:val="14"/>
                <w:szCs w:val="14"/>
              </w:rPr>
            </w:pPr>
            <w:r>
              <w:rPr>
                <w:color w:val="auto"/>
                <w:sz w:val="14"/>
              </w:rPr>
              <w:t>Million Rupees</w:t>
            </w:r>
          </w:p>
        </w:tc>
      </w:tr>
      <w:tr w:rsidR="002F2B97" w:rsidRPr="00B34F49" w:rsidTr="00984BA1">
        <w:trPr>
          <w:gridAfter w:val="3"/>
          <w:wAfter w:w="2253" w:type="dxa"/>
          <w:trHeight w:hRule="exact" w:val="255"/>
          <w:jc w:val="center"/>
        </w:trPr>
        <w:tc>
          <w:tcPr>
            <w:tcW w:w="3420" w:type="dxa"/>
            <w:tcBorders>
              <w:top w:val="nil"/>
              <w:left w:val="nil"/>
              <w:bottom w:val="nil"/>
              <w:right w:val="single" w:sz="4" w:space="0" w:color="auto"/>
            </w:tcBorders>
            <w:shd w:val="clear" w:color="auto" w:fill="auto"/>
            <w:noWrap/>
            <w:vAlign w:val="bottom"/>
            <w:hideMark/>
          </w:tcPr>
          <w:p w:rsidR="002F2B97" w:rsidRPr="005249C8" w:rsidRDefault="002F2B97" w:rsidP="002F2B97">
            <w:pPr>
              <w:jc w:val="left"/>
              <w:rPr>
                <w:b/>
                <w:bCs/>
                <w:color w:val="auto"/>
                <w:szCs w:val="16"/>
              </w:rPr>
            </w:pPr>
            <w:r w:rsidRPr="005249C8">
              <w:rPr>
                <w:b/>
                <w:bCs/>
                <w:color w:val="auto"/>
                <w:szCs w:val="16"/>
              </w:rPr>
              <w:t>FINANCIAL POSITION</w:t>
            </w:r>
          </w:p>
        </w:tc>
        <w:tc>
          <w:tcPr>
            <w:tcW w:w="720" w:type="dxa"/>
            <w:vMerge w:val="restart"/>
            <w:tcBorders>
              <w:top w:val="single" w:sz="12" w:space="0" w:color="auto"/>
              <w:left w:val="single" w:sz="4" w:space="0" w:color="auto"/>
              <w:right w:val="single" w:sz="4" w:space="0" w:color="auto"/>
            </w:tcBorders>
            <w:shd w:val="clear" w:color="auto" w:fill="auto"/>
            <w:vAlign w:val="center"/>
          </w:tcPr>
          <w:p w:rsidR="002F2B97" w:rsidRPr="00AB7A08" w:rsidRDefault="002F2B97" w:rsidP="002F2B97">
            <w:pPr>
              <w:jc w:val="right"/>
              <w:rPr>
                <w:b/>
                <w:bCs/>
                <w:color w:val="auto"/>
                <w:szCs w:val="16"/>
              </w:rPr>
            </w:pPr>
            <w:r w:rsidRPr="00BB41E8">
              <w:rPr>
                <w:b/>
                <w:bCs/>
                <w:color w:val="auto"/>
                <w:szCs w:val="16"/>
              </w:rPr>
              <w:t>FY2</w:t>
            </w:r>
            <w:r>
              <w:rPr>
                <w:b/>
                <w:bCs/>
                <w:color w:val="auto"/>
                <w:szCs w:val="16"/>
              </w:rPr>
              <w:t>1</w:t>
            </w:r>
          </w:p>
        </w:tc>
        <w:tc>
          <w:tcPr>
            <w:tcW w:w="720" w:type="dxa"/>
            <w:vMerge w:val="restart"/>
            <w:tcBorders>
              <w:top w:val="single" w:sz="12" w:space="0" w:color="auto"/>
              <w:left w:val="single" w:sz="4" w:space="0" w:color="auto"/>
              <w:right w:val="single" w:sz="4" w:space="0" w:color="auto"/>
            </w:tcBorders>
            <w:shd w:val="clear" w:color="auto" w:fill="auto"/>
            <w:vAlign w:val="center"/>
          </w:tcPr>
          <w:p w:rsidR="002F2B97" w:rsidRPr="00AB7A08" w:rsidRDefault="002F2B97" w:rsidP="002F2B97">
            <w:pPr>
              <w:jc w:val="right"/>
              <w:rPr>
                <w:b/>
                <w:bCs/>
                <w:color w:val="auto"/>
                <w:szCs w:val="16"/>
              </w:rPr>
            </w:pPr>
            <w:r w:rsidRPr="00BB41E8">
              <w:rPr>
                <w:b/>
                <w:bCs/>
                <w:color w:val="auto"/>
                <w:szCs w:val="16"/>
              </w:rPr>
              <w:t>FY2</w:t>
            </w:r>
            <w:r>
              <w:rPr>
                <w:b/>
                <w:bCs/>
                <w:color w:val="auto"/>
                <w:szCs w:val="16"/>
              </w:rPr>
              <w:t>2</w:t>
            </w:r>
          </w:p>
        </w:tc>
        <w:tc>
          <w:tcPr>
            <w:tcW w:w="720" w:type="dxa"/>
            <w:vMerge w:val="restart"/>
            <w:tcBorders>
              <w:top w:val="single" w:sz="12" w:space="0" w:color="auto"/>
              <w:left w:val="single" w:sz="4" w:space="0" w:color="auto"/>
              <w:right w:val="single" w:sz="4" w:space="0" w:color="auto"/>
            </w:tcBorders>
            <w:shd w:val="clear" w:color="auto" w:fill="auto"/>
            <w:vAlign w:val="center"/>
          </w:tcPr>
          <w:p w:rsidR="002F2B97" w:rsidRPr="00AB7A08" w:rsidRDefault="002F2B97" w:rsidP="002F2B97">
            <w:pPr>
              <w:jc w:val="right"/>
              <w:rPr>
                <w:b/>
                <w:bCs/>
                <w:color w:val="auto"/>
                <w:szCs w:val="16"/>
              </w:rPr>
            </w:pPr>
            <w:r w:rsidRPr="00BB41E8">
              <w:rPr>
                <w:b/>
                <w:bCs/>
                <w:color w:val="auto"/>
                <w:szCs w:val="16"/>
              </w:rPr>
              <w:t>FY2</w:t>
            </w:r>
            <w:r>
              <w:rPr>
                <w:b/>
                <w:bCs/>
                <w:color w:val="auto"/>
                <w:szCs w:val="16"/>
              </w:rPr>
              <w:t>3</w:t>
            </w:r>
          </w:p>
        </w:tc>
        <w:tc>
          <w:tcPr>
            <w:tcW w:w="810" w:type="dxa"/>
            <w:tcBorders>
              <w:top w:val="single" w:sz="12" w:space="0" w:color="auto"/>
              <w:left w:val="single" w:sz="4" w:space="0" w:color="auto"/>
              <w:bottom w:val="single" w:sz="4" w:space="0" w:color="auto"/>
              <w:right w:val="single" w:sz="4" w:space="0" w:color="auto"/>
            </w:tcBorders>
            <w:shd w:val="clear" w:color="auto" w:fill="auto"/>
            <w:vAlign w:val="center"/>
          </w:tcPr>
          <w:p w:rsidR="002F2B97" w:rsidRPr="006619BF" w:rsidRDefault="002F2B97" w:rsidP="002F2B97">
            <w:pPr>
              <w:rPr>
                <w:b/>
                <w:bCs/>
                <w:color w:val="auto"/>
                <w:szCs w:val="16"/>
              </w:rPr>
            </w:pPr>
            <w:r>
              <w:rPr>
                <w:b/>
                <w:bCs/>
                <w:color w:val="auto"/>
                <w:szCs w:val="16"/>
              </w:rPr>
              <w:t>2022</w:t>
            </w:r>
          </w:p>
        </w:tc>
        <w:tc>
          <w:tcPr>
            <w:tcW w:w="3870" w:type="dxa"/>
            <w:gridSpan w:val="5"/>
            <w:tcBorders>
              <w:top w:val="single" w:sz="12" w:space="0" w:color="auto"/>
              <w:left w:val="single" w:sz="4" w:space="0" w:color="auto"/>
              <w:bottom w:val="single" w:sz="4" w:space="0" w:color="auto"/>
            </w:tcBorders>
            <w:shd w:val="clear" w:color="auto" w:fill="auto"/>
            <w:vAlign w:val="center"/>
          </w:tcPr>
          <w:p w:rsidR="002F2B97" w:rsidRPr="006619BF" w:rsidRDefault="002F2B97" w:rsidP="002F2B97">
            <w:pPr>
              <w:rPr>
                <w:b/>
                <w:bCs/>
                <w:color w:val="auto"/>
                <w:szCs w:val="16"/>
              </w:rPr>
            </w:pPr>
            <w:r>
              <w:rPr>
                <w:b/>
                <w:bCs/>
                <w:color w:val="auto"/>
                <w:szCs w:val="16"/>
              </w:rPr>
              <w:t>2023</w:t>
            </w:r>
          </w:p>
          <w:p w:rsidR="002F2B97" w:rsidRPr="006619BF" w:rsidRDefault="002F2B97" w:rsidP="002F2B97">
            <w:pPr>
              <w:rPr>
                <w:b/>
                <w:bCs/>
                <w:color w:val="auto"/>
                <w:szCs w:val="16"/>
              </w:rPr>
            </w:pPr>
            <w:r>
              <w:rPr>
                <w:b/>
                <w:bCs/>
                <w:color w:val="auto"/>
                <w:szCs w:val="16"/>
              </w:rPr>
              <w:t>2023</w:t>
            </w:r>
          </w:p>
        </w:tc>
      </w:tr>
      <w:tr w:rsidR="002F2B97" w:rsidRPr="00F06977" w:rsidTr="00984BA1">
        <w:trPr>
          <w:gridAfter w:val="3"/>
          <w:wAfter w:w="2253" w:type="dxa"/>
          <w:trHeight w:val="160"/>
          <w:jc w:val="center"/>
        </w:trPr>
        <w:tc>
          <w:tcPr>
            <w:tcW w:w="3420" w:type="dxa"/>
            <w:tcBorders>
              <w:top w:val="nil"/>
              <w:left w:val="nil"/>
              <w:bottom w:val="single" w:sz="12" w:space="0" w:color="auto"/>
              <w:right w:val="single" w:sz="4" w:space="0" w:color="auto"/>
            </w:tcBorders>
            <w:shd w:val="clear" w:color="auto" w:fill="auto"/>
            <w:noWrap/>
            <w:vAlign w:val="bottom"/>
            <w:hideMark/>
          </w:tcPr>
          <w:p w:rsidR="002F2B97" w:rsidRPr="00273A44" w:rsidRDefault="002F2B97" w:rsidP="002F2B97">
            <w:pPr>
              <w:jc w:val="left"/>
              <w:rPr>
                <w:b/>
                <w:bCs/>
                <w:color w:val="auto"/>
                <w:szCs w:val="16"/>
              </w:rPr>
            </w:pPr>
            <w:r w:rsidRPr="00273A44">
              <w:rPr>
                <w:b/>
                <w:bCs/>
                <w:color w:val="auto"/>
                <w:szCs w:val="16"/>
              </w:rPr>
              <w:t> </w:t>
            </w:r>
          </w:p>
        </w:tc>
        <w:tc>
          <w:tcPr>
            <w:tcW w:w="72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2F2B97" w:rsidRPr="006619BF" w:rsidRDefault="002F2B97" w:rsidP="002F2B97">
            <w:pPr>
              <w:jc w:val="right"/>
              <w:rPr>
                <w:b/>
                <w:bCs/>
                <w:color w:val="auto"/>
                <w:sz w:val="14"/>
                <w:szCs w:val="14"/>
              </w:rPr>
            </w:pPr>
          </w:p>
        </w:tc>
        <w:tc>
          <w:tcPr>
            <w:tcW w:w="72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2F2B97" w:rsidRPr="006619BF" w:rsidRDefault="002F2B97" w:rsidP="002F2B97">
            <w:pPr>
              <w:jc w:val="right"/>
              <w:rPr>
                <w:b/>
                <w:bCs/>
                <w:color w:val="auto"/>
                <w:sz w:val="14"/>
                <w:szCs w:val="14"/>
              </w:rPr>
            </w:pPr>
          </w:p>
        </w:tc>
        <w:tc>
          <w:tcPr>
            <w:tcW w:w="72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2F2B97" w:rsidRPr="006619BF" w:rsidRDefault="002F2B97" w:rsidP="002F2B97">
            <w:pPr>
              <w:jc w:val="right"/>
              <w:rPr>
                <w:b/>
                <w:bCs/>
                <w:color w:val="auto"/>
                <w:sz w:val="14"/>
                <w:szCs w:val="14"/>
              </w:rPr>
            </w:pPr>
          </w:p>
        </w:tc>
        <w:tc>
          <w:tcPr>
            <w:tcW w:w="810"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tcPr>
          <w:p w:rsidR="002F2B97" w:rsidRPr="006619BF" w:rsidRDefault="002F2B97" w:rsidP="002F2B97">
            <w:pPr>
              <w:jc w:val="right"/>
              <w:rPr>
                <w:b/>
                <w:color w:val="auto"/>
                <w:sz w:val="14"/>
                <w:szCs w:val="14"/>
              </w:rPr>
            </w:pPr>
            <w:r>
              <w:rPr>
                <w:b/>
                <w:color w:val="auto"/>
                <w:sz w:val="14"/>
                <w:szCs w:val="14"/>
              </w:rPr>
              <w:t>Jun</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2F2B97" w:rsidRPr="006619BF" w:rsidRDefault="002F2B97" w:rsidP="002F2B97">
            <w:pPr>
              <w:jc w:val="right"/>
              <w:rPr>
                <w:b/>
                <w:color w:val="auto"/>
                <w:sz w:val="14"/>
                <w:szCs w:val="14"/>
              </w:rPr>
            </w:pPr>
            <w:r>
              <w:rPr>
                <w:b/>
                <w:color w:val="auto"/>
                <w:sz w:val="14"/>
                <w:szCs w:val="14"/>
              </w:rPr>
              <w:t>Feb</w:t>
            </w:r>
          </w:p>
        </w:tc>
        <w:tc>
          <w:tcPr>
            <w:tcW w:w="720" w:type="dxa"/>
            <w:tcBorders>
              <w:top w:val="single" w:sz="4" w:space="0" w:color="auto"/>
              <w:left w:val="nil"/>
              <w:bottom w:val="single" w:sz="12" w:space="0" w:color="auto"/>
            </w:tcBorders>
            <w:shd w:val="clear" w:color="auto" w:fill="auto"/>
            <w:tcMar>
              <w:left w:w="43" w:type="dxa"/>
              <w:right w:w="43" w:type="dxa"/>
            </w:tcMar>
            <w:vAlign w:val="center"/>
          </w:tcPr>
          <w:p w:rsidR="002F2B97" w:rsidRPr="006619BF" w:rsidRDefault="002F2B97" w:rsidP="002F2B97">
            <w:pPr>
              <w:jc w:val="right"/>
              <w:rPr>
                <w:b/>
                <w:color w:val="auto"/>
                <w:sz w:val="14"/>
                <w:szCs w:val="14"/>
              </w:rPr>
            </w:pPr>
            <w:r>
              <w:rPr>
                <w:b/>
                <w:color w:val="auto"/>
                <w:sz w:val="14"/>
                <w:szCs w:val="14"/>
              </w:rPr>
              <w:t>Mar</w:t>
            </w:r>
          </w:p>
        </w:tc>
        <w:tc>
          <w:tcPr>
            <w:tcW w:w="810" w:type="dxa"/>
            <w:tcBorders>
              <w:top w:val="single" w:sz="4" w:space="0" w:color="auto"/>
              <w:left w:val="nil"/>
              <w:bottom w:val="single" w:sz="12" w:space="0" w:color="auto"/>
            </w:tcBorders>
            <w:shd w:val="clear" w:color="auto" w:fill="auto"/>
            <w:tcMar>
              <w:left w:w="43" w:type="dxa"/>
              <w:right w:w="43" w:type="dxa"/>
            </w:tcMar>
            <w:vAlign w:val="center"/>
          </w:tcPr>
          <w:p w:rsidR="002F2B97" w:rsidRPr="006619BF" w:rsidRDefault="002F2B97" w:rsidP="002F2B97">
            <w:pPr>
              <w:jc w:val="right"/>
              <w:rPr>
                <w:b/>
                <w:color w:val="auto"/>
                <w:sz w:val="14"/>
                <w:szCs w:val="14"/>
              </w:rPr>
            </w:pPr>
            <w:r>
              <w:rPr>
                <w:b/>
                <w:color w:val="auto"/>
                <w:sz w:val="14"/>
                <w:szCs w:val="14"/>
              </w:rPr>
              <w:t>Apr</w:t>
            </w:r>
          </w:p>
        </w:tc>
        <w:tc>
          <w:tcPr>
            <w:tcW w:w="810" w:type="dxa"/>
            <w:tcBorders>
              <w:top w:val="single" w:sz="4" w:space="0" w:color="auto"/>
              <w:left w:val="nil"/>
              <w:bottom w:val="single" w:sz="12" w:space="0" w:color="auto"/>
            </w:tcBorders>
            <w:shd w:val="clear" w:color="auto" w:fill="auto"/>
            <w:tcMar>
              <w:left w:w="43" w:type="dxa"/>
              <w:right w:w="43" w:type="dxa"/>
            </w:tcMar>
            <w:vAlign w:val="center"/>
          </w:tcPr>
          <w:p w:rsidR="002F2B97" w:rsidRPr="006619BF" w:rsidRDefault="002F2B97" w:rsidP="002F2B97">
            <w:pPr>
              <w:jc w:val="right"/>
              <w:rPr>
                <w:b/>
                <w:color w:val="auto"/>
                <w:sz w:val="14"/>
                <w:szCs w:val="14"/>
              </w:rPr>
            </w:pPr>
            <w:r>
              <w:rPr>
                <w:b/>
                <w:color w:val="auto"/>
                <w:sz w:val="14"/>
                <w:szCs w:val="14"/>
              </w:rPr>
              <w:t>May</w:t>
            </w:r>
          </w:p>
        </w:tc>
        <w:tc>
          <w:tcPr>
            <w:tcW w:w="810" w:type="dxa"/>
            <w:tcBorders>
              <w:top w:val="single" w:sz="4" w:space="0" w:color="auto"/>
              <w:left w:val="nil"/>
              <w:bottom w:val="single" w:sz="12" w:space="0" w:color="auto"/>
              <w:right w:val="nil"/>
            </w:tcBorders>
            <w:shd w:val="clear" w:color="auto" w:fill="auto"/>
            <w:tcMar>
              <w:left w:w="43" w:type="dxa"/>
              <w:right w:w="43" w:type="dxa"/>
            </w:tcMar>
            <w:vAlign w:val="center"/>
          </w:tcPr>
          <w:p w:rsidR="002F2B97" w:rsidRPr="006619BF" w:rsidRDefault="002F2B97" w:rsidP="002F2B97">
            <w:pPr>
              <w:jc w:val="right"/>
              <w:rPr>
                <w:b/>
                <w:color w:val="auto"/>
                <w:sz w:val="14"/>
                <w:szCs w:val="14"/>
              </w:rPr>
            </w:pPr>
            <w:r>
              <w:rPr>
                <w:b/>
                <w:color w:val="auto"/>
                <w:sz w:val="14"/>
                <w:szCs w:val="14"/>
              </w:rPr>
              <w:t>Jun</w:t>
            </w:r>
          </w:p>
        </w:tc>
      </w:tr>
      <w:tr w:rsidR="002F2B97" w:rsidRPr="00B34F49" w:rsidTr="00984BA1">
        <w:trPr>
          <w:gridAfter w:val="3"/>
          <w:wAfter w:w="2253" w:type="dxa"/>
          <w:trHeight w:hRule="exact" w:val="202"/>
          <w:jc w:val="center"/>
        </w:trPr>
        <w:tc>
          <w:tcPr>
            <w:tcW w:w="3420" w:type="dxa"/>
            <w:tcBorders>
              <w:top w:val="nil"/>
              <w:left w:val="nil"/>
              <w:bottom w:val="nil"/>
              <w:right w:val="nil"/>
            </w:tcBorders>
            <w:shd w:val="clear" w:color="auto" w:fill="auto"/>
            <w:noWrap/>
            <w:vAlign w:val="center"/>
            <w:hideMark/>
          </w:tcPr>
          <w:p w:rsidR="002F2B97" w:rsidRPr="00B34F49" w:rsidRDefault="002F2B97" w:rsidP="002F2B97">
            <w:pPr>
              <w:jc w:val="left"/>
              <w:rPr>
                <w:b/>
                <w:bCs/>
                <w:color w:val="auto"/>
                <w:sz w:val="14"/>
                <w:szCs w:val="14"/>
              </w:rPr>
            </w:pPr>
            <w:r w:rsidRPr="00B34F49">
              <w:rPr>
                <w:b/>
                <w:bCs/>
                <w:color w:val="auto"/>
                <w:sz w:val="14"/>
                <w:szCs w:val="16"/>
              </w:rPr>
              <w:t>ASSETS</w:t>
            </w:r>
          </w:p>
        </w:tc>
        <w:tc>
          <w:tcPr>
            <w:tcW w:w="720" w:type="dxa"/>
            <w:tcBorders>
              <w:top w:val="nil"/>
              <w:left w:val="nil"/>
              <w:right w:val="nil"/>
            </w:tcBorders>
            <w:shd w:val="clear" w:color="auto" w:fill="auto"/>
            <w:tcMar>
              <w:left w:w="43" w:type="dxa"/>
              <w:right w:w="43" w:type="dxa"/>
            </w:tcMar>
            <w:vAlign w:val="center"/>
          </w:tcPr>
          <w:p w:rsidR="002F2B97" w:rsidRPr="002C2345" w:rsidRDefault="002F2B97" w:rsidP="002F2B97">
            <w:pPr>
              <w:jc w:val="right"/>
              <w:rPr>
                <w:sz w:val="14"/>
                <w:szCs w:val="14"/>
              </w:rPr>
            </w:pPr>
          </w:p>
        </w:tc>
        <w:tc>
          <w:tcPr>
            <w:tcW w:w="720" w:type="dxa"/>
            <w:tcBorders>
              <w:top w:val="nil"/>
              <w:left w:val="nil"/>
              <w:right w:val="nil"/>
            </w:tcBorders>
            <w:shd w:val="clear" w:color="auto" w:fill="auto"/>
            <w:tcMar>
              <w:left w:w="43" w:type="dxa"/>
              <w:right w:w="43" w:type="dxa"/>
            </w:tcMar>
            <w:vAlign w:val="center"/>
          </w:tcPr>
          <w:p w:rsidR="002F2B97" w:rsidRPr="002C2345" w:rsidRDefault="002F2B97" w:rsidP="002F2B97">
            <w:pPr>
              <w:jc w:val="right"/>
              <w:rPr>
                <w:sz w:val="14"/>
                <w:szCs w:val="14"/>
              </w:rPr>
            </w:pPr>
          </w:p>
        </w:tc>
        <w:tc>
          <w:tcPr>
            <w:tcW w:w="720" w:type="dxa"/>
            <w:tcBorders>
              <w:top w:val="nil"/>
              <w:left w:val="nil"/>
              <w:right w:val="nil"/>
            </w:tcBorders>
            <w:shd w:val="clear" w:color="auto" w:fill="auto"/>
            <w:tcMar>
              <w:left w:w="43" w:type="dxa"/>
              <w:right w:w="43" w:type="dxa"/>
            </w:tcMar>
            <w:vAlign w:val="center"/>
          </w:tcPr>
          <w:p w:rsidR="002F2B97" w:rsidRPr="002C2345" w:rsidRDefault="002F2B97" w:rsidP="002F2B97">
            <w:pPr>
              <w:jc w:val="right"/>
              <w:rPr>
                <w:sz w:val="14"/>
                <w:szCs w:val="14"/>
              </w:rPr>
            </w:pPr>
          </w:p>
        </w:tc>
        <w:tc>
          <w:tcPr>
            <w:tcW w:w="810" w:type="dxa"/>
            <w:tcBorders>
              <w:top w:val="nil"/>
              <w:left w:val="nil"/>
              <w:right w:val="nil"/>
            </w:tcBorders>
            <w:shd w:val="clear" w:color="auto" w:fill="auto"/>
            <w:tcMar>
              <w:left w:w="43" w:type="dxa"/>
              <w:right w:w="43" w:type="dxa"/>
            </w:tcMar>
            <w:vAlign w:val="center"/>
          </w:tcPr>
          <w:p w:rsidR="002F2B97" w:rsidRPr="002C2345" w:rsidRDefault="002F2B97" w:rsidP="002F2B97">
            <w:pPr>
              <w:jc w:val="right"/>
              <w:rPr>
                <w:sz w:val="14"/>
                <w:szCs w:val="14"/>
              </w:rPr>
            </w:pPr>
          </w:p>
        </w:tc>
        <w:tc>
          <w:tcPr>
            <w:tcW w:w="720" w:type="dxa"/>
            <w:tcBorders>
              <w:top w:val="nil"/>
              <w:left w:val="nil"/>
              <w:right w:val="nil"/>
            </w:tcBorders>
            <w:shd w:val="clear" w:color="auto" w:fill="auto"/>
            <w:tcMar>
              <w:left w:w="43" w:type="dxa"/>
              <w:right w:w="43" w:type="dxa"/>
            </w:tcMar>
            <w:vAlign w:val="center"/>
          </w:tcPr>
          <w:p w:rsidR="002F2B97" w:rsidRPr="002C2345" w:rsidRDefault="002F2B97" w:rsidP="002F2B97">
            <w:pPr>
              <w:jc w:val="right"/>
              <w:rPr>
                <w:sz w:val="14"/>
                <w:szCs w:val="14"/>
              </w:rPr>
            </w:pPr>
          </w:p>
        </w:tc>
        <w:tc>
          <w:tcPr>
            <w:tcW w:w="720" w:type="dxa"/>
            <w:tcBorders>
              <w:top w:val="nil"/>
              <w:left w:val="nil"/>
              <w:right w:val="nil"/>
            </w:tcBorders>
            <w:shd w:val="clear" w:color="auto" w:fill="auto"/>
            <w:tcMar>
              <w:left w:w="43" w:type="dxa"/>
              <w:right w:w="43" w:type="dxa"/>
            </w:tcMar>
            <w:vAlign w:val="center"/>
          </w:tcPr>
          <w:p w:rsidR="002F2B97" w:rsidRPr="002C2345" w:rsidRDefault="002F2B97" w:rsidP="002F2B97">
            <w:pPr>
              <w:jc w:val="right"/>
              <w:rPr>
                <w:sz w:val="14"/>
                <w:szCs w:val="14"/>
              </w:rPr>
            </w:pPr>
          </w:p>
        </w:tc>
        <w:tc>
          <w:tcPr>
            <w:tcW w:w="810" w:type="dxa"/>
            <w:tcBorders>
              <w:top w:val="nil"/>
              <w:left w:val="nil"/>
              <w:right w:val="nil"/>
            </w:tcBorders>
            <w:shd w:val="clear" w:color="auto" w:fill="auto"/>
            <w:tcMar>
              <w:left w:w="43" w:type="dxa"/>
              <w:right w:w="43" w:type="dxa"/>
            </w:tcMar>
            <w:vAlign w:val="center"/>
          </w:tcPr>
          <w:p w:rsidR="002F2B97" w:rsidRPr="002C2345" w:rsidRDefault="002F2B97" w:rsidP="002F2B97">
            <w:pPr>
              <w:jc w:val="right"/>
              <w:rPr>
                <w:sz w:val="14"/>
                <w:szCs w:val="14"/>
              </w:rPr>
            </w:pPr>
          </w:p>
        </w:tc>
        <w:tc>
          <w:tcPr>
            <w:tcW w:w="810" w:type="dxa"/>
            <w:tcBorders>
              <w:top w:val="nil"/>
              <w:left w:val="nil"/>
              <w:right w:val="nil"/>
            </w:tcBorders>
            <w:shd w:val="clear" w:color="auto" w:fill="auto"/>
            <w:tcMar>
              <w:left w:w="43" w:type="dxa"/>
              <w:right w:w="43" w:type="dxa"/>
            </w:tcMar>
            <w:vAlign w:val="center"/>
          </w:tcPr>
          <w:p w:rsidR="002F2B97" w:rsidRPr="002C2345" w:rsidRDefault="002F2B97" w:rsidP="002F2B97">
            <w:pPr>
              <w:jc w:val="right"/>
              <w:rPr>
                <w:sz w:val="14"/>
                <w:szCs w:val="14"/>
              </w:rPr>
            </w:pPr>
          </w:p>
        </w:tc>
        <w:tc>
          <w:tcPr>
            <w:tcW w:w="810" w:type="dxa"/>
            <w:tcBorders>
              <w:top w:val="nil"/>
              <w:left w:val="nil"/>
              <w:right w:val="nil"/>
            </w:tcBorders>
            <w:shd w:val="clear" w:color="auto" w:fill="auto"/>
            <w:tcMar>
              <w:left w:w="43" w:type="dxa"/>
              <w:right w:w="43" w:type="dxa"/>
            </w:tcMar>
            <w:vAlign w:val="center"/>
          </w:tcPr>
          <w:p w:rsidR="002F2B97" w:rsidRPr="002C2345" w:rsidRDefault="002F2B97" w:rsidP="002F2B97">
            <w:pPr>
              <w:jc w:val="right"/>
              <w:rPr>
                <w:sz w:val="14"/>
                <w:szCs w:val="14"/>
              </w:rPr>
            </w:pPr>
          </w:p>
        </w:tc>
      </w:tr>
      <w:tr w:rsidR="00AE2030" w:rsidRPr="00B34F49" w:rsidTr="00984BA1">
        <w:trPr>
          <w:gridAfter w:val="3"/>
          <w:wAfter w:w="2253" w:type="dxa"/>
          <w:trHeight w:hRule="exact" w:val="202"/>
          <w:jc w:val="center"/>
        </w:trPr>
        <w:tc>
          <w:tcPr>
            <w:tcW w:w="3420" w:type="dxa"/>
            <w:tcBorders>
              <w:top w:val="nil"/>
              <w:left w:val="nil"/>
              <w:bottom w:val="nil"/>
              <w:right w:val="nil"/>
            </w:tcBorders>
            <w:shd w:val="clear" w:color="auto" w:fill="auto"/>
            <w:noWrap/>
            <w:vAlign w:val="center"/>
            <w:hideMark/>
          </w:tcPr>
          <w:p w:rsidR="00AE2030" w:rsidRPr="00B34F49" w:rsidRDefault="00AE2030" w:rsidP="00AE2030">
            <w:pPr>
              <w:ind w:firstLineChars="100" w:firstLine="140"/>
              <w:jc w:val="left"/>
              <w:rPr>
                <w:color w:val="auto"/>
                <w:sz w:val="14"/>
                <w:szCs w:val="14"/>
              </w:rPr>
            </w:pPr>
            <w:r w:rsidRPr="00B34F49">
              <w:rPr>
                <w:color w:val="auto"/>
                <w:sz w:val="14"/>
                <w:szCs w:val="16"/>
              </w:rPr>
              <w:t>Cash &amp; Balances with Treasury Banks</w:t>
            </w:r>
          </w:p>
        </w:tc>
        <w:tc>
          <w:tcPr>
            <w:tcW w:w="720" w:type="dxa"/>
            <w:tcBorders>
              <w:top w:val="nil"/>
              <w:bottom w:val="nil"/>
            </w:tcBorders>
            <w:shd w:val="clear" w:color="auto" w:fill="auto"/>
            <w:tcMar>
              <w:left w:w="43" w:type="dxa"/>
              <w:right w:w="43" w:type="dxa"/>
            </w:tcMar>
            <w:vAlign w:val="center"/>
          </w:tcPr>
          <w:p w:rsidR="00AE2030" w:rsidRDefault="00AE2030" w:rsidP="00AE2030">
            <w:pPr>
              <w:jc w:val="right"/>
              <w:rPr>
                <w:sz w:val="14"/>
                <w:szCs w:val="14"/>
              </w:rPr>
            </w:pPr>
            <w:r>
              <w:rPr>
                <w:sz w:val="14"/>
                <w:szCs w:val="14"/>
              </w:rPr>
              <w:t>1,528,246</w:t>
            </w:r>
          </w:p>
        </w:tc>
        <w:tc>
          <w:tcPr>
            <w:tcW w:w="720" w:type="dxa"/>
            <w:tcBorders>
              <w:top w:val="nil"/>
              <w:bottom w:val="nil"/>
            </w:tcBorders>
            <w:shd w:val="clear" w:color="auto" w:fill="auto"/>
            <w:tcMar>
              <w:left w:w="43" w:type="dxa"/>
              <w:right w:w="43" w:type="dxa"/>
            </w:tcMar>
            <w:vAlign w:val="center"/>
          </w:tcPr>
          <w:p w:rsidR="00AE2030" w:rsidRDefault="00AE2030" w:rsidP="00AE2030">
            <w:pPr>
              <w:jc w:val="right"/>
              <w:rPr>
                <w:sz w:val="14"/>
                <w:szCs w:val="14"/>
              </w:rPr>
            </w:pPr>
            <w:r w:rsidRPr="00F541B1">
              <w:rPr>
                <w:sz w:val="14"/>
                <w:szCs w:val="14"/>
              </w:rPr>
              <w:t>2,308,137</w:t>
            </w:r>
          </w:p>
        </w:tc>
        <w:tc>
          <w:tcPr>
            <w:tcW w:w="720" w:type="dxa"/>
            <w:tcBorders>
              <w:top w:val="nil"/>
              <w:bottom w:val="nil"/>
            </w:tcBorders>
            <w:shd w:val="clear" w:color="auto" w:fill="auto"/>
            <w:tcMar>
              <w:left w:w="43" w:type="dxa"/>
              <w:right w:w="43" w:type="dxa"/>
            </w:tcMar>
            <w:vAlign w:val="center"/>
          </w:tcPr>
          <w:p w:rsidR="00AE2030" w:rsidRPr="00AE2030" w:rsidRDefault="00AE2030" w:rsidP="00AE2030">
            <w:pPr>
              <w:jc w:val="right"/>
              <w:rPr>
                <w:color w:val="auto"/>
                <w:sz w:val="14"/>
                <w:szCs w:val="14"/>
              </w:rPr>
            </w:pPr>
            <w:r w:rsidRPr="00AE2030">
              <w:rPr>
                <w:sz w:val="14"/>
                <w:szCs w:val="14"/>
              </w:rPr>
              <w:t>2,650,786</w:t>
            </w:r>
          </w:p>
        </w:tc>
        <w:tc>
          <w:tcPr>
            <w:tcW w:w="810" w:type="dxa"/>
            <w:tcBorders>
              <w:top w:val="nil"/>
              <w:left w:val="nil"/>
              <w:bottom w:val="nil"/>
              <w:right w:val="nil"/>
            </w:tcBorders>
            <w:shd w:val="clear" w:color="auto" w:fill="auto"/>
            <w:tcMar>
              <w:left w:w="43" w:type="dxa"/>
              <w:right w:w="43" w:type="dxa"/>
            </w:tcMar>
            <w:vAlign w:val="center"/>
          </w:tcPr>
          <w:p w:rsidR="00AE2030" w:rsidRDefault="00AE2030" w:rsidP="00AE2030">
            <w:pPr>
              <w:jc w:val="right"/>
              <w:rPr>
                <w:sz w:val="14"/>
                <w:szCs w:val="14"/>
              </w:rPr>
            </w:pPr>
            <w:r w:rsidRPr="00F541B1">
              <w:rPr>
                <w:sz w:val="14"/>
                <w:szCs w:val="14"/>
              </w:rPr>
              <w:t xml:space="preserve">2,308,137 </w:t>
            </w:r>
          </w:p>
        </w:tc>
        <w:tc>
          <w:tcPr>
            <w:tcW w:w="720" w:type="dxa"/>
            <w:tcBorders>
              <w:top w:val="nil"/>
              <w:left w:val="nil"/>
              <w:bottom w:val="nil"/>
              <w:right w:val="nil"/>
            </w:tcBorders>
            <w:shd w:val="clear" w:color="auto" w:fill="auto"/>
            <w:tcMar>
              <w:left w:w="43" w:type="dxa"/>
              <w:right w:w="43" w:type="dxa"/>
            </w:tcMar>
            <w:vAlign w:val="center"/>
          </w:tcPr>
          <w:p w:rsidR="00AE2030" w:rsidRPr="0055489C" w:rsidRDefault="00AE2030" w:rsidP="00AE2030">
            <w:pPr>
              <w:jc w:val="right"/>
              <w:rPr>
                <w:color w:val="auto"/>
                <w:sz w:val="14"/>
                <w:szCs w:val="14"/>
              </w:rPr>
            </w:pPr>
            <w:r w:rsidRPr="0055489C">
              <w:rPr>
                <w:sz w:val="14"/>
                <w:szCs w:val="14"/>
              </w:rPr>
              <w:t>1,889,344</w:t>
            </w:r>
          </w:p>
        </w:tc>
        <w:tc>
          <w:tcPr>
            <w:tcW w:w="720" w:type="dxa"/>
            <w:tcBorders>
              <w:top w:val="nil"/>
              <w:bottom w:val="nil"/>
            </w:tcBorders>
            <w:shd w:val="clear" w:color="auto" w:fill="auto"/>
            <w:tcMar>
              <w:left w:w="43" w:type="dxa"/>
              <w:right w:w="43" w:type="dxa"/>
            </w:tcMar>
            <w:vAlign w:val="center"/>
          </w:tcPr>
          <w:p w:rsidR="00AE2030" w:rsidRPr="00C91306" w:rsidRDefault="00AE2030" w:rsidP="00AE2030">
            <w:pPr>
              <w:jc w:val="right"/>
              <w:rPr>
                <w:color w:val="auto"/>
                <w:sz w:val="14"/>
                <w:szCs w:val="14"/>
              </w:rPr>
            </w:pPr>
            <w:r w:rsidRPr="00C91306">
              <w:rPr>
                <w:sz w:val="14"/>
                <w:szCs w:val="14"/>
              </w:rPr>
              <w:t>2,068,910</w:t>
            </w:r>
          </w:p>
        </w:tc>
        <w:tc>
          <w:tcPr>
            <w:tcW w:w="810" w:type="dxa"/>
            <w:tcBorders>
              <w:top w:val="nil"/>
              <w:bottom w:val="nil"/>
            </w:tcBorders>
            <w:shd w:val="clear" w:color="auto" w:fill="auto"/>
            <w:tcMar>
              <w:left w:w="43" w:type="dxa"/>
              <w:right w:w="43" w:type="dxa"/>
            </w:tcMar>
            <w:vAlign w:val="center"/>
          </w:tcPr>
          <w:p w:rsidR="00AE2030" w:rsidRPr="00495995" w:rsidRDefault="00AE2030" w:rsidP="00AE2030">
            <w:pPr>
              <w:jc w:val="right"/>
              <w:rPr>
                <w:color w:val="auto"/>
                <w:sz w:val="14"/>
                <w:szCs w:val="14"/>
              </w:rPr>
            </w:pPr>
            <w:r w:rsidRPr="00495995">
              <w:rPr>
                <w:sz w:val="14"/>
                <w:szCs w:val="14"/>
              </w:rPr>
              <w:t>2,657,078</w:t>
            </w:r>
          </w:p>
        </w:tc>
        <w:tc>
          <w:tcPr>
            <w:tcW w:w="810" w:type="dxa"/>
            <w:tcBorders>
              <w:top w:val="nil"/>
              <w:bottom w:val="nil"/>
            </w:tcBorders>
            <w:shd w:val="clear" w:color="auto" w:fill="auto"/>
            <w:tcMar>
              <w:left w:w="43" w:type="dxa"/>
              <w:right w:w="43" w:type="dxa"/>
            </w:tcMar>
            <w:vAlign w:val="center"/>
          </w:tcPr>
          <w:p w:rsidR="00AE2030" w:rsidRPr="00CA03D9" w:rsidRDefault="00AE2030" w:rsidP="00AE2030">
            <w:pPr>
              <w:jc w:val="right"/>
              <w:rPr>
                <w:color w:val="auto"/>
                <w:sz w:val="14"/>
                <w:szCs w:val="14"/>
              </w:rPr>
            </w:pPr>
            <w:r w:rsidRPr="00CA03D9">
              <w:rPr>
                <w:sz w:val="14"/>
                <w:szCs w:val="14"/>
              </w:rPr>
              <w:t>2,379,771</w:t>
            </w:r>
          </w:p>
        </w:tc>
        <w:tc>
          <w:tcPr>
            <w:tcW w:w="810" w:type="dxa"/>
            <w:tcBorders>
              <w:top w:val="nil"/>
              <w:bottom w:val="nil"/>
            </w:tcBorders>
            <w:shd w:val="clear" w:color="auto" w:fill="auto"/>
            <w:tcMar>
              <w:left w:w="43" w:type="dxa"/>
              <w:right w:w="43" w:type="dxa"/>
            </w:tcMar>
            <w:vAlign w:val="center"/>
          </w:tcPr>
          <w:p w:rsidR="00AE2030" w:rsidRPr="00AE2030" w:rsidRDefault="00AE2030" w:rsidP="00AE2030">
            <w:pPr>
              <w:jc w:val="right"/>
              <w:rPr>
                <w:color w:val="auto"/>
                <w:sz w:val="14"/>
                <w:szCs w:val="14"/>
              </w:rPr>
            </w:pPr>
            <w:r w:rsidRPr="00AE2030">
              <w:rPr>
                <w:sz w:val="14"/>
                <w:szCs w:val="14"/>
              </w:rPr>
              <w:t>2,650,786</w:t>
            </w:r>
          </w:p>
        </w:tc>
      </w:tr>
      <w:tr w:rsidR="00AE2030" w:rsidRPr="00B34F49" w:rsidTr="00984BA1">
        <w:trPr>
          <w:gridAfter w:val="3"/>
          <w:wAfter w:w="2253" w:type="dxa"/>
          <w:trHeight w:hRule="exact" w:val="202"/>
          <w:jc w:val="center"/>
        </w:trPr>
        <w:tc>
          <w:tcPr>
            <w:tcW w:w="3420" w:type="dxa"/>
            <w:tcBorders>
              <w:top w:val="nil"/>
              <w:left w:val="nil"/>
              <w:bottom w:val="nil"/>
              <w:right w:val="nil"/>
            </w:tcBorders>
            <w:shd w:val="clear" w:color="auto" w:fill="auto"/>
            <w:noWrap/>
            <w:vAlign w:val="center"/>
            <w:hideMark/>
          </w:tcPr>
          <w:p w:rsidR="00AE2030" w:rsidRPr="00B34F49" w:rsidRDefault="00AE2030" w:rsidP="00AE2030">
            <w:pPr>
              <w:ind w:firstLineChars="100" w:firstLine="140"/>
              <w:jc w:val="left"/>
              <w:rPr>
                <w:color w:val="auto"/>
                <w:sz w:val="14"/>
                <w:szCs w:val="14"/>
              </w:rPr>
            </w:pPr>
            <w:r w:rsidRPr="00B34F49">
              <w:rPr>
                <w:color w:val="auto"/>
                <w:sz w:val="14"/>
                <w:szCs w:val="16"/>
              </w:rPr>
              <w:t>Balances with other Banks</w:t>
            </w:r>
          </w:p>
        </w:tc>
        <w:tc>
          <w:tcPr>
            <w:tcW w:w="720" w:type="dxa"/>
            <w:tcBorders>
              <w:top w:val="nil"/>
              <w:bottom w:val="nil"/>
            </w:tcBorders>
            <w:shd w:val="clear" w:color="auto" w:fill="auto"/>
            <w:tcMar>
              <w:left w:w="43" w:type="dxa"/>
              <w:right w:w="43" w:type="dxa"/>
            </w:tcMar>
            <w:vAlign w:val="center"/>
          </w:tcPr>
          <w:p w:rsidR="00AE2030" w:rsidRDefault="00AE2030" w:rsidP="00AE2030">
            <w:pPr>
              <w:jc w:val="right"/>
              <w:rPr>
                <w:sz w:val="14"/>
                <w:szCs w:val="14"/>
              </w:rPr>
            </w:pPr>
            <w:r>
              <w:rPr>
                <w:sz w:val="14"/>
                <w:szCs w:val="14"/>
              </w:rPr>
              <w:t>213,911</w:t>
            </w:r>
          </w:p>
        </w:tc>
        <w:tc>
          <w:tcPr>
            <w:tcW w:w="720" w:type="dxa"/>
            <w:tcBorders>
              <w:top w:val="nil"/>
              <w:bottom w:val="nil"/>
            </w:tcBorders>
            <w:shd w:val="clear" w:color="auto" w:fill="auto"/>
            <w:tcMar>
              <w:left w:w="43" w:type="dxa"/>
              <w:right w:w="43" w:type="dxa"/>
            </w:tcMar>
            <w:vAlign w:val="center"/>
          </w:tcPr>
          <w:p w:rsidR="00AE2030" w:rsidRDefault="00AE2030" w:rsidP="00AE2030">
            <w:pPr>
              <w:jc w:val="right"/>
              <w:rPr>
                <w:sz w:val="14"/>
                <w:szCs w:val="14"/>
              </w:rPr>
            </w:pPr>
            <w:r w:rsidRPr="00F541B1">
              <w:rPr>
                <w:sz w:val="14"/>
                <w:szCs w:val="14"/>
              </w:rPr>
              <w:t>330,061</w:t>
            </w:r>
          </w:p>
        </w:tc>
        <w:tc>
          <w:tcPr>
            <w:tcW w:w="720" w:type="dxa"/>
            <w:tcBorders>
              <w:top w:val="nil"/>
              <w:bottom w:val="nil"/>
            </w:tcBorders>
            <w:shd w:val="clear" w:color="auto" w:fill="auto"/>
            <w:tcMar>
              <w:left w:w="43" w:type="dxa"/>
              <w:right w:w="43" w:type="dxa"/>
            </w:tcMar>
            <w:vAlign w:val="center"/>
          </w:tcPr>
          <w:p w:rsidR="00AE2030" w:rsidRPr="00AE2030" w:rsidRDefault="00AE2030" w:rsidP="00AE2030">
            <w:pPr>
              <w:jc w:val="right"/>
              <w:rPr>
                <w:sz w:val="14"/>
                <w:szCs w:val="14"/>
              </w:rPr>
            </w:pPr>
            <w:r w:rsidRPr="00AE2030">
              <w:rPr>
                <w:sz w:val="14"/>
                <w:szCs w:val="14"/>
              </w:rPr>
              <w:t>517,695</w:t>
            </w:r>
          </w:p>
        </w:tc>
        <w:tc>
          <w:tcPr>
            <w:tcW w:w="810" w:type="dxa"/>
            <w:tcBorders>
              <w:top w:val="nil"/>
              <w:left w:val="nil"/>
              <w:bottom w:val="nil"/>
              <w:right w:val="nil"/>
            </w:tcBorders>
            <w:shd w:val="clear" w:color="auto" w:fill="auto"/>
            <w:tcMar>
              <w:left w:w="43" w:type="dxa"/>
              <w:right w:w="43" w:type="dxa"/>
            </w:tcMar>
            <w:vAlign w:val="center"/>
          </w:tcPr>
          <w:p w:rsidR="00AE2030" w:rsidRDefault="00AE2030" w:rsidP="00AE2030">
            <w:pPr>
              <w:jc w:val="right"/>
              <w:rPr>
                <w:sz w:val="14"/>
                <w:szCs w:val="14"/>
              </w:rPr>
            </w:pPr>
            <w:r w:rsidRPr="00F541B1">
              <w:rPr>
                <w:sz w:val="14"/>
                <w:szCs w:val="14"/>
              </w:rPr>
              <w:t xml:space="preserve">330,061 </w:t>
            </w:r>
          </w:p>
        </w:tc>
        <w:tc>
          <w:tcPr>
            <w:tcW w:w="720" w:type="dxa"/>
            <w:tcBorders>
              <w:top w:val="nil"/>
              <w:left w:val="nil"/>
              <w:bottom w:val="nil"/>
              <w:right w:val="nil"/>
            </w:tcBorders>
            <w:shd w:val="clear" w:color="auto" w:fill="auto"/>
            <w:tcMar>
              <w:left w:w="43" w:type="dxa"/>
              <w:right w:w="43" w:type="dxa"/>
            </w:tcMar>
            <w:vAlign w:val="center"/>
          </w:tcPr>
          <w:p w:rsidR="00AE2030" w:rsidRPr="0055489C" w:rsidRDefault="00AE2030" w:rsidP="00AE2030">
            <w:pPr>
              <w:jc w:val="right"/>
              <w:rPr>
                <w:sz w:val="14"/>
                <w:szCs w:val="14"/>
              </w:rPr>
            </w:pPr>
            <w:r w:rsidRPr="0055489C">
              <w:rPr>
                <w:sz w:val="14"/>
                <w:szCs w:val="14"/>
              </w:rPr>
              <w:t>326,944</w:t>
            </w:r>
          </w:p>
        </w:tc>
        <w:tc>
          <w:tcPr>
            <w:tcW w:w="720" w:type="dxa"/>
            <w:tcBorders>
              <w:top w:val="nil"/>
              <w:bottom w:val="nil"/>
            </w:tcBorders>
            <w:shd w:val="clear" w:color="auto" w:fill="auto"/>
            <w:tcMar>
              <w:left w:w="43" w:type="dxa"/>
              <w:right w:w="43" w:type="dxa"/>
            </w:tcMar>
            <w:vAlign w:val="center"/>
          </w:tcPr>
          <w:p w:rsidR="00AE2030" w:rsidRPr="00C91306" w:rsidRDefault="00AE2030" w:rsidP="00AE2030">
            <w:pPr>
              <w:jc w:val="right"/>
              <w:rPr>
                <w:sz w:val="14"/>
                <w:szCs w:val="14"/>
              </w:rPr>
            </w:pPr>
            <w:r w:rsidRPr="00C91306">
              <w:rPr>
                <w:sz w:val="14"/>
                <w:szCs w:val="14"/>
              </w:rPr>
              <w:t>479,197</w:t>
            </w:r>
          </w:p>
        </w:tc>
        <w:tc>
          <w:tcPr>
            <w:tcW w:w="810" w:type="dxa"/>
            <w:tcBorders>
              <w:top w:val="nil"/>
              <w:bottom w:val="nil"/>
            </w:tcBorders>
            <w:shd w:val="clear" w:color="auto" w:fill="auto"/>
            <w:tcMar>
              <w:left w:w="43" w:type="dxa"/>
              <w:right w:w="43" w:type="dxa"/>
            </w:tcMar>
            <w:vAlign w:val="center"/>
          </w:tcPr>
          <w:p w:rsidR="00AE2030" w:rsidRPr="00495995" w:rsidRDefault="00AE2030" w:rsidP="00AE2030">
            <w:pPr>
              <w:jc w:val="right"/>
              <w:rPr>
                <w:sz w:val="14"/>
                <w:szCs w:val="14"/>
              </w:rPr>
            </w:pPr>
            <w:r w:rsidRPr="00495995">
              <w:rPr>
                <w:sz w:val="14"/>
                <w:szCs w:val="14"/>
              </w:rPr>
              <w:t>451,007</w:t>
            </w:r>
          </w:p>
        </w:tc>
        <w:tc>
          <w:tcPr>
            <w:tcW w:w="810" w:type="dxa"/>
            <w:tcBorders>
              <w:top w:val="nil"/>
              <w:bottom w:val="nil"/>
            </w:tcBorders>
            <w:shd w:val="clear" w:color="auto" w:fill="auto"/>
            <w:tcMar>
              <w:left w:w="43" w:type="dxa"/>
              <w:right w:w="43" w:type="dxa"/>
            </w:tcMar>
            <w:vAlign w:val="center"/>
          </w:tcPr>
          <w:p w:rsidR="00AE2030" w:rsidRPr="00CA03D9" w:rsidRDefault="00AE2030" w:rsidP="00AE2030">
            <w:pPr>
              <w:jc w:val="right"/>
              <w:rPr>
                <w:sz w:val="14"/>
                <w:szCs w:val="14"/>
              </w:rPr>
            </w:pPr>
            <w:r w:rsidRPr="00CA03D9">
              <w:rPr>
                <w:sz w:val="14"/>
                <w:szCs w:val="14"/>
              </w:rPr>
              <w:t>546,766</w:t>
            </w:r>
          </w:p>
        </w:tc>
        <w:tc>
          <w:tcPr>
            <w:tcW w:w="810" w:type="dxa"/>
            <w:tcBorders>
              <w:top w:val="nil"/>
              <w:bottom w:val="nil"/>
            </w:tcBorders>
            <w:shd w:val="clear" w:color="auto" w:fill="auto"/>
            <w:tcMar>
              <w:left w:w="43" w:type="dxa"/>
              <w:right w:w="43" w:type="dxa"/>
            </w:tcMar>
            <w:vAlign w:val="center"/>
          </w:tcPr>
          <w:p w:rsidR="00AE2030" w:rsidRPr="00AE2030" w:rsidRDefault="00AE2030" w:rsidP="00AE2030">
            <w:pPr>
              <w:jc w:val="right"/>
              <w:rPr>
                <w:sz w:val="14"/>
                <w:szCs w:val="14"/>
              </w:rPr>
            </w:pPr>
            <w:r w:rsidRPr="00AE2030">
              <w:rPr>
                <w:sz w:val="14"/>
                <w:szCs w:val="14"/>
              </w:rPr>
              <w:t>517,695</w:t>
            </w:r>
          </w:p>
        </w:tc>
      </w:tr>
      <w:tr w:rsidR="00AE2030" w:rsidRPr="00B34F49" w:rsidTr="00984BA1">
        <w:trPr>
          <w:gridAfter w:val="3"/>
          <w:wAfter w:w="2253" w:type="dxa"/>
          <w:trHeight w:hRule="exact" w:val="202"/>
          <w:jc w:val="center"/>
        </w:trPr>
        <w:tc>
          <w:tcPr>
            <w:tcW w:w="3420" w:type="dxa"/>
            <w:tcBorders>
              <w:top w:val="nil"/>
              <w:left w:val="nil"/>
              <w:bottom w:val="nil"/>
              <w:right w:val="nil"/>
            </w:tcBorders>
            <w:shd w:val="clear" w:color="auto" w:fill="auto"/>
            <w:noWrap/>
            <w:vAlign w:val="center"/>
            <w:hideMark/>
          </w:tcPr>
          <w:p w:rsidR="00AE2030" w:rsidRPr="00B34F49" w:rsidRDefault="00AE2030" w:rsidP="00AE2030">
            <w:pPr>
              <w:ind w:firstLineChars="100" w:firstLine="140"/>
              <w:jc w:val="left"/>
              <w:rPr>
                <w:color w:val="auto"/>
                <w:sz w:val="14"/>
                <w:szCs w:val="14"/>
              </w:rPr>
            </w:pPr>
            <w:r w:rsidRPr="00B34F49">
              <w:rPr>
                <w:color w:val="auto"/>
                <w:sz w:val="14"/>
                <w:szCs w:val="16"/>
              </w:rPr>
              <w:t>Lending to Financial Institutions</w:t>
            </w:r>
          </w:p>
        </w:tc>
        <w:tc>
          <w:tcPr>
            <w:tcW w:w="720" w:type="dxa"/>
            <w:tcBorders>
              <w:top w:val="nil"/>
              <w:bottom w:val="nil"/>
            </w:tcBorders>
            <w:shd w:val="clear" w:color="auto" w:fill="auto"/>
            <w:tcMar>
              <w:left w:w="43" w:type="dxa"/>
              <w:right w:w="43" w:type="dxa"/>
            </w:tcMar>
            <w:vAlign w:val="center"/>
          </w:tcPr>
          <w:p w:rsidR="00AE2030" w:rsidRDefault="00AE2030" w:rsidP="00AE2030">
            <w:pPr>
              <w:jc w:val="right"/>
              <w:rPr>
                <w:sz w:val="14"/>
                <w:szCs w:val="14"/>
              </w:rPr>
            </w:pPr>
            <w:r>
              <w:rPr>
                <w:sz w:val="14"/>
                <w:szCs w:val="14"/>
              </w:rPr>
              <w:t>966,673</w:t>
            </w:r>
          </w:p>
        </w:tc>
        <w:tc>
          <w:tcPr>
            <w:tcW w:w="720" w:type="dxa"/>
            <w:tcBorders>
              <w:top w:val="nil"/>
              <w:bottom w:val="nil"/>
            </w:tcBorders>
            <w:shd w:val="clear" w:color="auto" w:fill="auto"/>
            <w:tcMar>
              <w:left w:w="43" w:type="dxa"/>
              <w:right w:w="43" w:type="dxa"/>
            </w:tcMar>
            <w:vAlign w:val="center"/>
          </w:tcPr>
          <w:p w:rsidR="00AE2030" w:rsidRDefault="00AE2030" w:rsidP="00AE2030">
            <w:pPr>
              <w:jc w:val="right"/>
              <w:rPr>
                <w:sz w:val="14"/>
                <w:szCs w:val="14"/>
              </w:rPr>
            </w:pPr>
            <w:r w:rsidRPr="00F541B1">
              <w:rPr>
                <w:sz w:val="14"/>
                <w:szCs w:val="14"/>
              </w:rPr>
              <w:t>858,227</w:t>
            </w:r>
          </w:p>
        </w:tc>
        <w:tc>
          <w:tcPr>
            <w:tcW w:w="720" w:type="dxa"/>
            <w:tcBorders>
              <w:top w:val="nil"/>
              <w:bottom w:val="nil"/>
            </w:tcBorders>
            <w:shd w:val="clear" w:color="auto" w:fill="auto"/>
            <w:tcMar>
              <w:left w:w="43" w:type="dxa"/>
              <w:right w:w="43" w:type="dxa"/>
            </w:tcMar>
            <w:vAlign w:val="center"/>
          </w:tcPr>
          <w:p w:rsidR="00AE2030" w:rsidRPr="00AE2030" w:rsidRDefault="00AE2030" w:rsidP="00AE2030">
            <w:pPr>
              <w:jc w:val="right"/>
              <w:rPr>
                <w:sz w:val="14"/>
                <w:szCs w:val="14"/>
              </w:rPr>
            </w:pPr>
            <w:r w:rsidRPr="00AE2030">
              <w:rPr>
                <w:sz w:val="14"/>
                <w:szCs w:val="14"/>
              </w:rPr>
              <w:t>892,010</w:t>
            </w:r>
          </w:p>
        </w:tc>
        <w:tc>
          <w:tcPr>
            <w:tcW w:w="810" w:type="dxa"/>
            <w:tcBorders>
              <w:top w:val="nil"/>
              <w:left w:val="nil"/>
              <w:bottom w:val="nil"/>
              <w:right w:val="nil"/>
            </w:tcBorders>
            <w:shd w:val="clear" w:color="auto" w:fill="auto"/>
            <w:tcMar>
              <w:left w:w="43" w:type="dxa"/>
              <w:right w:w="43" w:type="dxa"/>
            </w:tcMar>
            <w:vAlign w:val="center"/>
          </w:tcPr>
          <w:p w:rsidR="00AE2030" w:rsidRDefault="00AE2030" w:rsidP="00AE2030">
            <w:pPr>
              <w:jc w:val="right"/>
              <w:rPr>
                <w:sz w:val="14"/>
                <w:szCs w:val="14"/>
              </w:rPr>
            </w:pPr>
            <w:r w:rsidRPr="00F541B1">
              <w:rPr>
                <w:sz w:val="14"/>
                <w:szCs w:val="14"/>
              </w:rPr>
              <w:t xml:space="preserve">858,227 </w:t>
            </w:r>
          </w:p>
        </w:tc>
        <w:tc>
          <w:tcPr>
            <w:tcW w:w="720" w:type="dxa"/>
            <w:tcBorders>
              <w:top w:val="nil"/>
              <w:left w:val="nil"/>
              <w:bottom w:val="nil"/>
              <w:right w:val="nil"/>
            </w:tcBorders>
            <w:shd w:val="clear" w:color="auto" w:fill="auto"/>
            <w:tcMar>
              <w:left w:w="43" w:type="dxa"/>
              <w:right w:w="43" w:type="dxa"/>
            </w:tcMar>
            <w:vAlign w:val="center"/>
          </w:tcPr>
          <w:p w:rsidR="00AE2030" w:rsidRPr="0073051F" w:rsidRDefault="00AE2030" w:rsidP="00AE2030">
            <w:pPr>
              <w:jc w:val="right"/>
              <w:rPr>
                <w:sz w:val="14"/>
                <w:szCs w:val="14"/>
              </w:rPr>
            </w:pPr>
            <w:r w:rsidRPr="0073051F">
              <w:rPr>
                <w:sz w:val="14"/>
                <w:szCs w:val="14"/>
              </w:rPr>
              <w:t>585,827</w:t>
            </w:r>
          </w:p>
        </w:tc>
        <w:tc>
          <w:tcPr>
            <w:tcW w:w="720" w:type="dxa"/>
            <w:tcBorders>
              <w:top w:val="nil"/>
              <w:bottom w:val="nil"/>
            </w:tcBorders>
            <w:shd w:val="clear" w:color="auto" w:fill="auto"/>
            <w:tcMar>
              <w:left w:w="43" w:type="dxa"/>
              <w:right w:w="43" w:type="dxa"/>
            </w:tcMar>
            <w:vAlign w:val="center"/>
          </w:tcPr>
          <w:p w:rsidR="00AE2030" w:rsidRPr="0073051F" w:rsidRDefault="00AE2030" w:rsidP="00AE2030">
            <w:pPr>
              <w:jc w:val="right"/>
              <w:rPr>
                <w:sz w:val="14"/>
                <w:szCs w:val="14"/>
              </w:rPr>
            </w:pPr>
            <w:r w:rsidRPr="0073051F">
              <w:rPr>
                <w:sz w:val="14"/>
                <w:szCs w:val="14"/>
              </w:rPr>
              <w:t>1,578,872</w:t>
            </w:r>
          </w:p>
        </w:tc>
        <w:tc>
          <w:tcPr>
            <w:tcW w:w="810" w:type="dxa"/>
            <w:tcBorders>
              <w:top w:val="nil"/>
              <w:bottom w:val="nil"/>
            </w:tcBorders>
            <w:shd w:val="clear" w:color="auto" w:fill="auto"/>
            <w:tcMar>
              <w:left w:w="43" w:type="dxa"/>
              <w:right w:w="43" w:type="dxa"/>
            </w:tcMar>
            <w:vAlign w:val="center"/>
          </w:tcPr>
          <w:p w:rsidR="00AE2030" w:rsidRPr="00495995" w:rsidRDefault="00AE2030" w:rsidP="00AE2030">
            <w:pPr>
              <w:jc w:val="right"/>
              <w:rPr>
                <w:sz w:val="14"/>
                <w:szCs w:val="14"/>
              </w:rPr>
            </w:pPr>
            <w:r w:rsidRPr="00495995">
              <w:rPr>
                <w:sz w:val="14"/>
                <w:szCs w:val="14"/>
              </w:rPr>
              <w:t>661,567</w:t>
            </w:r>
          </w:p>
        </w:tc>
        <w:tc>
          <w:tcPr>
            <w:tcW w:w="810" w:type="dxa"/>
            <w:tcBorders>
              <w:top w:val="nil"/>
              <w:bottom w:val="nil"/>
            </w:tcBorders>
            <w:shd w:val="clear" w:color="auto" w:fill="auto"/>
            <w:tcMar>
              <w:left w:w="43" w:type="dxa"/>
              <w:right w:w="43" w:type="dxa"/>
            </w:tcMar>
            <w:vAlign w:val="center"/>
          </w:tcPr>
          <w:p w:rsidR="00AE2030" w:rsidRPr="00CA03D9" w:rsidRDefault="00AE2030" w:rsidP="00AE2030">
            <w:pPr>
              <w:jc w:val="right"/>
              <w:rPr>
                <w:sz w:val="14"/>
                <w:szCs w:val="14"/>
              </w:rPr>
            </w:pPr>
            <w:r w:rsidRPr="00CA03D9">
              <w:rPr>
                <w:sz w:val="14"/>
                <w:szCs w:val="14"/>
              </w:rPr>
              <w:t>648,055</w:t>
            </w:r>
          </w:p>
        </w:tc>
        <w:tc>
          <w:tcPr>
            <w:tcW w:w="810" w:type="dxa"/>
            <w:tcBorders>
              <w:top w:val="nil"/>
              <w:bottom w:val="nil"/>
            </w:tcBorders>
            <w:shd w:val="clear" w:color="auto" w:fill="auto"/>
            <w:tcMar>
              <w:left w:w="43" w:type="dxa"/>
              <w:right w:w="43" w:type="dxa"/>
            </w:tcMar>
            <w:vAlign w:val="center"/>
          </w:tcPr>
          <w:p w:rsidR="00AE2030" w:rsidRPr="00AE2030" w:rsidRDefault="00AE2030" w:rsidP="00AE2030">
            <w:pPr>
              <w:jc w:val="right"/>
              <w:rPr>
                <w:sz w:val="14"/>
                <w:szCs w:val="14"/>
              </w:rPr>
            </w:pPr>
            <w:r w:rsidRPr="00AE2030">
              <w:rPr>
                <w:sz w:val="14"/>
                <w:szCs w:val="14"/>
              </w:rPr>
              <w:t>892,010</w:t>
            </w:r>
          </w:p>
        </w:tc>
      </w:tr>
      <w:tr w:rsidR="00AE2030" w:rsidRPr="00B34F49" w:rsidTr="00984BA1">
        <w:trPr>
          <w:gridAfter w:val="3"/>
          <w:wAfter w:w="2253" w:type="dxa"/>
          <w:trHeight w:hRule="exact" w:val="288"/>
          <w:jc w:val="center"/>
        </w:trPr>
        <w:tc>
          <w:tcPr>
            <w:tcW w:w="3420" w:type="dxa"/>
            <w:tcBorders>
              <w:top w:val="nil"/>
              <w:left w:val="nil"/>
              <w:bottom w:val="nil"/>
              <w:right w:val="nil"/>
            </w:tcBorders>
            <w:shd w:val="clear" w:color="auto" w:fill="auto"/>
            <w:noWrap/>
            <w:vAlign w:val="center"/>
            <w:hideMark/>
          </w:tcPr>
          <w:p w:rsidR="00AE2030" w:rsidRPr="00B34F49" w:rsidRDefault="00AE2030" w:rsidP="00AE2030">
            <w:pPr>
              <w:ind w:firstLineChars="100" w:firstLine="140"/>
              <w:jc w:val="left"/>
              <w:rPr>
                <w:color w:val="auto"/>
                <w:sz w:val="14"/>
                <w:szCs w:val="14"/>
              </w:rPr>
            </w:pPr>
            <w:r w:rsidRPr="00B34F49">
              <w:rPr>
                <w:color w:val="auto"/>
                <w:sz w:val="14"/>
                <w:szCs w:val="16"/>
              </w:rPr>
              <w:t>Investments</w:t>
            </w:r>
          </w:p>
        </w:tc>
        <w:tc>
          <w:tcPr>
            <w:tcW w:w="720" w:type="dxa"/>
            <w:tcBorders>
              <w:top w:val="nil"/>
            </w:tcBorders>
            <w:shd w:val="clear" w:color="auto" w:fill="auto"/>
            <w:tcMar>
              <w:left w:w="43" w:type="dxa"/>
              <w:right w:w="43" w:type="dxa"/>
            </w:tcMar>
            <w:vAlign w:val="center"/>
          </w:tcPr>
          <w:p w:rsidR="00AE2030" w:rsidRDefault="00AE2030" w:rsidP="00AE2030">
            <w:pPr>
              <w:jc w:val="right"/>
              <w:rPr>
                <w:sz w:val="14"/>
                <w:szCs w:val="14"/>
              </w:rPr>
            </w:pPr>
            <w:r>
              <w:rPr>
                <w:sz w:val="14"/>
                <w:szCs w:val="14"/>
              </w:rPr>
              <w:t>13,615,840</w:t>
            </w:r>
          </w:p>
        </w:tc>
        <w:tc>
          <w:tcPr>
            <w:tcW w:w="720" w:type="dxa"/>
            <w:tcBorders>
              <w:top w:val="nil"/>
            </w:tcBorders>
            <w:shd w:val="clear" w:color="auto" w:fill="auto"/>
            <w:tcMar>
              <w:left w:w="43" w:type="dxa"/>
              <w:right w:w="43" w:type="dxa"/>
            </w:tcMar>
            <w:vAlign w:val="center"/>
          </w:tcPr>
          <w:p w:rsidR="00AE2030" w:rsidRDefault="00AE2030" w:rsidP="00AE2030">
            <w:pPr>
              <w:jc w:val="right"/>
              <w:rPr>
                <w:sz w:val="14"/>
                <w:szCs w:val="14"/>
              </w:rPr>
            </w:pPr>
            <w:r w:rsidRPr="000C1D27">
              <w:rPr>
                <w:sz w:val="14"/>
                <w:szCs w:val="14"/>
              </w:rPr>
              <w:t>16,441,736</w:t>
            </w:r>
          </w:p>
        </w:tc>
        <w:tc>
          <w:tcPr>
            <w:tcW w:w="720" w:type="dxa"/>
            <w:tcBorders>
              <w:top w:val="nil"/>
            </w:tcBorders>
            <w:shd w:val="clear" w:color="auto" w:fill="auto"/>
            <w:tcMar>
              <w:left w:w="43" w:type="dxa"/>
              <w:right w:w="43" w:type="dxa"/>
            </w:tcMar>
            <w:vAlign w:val="center"/>
          </w:tcPr>
          <w:p w:rsidR="00AE2030" w:rsidRPr="00AE2030" w:rsidRDefault="00AE2030" w:rsidP="00AE2030">
            <w:pPr>
              <w:jc w:val="right"/>
              <w:rPr>
                <w:sz w:val="14"/>
                <w:szCs w:val="14"/>
              </w:rPr>
            </w:pPr>
            <w:r w:rsidRPr="00AE2030">
              <w:rPr>
                <w:sz w:val="14"/>
                <w:szCs w:val="14"/>
              </w:rPr>
              <w:t>20,895,614</w:t>
            </w:r>
          </w:p>
        </w:tc>
        <w:tc>
          <w:tcPr>
            <w:tcW w:w="810" w:type="dxa"/>
            <w:tcBorders>
              <w:top w:val="nil"/>
              <w:left w:val="nil"/>
              <w:bottom w:val="nil"/>
              <w:right w:val="nil"/>
            </w:tcBorders>
            <w:shd w:val="clear" w:color="auto" w:fill="auto"/>
            <w:tcMar>
              <w:left w:w="43" w:type="dxa"/>
              <w:right w:w="43" w:type="dxa"/>
            </w:tcMar>
            <w:vAlign w:val="center"/>
          </w:tcPr>
          <w:p w:rsidR="00AE2030" w:rsidRDefault="00AE2030" w:rsidP="009D2BB1">
            <w:pPr>
              <w:jc w:val="right"/>
              <w:rPr>
                <w:sz w:val="14"/>
                <w:szCs w:val="14"/>
              </w:rPr>
            </w:pPr>
            <w:r w:rsidRPr="000C1D27">
              <w:rPr>
                <w:sz w:val="14"/>
                <w:szCs w:val="14"/>
              </w:rPr>
              <w:t xml:space="preserve">16,441,736 </w:t>
            </w:r>
          </w:p>
        </w:tc>
        <w:tc>
          <w:tcPr>
            <w:tcW w:w="720" w:type="dxa"/>
            <w:tcBorders>
              <w:top w:val="nil"/>
              <w:left w:val="nil"/>
              <w:bottom w:val="nil"/>
              <w:right w:val="nil"/>
            </w:tcBorders>
            <w:shd w:val="clear" w:color="auto" w:fill="auto"/>
            <w:tcMar>
              <w:left w:w="43" w:type="dxa"/>
              <w:right w:w="43" w:type="dxa"/>
            </w:tcMar>
            <w:vAlign w:val="center"/>
          </w:tcPr>
          <w:p w:rsidR="00AE2030" w:rsidRPr="0055489C" w:rsidRDefault="00AE2030" w:rsidP="00AE2030">
            <w:pPr>
              <w:jc w:val="right"/>
              <w:rPr>
                <w:sz w:val="14"/>
                <w:szCs w:val="14"/>
              </w:rPr>
            </w:pPr>
            <w:r w:rsidRPr="0055489C">
              <w:rPr>
                <w:sz w:val="14"/>
                <w:szCs w:val="14"/>
              </w:rPr>
              <w:t>19,012,543</w:t>
            </w:r>
          </w:p>
        </w:tc>
        <w:tc>
          <w:tcPr>
            <w:tcW w:w="720" w:type="dxa"/>
            <w:tcBorders>
              <w:top w:val="nil"/>
            </w:tcBorders>
            <w:shd w:val="clear" w:color="auto" w:fill="auto"/>
            <w:tcMar>
              <w:left w:w="43" w:type="dxa"/>
              <w:right w:w="43" w:type="dxa"/>
            </w:tcMar>
            <w:vAlign w:val="center"/>
          </w:tcPr>
          <w:p w:rsidR="00AE2030" w:rsidRPr="00C91306" w:rsidRDefault="00AE2030" w:rsidP="00AE2030">
            <w:pPr>
              <w:jc w:val="right"/>
              <w:rPr>
                <w:sz w:val="14"/>
                <w:szCs w:val="14"/>
              </w:rPr>
            </w:pPr>
            <w:r w:rsidRPr="00C91306">
              <w:rPr>
                <w:sz w:val="14"/>
                <w:szCs w:val="14"/>
              </w:rPr>
              <w:t>19,235,698</w:t>
            </w:r>
          </w:p>
        </w:tc>
        <w:tc>
          <w:tcPr>
            <w:tcW w:w="810" w:type="dxa"/>
            <w:tcBorders>
              <w:top w:val="nil"/>
            </w:tcBorders>
            <w:shd w:val="clear" w:color="auto" w:fill="auto"/>
            <w:tcMar>
              <w:left w:w="43" w:type="dxa"/>
              <w:right w:w="43" w:type="dxa"/>
            </w:tcMar>
            <w:vAlign w:val="center"/>
          </w:tcPr>
          <w:p w:rsidR="00AE2030" w:rsidRPr="00495995" w:rsidRDefault="00AE2030" w:rsidP="00AE2030">
            <w:pPr>
              <w:jc w:val="right"/>
              <w:rPr>
                <w:sz w:val="14"/>
                <w:szCs w:val="14"/>
              </w:rPr>
            </w:pPr>
            <w:r w:rsidRPr="00495995">
              <w:rPr>
                <w:sz w:val="14"/>
                <w:szCs w:val="14"/>
              </w:rPr>
              <w:t>19,681,077</w:t>
            </w:r>
          </w:p>
        </w:tc>
        <w:tc>
          <w:tcPr>
            <w:tcW w:w="810" w:type="dxa"/>
            <w:tcBorders>
              <w:top w:val="nil"/>
            </w:tcBorders>
            <w:shd w:val="clear" w:color="auto" w:fill="auto"/>
            <w:tcMar>
              <w:left w:w="43" w:type="dxa"/>
              <w:right w:w="43" w:type="dxa"/>
            </w:tcMar>
            <w:vAlign w:val="center"/>
          </w:tcPr>
          <w:p w:rsidR="00AE2030" w:rsidRPr="00CA03D9" w:rsidRDefault="00AE2030" w:rsidP="00AE2030">
            <w:pPr>
              <w:jc w:val="right"/>
              <w:rPr>
                <w:sz w:val="14"/>
                <w:szCs w:val="14"/>
              </w:rPr>
            </w:pPr>
            <w:r w:rsidRPr="00CA03D9">
              <w:rPr>
                <w:sz w:val="14"/>
                <w:szCs w:val="14"/>
              </w:rPr>
              <w:t>20,226,033</w:t>
            </w:r>
          </w:p>
        </w:tc>
        <w:tc>
          <w:tcPr>
            <w:tcW w:w="810" w:type="dxa"/>
            <w:tcBorders>
              <w:top w:val="nil"/>
            </w:tcBorders>
            <w:shd w:val="clear" w:color="auto" w:fill="auto"/>
            <w:tcMar>
              <w:left w:w="43" w:type="dxa"/>
              <w:right w:w="43" w:type="dxa"/>
            </w:tcMar>
            <w:vAlign w:val="center"/>
          </w:tcPr>
          <w:p w:rsidR="00AE2030" w:rsidRPr="00AE2030" w:rsidRDefault="00AE2030" w:rsidP="00AE2030">
            <w:pPr>
              <w:jc w:val="right"/>
              <w:rPr>
                <w:sz w:val="14"/>
                <w:szCs w:val="14"/>
              </w:rPr>
            </w:pPr>
            <w:r w:rsidRPr="00AE2030">
              <w:rPr>
                <w:sz w:val="14"/>
                <w:szCs w:val="14"/>
              </w:rPr>
              <w:t>20,895,614</w:t>
            </w:r>
          </w:p>
        </w:tc>
      </w:tr>
      <w:tr w:rsidR="00AE2030" w:rsidRPr="00B34F49" w:rsidTr="00984BA1">
        <w:trPr>
          <w:gridAfter w:val="3"/>
          <w:wAfter w:w="2253" w:type="dxa"/>
          <w:trHeight w:hRule="exact" w:val="202"/>
          <w:jc w:val="center"/>
        </w:trPr>
        <w:tc>
          <w:tcPr>
            <w:tcW w:w="3420" w:type="dxa"/>
            <w:tcBorders>
              <w:top w:val="nil"/>
              <w:left w:val="nil"/>
              <w:bottom w:val="nil"/>
              <w:right w:val="nil"/>
            </w:tcBorders>
            <w:shd w:val="clear" w:color="auto" w:fill="auto"/>
            <w:noWrap/>
            <w:vAlign w:val="center"/>
            <w:hideMark/>
          </w:tcPr>
          <w:p w:rsidR="00AE2030" w:rsidRPr="00B34F49" w:rsidRDefault="00AE2030" w:rsidP="00AE2030">
            <w:pPr>
              <w:ind w:firstLineChars="100" w:firstLine="140"/>
              <w:jc w:val="left"/>
              <w:rPr>
                <w:color w:val="auto"/>
                <w:sz w:val="14"/>
                <w:szCs w:val="14"/>
              </w:rPr>
            </w:pPr>
            <w:r w:rsidRPr="00B34F49">
              <w:rPr>
                <w:color w:val="auto"/>
                <w:sz w:val="14"/>
                <w:szCs w:val="16"/>
              </w:rPr>
              <w:t>Advances – Net of Provision</w:t>
            </w:r>
          </w:p>
        </w:tc>
        <w:tc>
          <w:tcPr>
            <w:tcW w:w="720" w:type="dxa"/>
            <w:tcBorders>
              <w:top w:val="nil"/>
              <w:bottom w:val="nil"/>
            </w:tcBorders>
            <w:shd w:val="clear" w:color="auto" w:fill="auto"/>
            <w:tcMar>
              <w:left w:w="43" w:type="dxa"/>
              <w:right w:w="43" w:type="dxa"/>
            </w:tcMar>
            <w:vAlign w:val="center"/>
          </w:tcPr>
          <w:p w:rsidR="00AE2030" w:rsidRDefault="00AE2030" w:rsidP="00AE2030">
            <w:pPr>
              <w:jc w:val="right"/>
              <w:rPr>
                <w:sz w:val="14"/>
                <w:szCs w:val="14"/>
              </w:rPr>
            </w:pPr>
            <w:r>
              <w:rPr>
                <w:sz w:val="14"/>
                <w:szCs w:val="14"/>
              </w:rPr>
              <w:t>8,202,049</w:t>
            </w:r>
          </w:p>
        </w:tc>
        <w:tc>
          <w:tcPr>
            <w:tcW w:w="720" w:type="dxa"/>
            <w:tcBorders>
              <w:top w:val="nil"/>
              <w:bottom w:val="nil"/>
            </w:tcBorders>
            <w:shd w:val="clear" w:color="auto" w:fill="auto"/>
            <w:tcMar>
              <w:left w:w="43" w:type="dxa"/>
              <w:right w:w="43" w:type="dxa"/>
            </w:tcMar>
            <w:vAlign w:val="center"/>
          </w:tcPr>
          <w:p w:rsidR="00AE2030" w:rsidRDefault="00AE2030" w:rsidP="00AE2030">
            <w:pPr>
              <w:jc w:val="right"/>
              <w:rPr>
                <w:sz w:val="14"/>
                <w:szCs w:val="14"/>
              </w:rPr>
            </w:pPr>
            <w:r>
              <w:rPr>
                <w:sz w:val="14"/>
                <w:szCs w:val="14"/>
              </w:rPr>
              <w:t>10,099,077</w:t>
            </w:r>
          </w:p>
        </w:tc>
        <w:tc>
          <w:tcPr>
            <w:tcW w:w="720" w:type="dxa"/>
            <w:tcBorders>
              <w:top w:val="nil"/>
              <w:bottom w:val="nil"/>
            </w:tcBorders>
            <w:shd w:val="clear" w:color="auto" w:fill="auto"/>
            <w:tcMar>
              <w:left w:w="43" w:type="dxa"/>
              <w:right w:w="43" w:type="dxa"/>
            </w:tcMar>
            <w:vAlign w:val="center"/>
          </w:tcPr>
          <w:p w:rsidR="00AE2030" w:rsidRPr="00AE2030" w:rsidRDefault="00AE2030" w:rsidP="009D2BB1">
            <w:pPr>
              <w:jc w:val="right"/>
              <w:rPr>
                <w:color w:val="auto"/>
                <w:sz w:val="14"/>
                <w:szCs w:val="14"/>
              </w:rPr>
            </w:pPr>
            <w:r w:rsidRPr="00AE2030">
              <w:rPr>
                <w:sz w:val="14"/>
                <w:szCs w:val="14"/>
              </w:rPr>
              <w:t>11,502,379</w:t>
            </w:r>
          </w:p>
        </w:tc>
        <w:tc>
          <w:tcPr>
            <w:tcW w:w="810" w:type="dxa"/>
            <w:tcBorders>
              <w:top w:val="nil"/>
              <w:left w:val="nil"/>
              <w:bottom w:val="nil"/>
              <w:right w:val="nil"/>
            </w:tcBorders>
            <w:shd w:val="clear" w:color="auto" w:fill="auto"/>
            <w:tcMar>
              <w:left w:w="43" w:type="dxa"/>
              <w:right w:w="43" w:type="dxa"/>
            </w:tcMar>
            <w:vAlign w:val="center"/>
          </w:tcPr>
          <w:p w:rsidR="00AE2030" w:rsidRDefault="00AE2030" w:rsidP="009D2BB1">
            <w:pPr>
              <w:jc w:val="right"/>
              <w:rPr>
                <w:sz w:val="14"/>
                <w:szCs w:val="14"/>
              </w:rPr>
            </w:pPr>
            <w:r w:rsidRPr="000C1D27">
              <w:rPr>
                <w:sz w:val="14"/>
                <w:szCs w:val="14"/>
              </w:rPr>
              <w:t xml:space="preserve">10,099,077 </w:t>
            </w:r>
          </w:p>
        </w:tc>
        <w:tc>
          <w:tcPr>
            <w:tcW w:w="720" w:type="dxa"/>
            <w:tcBorders>
              <w:top w:val="nil"/>
              <w:left w:val="nil"/>
              <w:bottom w:val="nil"/>
              <w:right w:val="nil"/>
            </w:tcBorders>
            <w:shd w:val="clear" w:color="auto" w:fill="auto"/>
            <w:tcMar>
              <w:left w:w="43" w:type="dxa"/>
              <w:right w:w="43" w:type="dxa"/>
            </w:tcMar>
            <w:vAlign w:val="center"/>
          </w:tcPr>
          <w:p w:rsidR="00AE2030" w:rsidRPr="0055489C" w:rsidRDefault="00AE2030" w:rsidP="00AE2030">
            <w:pPr>
              <w:jc w:val="right"/>
              <w:rPr>
                <w:color w:val="auto"/>
                <w:sz w:val="14"/>
                <w:szCs w:val="14"/>
              </w:rPr>
            </w:pPr>
            <w:r w:rsidRPr="0055489C">
              <w:rPr>
                <w:sz w:val="14"/>
                <w:szCs w:val="14"/>
              </w:rPr>
              <w:t>10,948,059</w:t>
            </w:r>
          </w:p>
        </w:tc>
        <w:tc>
          <w:tcPr>
            <w:tcW w:w="720" w:type="dxa"/>
            <w:tcBorders>
              <w:top w:val="nil"/>
              <w:bottom w:val="nil"/>
            </w:tcBorders>
            <w:shd w:val="clear" w:color="auto" w:fill="auto"/>
            <w:tcMar>
              <w:left w:w="43" w:type="dxa"/>
              <w:right w:w="43" w:type="dxa"/>
            </w:tcMar>
            <w:vAlign w:val="center"/>
          </w:tcPr>
          <w:p w:rsidR="00AE2030" w:rsidRPr="00C91306" w:rsidRDefault="00AE2030" w:rsidP="009D2BB1">
            <w:pPr>
              <w:jc w:val="right"/>
              <w:rPr>
                <w:color w:val="auto"/>
                <w:sz w:val="14"/>
                <w:szCs w:val="14"/>
              </w:rPr>
            </w:pPr>
            <w:r w:rsidRPr="00C91306">
              <w:rPr>
                <w:sz w:val="14"/>
                <w:szCs w:val="14"/>
              </w:rPr>
              <w:t>11,120,622</w:t>
            </w:r>
          </w:p>
        </w:tc>
        <w:tc>
          <w:tcPr>
            <w:tcW w:w="810" w:type="dxa"/>
            <w:tcBorders>
              <w:top w:val="nil"/>
              <w:bottom w:val="nil"/>
            </w:tcBorders>
            <w:shd w:val="clear" w:color="auto" w:fill="auto"/>
            <w:tcMar>
              <w:left w:w="43" w:type="dxa"/>
              <w:right w:w="43" w:type="dxa"/>
            </w:tcMar>
            <w:vAlign w:val="center"/>
          </w:tcPr>
          <w:p w:rsidR="00AE2030" w:rsidRPr="00495995" w:rsidRDefault="00AE2030" w:rsidP="009D2BB1">
            <w:pPr>
              <w:jc w:val="right"/>
              <w:rPr>
                <w:color w:val="auto"/>
                <w:sz w:val="14"/>
                <w:szCs w:val="14"/>
              </w:rPr>
            </w:pPr>
            <w:r w:rsidRPr="00495995">
              <w:rPr>
                <w:sz w:val="14"/>
                <w:szCs w:val="14"/>
              </w:rPr>
              <w:t>11,403,415</w:t>
            </w:r>
          </w:p>
        </w:tc>
        <w:tc>
          <w:tcPr>
            <w:tcW w:w="810" w:type="dxa"/>
            <w:tcBorders>
              <w:top w:val="nil"/>
              <w:bottom w:val="nil"/>
            </w:tcBorders>
            <w:shd w:val="clear" w:color="auto" w:fill="auto"/>
            <w:tcMar>
              <w:left w:w="43" w:type="dxa"/>
              <w:right w:w="43" w:type="dxa"/>
            </w:tcMar>
            <w:vAlign w:val="center"/>
          </w:tcPr>
          <w:p w:rsidR="00AE2030" w:rsidRPr="00CA03D9" w:rsidRDefault="00AE2030" w:rsidP="009D2BB1">
            <w:pPr>
              <w:jc w:val="right"/>
              <w:rPr>
                <w:color w:val="auto"/>
                <w:sz w:val="14"/>
                <w:szCs w:val="14"/>
              </w:rPr>
            </w:pPr>
            <w:r w:rsidRPr="00CA03D9">
              <w:rPr>
                <w:sz w:val="14"/>
                <w:szCs w:val="14"/>
              </w:rPr>
              <w:t>11,250,476</w:t>
            </w:r>
          </w:p>
        </w:tc>
        <w:tc>
          <w:tcPr>
            <w:tcW w:w="810" w:type="dxa"/>
            <w:tcBorders>
              <w:top w:val="nil"/>
              <w:bottom w:val="nil"/>
            </w:tcBorders>
            <w:shd w:val="clear" w:color="auto" w:fill="auto"/>
            <w:tcMar>
              <w:left w:w="43" w:type="dxa"/>
              <w:right w:w="43" w:type="dxa"/>
            </w:tcMar>
            <w:vAlign w:val="center"/>
          </w:tcPr>
          <w:p w:rsidR="00AE2030" w:rsidRPr="00AE2030" w:rsidRDefault="00AE2030" w:rsidP="009D2BB1">
            <w:pPr>
              <w:jc w:val="right"/>
              <w:rPr>
                <w:color w:val="auto"/>
                <w:sz w:val="14"/>
                <w:szCs w:val="14"/>
              </w:rPr>
            </w:pPr>
            <w:r w:rsidRPr="00AE2030">
              <w:rPr>
                <w:sz w:val="14"/>
                <w:szCs w:val="14"/>
              </w:rPr>
              <w:t>11,502,379</w:t>
            </w:r>
          </w:p>
        </w:tc>
      </w:tr>
      <w:tr w:rsidR="00AE2030" w:rsidRPr="00B34F49" w:rsidTr="00984BA1">
        <w:trPr>
          <w:gridAfter w:val="3"/>
          <w:wAfter w:w="2253" w:type="dxa"/>
          <w:trHeight w:hRule="exact" w:val="288"/>
          <w:jc w:val="center"/>
        </w:trPr>
        <w:tc>
          <w:tcPr>
            <w:tcW w:w="3420" w:type="dxa"/>
            <w:tcBorders>
              <w:top w:val="nil"/>
              <w:left w:val="nil"/>
              <w:bottom w:val="nil"/>
              <w:right w:val="nil"/>
            </w:tcBorders>
            <w:shd w:val="clear" w:color="auto" w:fill="auto"/>
            <w:noWrap/>
            <w:vAlign w:val="center"/>
            <w:hideMark/>
          </w:tcPr>
          <w:p w:rsidR="00AE2030" w:rsidRPr="00B34F49" w:rsidRDefault="00AE2030" w:rsidP="00AE2030">
            <w:pPr>
              <w:ind w:firstLineChars="100" w:firstLine="140"/>
              <w:jc w:val="left"/>
              <w:rPr>
                <w:color w:val="auto"/>
                <w:sz w:val="14"/>
                <w:szCs w:val="14"/>
              </w:rPr>
            </w:pPr>
            <w:r w:rsidRPr="00B34F49">
              <w:rPr>
                <w:color w:val="auto"/>
                <w:sz w:val="14"/>
                <w:szCs w:val="16"/>
              </w:rPr>
              <w:t>Gross Advances</w:t>
            </w:r>
          </w:p>
        </w:tc>
        <w:tc>
          <w:tcPr>
            <w:tcW w:w="720" w:type="dxa"/>
            <w:tcBorders>
              <w:top w:val="nil"/>
            </w:tcBorders>
            <w:shd w:val="clear" w:color="auto" w:fill="auto"/>
            <w:tcMar>
              <w:left w:w="43" w:type="dxa"/>
              <w:right w:w="43" w:type="dxa"/>
            </w:tcMar>
            <w:vAlign w:val="center"/>
          </w:tcPr>
          <w:p w:rsidR="00AE2030" w:rsidRDefault="00AE2030" w:rsidP="00AE2030">
            <w:pPr>
              <w:jc w:val="right"/>
              <w:rPr>
                <w:sz w:val="14"/>
                <w:szCs w:val="14"/>
              </w:rPr>
            </w:pPr>
            <w:r>
              <w:rPr>
                <w:sz w:val="14"/>
                <w:szCs w:val="14"/>
              </w:rPr>
              <w:t>8,831,088</w:t>
            </w:r>
          </w:p>
        </w:tc>
        <w:tc>
          <w:tcPr>
            <w:tcW w:w="720" w:type="dxa"/>
            <w:tcBorders>
              <w:top w:val="nil"/>
            </w:tcBorders>
            <w:shd w:val="clear" w:color="auto" w:fill="auto"/>
            <w:tcMar>
              <w:left w:w="43" w:type="dxa"/>
              <w:right w:w="43" w:type="dxa"/>
            </w:tcMar>
            <w:vAlign w:val="center"/>
          </w:tcPr>
          <w:p w:rsidR="00AE2030" w:rsidRDefault="00AE2030" w:rsidP="00AE2030">
            <w:pPr>
              <w:jc w:val="right"/>
              <w:rPr>
                <w:sz w:val="14"/>
                <w:szCs w:val="14"/>
              </w:rPr>
            </w:pPr>
            <w:r w:rsidRPr="000C1D27">
              <w:rPr>
                <w:sz w:val="14"/>
                <w:szCs w:val="14"/>
              </w:rPr>
              <w:t>10,771,563</w:t>
            </w:r>
          </w:p>
        </w:tc>
        <w:tc>
          <w:tcPr>
            <w:tcW w:w="720" w:type="dxa"/>
            <w:tcBorders>
              <w:top w:val="nil"/>
            </w:tcBorders>
            <w:shd w:val="clear" w:color="auto" w:fill="auto"/>
            <w:tcMar>
              <w:left w:w="43" w:type="dxa"/>
              <w:right w:w="43" w:type="dxa"/>
            </w:tcMar>
            <w:vAlign w:val="center"/>
          </w:tcPr>
          <w:p w:rsidR="00AE2030" w:rsidRPr="00AE2030" w:rsidRDefault="00AE2030" w:rsidP="00AE2030">
            <w:pPr>
              <w:jc w:val="right"/>
              <w:rPr>
                <w:color w:val="auto"/>
                <w:sz w:val="14"/>
                <w:szCs w:val="14"/>
              </w:rPr>
            </w:pPr>
            <w:r w:rsidRPr="00AE2030">
              <w:rPr>
                <w:sz w:val="14"/>
                <w:szCs w:val="14"/>
              </w:rPr>
              <w:t>12,202,125</w:t>
            </w:r>
          </w:p>
        </w:tc>
        <w:tc>
          <w:tcPr>
            <w:tcW w:w="810" w:type="dxa"/>
            <w:tcBorders>
              <w:top w:val="nil"/>
              <w:left w:val="nil"/>
              <w:bottom w:val="nil"/>
              <w:right w:val="nil"/>
            </w:tcBorders>
            <w:shd w:val="clear" w:color="auto" w:fill="auto"/>
            <w:tcMar>
              <w:left w:w="43" w:type="dxa"/>
              <w:right w:w="43" w:type="dxa"/>
            </w:tcMar>
            <w:vAlign w:val="center"/>
          </w:tcPr>
          <w:p w:rsidR="00AE2030" w:rsidRDefault="00AE2030" w:rsidP="009D2BB1">
            <w:pPr>
              <w:jc w:val="right"/>
              <w:rPr>
                <w:sz w:val="14"/>
                <w:szCs w:val="14"/>
              </w:rPr>
            </w:pPr>
            <w:r w:rsidRPr="000C1D27">
              <w:rPr>
                <w:sz w:val="14"/>
                <w:szCs w:val="14"/>
              </w:rPr>
              <w:t xml:space="preserve">10,771,563 </w:t>
            </w:r>
          </w:p>
        </w:tc>
        <w:tc>
          <w:tcPr>
            <w:tcW w:w="720" w:type="dxa"/>
            <w:tcBorders>
              <w:top w:val="nil"/>
              <w:left w:val="nil"/>
              <w:bottom w:val="nil"/>
              <w:right w:val="nil"/>
            </w:tcBorders>
            <w:shd w:val="clear" w:color="auto" w:fill="auto"/>
            <w:tcMar>
              <w:left w:w="43" w:type="dxa"/>
              <w:right w:w="43" w:type="dxa"/>
            </w:tcMar>
            <w:vAlign w:val="center"/>
          </w:tcPr>
          <w:p w:rsidR="00AE2030" w:rsidRPr="0055489C" w:rsidRDefault="00AE2030" w:rsidP="00AE2030">
            <w:pPr>
              <w:jc w:val="right"/>
              <w:rPr>
                <w:color w:val="auto"/>
                <w:sz w:val="14"/>
                <w:szCs w:val="14"/>
              </w:rPr>
            </w:pPr>
            <w:r w:rsidRPr="0055489C">
              <w:rPr>
                <w:sz w:val="14"/>
                <w:szCs w:val="14"/>
              </w:rPr>
              <w:t>11,651,643</w:t>
            </w:r>
          </w:p>
        </w:tc>
        <w:tc>
          <w:tcPr>
            <w:tcW w:w="720" w:type="dxa"/>
            <w:tcBorders>
              <w:top w:val="nil"/>
            </w:tcBorders>
            <w:shd w:val="clear" w:color="auto" w:fill="auto"/>
            <w:tcMar>
              <w:left w:w="43" w:type="dxa"/>
              <w:right w:w="43" w:type="dxa"/>
            </w:tcMar>
            <w:vAlign w:val="center"/>
          </w:tcPr>
          <w:p w:rsidR="00AE2030" w:rsidRPr="00C91306" w:rsidRDefault="00AE2030" w:rsidP="00AE2030">
            <w:pPr>
              <w:jc w:val="right"/>
              <w:rPr>
                <w:color w:val="auto"/>
                <w:sz w:val="14"/>
                <w:szCs w:val="14"/>
              </w:rPr>
            </w:pPr>
            <w:r w:rsidRPr="00C91306">
              <w:rPr>
                <w:sz w:val="14"/>
                <w:szCs w:val="14"/>
              </w:rPr>
              <w:t>11,836,163</w:t>
            </w:r>
          </w:p>
        </w:tc>
        <w:tc>
          <w:tcPr>
            <w:tcW w:w="810" w:type="dxa"/>
            <w:tcBorders>
              <w:top w:val="nil"/>
            </w:tcBorders>
            <w:shd w:val="clear" w:color="auto" w:fill="auto"/>
            <w:tcMar>
              <w:left w:w="43" w:type="dxa"/>
              <w:right w:w="43" w:type="dxa"/>
            </w:tcMar>
            <w:vAlign w:val="center"/>
          </w:tcPr>
          <w:p w:rsidR="00AE2030" w:rsidRPr="00495995" w:rsidRDefault="00AE2030" w:rsidP="00AE2030">
            <w:pPr>
              <w:jc w:val="right"/>
              <w:rPr>
                <w:color w:val="auto"/>
                <w:sz w:val="14"/>
                <w:szCs w:val="14"/>
              </w:rPr>
            </w:pPr>
            <w:r w:rsidRPr="00495995">
              <w:rPr>
                <w:sz w:val="14"/>
                <w:szCs w:val="14"/>
              </w:rPr>
              <w:t>12,107,695</w:t>
            </w:r>
          </w:p>
        </w:tc>
        <w:tc>
          <w:tcPr>
            <w:tcW w:w="810" w:type="dxa"/>
            <w:tcBorders>
              <w:top w:val="nil"/>
            </w:tcBorders>
            <w:shd w:val="clear" w:color="auto" w:fill="auto"/>
            <w:tcMar>
              <w:left w:w="43" w:type="dxa"/>
              <w:right w:w="43" w:type="dxa"/>
            </w:tcMar>
            <w:vAlign w:val="center"/>
          </w:tcPr>
          <w:p w:rsidR="00AE2030" w:rsidRPr="00CA03D9" w:rsidRDefault="00AE2030" w:rsidP="00AE2030">
            <w:pPr>
              <w:jc w:val="right"/>
              <w:rPr>
                <w:color w:val="auto"/>
                <w:sz w:val="14"/>
                <w:szCs w:val="14"/>
              </w:rPr>
            </w:pPr>
            <w:r w:rsidRPr="00CA03D9">
              <w:rPr>
                <w:sz w:val="14"/>
                <w:szCs w:val="14"/>
              </w:rPr>
              <w:t>11,954,441</w:t>
            </w:r>
          </w:p>
        </w:tc>
        <w:tc>
          <w:tcPr>
            <w:tcW w:w="810" w:type="dxa"/>
            <w:tcBorders>
              <w:top w:val="nil"/>
            </w:tcBorders>
            <w:shd w:val="clear" w:color="auto" w:fill="auto"/>
            <w:tcMar>
              <w:left w:w="43" w:type="dxa"/>
              <w:right w:w="43" w:type="dxa"/>
            </w:tcMar>
            <w:vAlign w:val="center"/>
          </w:tcPr>
          <w:p w:rsidR="00AE2030" w:rsidRPr="00AE2030" w:rsidRDefault="00AE2030" w:rsidP="00AE2030">
            <w:pPr>
              <w:jc w:val="right"/>
              <w:rPr>
                <w:color w:val="auto"/>
                <w:sz w:val="14"/>
                <w:szCs w:val="14"/>
              </w:rPr>
            </w:pPr>
            <w:r w:rsidRPr="00AE2030">
              <w:rPr>
                <w:sz w:val="14"/>
                <w:szCs w:val="14"/>
              </w:rPr>
              <w:t>12,202,125</w:t>
            </w:r>
          </w:p>
        </w:tc>
      </w:tr>
      <w:tr w:rsidR="00AE2030" w:rsidRPr="00B34F49" w:rsidTr="00984BA1">
        <w:trPr>
          <w:gridAfter w:val="3"/>
          <w:wAfter w:w="2253" w:type="dxa"/>
          <w:trHeight w:hRule="exact" w:val="202"/>
          <w:jc w:val="center"/>
        </w:trPr>
        <w:tc>
          <w:tcPr>
            <w:tcW w:w="3420" w:type="dxa"/>
            <w:tcBorders>
              <w:top w:val="nil"/>
              <w:left w:val="nil"/>
              <w:bottom w:val="nil"/>
              <w:right w:val="nil"/>
            </w:tcBorders>
            <w:shd w:val="clear" w:color="auto" w:fill="auto"/>
            <w:noWrap/>
            <w:vAlign w:val="center"/>
            <w:hideMark/>
          </w:tcPr>
          <w:p w:rsidR="00AE2030" w:rsidRPr="00B34F49" w:rsidRDefault="00AE2030" w:rsidP="00AE2030">
            <w:pPr>
              <w:ind w:firstLineChars="100" w:firstLine="140"/>
              <w:jc w:val="left"/>
              <w:rPr>
                <w:color w:val="auto"/>
                <w:sz w:val="14"/>
                <w:szCs w:val="14"/>
              </w:rPr>
            </w:pPr>
            <w:r w:rsidRPr="00B34F49">
              <w:rPr>
                <w:color w:val="auto"/>
                <w:sz w:val="14"/>
                <w:szCs w:val="16"/>
              </w:rPr>
              <w:t>Less: Provision for Non- Performing Advances</w:t>
            </w:r>
          </w:p>
        </w:tc>
        <w:tc>
          <w:tcPr>
            <w:tcW w:w="720" w:type="dxa"/>
            <w:tcBorders>
              <w:top w:val="nil"/>
              <w:bottom w:val="nil"/>
            </w:tcBorders>
            <w:shd w:val="clear" w:color="auto" w:fill="auto"/>
            <w:tcMar>
              <w:left w:w="43" w:type="dxa"/>
              <w:right w:w="43" w:type="dxa"/>
            </w:tcMar>
            <w:vAlign w:val="center"/>
          </w:tcPr>
          <w:p w:rsidR="00AE2030" w:rsidRDefault="00AE2030" w:rsidP="00AE2030">
            <w:pPr>
              <w:jc w:val="right"/>
              <w:rPr>
                <w:sz w:val="14"/>
                <w:szCs w:val="14"/>
              </w:rPr>
            </w:pPr>
            <w:r>
              <w:rPr>
                <w:sz w:val="14"/>
                <w:szCs w:val="14"/>
              </w:rPr>
              <w:t>(629,039)</w:t>
            </w:r>
          </w:p>
        </w:tc>
        <w:tc>
          <w:tcPr>
            <w:tcW w:w="720" w:type="dxa"/>
            <w:tcBorders>
              <w:top w:val="nil"/>
              <w:bottom w:val="nil"/>
            </w:tcBorders>
            <w:shd w:val="clear" w:color="auto" w:fill="auto"/>
            <w:tcMar>
              <w:left w:w="43" w:type="dxa"/>
              <w:right w:w="43" w:type="dxa"/>
            </w:tcMar>
            <w:vAlign w:val="center"/>
          </w:tcPr>
          <w:p w:rsidR="00AE2030" w:rsidRDefault="00AE2030" w:rsidP="00AE2030">
            <w:pPr>
              <w:jc w:val="right"/>
              <w:rPr>
                <w:sz w:val="14"/>
                <w:szCs w:val="14"/>
              </w:rPr>
            </w:pPr>
            <w:r>
              <w:rPr>
                <w:sz w:val="14"/>
                <w:szCs w:val="14"/>
              </w:rPr>
              <w:t>(</w:t>
            </w:r>
            <w:r w:rsidRPr="000C1D27">
              <w:rPr>
                <w:sz w:val="14"/>
                <w:szCs w:val="14"/>
              </w:rPr>
              <w:t>672486</w:t>
            </w:r>
            <w:r>
              <w:rPr>
                <w:sz w:val="14"/>
                <w:szCs w:val="14"/>
              </w:rPr>
              <w:t>)</w:t>
            </w:r>
          </w:p>
        </w:tc>
        <w:tc>
          <w:tcPr>
            <w:tcW w:w="720" w:type="dxa"/>
            <w:tcBorders>
              <w:top w:val="nil"/>
            </w:tcBorders>
            <w:shd w:val="clear" w:color="auto" w:fill="auto"/>
            <w:tcMar>
              <w:left w:w="43" w:type="dxa"/>
              <w:right w:w="43" w:type="dxa"/>
            </w:tcMar>
            <w:vAlign w:val="center"/>
          </w:tcPr>
          <w:p w:rsidR="00AE2030" w:rsidRPr="00AE2030" w:rsidRDefault="00AE2030" w:rsidP="00984BA1">
            <w:pPr>
              <w:jc w:val="right"/>
              <w:rPr>
                <w:color w:val="auto"/>
                <w:sz w:val="14"/>
                <w:szCs w:val="14"/>
              </w:rPr>
            </w:pPr>
            <w:r w:rsidRPr="00AE2030">
              <w:rPr>
                <w:sz w:val="14"/>
                <w:szCs w:val="14"/>
              </w:rPr>
              <w:t>(699,746)</w:t>
            </w:r>
          </w:p>
        </w:tc>
        <w:tc>
          <w:tcPr>
            <w:tcW w:w="810" w:type="dxa"/>
            <w:tcBorders>
              <w:top w:val="nil"/>
              <w:left w:val="nil"/>
              <w:bottom w:val="nil"/>
              <w:right w:val="nil"/>
            </w:tcBorders>
            <w:shd w:val="clear" w:color="auto" w:fill="auto"/>
            <w:tcMar>
              <w:left w:w="43" w:type="dxa"/>
              <w:right w:w="43" w:type="dxa"/>
            </w:tcMar>
            <w:vAlign w:val="center"/>
          </w:tcPr>
          <w:p w:rsidR="00AE2030" w:rsidRDefault="00AE2030" w:rsidP="00AE2030">
            <w:pPr>
              <w:jc w:val="right"/>
              <w:rPr>
                <w:sz w:val="14"/>
                <w:szCs w:val="14"/>
              </w:rPr>
            </w:pPr>
            <w:r>
              <w:rPr>
                <w:sz w:val="14"/>
                <w:szCs w:val="14"/>
              </w:rPr>
              <w:t>(</w:t>
            </w:r>
            <w:r w:rsidRPr="000C1D27">
              <w:rPr>
                <w:sz w:val="14"/>
                <w:szCs w:val="14"/>
              </w:rPr>
              <w:t>672486</w:t>
            </w: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AE2030" w:rsidRPr="0055489C" w:rsidRDefault="00AE2030" w:rsidP="00AE2030">
            <w:pPr>
              <w:jc w:val="right"/>
              <w:rPr>
                <w:color w:val="auto"/>
                <w:sz w:val="14"/>
                <w:szCs w:val="14"/>
              </w:rPr>
            </w:pPr>
            <w:r w:rsidRPr="0055489C">
              <w:rPr>
                <w:sz w:val="14"/>
                <w:szCs w:val="14"/>
              </w:rPr>
              <w:t>(703,584)</w:t>
            </w:r>
          </w:p>
        </w:tc>
        <w:tc>
          <w:tcPr>
            <w:tcW w:w="720" w:type="dxa"/>
            <w:tcBorders>
              <w:top w:val="nil"/>
              <w:bottom w:val="nil"/>
            </w:tcBorders>
            <w:shd w:val="clear" w:color="auto" w:fill="auto"/>
            <w:tcMar>
              <w:left w:w="43" w:type="dxa"/>
              <w:right w:w="43" w:type="dxa"/>
            </w:tcMar>
            <w:vAlign w:val="center"/>
          </w:tcPr>
          <w:p w:rsidR="00AE2030" w:rsidRPr="00C91306" w:rsidRDefault="00AE2030" w:rsidP="00AE2030">
            <w:pPr>
              <w:jc w:val="right"/>
              <w:rPr>
                <w:color w:val="auto"/>
                <w:sz w:val="14"/>
                <w:szCs w:val="14"/>
              </w:rPr>
            </w:pPr>
            <w:r w:rsidRPr="00C91306">
              <w:rPr>
                <w:sz w:val="14"/>
                <w:szCs w:val="14"/>
              </w:rPr>
              <w:t>(715,541)</w:t>
            </w:r>
          </w:p>
        </w:tc>
        <w:tc>
          <w:tcPr>
            <w:tcW w:w="810" w:type="dxa"/>
            <w:tcBorders>
              <w:top w:val="nil"/>
            </w:tcBorders>
            <w:shd w:val="clear" w:color="auto" w:fill="auto"/>
            <w:tcMar>
              <w:left w:w="43" w:type="dxa"/>
              <w:right w:w="43" w:type="dxa"/>
            </w:tcMar>
            <w:vAlign w:val="center"/>
          </w:tcPr>
          <w:p w:rsidR="00AE2030" w:rsidRPr="00495995" w:rsidRDefault="00AE2030" w:rsidP="00AE2030">
            <w:pPr>
              <w:jc w:val="right"/>
              <w:rPr>
                <w:color w:val="auto"/>
                <w:sz w:val="14"/>
                <w:szCs w:val="14"/>
              </w:rPr>
            </w:pPr>
            <w:r w:rsidRPr="00495995">
              <w:rPr>
                <w:sz w:val="14"/>
                <w:szCs w:val="14"/>
              </w:rPr>
              <w:t>(704,280)</w:t>
            </w:r>
          </w:p>
        </w:tc>
        <w:tc>
          <w:tcPr>
            <w:tcW w:w="810" w:type="dxa"/>
            <w:tcBorders>
              <w:top w:val="nil"/>
              <w:bottom w:val="nil"/>
            </w:tcBorders>
            <w:shd w:val="clear" w:color="auto" w:fill="auto"/>
            <w:tcMar>
              <w:left w:w="43" w:type="dxa"/>
              <w:right w:w="43" w:type="dxa"/>
            </w:tcMar>
            <w:vAlign w:val="center"/>
          </w:tcPr>
          <w:p w:rsidR="00AE2030" w:rsidRPr="00CA03D9" w:rsidRDefault="00AE2030" w:rsidP="00AE2030">
            <w:pPr>
              <w:jc w:val="right"/>
              <w:rPr>
                <w:color w:val="auto"/>
                <w:sz w:val="14"/>
                <w:szCs w:val="14"/>
              </w:rPr>
            </w:pPr>
            <w:r w:rsidRPr="00CA03D9">
              <w:rPr>
                <w:sz w:val="14"/>
                <w:szCs w:val="14"/>
              </w:rPr>
              <w:t>(703,966)</w:t>
            </w:r>
          </w:p>
        </w:tc>
        <w:tc>
          <w:tcPr>
            <w:tcW w:w="810" w:type="dxa"/>
            <w:tcBorders>
              <w:top w:val="nil"/>
              <w:bottom w:val="nil"/>
            </w:tcBorders>
            <w:shd w:val="clear" w:color="auto" w:fill="auto"/>
            <w:tcMar>
              <w:left w:w="43" w:type="dxa"/>
              <w:right w:w="43" w:type="dxa"/>
            </w:tcMar>
            <w:vAlign w:val="center"/>
          </w:tcPr>
          <w:p w:rsidR="00AE2030" w:rsidRPr="00AE2030" w:rsidRDefault="00AE2030" w:rsidP="00984BA1">
            <w:pPr>
              <w:jc w:val="right"/>
              <w:rPr>
                <w:color w:val="auto"/>
                <w:sz w:val="14"/>
                <w:szCs w:val="14"/>
              </w:rPr>
            </w:pPr>
            <w:r w:rsidRPr="00AE2030">
              <w:rPr>
                <w:sz w:val="14"/>
                <w:szCs w:val="14"/>
              </w:rPr>
              <w:t>(699,746)</w:t>
            </w:r>
          </w:p>
        </w:tc>
      </w:tr>
      <w:tr w:rsidR="00AE2030" w:rsidRPr="00B34F49" w:rsidTr="00984BA1">
        <w:trPr>
          <w:gridAfter w:val="3"/>
          <w:wAfter w:w="2253" w:type="dxa"/>
          <w:trHeight w:hRule="exact" w:val="202"/>
          <w:jc w:val="center"/>
        </w:trPr>
        <w:tc>
          <w:tcPr>
            <w:tcW w:w="3420" w:type="dxa"/>
            <w:tcBorders>
              <w:top w:val="nil"/>
              <w:left w:val="nil"/>
              <w:bottom w:val="nil"/>
              <w:right w:val="nil"/>
            </w:tcBorders>
            <w:shd w:val="clear" w:color="auto" w:fill="auto"/>
            <w:noWrap/>
            <w:vAlign w:val="center"/>
            <w:hideMark/>
          </w:tcPr>
          <w:p w:rsidR="00AE2030" w:rsidRPr="00B34F49" w:rsidRDefault="00AE2030" w:rsidP="00AE2030">
            <w:pPr>
              <w:ind w:firstLineChars="100" w:firstLine="140"/>
              <w:jc w:val="left"/>
              <w:rPr>
                <w:color w:val="auto"/>
                <w:sz w:val="14"/>
                <w:szCs w:val="14"/>
              </w:rPr>
            </w:pPr>
            <w:r w:rsidRPr="00B34F49">
              <w:rPr>
                <w:color w:val="auto"/>
                <w:sz w:val="14"/>
                <w:szCs w:val="16"/>
              </w:rPr>
              <w:t>Operating Fixed Assets</w:t>
            </w:r>
          </w:p>
        </w:tc>
        <w:tc>
          <w:tcPr>
            <w:tcW w:w="720" w:type="dxa"/>
            <w:tcBorders>
              <w:top w:val="nil"/>
              <w:bottom w:val="nil"/>
            </w:tcBorders>
            <w:shd w:val="clear" w:color="auto" w:fill="auto"/>
            <w:tcMar>
              <w:left w:w="43" w:type="dxa"/>
              <w:right w:w="43" w:type="dxa"/>
            </w:tcMar>
            <w:vAlign w:val="center"/>
          </w:tcPr>
          <w:p w:rsidR="00AE2030" w:rsidRDefault="00AE2030" w:rsidP="00AE2030">
            <w:pPr>
              <w:jc w:val="right"/>
              <w:rPr>
                <w:sz w:val="14"/>
                <w:szCs w:val="14"/>
              </w:rPr>
            </w:pPr>
            <w:r>
              <w:rPr>
                <w:sz w:val="14"/>
                <w:szCs w:val="14"/>
              </w:rPr>
              <w:t>635,575</w:t>
            </w:r>
          </w:p>
        </w:tc>
        <w:tc>
          <w:tcPr>
            <w:tcW w:w="720" w:type="dxa"/>
            <w:tcBorders>
              <w:top w:val="nil"/>
              <w:bottom w:val="nil"/>
            </w:tcBorders>
            <w:shd w:val="clear" w:color="auto" w:fill="auto"/>
            <w:tcMar>
              <w:left w:w="43" w:type="dxa"/>
              <w:right w:w="43" w:type="dxa"/>
            </w:tcMar>
            <w:vAlign w:val="center"/>
          </w:tcPr>
          <w:p w:rsidR="00AE2030" w:rsidRDefault="00AE2030" w:rsidP="00AE2030">
            <w:pPr>
              <w:jc w:val="right"/>
              <w:rPr>
                <w:sz w:val="14"/>
                <w:szCs w:val="14"/>
              </w:rPr>
            </w:pPr>
            <w:r w:rsidRPr="000C1D27">
              <w:rPr>
                <w:sz w:val="14"/>
                <w:szCs w:val="14"/>
              </w:rPr>
              <w:t>716,433</w:t>
            </w:r>
          </w:p>
        </w:tc>
        <w:tc>
          <w:tcPr>
            <w:tcW w:w="720" w:type="dxa"/>
            <w:tcBorders>
              <w:top w:val="nil"/>
              <w:bottom w:val="nil"/>
            </w:tcBorders>
            <w:shd w:val="clear" w:color="auto" w:fill="auto"/>
            <w:tcMar>
              <w:left w:w="43" w:type="dxa"/>
              <w:right w:w="43" w:type="dxa"/>
            </w:tcMar>
            <w:vAlign w:val="center"/>
          </w:tcPr>
          <w:p w:rsidR="00AE2030" w:rsidRPr="00AE2030" w:rsidRDefault="00AE2030" w:rsidP="00AE2030">
            <w:pPr>
              <w:jc w:val="right"/>
              <w:rPr>
                <w:color w:val="auto"/>
                <w:sz w:val="14"/>
                <w:szCs w:val="14"/>
              </w:rPr>
            </w:pPr>
            <w:r w:rsidRPr="00AE2030">
              <w:rPr>
                <w:sz w:val="14"/>
                <w:szCs w:val="14"/>
              </w:rPr>
              <w:t>872,579</w:t>
            </w:r>
          </w:p>
        </w:tc>
        <w:tc>
          <w:tcPr>
            <w:tcW w:w="810" w:type="dxa"/>
            <w:tcBorders>
              <w:top w:val="nil"/>
              <w:left w:val="nil"/>
              <w:bottom w:val="nil"/>
              <w:right w:val="nil"/>
            </w:tcBorders>
            <w:shd w:val="clear" w:color="auto" w:fill="auto"/>
            <w:tcMar>
              <w:left w:w="43" w:type="dxa"/>
              <w:right w:w="43" w:type="dxa"/>
            </w:tcMar>
            <w:vAlign w:val="center"/>
          </w:tcPr>
          <w:p w:rsidR="00AE2030" w:rsidRDefault="00AE2030" w:rsidP="00AE2030">
            <w:pPr>
              <w:jc w:val="right"/>
              <w:rPr>
                <w:sz w:val="14"/>
                <w:szCs w:val="14"/>
              </w:rPr>
            </w:pPr>
            <w:r w:rsidRPr="000C1D27">
              <w:rPr>
                <w:sz w:val="14"/>
                <w:szCs w:val="14"/>
              </w:rPr>
              <w:t xml:space="preserve">716,433 </w:t>
            </w:r>
          </w:p>
        </w:tc>
        <w:tc>
          <w:tcPr>
            <w:tcW w:w="720" w:type="dxa"/>
            <w:tcBorders>
              <w:top w:val="nil"/>
              <w:left w:val="nil"/>
              <w:bottom w:val="nil"/>
              <w:right w:val="nil"/>
            </w:tcBorders>
            <w:shd w:val="clear" w:color="auto" w:fill="auto"/>
            <w:tcMar>
              <w:left w:w="43" w:type="dxa"/>
              <w:right w:w="43" w:type="dxa"/>
            </w:tcMar>
            <w:vAlign w:val="center"/>
          </w:tcPr>
          <w:p w:rsidR="00AE2030" w:rsidRPr="0055489C" w:rsidRDefault="00AE2030" w:rsidP="00AE2030">
            <w:pPr>
              <w:jc w:val="right"/>
              <w:rPr>
                <w:color w:val="auto"/>
                <w:sz w:val="14"/>
                <w:szCs w:val="14"/>
              </w:rPr>
            </w:pPr>
            <w:r w:rsidRPr="0055489C">
              <w:rPr>
                <w:sz w:val="14"/>
                <w:szCs w:val="14"/>
              </w:rPr>
              <w:t>816,064</w:t>
            </w:r>
          </w:p>
        </w:tc>
        <w:tc>
          <w:tcPr>
            <w:tcW w:w="720" w:type="dxa"/>
            <w:tcBorders>
              <w:top w:val="nil"/>
              <w:bottom w:val="nil"/>
            </w:tcBorders>
            <w:shd w:val="clear" w:color="auto" w:fill="auto"/>
            <w:tcMar>
              <w:left w:w="43" w:type="dxa"/>
              <w:right w:w="43" w:type="dxa"/>
            </w:tcMar>
            <w:vAlign w:val="center"/>
          </w:tcPr>
          <w:p w:rsidR="00AE2030" w:rsidRPr="00C91306" w:rsidRDefault="00AE2030" w:rsidP="00AE2030">
            <w:pPr>
              <w:jc w:val="right"/>
              <w:rPr>
                <w:color w:val="auto"/>
                <w:sz w:val="14"/>
                <w:szCs w:val="14"/>
              </w:rPr>
            </w:pPr>
            <w:r w:rsidRPr="00C91306">
              <w:rPr>
                <w:sz w:val="14"/>
                <w:szCs w:val="14"/>
              </w:rPr>
              <w:t>823,054</w:t>
            </w:r>
          </w:p>
        </w:tc>
        <w:tc>
          <w:tcPr>
            <w:tcW w:w="810" w:type="dxa"/>
            <w:tcBorders>
              <w:top w:val="nil"/>
              <w:bottom w:val="nil"/>
            </w:tcBorders>
            <w:shd w:val="clear" w:color="auto" w:fill="auto"/>
            <w:tcMar>
              <w:left w:w="43" w:type="dxa"/>
              <w:right w:w="43" w:type="dxa"/>
            </w:tcMar>
            <w:vAlign w:val="center"/>
          </w:tcPr>
          <w:p w:rsidR="00AE2030" w:rsidRPr="00495995" w:rsidRDefault="00AE2030" w:rsidP="00AE2030">
            <w:pPr>
              <w:jc w:val="right"/>
              <w:rPr>
                <w:color w:val="auto"/>
                <w:sz w:val="14"/>
                <w:szCs w:val="14"/>
              </w:rPr>
            </w:pPr>
            <w:r w:rsidRPr="00495995">
              <w:rPr>
                <w:sz w:val="14"/>
                <w:szCs w:val="14"/>
              </w:rPr>
              <w:t>830,306</w:t>
            </w:r>
          </w:p>
        </w:tc>
        <w:tc>
          <w:tcPr>
            <w:tcW w:w="810" w:type="dxa"/>
            <w:tcBorders>
              <w:top w:val="nil"/>
              <w:bottom w:val="nil"/>
            </w:tcBorders>
            <w:shd w:val="clear" w:color="auto" w:fill="auto"/>
            <w:tcMar>
              <w:left w:w="43" w:type="dxa"/>
              <w:right w:w="43" w:type="dxa"/>
            </w:tcMar>
            <w:vAlign w:val="center"/>
          </w:tcPr>
          <w:p w:rsidR="00AE2030" w:rsidRPr="00CA03D9" w:rsidRDefault="00AE2030" w:rsidP="00AE2030">
            <w:pPr>
              <w:jc w:val="right"/>
              <w:rPr>
                <w:color w:val="auto"/>
                <w:sz w:val="14"/>
                <w:szCs w:val="14"/>
              </w:rPr>
            </w:pPr>
            <w:r w:rsidRPr="00CA03D9">
              <w:rPr>
                <w:sz w:val="14"/>
                <w:szCs w:val="14"/>
              </w:rPr>
              <w:t>833,619</w:t>
            </w:r>
          </w:p>
        </w:tc>
        <w:tc>
          <w:tcPr>
            <w:tcW w:w="810" w:type="dxa"/>
            <w:tcBorders>
              <w:top w:val="nil"/>
              <w:bottom w:val="nil"/>
            </w:tcBorders>
            <w:shd w:val="clear" w:color="auto" w:fill="auto"/>
            <w:tcMar>
              <w:left w:w="43" w:type="dxa"/>
              <w:right w:w="43" w:type="dxa"/>
            </w:tcMar>
            <w:vAlign w:val="center"/>
          </w:tcPr>
          <w:p w:rsidR="00AE2030" w:rsidRPr="00AE2030" w:rsidRDefault="00AE2030" w:rsidP="00AE2030">
            <w:pPr>
              <w:jc w:val="right"/>
              <w:rPr>
                <w:color w:val="auto"/>
                <w:sz w:val="14"/>
                <w:szCs w:val="14"/>
              </w:rPr>
            </w:pPr>
            <w:r w:rsidRPr="00AE2030">
              <w:rPr>
                <w:sz w:val="14"/>
                <w:szCs w:val="14"/>
              </w:rPr>
              <w:t>872,579</w:t>
            </w:r>
          </w:p>
        </w:tc>
      </w:tr>
      <w:tr w:rsidR="00AE2030" w:rsidRPr="00B34F49" w:rsidTr="00984BA1">
        <w:trPr>
          <w:gridAfter w:val="3"/>
          <w:wAfter w:w="2253" w:type="dxa"/>
          <w:trHeight w:hRule="exact" w:val="202"/>
          <w:jc w:val="center"/>
        </w:trPr>
        <w:tc>
          <w:tcPr>
            <w:tcW w:w="3420" w:type="dxa"/>
            <w:tcBorders>
              <w:top w:val="nil"/>
              <w:left w:val="nil"/>
              <w:bottom w:val="nil"/>
              <w:right w:val="nil"/>
            </w:tcBorders>
            <w:shd w:val="clear" w:color="auto" w:fill="auto"/>
            <w:noWrap/>
            <w:vAlign w:val="center"/>
            <w:hideMark/>
          </w:tcPr>
          <w:p w:rsidR="00AE2030" w:rsidRPr="00B34F49" w:rsidRDefault="00AE2030" w:rsidP="00AE2030">
            <w:pPr>
              <w:ind w:firstLineChars="100" w:firstLine="140"/>
              <w:jc w:val="left"/>
              <w:rPr>
                <w:color w:val="auto"/>
                <w:sz w:val="14"/>
                <w:szCs w:val="14"/>
              </w:rPr>
            </w:pPr>
            <w:r w:rsidRPr="00B34F49">
              <w:rPr>
                <w:color w:val="auto"/>
                <w:sz w:val="14"/>
                <w:szCs w:val="16"/>
              </w:rPr>
              <w:t>Deferred Tax Assets</w:t>
            </w:r>
          </w:p>
        </w:tc>
        <w:tc>
          <w:tcPr>
            <w:tcW w:w="720" w:type="dxa"/>
            <w:tcBorders>
              <w:top w:val="nil"/>
              <w:bottom w:val="nil"/>
            </w:tcBorders>
            <w:shd w:val="clear" w:color="auto" w:fill="auto"/>
            <w:tcMar>
              <w:left w:w="43" w:type="dxa"/>
              <w:right w:w="43" w:type="dxa"/>
            </w:tcMar>
            <w:vAlign w:val="center"/>
          </w:tcPr>
          <w:p w:rsidR="00AE2030" w:rsidRDefault="00AE2030" w:rsidP="00AE2030">
            <w:pPr>
              <w:jc w:val="right"/>
              <w:rPr>
                <w:sz w:val="14"/>
                <w:szCs w:val="14"/>
              </w:rPr>
            </w:pPr>
            <w:r>
              <w:rPr>
                <w:sz w:val="14"/>
                <w:szCs w:val="14"/>
              </w:rPr>
              <w:t>70,764</w:t>
            </w:r>
          </w:p>
        </w:tc>
        <w:tc>
          <w:tcPr>
            <w:tcW w:w="720" w:type="dxa"/>
            <w:tcBorders>
              <w:top w:val="nil"/>
              <w:bottom w:val="nil"/>
            </w:tcBorders>
            <w:shd w:val="clear" w:color="auto" w:fill="auto"/>
            <w:tcMar>
              <w:left w:w="43" w:type="dxa"/>
              <w:right w:w="43" w:type="dxa"/>
            </w:tcMar>
            <w:vAlign w:val="center"/>
          </w:tcPr>
          <w:p w:rsidR="00AE2030" w:rsidRDefault="00AE2030" w:rsidP="00AE2030">
            <w:pPr>
              <w:jc w:val="right"/>
              <w:rPr>
                <w:sz w:val="14"/>
                <w:szCs w:val="14"/>
              </w:rPr>
            </w:pPr>
            <w:r w:rsidRPr="000C1D27">
              <w:rPr>
                <w:sz w:val="14"/>
                <w:szCs w:val="14"/>
              </w:rPr>
              <w:t>107,049</w:t>
            </w:r>
          </w:p>
        </w:tc>
        <w:tc>
          <w:tcPr>
            <w:tcW w:w="720" w:type="dxa"/>
            <w:tcBorders>
              <w:top w:val="nil"/>
              <w:bottom w:val="nil"/>
            </w:tcBorders>
            <w:shd w:val="clear" w:color="auto" w:fill="auto"/>
            <w:tcMar>
              <w:left w:w="43" w:type="dxa"/>
              <w:right w:w="43" w:type="dxa"/>
            </w:tcMar>
            <w:vAlign w:val="center"/>
          </w:tcPr>
          <w:p w:rsidR="00AE2030" w:rsidRPr="00AE2030" w:rsidRDefault="00AE2030" w:rsidP="00AE2030">
            <w:pPr>
              <w:jc w:val="right"/>
              <w:rPr>
                <w:sz w:val="14"/>
                <w:szCs w:val="14"/>
              </w:rPr>
            </w:pPr>
            <w:r w:rsidRPr="00AE2030">
              <w:rPr>
                <w:sz w:val="14"/>
                <w:szCs w:val="14"/>
              </w:rPr>
              <w:t>220,831</w:t>
            </w:r>
          </w:p>
        </w:tc>
        <w:tc>
          <w:tcPr>
            <w:tcW w:w="810" w:type="dxa"/>
            <w:tcBorders>
              <w:top w:val="nil"/>
              <w:left w:val="nil"/>
              <w:bottom w:val="nil"/>
              <w:right w:val="nil"/>
            </w:tcBorders>
            <w:shd w:val="clear" w:color="auto" w:fill="auto"/>
            <w:tcMar>
              <w:left w:w="43" w:type="dxa"/>
              <w:right w:w="43" w:type="dxa"/>
            </w:tcMar>
            <w:vAlign w:val="center"/>
          </w:tcPr>
          <w:p w:rsidR="00AE2030" w:rsidRDefault="00AE2030" w:rsidP="00AE2030">
            <w:pPr>
              <w:jc w:val="right"/>
              <w:rPr>
                <w:sz w:val="14"/>
                <w:szCs w:val="14"/>
              </w:rPr>
            </w:pPr>
            <w:r w:rsidRPr="000C1D27">
              <w:rPr>
                <w:sz w:val="14"/>
                <w:szCs w:val="14"/>
              </w:rPr>
              <w:t xml:space="preserve">107,049 </w:t>
            </w:r>
          </w:p>
        </w:tc>
        <w:tc>
          <w:tcPr>
            <w:tcW w:w="720" w:type="dxa"/>
            <w:tcBorders>
              <w:top w:val="nil"/>
              <w:left w:val="nil"/>
              <w:bottom w:val="nil"/>
              <w:right w:val="nil"/>
            </w:tcBorders>
            <w:shd w:val="clear" w:color="auto" w:fill="auto"/>
            <w:tcMar>
              <w:left w:w="43" w:type="dxa"/>
              <w:right w:w="43" w:type="dxa"/>
            </w:tcMar>
            <w:vAlign w:val="center"/>
          </w:tcPr>
          <w:p w:rsidR="00AE2030" w:rsidRPr="0055489C" w:rsidRDefault="00AE2030" w:rsidP="00AE2030">
            <w:pPr>
              <w:jc w:val="right"/>
              <w:rPr>
                <w:sz w:val="14"/>
                <w:szCs w:val="14"/>
              </w:rPr>
            </w:pPr>
            <w:r w:rsidRPr="0055489C">
              <w:rPr>
                <w:sz w:val="14"/>
                <w:szCs w:val="14"/>
              </w:rPr>
              <w:t>173,778</w:t>
            </w:r>
          </w:p>
        </w:tc>
        <w:tc>
          <w:tcPr>
            <w:tcW w:w="720" w:type="dxa"/>
            <w:tcBorders>
              <w:top w:val="nil"/>
              <w:bottom w:val="nil"/>
            </w:tcBorders>
            <w:shd w:val="clear" w:color="auto" w:fill="auto"/>
            <w:tcMar>
              <w:left w:w="43" w:type="dxa"/>
              <w:right w:w="43" w:type="dxa"/>
            </w:tcMar>
            <w:vAlign w:val="center"/>
          </w:tcPr>
          <w:p w:rsidR="00AE2030" w:rsidRPr="00C91306" w:rsidRDefault="00AE2030" w:rsidP="00AE2030">
            <w:pPr>
              <w:jc w:val="right"/>
              <w:rPr>
                <w:sz w:val="14"/>
                <w:szCs w:val="14"/>
              </w:rPr>
            </w:pPr>
            <w:r w:rsidRPr="00C91306">
              <w:rPr>
                <w:sz w:val="14"/>
                <w:szCs w:val="14"/>
              </w:rPr>
              <w:t>183,027</w:t>
            </w:r>
          </w:p>
        </w:tc>
        <w:tc>
          <w:tcPr>
            <w:tcW w:w="810" w:type="dxa"/>
            <w:tcBorders>
              <w:top w:val="nil"/>
              <w:bottom w:val="nil"/>
            </w:tcBorders>
            <w:shd w:val="clear" w:color="auto" w:fill="auto"/>
            <w:tcMar>
              <w:left w:w="43" w:type="dxa"/>
              <w:right w:w="43" w:type="dxa"/>
            </w:tcMar>
            <w:vAlign w:val="center"/>
          </w:tcPr>
          <w:p w:rsidR="00AE2030" w:rsidRPr="00495995" w:rsidRDefault="00AE2030" w:rsidP="00AE2030">
            <w:pPr>
              <w:jc w:val="right"/>
              <w:rPr>
                <w:sz w:val="14"/>
                <w:szCs w:val="14"/>
              </w:rPr>
            </w:pPr>
            <w:r w:rsidRPr="00495995">
              <w:rPr>
                <w:sz w:val="14"/>
                <w:szCs w:val="14"/>
              </w:rPr>
              <w:t>212,874</w:t>
            </w:r>
          </w:p>
        </w:tc>
        <w:tc>
          <w:tcPr>
            <w:tcW w:w="810" w:type="dxa"/>
            <w:tcBorders>
              <w:top w:val="nil"/>
              <w:bottom w:val="nil"/>
            </w:tcBorders>
            <w:shd w:val="clear" w:color="auto" w:fill="auto"/>
            <w:tcMar>
              <w:left w:w="43" w:type="dxa"/>
              <w:right w:w="43" w:type="dxa"/>
            </w:tcMar>
            <w:vAlign w:val="center"/>
          </w:tcPr>
          <w:p w:rsidR="00AE2030" w:rsidRPr="00CA03D9" w:rsidRDefault="00AE2030" w:rsidP="00AE2030">
            <w:pPr>
              <w:jc w:val="right"/>
              <w:rPr>
                <w:sz w:val="14"/>
                <w:szCs w:val="14"/>
              </w:rPr>
            </w:pPr>
            <w:r w:rsidRPr="00CA03D9">
              <w:rPr>
                <w:sz w:val="14"/>
                <w:szCs w:val="14"/>
              </w:rPr>
              <w:t>217,549</w:t>
            </w:r>
          </w:p>
        </w:tc>
        <w:tc>
          <w:tcPr>
            <w:tcW w:w="810" w:type="dxa"/>
            <w:tcBorders>
              <w:top w:val="nil"/>
              <w:bottom w:val="nil"/>
            </w:tcBorders>
            <w:shd w:val="clear" w:color="auto" w:fill="auto"/>
            <w:tcMar>
              <w:left w:w="43" w:type="dxa"/>
              <w:right w:w="43" w:type="dxa"/>
            </w:tcMar>
            <w:vAlign w:val="center"/>
          </w:tcPr>
          <w:p w:rsidR="00AE2030" w:rsidRPr="00AE2030" w:rsidRDefault="00AE2030" w:rsidP="00AE2030">
            <w:pPr>
              <w:jc w:val="right"/>
              <w:rPr>
                <w:sz w:val="14"/>
                <w:szCs w:val="14"/>
              </w:rPr>
            </w:pPr>
            <w:r w:rsidRPr="00AE2030">
              <w:rPr>
                <w:sz w:val="14"/>
                <w:szCs w:val="14"/>
              </w:rPr>
              <w:t>220,831</w:t>
            </w:r>
          </w:p>
        </w:tc>
      </w:tr>
      <w:tr w:rsidR="00AE2030" w:rsidRPr="00B34F49" w:rsidTr="00984BA1">
        <w:trPr>
          <w:gridAfter w:val="3"/>
          <w:wAfter w:w="2253" w:type="dxa"/>
          <w:trHeight w:hRule="exact" w:val="202"/>
          <w:jc w:val="center"/>
        </w:trPr>
        <w:tc>
          <w:tcPr>
            <w:tcW w:w="3420" w:type="dxa"/>
            <w:tcBorders>
              <w:top w:val="nil"/>
              <w:left w:val="nil"/>
              <w:bottom w:val="nil"/>
              <w:right w:val="nil"/>
            </w:tcBorders>
            <w:shd w:val="clear" w:color="auto" w:fill="auto"/>
            <w:noWrap/>
            <w:vAlign w:val="center"/>
            <w:hideMark/>
          </w:tcPr>
          <w:p w:rsidR="00AE2030" w:rsidRPr="00B34F49" w:rsidRDefault="00AE2030" w:rsidP="00AE2030">
            <w:pPr>
              <w:ind w:firstLineChars="100" w:firstLine="140"/>
              <w:jc w:val="left"/>
              <w:rPr>
                <w:color w:val="auto"/>
                <w:sz w:val="14"/>
                <w:szCs w:val="14"/>
              </w:rPr>
            </w:pPr>
            <w:r w:rsidRPr="00B34F49">
              <w:rPr>
                <w:color w:val="auto"/>
                <w:sz w:val="14"/>
                <w:szCs w:val="16"/>
              </w:rPr>
              <w:t>Other Assets</w:t>
            </w:r>
          </w:p>
        </w:tc>
        <w:tc>
          <w:tcPr>
            <w:tcW w:w="720" w:type="dxa"/>
            <w:tcBorders>
              <w:top w:val="nil"/>
            </w:tcBorders>
            <w:shd w:val="clear" w:color="auto" w:fill="auto"/>
            <w:tcMar>
              <w:left w:w="43" w:type="dxa"/>
              <w:right w:w="43" w:type="dxa"/>
            </w:tcMar>
            <w:vAlign w:val="center"/>
          </w:tcPr>
          <w:p w:rsidR="00AE2030" w:rsidRDefault="00AE2030" w:rsidP="00AE2030">
            <w:pPr>
              <w:jc w:val="right"/>
              <w:rPr>
                <w:sz w:val="14"/>
                <w:szCs w:val="14"/>
              </w:rPr>
            </w:pPr>
            <w:r>
              <w:rPr>
                <w:sz w:val="14"/>
                <w:szCs w:val="14"/>
              </w:rPr>
              <w:t>908,754</w:t>
            </w:r>
          </w:p>
        </w:tc>
        <w:tc>
          <w:tcPr>
            <w:tcW w:w="720" w:type="dxa"/>
            <w:tcBorders>
              <w:top w:val="nil"/>
            </w:tcBorders>
            <w:shd w:val="clear" w:color="auto" w:fill="auto"/>
            <w:tcMar>
              <w:left w:w="43" w:type="dxa"/>
              <w:right w:w="43" w:type="dxa"/>
            </w:tcMar>
            <w:vAlign w:val="center"/>
          </w:tcPr>
          <w:p w:rsidR="00AE2030" w:rsidRDefault="00AE2030" w:rsidP="00AE2030">
            <w:pPr>
              <w:jc w:val="right"/>
              <w:rPr>
                <w:sz w:val="14"/>
                <w:szCs w:val="14"/>
              </w:rPr>
            </w:pPr>
            <w:r w:rsidRPr="000C1D27">
              <w:rPr>
                <w:sz w:val="14"/>
                <w:szCs w:val="14"/>
              </w:rPr>
              <w:t>1,202,385</w:t>
            </w:r>
          </w:p>
        </w:tc>
        <w:tc>
          <w:tcPr>
            <w:tcW w:w="720" w:type="dxa"/>
            <w:tcBorders>
              <w:top w:val="nil"/>
            </w:tcBorders>
            <w:shd w:val="clear" w:color="auto" w:fill="auto"/>
            <w:tcMar>
              <w:left w:w="43" w:type="dxa"/>
              <w:right w:w="43" w:type="dxa"/>
            </w:tcMar>
            <w:vAlign w:val="center"/>
          </w:tcPr>
          <w:p w:rsidR="00AE2030" w:rsidRPr="00AE2030" w:rsidRDefault="00AE2030" w:rsidP="00AE2030">
            <w:pPr>
              <w:jc w:val="right"/>
              <w:rPr>
                <w:sz w:val="14"/>
                <w:szCs w:val="14"/>
              </w:rPr>
            </w:pPr>
            <w:r w:rsidRPr="00AE2030">
              <w:rPr>
                <w:sz w:val="14"/>
                <w:szCs w:val="14"/>
              </w:rPr>
              <w:t>1,892,967</w:t>
            </w:r>
          </w:p>
        </w:tc>
        <w:tc>
          <w:tcPr>
            <w:tcW w:w="810" w:type="dxa"/>
            <w:tcBorders>
              <w:top w:val="nil"/>
              <w:left w:val="nil"/>
              <w:bottom w:val="nil"/>
              <w:right w:val="nil"/>
            </w:tcBorders>
            <w:shd w:val="clear" w:color="auto" w:fill="auto"/>
            <w:tcMar>
              <w:left w:w="43" w:type="dxa"/>
              <w:right w:w="43" w:type="dxa"/>
            </w:tcMar>
            <w:vAlign w:val="center"/>
          </w:tcPr>
          <w:p w:rsidR="00AE2030" w:rsidRDefault="00AE2030" w:rsidP="00AE2030">
            <w:pPr>
              <w:jc w:val="right"/>
              <w:rPr>
                <w:sz w:val="14"/>
                <w:szCs w:val="14"/>
              </w:rPr>
            </w:pPr>
            <w:r w:rsidRPr="000C1D27">
              <w:rPr>
                <w:sz w:val="14"/>
                <w:szCs w:val="14"/>
              </w:rPr>
              <w:t xml:space="preserve">1,202,385 </w:t>
            </w:r>
          </w:p>
        </w:tc>
        <w:tc>
          <w:tcPr>
            <w:tcW w:w="720" w:type="dxa"/>
            <w:tcBorders>
              <w:top w:val="nil"/>
              <w:left w:val="nil"/>
              <w:bottom w:val="nil"/>
              <w:right w:val="nil"/>
            </w:tcBorders>
            <w:shd w:val="clear" w:color="auto" w:fill="auto"/>
            <w:tcMar>
              <w:left w:w="43" w:type="dxa"/>
              <w:right w:w="43" w:type="dxa"/>
            </w:tcMar>
            <w:vAlign w:val="center"/>
          </w:tcPr>
          <w:p w:rsidR="00AE2030" w:rsidRPr="0055489C" w:rsidRDefault="00AE2030" w:rsidP="00AE2030">
            <w:pPr>
              <w:jc w:val="right"/>
              <w:rPr>
                <w:sz w:val="14"/>
                <w:szCs w:val="14"/>
              </w:rPr>
            </w:pPr>
            <w:r w:rsidRPr="0055489C">
              <w:rPr>
                <w:sz w:val="14"/>
                <w:szCs w:val="14"/>
              </w:rPr>
              <w:t>1,602,160</w:t>
            </w:r>
          </w:p>
        </w:tc>
        <w:tc>
          <w:tcPr>
            <w:tcW w:w="720" w:type="dxa"/>
            <w:tcBorders>
              <w:top w:val="nil"/>
            </w:tcBorders>
            <w:shd w:val="clear" w:color="auto" w:fill="auto"/>
            <w:tcMar>
              <w:left w:w="43" w:type="dxa"/>
              <w:right w:w="43" w:type="dxa"/>
            </w:tcMar>
            <w:vAlign w:val="center"/>
          </w:tcPr>
          <w:p w:rsidR="00AE2030" w:rsidRPr="00C91306" w:rsidRDefault="00AE2030" w:rsidP="00AE2030">
            <w:pPr>
              <w:jc w:val="right"/>
              <w:rPr>
                <w:sz w:val="14"/>
                <w:szCs w:val="14"/>
              </w:rPr>
            </w:pPr>
            <w:r w:rsidRPr="00C91306">
              <w:rPr>
                <w:sz w:val="14"/>
                <w:szCs w:val="14"/>
              </w:rPr>
              <w:t>1,945,820</w:t>
            </w:r>
          </w:p>
        </w:tc>
        <w:tc>
          <w:tcPr>
            <w:tcW w:w="810" w:type="dxa"/>
            <w:tcBorders>
              <w:top w:val="nil"/>
            </w:tcBorders>
            <w:shd w:val="clear" w:color="auto" w:fill="auto"/>
            <w:tcMar>
              <w:left w:w="43" w:type="dxa"/>
              <w:right w:w="43" w:type="dxa"/>
            </w:tcMar>
            <w:vAlign w:val="center"/>
          </w:tcPr>
          <w:p w:rsidR="00AE2030" w:rsidRPr="00495995" w:rsidRDefault="00AE2030" w:rsidP="00AE2030">
            <w:pPr>
              <w:jc w:val="right"/>
              <w:rPr>
                <w:sz w:val="14"/>
                <w:szCs w:val="14"/>
              </w:rPr>
            </w:pPr>
            <w:r w:rsidRPr="00495995">
              <w:rPr>
                <w:sz w:val="14"/>
                <w:szCs w:val="14"/>
              </w:rPr>
              <w:t>1,751,157</w:t>
            </w:r>
          </w:p>
        </w:tc>
        <w:tc>
          <w:tcPr>
            <w:tcW w:w="810" w:type="dxa"/>
            <w:tcBorders>
              <w:top w:val="nil"/>
            </w:tcBorders>
            <w:shd w:val="clear" w:color="auto" w:fill="auto"/>
            <w:tcMar>
              <w:left w:w="43" w:type="dxa"/>
              <w:right w:w="43" w:type="dxa"/>
            </w:tcMar>
            <w:vAlign w:val="center"/>
          </w:tcPr>
          <w:p w:rsidR="00AE2030" w:rsidRPr="00CA03D9" w:rsidRDefault="00AE2030" w:rsidP="00AE2030">
            <w:pPr>
              <w:jc w:val="right"/>
              <w:rPr>
                <w:sz w:val="14"/>
                <w:szCs w:val="14"/>
              </w:rPr>
            </w:pPr>
            <w:r w:rsidRPr="00CA03D9">
              <w:rPr>
                <w:sz w:val="14"/>
                <w:szCs w:val="14"/>
              </w:rPr>
              <w:t>1,695,681</w:t>
            </w:r>
          </w:p>
        </w:tc>
        <w:tc>
          <w:tcPr>
            <w:tcW w:w="810" w:type="dxa"/>
            <w:tcBorders>
              <w:top w:val="nil"/>
            </w:tcBorders>
            <w:shd w:val="clear" w:color="auto" w:fill="auto"/>
            <w:tcMar>
              <w:left w:w="43" w:type="dxa"/>
              <w:right w:w="43" w:type="dxa"/>
            </w:tcMar>
            <w:vAlign w:val="center"/>
          </w:tcPr>
          <w:p w:rsidR="00AE2030" w:rsidRPr="00AE2030" w:rsidRDefault="00AE2030" w:rsidP="00AE2030">
            <w:pPr>
              <w:jc w:val="right"/>
              <w:rPr>
                <w:sz w:val="14"/>
                <w:szCs w:val="14"/>
              </w:rPr>
            </w:pPr>
            <w:r w:rsidRPr="00AE2030">
              <w:rPr>
                <w:sz w:val="14"/>
                <w:szCs w:val="14"/>
              </w:rPr>
              <w:t>1,892,967</w:t>
            </w:r>
          </w:p>
        </w:tc>
      </w:tr>
      <w:tr w:rsidR="00AE2030" w:rsidRPr="00B34F49" w:rsidTr="00984BA1">
        <w:trPr>
          <w:gridAfter w:val="3"/>
          <w:wAfter w:w="2253" w:type="dxa"/>
          <w:trHeight w:hRule="exact" w:val="202"/>
          <w:jc w:val="center"/>
        </w:trPr>
        <w:tc>
          <w:tcPr>
            <w:tcW w:w="3420" w:type="dxa"/>
            <w:tcBorders>
              <w:top w:val="nil"/>
              <w:left w:val="nil"/>
              <w:bottom w:val="nil"/>
              <w:right w:val="nil"/>
            </w:tcBorders>
            <w:shd w:val="clear" w:color="auto" w:fill="auto"/>
            <w:noWrap/>
            <w:vAlign w:val="center"/>
            <w:hideMark/>
          </w:tcPr>
          <w:p w:rsidR="00AE2030" w:rsidRPr="00B34F49" w:rsidRDefault="00AE2030" w:rsidP="00AE2030">
            <w:pPr>
              <w:ind w:firstLineChars="100" w:firstLine="140"/>
              <w:jc w:val="left"/>
              <w:rPr>
                <w:b/>
                <w:bCs/>
                <w:color w:val="auto"/>
                <w:sz w:val="14"/>
                <w:szCs w:val="14"/>
              </w:rPr>
            </w:pPr>
            <w:r w:rsidRPr="00B34F49">
              <w:rPr>
                <w:b/>
                <w:bCs/>
                <w:color w:val="auto"/>
                <w:sz w:val="14"/>
                <w:szCs w:val="16"/>
              </w:rPr>
              <w:t>TOTAL ASSETS</w:t>
            </w:r>
          </w:p>
        </w:tc>
        <w:tc>
          <w:tcPr>
            <w:tcW w:w="720" w:type="dxa"/>
            <w:tcBorders>
              <w:top w:val="nil"/>
            </w:tcBorders>
            <w:shd w:val="clear" w:color="auto" w:fill="auto"/>
            <w:tcMar>
              <w:left w:w="43" w:type="dxa"/>
              <w:right w:w="43" w:type="dxa"/>
            </w:tcMar>
            <w:vAlign w:val="center"/>
          </w:tcPr>
          <w:p w:rsidR="00AE2030" w:rsidRDefault="00AE2030" w:rsidP="00AE2030">
            <w:pPr>
              <w:jc w:val="right"/>
              <w:rPr>
                <w:b/>
                <w:bCs/>
                <w:sz w:val="14"/>
                <w:szCs w:val="14"/>
              </w:rPr>
            </w:pPr>
            <w:r>
              <w:rPr>
                <w:b/>
                <w:bCs/>
                <w:sz w:val="14"/>
                <w:szCs w:val="14"/>
              </w:rPr>
              <w:t>26,141,812</w:t>
            </w:r>
          </w:p>
        </w:tc>
        <w:tc>
          <w:tcPr>
            <w:tcW w:w="720" w:type="dxa"/>
            <w:tcBorders>
              <w:top w:val="nil"/>
            </w:tcBorders>
            <w:shd w:val="clear" w:color="auto" w:fill="auto"/>
            <w:tcMar>
              <w:left w:w="43" w:type="dxa"/>
              <w:right w:w="43" w:type="dxa"/>
            </w:tcMar>
            <w:vAlign w:val="center"/>
          </w:tcPr>
          <w:p w:rsidR="00AE2030" w:rsidRDefault="00AE2030" w:rsidP="00AE2030">
            <w:pPr>
              <w:jc w:val="right"/>
              <w:rPr>
                <w:b/>
                <w:bCs/>
                <w:sz w:val="14"/>
                <w:szCs w:val="14"/>
              </w:rPr>
            </w:pPr>
            <w:r w:rsidRPr="000C1D27">
              <w:rPr>
                <w:b/>
                <w:bCs/>
                <w:sz w:val="14"/>
                <w:szCs w:val="14"/>
              </w:rPr>
              <w:t>32</w:t>
            </w:r>
            <w:r>
              <w:rPr>
                <w:b/>
                <w:bCs/>
                <w:sz w:val="14"/>
                <w:szCs w:val="14"/>
              </w:rPr>
              <w:t>,</w:t>
            </w:r>
            <w:r w:rsidRPr="000C1D27">
              <w:rPr>
                <w:b/>
                <w:bCs/>
                <w:sz w:val="14"/>
                <w:szCs w:val="14"/>
              </w:rPr>
              <w:t>063</w:t>
            </w:r>
            <w:r>
              <w:rPr>
                <w:b/>
                <w:bCs/>
                <w:sz w:val="14"/>
                <w:szCs w:val="14"/>
              </w:rPr>
              <w:t>,</w:t>
            </w:r>
            <w:r w:rsidRPr="000C1D27">
              <w:rPr>
                <w:b/>
                <w:bCs/>
                <w:sz w:val="14"/>
                <w:szCs w:val="14"/>
              </w:rPr>
              <w:t>106</w:t>
            </w:r>
          </w:p>
        </w:tc>
        <w:tc>
          <w:tcPr>
            <w:tcW w:w="720" w:type="dxa"/>
            <w:shd w:val="clear" w:color="auto" w:fill="auto"/>
            <w:tcMar>
              <w:left w:w="43" w:type="dxa"/>
              <w:right w:w="43" w:type="dxa"/>
            </w:tcMar>
            <w:vAlign w:val="center"/>
          </w:tcPr>
          <w:p w:rsidR="00AE2030" w:rsidRPr="00AE2030" w:rsidRDefault="00AE2030" w:rsidP="00AE2030">
            <w:pPr>
              <w:jc w:val="right"/>
              <w:rPr>
                <w:b/>
                <w:bCs/>
                <w:color w:val="auto"/>
                <w:sz w:val="14"/>
                <w:szCs w:val="14"/>
              </w:rPr>
            </w:pPr>
            <w:r w:rsidRPr="00AE2030">
              <w:rPr>
                <w:b/>
                <w:bCs/>
                <w:sz w:val="14"/>
                <w:szCs w:val="14"/>
              </w:rPr>
              <w:t>39,444,861</w:t>
            </w:r>
          </w:p>
        </w:tc>
        <w:tc>
          <w:tcPr>
            <w:tcW w:w="810" w:type="dxa"/>
            <w:tcBorders>
              <w:top w:val="nil"/>
              <w:left w:val="nil"/>
              <w:bottom w:val="nil"/>
              <w:right w:val="nil"/>
            </w:tcBorders>
            <w:shd w:val="clear" w:color="auto" w:fill="auto"/>
            <w:tcMar>
              <w:left w:w="43" w:type="dxa"/>
              <w:right w:w="43" w:type="dxa"/>
            </w:tcMar>
            <w:vAlign w:val="center"/>
          </w:tcPr>
          <w:p w:rsidR="00AE2030" w:rsidRPr="007D78B8" w:rsidRDefault="00AE2030" w:rsidP="00AE2030">
            <w:pPr>
              <w:jc w:val="right"/>
              <w:rPr>
                <w:b/>
                <w:bCs/>
                <w:sz w:val="14"/>
                <w:szCs w:val="14"/>
              </w:rPr>
            </w:pPr>
            <w:r w:rsidRPr="000C1D27">
              <w:rPr>
                <w:b/>
                <w:bCs/>
                <w:sz w:val="14"/>
                <w:szCs w:val="14"/>
              </w:rPr>
              <w:t>32</w:t>
            </w:r>
            <w:r>
              <w:rPr>
                <w:b/>
                <w:bCs/>
                <w:sz w:val="14"/>
                <w:szCs w:val="14"/>
              </w:rPr>
              <w:t>,</w:t>
            </w:r>
            <w:r w:rsidRPr="000C1D27">
              <w:rPr>
                <w:b/>
                <w:bCs/>
                <w:sz w:val="14"/>
                <w:szCs w:val="14"/>
              </w:rPr>
              <w:t>063</w:t>
            </w:r>
            <w:r>
              <w:rPr>
                <w:b/>
                <w:bCs/>
                <w:sz w:val="14"/>
                <w:szCs w:val="14"/>
              </w:rPr>
              <w:t>,</w:t>
            </w:r>
            <w:r w:rsidRPr="000C1D27">
              <w:rPr>
                <w:b/>
                <w:bCs/>
                <w:sz w:val="14"/>
                <w:szCs w:val="14"/>
              </w:rPr>
              <w:t>106</w:t>
            </w:r>
          </w:p>
        </w:tc>
        <w:tc>
          <w:tcPr>
            <w:tcW w:w="720" w:type="dxa"/>
            <w:tcBorders>
              <w:top w:val="nil"/>
              <w:left w:val="nil"/>
              <w:bottom w:val="nil"/>
              <w:right w:val="nil"/>
            </w:tcBorders>
            <w:shd w:val="clear" w:color="auto" w:fill="auto"/>
            <w:tcMar>
              <w:left w:w="43" w:type="dxa"/>
              <w:right w:w="43" w:type="dxa"/>
            </w:tcMar>
            <w:vAlign w:val="center"/>
          </w:tcPr>
          <w:p w:rsidR="00AE2030" w:rsidRPr="0055489C" w:rsidRDefault="00AE2030" w:rsidP="00AE2030">
            <w:pPr>
              <w:jc w:val="right"/>
              <w:rPr>
                <w:b/>
                <w:bCs/>
                <w:sz w:val="14"/>
                <w:szCs w:val="14"/>
              </w:rPr>
            </w:pPr>
            <w:r w:rsidRPr="0055489C">
              <w:rPr>
                <w:b/>
                <w:bCs/>
                <w:sz w:val="14"/>
                <w:szCs w:val="14"/>
              </w:rPr>
              <w:t>35,354,720</w:t>
            </w:r>
          </w:p>
        </w:tc>
        <w:tc>
          <w:tcPr>
            <w:tcW w:w="720" w:type="dxa"/>
            <w:tcBorders>
              <w:top w:val="nil"/>
            </w:tcBorders>
            <w:shd w:val="clear" w:color="auto" w:fill="auto"/>
            <w:tcMar>
              <w:left w:w="43" w:type="dxa"/>
              <w:right w:w="43" w:type="dxa"/>
            </w:tcMar>
            <w:vAlign w:val="center"/>
          </w:tcPr>
          <w:p w:rsidR="00AE2030" w:rsidRPr="007329EB" w:rsidRDefault="00AE2030" w:rsidP="00AE2030">
            <w:pPr>
              <w:jc w:val="right"/>
              <w:rPr>
                <w:b/>
                <w:bCs/>
                <w:color w:val="auto"/>
                <w:sz w:val="14"/>
                <w:szCs w:val="14"/>
              </w:rPr>
            </w:pPr>
            <w:r w:rsidRPr="00C91306">
              <w:rPr>
                <w:b/>
                <w:bCs/>
                <w:sz w:val="14"/>
                <w:szCs w:val="14"/>
              </w:rPr>
              <w:t>37,435,200</w:t>
            </w:r>
          </w:p>
        </w:tc>
        <w:tc>
          <w:tcPr>
            <w:tcW w:w="810" w:type="dxa"/>
            <w:shd w:val="clear" w:color="auto" w:fill="auto"/>
            <w:tcMar>
              <w:left w:w="43" w:type="dxa"/>
              <w:right w:w="43" w:type="dxa"/>
            </w:tcMar>
            <w:vAlign w:val="center"/>
          </w:tcPr>
          <w:p w:rsidR="00AE2030" w:rsidRPr="00495995" w:rsidRDefault="00AE2030" w:rsidP="00AE2030">
            <w:pPr>
              <w:jc w:val="right"/>
              <w:rPr>
                <w:b/>
                <w:bCs/>
                <w:sz w:val="14"/>
                <w:szCs w:val="14"/>
              </w:rPr>
            </w:pPr>
            <w:r w:rsidRPr="00495995">
              <w:rPr>
                <w:b/>
                <w:bCs/>
                <w:sz w:val="14"/>
                <w:szCs w:val="14"/>
              </w:rPr>
              <w:t>37,648,479</w:t>
            </w:r>
          </w:p>
        </w:tc>
        <w:tc>
          <w:tcPr>
            <w:tcW w:w="810" w:type="dxa"/>
            <w:shd w:val="clear" w:color="auto" w:fill="auto"/>
            <w:tcMar>
              <w:left w:w="43" w:type="dxa"/>
              <w:right w:w="43" w:type="dxa"/>
            </w:tcMar>
            <w:vAlign w:val="center"/>
          </w:tcPr>
          <w:p w:rsidR="00AE2030" w:rsidRPr="00CA03D9" w:rsidRDefault="00AE2030" w:rsidP="00AE2030">
            <w:pPr>
              <w:jc w:val="right"/>
              <w:rPr>
                <w:b/>
                <w:bCs/>
                <w:color w:val="auto"/>
                <w:sz w:val="14"/>
                <w:szCs w:val="14"/>
              </w:rPr>
            </w:pPr>
            <w:r w:rsidRPr="00CA03D9">
              <w:rPr>
                <w:b/>
                <w:bCs/>
                <w:sz w:val="14"/>
                <w:szCs w:val="14"/>
              </w:rPr>
              <w:t>37,797,948</w:t>
            </w:r>
          </w:p>
        </w:tc>
        <w:tc>
          <w:tcPr>
            <w:tcW w:w="810" w:type="dxa"/>
            <w:shd w:val="clear" w:color="auto" w:fill="auto"/>
            <w:tcMar>
              <w:left w:w="43" w:type="dxa"/>
              <w:right w:w="43" w:type="dxa"/>
            </w:tcMar>
            <w:vAlign w:val="center"/>
          </w:tcPr>
          <w:p w:rsidR="00AE2030" w:rsidRPr="00AE2030" w:rsidRDefault="00AE2030" w:rsidP="00AE2030">
            <w:pPr>
              <w:jc w:val="right"/>
              <w:rPr>
                <w:b/>
                <w:bCs/>
                <w:color w:val="auto"/>
                <w:sz w:val="14"/>
                <w:szCs w:val="14"/>
              </w:rPr>
            </w:pPr>
            <w:r w:rsidRPr="00AE2030">
              <w:rPr>
                <w:b/>
                <w:bCs/>
                <w:sz w:val="14"/>
                <w:szCs w:val="14"/>
              </w:rPr>
              <w:t>39,444,861</w:t>
            </w:r>
          </w:p>
        </w:tc>
      </w:tr>
      <w:tr w:rsidR="00AE2030" w:rsidRPr="00B34F49" w:rsidTr="00984BA1">
        <w:trPr>
          <w:gridAfter w:val="3"/>
          <w:wAfter w:w="2253" w:type="dxa"/>
          <w:trHeight w:hRule="exact" w:val="20"/>
          <w:jc w:val="center"/>
        </w:trPr>
        <w:tc>
          <w:tcPr>
            <w:tcW w:w="3420" w:type="dxa"/>
            <w:tcBorders>
              <w:top w:val="nil"/>
              <w:left w:val="nil"/>
              <w:bottom w:val="nil"/>
              <w:right w:val="nil"/>
            </w:tcBorders>
            <w:shd w:val="clear" w:color="auto" w:fill="auto"/>
            <w:noWrap/>
            <w:vAlign w:val="center"/>
            <w:hideMark/>
          </w:tcPr>
          <w:p w:rsidR="00AE2030" w:rsidRPr="00B34F49" w:rsidRDefault="00AE2030" w:rsidP="00AE2030">
            <w:pPr>
              <w:jc w:val="righ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tcPr>
          <w:p w:rsidR="00AE2030" w:rsidRDefault="00AE2030" w:rsidP="00AE2030">
            <w:pPr>
              <w:jc w:val="righ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tcPr>
          <w:p w:rsidR="00AE2030" w:rsidRPr="00BD1D61" w:rsidRDefault="00AE2030" w:rsidP="00AE2030">
            <w:pPr>
              <w:jc w:val="righ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tcPr>
          <w:p w:rsidR="00AE2030" w:rsidRPr="00AE2030" w:rsidRDefault="00AE2030" w:rsidP="00AE2030">
            <w:pPr>
              <w:jc w:val="right"/>
              <w:rPr>
                <w:sz w:val="14"/>
                <w:szCs w:val="14"/>
              </w:rPr>
            </w:pPr>
          </w:p>
        </w:tc>
        <w:tc>
          <w:tcPr>
            <w:tcW w:w="810" w:type="dxa"/>
            <w:tcBorders>
              <w:top w:val="nil"/>
              <w:left w:val="nil"/>
              <w:bottom w:val="nil"/>
              <w:right w:val="nil"/>
            </w:tcBorders>
            <w:shd w:val="clear" w:color="auto" w:fill="auto"/>
            <w:tcMar>
              <w:left w:w="43" w:type="dxa"/>
              <w:right w:w="43" w:type="dxa"/>
            </w:tcMar>
            <w:vAlign w:val="center"/>
          </w:tcPr>
          <w:p w:rsidR="00AE2030" w:rsidRPr="00BD1D61" w:rsidRDefault="00AE2030" w:rsidP="00AE2030">
            <w:pPr>
              <w:jc w:val="righ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tcPr>
          <w:p w:rsidR="00AE2030" w:rsidRPr="0055489C" w:rsidRDefault="00AE2030" w:rsidP="00AE2030">
            <w:pPr>
              <w:jc w:val="right"/>
              <w:rPr>
                <w:sz w:val="14"/>
                <w:szCs w:val="14"/>
              </w:rPr>
            </w:pPr>
          </w:p>
        </w:tc>
        <w:tc>
          <w:tcPr>
            <w:tcW w:w="720" w:type="dxa"/>
            <w:tcBorders>
              <w:top w:val="nil"/>
              <w:left w:val="nil"/>
              <w:bottom w:val="nil"/>
              <w:right w:val="nil"/>
            </w:tcBorders>
            <w:shd w:val="clear" w:color="auto" w:fill="auto"/>
            <w:tcMar>
              <w:left w:w="43" w:type="dxa"/>
              <w:right w:w="43" w:type="dxa"/>
            </w:tcMar>
            <w:vAlign w:val="center"/>
          </w:tcPr>
          <w:p w:rsidR="00AE2030" w:rsidRPr="00C91306" w:rsidRDefault="00AE2030" w:rsidP="00AE2030">
            <w:pPr>
              <w:jc w:val="right"/>
              <w:rPr>
                <w:sz w:val="14"/>
                <w:szCs w:val="14"/>
              </w:rPr>
            </w:pPr>
          </w:p>
        </w:tc>
        <w:tc>
          <w:tcPr>
            <w:tcW w:w="810" w:type="dxa"/>
            <w:tcBorders>
              <w:top w:val="nil"/>
              <w:left w:val="nil"/>
              <w:bottom w:val="nil"/>
              <w:right w:val="nil"/>
            </w:tcBorders>
            <w:shd w:val="clear" w:color="auto" w:fill="auto"/>
            <w:tcMar>
              <w:left w:w="43" w:type="dxa"/>
              <w:right w:w="43" w:type="dxa"/>
            </w:tcMar>
            <w:vAlign w:val="center"/>
          </w:tcPr>
          <w:p w:rsidR="00AE2030" w:rsidRPr="00495995" w:rsidRDefault="00AE2030" w:rsidP="00AE2030">
            <w:pPr>
              <w:jc w:val="right"/>
              <w:rPr>
                <w:sz w:val="14"/>
                <w:szCs w:val="14"/>
              </w:rPr>
            </w:pPr>
          </w:p>
        </w:tc>
        <w:tc>
          <w:tcPr>
            <w:tcW w:w="810" w:type="dxa"/>
            <w:tcBorders>
              <w:left w:val="nil"/>
              <w:bottom w:val="nil"/>
              <w:right w:val="nil"/>
            </w:tcBorders>
            <w:shd w:val="clear" w:color="auto" w:fill="auto"/>
            <w:tcMar>
              <w:left w:w="43" w:type="dxa"/>
              <w:right w:w="43" w:type="dxa"/>
            </w:tcMar>
            <w:vAlign w:val="center"/>
          </w:tcPr>
          <w:p w:rsidR="00AE2030" w:rsidRPr="00CA03D9" w:rsidRDefault="00AE2030" w:rsidP="00AE2030">
            <w:pPr>
              <w:jc w:val="right"/>
              <w:rPr>
                <w:sz w:val="14"/>
                <w:szCs w:val="14"/>
              </w:rPr>
            </w:pPr>
          </w:p>
        </w:tc>
        <w:tc>
          <w:tcPr>
            <w:tcW w:w="810" w:type="dxa"/>
            <w:tcBorders>
              <w:left w:val="nil"/>
              <w:bottom w:val="nil"/>
              <w:right w:val="nil"/>
            </w:tcBorders>
            <w:shd w:val="clear" w:color="auto" w:fill="auto"/>
            <w:tcMar>
              <w:left w:w="43" w:type="dxa"/>
              <w:right w:w="43" w:type="dxa"/>
            </w:tcMar>
            <w:vAlign w:val="center"/>
          </w:tcPr>
          <w:p w:rsidR="00AE2030" w:rsidRPr="00AE2030" w:rsidRDefault="00AE2030" w:rsidP="00AE2030">
            <w:pPr>
              <w:jc w:val="right"/>
              <w:rPr>
                <w:sz w:val="14"/>
                <w:szCs w:val="14"/>
              </w:rPr>
            </w:pPr>
          </w:p>
        </w:tc>
      </w:tr>
      <w:tr w:rsidR="00AE2030" w:rsidRPr="00B34F49" w:rsidTr="00984BA1">
        <w:trPr>
          <w:gridAfter w:val="3"/>
          <w:wAfter w:w="2253" w:type="dxa"/>
          <w:trHeight w:hRule="exact" w:val="202"/>
          <w:jc w:val="center"/>
        </w:trPr>
        <w:tc>
          <w:tcPr>
            <w:tcW w:w="3420" w:type="dxa"/>
            <w:tcBorders>
              <w:top w:val="nil"/>
              <w:left w:val="nil"/>
              <w:bottom w:val="nil"/>
              <w:right w:val="nil"/>
            </w:tcBorders>
            <w:shd w:val="clear" w:color="auto" w:fill="auto"/>
            <w:noWrap/>
            <w:vAlign w:val="center"/>
            <w:hideMark/>
          </w:tcPr>
          <w:p w:rsidR="00AE2030" w:rsidRPr="00B34F49" w:rsidRDefault="00AE2030" w:rsidP="00AE2030">
            <w:pPr>
              <w:jc w:val="left"/>
              <w:rPr>
                <w:b/>
                <w:bCs/>
                <w:color w:val="auto"/>
                <w:sz w:val="14"/>
                <w:szCs w:val="14"/>
              </w:rPr>
            </w:pPr>
            <w:r w:rsidRPr="00B34F49">
              <w:rPr>
                <w:b/>
                <w:bCs/>
                <w:color w:val="auto"/>
                <w:sz w:val="14"/>
                <w:szCs w:val="16"/>
              </w:rPr>
              <w:t>LIABILITIES</w:t>
            </w:r>
          </w:p>
        </w:tc>
        <w:tc>
          <w:tcPr>
            <w:tcW w:w="720" w:type="dxa"/>
            <w:tcBorders>
              <w:top w:val="nil"/>
              <w:left w:val="nil"/>
              <w:bottom w:val="nil"/>
              <w:right w:val="nil"/>
            </w:tcBorders>
            <w:shd w:val="clear" w:color="auto" w:fill="auto"/>
            <w:tcMar>
              <w:left w:w="43" w:type="dxa"/>
              <w:right w:w="43" w:type="dxa"/>
            </w:tcMar>
            <w:vAlign w:val="center"/>
          </w:tcPr>
          <w:p w:rsidR="00AE2030" w:rsidRDefault="00AE2030" w:rsidP="00AE2030">
            <w:pPr>
              <w:jc w:val="righ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tcPr>
          <w:p w:rsidR="00AE2030" w:rsidRPr="00BD1D61" w:rsidRDefault="00AE2030" w:rsidP="00AE2030">
            <w:pPr>
              <w:jc w:val="right"/>
              <w:rPr>
                <w:rFonts w:ascii="Calibri" w:hAnsi="Calibri"/>
                <w:sz w:val="22"/>
                <w:szCs w:val="22"/>
              </w:rPr>
            </w:pPr>
          </w:p>
        </w:tc>
        <w:tc>
          <w:tcPr>
            <w:tcW w:w="720" w:type="dxa"/>
            <w:tcBorders>
              <w:top w:val="nil"/>
              <w:left w:val="nil"/>
              <w:right w:val="nil"/>
            </w:tcBorders>
            <w:shd w:val="clear" w:color="auto" w:fill="auto"/>
            <w:tcMar>
              <w:left w:w="43" w:type="dxa"/>
              <w:right w:w="43" w:type="dxa"/>
            </w:tcMar>
            <w:vAlign w:val="center"/>
          </w:tcPr>
          <w:p w:rsidR="00AE2030" w:rsidRPr="00AE2030" w:rsidRDefault="00AE2030" w:rsidP="00AE2030">
            <w:pPr>
              <w:jc w:val="right"/>
              <w:rPr>
                <w:sz w:val="14"/>
                <w:szCs w:val="14"/>
              </w:rPr>
            </w:pPr>
          </w:p>
        </w:tc>
        <w:tc>
          <w:tcPr>
            <w:tcW w:w="810" w:type="dxa"/>
            <w:tcBorders>
              <w:top w:val="nil"/>
              <w:left w:val="nil"/>
              <w:bottom w:val="nil"/>
              <w:right w:val="nil"/>
            </w:tcBorders>
            <w:shd w:val="clear" w:color="auto" w:fill="auto"/>
            <w:tcMar>
              <w:left w:w="43" w:type="dxa"/>
              <w:right w:w="43" w:type="dxa"/>
            </w:tcMar>
            <w:vAlign w:val="center"/>
          </w:tcPr>
          <w:p w:rsidR="00AE2030" w:rsidRPr="00BD1D61" w:rsidRDefault="00AE2030" w:rsidP="00AE2030">
            <w:pPr>
              <w:jc w:val="righ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tcPr>
          <w:p w:rsidR="00AE2030" w:rsidRPr="0055489C" w:rsidRDefault="00AE2030" w:rsidP="00AE2030">
            <w:pPr>
              <w:jc w:val="right"/>
              <w:rPr>
                <w:sz w:val="14"/>
                <w:szCs w:val="14"/>
              </w:rPr>
            </w:pPr>
          </w:p>
        </w:tc>
        <w:tc>
          <w:tcPr>
            <w:tcW w:w="720" w:type="dxa"/>
            <w:tcBorders>
              <w:top w:val="nil"/>
              <w:left w:val="nil"/>
              <w:bottom w:val="nil"/>
              <w:right w:val="nil"/>
            </w:tcBorders>
            <w:shd w:val="clear" w:color="auto" w:fill="auto"/>
            <w:tcMar>
              <w:left w:w="43" w:type="dxa"/>
              <w:right w:w="43" w:type="dxa"/>
            </w:tcMar>
            <w:vAlign w:val="center"/>
          </w:tcPr>
          <w:p w:rsidR="00AE2030" w:rsidRPr="00C91306" w:rsidRDefault="00AE2030" w:rsidP="00AE2030">
            <w:pPr>
              <w:jc w:val="right"/>
              <w:rPr>
                <w:sz w:val="14"/>
                <w:szCs w:val="14"/>
              </w:rPr>
            </w:pPr>
          </w:p>
        </w:tc>
        <w:tc>
          <w:tcPr>
            <w:tcW w:w="810" w:type="dxa"/>
            <w:tcBorders>
              <w:top w:val="nil"/>
              <w:left w:val="nil"/>
              <w:right w:val="nil"/>
            </w:tcBorders>
            <w:shd w:val="clear" w:color="auto" w:fill="auto"/>
            <w:tcMar>
              <w:left w:w="43" w:type="dxa"/>
              <w:right w:w="43" w:type="dxa"/>
            </w:tcMar>
            <w:vAlign w:val="center"/>
          </w:tcPr>
          <w:p w:rsidR="00AE2030" w:rsidRPr="00495995" w:rsidRDefault="00AE2030" w:rsidP="00AE2030">
            <w:pPr>
              <w:jc w:val="right"/>
              <w:rPr>
                <w:sz w:val="14"/>
                <w:szCs w:val="14"/>
              </w:rPr>
            </w:pPr>
          </w:p>
        </w:tc>
        <w:tc>
          <w:tcPr>
            <w:tcW w:w="810" w:type="dxa"/>
            <w:tcBorders>
              <w:top w:val="nil"/>
              <w:left w:val="nil"/>
              <w:right w:val="nil"/>
            </w:tcBorders>
            <w:shd w:val="clear" w:color="auto" w:fill="auto"/>
            <w:tcMar>
              <w:left w:w="43" w:type="dxa"/>
              <w:right w:w="43" w:type="dxa"/>
            </w:tcMar>
            <w:vAlign w:val="center"/>
          </w:tcPr>
          <w:p w:rsidR="00AE2030" w:rsidRPr="00CA03D9" w:rsidRDefault="00AE2030" w:rsidP="00AE2030">
            <w:pPr>
              <w:jc w:val="right"/>
              <w:rPr>
                <w:sz w:val="14"/>
                <w:szCs w:val="14"/>
              </w:rPr>
            </w:pPr>
          </w:p>
        </w:tc>
        <w:tc>
          <w:tcPr>
            <w:tcW w:w="810" w:type="dxa"/>
            <w:tcBorders>
              <w:top w:val="nil"/>
              <w:left w:val="nil"/>
              <w:right w:val="nil"/>
            </w:tcBorders>
            <w:shd w:val="clear" w:color="auto" w:fill="auto"/>
            <w:tcMar>
              <w:left w:w="43" w:type="dxa"/>
              <w:right w:w="43" w:type="dxa"/>
            </w:tcMar>
            <w:vAlign w:val="center"/>
          </w:tcPr>
          <w:p w:rsidR="00AE2030" w:rsidRPr="00AE2030" w:rsidRDefault="00AE2030" w:rsidP="00AE2030">
            <w:pPr>
              <w:jc w:val="right"/>
              <w:rPr>
                <w:sz w:val="14"/>
                <w:szCs w:val="14"/>
              </w:rPr>
            </w:pPr>
          </w:p>
        </w:tc>
      </w:tr>
      <w:tr w:rsidR="00AE2030" w:rsidRPr="00B34F49" w:rsidTr="00984BA1">
        <w:trPr>
          <w:gridAfter w:val="3"/>
          <w:wAfter w:w="2253" w:type="dxa"/>
          <w:trHeight w:hRule="exact" w:val="202"/>
          <w:jc w:val="center"/>
        </w:trPr>
        <w:tc>
          <w:tcPr>
            <w:tcW w:w="3420" w:type="dxa"/>
            <w:tcBorders>
              <w:top w:val="nil"/>
              <w:left w:val="nil"/>
              <w:bottom w:val="nil"/>
              <w:right w:val="nil"/>
            </w:tcBorders>
            <w:shd w:val="clear" w:color="auto" w:fill="auto"/>
            <w:noWrap/>
            <w:vAlign w:val="center"/>
            <w:hideMark/>
          </w:tcPr>
          <w:p w:rsidR="00AE2030" w:rsidRPr="00B34F49" w:rsidRDefault="00AE2030" w:rsidP="00AE2030">
            <w:pPr>
              <w:ind w:firstLineChars="100" w:firstLine="140"/>
              <w:jc w:val="left"/>
              <w:rPr>
                <w:color w:val="auto"/>
                <w:sz w:val="14"/>
                <w:szCs w:val="14"/>
              </w:rPr>
            </w:pPr>
            <w:r w:rsidRPr="00B34F49">
              <w:rPr>
                <w:color w:val="auto"/>
                <w:sz w:val="14"/>
                <w:szCs w:val="16"/>
              </w:rPr>
              <w:t>Bills Payable</w:t>
            </w:r>
          </w:p>
        </w:tc>
        <w:tc>
          <w:tcPr>
            <w:tcW w:w="720" w:type="dxa"/>
            <w:tcBorders>
              <w:top w:val="nil"/>
              <w:bottom w:val="nil"/>
            </w:tcBorders>
            <w:shd w:val="clear" w:color="auto" w:fill="auto"/>
            <w:tcMar>
              <w:left w:w="43" w:type="dxa"/>
              <w:right w:w="43" w:type="dxa"/>
            </w:tcMar>
            <w:vAlign w:val="center"/>
          </w:tcPr>
          <w:p w:rsidR="00AE2030" w:rsidRDefault="00AE2030" w:rsidP="00AE2030">
            <w:pPr>
              <w:jc w:val="right"/>
              <w:rPr>
                <w:sz w:val="14"/>
                <w:szCs w:val="14"/>
              </w:rPr>
            </w:pPr>
            <w:r>
              <w:rPr>
                <w:sz w:val="14"/>
                <w:szCs w:val="14"/>
              </w:rPr>
              <w:t>322,389</w:t>
            </w:r>
          </w:p>
        </w:tc>
        <w:tc>
          <w:tcPr>
            <w:tcW w:w="720" w:type="dxa"/>
            <w:tcBorders>
              <w:top w:val="nil"/>
              <w:bottom w:val="nil"/>
            </w:tcBorders>
            <w:shd w:val="clear" w:color="auto" w:fill="auto"/>
            <w:tcMar>
              <w:left w:w="43" w:type="dxa"/>
              <w:right w:w="43" w:type="dxa"/>
            </w:tcMar>
            <w:vAlign w:val="center"/>
          </w:tcPr>
          <w:p w:rsidR="00AE2030" w:rsidRDefault="00AE2030" w:rsidP="00AE2030">
            <w:pPr>
              <w:jc w:val="right"/>
              <w:rPr>
                <w:sz w:val="14"/>
                <w:szCs w:val="14"/>
              </w:rPr>
            </w:pPr>
            <w:r w:rsidRPr="00266E16">
              <w:rPr>
                <w:sz w:val="14"/>
                <w:szCs w:val="14"/>
              </w:rPr>
              <w:t>358,528</w:t>
            </w:r>
          </w:p>
        </w:tc>
        <w:tc>
          <w:tcPr>
            <w:tcW w:w="720" w:type="dxa"/>
            <w:tcBorders>
              <w:top w:val="nil"/>
              <w:bottom w:val="nil"/>
            </w:tcBorders>
            <w:shd w:val="clear" w:color="auto" w:fill="auto"/>
            <w:tcMar>
              <w:left w:w="43" w:type="dxa"/>
              <w:right w:w="43" w:type="dxa"/>
            </w:tcMar>
            <w:vAlign w:val="center"/>
          </w:tcPr>
          <w:p w:rsidR="00AE2030" w:rsidRPr="00AE2030" w:rsidRDefault="00AE2030" w:rsidP="00AE2030">
            <w:pPr>
              <w:jc w:val="right"/>
              <w:rPr>
                <w:color w:val="auto"/>
                <w:sz w:val="14"/>
                <w:szCs w:val="14"/>
              </w:rPr>
            </w:pPr>
            <w:r w:rsidRPr="00AE2030">
              <w:rPr>
                <w:sz w:val="14"/>
                <w:szCs w:val="14"/>
              </w:rPr>
              <w:t>424,912</w:t>
            </w:r>
          </w:p>
        </w:tc>
        <w:tc>
          <w:tcPr>
            <w:tcW w:w="810" w:type="dxa"/>
            <w:tcBorders>
              <w:top w:val="nil"/>
              <w:left w:val="nil"/>
              <w:bottom w:val="nil"/>
              <w:right w:val="nil"/>
            </w:tcBorders>
            <w:shd w:val="clear" w:color="auto" w:fill="auto"/>
            <w:tcMar>
              <w:left w:w="43" w:type="dxa"/>
              <w:right w:w="43" w:type="dxa"/>
            </w:tcMar>
            <w:vAlign w:val="center"/>
          </w:tcPr>
          <w:p w:rsidR="00AE2030" w:rsidRDefault="00AE2030" w:rsidP="00AE2030">
            <w:pPr>
              <w:jc w:val="right"/>
              <w:rPr>
                <w:sz w:val="14"/>
                <w:szCs w:val="14"/>
              </w:rPr>
            </w:pPr>
            <w:r w:rsidRPr="00266E16">
              <w:rPr>
                <w:sz w:val="14"/>
                <w:szCs w:val="14"/>
              </w:rPr>
              <w:t xml:space="preserve">358,528 </w:t>
            </w:r>
          </w:p>
        </w:tc>
        <w:tc>
          <w:tcPr>
            <w:tcW w:w="720" w:type="dxa"/>
            <w:tcBorders>
              <w:top w:val="nil"/>
              <w:left w:val="nil"/>
              <w:bottom w:val="nil"/>
              <w:right w:val="nil"/>
            </w:tcBorders>
            <w:shd w:val="clear" w:color="auto" w:fill="auto"/>
            <w:tcMar>
              <w:left w:w="43" w:type="dxa"/>
              <w:right w:w="43" w:type="dxa"/>
            </w:tcMar>
            <w:vAlign w:val="center"/>
          </w:tcPr>
          <w:p w:rsidR="00AE2030" w:rsidRPr="0055489C" w:rsidRDefault="00AE2030" w:rsidP="00AE2030">
            <w:pPr>
              <w:jc w:val="right"/>
              <w:rPr>
                <w:color w:val="auto"/>
                <w:sz w:val="14"/>
                <w:szCs w:val="14"/>
              </w:rPr>
            </w:pPr>
            <w:r w:rsidRPr="0055489C">
              <w:rPr>
                <w:sz w:val="14"/>
                <w:szCs w:val="14"/>
              </w:rPr>
              <w:t>311,656</w:t>
            </w:r>
          </w:p>
        </w:tc>
        <w:tc>
          <w:tcPr>
            <w:tcW w:w="720" w:type="dxa"/>
            <w:tcBorders>
              <w:top w:val="nil"/>
              <w:bottom w:val="nil"/>
            </w:tcBorders>
            <w:shd w:val="clear" w:color="auto" w:fill="auto"/>
            <w:tcMar>
              <w:left w:w="43" w:type="dxa"/>
              <w:right w:w="43" w:type="dxa"/>
            </w:tcMar>
            <w:vAlign w:val="center"/>
          </w:tcPr>
          <w:p w:rsidR="00AE2030" w:rsidRPr="00C91306" w:rsidRDefault="00AE2030" w:rsidP="00AE2030">
            <w:pPr>
              <w:jc w:val="right"/>
              <w:rPr>
                <w:color w:val="auto"/>
                <w:sz w:val="14"/>
                <w:szCs w:val="14"/>
              </w:rPr>
            </w:pPr>
            <w:r w:rsidRPr="00C91306">
              <w:rPr>
                <w:sz w:val="14"/>
                <w:szCs w:val="14"/>
              </w:rPr>
              <w:t>305,638</w:t>
            </w:r>
          </w:p>
        </w:tc>
        <w:tc>
          <w:tcPr>
            <w:tcW w:w="810" w:type="dxa"/>
            <w:tcBorders>
              <w:top w:val="nil"/>
              <w:bottom w:val="nil"/>
            </w:tcBorders>
            <w:shd w:val="clear" w:color="auto" w:fill="auto"/>
            <w:tcMar>
              <w:left w:w="43" w:type="dxa"/>
              <w:right w:w="43" w:type="dxa"/>
            </w:tcMar>
            <w:vAlign w:val="center"/>
          </w:tcPr>
          <w:p w:rsidR="00AE2030" w:rsidRPr="00495995" w:rsidRDefault="00AE2030" w:rsidP="00AE2030">
            <w:pPr>
              <w:jc w:val="right"/>
              <w:rPr>
                <w:color w:val="auto"/>
                <w:sz w:val="14"/>
                <w:szCs w:val="14"/>
              </w:rPr>
            </w:pPr>
            <w:r w:rsidRPr="00495995">
              <w:rPr>
                <w:sz w:val="14"/>
                <w:szCs w:val="14"/>
              </w:rPr>
              <w:t>316,604</w:t>
            </w:r>
          </w:p>
        </w:tc>
        <w:tc>
          <w:tcPr>
            <w:tcW w:w="810" w:type="dxa"/>
            <w:tcBorders>
              <w:top w:val="nil"/>
              <w:bottom w:val="nil"/>
            </w:tcBorders>
            <w:shd w:val="clear" w:color="auto" w:fill="auto"/>
            <w:tcMar>
              <w:left w:w="43" w:type="dxa"/>
              <w:right w:w="43" w:type="dxa"/>
            </w:tcMar>
            <w:vAlign w:val="center"/>
          </w:tcPr>
          <w:p w:rsidR="00AE2030" w:rsidRPr="00CA03D9" w:rsidRDefault="00AE2030" w:rsidP="00AE2030">
            <w:pPr>
              <w:jc w:val="right"/>
              <w:rPr>
                <w:color w:val="auto"/>
                <w:sz w:val="14"/>
                <w:szCs w:val="14"/>
              </w:rPr>
            </w:pPr>
            <w:r w:rsidRPr="00CA03D9">
              <w:rPr>
                <w:sz w:val="14"/>
                <w:szCs w:val="14"/>
              </w:rPr>
              <w:t>347,336</w:t>
            </w:r>
          </w:p>
        </w:tc>
        <w:tc>
          <w:tcPr>
            <w:tcW w:w="810" w:type="dxa"/>
            <w:tcBorders>
              <w:top w:val="nil"/>
              <w:bottom w:val="nil"/>
            </w:tcBorders>
            <w:shd w:val="clear" w:color="auto" w:fill="auto"/>
            <w:tcMar>
              <w:left w:w="43" w:type="dxa"/>
              <w:right w:w="43" w:type="dxa"/>
            </w:tcMar>
            <w:vAlign w:val="center"/>
          </w:tcPr>
          <w:p w:rsidR="00AE2030" w:rsidRPr="00AE2030" w:rsidRDefault="00AE2030" w:rsidP="00AE2030">
            <w:pPr>
              <w:jc w:val="right"/>
              <w:rPr>
                <w:color w:val="auto"/>
                <w:sz w:val="14"/>
                <w:szCs w:val="14"/>
              </w:rPr>
            </w:pPr>
            <w:r w:rsidRPr="00AE2030">
              <w:rPr>
                <w:sz w:val="14"/>
                <w:szCs w:val="14"/>
              </w:rPr>
              <w:t>424,912</w:t>
            </w:r>
          </w:p>
        </w:tc>
      </w:tr>
      <w:tr w:rsidR="00AE2030" w:rsidRPr="00B34F49" w:rsidTr="00984BA1">
        <w:trPr>
          <w:gridAfter w:val="3"/>
          <w:wAfter w:w="2253" w:type="dxa"/>
          <w:trHeight w:hRule="exact" w:val="202"/>
          <w:jc w:val="center"/>
        </w:trPr>
        <w:tc>
          <w:tcPr>
            <w:tcW w:w="3420" w:type="dxa"/>
            <w:tcBorders>
              <w:top w:val="nil"/>
              <w:left w:val="nil"/>
              <w:bottom w:val="nil"/>
              <w:right w:val="nil"/>
            </w:tcBorders>
            <w:shd w:val="clear" w:color="auto" w:fill="auto"/>
            <w:noWrap/>
            <w:vAlign w:val="center"/>
            <w:hideMark/>
          </w:tcPr>
          <w:p w:rsidR="00AE2030" w:rsidRPr="00B34F49" w:rsidRDefault="00AE2030" w:rsidP="00AE2030">
            <w:pPr>
              <w:ind w:firstLineChars="100" w:firstLine="140"/>
              <w:jc w:val="left"/>
              <w:rPr>
                <w:color w:val="auto"/>
                <w:sz w:val="14"/>
                <w:szCs w:val="14"/>
              </w:rPr>
            </w:pPr>
            <w:r w:rsidRPr="00B34F49">
              <w:rPr>
                <w:color w:val="auto"/>
                <w:sz w:val="14"/>
                <w:szCs w:val="16"/>
              </w:rPr>
              <w:t>Borrowings</w:t>
            </w:r>
          </w:p>
        </w:tc>
        <w:tc>
          <w:tcPr>
            <w:tcW w:w="720" w:type="dxa"/>
            <w:tcBorders>
              <w:top w:val="nil"/>
              <w:bottom w:val="nil"/>
            </w:tcBorders>
            <w:shd w:val="clear" w:color="auto" w:fill="auto"/>
            <w:tcMar>
              <w:left w:w="43" w:type="dxa"/>
              <w:right w:w="43" w:type="dxa"/>
            </w:tcMar>
            <w:vAlign w:val="center"/>
          </w:tcPr>
          <w:p w:rsidR="00AE2030" w:rsidRDefault="00AE2030" w:rsidP="00AE2030">
            <w:pPr>
              <w:jc w:val="right"/>
              <w:rPr>
                <w:sz w:val="14"/>
                <w:szCs w:val="14"/>
              </w:rPr>
            </w:pPr>
            <w:r>
              <w:rPr>
                <w:sz w:val="14"/>
                <w:szCs w:val="14"/>
              </w:rPr>
              <w:t>4,097,113</w:t>
            </w:r>
          </w:p>
        </w:tc>
        <w:tc>
          <w:tcPr>
            <w:tcW w:w="720" w:type="dxa"/>
            <w:tcBorders>
              <w:top w:val="nil"/>
              <w:bottom w:val="nil"/>
            </w:tcBorders>
            <w:shd w:val="clear" w:color="auto" w:fill="auto"/>
            <w:tcMar>
              <w:left w:w="43" w:type="dxa"/>
              <w:right w:w="43" w:type="dxa"/>
            </w:tcMar>
            <w:vAlign w:val="center"/>
          </w:tcPr>
          <w:p w:rsidR="00AE2030" w:rsidRDefault="00AE2030" w:rsidP="00AE2030">
            <w:pPr>
              <w:jc w:val="right"/>
              <w:rPr>
                <w:sz w:val="14"/>
                <w:szCs w:val="14"/>
              </w:rPr>
            </w:pPr>
            <w:r w:rsidRPr="00266E16">
              <w:rPr>
                <w:sz w:val="14"/>
                <w:szCs w:val="14"/>
              </w:rPr>
              <w:t>6,725,049</w:t>
            </w:r>
          </w:p>
        </w:tc>
        <w:tc>
          <w:tcPr>
            <w:tcW w:w="720" w:type="dxa"/>
            <w:tcBorders>
              <w:top w:val="nil"/>
              <w:bottom w:val="nil"/>
            </w:tcBorders>
            <w:shd w:val="clear" w:color="auto" w:fill="auto"/>
            <w:tcMar>
              <w:left w:w="43" w:type="dxa"/>
              <w:right w:w="43" w:type="dxa"/>
            </w:tcMar>
            <w:vAlign w:val="center"/>
          </w:tcPr>
          <w:p w:rsidR="00AE2030" w:rsidRPr="00AE2030" w:rsidRDefault="00AE2030" w:rsidP="00AE2030">
            <w:pPr>
              <w:jc w:val="right"/>
              <w:rPr>
                <w:sz w:val="14"/>
                <w:szCs w:val="14"/>
              </w:rPr>
            </w:pPr>
            <w:r w:rsidRPr="00AE2030">
              <w:rPr>
                <w:sz w:val="14"/>
                <w:szCs w:val="14"/>
              </w:rPr>
              <w:t>8,916,845</w:t>
            </w:r>
          </w:p>
        </w:tc>
        <w:tc>
          <w:tcPr>
            <w:tcW w:w="810" w:type="dxa"/>
            <w:tcBorders>
              <w:top w:val="nil"/>
              <w:left w:val="nil"/>
              <w:bottom w:val="nil"/>
              <w:right w:val="nil"/>
            </w:tcBorders>
            <w:shd w:val="clear" w:color="auto" w:fill="auto"/>
            <w:tcMar>
              <w:left w:w="43" w:type="dxa"/>
              <w:right w:w="43" w:type="dxa"/>
            </w:tcMar>
            <w:vAlign w:val="center"/>
          </w:tcPr>
          <w:p w:rsidR="00AE2030" w:rsidRDefault="00AE2030" w:rsidP="00AE2030">
            <w:pPr>
              <w:jc w:val="right"/>
              <w:rPr>
                <w:sz w:val="14"/>
                <w:szCs w:val="14"/>
              </w:rPr>
            </w:pPr>
            <w:r w:rsidRPr="00266E16">
              <w:rPr>
                <w:sz w:val="14"/>
                <w:szCs w:val="14"/>
              </w:rPr>
              <w:t xml:space="preserve">6,725,049 </w:t>
            </w:r>
          </w:p>
        </w:tc>
        <w:tc>
          <w:tcPr>
            <w:tcW w:w="720" w:type="dxa"/>
            <w:tcBorders>
              <w:top w:val="nil"/>
              <w:left w:val="nil"/>
              <w:bottom w:val="nil"/>
              <w:right w:val="nil"/>
            </w:tcBorders>
            <w:shd w:val="clear" w:color="auto" w:fill="auto"/>
            <w:tcMar>
              <w:left w:w="43" w:type="dxa"/>
              <w:right w:w="43" w:type="dxa"/>
            </w:tcMar>
            <w:vAlign w:val="center"/>
          </w:tcPr>
          <w:p w:rsidR="00AE2030" w:rsidRPr="0055489C" w:rsidRDefault="00AE2030" w:rsidP="00AE2030">
            <w:pPr>
              <w:jc w:val="right"/>
              <w:rPr>
                <w:sz w:val="14"/>
                <w:szCs w:val="14"/>
              </w:rPr>
            </w:pPr>
            <w:r w:rsidRPr="0055489C">
              <w:rPr>
                <w:sz w:val="14"/>
                <w:szCs w:val="14"/>
              </w:rPr>
              <w:t>8,549,187</w:t>
            </w:r>
          </w:p>
        </w:tc>
        <w:tc>
          <w:tcPr>
            <w:tcW w:w="720" w:type="dxa"/>
            <w:tcBorders>
              <w:top w:val="nil"/>
              <w:bottom w:val="nil"/>
            </w:tcBorders>
            <w:shd w:val="clear" w:color="auto" w:fill="auto"/>
            <w:tcMar>
              <w:left w:w="43" w:type="dxa"/>
              <w:right w:w="43" w:type="dxa"/>
            </w:tcMar>
            <w:vAlign w:val="center"/>
          </w:tcPr>
          <w:p w:rsidR="00AE2030" w:rsidRPr="00C91306" w:rsidRDefault="00AE2030" w:rsidP="00AE2030">
            <w:pPr>
              <w:jc w:val="right"/>
              <w:rPr>
                <w:sz w:val="14"/>
                <w:szCs w:val="14"/>
              </w:rPr>
            </w:pPr>
            <w:r w:rsidRPr="00C91306">
              <w:rPr>
                <w:sz w:val="14"/>
                <w:szCs w:val="14"/>
              </w:rPr>
              <w:t>9,333,948</w:t>
            </w:r>
          </w:p>
        </w:tc>
        <w:tc>
          <w:tcPr>
            <w:tcW w:w="810" w:type="dxa"/>
            <w:tcBorders>
              <w:top w:val="nil"/>
              <w:bottom w:val="nil"/>
            </w:tcBorders>
            <w:shd w:val="clear" w:color="auto" w:fill="auto"/>
            <w:tcMar>
              <w:left w:w="43" w:type="dxa"/>
              <w:right w:w="43" w:type="dxa"/>
            </w:tcMar>
            <w:vAlign w:val="center"/>
          </w:tcPr>
          <w:p w:rsidR="00AE2030" w:rsidRPr="00495995" w:rsidRDefault="00AE2030" w:rsidP="00AE2030">
            <w:pPr>
              <w:jc w:val="right"/>
              <w:rPr>
                <w:sz w:val="14"/>
                <w:szCs w:val="14"/>
              </w:rPr>
            </w:pPr>
            <w:r w:rsidRPr="00495995">
              <w:rPr>
                <w:sz w:val="14"/>
                <w:szCs w:val="14"/>
              </w:rPr>
              <w:t>9,652,695</w:t>
            </w:r>
          </w:p>
        </w:tc>
        <w:tc>
          <w:tcPr>
            <w:tcW w:w="810" w:type="dxa"/>
            <w:tcBorders>
              <w:top w:val="nil"/>
              <w:bottom w:val="nil"/>
            </w:tcBorders>
            <w:shd w:val="clear" w:color="auto" w:fill="auto"/>
            <w:tcMar>
              <w:left w:w="43" w:type="dxa"/>
              <w:right w:w="43" w:type="dxa"/>
            </w:tcMar>
            <w:vAlign w:val="center"/>
          </w:tcPr>
          <w:p w:rsidR="00AE2030" w:rsidRPr="00CA03D9" w:rsidRDefault="00AE2030" w:rsidP="00AE2030">
            <w:pPr>
              <w:jc w:val="right"/>
              <w:rPr>
                <w:sz w:val="14"/>
                <w:szCs w:val="14"/>
              </w:rPr>
            </w:pPr>
            <w:r w:rsidRPr="00CA03D9">
              <w:rPr>
                <w:sz w:val="14"/>
                <w:szCs w:val="14"/>
              </w:rPr>
              <w:t>9,181,112</w:t>
            </w:r>
          </w:p>
        </w:tc>
        <w:tc>
          <w:tcPr>
            <w:tcW w:w="810" w:type="dxa"/>
            <w:tcBorders>
              <w:top w:val="nil"/>
              <w:bottom w:val="nil"/>
            </w:tcBorders>
            <w:shd w:val="clear" w:color="auto" w:fill="auto"/>
            <w:tcMar>
              <w:left w:w="43" w:type="dxa"/>
              <w:right w:w="43" w:type="dxa"/>
            </w:tcMar>
            <w:vAlign w:val="center"/>
          </w:tcPr>
          <w:p w:rsidR="00AE2030" w:rsidRPr="00AE2030" w:rsidRDefault="00AE2030" w:rsidP="00AE2030">
            <w:pPr>
              <w:jc w:val="right"/>
              <w:rPr>
                <w:sz w:val="14"/>
                <w:szCs w:val="14"/>
              </w:rPr>
            </w:pPr>
            <w:r w:rsidRPr="00AE2030">
              <w:rPr>
                <w:sz w:val="14"/>
                <w:szCs w:val="14"/>
              </w:rPr>
              <w:t>8,916,845</w:t>
            </w:r>
          </w:p>
        </w:tc>
      </w:tr>
      <w:tr w:rsidR="00AE2030" w:rsidRPr="00B34F49" w:rsidTr="00984BA1">
        <w:trPr>
          <w:gridAfter w:val="3"/>
          <w:wAfter w:w="2253" w:type="dxa"/>
          <w:trHeight w:hRule="exact" w:val="288"/>
          <w:jc w:val="center"/>
        </w:trPr>
        <w:tc>
          <w:tcPr>
            <w:tcW w:w="3420" w:type="dxa"/>
            <w:tcBorders>
              <w:top w:val="nil"/>
              <w:left w:val="nil"/>
              <w:bottom w:val="nil"/>
              <w:right w:val="nil"/>
            </w:tcBorders>
            <w:shd w:val="clear" w:color="auto" w:fill="auto"/>
            <w:noWrap/>
            <w:vAlign w:val="center"/>
            <w:hideMark/>
          </w:tcPr>
          <w:p w:rsidR="00AE2030" w:rsidRPr="00B34F49" w:rsidRDefault="00AE2030" w:rsidP="00AE2030">
            <w:pPr>
              <w:ind w:firstLineChars="100" w:firstLine="140"/>
              <w:jc w:val="left"/>
              <w:rPr>
                <w:color w:val="auto"/>
                <w:sz w:val="14"/>
                <w:szCs w:val="14"/>
              </w:rPr>
            </w:pPr>
            <w:r w:rsidRPr="00B34F49">
              <w:rPr>
                <w:color w:val="auto"/>
                <w:sz w:val="14"/>
                <w:szCs w:val="16"/>
              </w:rPr>
              <w:t>Deposits and other Accounts</w:t>
            </w:r>
          </w:p>
        </w:tc>
        <w:tc>
          <w:tcPr>
            <w:tcW w:w="720" w:type="dxa"/>
            <w:tcBorders>
              <w:top w:val="nil"/>
              <w:bottom w:val="nil"/>
            </w:tcBorders>
            <w:shd w:val="clear" w:color="auto" w:fill="auto"/>
            <w:tcMar>
              <w:left w:w="43" w:type="dxa"/>
              <w:right w:w="43" w:type="dxa"/>
            </w:tcMar>
            <w:vAlign w:val="center"/>
          </w:tcPr>
          <w:p w:rsidR="00AE2030" w:rsidRDefault="00AE2030" w:rsidP="00AE2030">
            <w:pPr>
              <w:jc w:val="right"/>
              <w:rPr>
                <w:sz w:val="14"/>
                <w:szCs w:val="14"/>
              </w:rPr>
            </w:pPr>
            <w:r>
              <w:rPr>
                <w:sz w:val="14"/>
                <w:szCs w:val="14"/>
              </w:rPr>
              <w:t>18,695,178</w:t>
            </w:r>
          </w:p>
        </w:tc>
        <w:tc>
          <w:tcPr>
            <w:tcW w:w="720" w:type="dxa"/>
            <w:tcBorders>
              <w:top w:val="nil"/>
              <w:bottom w:val="nil"/>
            </w:tcBorders>
            <w:shd w:val="clear" w:color="auto" w:fill="auto"/>
            <w:tcMar>
              <w:left w:w="43" w:type="dxa"/>
              <w:right w:w="43" w:type="dxa"/>
            </w:tcMar>
            <w:vAlign w:val="center"/>
          </w:tcPr>
          <w:p w:rsidR="00AE2030" w:rsidRDefault="00AE2030" w:rsidP="00AE2030">
            <w:pPr>
              <w:jc w:val="right"/>
              <w:rPr>
                <w:sz w:val="14"/>
                <w:szCs w:val="14"/>
              </w:rPr>
            </w:pPr>
            <w:r w:rsidRPr="00266E16">
              <w:rPr>
                <w:sz w:val="14"/>
                <w:szCs w:val="14"/>
              </w:rPr>
              <w:t>21,490,459</w:t>
            </w:r>
          </w:p>
        </w:tc>
        <w:tc>
          <w:tcPr>
            <w:tcW w:w="720" w:type="dxa"/>
            <w:tcBorders>
              <w:top w:val="nil"/>
              <w:bottom w:val="nil"/>
            </w:tcBorders>
            <w:shd w:val="clear" w:color="auto" w:fill="auto"/>
            <w:tcMar>
              <w:left w:w="43" w:type="dxa"/>
              <w:right w:w="43" w:type="dxa"/>
            </w:tcMar>
            <w:vAlign w:val="center"/>
          </w:tcPr>
          <w:p w:rsidR="00AE2030" w:rsidRPr="00AE2030" w:rsidRDefault="00AE2030" w:rsidP="00AE2030">
            <w:pPr>
              <w:jc w:val="right"/>
              <w:rPr>
                <w:sz w:val="14"/>
                <w:szCs w:val="14"/>
              </w:rPr>
            </w:pPr>
            <w:r w:rsidRPr="00AE2030">
              <w:rPr>
                <w:sz w:val="14"/>
                <w:szCs w:val="14"/>
              </w:rPr>
              <w:t>25,507,568</w:t>
            </w:r>
          </w:p>
        </w:tc>
        <w:tc>
          <w:tcPr>
            <w:tcW w:w="810" w:type="dxa"/>
            <w:tcBorders>
              <w:top w:val="nil"/>
              <w:left w:val="nil"/>
              <w:bottom w:val="nil"/>
              <w:right w:val="nil"/>
            </w:tcBorders>
            <w:shd w:val="clear" w:color="auto" w:fill="auto"/>
            <w:tcMar>
              <w:left w:w="43" w:type="dxa"/>
              <w:right w:w="43" w:type="dxa"/>
            </w:tcMar>
            <w:vAlign w:val="center"/>
          </w:tcPr>
          <w:p w:rsidR="00AE2030" w:rsidRDefault="00AE2030" w:rsidP="00AE2030">
            <w:pPr>
              <w:jc w:val="right"/>
              <w:rPr>
                <w:sz w:val="14"/>
                <w:szCs w:val="14"/>
              </w:rPr>
            </w:pPr>
            <w:r w:rsidRPr="00266E16">
              <w:rPr>
                <w:sz w:val="14"/>
                <w:szCs w:val="14"/>
              </w:rPr>
              <w:t xml:space="preserve">21,490,459 </w:t>
            </w:r>
          </w:p>
        </w:tc>
        <w:tc>
          <w:tcPr>
            <w:tcW w:w="720" w:type="dxa"/>
            <w:tcBorders>
              <w:top w:val="nil"/>
              <w:left w:val="nil"/>
              <w:bottom w:val="nil"/>
              <w:right w:val="nil"/>
            </w:tcBorders>
            <w:shd w:val="clear" w:color="auto" w:fill="auto"/>
            <w:tcMar>
              <w:left w:w="43" w:type="dxa"/>
              <w:right w:w="43" w:type="dxa"/>
            </w:tcMar>
            <w:vAlign w:val="center"/>
          </w:tcPr>
          <w:p w:rsidR="00AE2030" w:rsidRPr="0055489C" w:rsidRDefault="00AE2030" w:rsidP="00AE2030">
            <w:pPr>
              <w:jc w:val="right"/>
              <w:rPr>
                <w:sz w:val="14"/>
                <w:szCs w:val="14"/>
              </w:rPr>
            </w:pPr>
            <w:r w:rsidRPr="0055489C">
              <w:rPr>
                <w:sz w:val="14"/>
                <w:szCs w:val="14"/>
              </w:rPr>
              <w:t>22,516,777</w:t>
            </w:r>
          </w:p>
        </w:tc>
        <w:tc>
          <w:tcPr>
            <w:tcW w:w="720" w:type="dxa"/>
            <w:tcBorders>
              <w:top w:val="nil"/>
              <w:bottom w:val="nil"/>
            </w:tcBorders>
            <w:shd w:val="clear" w:color="auto" w:fill="auto"/>
            <w:tcMar>
              <w:left w:w="43" w:type="dxa"/>
              <w:right w:w="43" w:type="dxa"/>
            </w:tcMar>
            <w:vAlign w:val="center"/>
          </w:tcPr>
          <w:p w:rsidR="00AE2030" w:rsidRPr="00C91306" w:rsidRDefault="00AE2030" w:rsidP="00AE2030">
            <w:pPr>
              <w:jc w:val="right"/>
              <w:rPr>
                <w:sz w:val="14"/>
                <w:szCs w:val="14"/>
              </w:rPr>
            </w:pPr>
            <w:r w:rsidRPr="00C91306">
              <w:rPr>
                <w:sz w:val="14"/>
                <w:szCs w:val="14"/>
              </w:rPr>
              <w:t>23,562,304</w:t>
            </w:r>
          </w:p>
        </w:tc>
        <w:tc>
          <w:tcPr>
            <w:tcW w:w="810" w:type="dxa"/>
            <w:tcBorders>
              <w:top w:val="nil"/>
              <w:bottom w:val="nil"/>
            </w:tcBorders>
            <w:shd w:val="clear" w:color="auto" w:fill="auto"/>
            <w:tcMar>
              <w:left w:w="43" w:type="dxa"/>
              <w:right w:w="43" w:type="dxa"/>
            </w:tcMar>
            <w:vAlign w:val="center"/>
          </w:tcPr>
          <w:p w:rsidR="00AE2030" w:rsidRPr="00495995" w:rsidRDefault="00AE2030" w:rsidP="00AE2030">
            <w:pPr>
              <w:jc w:val="right"/>
              <w:rPr>
                <w:sz w:val="14"/>
                <w:szCs w:val="14"/>
              </w:rPr>
            </w:pPr>
            <w:r w:rsidRPr="00495995">
              <w:rPr>
                <w:sz w:val="14"/>
                <w:szCs w:val="14"/>
              </w:rPr>
              <w:t>23,399,798</w:t>
            </w:r>
          </w:p>
        </w:tc>
        <w:tc>
          <w:tcPr>
            <w:tcW w:w="810" w:type="dxa"/>
            <w:tcBorders>
              <w:top w:val="nil"/>
              <w:bottom w:val="nil"/>
            </w:tcBorders>
            <w:shd w:val="clear" w:color="auto" w:fill="auto"/>
            <w:tcMar>
              <w:left w:w="43" w:type="dxa"/>
              <w:right w:w="43" w:type="dxa"/>
            </w:tcMar>
            <w:vAlign w:val="center"/>
          </w:tcPr>
          <w:p w:rsidR="00AE2030" w:rsidRPr="00CA03D9" w:rsidRDefault="00AE2030" w:rsidP="00AE2030">
            <w:pPr>
              <w:jc w:val="right"/>
              <w:rPr>
                <w:sz w:val="14"/>
                <w:szCs w:val="14"/>
              </w:rPr>
            </w:pPr>
            <w:r w:rsidRPr="00CA03D9">
              <w:rPr>
                <w:sz w:val="14"/>
                <w:szCs w:val="14"/>
              </w:rPr>
              <w:t>23,765,781</w:t>
            </w:r>
          </w:p>
        </w:tc>
        <w:tc>
          <w:tcPr>
            <w:tcW w:w="810" w:type="dxa"/>
            <w:tcBorders>
              <w:top w:val="nil"/>
              <w:bottom w:val="nil"/>
            </w:tcBorders>
            <w:shd w:val="clear" w:color="auto" w:fill="auto"/>
            <w:tcMar>
              <w:left w:w="43" w:type="dxa"/>
              <w:right w:w="43" w:type="dxa"/>
            </w:tcMar>
            <w:vAlign w:val="center"/>
          </w:tcPr>
          <w:p w:rsidR="00AE2030" w:rsidRPr="00AE2030" w:rsidRDefault="00AE2030" w:rsidP="00AE2030">
            <w:pPr>
              <w:jc w:val="right"/>
              <w:rPr>
                <w:sz w:val="14"/>
                <w:szCs w:val="14"/>
              </w:rPr>
            </w:pPr>
            <w:r w:rsidRPr="00AE2030">
              <w:rPr>
                <w:sz w:val="14"/>
                <w:szCs w:val="14"/>
              </w:rPr>
              <w:t>25,507,568</w:t>
            </w:r>
          </w:p>
        </w:tc>
      </w:tr>
      <w:tr w:rsidR="00AE2030" w:rsidRPr="00B34F49" w:rsidTr="00984BA1">
        <w:trPr>
          <w:gridAfter w:val="3"/>
          <w:wAfter w:w="2253" w:type="dxa"/>
          <w:trHeight w:hRule="exact" w:val="202"/>
          <w:jc w:val="center"/>
        </w:trPr>
        <w:tc>
          <w:tcPr>
            <w:tcW w:w="3420" w:type="dxa"/>
            <w:tcBorders>
              <w:top w:val="nil"/>
              <w:left w:val="nil"/>
              <w:bottom w:val="nil"/>
              <w:right w:val="nil"/>
            </w:tcBorders>
            <w:shd w:val="clear" w:color="auto" w:fill="auto"/>
            <w:noWrap/>
            <w:vAlign w:val="center"/>
            <w:hideMark/>
          </w:tcPr>
          <w:p w:rsidR="00AE2030" w:rsidRPr="00B34F49" w:rsidRDefault="00AE2030" w:rsidP="00AE2030">
            <w:pPr>
              <w:ind w:firstLineChars="100" w:firstLine="140"/>
              <w:jc w:val="left"/>
              <w:rPr>
                <w:color w:val="auto"/>
                <w:sz w:val="14"/>
                <w:szCs w:val="14"/>
              </w:rPr>
            </w:pPr>
            <w:r w:rsidRPr="00B34F49">
              <w:rPr>
                <w:color w:val="auto"/>
                <w:sz w:val="14"/>
                <w:szCs w:val="16"/>
              </w:rPr>
              <w:t>Sub-ordinated Loans</w:t>
            </w:r>
          </w:p>
        </w:tc>
        <w:tc>
          <w:tcPr>
            <w:tcW w:w="720" w:type="dxa"/>
            <w:tcBorders>
              <w:top w:val="nil"/>
              <w:bottom w:val="nil"/>
            </w:tcBorders>
            <w:shd w:val="clear" w:color="auto" w:fill="auto"/>
            <w:tcMar>
              <w:left w:w="43" w:type="dxa"/>
              <w:right w:w="43" w:type="dxa"/>
            </w:tcMar>
            <w:vAlign w:val="center"/>
          </w:tcPr>
          <w:p w:rsidR="00AE2030" w:rsidRDefault="00AE2030" w:rsidP="00AE2030">
            <w:pPr>
              <w:jc w:val="right"/>
              <w:rPr>
                <w:sz w:val="14"/>
                <w:szCs w:val="14"/>
              </w:rPr>
            </w:pPr>
            <w:r>
              <w:rPr>
                <w:sz w:val="14"/>
                <w:szCs w:val="14"/>
              </w:rPr>
              <w:t>112,732</w:t>
            </w:r>
          </w:p>
        </w:tc>
        <w:tc>
          <w:tcPr>
            <w:tcW w:w="720" w:type="dxa"/>
            <w:tcBorders>
              <w:top w:val="nil"/>
              <w:bottom w:val="nil"/>
            </w:tcBorders>
            <w:shd w:val="clear" w:color="auto" w:fill="auto"/>
            <w:tcMar>
              <w:left w:w="43" w:type="dxa"/>
              <w:right w:w="43" w:type="dxa"/>
            </w:tcMar>
            <w:vAlign w:val="center"/>
          </w:tcPr>
          <w:p w:rsidR="00AE2030" w:rsidRDefault="00AE2030" w:rsidP="00AE2030">
            <w:pPr>
              <w:jc w:val="right"/>
              <w:rPr>
                <w:sz w:val="14"/>
                <w:szCs w:val="14"/>
              </w:rPr>
            </w:pPr>
            <w:r w:rsidRPr="00266E16">
              <w:rPr>
                <w:sz w:val="14"/>
                <w:szCs w:val="14"/>
              </w:rPr>
              <w:t>136,828</w:t>
            </w:r>
          </w:p>
        </w:tc>
        <w:tc>
          <w:tcPr>
            <w:tcW w:w="720" w:type="dxa"/>
            <w:tcBorders>
              <w:top w:val="nil"/>
              <w:bottom w:val="nil"/>
            </w:tcBorders>
            <w:shd w:val="clear" w:color="auto" w:fill="auto"/>
            <w:tcMar>
              <w:left w:w="43" w:type="dxa"/>
              <w:right w:w="43" w:type="dxa"/>
            </w:tcMar>
            <w:vAlign w:val="center"/>
          </w:tcPr>
          <w:p w:rsidR="00AE2030" w:rsidRPr="00AE2030" w:rsidRDefault="00AE2030" w:rsidP="00AE2030">
            <w:pPr>
              <w:jc w:val="right"/>
              <w:rPr>
                <w:sz w:val="14"/>
                <w:szCs w:val="14"/>
              </w:rPr>
            </w:pPr>
            <w:r w:rsidRPr="00AE2030">
              <w:rPr>
                <w:sz w:val="14"/>
                <w:szCs w:val="14"/>
              </w:rPr>
              <w:t>171,864</w:t>
            </w:r>
          </w:p>
        </w:tc>
        <w:tc>
          <w:tcPr>
            <w:tcW w:w="810" w:type="dxa"/>
            <w:tcBorders>
              <w:top w:val="nil"/>
              <w:left w:val="nil"/>
              <w:bottom w:val="nil"/>
              <w:right w:val="nil"/>
            </w:tcBorders>
            <w:shd w:val="clear" w:color="auto" w:fill="auto"/>
            <w:tcMar>
              <w:left w:w="43" w:type="dxa"/>
              <w:right w:w="43" w:type="dxa"/>
            </w:tcMar>
            <w:vAlign w:val="center"/>
          </w:tcPr>
          <w:p w:rsidR="00AE2030" w:rsidRDefault="00AE2030" w:rsidP="00AE2030">
            <w:pPr>
              <w:jc w:val="right"/>
              <w:rPr>
                <w:sz w:val="14"/>
                <w:szCs w:val="14"/>
              </w:rPr>
            </w:pPr>
            <w:r w:rsidRPr="00266E16">
              <w:rPr>
                <w:sz w:val="14"/>
                <w:szCs w:val="14"/>
              </w:rPr>
              <w:t xml:space="preserve">136,828 </w:t>
            </w:r>
          </w:p>
        </w:tc>
        <w:tc>
          <w:tcPr>
            <w:tcW w:w="720" w:type="dxa"/>
            <w:tcBorders>
              <w:top w:val="nil"/>
              <w:left w:val="nil"/>
              <w:bottom w:val="nil"/>
              <w:right w:val="nil"/>
            </w:tcBorders>
            <w:shd w:val="clear" w:color="auto" w:fill="auto"/>
            <w:tcMar>
              <w:left w:w="43" w:type="dxa"/>
              <w:right w:w="43" w:type="dxa"/>
            </w:tcMar>
            <w:vAlign w:val="center"/>
          </w:tcPr>
          <w:p w:rsidR="00AE2030" w:rsidRPr="0055489C" w:rsidRDefault="00AE2030" w:rsidP="00AE2030">
            <w:pPr>
              <w:jc w:val="right"/>
              <w:rPr>
                <w:sz w:val="14"/>
                <w:szCs w:val="14"/>
              </w:rPr>
            </w:pPr>
            <w:r w:rsidRPr="0055489C">
              <w:rPr>
                <w:sz w:val="14"/>
                <w:szCs w:val="14"/>
              </w:rPr>
              <w:t>163,980</w:t>
            </w:r>
          </w:p>
        </w:tc>
        <w:tc>
          <w:tcPr>
            <w:tcW w:w="720" w:type="dxa"/>
            <w:tcBorders>
              <w:top w:val="nil"/>
              <w:bottom w:val="nil"/>
            </w:tcBorders>
            <w:shd w:val="clear" w:color="auto" w:fill="auto"/>
            <w:tcMar>
              <w:left w:w="43" w:type="dxa"/>
              <w:right w:w="43" w:type="dxa"/>
            </w:tcMar>
            <w:vAlign w:val="center"/>
          </w:tcPr>
          <w:p w:rsidR="00AE2030" w:rsidRPr="00C91306" w:rsidRDefault="00AE2030" w:rsidP="00AE2030">
            <w:pPr>
              <w:jc w:val="right"/>
              <w:rPr>
                <w:sz w:val="14"/>
                <w:szCs w:val="14"/>
              </w:rPr>
            </w:pPr>
            <w:r w:rsidRPr="00C91306">
              <w:rPr>
                <w:sz w:val="14"/>
                <w:szCs w:val="14"/>
              </w:rPr>
              <w:t>162,669</w:t>
            </w:r>
          </w:p>
        </w:tc>
        <w:tc>
          <w:tcPr>
            <w:tcW w:w="810" w:type="dxa"/>
            <w:tcBorders>
              <w:top w:val="nil"/>
              <w:bottom w:val="nil"/>
            </w:tcBorders>
            <w:shd w:val="clear" w:color="auto" w:fill="auto"/>
            <w:tcMar>
              <w:left w:w="43" w:type="dxa"/>
              <w:right w:w="43" w:type="dxa"/>
            </w:tcMar>
            <w:vAlign w:val="center"/>
          </w:tcPr>
          <w:p w:rsidR="00AE2030" w:rsidRPr="00495995" w:rsidRDefault="00AE2030" w:rsidP="00AE2030">
            <w:pPr>
              <w:jc w:val="right"/>
              <w:rPr>
                <w:sz w:val="14"/>
                <w:szCs w:val="14"/>
              </w:rPr>
            </w:pPr>
            <w:r w:rsidRPr="00495995">
              <w:rPr>
                <w:sz w:val="14"/>
                <w:szCs w:val="14"/>
              </w:rPr>
              <w:t>167,768</w:t>
            </w:r>
          </w:p>
        </w:tc>
        <w:tc>
          <w:tcPr>
            <w:tcW w:w="810" w:type="dxa"/>
            <w:tcBorders>
              <w:top w:val="nil"/>
              <w:bottom w:val="nil"/>
            </w:tcBorders>
            <w:shd w:val="clear" w:color="auto" w:fill="auto"/>
            <w:tcMar>
              <w:left w:w="43" w:type="dxa"/>
              <w:right w:w="43" w:type="dxa"/>
            </w:tcMar>
            <w:vAlign w:val="center"/>
          </w:tcPr>
          <w:p w:rsidR="00AE2030" w:rsidRPr="00CA03D9" w:rsidRDefault="00AE2030" w:rsidP="00AE2030">
            <w:pPr>
              <w:jc w:val="right"/>
              <w:rPr>
                <w:sz w:val="14"/>
                <w:szCs w:val="14"/>
              </w:rPr>
            </w:pPr>
            <w:r w:rsidRPr="00CA03D9">
              <w:rPr>
                <w:sz w:val="14"/>
                <w:szCs w:val="14"/>
              </w:rPr>
              <w:t>170,768</w:t>
            </w:r>
          </w:p>
        </w:tc>
        <w:tc>
          <w:tcPr>
            <w:tcW w:w="810" w:type="dxa"/>
            <w:tcBorders>
              <w:top w:val="nil"/>
              <w:bottom w:val="nil"/>
            </w:tcBorders>
            <w:shd w:val="clear" w:color="auto" w:fill="auto"/>
            <w:tcMar>
              <w:left w:w="43" w:type="dxa"/>
              <w:right w:w="43" w:type="dxa"/>
            </w:tcMar>
            <w:vAlign w:val="center"/>
          </w:tcPr>
          <w:p w:rsidR="00AE2030" w:rsidRPr="00AE2030" w:rsidRDefault="00AE2030" w:rsidP="00AE2030">
            <w:pPr>
              <w:jc w:val="right"/>
              <w:rPr>
                <w:sz w:val="14"/>
                <w:szCs w:val="14"/>
              </w:rPr>
            </w:pPr>
            <w:r w:rsidRPr="00AE2030">
              <w:rPr>
                <w:sz w:val="14"/>
                <w:szCs w:val="14"/>
              </w:rPr>
              <w:t>171,864</w:t>
            </w:r>
          </w:p>
        </w:tc>
      </w:tr>
      <w:tr w:rsidR="00AE2030" w:rsidRPr="00B34F49" w:rsidTr="00984BA1">
        <w:trPr>
          <w:gridAfter w:val="3"/>
          <w:wAfter w:w="2253" w:type="dxa"/>
          <w:trHeight w:hRule="exact" w:val="202"/>
          <w:jc w:val="center"/>
        </w:trPr>
        <w:tc>
          <w:tcPr>
            <w:tcW w:w="3420" w:type="dxa"/>
            <w:tcBorders>
              <w:top w:val="nil"/>
              <w:left w:val="nil"/>
              <w:bottom w:val="nil"/>
              <w:right w:val="nil"/>
            </w:tcBorders>
            <w:shd w:val="clear" w:color="auto" w:fill="auto"/>
            <w:noWrap/>
            <w:vAlign w:val="center"/>
            <w:hideMark/>
          </w:tcPr>
          <w:p w:rsidR="00AE2030" w:rsidRPr="00B34F49" w:rsidRDefault="00AE2030" w:rsidP="00AE2030">
            <w:pPr>
              <w:ind w:firstLineChars="100" w:firstLine="140"/>
              <w:jc w:val="left"/>
              <w:rPr>
                <w:color w:val="auto"/>
                <w:sz w:val="14"/>
                <w:szCs w:val="14"/>
              </w:rPr>
            </w:pPr>
            <w:r w:rsidRPr="00B34F49">
              <w:rPr>
                <w:color w:val="auto"/>
                <w:sz w:val="14"/>
                <w:szCs w:val="16"/>
              </w:rPr>
              <w:t>Liabilities Against Assets Subject to Finance Lease</w:t>
            </w:r>
          </w:p>
        </w:tc>
        <w:tc>
          <w:tcPr>
            <w:tcW w:w="720" w:type="dxa"/>
            <w:tcBorders>
              <w:top w:val="nil"/>
              <w:bottom w:val="nil"/>
            </w:tcBorders>
            <w:shd w:val="clear" w:color="auto" w:fill="auto"/>
            <w:tcMar>
              <w:left w:w="43" w:type="dxa"/>
              <w:right w:w="43" w:type="dxa"/>
            </w:tcMar>
            <w:vAlign w:val="center"/>
          </w:tcPr>
          <w:p w:rsidR="00AE2030" w:rsidRDefault="00AE2030" w:rsidP="00AE2030">
            <w:pPr>
              <w:jc w:val="right"/>
              <w:rPr>
                <w:sz w:val="14"/>
                <w:szCs w:val="14"/>
              </w:rPr>
            </w:pPr>
            <w:r>
              <w:rPr>
                <w:sz w:val="14"/>
                <w:szCs w:val="14"/>
              </w:rPr>
              <w:t>1,823</w:t>
            </w:r>
          </w:p>
        </w:tc>
        <w:tc>
          <w:tcPr>
            <w:tcW w:w="720" w:type="dxa"/>
            <w:tcBorders>
              <w:top w:val="nil"/>
              <w:bottom w:val="nil"/>
            </w:tcBorders>
            <w:shd w:val="clear" w:color="auto" w:fill="auto"/>
            <w:tcMar>
              <w:left w:w="43" w:type="dxa"/>
              <w:right w:w="43" w:type="dxa"/>
            </w:tcMar>
            <w:vAlign w:val="center"/>
          </w:tcPr>
          <w:p w:rsidR="00AE2030" w:rsidRDefault="00AE2030" w:rsidP="00AE2030">
            <w:pPr>
              <w:jc w:val="right"/>
              <w:rPr>
                <w:sz w:val="14"/>
                <w:szCs w:val="14"/>
              </w:rPr>
            </w:pPr>
            <w:r w:rsidRPr="00266E16">
              <w:rPr>
                <w:sz w:val="14"/>
                <w:szCs w:val="14"/>
              </w:rPr>
              <w:t>10,134</w:t>
            </w:r>
          </w:p>
        </w:tc>
        <w:tc>
          <w:tcPr>
            <w:tcW w:w="720" w:type="dxa"/>
            <w:tcBorders>
              <w:top w:val="nil"/>
              <w:bottom w:val="nil"/>
            </w:tcBorders>
            <w:shd w:val="clear" w:color="auto" w:fill="auto"/>
            <w:tcMar>
              <w:left w:w="43" w:type="dxa"/>
              <w:right w:w="43" w:type="dxa"/>
            </w:tcMar>
            <w:vAlign w:val="center"/>
          </w:tcPr>
          <w:p w:rsidR="00AE2030" w:rsidRPr="00AE2030" w:rsidRDefault="00AE2030" w:rsidP="00AE2030">
            <w:pPr>
              <w:jc w:val="right"/>
              <w:rPr>
                <w:sz w:val="14"/>
                <w:szCs w:val="14"/>
              </w:rPr>
            </w:pPr>
            <w:r w:rsidRPr="00AE2030">
              <w:rPr>
                <w:sz w:val="14"/>
                <w:szCs w:val="14"/>
              </w:rPr>
              <w:t>12,518</w:t>
            </w:r>
          </w:p>
        </w:tc>
        <w:tc>
          <w:tcPr>
            <w:tcW w:w="810" w:type="dxa"/>
            <w:tcBorders>
              <w:top w:val="nil"/>
              <w:left w:val="nil"/>
              <w:bottom w:val="nil"/>
              <w:right w:val="nil"/>
            </w:tcBorders>
            <w:shd w:val="clear" w:color="auto" w:fill="auto"/>
            <w:tcMar>
              <w:left w:w="43" w:type="dxa"/>
              <w:right w:w="43" w:type="dxa"/>
            </w:tcMar>
            <w:vAlign w:val="center"/>
          </w:tcPr>
          <w:p w:rsidR="00AE2030" w:rsidRDefault="00AE2030" w:rsidP="00AE2030">
            <w:pPr>
              <w:jc w:val="right"/>
              <w:rPr>
                <w:sz w:val="14"/>
                <w:szCs w:val="14"/>
              </w:rPr>
            </w:pPr>
            <w:r w:rsidRPr="00266E16">
              <w:rPr>
                <w:sz w:val="14"/>
                <w:szCs w:val="14"/>
              </w:rPr>
              <w:t xml:space="preserve">10,134 </w:t>
            </w:r>
          </w:p>
        </w:tc>
        <w:tc>
          <w:tcPr>
            <w:tcW w:w="720" w:type="dxa"/>
            <w:tcBorders>
              <w:top w:val="nil"/>
              <w:left w:val="nil"/>
              <w:bottom w:val="nil"/>
              <w:right w:val="nil"/>
            </w:tcBorders>
            <w:shd w:val="clear" w:color="auto" w:fill="auto"/>
            <w:tcMar>
              <w:left w:w="43" w:type="dxa"/>
              <w:right w:w="43" w:type="dxa"/>
            </w:tcMar>
            <w:vAlign w:val="center"/>
          </w:tcPr>
          <w:p w:rsidR="00AE2030" w:rsidRPr="0055489C" w:rsidRDefault="00AE2030" w:rsidP="00AE2030">
            <w:pPr>
              <w:jc w:val="right"/>
              <w:rPr>
                <w:sz w:val="14"/>
                <w:szCs w:val="14"/>
              </w:rPr>
            </w:pPr>
            <w:r w:rsidRPr="0055489C">
              <w:rPr>
                <w:sz w:val="14"/>
                <w:szCs w:val="14"/>
              </w:rPr>
              <w:t>10,171</w:t>
            </w:r>
          </w:p>
        </w:tc>
        <w:tc>
          <w:tcPr>
            <w:tcW w:w="720" w:type="dxa"/>
            <w:tcBorders>
              <w:top w:val="nil"/>
              <w:bottom w:val="nil"/>
            </w:tcBorders>
            <w:shd w:val="clear" w:color="auto" w:fill="auto"/>
            <w:tcMar>
              <w:left w:w="43" w:type="dxa"/>
              <w:right w:w="43" w:type="dxa"/>
            </w:tcMar>
            <w:vAlign w:val="center"/>
          </w:tcPr>
          <w:p w:rsidR="00AE2030" w:rsidRPr="00C91306" w:rsidRDefault="00AE2030" w:rsidP="00AE2030">
            <w:pPr>
              <w:jc w:val="right"/>
              <w:rPr>
                <w:sz w:val="14"/>
                <w:szCs w:val="14"/>
              </w:rPr>
            </w:pPr>
            <w:r w:rsidRPr="00C91306">
              <w:rPr>
                <w:sz w:val="14"/>
                <w:szCs w:val="14"/>
              </w:rPr>
              <w:t>12,687</w:t>
            </w:r>
          </w:p>
        </w:tc>
        <w:tc>
          <w:tcPr>
            <w:tcW w:w="810" w:type="dxa"/>
            <w:tcBorders>
              <w:top w:val="nil"/>
              <w:bottom w:val="nil"/>
            </w:tcBorders>
            <w:shd w:val="clear" w:color="auto" w:fill="auto"/>
            <w:tcMar>
              <w:left w:w="43" w:type="dxa"/>
              <w:right w:w="43" w:type="dxa"/>
            </w:tcMar>
            <w:vAlign w:val="center"/>
          </w:tcPr>
          <w:p w:rsidR="00AE2030" w:rsidRPr="00495995" w:rsidRDefault="00AE2030" w:rsidP="00AE2030">
            <w:pPr>
              <w:jc w:val="right"/>
              <w:rPr>
                <w:sz w:val="14"/>
                <w:szCs w:val="14"/>
              </w:rPr>
            </w:pPr>
            <w:r w:rsidRPr="00495995">
              <w:rPr>
                <w:sz w:val="14"/>
                <w:szCs w:val="14"/>
              </w:rPr>
              <w:t>12,611</w:t>
            </w:r>
          </w:p>
        </w:tc>
        <w:tc>
          <w:tcPr>
            <w:tcW w:w="810" w:type="dxa"/>
            <w:tcBorders>
              <w:top w:val="nil"/>
              <w:bottom w:val="nil"/>
            </w:tcBorders>
            <w:shd w:val="clear" w:color="auto" w:fill="auto"/>
            <w:tcMar>
              <w:left w:w="43" w:type="dxa"/>
              <w:right w:w="43" w:type="dxa"/>
            </w:tcMar>
            <w:vAlign w:val="center"/>
          </w:tcPr>
          <w:p w:rsidR="00AE2030" w:rsidRPr="00CA03D9" w:rsidRDefault="00AE2030" w:rsidP="00AE2030">
            <w:pPr>
              <w:jc w:val="right"/>
              <w:rPr>
                <w:sz w:val="14"/>
                <w:szCs w:val="14"/>
              </w:rPr>
            </w:pPr>
            <w:r w:rsidRPr="00CA03D9">
              <w:rPr>
                <w:sz w:val="14"/>
                <w:szCs w:val="14"/>
              </w:rPr>
              <w:t>12,575</w:t>
            </w:r>
          </w:p>
        </w:tc>
        <w:tc>
          <w:tcPr>
            <w:tcW w:w="810" w:type="dxa"/>
            <w:tcBorders>
              <w:top w:val="nil"/>
              <w:bottom w:val="nil"/>
            </w:tcBorders>
            <w:shd w:val="clear" w:color="auto" w:fill="auto"/>
            <w:tcMar>
              <w:left w:w="43" w:type="dxa"/>
              <w:right w:w="43" w:type="dxa"/>
            </w:tcMar>
            <w:vAlign w:val="center"/>
          </w:tcPr>
          <w:p w:rsidR="00AE2030" w:rsidRPr="00AE2030" w:rsidRDefault="00AE2030" w:rsidP="00AE2030">
            <w:pPr>
              <w:jc w:val="right"/>
              <w:rPr>
                <w:sz w:val="14"/>
                <w:szCs w:val="14"/>
              </w:rPr>
            </w:pPr>
            <w:r w:rsidRPr="00AE2030">
              <w:rPr>
                <w:sz w:val="14"/>
                <w:szCs w:val="14"/>
              </w:rPr>
              <w:t>12,518</w:t>
            </w:r>
          </w:p>
        </w:tc>
      </w:tr>
      <w:tr w:rsidR="00AE2030" w:rsidRPr="00B34F49" w:rsidTr="00984BA1">
        <w:trPr>
          <w:gridAfter w:val="3"/>
          <w:wAfter w:w="2253" w:type="dxa"/>
          <w:trHeight w:hRule="exact" w:val="202"/>
          <w:jc w:val="center"/>
        </w:trPr>
        <w:tc>
          <w:tcPr>
            <w:tcW w:w="3420" w:type="dxa"/>
            <w:tcBorders>
              <w:top w:val="nil"/>
              <w:left w:val="nil"/>
              <w:bottom w:val="nil"/>
              <w:right w:val="nil"/>
            </w:tcBorders>
            <w:shd w:val="clear" w:color="auto" w:fill="auto"/>
            <w:noWrap/>
            <w:vAlign w:val="center"/>
            <w:hideMark/>
          </w:tcPr>
          <w:p w:rsidR="00AE2030" w:rsidRPr="00B34F49" w:rsidRDefault="00AE2030" w:rsidP="00AE2030">
            <w:pPr>
              <w:ind w:firstLineChars="100" w:firstLine="140"/>
              <w:jc w:val="left"/>
              <w:rPr>
                <w:color w:val="auto"/>
                <w:sz w:val="14"/>
                <w:szCs w:val="14"/>
              </w:rPr>
            </w:pPr>
            <w:r w:rsidRPr="00B34F49">
              <w:rPr>
                <w:color w:val="auto"/>
                <w:sz w:val="14"/>
                <w:szCs w:val="16"/>
              </w:rPr>
              <w:t>Deferred Tax Liabilities</w:t>
            </w:r>
          </w:p>
        </w:tc>
        <w:tc>
          <w:tcPr>
            <w:tcW w:w="720" w:type="dxa"/>
            <w:tcBorders>
              <w:top w:val="nil"/>
              <w:bottom w:val="nil"/>
            </w:tcBorders>
            <w:shd w:val="clear" w:color="auto" w:fill="auto"/>
            <w:tcMar>
              <w:left w:w="43" w:type="dxa"/>
              <w:right w:w="43" w:type="dxa"/>
            </w:tcMar>
            <w:vAlign w:val="center"/>
          </w:tcPr>
          <w:p w:rsidR="00AE2030" w:rsidRDefault="00AE2030" w:rsidP="00AE2030">
            <w:pPr>
              <w:jc w:val="right"/>
              <w:rPr>
                <w:sz w:val="14"/>
                <w:szCs w:val="14"/>
              </w:rPr>
            </w:pPr>
            <w:r>
              <w:rPr>
                <w:sz w:val="14"/>
                <w:szCs w:val="14"/>
              </w:rPr>
              <w:t>17,288</w:t>
            </w:r>
          </w:p>
        </w:tc>
        <w:tc>
          <w:tcPr>
            <w:tcW w:w="720" w:type="dxa"/>
            <w:tcBorders>
              <w:top w:val="nil"/>
              <w:bottom w:val="nil"/>
            </w:tcBorders>
            <w:shd w:val="clear" w:color="auto" w:fill="auto"/>
            <w:tcMar>
              <w:left w:w="43" w:type="dxa"/>
              <w:right w:w="43" w:type="dxa"/>
            </w:tcMar>
            <w:vAlign w:val="center"/>
          </w:tcPr>
          <w:p w:rsidR="00AE2030" w:rsidRDefault="00AE2030" w:rsidP="00AE2030">
            <w:pPr>
              <w:jc w:val="right"/>
              <w:rPr>
                <w:sz w:val="14"/>
                <w:szCs w:val="14"/>
              </w:rPr>
            </w:pPr>
            <w:r w:rsidRPr="00266E16">
              <w:rPr>
                <w:sz w:val="14"/>
                <w:szCs w:val="14"/>
              </w:rPr>
              <w:t>5,847</w:t>
            </w:r>
          </w:p>
        </w:tc>
        <w:tc>
          <w:tcPr>
            <w:tcW w:w="720" w:type="dxa"/>
            <w:tcBorders>
              <w:top w:val="nil"/>
              <w:bottom w:val="nil"/>
            </w:tcBorders>
            <w:shd w:val="clear" w:color="auto" w:fill="auto"/>
            <w:tcMar>
              <w:left w:w="43" w:type="dxa"/>
              <w:right w:w="43" w:type="dxa"/>
            </w:tcMar>
            <w:vAlign w:val="center"/>
          </w:tcPr>
          <w:p w:rsidR="00AE2030" w:rsidRPr="00AE2030" w:rsidRDefault="00AE2030" w:rsidP="00AE2030">
            <w:pPr>
              <w:jc w:val="right"/>
              <w:rPr>
                <w:sz w:val="14"/>
                <w:szCs w:val="14"/>
              </w:rPr>
            </w:pPr>
            <w:r w:rsidRPr="00AE2030">
              <w:rPr>
                <w:sz w:val="14"/>
                <w:szCs w:val="14"/>
              </w:rPr>
              <w:t>38,414</w:t>
            </w:r>
          </w:p>
        </w:tc>
        <w:tc>
          <w:tcPr>
            <w:tcW w:w="810" w:type="dxa"/>
            <w:tcBorders>
              <w:top w:val="nil"/>
              <w:left w:val="nil"/>
              <w:bottom w:val="nil"/>
              <w:right w:val="nil"/>
            </w:tcBorders>
            <w:shd w:val="clear" w:color="auto" w:fill="auto"/>
            <w:tcMar>
              <w:left w:w="43" w:type="dxa"/>
              <w:right w:w="43" w:type="dxa"/>
            </w:tcMar>
            <w:vAlign w:val="center"/>
          </w:tcPr>
          <w:p w:rsidR="00AE2030" w:rsidRDefault="00AE2030" w:rsidP="00AE2030">
            <w:pPr>
              <w:jc w:val="right"/>
              <w:rPr>
                <w:sz w:val="14"/>
                <w:szCs w:val="14"/>
              </w:rPr>
            </w:pPr>
            <w:r w:rsidRPr="00266E16">
              <w:rPr>
                <w:sz w:val="14"/>
                <w:szCs w:val="14"/>
              </w:rPr>
              <w:t xml:space="preserve">5,847 </w:t>
            </w:r>
          </w:p>
        </w:tc>
        <w:tc>
          <w:tcPr>
            <w:tcW w:w="720" w:type="dxa"/>
            <w:tcBorders>
              <w:top w:val="nil"/>
              <w:left w:val="nil"/>
              <w:bottom w:val="nil"/>
              <w:right w:val="nil"/>
            </w:tcBorders>
            <w:shd w:val="clear" w:color="auto" w:fill="auto"/>
            <w:tcMar>
              <w:left w:w="43" w:type="dxa"/>
              <w:right w:w="43" w:type="dxa"/>
            </w:tcMar>
            <w:vAlign w:val="center"/>
          </w:tcPr>
          <w:p w:rsidR="00AE2030" w:rsidRPr="0055489C" w:rsidRDefault="00AE2030" w:rsidP="00AE2030">
            <w:pPr>
              <w:jc w:val="right"/>
              <w:rPr>
                <w:sz w:val="14"/>
                <w:szCs w:val="14"/>
              </w:rPr>
            </w:pPr>
            <w:r w:rsidRPr="0055489C">
              <w:rPr>
                <w:sz w:val="14"/>
                <w:szCs w:val="14"/>
              </w:rPr>
              <w:t>35,106</w:t>
            </w:r>
          </w:p>
        </w:tc>
        <w:tc>
          <w:tcPr>
            <w:tcW w:w="720" w:type="dxa"/>
            <w:tcBorders>
              <w:top w:val="nil"/>
              <w:bottom w:val="nil"/>
            </w:tcBorders>
            <w:shd w:val="clear" w:color="auto" w:fill="auto"/>
            <w:tcMar>
              <w:left w:w="43" w:type="dxa"/>
              <w:right w:w="43" w:type="dxa"/>
            </w:tcMar>
            <w:vAlign w:val="center"/>
          </w:tcPr>
          <w:p w:rsidR="00AE2030" w:rsidRPr="00C91306" w:rsidRDefault="00AE2030" w:rsidP="00AE2030">
            <w:pPr>
              <w:jc w:val="right"/>
              <w:rPr>
                <w:sz w:val="14"/>
                <w:szCs w:val="14"/>
              </w:rPr>
            </w:pPr>
            <w:r w:rsidRPr="00C91306">
              <w:rPr>
                <w:sz w:val="14"/>
                <w:szCs w:val="14"/>
              </w:rPr>
              <w:t>35,024</w:t>
            </w:r>
          </w:p>
        </w:tc>
        <w:tc>
          <w:tcPr>
            <w:tcW w:w="810" w:type="dxa"/>
            <w:tcBorders>
              <w:top w:val="nil"/>
              <w:bottom w:val="nil"/>
            </w:tcBorders>
            <w:shd w:val="clear" w:color="auto" w:fill="auto"/>
            <w:tcMar>
              <w:left w:w="43" w:type="dxa"/>
              <w:right w:w="43" w:type="dxa"/>
            </w:tcMar>
            <w:vAlign w:val="center"/>
          </w:tcPr>
          <w:p w:rsidR="00AE2030" w:rsidRPr="00495995" w:rsidRDefault="00AE2030" w:rsidP="00AE2030">
            <w:pPr>
              <w:jc w:val="right"/>
              <w:rPr>
                <w:sz w:val="14"/>
                <w:szCs w:val="14"/>
              </w:rPr>
            </w:pPr>
            <w:r w:rsidRPr="00495995">
              <w:rPr>
                <w:sz w:val="14"/>
                <w:szCs w:val="14"/>
              </w:rPr>
              <w:t>38,798</w:t>
            </w:r>
          </w:p>
        </w:tc>
        <w:tc>
          <w:tcPr>
            <w:tcW w:w="810" w:type="dxa"/>
            <w:tcBorders>
              <w:top w:val="nil"/>
              <w:bottom w:val="nil"/>
            </w:tcBorders>
            <w:shd w:val="clear" w:color="auto" w:fill="auto"/>
            <w:tcMar>
              <w:left w:w="43" w:type="dxa"/>
              <w:right w:w="43" w:type="dxa"/>
            </w:tcMar>
            <w:vAlign w:val="center"/>
          </w:tcPr>
          <w:p w:rsidR="00AE2030" w:rsidRPr="00CA03D9" w:rsidRDefault="00AE2030" w:rsidP="00AE2030">
            <w:pPr>
              <w:jc w:val="right"/>
              <w:rPr>
                <w:sz w:val="14"/>
                <w:szCs w:val="14"/>
              </w:rPr>
            </w:pPr>
            <w:r w:rsidRPr="00CA03D9">
              <w:rPr>
                <w:sz w:val="14"/>
                <w:szCs w:val="14"/>
              </w:rPr>
              <w:t>37,396</w:t>
            </w:r>
          </w:p>
        </w:tc>
        <w:tc>
          <w:tcPr>
            <w:tcW w:w="810" w:type="dxa"/>
            <w:tcBorders>
              <w:top w:val="nil"/>
              <w:bottom w:val="nil"/>
            </w:tcBorders>
            <w:shd w:val="clear" w:color="auto" w:fill="auto"/>
            <w:tcMar>
              <w:left w:w="43" w:type="dxa"/>
              <w:right w:w="43" w:type="dxa"/>
            </w:tcMar>
            <w:vAlign w:val="center"/>
          </w:tcPr>
          <w:p w:rsidR="00AE2030" w:rsidRPr="00AE2030" w:rsidRDefault="00AE2030" w:rsidP="00AE2030">
            <w:pPr>
              <w:jc w:val="right"/>
              <w:rPr>
                <w:sz w:val="14"/>
                <w:szCs w:val="14"/>
              </w:rPr>
            </w:pPr>
            <w:r w:rsidRPr="00AE2030">
              <w:rPr>
                <w:sz w:val="14"/>
                <w:szCs w:val="14"/>
              </w:rPr>
              <w:t>38,414</w:t>
            </w:r>
          </w:p>
        </w:tc>
      </w:tr>
      <w:tr w:rsidR="00AE2030" w:rsidRPr="00B34F49" w:rsidTr="00984BA1">
        <w:trPr>
          <w:gridAfter w:val="3"/>
          <w:wAfter w:w="2253" w:type="dxa"/>
          <w:trHeight w:hRule="exact" w:val="202"/>
          <w:jc w:val="center"/>
        </w:trPr>
        <w:tc>
          <w:tcPr>
            <w:tcW w:w="3420" w:type="dxa"/>
            <w:tcBorders>
              <w:top w:val="nil"/>
              <w:left w:val="nil"/>
              <w:bottom w:val="nil"/>
              <w:right w:val="nil"/>
            </w:tcBorders>
            <w:shd w:val="clear" w:color="auto" w:fill="auto"/>
            <w:noWrap/>
            <w:vAlign w:val="center"/>
            <w:hideMark/>
          </w:tcPr>
          <w:p w:rsidR="00AE2030" w:rsidRPr="00B34F49" w:rsidRDefault="00AE2030" w:rsidP="00AE2030">
            <w:pPr>
              <w:ind w:firstLineChars="100" w:firstLine="140"/>
              <w:jc w:val="left"/>
              <w:rPr>
                <w:color w:val="auto"/>
                <w:sz w:val="14"/>
                <w:szCs w:val="14"/>
              </w:rPr>
            </w:pPr>
            <w:r w:rsidRPr="00B34F49">
              <w:rPr>
                <w:color w:val="auto"/>
                <w:sz w:val="14"/>
                <w:szCs w:val="16"/>
              </w:rPr>
              <w:t>Other Liabilities</w:t>
            </w:r>
          </w:p>
        </w:tc>
        <w:tc>
          <w:tcPr>
            <w:tcW w:w="720" w:type="dxa"/>
            <w:tcBorders>
              <w:top w:val="nil"/>
            </w:tcBorders>
            <w:shd w:val="clear" w:color="auto" w:fill="auto"/>
            <w:tcMar>
              <w:left w:w="43" w:type="dxa"/>
              <w:right w:w="43" w:type="dxa"/>
            </w:tcMar>
            <w:vAlign w:val="center"/>
          </w:tcPr>
          <w:p w:rsidR="00AE2030" w:rsidRDefault="00AE2030" w:rsidP="00AE2030">
            <w:pPr>
              <w:jc w:val="right"/>
              <w:rPr>
                <w:sz w:val="14"/>
                <w:szCs w:val="14"/>
              </w:rPr>
            </w:pPr>
            <w:r>
              <w:rPr>
                <w:sz w:val="14"/>
                <w:szCs w:val="14"/>
              </w:rPr>
              <w:t>997,101</w:t>
            </w:r>
          </w:p>
        </w:tc>
        <w:tc>
          <w:tcPr>
            <w:tcW w:w="720" w:type="dxa"/>
            <w:tcBorders>
              <w:top w:val="nil"/>
            </w:tcBorders>
            <w:shd w:val="clear" w:color="auto" w:fill="auto"/>
            <w:tcMar>
              <w:left w:w="43" w:type="dxa"/>
              <w:right w:w="43" w:type="dxa"/>
            </w:tcMar>
            <w:vAlign w:val="center"/>
          </w:tcPr>
          <w:p w:rsidR="00AE2030" w:rsidRDefault="00AE2030" w:rsidP="00AE2030">
            <w:pPr>
              <w:jc w:val="right"/>
              <w:rPr>
                <w:sz w:val="14"/>
                <w:szCs w:val="14"/>
              </w:rPr>
            </w:pPr>
            <w:r w:rsidRPr="00266E16">
              <w:rPr>
                <w:sz w:val="14"/>
                <w:szCs w:val="14"/>
              </w:rPr>
              <w:t>1,300,389</w:t>
            </w:r>
          </w:p>
        </w:tc>
        <w:tc>
          <w:tcPr>
            <w:tcW w:w="720" w:type="dxa"/>
            <w:tcBorders>
              <w:top w:val="nil"/>
            </w:tcBorders>
            <w:shd w:val="clear" w:color="auto" w:fill="auto"/>
            <w:tcMar>
              <w:left w:w="43" w:type="dxa"/>
              <w:right w:w="43" w:type="dxa"/>
            </w:tcMar>
            <w:vAlign w:val="center"/>
          </w:tcPr>
          <w:p w:rsidR="00AE2030" w:rsidRPr="00AE2030" w:rsidRDefault="00AE2030" w:rsidP="00AE2030">
            <w:pPr>
              <w:jc w:val="right"/>
              <w:rPr>
                <w:sz w:val="14"/>
                <w:szCs w:val="14"/>
              </w:rPr>
            </w:pPr>
            <w:r w:rsidRPr="00AE2030">
              <w:rPr>
                <w:sz w:val="14"/>
                <w:szCs w:val="14"/>
              </w:rPr>
              <w:t>1,966,081</w:t>
            </w:r>
          </w:p>
        </w:tc>
        <w:tc>
          <w:tcPr>
            <w:tcW w:w="810" w:type="dxa"/>
            <w:tcBorders>
              <w:top w:val="nil"/>
              <w:left w:val="nil"/>
              <w:bottom w:val="nil"/>
              <w:right w:val="nil"/>
            </w:tcBorders>
            <w:shd w:val="clear" w:color="auto" w:fill="auto"/>
            <w:tcMar>
              <w:left w:w="43" w:type="dxa"/>
              <w:right w:w="43" w:type="dxa"/>
            </w:tcMar>
            <w:vAlign w:val="center"/>
          </w:tcPr>
          <w:p w:rsidR="00AE2030" w:rsidRDefault="00AE2030" w:rsidP="00AE2030">
            <w:pPr>
              <w:jc w:val="right"/>
              <w:rPr>
                <w:sz w:val="14"/>
                <w:szCs w:val="14"/>
              </w:rPr>
            </w:pPr>
            <w:r w:rsidRPr="00266E16">
              <w:rPr>
                <w:sz w:val="14"/>
                <w:szCs w:val="14"/>
              </w:rPr>
              <w:t xml:space="preserve">1,300,389 </w:t>
            </w:r>
          </w:p>
        </w:tc>
        <w:tc>
          <w:tcPr>
            <w:tcW w:w="720" w:type="dxa"/>
            <w:tcBorders>
              <w:top w:val="nil"/>
              <w:left w:val="nil"/>
              <w:bottom w:val="nil"/>
              <w:right w:val="nil"/>
            </w:tcBorders>
            <w:shd w:val="clear" w:color="auto" w:fill="auto"/>
            <w:tcMar>
              <w:left w:w="43" w:type="dxa"/>
              <w:right w:w="43" w:type="dxa"/>
            </w:tcMar>
            <w:vAlign w:val="center"/>
          </w:tcPr>
          <w:p w:rsidR="00AE2030" w:rsidRPr="0055489C" w:rsidRDefault="00AE2030" w:rsidP="00AE2030">
            <w:pPr>
              <w:jc w:val="right"/>
              <w:rPr>
                <w:sz w:val="14"/>
                <w:szCs w:val="14"/>
              </w:rPr>
            </w:pPr>
            <w:r w:rsidRPr="0055489C">
              <w:rPr>
                <w:sz w:val="14"/>
                <w:szCs w:val="14"/>
              </w:rPr>
              <w:t>1,628,781</w:t>
            </w:r>
          </w:p>
        </w:tc>
        <w:tc>
          <w:tcPr>
            <w:tcW w:w="720" w:type="dxa"/>
            <w:tcBorders>
              <w:top w:val="nil"/>
            </w:tcBorders>
            <w:shd w:val="clear" w:color="auto" w:fill="auto"/>
            <w:tcMar>
              <w:left w:w="43" w:type="dxa"/>
              <w:right w:w="43" w:type="dxa"/>
            </w:tcMar>
            <w:vAlign w:val="center"/>
          </w:tcPr>
          <w:p w:rsidR="00AE2030" w:rsidRPr="00C91306" w:rsidRDefault="00AE2030" w:rsidP="00AE2030">
            <w:pPr>
              <w:jc w:val="right"/>
              <w:rPr>
                <w:sz w:val="14"/>
                <w:szCs w:val="14"/>
              </w:rPr>
            </w:pPr>
            <w:r w:rsidRPr="00C91306">
              <w:rPr>
                <w:sz w:val="14"/>
                <w:szCs w:val="14"/>
              </w:rPr>
              <w:t>1,843,164</w:t>
            </w:r>
          </w:p>
        </w:tc>
        <w:tc>
          <w:tcPr>
            <w:tcW w:w="810" w:type="dxa"/>
            <w:tcBorders>
              <w:top w:val="nil"/>
            </w:tcBorders>
            <w:shd w:val="clear" w:color="auto" w:fill="auto"/>
            <w:tcMar>
              <w:left w:w="43" w:type="dxa"/>
              <w:right w:w="43" w:type="dxa"/>
            </w:tcMar>
            <w:vAlign w:val="center"/>
          </w:tcPr>
          <w:p w:rsidR="00AE2030" w:rsidRPr="00495995" w:rsidRDefault="00AE2030" w:rsidP="00AE2030">
            <w:pPr>
              <w:jc w:val="right"/>
              <w:rPr>
                <w:sz w:val="14"/>
                <w:szCs w:val="14"/>
              </w:rPr>
            </w:pPr>
            <w:r w:rsidRPr="00495995">
              <w:rPr>
                <w:sz w:val="14"/>
                <w:szCs w:val="14"/>
              </w:rPr>
              <w:t>1,836,260</w:t>
            </w:r>
          </w:p>
        </w:tc>
        <w:tc>
          <w:tcPr>
            <w:tcW w:w="810" w:type="dxa"/>
            <w:tcBorders>
              <w:top w:val="nil"/>
            </w:tcBorders>
            <w:shd w:val="clear" w:color="auto" w:fill="auto"/>
            <w:tcMar>
              <w:left w:w="43" w:type="dxa"/>
              <w:right w:w="43" w:type="dxa"/>
            </w:tcMar>
            <w:vAlign w:val="center"/>
          </w:tcPr>
          <w:p w:rsidR="00AE2030" w:rsidRPr="00CA03D9" w:rsidRDefault="00AE2030" w:rsidP="00AE2030">
            <w:pPr>
              <w:jc w:val="right"/>
              <w:rPr>
                <w:sz w:val="14"/>
                <w:szCs w:val="14"/>
              </w:rPr>
            </w:pPr>
            <w:r w:rsidRPr="00CA03D9">
              <w:rPr>
                <w:sz w:val="14"/>
                <w:szCs w:val="14"/>
              </w:rPr>
              <w:t>1,963,395</w:t>
            </w:r>
          </w:p>
        </w:tc>
        <w:tc>
          <w:tcPr>
            <w:tcW w:w="810" w:type="dxa"/>
            <w:tcBorders>
              <w:top w:val="nil"/>
            </w:tcBorders>
            <w:shd w:val="clear" w:color="auto" w:fill="auto"/>
            <w:tcMar>
              <w:left w:w="43" w:type="dxa"/>
              <w:right w:w="43" w:type="dxa"/>
            </w:tcMar>
            <w:vAlign w:val="center"/>
          </w:tcPr>
          <w:p w:rsidR="00AE2030" w:rsidRPr="00AE2030" w:rsidRDefault="00AE2030" w:rsidP="00AE2030">
            <w:pPr>
              <w:jc w:val="right"/>
              <w:rPr>
                <w:sz w:val="14"/>
                <w:szCs w:val="14"/>
              </w:rPr>
            </w:pPr>
            <w:r w:rsidRPr="00AE2030">
              <w:rPr>
                <w:sz w:val="14"/>
                <w:szCs w:val="14"/>
              </w:rPr>
              <w:t>1,966,081</w:t>
            </w:r>
          </w:p>
        </w:tc>
      </w:tr>
      <w:tr w:rsidR="00AE2030" w:rsidRPr="00266E16" w:rsidTr="00984BA1">
        <w:trPr>
          <w:gridAfter w:val="3"/>
          <w:wAfter w:w="2253" w:type="dxa"/>
          <w:trHeight w:hRule="exact" w:val="202"/>
          <w:jc w:val="center"/>
        </w:trPr>
        <w:tc>
          <w:tcPr>
            <w:tcW w:w="3420" w:type="dxa"/>
            <w:tcBorders>
              <w:top w:val="nil"/>
              <w:left w:val="nil"/>
              <w:bottom w:val="nil"/>
              <w:right w:val="nil"/>
            </w:tcBorders>
            <w:shd w:val="clear" w:color="auto" w:fill="auto"/>
            <w:noWrap/>
            <w:vAlign w:val="center"/>
            <w:hideMark/>
          </w:tcPr>
          <w:p w:rsidR="00AE2030" w:rsidRPr="00B34F49" w:rsidRDefault="00AE2030" w:rsidP="00AE2030">
            <w:pPr>
              <w:ind w:firstLineChars="100" w:firstLine="140"/>
              <w:jc w:val="left"/>
              <w:rPr>
                <w:b/>
                <w:bCs/>
                <w:color w:val="auto"/>
                <w:sz w:val="14"/>
                <w:szCs w:val="14"/>
              </w:rPr>
            </w:pPr>
            <w:r w:rsidRPr="00B34F49">
              <w:rPr>
                <w:b/>
                <w:bCs/>
                <w:color w:val="auto"/>
                <w:sz w:val="14"/>
                <w:szCs w:val="16"/>
              </w:rPr>
              <w:t>TOTAL LIABILITIES</w:t>
            </w:r>
          </w:p>
        </w:tc>
        <w:tc>
          <w:tcPr>
            <w:tcW w:w="720" w:type="dxa"/>
            <w:tcBorders>
              <w:top w:val="nil"/>
            </w:tcBorders>
            <w:shd w:val="clear" w:color="auto" w:fill="auto"/>
            <w:tcMar>
              <w:left w:w="43" w:type="dxa"/>
              <w:right w:w="43" w:type="dxa"/>
            </w:tcMar>
            <w:vAlign w:val="center"/>
          </w:tcPr>
          <w:p w:rsidR="00AE2030" w:rsidRDefault="00AE2030" w:rsidP="00AE2030">
            <w:pPr>
              <w:jc w:val="right"/>
              <w:rPr>
                <w:b/>
                <w:bCs/>
                <w:sz w:val="14"/>
                <w:szCs w:val="14"/>
              </w:rPr>
            </w:pPr>
            <w:r>
              <w:rPr>
                <w:b/>
                <w:bCs/>
                <w:sz w:val="14"/>
                <w:szCs w:val="14"/>
              </w:rPr>
              <w:t>24,243,625</w:t>
            </w:r>
          </w:p>
        </w:tc>
        <w:tc>
          <w:tcPr>
            <w:tcW w:w="720" w:type="dxa"/>
            <w:tcBorders>
              <w:top w:val="nil"/>
            </w:tcBorders>
            <w:shd w:val="clear" w:color="auto" w:fill="auto"/>
            <w:tcMar>
              <w:left w:w="43" w:type="dxa"/>
              <w:right w:w="43" w:type="dxa"/>
            </w:tcMar>
            <w:vAlign w:val="center"/>
          </w:tcPr>
          <w:p w:rsidR="00AE2030" w:rsidRDefault="00AE2030" w:rsidP="00AE2030">
            <w:pPr>
              <w:jc w:val="right"/>
              <w:rPr>
                <w:b/>
                <w:bCs/>
                <w:sz w:val="14"/>
                <w:szCs w:val="14"/>
              </w:rPr>
            </w:pPr>
            <w:r w:rsidRPr="00266E16">
              <w:rPr>
                <w:b/>
                <w:bCs/>
                <w:sz w:val="14"/>
                <w:szCs w:val="14"/>
              </w:rPr>
              <w:t>30,027,234</w:t>
            </w:r>
          </w:p>
        </w:tc>
        <w:tc>
          <w:tcPr>
            <w:tcW w:w="720" w:type="dxa"/>
            <w:shd w:val="clear" w:color="auto" w:fill="auto"/>
            <w:tcMar>
              <w:left w:w="43" w:type="dxa"/>
              <w:right w:w="43" w:type="dxa"/>
            </w:tcMar>
            <w:vAlign w:val="center"/>
          </w:tcPr>
          <w:p w:rsidR="00AE2030" w:rsidRPr="00AE2030" w:rsidRDefault="00AE2030" w:rsidP="00AE2030">
            <w:pPr>
              <w:jc w:val="right"/>
              <w:rPr>
                <w:b/>
                <w:bCs/>
                <w:color w:val="auto"/>
                <w:sz w:val="14"/>
                <w:szCs w:val="14"/>
              </w:rPr>
            </w:pPr>
            <w:r w:rsidRPr="00AE2030">
              <w:rPr>
                <w:b/>
                <w:bCs/>
                <w:sz w:val="14"/>
                <w:szCs w:val="14"/>
              </w:rPr>
              <w:t>37,038,203</w:t>
            </w:r>
          </w:p>
        </w:tc>
        <w:tc>
          <w:tcPr>
            <w:tcW w:w="810" w:type="dxa"/>
            <w:tcBorders>
              <w:top w:val="nil"/>
              <w:left w:val="nil"/>
              <w:bottom w:val="nil"/>
              <w:right w:val="nil"/>
            </w:tcBorders>
            <w:shd w:val="clear" w:color="auto" w:fill="auto"/>
            <w:tcMar>
              <w:left w:w="43" w:type="dxa"/>
              <w:right w:w="43" w:type="dxa"/>
            </w:tcMar>
            <w:vAlign w:val="center"/>
          </w:tcPr>
          <w:p w:rsidR="00AE2030" w:rsidRPr="007D78B8" w:rsidRDefault="00AE2030" w:rsidP="00AE2030">
            <w:pPr>
              <w:jc w:val="right"/>
              <w:rPr>
                <w:b/>
                <w:bCs/>
                <w:sz w:val="14"/>
                <w:szCs w:val="14"/>
              </w:rPr>
            </w:pPr>
            <w:r w:rsidRPr="00266E16">
              <w:rPr>
                <w:b/>
                <w:bCs/>
                <w:sz w:val="14"/>
                <w:szCs w:val="14"/>
              </w:rPr>
              <w:t xml:space="preserve">30,027,234 </w:t>
            </w:r>
          </w:p>
        </w:tc>
        <w:tc>
          <w:tcPr>
            <w:tcW w:w="720" w:type="dxa"/>
            <w:tcBorders>
              <w:top w:val="nil"/>
              <w:left w:val="nil"/>
              <w:bottom w:val="nil"/>
              <w:right w:val="nil"/>
            </w:tcBorders>
            <w:shd w:val="clear" w:color="auto" w:fill="auto"/>
            <w:tcMar>
              <w:left w:w="43" w:type="dxa"/>
              <w:right w:w="43" w:type="dxa"/>
            </w:tcMar>
            <w:vAlign w:val="center"/>
          </w:tcPr>
          <w:p w:rsidR="00AE2030" w:rsidRPr="0055489C" w:rsidRDefault="00AE2030" w:rsidP="00AE2030">
            <w:pPr>
              <w:jc w:val="right"/>
              <w:rPr>
                <w:b/>
                <w:bCs/>
                <w:sz w:val="14"/>
                <w:szCs w:val="14"/>
              </w:rPr>
            </w:pPr>
            <w:r w:rsidRPr="0055489C">
              <w:rPr>
                <w:b/>
                <w:bCs/>
                <w:sz w:val="14"/>
                <w:szCs w:val="14"/>
              </w:rPr>
              <w:t>33,215,659</w:t>
            </w:r>
          </w:p>
        </w:tc>
        <w:tc>
          <w:tcPr>
            <w:tcW w:w="720" w:type="dxa"/>
            <w:tcBorders>
              <w:top w:val="nil"/>
            </w:tcBorders>
            <w:shd w:val="clear" w:color="auto" w:fill="auto"/>
            <w:tcMar>
              <w:left w:w="43" w:type="dxa"/>
              <w:right w:w="43" w:type="dxa"/>
            </w:tcMar>
            <w:vAlign w:val="center"/>
          </w:tcPr>
          <w:p w:rsidR="00AE2030" w:rsidRPr="00C91306" w:rsidRDefault="00AE2030" w:rsidP="00AE2030">
            <w:pPr>
              <w:jc w:val="right"/>
              <w:rPr>
                <w:b/>
                <w:bCs/>
                <w:color w:val="auto"/>
                <w:sz w:val="14"/>
                <w:szCs w:val="14"/>
              </w:rPr>
            </w:pPr>
            <w:r w:rsidRPr="00C91306">
              <w:rPr>
                <w:b/>
                <w:bCs/>
                <w:sz w:val="14"/>
                <w:szCs w:val="14"/>
              </w:rPr>
              <w:t>35,255,433</w:t>
            </w:r>
          </w:p>
        </w:tc>
        <w:tc>
          <w:tcPr>
            <w:tcW w:w="810" w:type="dxa"/>
            <w:shd w:val="clear" w:color="auto" w:fill="auto"/>
            <w:tcMar>
              <w:left w:w="43" w:type="dxa"/>
              <w:right w:w="43" w:type="dxa"/>
            </w:tcMar>
            <w:vAlign w:val="center"/>
          </w:tcPr>
          <w:p w:rsidR="00AE2030" w:rsidRPr="00495995" w:rsidRDefault="00AE2030" w:rsidP="00AE2030">
            <w:pPr>
              <w:jc w:val="right"/>
              <w:rPr>
                <w:b/>
                <w:bCs/>
                <w:sz w:val="14"/>
                <w:szCs w:val="14"/>
              </w:rPr>
            </w:pPr>
            <w:r w:rsidRPr="00495995">
              <w:rPr>
                <w:b/>
                <w:bCs/>
                <w:sz w:val="14"/>
                <w:szCs w:val="14"/>
              </w:rPr>
              <w:t>35,424,534</w:t>
            </w:r>
          </w:p>
        </w:tc>
        <w:tc>
          <w:tcPr>
            <w:tcW w:w="810" w:type="dxa"/>
            <w:tcBorders>
              <w:top w:val="nil"/>
            </w:tcBorders>
            <w:shd w:val="clear" w:color="auto" w:fill="auto"/>
            <w:tcMar>
              <w:left w:w="43" w:type="dxa"/>
              <w:right w:w="43" w:type="dxa"/>
            </w:tcMar>
            <w:vAlign w:val="center"/>
          </w:tcPr>
          <w:p w:rsidR="00AE2030" w:rsidRPr="00CA03D9" w:rsidRDefault="00AE2030" w:rsidP="00AE2030">
            <w:pPr>
              <w:jc w:val="right"/>
              <w:rPr>
                <w:b/>
                <w:bCs/>
                <w:color w:val="auto"/>
                <w:sz w:val="14"/>
                <w:szCs w:val="14"/>
              </w:rPr>
            </w:pPr>
            <w:r w:rsidRPr="00CA03D9">
              <w:rPr>
                <w:b/>
                <w:bCs/>
                <w:sz w:val="14"/>
                <w:szCs w:val="14"/>
              </w:rPr>
              <w:t>35,478,363</w:t>
            </w:r>
          </w:p>
        </w:tc>
        <w:tc>
          <w:tcPr>
            <w:tcW w:w="810" w:type="dxa"/>
            <w:tcBorders>
              <w:top w:val="nil"/>
            </w:tcBorders>
            <w:shd w:val="clear" w:color="auto" w:fill="auto"/>
            <w:tcMar>
              <w:left w:w="43" w:type="dxa"/>
              <w:right w:w="43" w:type="dxa"/>
            </w:tcMar>
            <w:vAlign w:val="center"/>
          </w:tcPr>
          <w:p w:rsidR="00AE2030" w:rsidRPr="00AE2030" w:rsidRDefault="00AE2030" w:rsidP="00AE2030">
            <w:pPr>
              <w:jc w:val="right"/>
              <w:rPr>
                <w:b/>
                <w:bCs/>
                <w:color w:val="auto"/>
                <w:sz w:val="14"/>
                <w:szCs w:val="14"/>
              </w:rPr>
            </w:pPr>
            <w:r w:rsidRPr="00AE2030">
              <w:rPr>
                <w:b/>
                <w:bCs/>
                <w:sz w:val="14"/>
                <w:szCs w:val="14"/>
              </w:rPr>
              <w:t>37,038,203</w:t>
            </w:r>
          </w:p>
        </w:tc>
      </w:tr>
      <w:tr w:rsidR="00AE2030" w:rsidRPr="00B34F49" w:rsidTr="00984BA1">
        <w:trPr>
          <w:gridAfter w:val="3"/>
          <w:wAfter w:w="2253" w:type="dxa"/>
          <w:trHeight w:hRule="exact" w:val="202"/>
          <w:jc w:val="center"/>
        </w:trPr>
        <w:tc>
          <w:tcPr>
            <w:tcW w:w="3420" w:type="dxa"/>
            <w:tcBorders>
              <w:top w:val="nil"/>
              <w:left w:val="nil"/>
              <w:bottom w:val="nil"/>
              <w:right w:val="nil"/>
            </w:tcBorders>
            <w:shd w:val="clear" w:color="auto" w:fill="auto"/>
            <w:noWrap/>
            <w:vAlign w:val="center"/>
            <w:hideMark/>
          </w:tcPr>
          <w:p w:rsidR="00AE2030" w:rsidRPr="00B34F49" w:rsidRDefault="00AE2030" w:rsidP="00AE2030">
            <w:pPr>
              <w:jc w:val="left"/>
              <w:rPr>
                <w:rFonts w:ascii="Calibri" w:hAnsi="Calibri"/>
                <w:sz w:val="22"/>
                <w:szCs w:val="22"/>
              </w:rPr>
            </w:pPr>
          </w:p>
        </w:tc>
        <w:tc>
          <w:tcPr>
            <w:tcW w:w="720" w:type="dxa"/>
            <w:tcBorders>
              <w:top w:val="nil"/>
            </w:tcBorders>
            <w:shd w:val="clear" w:color="auto" w:fill="auto"/>
            <w:tcMar>
              <w:left w:w="43" w:type="dxa"/>
              <w:right w:w="43" w:type="dxa"/>
            </w:tcMar>
            <w:vAlign w:val="center"/>
          </w:tcPr>
          <w:p w:rsidR="00AE2030" w:rsidRDefault="00AE2030" w:rsidP="00AE2030">
            <w:pPr>
              <w:jc w:val="right"/>
              <w:rPr>
                <w:rFonts w:ascii="Calibri" w:hAnsi="Calibri"/>
                <w:sz w:val="22"/>
                <w:szCs w:val="22"/>
              </w:rPr>
            </w:pPr>
          </w:p>
        </w:tc>
        <w:tc>
          <w:tcPr>
            <w:tcW w:w="720" w:type="dxa"/>
            <w:tcBorders>
              <w:top w:val="nil"/>
            </w:tcBorders>
            <w:shd w:val="clear" w:color="auto" w:fill="auto"/>
            <w:tcMar>
              <w:left w:w="43" w:type="dxa"/>
              <w:right w:w="43" w:type="dxa"/>
            </w:tcMar>
            <w:vAlign w:val="center"/>
          </w:tcPr>
          <w:p w:rsidR="00AE2030" w:rsidRDefault="00AE2030" w:rsidP="00AE2030">
            <w:pPr>
              <w:jc w:val="right"/>
              <w:rPr>
                <w:sz w:val="20"/>
              </w:rPr>
            </w:pPr>
          </w:p>
        </w:tc>
        <w:tc>
          <w:tcPr>
            <w:tcW w:w="720" w:type="dxa"/>
            <w:tcBorders>
              <w:top w:val="nil"/>
            </w:tcBorders>
            <w:shd w:val="clear" w:color="auto" w:fill="auto"/>
            <w:tcMar>
              <w:left w:w="43" w:type="dxa"/>
              <w:right w:w="43" w:type="dxa"/>
            </w:tcMar>
            <w:vAlign w:val="center"/>
          </w:tcPr>
          <w:p w:rsidR="00AE2030" w:rsidRPr="00AE2030" w:rsidRDefault="00AE2030" w:rsidP="00AE2030">
            <w:pPr>
              <w:jc w:val="right"/>
              <w:rPr>
                <w:b/>
                <w:bCs/>
                <w:sz w:val="14"/>
                <w:szCs w:val="14"/>
              </w:rPr>
            </w:pPr>
          </w:p>
        </w:tc>
        <w:tc>
          <w:tcPr>
            <w:tcW w:w="810" w:type="dxa"/>
            <w:tcBorders>
              <w:top w:val="nil"/>
              <w:left w:val="nil"/>
              <w:bottom w:val="nil"/>
              <w:right w:val="nil"/>
            </w:tcBorders>
            <w:shd w:val="clear" w:color="auto" w:fill="auto"/>
            <w:tcMar>
              <w:left w:w="43" w:type="dxa"/>
              <w:right w:w="43" w:type="dxa"/>
            </w:tcMar>
            <w:vAlign w:val="center"/>
          </w:tcPr>
          <w:p w:rsidR="00AE2030" w:rsidRPr="007D78B8" w:rsidRDefault="00AE2030" w:rsidP="00AE2030">
            <w:pPr>
              <w:jc w:val="right"/>
              <w:rPr>
                <w:sz w:val="14"/>
                <w:szCs w:val="14"/>
              </w:rPr>
            </w:pPr>
          </w:p>
        </w:tc>
        <w:tc>
          <w:tcPr>
            <w:tcW w:w="720" w:type="dxa"/>
            <w:tcBorders>
              <w:top w:val="nil"/>
              <w:left w:val="nil"/>
              <w:bottom w:val="nil"/>
              <w:right w:val="nil"/>
            </w:tcBorders>
            <w:shd w:val="clear" w:color="auto" w:fill="auto"/>
            <w:tcMar>
              <w:left w:w="43" w:type="dxa"/>
              <w:right w:w="43" w:type="dxa"/>
            </w:tcMar>
            <w:vAlign w:val="center"/>
          </w:tcPr>
          <w:p w:rsidR="00AE2030" w:rsidRPr="0055489C" w:rsidRDefault="00AE2030" w:rsidP="00AE2030">
            <w:pPr>
              <w:jc w:val="right"/>
              <w:rPr>
                <w:b/>
                <w:bCs/>
                <w:sz w:val="14"/>
                <w:szCs w:val="14"/>
              </w:rPr>
            </w:pPr>
          </w:p>
        </w:tc>
        <w:tc>
          <w:tcPr>
            <w:tcW w:w="720" w:type="dxa"/>
            <w:tcBorders>
              <w:top w:val="nil"/>
            </w:tcBorders>
            <w:shd w:val="clear" w:color="auto" w:fill="auto"/>
            <w:tcMar>
              <w:left w:w="43" w:type="dxa"/>
              <w:right w:w="43" w:type="dxa"/>
            </w:tcMar>
            <w:vAlign w:val="center"/>
          </w:tcPr>
          <w:p w:rsidR="00AE2030" w:rsidRPr="00C91306" w:rsidRDefault="00AE2030" w:rsidP="00AE2030">
            <w:pPr>
              <w:jc w:val="right"/>
              <w:rPr>
                <w:b/>
                <w:bCs/>
                <w:sz w:val="14"/>
                <w:szCs w:val="14"/>
              </w:rPr>
            </w:pPr>
          </w:p>
        </w:tc>
        <w:tc>
          <w:tcPr>
            <w:tcW w:w="810" w:type="dxa"/>
            <w:tcBorders>
              <w:top w:val="nil"/>
            </w:tcBorders>
            <w:shd w:val="clear" w:color="auto" w:fill="auto"/>
            <w:tcMar>
              <w:left w:w="43" w:type="dxa"/>
              <w:right w:w="43" w:type="dxa"/>
            </w:tcMar>
            <w:vAlign w:val="center"/>
          </w:tcPr>
          <w:p w:rsidR="00AE2030" w:rsidRPr="00495995" w:rsidRDefault="00AE2030" w:rsidP="00AE2030">
            <w:pPr>
              <w:jc w:val="right"/>
              <w:rPr>
                <w:b/>
                <w:bCs/>
                <w:sz w:val="14"/>
                <w:szCs w:val="14"/>
              </w:rPr>
            </w:pPr>
          </w:p>
        </w:tc>
        <w:tc>
          <w:tcPr>
            <w:tcW w:w="810" w:type="dxa"/>
            <w:tcMar>
              <w:left w:w="43" w:type="dxa"/>
              <w:right w:w="43" w:type="dxa"/>
            </w:tcMar>
            <w:vAlign w:val="center"/>
          </w:tcPr>
          <w:p w:rsidR="00AE2030" w:rsidRPr="00CA03D9" w:rsidRDefault="00AE2030" w:rsidP="00AE2030">
            <w:pPr>
              <w:jc w:val="right"/>
              <w:rPr>
                <w:b/>
                <w:bCs/>
                <w:sz w:val="14"/>
                <w:szCs w:val="14"/>
              </w:rPr>
            </w:pPr>
          </w:p>
        </w:tc>
        <w:tc>
          <w:tcPr>
            <w:tcW w:w="810" w:type="dxa"/>
            <w:tcMar>
              <w:left w:w="43" w:type="dxa"/>
              <w:right w:w="43" w:type="dxa"/>
            </w:tcMar>
            <w:vAlign w:val="center"/>
          </w:tcPr>
          <w:p w:rsidR="00AE2030" w:rsidRPr="00AE2030" w:rsidRDefault="00AE2030" w:rsidP="00AE2030">
            <w:pPr>
              <w:jc w:val="right"/>
              <w:rPr>
                <w:b/>
                <w:bCs/>
                <w:sz w:val="14"/>
                <w:szCs w:val="14"/>
              </w:rPr>
            </w:pPr>
          </w:p>
        </w:tc>
      </w:tr>
      <w:tr w:rsidR="00AE2030" w:rsidRPr="00B34F49" w:rsidTr="00984BA1">
        <w:trPr>
          <w:gridAfter w:val="3"/>
          <w:wAfter w:w="2253" w:type="dxa"/>
          <w:trHeight w:hRule="exact" w:val="202"/>
          <w:jc w:val="center"/>
        </w:trPr>
        <w:tc>
          <w:tcPr>
            <w:tcW w:w="3420" w:type="dxa"/>
            <w:tcBorders>
              <w:top w:val="nil"/>
              <w:left w:val="nil"/>
              <w:bottom w:val="nil"/>
              <w:right w:val="nil"/>
            </w:tcBorders>
            <w:shd w:val="clear" w:color="auto" w:fill="auto"/>
            <w:noWrap/>
            <w:vAlign w:val="center"/>
            <w:hideMark/>
          </w:tcPr>
          <w:p w:rsidR="00AE2030" w:rsidRPr="00B34F49" w:rsidRDefault="00AE2030" w:rsidP="00AE2030">
            <w:pPr>
              <w:jc w:val="left"/>
              <w:rPr>
                <w:b/>
                <w:bCs/>
                <w:color w:val="auto"/>
                <w:sz w:val="14"/>
                <w:szCs w:val="14"/>
              </w:rPr>
            </w:pPr>
            <w:r w:rsidRPr="00B34F49">
              <w:rPr>
                <w:b/>
                <w:bCs/>
                <w:color w:val="auto"/>
                <w:sz w:val="14"/>
                <w:szCs w:val="16"/>
              </w:rPr>
              <w:t>NET ASSETS</w:t>
            </w:r>
          </w:p>
        </w:tc>
        <w:tc>
          <w:tcPr>
            <w:tcW w:w="720" w:type="dxa"/>
            <w:tcBorders>
              <w:top w:val="nil"/>
              <w:left w:val="nil"/>
              <w:bottom w:val="nil"/>
              <w:right w:val="nil"/>
            </w:tcBorders>
            <w:shd w:val="clear" w:color="auto" w:fill="auto"/>
            <w:tcMar>
              <w:left w:w="43" w:type="dxa"/>
              <w:right w:w="43" w:type="dxa"/>
            </w:tcMar>
            <w:vAlign w:val="center"/>
          </w:tcPr>
          <w:p w:rsidR="00AE2030" w:rsidRDefault="00AE2030" w:rsidP="00AE2030">
            <w:pPr>
              <w:jc w:val="right"/>
              <w:rPr>
                <w:b/>
                <w:bCs/>
                <w:sz w:val="14"/>
                <w:szCs w:val="14"/>
              </w:rPr>
            </w:pPr>
            <w:r>
              <w:rPr>
                <w:b/>
                <w:bCs/>
                <w:sz w:val="14"/>
                <w:szCs w:val="14"/>
              </w:rPr>
              <w:t>1,898,187</w:t>
            </w:r>
          </w:p>
        </w:tc>
        <w:tc>
          <w:tcPr>
            <w:tcW w:w="720" w:type="dxa"/>
            <w:tcBorders>
              <w:top w:val="nil"/>
              <w:left w:val="nil"/>
              <w:bottom w:val="nil"/>
              <w:right w:val="nil"/>
            </w:tcBorders>
            <w:shd w:val="clear" w:color="auto" w:fill="auto"/>
            <w:tcMar>
              <w:left w:w="43" w:type="dxa"/>
              <w:right w:w="43" w:type="dxa"/>
            </w:tcMar>
            <w:vAlign w:val="center"/>
          </w:tcPr>
          <w:p w:rsidR="00AE2030" w:rsidRDefault="00AE2030" w:rsidP="00AE2030">
            <w:pPr>
              <w:jc w:val="right"/>
              <w:rPr>
                <w:b/>
                <w:bCs/>
                <w:sz w:val="14"/>
                <w:szCs w:val="14"/>
              </w:rPr>
            </w:pPr>
            <w:r w:rsidRPr="00266E16">
              <w:rPr>
                <w:b/>
                <w:bCs/>
                <w:sz w:val="14"/>
                <w:szCs w:val="14"/>
              </w:rPr>
              <w:t>2,035,872</w:t>
            </w:r>
          </w:p>
        </w:tc>
        <w:tc>
          <w:tcPr>
            <w:tcW w:w="720" w:type="dxa"/>
            <w:tcBorders>
              <w:top w:val="nil"/>
              <w:left w:val="nil"/>
              <w:bottom w:val="nil"/>
              <w:right w:val="nil"/>
            </w:tcBorders>
            <w:shd w:val="clear" w:color="auto" w:fill="auto"/>
            <w:tcMar>
              <w:left w:w="43" w:type="dxa"/>
              <w:right w:w="43" w:type="dxa"/>
            </w:tcMar>
            <w:vAlign w:val="center"/>
          </w:tcPr>
          <w:p w:rsidR="00AE2030" w:rsidRPr="00AE2030" w:rsidRDefault="00AE2030" w:rsidP="00AE2030">
            <w:pPr>
              <w:jc w:val="right"/>
              <w:rPr>
                <w:b/>
                <w:bCs/>
                <w:color w:val="auto"/>
                <w:sz w:val="14"/>
                <w:szCs w:val="14"/>
              </w:rPr>
            </w:pPr>
            <w:r w:rsidRPr="00AE2030">
              <w:rPr>
                <w:b/>
                <w:bCs/>
                <w:sz w:val="14"/>
                <w:szCs w:val="14"/>
              </w:rPr>
              <w:t>2,406,658</w:t>
            </w:r>
          </w:p>
        </w:tc>
        <w:tc>
          <w:tcPr>
            <w:tcW w:w="810" w:type="dxa"/>
            <w:tcBorders>
              <w:top w:val="nil"/>
              <w:left w:val="nil"/>
              <w:bottom w:val="nil"/>
              <w:right w:val="nil"/>
            </w:tcBorders>
            <w:shd w:val="clear" w:color="auto" w:fill="auto"/>
            <w:tcMar>
              <w:left w:w="43" w:type="dxa"/>
              <w:right w:w="43" w:type="dxa"/>
            </w:tcMar>
            <w:vAlign w:val="center"/>
          </w:tcPr>
          <w:p w:rsidR="00AE2030" w:rsidRPr="007D78B8" w:rsidRDefault="00AE2030" w:rsidP="00AE2030">
            <w:pPr>
              <w:jc w:val="right"/>
              <w:rPr>
                <w:b/>
                <w:bCs/>
                <w:sz w:val="14"/>
                <w:szCs w:val="14"/>
              </w:rPr>
            </w:pPr>
            <w:r w:rsidRPr="00266E16">
              <w:rPr>
                <w:b/>
                <w:bCs/>
                <w:sz w:val="14"/>
                <w:szCs w:val="14"/>
              </w:rPr>
              <w:t>2,035,872</w:t>
            </w:r>
          </w:p>
        </w:tc>
        <w:tc>
          <w:tcPr>
            <w:tcW w:w="720" w:type="dxa"/>
            <w:tcBorders>
              <w:top w:val="nil"/>
              <w:left w:val="nil"/>
              <w:bottom w:val="nil"/>
              <w:right w:val="nil"/>
            </w:tcBorders>
            <w:shd w:val="clear" w:color="auto" w:fill="auto"/>
            <w:tcMar>
              <w:left w:w="43" w:type="dxa"/>
              <w:right w:w="43" w:type="dxa"/>
            </w:tcMar>
            <w:vAlign w:val="center"/>
          </w:tcPr>
          <w:p w:rsidR="00AE2030" w:rsidRPr="0055489C" w:rsidRDefault="00AE2030" w:rsidP="00AE2030">
            <w:pPr>
              <w:jc w:val="right"/>
              <w:rPr>
                <w:b/>
                <w:bCs/>
                <w:color w:val="auto"/>
                <w:sz w:val="14"/>
                <w:szCs w:val="14"/>
              </w:rPr>
            </w:pPr>
            <w:r w:rsidRPr="0055489C">
              <w:rPr>
                <w:b/>
                <w:bCs/>
                <w:sz w:val="14"/>
                <w:szCs w:val="14"/>
              </w:rPr>
              <w:t>2,139,061</w:t>
            </w:r>
          </w:p>
        </w:tc>
        <w:tc>
          <w:tcPr>
            <w:tcW w:w="720" w:type="dxa"/>
            <w:tcBorders>
              <w:top w:val="nil"/>
              <w:left w:val="nil"/>
              <w:bottom w:val="nil"/>
              <w:right w:val="nil"/>
            </w:tcBorders>
            <w:shd w:val="clear" w:color="auto" w:fill="auto"/>
            <w:tcMar>
              <w:left w:w="43" w:type="dxa"/>
              <w:right w:w="43" w:type="dxa"/>
            </w:tcMar>
            <w:vAlign w:val="center"/>
          </w:tcPr>
          <w:p w:rsidR="00AE2030" w:rsidRPr="00C91306" w:rsidRDefault="00AE2030" w:rsidP="00AE2030">
            <w:pPr>
              <w:jc w:val="right"/>
              <w:rPr>
                <w:b/>
                <w:bCs/>
                <w:color w:val="auto"/>
                <w:sz w:val="14"/>
                <w:szCs w:val="14"/>
              </w:rPr>
            </w:pPr>
            <w:r w:rsidRPr="00C91306">
              <w:rPr>
                <w:b/>
                <w:bCs/>
                <w:sz w:val="14"/>
                <w:szCs w:val="14"/>
              </w:rPr>
              <w:t>2,179,767</w:t>
            </w:r>
          </w:p>
        </w:tc>
        <w:tc>
          <w:tcPr>
            <w:tcW w:w="810" w:type="dxa"/>
            <w:tcBorders>
              <w:top w:val="nil"/>
              <w:left w:val="nil"/>
              <w:bottom w:val="nil"/>
            </w:tcBorders>
            <w:shd w:val="clear" w:color="auto" w:fill="auto"/>
            <w:tcMar>
              <w:left w:w="43" w:type="dxa"/>
              <w:right w:w="43" w:type="dxa"/>
            </w:tcMar>
            <w:vAlign w:val="center"/>
          </w:tcPr>
          <w:p w:rsidR="00AE2030" w:rsidRPr="00495995" w:rsidRDefault="00AE2030" w:rsidP="00AE2030">
            <w:pPr>
              <w:jc w:val="right"/>
              <w:rPr>
                <w:b/>
                <w:bCs/>
                <w:color w:val="auto"/>
                <w:sz w:val="14"/>
                <w:szCs w:val="14"/>
              </w:rPr>
            </w:pPr>
            <w:r w:rsidRPr="00495995">
              <w:rPr>
                <w:b/>
                <w:bCs/>
                <w:sz w:val="14"/>
                <w:szCs w:val="14"/>
              </w:rPr>
              <w:t>2,223,945</w:t>
            </w:r>
          </w:p>
        </w:tc>
        <w:tc>
          <w:tcPr>
            <w:tcW w:w="810" w:type="dxa"/>
            <w:shd w:val="clear" w:color="auto" w:fill="auto"/>
            <w:tcMar>
              <w:left w:w="43" w:type="dxa"/>
              <w:right w:w="43" w:type="dxa"/>
            </w:tcMar>
            <w:vAlign w:val="center"/>
          </w:tcPr>
          <w:p w:rsidR="00AE2030" w:rsidRPr="00CA03D9" w:rsidRDefault="00AE2030" w:rsidP="00AE2030">
            <w:pPr>
              <w:jc w:val="right"/>
              <w:rPr>
                <w:b/>
                <w:bCs/>
                <w:color w:val="auto"/>
                <w:sz w:val="14"/>
                <w:szCs w:val="14"/>
              </w:rPr>
            </w:pPr>
            <w:r w:rsidRPr="00CA03D9">
              <w:rPr>
                <w:b/>
                <w:bCs/>
                <w:sz w:val="14"/>
                <w:szCs w:val="14"/>
              </w:rPr>
              <w:t>2,319,586</w:t>
            </w:r>
          </w:p>
        </w:tc>
        <w:tc>
          <w:tcPr>
            <w:tcW w:w="810" w:type="dxa"/>
            <w:shd w:val="clear" w:color="auto" w:fill="auto"/>
            <w:tcMar>
              <w:left w:w="43" w:type="dxa"/>
              <w:right w:w="43" w:type="dxa"/>
            </w:tcMar>
            <w:vAlign w:val="center"/>
          </w:tcPr>
          <w:p w:rsidR="00AE2030" w:rsidRPr="00AE2030" w:rsidRDefault="00AE2030" w:rsidP="00AE2030">
            <w:pPr>
              <w:jc w:val="right"/>
              <w:rPr>
                <w:b/>
                <w:bCs/>
                <w:color w:val="auto"/>
                <w:sz w:val="14"/>
                <w:szCs w:val="14"/>
              </w:rPr>
            </w:pPr>
            <w:r w:rsidRPr="00AE2030">
              <w:rPr>
                <w:b/>
                <w:bCs/>
                <w:sz w:val="14"/>
                <w:szCs w:val="14"/>
              </w:rPr>
              <w:t>2,406,658</w:t>
            </w:r>
          </w:p>
        </w:tc>
      </w:tr>
      <w:tr w:rsidR="00AE2030" w:rsidRPr="00B34F49" w:rsidTr="00984BA1">
        <w:trPr>
          <w:gridAfter w:val="3"/>
          <w:wAfter w:w="2253" w:type="dxa"/>
          <w:trHeight w:hRule="exact" w:val="20"/>
          <w:jc w:val="center"/>
        </w:trPr>
        <w:tc>
          <w:tcPr>
            <w:tcW w:w="3420" w:type="dxa"/>
            <w:tcBorders>
              <w:top w:val="nil"/>
              <w:left w:val="nil"/>
              <w:bottom w:val="nil"/>
              <w:right w:val="nil"/>
            </w:tcBorders>
            <w:shd w:val="clear" w:color="auto" w:fill="auto"/>
            <w:noWrap/>
            <w:vAlign w:val="center"/>
            <w:hideMark/>
          </w:tcPr>
          <w:p w:rsidR="00AE2030" w:rsidRPr="00B34F49" w:rsidRDefault="00AE2030" w:rsidP="00AE2030">
            <w:pPr>
              <w:jc w:val="lef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tcPr>
          <w:p w:rsidR="00AE2030" w:rsidRDefault="00AE2030" w:rsidP="00AE2030">
            <w:pPr>
              <w:jc w:val="righ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tcPr>
          <w:p w:rsidR="00AE2030" w:rsidRDefault="00AE2030" w:rsidP="00AE2030">
            <w:pPr>
              <w:jc w:val="right"/>
              <w:rPr>
                <w:sz w:val="20"/>
              </w:rPr>
            </w:pPr>
          </w:p>
        </w:tc>
        <w:tc>
          <w:tcPr>
            <w:tcW w:w="720" w:type="dxa"/>
            <w:tcBorders>
              <w:top w:val="nil"/>
              <w:left w:val="nil"/>
              <w:bottom w:val="nil"/>
              <w:right w:val="nil"/>
            </w:tcBorders>
            <w:shd w:val="clear" w:color="auto" w:fill="auto"/>
            <w:tcMar>
              <w:left w:w="43" w:type="dxa"/>
              <w:right w:w="43" w:type="dxa"/>
            </w:tcMar>
            <w:vAlign w:val="center"/>
          </w:tcPr>
          <w:p w:rsidR="00AE2030" w:rsidRPr="00AE2030" w:rsidRDefault="00AE2030" w:rsidP="00AE2030">
            <w:pPr>
              <w:jc w:val="right"/>
              <w:rPr>
                <w:sz w:val="14"/>
                <w:szCs w:val="14"/>
              </w:rPr>
            </w:pPr>
          </w:p>
        </w:tc>
        <w:tc>
          <w:tcPr>
            <w:tcW w:w="810" w:type="dxa"/>
            <w:tcBorders>
              <w:top w:val="nil"/>
              <w:left w:val="nil"/>
              <w:bottom w:val="nil"/>
              <w:right w:val="nil"/>
            </w:tcBorders>
            <w:shd w:val="clear" w:color="auto" w:fill="auto"/>
            <w:tcMar>
              <w:left w:w="43" w:type="dxa"/>
              <w:right w:w="43" w:type="dxa"/>
            </w:tcMar>
            <w:vAlign w:val="center"/>
          </w:tcPr>
          <w:p w:rsidR="00AE2030" w:rsidRPr="007D78B8" w:rsidRDefault="00AE2030" w:rsidP="00AE2030">
            <w:pPr>
              <w:jc w:val="right"/>
              <w:rPr>
                <w:sz w:val="14"/>
                <w:szCs w:val="14"/>
              </w:rPr>
            </w:pPr>
          </w:p>
        </w:tc>
        <w:tc>
          <w:tcPr>
            <w:tcW w:w="720" w:type="dxa"/>
            <w:tcBorders>
              <w:top w:val="nil"/>
              <w:left w:val="nil"/>
              <w:bottom w:val="nil"/>
              <w:right w:val="nil"/>
            </w:tcBorders>
            <w:shd w:val="clear" w:color="auto" w:fill="auto"/>
            <w:tcMar>
              <w:left w:w="43" w:type="dxa"/>
              <w:right w:w="43" w:type="dxa"/>
            </w:tcMar>
            <w:vAlign w:val="center"/>
          </w:tcPr>
          <w:p w:rsidR="00AE2030" w:rsidRPr="0055489C" w:rsidRDefault="00AE2030" w:rsidP="00AE2030">
            <w:pPr>
              <w:jc w:val="right"/>
              <w:rPr>
                <w:sz w:val="14"/>
                <w:szCs w:val="14"/>
              </w:rPr>
            </w:pPr>
          </w:p>
        </w:tc>
        <w:tc>
          <w:tcPr>
            <w:tcW w:w="720" w:type="dxa"/>
            <w:tcBorders>
              <w:top w:val="nil"/>
              <w:left w:val="nil"/>
              <w:bottom w:val="nil"/>
              <w:right w:val="nil"/>
            </w:tcBorders>
            <w:shd w:val="clear" w:color="auto" w:fill="auto"/>
            <w:tcMar>
              <w:left w:w="43" w:type="dxa"/>
              <w:right w:w="43" w:type="dxa"/>
            </w:tcMar>
            <w:vAlign w:val="center"/>
          </w:tcPr>
          <w:p w:rsidR="00AE2030" w:rsidRPr="00C91306" w:rsidRDefault="00AE2030" w:rsidP="00AE2030">
            <w:pPr>
              <w:jc w:val="right"/>
              <w:rPr>
                <w:sz w:val="14"/>
                <w:szCs w:val="14"/>
              </w:rPr>
            </w:pPr>
          </w:p>
        </w:tc>
        <w:tc>
          <w:tcPr>
            <w:tcW w:w="810" w:type="dxa"/>
            <w:tcBorders>
              <w:top w:val="nil"/>
              <w:left w:val="nil"/>
              <w:bottom w:val="nil"/>
              <w:right w:val="nil"/>
            </w:tcBorders>
            <w:shd w:val="clear" w:color="auto" w:fill="auto"/>
            <w:tcMar>
              <w:left w:w="43" w:type="dxa"/>
              <w:right w:w="43" w:type="dxa"/>
            </w:tcMar>
            <w:vAlign w:val="center"/>
          </w:tcPr>
          <w:p w:rsidR="00AE2030" w:rsidRPr="00495995" w:rsidRDefault="00AE2030" w:rsidP="00AE2030">
            <w:pPr>
              <w:jc w:val="right"/>
              <w:rPr>
                <w:sz w:val="14"/>
                <w:szCs w:val="14"/>
              </w:rPr>
            </w:pPr>
          </w:p>
        </w:tc>
        <w:tc>
          <w:tcPr>
            <w:tcW w:w="810" w:type="dxa"/>
            <w:tcBorders>
              <w:top w:val="nil"/>
              <w:left w:val="nil"/>
              <w:bottom w:val="nil"/>
              <w:right w:val="nil"/>
            </w:tcBorders>
            <w:shd w:val="clear" w:color="auto" w:fill="auto"/>
            <w:tcMar>
              <w:left w:w="43" w:type="dxa"/>
              <w:right w:w="43" w:type="dxa"/>
            </w:tcMar>
            <w:vAlign w:val="center"/>
          </w:tcPr>
          <w:p w:rsidR="00AE2030" w:rsidRPr="00CA03D9" w:rsidRDefault="00AE2030" w:rsidP="00AE2030">
            <w:pPr>
              <w:jc w:val="right"/>
              <w:rPr>
                <w:sz w:val="14"/>
                <w:szCs w:val="14"/>
              </w:rPr>
            </w:pPr>
          </w:p>
        </w:tc>
        <w:tc>
          <w:tcPr>
            <w:tcW w:w="810" w:type="dxa"/>
            <w:tcBorders>
              <w:top w:val="nil"/>
              <w:left w:val="nil"/>
              <w:bottom w:val="nil"/>
              <w:right w:val="nil"/>
            </w:tcBorders>
            <w:shd w:val="clear" w:color="auto" w:fill="auto"/>
            <w:tcMar>
              <w:left w:w="43" w:type="dxa"/>
              <w:right w:w="43" w:type="dxa"/>
            </w:tcMar>
            <w:vAlign w:val="center"/>
          </w:tcPr>
          <w:p w:rsidR="00AE2030" w:rsidRPr="00AE2030" w:rsidRDefault="00AE2030" w:rsidP="00AE2030">
            <w:pPr>
              <w:jc w:val="right"/>
              <w:rPr>
                <w:sz w:val="14"/>
                <w:szCs w:val="14"/>
              </w:rPr>
            </w:pPr>
          </w:p>
        </w:tc>
      </w:tr>
      <w:tr w:rsidR="00AE2030" w:rsidRPr="00B34F49" w:rsidTr="00984BA1">
        <w:trPr>
          <w:gridAfter w:val="3"/>
          <w:wAfter w:w="2253" w:type="dxa"/>
          <w:trHeight w:hRule="exact" w:val="202"/>
          <w:jc w:val="center"/>
        </w:trPr>
        <w:tc>
          <w:tcPr>
            <w:tcW w:w="3420" w:type="dxa"/>
            <w:tcBorders>
              <w:top w:val="nil"/>
              <w:left w:val="nil"/>
              <w:bottom w:val="nil"/>
              <w:right w:val="nil"/>
            </w:tcBorders>
            <w:shd w:val="clear" w:color="auto" w:fill="auto"/>
            <w:noWrap/>
            <w:vAlign w:val="center"/>
            <w:hideMark/>
          </w:tcPr>
          <w:p w:rsidR="00AE2030" w:rsidRPr="00B34F49" w:rsidRDefault="00AE2030" w:rsidP="00AE2030">
            <w:pPr>
              <w:jc w:val="left"/>
              <w:rPr>
                <w:b/>
                <w:bCs/>
                <w:color w:val="auto"/>
                <w:sz w:val="14"/>
                <w:szCs w:val="14"/>
              </w:rPr>
            </w:pPr>
            <w:r w:rsidRPr="00B34F49">
              <w:rPr>
                <w:b/>
                <w:bCs/>
                <w:color w:val="auto"/>
                <w:sz w:val="14"/>
                <w:szCs w:val="16"/>
              </w:rPr>
              <w:t>REPRESENTED BY:</w:t>
            </w:r>
          </w:p>
        </w:tc>
        <w:tc>
          <w:tcPr>
            <w:tcW w:w="720" w:type="dxa"/>
            <w:tcBorders>
              <w:top w:val="nil"/>
              <w:left w:val="nil"/>
              <w:bottom w:val="nil"/>
              <w:right w:val="nil"/>
            </w:tcBorders>
            <w:shd w:val="clear" w:color="auto" w:fill="auto"/>
            <w:tcMar>
              <w:left w:w="43" w:type="dxa"/>
              <w:right w:w="43" w:type="dxa"/>
            </w:tcMar>
            <w:vAlign w:val="center"/>
          </w:tcPr>
          <w:p w:rsidR="00AE2030" w:rsidRDefault="00AE2030" w:rsidP="00AE2030">
            <w:pPr>
              <w:jc w:val="righ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tcPr>
          <w:p w:rsidR="00AE2030" w:rsidRDefault="00AE2030" w:rsidP="00AE2030">
            <w:pPr>
              <w:jc w:val="right"/>
              <w:rPr>
                <w:sz w:val="20"/>
              </w:rPr>
            </w:pPr>
          </w:p>
        </w:tc>
        <w:tc>
          <w:tcPr>
            <w:tcW w:w="720" w:type="dxa"/>
            <w:tcBorders>
              <w:top w:val="nil"/>
              <w:left w:val="nil"/>
              <w:right w:val="nil"/>
            </w:tcBorders>
            <w:shd w:val="clear" w:color="auto" w:fill="auto"/>
            <w:tcMar>
              <w:left w:w="43" w:type="dxa"/>
              <w:right w:w="43" w:type="dxa"/>
            </w:tcMar>
            <w:vAlign w:val="center"/>
          </w:tcPr>
          <w:p w:rsidR="00AE2030" w:rsidRPr="00AE2030" w:rsidRDefault="00AE2030" w:rsidP="00AE2030">
            <w:pPr>
              <w:jc w:val="right"/>
              <w:rPr>
                <w:sz w:val="14"/>
                <w:szCs w:val="14"/>
              </w:rPr>
            </w:pPr>
          </w:p>
        </w:tc>
        <w:tc>
          <w:tcPr>
            <w:tcW w:w="810" w:type="dxa"/>
            <w:tcBorders>
              <w:top w:val="nil"/>
              <w:left w:val="nil"/>
              <w:bottom w:val="nil"/>
              <w:right w:val="nil"/>
            </w:tcBorders>
            <w:shd w:val="clear" w:color="auto" w:fill="auto"/>
            <w:tcMar>
              <w:left w:w="43" w:type="dxa"/>
              <w:right w:w="43" w:type="dxa"/>
            </w:tcMar>
            <w:vAlign w:val="center"/>
          </w:tcPr>
          <w:p w:rsidR="00AE2030" w:rsidRPr="007D78B8" w:rsidRDefault="00AE2030" w:rsidP="00AE2030">
            <w:pPr>
              <w:jc w:val="right"/>
              <w:rPr>
                <w:sz w:val="14"/>
                <w:szCs w:val="14"/>
              </w:rPr>
            </w:pPr>
          </w:p>
        </w:tc>
        <w:tc>
          <w:tcPr>
            <w:tcW w:w="720" w:type="dxa"/>
            <w:tcBorders>
              <w:top w:val="nil"/>
              <w:left w:val="nil"/>
              <w:bottom w:val="nil"/>
              <w:right w:val="nil"/>
            </w:tcBorders>
            <w:shd w:val="clear" w:color="auto" w:fill="auto"/>
            <w:tcMar>
              <w:left w:w="43" w:type="dxa"/>
              <w:right w:w="43" w:type="dxa"/>
            </w:tcMar>
            <w:vAlign w:val="center"/>
          </w:tcPr>
          <w:p w:rsidR="00AE2030" w:rsidRPr="0055489C" w:rsidRDefault="00AE2030" w:rsidP="00AE2030">
            <w:pPr>
              <w:jc w:val="right"/>
              <w:rPr>
                <w:sz w:val="14"/>
                <w:szCs w:val="14"/>
              </w:rPr>
            </w:pPr>
          </w:p>
        </w:tc>
        <w:tc>
          <w:tcPr>
            <w:tcW w:w="720" w:type="dxa"/>
            <w:tcBorders>
              <w:top w:val="nil"/>
              <w:left w:val="nil"/>
              <w:bottom w:val="nil"/>
              <w:right w:val="nil"/>
            </w:tcBorders>
            <w:shd w:val="clear" w:color="auto" w:fill="auto"/>
            <w:tcMar>
              <w:left w:w="43" w:type="dxa"/>
              <w:right w:w="43" w:type="dxa"/>
            </w:tcMar>
            <w:vAlign w:val="center"/>
          </w:tcPr>
          <w:p w:rsidR="00AE2030" w:rsidRPr="00C91306" w:rsidRDefault="00AE2030" w:rsidP="00AE2030">
            <w:pPr>
              <w:jc w:val="right"/>
              <w:rPr>
                <w:sz w:val="14"/>
                <w:szCs w:val="14"/>
              </w:rPr>
            </w:pPr>
          </w:p>
        </w:tc>
        <w:tc>
          <w:tcPr>
            <w:tcW w:w="810" w:type="dxa"/>
            <w:tcBorders>
              <w:top w:val="nil"/>
              <w:left w:val="nil"/>
              <w:right w:val="nil"/>
            </w:tcBorders>
            <w:shd w:val="clear" w:color="auto" w:fill="auto"/>
            <w:tcMar>
              <w:left w:w="43" w:type="dxa"/>
              <w:right w:w="43" w:type="dxa"/>
            </w:tcMar>
            <w:vAlign w:val="center"/>
          </w:tcPr>
          <w:p w:rsidR="00AE2030" w:rsidRPr="00495995" w:rsidRDefault="00AE2030" w:rsidP="00AE2030">
            <w:pPr>
              <w:jc w:val="right"/>
              <w:rPr>
                <w:sz w:val="14"/>
                <w:szCs w:val="14"/>
              </w:rPr>
            </w:pPr>
          </w:p>
        </w:tc>
        <w:tc>
          <w:tcPr>
            <w:tcW w:w="810" w:type="dxa"/>
            <w:tcBorders>
              <w:top w:val="nil"/>
              <w:left w:val="nil"/>
              <w:right w:val="nil"/>
            </w:tcBorders>
            <w:shd w:val="clear" w:color="auto" w:fill="auto"/>
            <w:tcMar>
              <w:left w:w="43" w:type="dxa"/>
              <w:right w:w="43" w:type="dxa"/>
            </w:tcMar>
            <w:vAlign w:val="center"/>
          </w:tcPr>
          <w:p w:rsidR="00AE2030" w:rsidRPr="00CA03D9" w:rsidRDefault="00AE2030" w:rsidP="00AE2030">
            <w:pPr>
              <w:jc w:val="right"/>
              <w:rPr>
                <w:sz w:val="14"/>
                <w:szCs w:val="14"/>
              </w:rPr>
            </w:pPr>
          </w:p>
        </w:tc>
        <w:tc>
          <w:tcPr>
            <w:tcW w:w="810" w:type="dxa"/>
            <w:tcBorders>
              <w:top w:val="nil"/>
              <w:left w:val="nil"/>
              <w:right w:val="nil"/>
            </w:tcBorders>
            <w:shd w:val="clear" w:color="auto" w:fill="auto"/>
            <w:tcMar>
              <w:left w:w="43" w:type="dxa"/>
              <w:right w:w="43" w:type="dxa"/>
            </w:tcMar>
            <w:vAlign w:val="center"/>
          </w:tcPr>
          <w:p w:rsidR="00AE2030" w:rsidRPr="00AE2030" w:rsidRDefault="00AE2030" w:rsidP="00AE2030">
            <w:pPr>
              <w:jc w:val="right"/>
              <w:rPr>
                <w:sz w:val="14"/>
                <w:szCs w:val="14"/>
              </w:rPr>
            </w:pPr>
          </w:p>
        </w:tc>
      </w:tr>
      <w:tr w:rsidR="00AE2030" w:rsidRPr="00B34F49" w:rsidTr="00984BA1">
        <w:trPr>
          <w:gridAfter w:val="3"/>
          <w:wAfter w:w="2253" w:type="dxa"/>
          <w:trHeight w:hRule="exact" w:val="202"/>
          <w:jc w:val="center"/>
        </w:trPr>
        <w:tc>
          <w:tcPr>
            <w:tcW w:w="3420" w:type="dxa"/>
            <w:tcBorders>
              <w:top w:val="nil"/>
              <w:left w:val="nil"/>
              <w:bottom w:val="nil"/>
              <w:right w:val="nil"/>
            </w:tcBorders>
            <w:shd w:val="clear" w:color="auto" w:fill="auto"/>
            <w:noWrap/>
            <w:vAlign w:val="center"/>
            <w:hideMark/>
          </w:tcPr>
          <w:p w:rsidR="00AE2030" w:rsidRPr="00B34F49" w:rsidRDefault="00AE2030" w:rsidP="00AE2030">
            <w:pPr>
              <w:jc w:val="left"/>
              <w:rPr>
                <w:color w:val="auto"/>
                <w:sz w:val="14"/>
                <w:szCs w:val="14"/>
              </w:rPr>
            </w:pPr>
            <w:r w:rsidRPr="00B34F49">
              <w:rPr>
                <w:color w:val="auto"/>
                <w:sz w:val="14"/>
                <w:szCs w:val="16"/>
              </w:rPr>
              <w:t>Paid up Capital / Head Office Capital Account</w:t>
            </w:r>
          </w:p>
        </w:tc>
        <w:tc>
          <w:tcPr>
            <w:tcW w:w="720" w:type="dxa"/>
            <w:tcBorders>
              <w:top w:val="nil"/>
              <w:bottom w:val="nil"/>
            </w:tcBorders>
            <w:shd w:val="clear" w:color="auto" w:fill="auto"/>
            <w:tcMar>
              <w:left w:w="43" w:type="dxa"/>
              <w:right w:w="43" w:type="dxa"/>
            </w:tcMar>
            <w:vAlign w:val="center"/>
          </w:tcPr>
          <w:p w:rsidR="00AE2030" w:rsidRDefault="00AE2030" w:rsidP="00AE2030">
            <w:pPr>
              <w:jc w:val="right"/>
              <w:rPr>
                <w:sz w:val="14"/>
                <w:szCs w:val="14"/>
              </w:rPr>
            </w:pPr>
            <w:r>
              <w:rPr>
                <w:sz w:val="14"/>
                <w:szCs w:val="14"/>
              </w:rPr>
              <w:t>561,451</w:t>
            </w:r>
          </w:p>
        </w:tc>
        <w:tc>
          <w:tcPr>
            <w:tcW w:w="720" w:type="dxa"/>
            <w:tcBorders>
              <w:top w:val="nil"/>
              <w:bottom w:val="nil"/>
            </w:tcBorders>
            <w:shd w:val="clear" w:color="auto" w:fill="auto"/>
            <w:tcMar>
              <w:left w:w="43" w:type="dxa"/>
              <w:right w:w="43" w:type="dxa"/>
            </w:tcMar>
            <w:vAlign w:val="center"/>
          </w:tcPr>
          <w:p w:rsidR="00AE2030" w:rsidRDefault="00AE2030" w:rsidP="00AE2030">
            <w:pPr>
              <w:jc w:val="right"/>
              <w:rPr>
                <w:sz w:val="14"/>
                <w:szCs w:val="14"/>
              </w:rPr>
            </w:pPr>
            <w:r w:rsidRPr="00266E16">
              <w:rPr>
                <w:sz w:val="14"/>
                <w:szCs w:val="14"/>
              </w:rPr>
              <w:t>584,837</w:t>
            </w:r>
          </w:p>
        </w:tc>
        <w:tc>
          <w:tcPr>
            <w:tcW w:w="720" w:type="dxa"/>
            <w:tcBorders>
              <w:top w:val="nil"/>
              <w:bottom w:val="nil"/>
            </w:tcBorders>
            <w:shd w:val="clear" w:color="auto" w:fill="auto"/>
            <w:tcMar>
              <w:left w:w="43" w:type="dxa"/>
              <w:right w:w="43" w:type="dxa"/>
            </w:tcMar>
            <w:vAlign w:val="center"/>
          </w:tcPr>
          <w:p w:rsidR="00AE2030" w:rsidRPr="00AE2030" w:rsidRDefault="00AE2030" w:rsidP="00AE2030">
            <w:pPr>
              <w:jc w:val="right"/>
              <w:rPr>
                <w:color w:val="auto"/>
                <w:sz w:val="14"/>
                <w:szCs w:val="14"/>
              </w:rPr>
            </w:pPr>
            <w:r w:rsidRPr="00AE2030">
              <w:rPr>
                <w:sz w:val="14"/>
                <w:szCs w:val="14"/>
              </w:rPr>
              <w:t>614,275</w:t>
            </w:r>
          </w:p>
        </w:tc>
        <w:tc>
          <w:tcPr>
            <w:tcW w:w="810" w:type="dxa"/>
            <w:tcBorders>
              <w:top w:val="nil"/>
              <w:left w:val="nil"/>
              <w:bottom w:val="nil"/>
              <w:right w:val="nil"/>
            </w:tcBorders>
            <w:shd w:val="clear" w:color="auto" w:fill="auto"/>
            <w:tcMar>
              <w:left w:w="43" w:type="dxa"/>
              <w:right w:w="43" w:type="dxa"/>
            </w:tcMar>
            <w:vAlign w:val="center"/>
          </w:tcPr>
          <w:p w:rsidR="00AE2030" w:rsidRDefault="00AE2030" w:rsidP="00AE2030">
            <w:pPr>
              <w:jc w:val="right"/>
              <w:rPr>
                <w:sz w:val="14"/>
                <w:szCs w:val="14"/>
              </w:rPr>
            </w:pPr>
            <w:r w:rsidRPr="00266E16">
              <w:rPr>
                <w:sz w:val="14"/>
                <w:szCs w:val="14"/>
              </w:rPr>
              <w:t xml:space="preserve">584,837 </w:t>
            </w:r>
          </w:p>
        </w:tc>
        <w:tc>
          <w:tcPr>
            <w:tcW w:w="720" w:type="dxa"/>
            <w:tcBorders>
              <w:top w:val="nil"/>
              <w:left w:val="nil"/>
              <w:bottom w:val="nil"/>
              <w:right w:val="nil"/>
            </w:tcBorders>
            <w:shd w:val="clear" w:color="auto" w:fill="auto"/>
            <w:tcMar>
              <w:left w:w="43" w:type="dxa"/>
              <w:right w:w="43" w:type="dxa"/>
            </w:tcMar>
            <w:vAlign w:val="center"/>
          </w:tcPr>
          <w:p w:rsidR="00AE2030" w:rsidRPr="0055489C" w:rsidRDefault="00AE2030" w:rsidP="00AE2030">
            <w:pPr>
              <w:jc w:val="right"/>
              <w:rPr>
                <w:color w:val="auto"/>
                <w:sz w:val="14"/>
                <w:szCs w:val="14"/>
              </w:rPr>
            </w:pPr>
            <w:r w:rsidRPr="0055489C">
              <w:rPr>
                <w:sz w:val="14"/>
                <w:szCs w:val="14"/>
              </w:rPr>
              <w:t>602,139</w:t>
            </w:r>
          </w:p>
        </w:tc>
        <w:tc>
          <w:tcPr>
            <w:tcW w:w="720" w:type="dxa"/>
            <w:tcBorders>
              <w:top w:val="nil"/>
              <w:bottom w:val="nil"/>
            </w:tcBorders>
            <w:shd w:val="clear" w:color="auto" w:fill="auto"/>
            <w:tcMar>
              <w:left w:w="43" w:type="dxa"/>
              <w:right w:w="43" w:type="dxa"/>
            </w:tcMar>
            <w:vAlign w:val="center"/>
          </w:tcPr>
          <w:p w:rsidR="00AE2030" w:rsidRPr="00C91306" w:rsidRDefault="00AE2030" w:rsidP="00AE2030">
            <w:pPr>
              <w:jc w:val="right"/>
              <w:rPr>
                <w:color w:val="auto"/>
                <w:sz w:val="14"/>
                <w:szCs w:val="14"/>
              </w:rPr>
            </w:pPr>
            <w:r w:rsidRPr="00C91306">
              <w:rPr>
                <w:sz w:val="14"/>
                <w:szCs w:val="14"/>
              </w:rPr>
              <w:t>606,789</w:t>
            </w:r>
          </w:p>
        </w:tc>
        <w:tc>
          <w:tcPr>
            <w:tcW w:w="810" w:type="dxa"/>
            <w:tcBorders>
              <w:top w:val="nil"/>
              <w:bottom w:val="nil"/>
            </w:tcBorders>
            <w:shd w:val="clear" w:color="auto" w:fill="auto"/>
            <w:tcMar>
              <w:left w:w="43" w:type="dxa"/>
              <w:right w:w="43" w:type="dxa"/>
            </w:tcMar>
            <w:vAlign w:val="center"/>
          </w:tcPr>
          <w:p w:rsidR="00AE2030" w:rsidRPr="00495995" w:rsidRDefault="00AE2030" w:rsidP="00AE2030">
            <w:pPr>
              <w:jc w:val="right"/>
              <w:rPr>
                <w:color w:val="auto"/>
                <w:sz w:val="14"/>
                <w:szCs w:val="14"/>
              </w:rPr>
            </w:pPr>
            <w:r w:rsidRPr="00495995">
              <w:rPr>
                <w:sz w:val="14"/>
                <w:szCs w:val="14"/>
              </w:rPr>
              <w:t>618,981</w:t>
            </w:r>
          </w:p>
        </w:tc>
        <w:tc>
          <w:tcPr>
            <w:tcW w:w="810" w:type="dxa"/>
            <w:tcBorders>
              <w:top w:val="nil"/>
              <w:bottom w:val="nil"/>
            </w:tcBorders>
            <w:shd w:val="clear" w:color="auto" w:fill="auto"/>
            <w:tcMar>
              <w:left w:w="43" w:type="dxa"/>
              <w:right w:w="43" w:type="dxa"/>
            </w:tcMar>
            <w:vAlign w:val="center"/>
          </w:tcPr>
          <w:p w:rsidR="00AE2030" w:rsidRPr="00CA03D9" w:rsidRDefault="00AE2030" w:rsidP="00AE2030">
            <w:pPr>
              <w:jc w:val="right"/>
              <w:rPr>
                <w:color w:val="auto"/>
                <w:sz w:val="14"/>
                <w:szCs w:val="14"/>
              </w:rPr>
            </w:pPr>
            <w:r w:rsidRPr="00CA03D9">
              <w:rPr>
                <w:sz w:val="14"/>
                <w:szCs w:val="14"/>
              </w:rPr>
              <w:t>613,363</w:t>
            </w:r>
          </w:p>
        </w:tc>
        <w:tc>
          <w:tcPr>
            <w:tcW w:w="810" w:type="dxa"/>
            <w:tcBorders>
              <w:top w:val="nil"/>
              <w:bottom w:val="nil"/>
            </w:tcBorders>
            <w:shd w:val="clear" w:color="auto" w:fill="auto"/>
            <w:tcMar>
              <w:left w:w="43" w:type="dxa"/>
              <w:right w:w="43" w:type="dxa"/>
            </w:tcMar>
            <w:vAlign w:val="center"/>
          </w:tcPr>
          <w:p w:rsidR="00AE2030" w:rsidRPr="00AE2030" w:rsidRDefault="00AE2030" w:rsidP="00AE2030">
            <w:pPr>
              <w:jc w:val="right"/>
              <w:rPr>
                <w:color w:val="auto"/>
                <w:sz w:val="14"/>
                <w:szCs w:val="14"/>
              </w:rPr>
            </w:pPr>
            <w:r w:rsidRPr="00AE2030">
              <w:rPr>
                <w:sz w:val="14"/>
                <w:szCs w:val="14"/>
              </w:rPr>
              <w:t>614,275</w:t>
            </w:r>
          </w:p>
        </w:tc>
      </w:tr>
      <w:tr w:rsidR="00AE2030" w:rsidRPr="00B34F49" w:rsidTr="00984BA1">
        <w:trPr>
          <w:gridAfter w:val="3"/>
          <w:wAfter w:w="2253" w:type="dxa"/>
          <w:trHeight w:hRule="exact" w:val="202"/>
          <w:jc w:val="center"/>
        </w:trPr>
        <w:tc>
          <w:tcPr>
            <w:tcW w:w="3420" w:type="dxa"/>
            <w:tcBorders>
              <w:top w:val="nil"/>
              <w:left w:val="nil"/>
              <w:bottom w:val="nil"/>
              <w:right w:val="nil"/>
            </w:tcBorders>
            <w:shd w:val="clear" w:color="auto" w:fill="auto"/>
            <w:noWrap/>
            <w:vAlign w:val="center"/>
            <w:hideMark/>
          </w:tcPr>
          <w:p w:rsidR="00AE2030" w:rsidRPr="00B34F49" w:rsidRDefault="00AE2030" w:rsidP="00AE2030">
            <w:pPr>
              <w:jc w:val="left"/>
              <w:rPr>
                <w:color w:val="auto"/>
                <w:sz w:val="14"/>
                <w:szCs w:val="14"/>
              </w:rPr>
            </w:pPr>
            <w:r w:rsidRPr="00B34F49">
              <w:rPr>
                <w:color w:val="auto"/>
                <w:sz w:val="14"/>
                <w:szCs w:val="16"/>
              </w:rPr>
              <w:t>Reserves</w:t>
            </w:r>
          </w:p>
        </w:tc>
        <w:tc>
          <w:tcPr>
            <w:tcW w:w="720" w:type="dxa"/>
            <w:tcBorders>
              <w:top w:val="nil"/>
              <w:bottom w:val="nil"/>
            </w:tcBorders>
            <w:shd w:val="clear" w:color="auto" w:fill="auto"/>
            <w:tcMar>
              <w:left w:w="43" w:type="dxa"/>
              <w:right w:w="43" w:type="dxa"/>
            </w:tcMar>
            <w:vAlign w:val="center"/>
          </w:tcPr>
          <w:p w:rsidR="00AE2030" w:rsidRDefault="00AE2030" w:rsidP="00AE2030">
            <w:pPr>
              <w:jc w:val="right"/>
              <w:rPr>
                <w:sz w:val="14"/>
                <w:szCs w:val="14"/>
              </w:rPr>
            </w:pPr>
            <w:r>
              <w:rPr>
                <w:sz w:val="14"/>
                <w:szCs w:val="14"/>
              </w:rPr>
              <w:t>379,965</w:t>
            </w:r>
          </w:p>
        </w:tc>
        <w:tc>
          <w:tcPr>
            <w:tcW w:w="720" w:type="dxa"/>
            <w:tcBorders>
              <w:top w:val="nil"/>
              <w:bottom w:val="nil"/>
            </w:tcBorders>
            <w:shd w:val="clear" w:color="auto" w:fill="auto"/>
            <w:tcMar>
              <w:left w:w="43" w:type="dxa"/>
              <w:right w:w="43" w:type="dxa"/>
            </w:tcMar>
            <w:vAlign w:val="center"/>
          </w:tcPr>
          <w:p w:rsidR="00AE2030" w:rsidRDefault="00AE2030" w:rsidP="00AE2030">
            <w:pPr>
              <w:jc w:val="right"/>
              <w:rPr>
                <w:sz w:val="14"/>
                <w:szCs w:val="14"/>
              </w:rPr>
            </w:pPr>
            <w:r w:rsidRPr="00266E16">
              <w:rPr>
                <w:sz w:val="14"/>
                <w:szCs w:val="14"/>
              </w:rPr>
              <w:t>440,578</w:t>
            </w:r>
          </w:p>
        </w:tc>
        <w:tc>
          <w:tcPr>
            <w:tcW w:w="720" w:type="dxa"/>
            <w:tcBorders>
              <w:top w:val="nil"/>
              <w:bottom w:val="nil"/>
            </w:tcBorders>
            <w:shd w:val="clear" w:color="auto" w:fill="auto"/>
            <w:tcMar>
              <w:left w:w="43" w:type="dxa"/>
              <w:right w:w="43" w:type="dxa"/>
            </w:tcMar>
            <w:vAlign w:val="center"/>
          </w:tcPr>
          <w:p w:rsidR="00AE2030" w:rsidRPr="00AE2030" w:rsidRDefault="00AE2030" w:rsidP="00AE2030">
            <w:pPr>
              <w:jc w:val="right"/>
              <w:rPr>
                <w:sz w:val="14"/>
                <w:szCs w:val="14"/>
              </w:rPr>
            </w:pPr>
            <w:r w:rsidRPr="00AE2030">
              <w:rPr>
                <w:sz w:val="14"/>
                <w:szCs w:val="14"/>
              </w:rPr>
              <w:t>572,952</w:t>
            </w:r>
          </w:p>
        </w:tc>
        <w:tc>
          <w:tcPr>
            <w:tcW w:w="810" w:type="dxa"/>
            <w:tcBorders>
              <w:top w:val="nil"/>
              <w:left w:val="nil"/>
              <w:bottom w:val="nil"/>
              <w:right w:val="nil"/>
            </w:tcBorders>
            <w:shd w:val="clear" w:color="auto" w:fill="auto"/>
            <w:tcMar>
              <w:left w:w="43" w:type="dxa"/>
              <w:right w:w="43" w:type="dxa"/>
            </w:tcMar>
            <w:vAlign w:val="center"/>
          </w:tcPr>
          <w:p w:rsidR="00AE2030" w:rsidRDefault="00AE2030" w:rsidP="00AE2030">
            <w:pPr>
              <w:jc w:val="right"/>
              <w:rPr>
                <w:sz w:val="14"/>
                <w:szCs w:val="14"/>
              </w:rPr>
            </w:pPr>
            <w:r w:rsidRPr="00266E16">
              <w:rPr>
                <w:sz w:val="14"/>
                <w:szCs w:val="14"/>
              </w:rPr>
              <w:t xml:space="preserve">440,578 </w:t>
            </w:r>
          </w:p>
        </w:tc>
        <w:tc>
          <w:tcPr>
            <w:tcW w:w="720" w:type="dxa"/>
            <w:tcBorders>
              <w:top w:val="nil"/>
              <w:left w:val="nil"/>
              <w:bottom w:val="nil"/>
              <w:right w:val="nil"/>
            </w:tcBorders>
            <w:shd w:val="clear" w:color="auto" w:fill="auto"/>
            <w:tcMar>
              <w:left w:w="43" w:type="dxa"/>
              <w:right w:w="43" w:type="dxa"/>
            </w:tcMar>
            <w:vAlign w:val="center"/>
          </w:tcPr>
          <w:p w:rsidR="00AE2030" w:rsidRPr="0055489C" w:rsidRDefault="00AE2030" w:rsidP="00AE2030">
            <w:pPr>
              <w:jc w:val="right"/>
              <w:rPr>
                <w:sz w:val="14"/>
                <w:szCs w:val="14"/>
              </w:rPr>
            </w:pPr>
            <w:r w:rsidRPr="0055489C">
              <w:rPr>
                <w:sz w:val="14"/>
                <w:szCs w:val="14"/>
              </w:rPr>
              <w:t>483,457</w:t>
            </w:r>
          </w:p>
        </w:tc>
        <w:tc>
          <w:tcPr>
            <w:tcW w:w="720" w:type="dxa"/>
            <w:tcBorders>
              <w:top w:val="nil"/>
              <w:bottom w:val="nil"/>
            </w:tcBorders>
            <w:shd w:val="clear" w:color="auto" w:fill="auto"/>
            <w:tcMar>
              <w:left w:w="43" w:type="dxa"/>
              <w:right w:w="43" w:type="dxa"/>
            </w:tcMar>
            <w:vAlign w:val="center"/>
          </w:tcPr>
          <w:p w:rsidR="00AE2030" w:rsidRPr="00C91306" w:rsidRDefault="00AE2030" w:rsidP="00AE2030">
            <w:pPr>
              <w:jc w:val="right"/>
              <w:rPr>
                <w:sz w:val="14"/>
                <w:szCs w:val="14"/>
              </w:rPr>
            </w:pPr>
            <w:r w:rsidRPr="00C91306">
              <w:rPr>
                <w:sz w:val="14"/>
                <w:szCs w:val="14"/>
              </w:rPr>
              <w:t>519,689</w:t>
            </w:r>
          </w:p>
        </w:tc>
        <w:tc>
          <w:tcPr>
            <w:tcW w:w="810" w:type="dxa"/>
            <w:tcBorders>
              <w:top w:val="nil"/>
              <w:bottom w:val="nil"/>
            </w:tcBorders>
            <w:shd w:val="clear" w:color="auto" w:fill="auto"/>
            <w:tcMar>
              <w:left w:w="43" w:type="dxa"/>
              <w:right w:w="43" w:type="dxa"/>
            </w:tcMar>
            <w:vAlign w:val="center"/>
          </w:tcPr>
          <w:p w:rsidR="00AE2030" w:rsidRPr="00495995" w:rsidRDefault="00AE2030" w:rsidP="00AE2030">
            <w:pPr>
              <w:jc w:val="right"/>
              <w:rPr>
                <w:sz w:val="14"/>
                <w:szCs w:val="14"/>
              </w:rPr>
            </w:pPr>
            <w:r w:rsidRPr="00495995">
              <w:rPr>
                <w:sz w:val="14"/>
                <w:szCs w:val="14"/>
              </w:rPr>
              <w:t>535,417</w:t>
            </w:r>
          </w:p>
        </w:tc>
        <w:tc>
          <w:tcPr>
            <w:tcW w:w="810" w:type="dxa"/>
            <w:tcBorders>
              <w:top w:val="nil"/>
              <w:bottom w:val="nil"/>
            </w:tcBorders>
            <w:shd w:val="clear" w:color="auto" w:fill="auto"/>
            <w:tcMar>
              <w:left w:w="43" w:type="dxa"/>
              <w:right w:w="43" w:type="dxa"/>
            </w:tcMar>
            <w:vAlign w:val="center"/>
          </w:tcPr>
          <w:p w:rsidR="00AE2030" w:rsidRPr="00CA03D9" w:rsidRDefault="00AE2030" w:rsidP="00AE2030">
            <w:pPr>
              <w:jc w:val="right"/>
              <w:rPr>
                <w:sz w:val="14"/>
                <w:szCs w:val="14"/>
              </w:rPr>
            </w:pPr>
            <w:r w:rsidRPr="00CA03D9">
              <w:rPr>
                <w:sz w:val="14"/>
                <w:szCs w:val="14"/>
              </w:rPr>
              <w:t>569,501</w:t>
            </w:r>
          </w:p>
        </w:tc>
        <w:tc>
          <w:tcPr>
            <w:tcW w:w="810" w:type="dxa"/>
            <w:tcBorders>
              <w:top w:val="nil"/>
              <w:bottom w:val="nil"/>
            </w:tcBorders>
            <w:shd w:val="clear" w:color="auto" w:fill="auto"/>
            <w:tcMar>
              <w:left w:w="43" w:type="dxa"/>
              <w:right w:w="43" w:type="dxa"/>
            </w:tcMar>
            <w:vAlign w:val="center"/>
          </w:tcPr>
          <w:p w:rsidR="00AE2030" w:rsidRPr="00AE2030" w:rsidRDefault="00AE2030" w:rsidP="00AE2030">
            <w:pPr>
              <w:jc w:val="right"/>
              <w:rPr>
                <w:sz w:val="14"/>
                <w:szCs w:val="14"/>
              </w:rPr>
            </w:pPr>
            <w:r w:rsidRPr="00AE2030">
              <w:rPr>
                <w:sz w:val="14"/>
                <w:szCs w:val="14"/>
              </w:rPr>
              <w:t>572,952</w:t>
            </w:r>
          </w:p>
        </w:tc>
      </w:tr>
      <w:tr w:rsidR="00AE2030" w:rsidRPr="00B34F49" w:rsidTr="00984BA1">
        <w:trPr>
          <w:gridAfter w:val="3"/>
          <w:wAfter w:w="2253" w:type="dxa"/>
          <w:trHeight w:hRule="exact" w:val="202"/>
          <w:jc w:val="center"/>
        </w:trPr>
        <w:tc>
          <w:tcPr>
            <w:tcW w:w="3420" w:type="dxa"/>
            <w:tcBorders>
              <w:top w:val="nil"/>
              <w:left w:val="nil"/>
              <w:bottom w:val="nil"/>
              <w:right w:val="nil"/>
            </w:tcBorders>
            <w:shd w:val="clear" w:color="auto" w:fill="auto"/>
            <w:noWrap/>
            <w:vAlign w:val="center"/>
            <w:hideMark/>
          </w:tcPr>
          <w:p w:rsidR="00AE2030" w:rsidRPr="00B34F49" w:rsidRDefault="00AE2030" w:rsidP="00AE2030">
            <w:pPr>
              <w:jc w:val="left"/>
              <w:rPr>
                <w:color w:val="auto"/>
                <w:sz w:val="14"/>
                <w:szCs w:val="14"/>
              </w:rPr>
            </w:pPr>
            <w:r w:rsidRPr="00B34F49">
              <w:rPr>
                <w:color w:val="auto"/>
                <w:sz w:val="14"/>
                <w:szCs w:val="16"/>
              </w:rPr>
              <w:t>Un-appropriated / Un-remitted Profit</w:t>
            </w:r>
          </w:p>
        </w:tc>
        <w:tc>
          <w:tcPr>
            <w:tcW w:w="720" w:type="dxa"/>
            <w:tcBorders>
              <w:top w:val="nil"/>
            </w:tcBorders>
            <w:shd w:val="clear" w:color="auto" w:fill="auto"/>
            <w:tcMar>
              <w:left w:w="43" w:type="dxa"/>
              <w:right w:w="43" w:type="dxa"/>
            </w:tcMar>
            <w:vAlign w:val="center"/>
          </w:tcPr>
          <w:p w:rsidR="00AE2030" w:rsidRDefault="00AE2030" w:rsidP="00AE2030">
            <w:pPr>
              <w:jc w:val="right"/>
              <w:rPr>
                <w:sz w:val="14"/>
                <w:szCs w:val="14"/>
              </w:rPr>
            </w:pPr>
            <w:r>
              <w:rPr>
                <w:sz w:val="14"/>
                <w:szCs w:val="14"/>
              </w:rPr>
              <w:t>696,938</w:t>
            </w:r>
          </w:p>
        </w:tc>
        <w:tc>
          <w:tcPr>
            <w:tcW w:w="720" w:type="dxa"/>
            <w:tcBorders>
              <w:top w:val="nil"/>
            </w:tcBorders>
            <w:shd w:val="clear" w:color="auto" w:fill="auto"/>
            <w:tcMar>
              <w:left w:w="43" w:type="dxa"/>
              <w:right w:w="43" w:type="dxa"/>
            </w:tcMar>
            <w:vAlign w:val="center"/>
          </w:tcPr>
          <w:p w:rsidR="00AE2030" w:rsidRDefault="00AE2030" w:rsidP="00AE2030">
            <w:pPr>
              <w:jc w:val="right"/>
              <w:rPr>
                <w:sz w:val="14"/>
                <w:szCs w:val="14"/>
              </w:rPr>
            </w:pPr>
            <w:r w:rsidRPr="00266E16">
              <w:rPr>
                <w:sz w:val="14"/>
                <w:szCs w:val="14"/>
              </w:rPr>
              <w:t>870,554</w:t>
            </w:r>
          </w:p>
        </w:tc>
        <w:tc>
          <w:tcPr>
            <w:tcW w:w="720" w:type="dxa"/>
            <w:tcBorders>
              <w:top w:val="nil"/>
            </w:tcBorders>
            <w:shd w:val="clear" w:color="auto" w:fill="auto"/>
            <w:tcMar>
              <w:left w:w="43" w:type="dxa"/>
              <w:right w:w="43" w:type="dxa"/>
            </w:tcMar>
            <w:vAlign w:val="center"/>
          </w:tcPr>
          <w:p w:rsidR="00AE2030" w:rsidRPr="00AE2030" w:rsidRDefault="00AE2030" w:rsidP="00AE2030">
            <w:pPr>
              <w:jc w:val="right"/>
              <w:rPr>
                <w:sz w:val="14"/>
                <w:szCs w:val="14"/>
              </w:rPr>
            </w:pPr>
            <w:r w:rsidRPr="00AE2030">
              <w:rPr>
                <w:sz w:val="14"/>
                <w:szCs w:val="14"/>
              </w:rPr>
              <w:t>1,142,504</w:t>
            </w:r>
          </w:p>
        </w:tc>
        <w:tc>
          <w:tcPr>
            <w:tcW w:w="810" w:type="dxa"/>
            <w:tcBorders>
              <w:top w:val="nil"/>
              <w:left w:val="nil"/>
              <w:bottom w:val="nil"/>
              <w:right w:val="nil"/>
            </w:tcBorders>
            <w:shd w:val="clear" w:color="auto" w:fill="auto"/>
            <w:tcMar>
              <w:left w:w="43" w:type="dxa"/>
              <w:right w:w="43" w:type="dxa"/>
            </w:tcMar>
            <w:vAlign w:val="center"/>
          </w:tcPr>
          <w:p w:rsidR="00AE2030" w:rsidRDefault="00AE2030" w:rsidP="00AE2030">
            <w:pPr>
              <w:jc w:val="right"/>
              <w:rPr>
                <w:sz w:val="14"/>
                <w:szCs w:val="14"/>
              </w:rPr>
            </w:pPr>
            <w:r w:rsidRPr="00266E16">
              <w:rPr>
                <w:sz w:val="14"/>
                <w:szCs w:val="14"/>
              </w:rPr>
              <w:t xml:space="preserve">870,554 </w:t>
            </w:r>
          </w:p>
        </w:tc>
        <w:tc>
          <w:tcPr>
            <w:tcW w:w="720" w:type="dxa"/>
            <w:tcBorders>
              <w:top w:val="nil"/>
              <w:left w:val="nil"/>
              <w:bottom w:val="nil"/>
              <w:right w:val="nil"/>
            </w:tcBorders>
            <w:shd w:val="clear" w:color="auto" w:fill="auto"/>
            <w:tcMar>
              <w:left w:w="43" w:type="dxa"/>
              <w:right w:w="43" w:type="dxa"/>
            </w:tcMar>
            <w:vAlign w:val="center"/>
          </w:tcPr>
          <w:p w:rsidR="00AE2030" w:rsidRPr="0055489C" w:rsidRDefault="00AE2030" w:rsidP="00AE2030">
            <w:pPr>
              <w:jc w:val="right"/>
              <w:rPr>
                <w:sz w:val="14"/>
                <w:szCs w:val="14"/>
              </w:rPr>
            </w:pPr>
            <w:r w:rsidRPr="0055489C">
              <w:rPr>
                <w:sz w:val="14"/>
                <w:szCs w:val="14"/>
              </w:rPr>
              <w:t>1,075,976</w:t>
            </w:r>
          </w:p>
        </w:tc>
        <w:tc>
          <w:tcPr>
            <w:tcW w:w="720" w:type="dxa"/>
            <w:tcBorders>
              <w:top w:val="nil"/>
            </w:tcBorders>
            <w:shd w:val="clear" w:color="auto" w:fill="auto"/>
            <w:tcMar>
              <w:left w:w="43" w:type="dxa"/>
              <w:right w:w="43" w:type="dxa"/>
            </w:tcMar>
            <w:vAlign w:val="center"/>
          </w:tcPr>
          <w:p w:rsidR="00AE2030" w:rsidRPr="00C91306" w:rsidRDefault="00AE2030" w:rsidP="00AE2030">
            <w:pPr>
              <w:jc w:val="right"/>
              <w:rPr>
                <w:sz w:val="14"/>
                <w:szCs w:val="14"/>
              </w:rPr>
            </w:pPr>
            <w:r w:rsidRPr="00C91306">
              <w:rPr>
                <w:sz w:val="14"/>
                <w:szCs w:val="14"/>
              </w:rPr>
              <w:t>1,004,589</w:t>
            </w:r>
          </w:p>
        </w:tc>
        <w:tc>
          <w:tcPr>
            <w:tcW w:w="810" w:type="dxa"/>
            <w:tcBorders>
              <w:top w:val="nil"/>
            </w:tcBorders>
            <w:shd w:val="clear" w:color="auto" w:fill="auto"/>
            <w:tcMar>
              <w:left w:w="43" w:type="dxa"/>
              <w:right w:w="43" w:type="dxa"/>
            </w:tcMar>
            <w:vAlign w:val="center"/>
          </w:tcPr>
          <w:p w:rsidR="00AE2030" w:rsidRPr="00495995" w:rsidRDefault="00AE2030" w:rsidP="00AE2030">
            <w:pPr>
              <w:jc w:val="right"/>
              <w:rPr>
                <w:sz w:val="14"/>
                <w:szCs w:val="14"/>
              </w:rPr>
            </w:pPr>
            <w:r w:rsidRPr="00495995">
              <w:rPr>
                <w:sz w:val="14"/>
                <w:szCs w:val="14"/>
              </w:rPr>
              <w:t>1,048,810</w:t>
            </w:r>
          </w:p>
        </w:tc>
        <w:tc>
          <w:tcPr>
            <w:tcW w:w="810" w:type="dxa"/>
            <w:tcBorders>
              <w:top w:val="nil"/>
              <w:bottom w:val="nil"/>
            </w:tcBorders>
            <w:shd w:val="clear" w:color="auto" w:fill="auto"/>
            <w:tcMar>
              <w:left w:w="43" w:type="dxa"/>
              <w:right w:w="43" w:type="dxa"/>
            </w:tcMar>
            <w:vAlign w:val="center"/>
          </w:tcPr>
          <w:p w:rsidR="00AE2030" w:rsidRPr="00CA03D9" w:rsidRDefault="00AE2030" w:rsidP="00AE2030">
            <w:pPr>
              <w:jc w:val="right"/>
              <w:rPr>
                <w:sz w:val="14"/>
                <w:szCs w:val="14"/>
              </w:rPr>
            </w:pPr>
            <w:r w:rsidRPr="00CA03D9">
              <w:rPr>
                <w:sz w:val="14"/>
                <w:szCs w:val="14"/>
              </w:rPr>
              <w:t>1,090,014</w:t>
            </w:r>
          </w:p>
        </w:tc>
        <w:tc>
          <w:tcPr>
            <w:tcW w:w="810" w:type="dxa"/>
            <w:tcBorders>
              <w:top w:val="nil"/>
              <w:bottom w:val="nil"/>
            </w:tcBorders>
            <w:shd w:val="clear" w:color="auto" w:fill="auto"/>
            <w:tcMar>
              <w:left w:w="43" w:type="dxa"/>
              <w:right w:w="43" w:type="dxa"/>
            </w:tcMar>
            <w:vAlign w:val="center"/>
          </w:tcPr>
          <w:p w:rsidR="00AE2030" w:rsidRPr="00AE2030" w:rsidRDefault="00AE2030" w:rsidP="00AE2030">
            <w:pPr>
              <w:jc w:val="right"/>
              <w:rPr>
                <w:sz w:val="14"/>
                <w:szCs w:val="14"/>
              </w:rPr>
            </w:pPr>
            <w:r w:rsidRPr="00AE2030">
              <w:rPr>
                <w:sz w:val="14"/>
                <w:szCs w:val="14"/>
              </w:rPr>
              <w:t>1,142,504</w:t>
            </w:r>
          </w:p>
        </w:tc>
      </w:tr>
      <w:tr w:rsidR="00AE2030" w:rsidRPr="00B34F49" w:rsidTr="00984BA1">
        <w:trPr>
          <w:gridAfter w:val="3"/>
          <w:wAfter w:w="2253" w:type="dxa"/>
          <w:trHeight w:hRule="exact" w:val="202"/>
          <w:jc w:val="center"/>
        </w:trPr>
        <w:tc>
          <w:tcPr>
            <w:tcW w:w="3420" w:type="dxa"/>
            <w:tcBorders>
              <w:top w:val="nil"/>
              <w:left w:val="nil"/>
              <w:bottom w:val="nil"/>
              <w:right w:val="nil"/>
            </w:tcBorders>
            <w:shd w:val="clear" w:color="auto" w:fill="auto"/>
            <w:noWrap/>
            <w:vAlign w:val="center"/>
            <w:hideMark/>
          </w:tcPr>
          <w:p w:rsidR="00AE2030" w:rsidRPr="00B34F49" w:rsidRDefault="00AE2030" w:rsidP="00AE2030">
            <w:pPr>
              <w:jc w:val="left"/>
              <w:rPr>
                <w:color w:val="auto"/>
                <w:sz w:val="14"/>
                <w:szCs w:val="14"/>
              </w:rPr>
            </w:pPr>
            <w:r w:rsidRPr="00B34F49">
              <w:rPr>
                <w:color w:val="auto"/>
                <w:sz w:val="14"/>
                <w:szCs w:val="16"/>
              </w:rPr>
              <w:t>Surplus/ (Deficit) on Revaluation of Assets</w:t>
            </w:r>
          </w:p>
        </w:tc>
        <w:tc>
          <w:tcPr>
            <w:tcW w:w="720" w:type="dxa"/>
            <w:tcBorders>
              <w:top w:val="nil"/>
              <w:bottom w:val="nil"/>
            </w:tcBorders>
            <w:shd w:val="clear" w:color="auto" w:fill="auto"/>
            <w:tcMar>
              <w:left w:w="43" w:type="dxa"/>
              <w:right w:w="43" w:type="dxa"/>
            </w:tcMar>
            <w:vAlign w:val="center"/>
          </w:tcPr>
          <w:p w:rsidR="00AE2030" w:rsidRDefault="00AE2030" w:rsidP="00AE2030">
            <w:pPr>
              <w:jc w:val="right"/>
              <w:rPr>
                <w:sz w:val="14"/>
                <w:szCs w:val="14"/>
              </w:rPr>
            </w:pPr>
            <w:r>
              <w:rPr>
                <w:sz w:val="14"/>
                <w:szCs w:val="14"/>
              </w:rPr>
              <w:t>259,833</w:t>
            </w:r>
          </w:p>
        </w:tc>
        <w:tc>
          <w:tcPr>
            <w:tcW w:w="720" w:type="dxa"/>
            <w:tcBorders>
              <w:top w:val="nil"/>
            </w:tcBorders>
            <w:shd w:val="clear" w:color="auto" w:fill="auto"/>
            <w:tcMar>
              <w:left w:w="43" w:type="dxa"/>
              <w:right w:w="43" w:type="dxa"/>
            </w:tcMar>
            <w:vAlign w:val="center"/>
          </w:tcPr>
          <w:p w:rsidR="00AE2030" w:rsidRDefault="00AE2030" w:rsidP="00AE2030">
            <w:pPr>
              <w:jc w:val="right"/>
              <w:rPr>
                <w:sz w:val="14"/>
                <w:szCs w:val="14"/>
              </w:rPr>
            </w:pPr>
            <w:r w:rsidRPr="00210CC9">
              <w:rPr>
                <w:sz w:val="14"/>
                <w:szCs w:val="14"/>
              </w:rPr>
              <w:t>139,904</w:t>
            </w:r>
          </w:p>
        </w:tc>
        <w:tc>
          <w:tcPr>
            <w:tcW w:w="720" w:type="dxa"/>
            <w:tcBorders>
              <w:top w:val="nil"/>
            </w:tcBorders>
            <w:shd w:val="clear" w:color="auto" w:fill="auto"/>
            <w:tcMar>
              <w:left w:w="43" w:type="dxa"/>
              <w:right w:w="43" w:type="dxa"/>
            </w:tcMar>
            <w:vAlign w:val="center"/>
          </w:tcPr>
          <w:p w:rsidR="00AE2030" w:rsidRPr="00AE2030" w:rsidRDefault="00AE2030" w:rsidP="00984BA1">
            <w:pPr>
              <w:jc w:val="right"/>
              <w:rPr>
                <w:color w:val="auto"/>
                <w:sz w:val="14"/>
                <w:szCs w:val="14"/>
              </w:rPr>
            </w:pPr>
            <w:r w:rsidRPr="00AE2030">
              <w:rPr>
                <w:sz w:val="14"/>
                <w:szCs w:val="14"/>
              </w:rPr>
              <w:t>76,926</w:t>
            </w:r>
          </w:p>
        </w:tc>
        <w:tc>
          <w:tcPr>
            <w:tcW w:w="810" w:type="dxa"/>
            <w:tcBorders>
              <w:top w:val="nil"/>
              <w:left w:val="nil"/>
              <w:right w:val="nil"/>
            </w:tcBorders>
            <w:shd w:val="clear" w:color="auto" w:fill="auto"/>
            <w:tcMar>
              <w:left w:w="43" w:type="dxa"/>
              <w:right w:w="43" w:type="dxa"/>
            </w:tcMar>
            <w:vAlign w:val="center"/>
          </w:tcPr>
          <w:p w:rsidR="00AE2030" w:rsidRDefault="00AE2030" w:rsidP="00AE2030">
            <w:pPr>
              <w:jc w:val="right"/>
              <w:rPr>
                <w:sz w:val="14"/>
                <w:szCs w:val="14"/>
              </w:rPr>
            </w:pPr>
            <w:r w:rsidRPr="00210CC9">
              <w:rPr>
                <w:sz w:val="14"/>
                <w:szCs w:val="14"/>
              </w:rPr>
              <w:t>139,904</w:t>
            </w:r>
          </w:p>
        </w:tc>
        <w:tc>
          <w:tcPr>
            <w:tcW w:w="720" w:type="dxa"/>
            <w:tcBorders>
              <w:top w:val="nil"/>
              <w:left w:val="nil"/>
              <w:right w:val="nil"/>
            </w:tcBorders>
            <w:shd w:val="clear" w:color="auto" w:fill="auto"/>
            <w:tcMar>
              <w:left w:w="43" w:type="dxa"/>
              <w:right w:w="43" w:type="dxa"/>
            </w:tcMar>
            <w:vAlign w:val="center"/>
          </w:tcPr>
          <w:p w:rsidR="00AE2030" w:rsidRPr="0055489C" w:rsidRDefault="00AE2030" w:rsidP="00AE2030">
            <w:pPr>
              <w:jc w:val="right"/>
              <w:rPr>
                <w:color w:val="auto"/>
                <w:sz w:val="14"/>
                <w:szCs w:val="14"/>
              </w:rPr>
            </w:pPr>
            <w:r w:rsidRPr="0055489C">
              <w:rPr>
                <w:sz w:val="14"/>
                <w:szCs w:val="14"/>
              </w:rPr>
              <w:t>(22,511)</w:t>
            </w:r>
          </w:p>
        </w:tc>
        <w:tc>
          <w:tcPr>
            <w:tcW w:w="720" w:type="dxa"/>
            <w:tcBorders>
              <w:top w:val="nil"/>
            </w:tcBorders>
            <w:shd w:val="clear" w:color="auto" w:fill="auto"/>
            <w:tcMar>
              <w:left w:w="43" w:type="dxa"/>
              <w:right w:w="43" w:type="dxa"/>
            </w:tcMar>
            <w:vAlign w:val="center"/>
          </w:tcPr>
          <w:p w:rsidR="00AE2030" w:rsidRPr="00C91306" w:rsidRDefault="00AE2030" w:rsidP="00AE2030">
            <w:pPr>
              <w:jc w:val="right"/>
              <w:rPr>
                <w:color w:val="auto"/>
                <w:sz w:val="14"/>
                <w:szCs w:val="14"/>
              </w:rPr>
            </w:pPr>
            <w:r w:rsidRPr="00C91306">
              <w:rPr>
                <w:sz w:val="14"/>
                <w:szCs w:val="14"/>
              </w:rPr>
              <w:t>48,700</w:t>
            </w:r>
          </w:p>
        </w:tc>
        <w:tc>
          <w:tcPr>
            <w:tcW w:w="810" w:type="dxa"/>
            <w:tcBorders>
              <w:top w:val="nil"/>
            </w:tcBorders>
            <w:shd w:val="clear" w:color="auto" w:fill="auto"/>
            <w:tcMar>
              <w:left w:w="43" w:type="dxa"/>
              <w:right w:w="43" w:type="dxa"/>
            </w:tcMar>
            <w:vAlign w:val="center"/>
          </w:tcPr>
          <w:p w:rsidR="00AE2030" w:rsidRPr="00495995" w:rsidRDefault="00AE2030" w:rsidP="00AE2030">
            <w:pPr>
              <w:jc w:val="right"/>
              <w:rPr>
                <w:color w:val="auto"/>
                <w:sz w:val="14"/>
                <w:szCs w:val="14"/>
              </w:rPr>
            </w:pPr>
            <w:r w:rsidRPr="00495995">
              <w:rPr>
                <w:sz w:val="14"/>
                <w:szCs w:val="14"/>
              </w:rPr>
              <w:t>20,737</w:t>
            </w:r>
          </w:p>
        </w:tc>
        <w:tc>
          <w:tcPr>
            <w:tcW w:w="810" w:type="dxa"/>
            <w:tcBorders>
              <w:top w:val="nil"/>
            </w:tcBorders>
            <w:shd w:val="clear" w:color="auto" w:fill="auto"/>
            <w:tcMar>
              <w:left w:w="43" w:type="dxa"/>
              <w:right w:w="43" w:type="dxa"/>
            </w:tcMar>
            <w:vAlign w:val="center"/>
          </w:tcPr>
          <w:p w:rsidR="00AE2030" w:rsidRPr="00CA03D9" w:rsidRDefault="00AE2030" w:rsidP="00984BA1">
            <w:pPr>
              <w:jc w:val="right"/>
              <w:rPr>
                <w:color w:val="auto"/>
                <w:sz w:val="14"/>
                <w:szCs w:val="14"/>
              </w:rPr>
            </w:pPr>
            <w:r w:rsidRPr="00CA03D9">
              <w:rPr>
                <w:sz w:val="14"/>
                <w:szCs w:val="14"/>
              </w:rPr>
              <w:t>46,708</w:t>
            </w:r>
          </w:p>
        </w:tc>
        <w:tc>
          <w:tcPr>
            <w:tcW w:w="810" w:type="dxa"/>
            <w:tcBorders>
              <w:top w:val="nil"/>
            </w:tcBorders>
            <w:shd w:val="clear" w:color="auto" w:fill="auto"/>
            <w:tcMar>
              <w:left w:w="43" w:type="dxa"/>
              <w:right w:w="43" w:type="dxa"/>
            </w:tcMar>
            <w:vAlign w:val="center"/>
          </w:tcPr>
          <w:p w:rsidR="00AE2030" w:rsidRPr="00AE2030" w:rsidRDefault="00AE2030" w:rsidP="00984BA1">
            <w:pPr>
              <w:jc w:val="right"/>
              <w:rPr>
                <w:color w:val="auto"/>
                <w:sz w:val="14"/>
                <w:szCs w:val="14"/>
              </w:rPr>
            </w:pPr>
            <w:r w:rsidRPr="00AE2030">
              <w:rPr>
                <w:sz w:val="14"/>
                <w:szCs w:val="14"/>
              </w:rPr>
              <w:t>76,926</w:t>
            </w:r>
          </w:p>
        </w:tc>
      </w:tr>
      <w:tr w:rsidR="00AE2030" w:rsidRPr="00B34F49" w:rsidTr="00984BA1">
        <w:trPr>
          <w:gridAfter w:val="3"/>
          <w:wAfter w:w="2253" w:type="dxa"/>
          <w:trHeight w:hRule="exact" w:val="202"/>
          <w:jc w:val="center"/>
        </w:trPr>
        <w:tc>
          <w:tcPr>
            <w:tcW w:w="3420" w:type="dxa"/>
            <w:tcBorders>
              <w:top w:val="nil"/>
              <w:left w:val="nil"/>
              <w:bottom w:val="single" w:sz="12" w:space="0" w:color="auto"/>
              <w:right w:val="nil"/>
            </w:tcBorders>
            <w:shd w:val="clear" w:color="auto" w:fill="auto"/>
            <w:noWrap/>
            <w:vAlign w:val="center"/>
            <w:hideMark/>
          </w:tcPr>
          <w:p w:rsidR="00AE2030" w:rsidRPr="00B34F49" w:rsidRDefault="00AE2030" w:rsidP="00AE2030">
            <w:pPr>
              <w:jc w:val="left"/>
              <w:rPr>
                <w:b/>
                <w:bCs/>
                <w:color w:val="auto"/>
                <w:sz w:val="14"/>
                <w:szCs w:val="14"/>
              </w:rPr>
            </w:pPr>
            <w:r w:rsidRPr="00B34F49">
              <w:rPr>
                <w:b/>
                <w:bCs/>
                <w:color w:val="auto"/>
                <w:sz w:val="14"/>
                <w:szCs w:val="16"/>
              </w:rPr>
              <w:t>TOTAL</w:t>
            </w:r>
          </w:p>
        </w:tc>
        <w:tc>
          <w:tcPr>
            <w:tcW w:w="720" w:type="dxa"/>
            <w:tcBorders>
              <w:top w:val="nil"/>
              <w:bottom w:val="single" w:sz="12" w:space="0" w:color="auto"/>
            </w:tcBorders>
            <w:shd w:val="clear" w:color="auto" w:fill="auto"/>
            <w:tcMar>
              <w:left w:w="43" w:type="dxa"/>
              <w:right w:w="43" w:type="dxa"/>
            </w:tcMar>
            <w:vAlign w:val="center"/>
          </w:tcPr>
          <w:p w:rsidR="00AE2030" w:rsidRDefault="00AE2030" w:rsidP="00AE2030">
            <w:pPr>
              <w:jc w:val="right"/>
              <w:rPr>
                <w:b/>
                <w:bCs/>
                <w:sz w:val="14"/>
                <w:szCs w:val="14"/>
              </w:rPr>
            </w:pPr>
            <w:r>
              <w:rPr>
                <w:b/>
                <w:bCs/>
                <w:sz w:val="14"/>
                <w:szCs w:val="14"/>
              </w:rPr>
              <w:t>1,898,187</w:t>
            </w:r>
          </w:p>
        </w:tc>
        <w:tc>
          <w:tcPr>
            <w:tcW w:w="720" w:type="dxa"/>
            <w:tcBorders>
              <w:top w:val="nil"/>
              <w:bottom w:val="single" w:sz="12" w:space="0" w:color="auto"/>
            </w:tcBorders>
            <w:shd w:val="clear" w:color="auto" w:fill="auto"/>
            <w:tcMar>
              <w:left w:w="43" w:type="dxa"/>
              <w:right w:w="43" w:type="dxa"/>
            </w:tcMar>
            <w:vAlign w:val="center"/>
          </w:tcPr>
          <w:p w:rsidR="00AE2030" w:rsidRDefault="00AE2030" w:rsidP="00AE2030">
            <w:pPr>
              <w:jc w:val="right"/>
              <w:rPr>
                <w:b/>
                <w:bCs/>
                <w:sz w:val="14"/>
                <w:szCs w:val="14"/>
              </w:rPr>
            </w:pPr>
            <w:r w:rsidRPr="00266E16">
              <w:rPr>
                <w:b/>
                <w:bCs/>
                <w:sz w:val="14"/>
                <w:szCs w:val="14"/>
              </w:rPr>
              <w:t>2,035,872</w:t>
            </w:r>
          </w:p>
        </w:tc>
        <w:tc>
          <w:tcPr>
            <w:tcW w:w="720" w:type="dxa"/>
            <w:tcBorders>
              <w:top w:val="nil"/>
              <w:bottom w:val="single" w:sz="12" w:space="0" w:color="auto"/>
            </w:tcBorders>
            <w:shd w:val="clear" w:color="auto" w:fill="auto"/>
            <w:tcMar>
              <w:left w:w="43" w:type="dxa"/>
              <w:right w:w="43" w:type="dxa"/>
            </w:tcMar>
            <w:vAlign w:val="center"/>
          </w:tcPr>
          <w:p w:rsidR="00AE2030" w:rsidRPr="00AE2030" w:rsidRDefault="00AE2030" w:rsidP="00AE2030">
            <w:pPr>
              <w:jc w:val="right"/>
              <w:rPr>
                <w:b/>
                <w:bCs/>
                <w:color w:val="auto"/>
                <w:sz w:val="14"/>
                <w:szCs w:val="14"/>
              </w:rPr>
            </w:pPr>
            <w:r w:rsidRPr="00AE2030">
              <w:rPr>
                <w:b/>
                <w:bCs/>
                <w:sz w:val="14"/>
                <w:szCs w:val="14"/>
              </w:rPr>
              <w:t>2,406,658</w:t>
            </w:r>
          </w:p>
        </w:tc>
        <w:tc>
          <w:tcPr>
            <w:tcW w:w="810" w:type="dxa"/>
            <w:tcBorders>
              <w:top w:val="nil"/>
              <w:left w:val="nil"/>
              <w:bottom w:val="single" w:sz="12" w:space="0" w:color="auto"/>
              <w:right w:val="nil"/>
            </w:tcBorders>
            <w:shd w:val="clear" w:color="auto" w:fill="auto"/>
            <w:tcMar>
              <w:left w:w="43" w:type="dxa"/>
              <w:right w:w="43" w:type="dxa"/>
            </w:tcMar>
            <w:vAlign w:val="center"/>
          </w:tcPr>
          <w:p w:rsidR="00AE2030" w:rsidRPr="007D78B8" w:rsidRDefault="00AE2030" w:rsidP="00AE2030">
            <w:pPr>
              <w:jc w:val="right"/>
              <w:rPr>
                <w:b/>
                <w:bCs/>
                <w:sz w:val="14"/>
                <w:szCs w:val="14"/>
              </w:rPr>
            </w:pPr>
            <w:r w:rsidRPr="00266E16">
              <w:rPr>
                <w:b/>
                <w:bCs/>
                <w:sz w:val="14"/>
                <w:szCs w:val="14"/>
              </w:rPr>
              <w:t>2,035,872</w:t>
            </w:r>
          </w:p>
        </w:tc>
        <w:tc>
          <w:tcPr>
            <w:tcW w:w="720" w:type="dxa"/>
            <w:tcBorders>
              <w:top w:val="nil"/>
              <w:left w:val="nil"/>
              <w:bottom w:val="single" w:sz="12" w:space="0" w:color="auto"/>
              <w:right w:val="nil"/>
            </w:tcBorders>
            <w:shd w:val="clear" w:color="auto" w:fill="auto"/>
            <w:tcMar>
              <w:left w:w="43" w:type="dxa"/>
              <w:right w:w="43" w:type="dxa"/>
            </w:tcMar>
            <w:vAlign w:val="center"/>
          </w:tcPr>
          <w:p w:rsidR="00AE2030" w:rsidRPr="0055489C" w:rsidRDefault="00AE2030" w:rsidP="00AE2030">
            <w:pPr>
              <w:jc w:val="right"/>
              <w:rPr>
                <w:b/>
                <w:bCs/>
                <w:color w:val="auto"/>
                <w:sz w:val="14"/>
                <w:szCs w:val="14"/>
              </w:rPr>
            </w:pPr>
            <w:r w:rsidRPr="0055489C">
              <w:rPr>
                <w:b/>
                <w:bCs/>
                <w:sz w:val="14"/>
                <w:szCs w:val="14"/>
              </w:rPr>
              <w:t>2,139,061</w:t>
            </w:r>
          </w:p>
        </w:tc>
        <w:tc>
          <w:tcPr>
            <w:tcW w:w="720" w:type="dxa"/>
            <w:tcBorders>
              <w:top w:val="nil"/>
              <w:bottom w:val="single" w:sz="12" w:space="0" w:color="auto"/>
            </w:tcBorders>
            <w:shd w:val="clear" w:color="auto" w:fill="auto"/>
            <w:tcMar>
              <w:left w:w="43" w:type="dxa"/>
              <w:right w:w="43" w:type="dxa"/>
            </w:tcMar>
            <w:vAlign w:val="center"/>
          </w:tcPr>
          <w:p w:rsidR="00AE2030" w:rsidRPr="00C91306" w:rsidRDefault="00AE2030" w:rsidP="00AE2030">
            <w:pPr>
              <w:jc w:val="right"/>
              <w:rPr>
                <w:b/>
                <w:bCs/>
                <w:sz w:val="14"/>
                <w:szCs w:val="14"/>
              </w:rPr>
            </w:pPr>
            <w:r w:rsidRPr="00C91306">
              <w:rPr>
                <w:b/>
                <w:bCs/>
                <w:sz w:val="14"/>
                <w:szCs w:val="14"/>
              </w:rPr>
              <w:t>2,179,767</w:t>
            </w:r>
          </w:p>
        </w:tc>
        <w:tc>
          <w:tcPr>
            <w:tcW w:w="810" w:type="dxa"/>
            <w:tcBorders>
              <w:top w:val="nil"/>
              <w:bottom w:val="single" w:sz="12" w:space="0" w:color="auto"/>
            </w:tcBorders>
            <w:shd w:val="clear" w:color="auto" w:fill="auto"/>
            <w:tcMar>
              <w:left w:w="43" w:type="dxa"/>
              <w:right w:w="43" w:type="dxa"/>
            </w:tcMar>
            <w:vAlign w:val="center"/>
          </w:tcPr>
          <w:p w:rsidR="00AE2030" w:rsidRPr="00495995" w:rsidRDefault="00AE2030" w:rsidP="00AE2030">
            <w:pPr>
              <w:jc w:val="right"/>
              <w:rPr>
                <w:b/>
                <w:bCs/>
                <w:color w:val="auto"/>
                <w:sz w:val="14"/>
                <w:szCs w:val="14"/>
              </w:rPr>
            </w:pPr>
            <w:r w:rsidRPr="00495995">
              <w:rPr>
                <w:b/>
                <w:bCs/>
                <w:sz w:val="14"/>
                <w:szCs w:val="14"/>
              </w:rPr>
              <w:t>2,223,945</w:t>
            </w:r>
          </w:p>
        </w:tc>
        <w:tc>
          <w:tcPr>
            <w:tcW w:w="810" w:type="dxa"/>
            <w:tcBorders>
              <w:left w:val="nil"/>
              <w:bottom w:val="single" w:sz="12" w:space="0" w:color="auto"/>
            </w:tcBorders>
            <w:shd w:val="clear" w:color="auto" w:fill="auto"/>
            <w:tcMar>
              <w:left w:w="43" w:type="dxa"/>
              <w:right w:w="43" w:type="dxa"/>
            </w:tcMar>
            <w:vAlign w:val="center"/>
          </w:tcPr>
          <w:p w:rsidR="00AE2030" w:rsidRPr="00CA03D9" w:rsidRDefault="00AE2030" w:rsidP="00AE2030">
            <w:pPr>
              <w:jc w:val="right"/>
              <w:rPr>
                <w:b/>
                <w:bCs/>
                <w:color w:val="auto"/>
                <w:sz w:val="14"/>
                <w:szCs w:val="14"/>
              </w:rPr>
            </w:pPr>
            <w:r w:rsidRPr="00CA03D9">
              <w:rPr>
                <w:b/>
                <w:bCs/>
                <w:sz w:val="14"/>
                <w:szCs w:val="14"/>
              </w:rPr>
              <w:t>2,319,586</w:t>
            </w:r>
          </w:p>
        </w:tc>
        <w:tc>
          <w:tcPr>
            <w:tcW w:w="810" w:type="dxa"/>
            <w:tcBorders>
              <w:left w:val="nil"/>
              <w:bottom w:val="single" w:sz="12" w:space="0" w:color="auto"/>
            </w:tcBorders>
            <w:shd w:val="clear" w:color="auto" w:fill="auto"/>
            <w:tcMar>
              <w:left w:w="43" w:type="dxa"/>
              <w:right w:w="43" w:type="dxa"/>
            </w:tcMar>
            <w:vAlign w:val="center"/>
          </w:tcPr>
          <w:p w:rsidR="00AE2030" w:rsidRPr="00AE2030" w:rsidRDefault="00AE2030" w:rsidP="00AE2030">
            <w:pPr>
              <w:jc w:val="right"/>
              <w:rPr>
                <w:b/>
                <w:bCs/>
                <w:color w:val="auto"/>
                <w:sz w:val="14"/>
                <w:szCs w:val="14"/>
              </w:rPr>
            </w:pPr>
            <w:r w:rsidRPr="00AE2030">
              <w:rPr>
                <w:b/>
                <w:bCs/>
                <w:sz w:val="14"/>
                <w:szCs w:val="14"/>
              </w:rPr>
              <w:t>2,406,658</w:t>
            </w:r>
          </w:p>
        </w:tc>
      </w:tr>
      <w:tr w:rsidR="00AE2030" w:rsidRPr="00B34F49" w:rsidTr="00984BA1">
        <w:trPr>
          <w:gridAfter w:val="3"/>
          <w:wAfter w:w="2253" w:type="dxa"/>
          <w:trHeight w:hRule="exact" w:val="356"/>
          <w:jc w:val="center"/>
        </w:trPr>
        <w:tc>
          <w:tcPr>
            <w:tcW w:w="10260" w:type="dxa"/>
            <w:gridSpan w:val="10"/>
            <w:tcBorders>
              <w:top w:val="nil"/>
              <w:left w:val="nil"/>
              <w:bottom w:val="nil"/>
              <w:right w:val="nil"/>
            </w:tcBorders>
            <w:shd w:val="clear" w:color="auto" w:fill="auto"/>
            <w:noWrap/>
            <w:hideMark/>
          </w:tcPr>
          <w:p w:rsidR="00AE2030" w:rsidRPr="00E00182" w:rsidRDefault="00AE2030" w:rsidP="00AE2030">
            <w:pPr>
              <w:jc w:val="right"/>
              <w:rPr>
                <w:color w:val="auto"/>
                <w:sz w:val="14"/>
                <w:szCs w:val="16"/>
              </w:rPr>
            </w:pPr>
            <w:r w:rsidRPr="00095162">
              <w:rPr>
                <w:color w:val="auto"/>
                <w:sz w:val="14"/>
                <w:szCs w:val="14"/>
              </w:rPr>
              <w:t>Note: Figures pertain to last week end of every month</w:t>
            </w:r>
            <w:r>
              <w:rPr>
                <w:color w:val="auto"/>
                <w:sz w:val="14"/>
                <w:szCs w:val="16"/>
              </w:rPr>
              <w:t xml:space="preserve"> </w:t>
            </w:r>
            <w:r w:rsidRPr="00095162">
              <w:rPr>
                <w:color w:val="auto"/>
                <w:sz w:val="14"/>
                <w:szCs w:val="16"/>
              </w:rPr>
              <w:t xml:space="preserve">Source: </w:t>
            </w:r>
            <w:r>
              <w:rPr>
                <w:color w:val="auto"/>
                <w:sz w:val="14"/>
                <w:szCs w:val="16"/>
              </w:rPr>
              <w:t>Banking Supervision Department-1, SBP</w:t>
            </w:r>
          </w:p>
        </w:tc>
      </w:tr>
      <w:tr w:rsidR="00AE2030" w:rsidRPr="00B34F49" w:rsidTr="00984BA1">
        <w:trPr>
          <w:gridAfter w:val="3"/>
          <w:wAfter w:w="2253" w:type="dxa"/>
          <w:trHeight w:hRule="exact" w:val="506"/>
          <w:jc w:val="center"/>
        </w:trPr>
        <w:tc>
          <w:tcPr>
            <w:tcW w:w="10260" w:type="dxa"/>
            <w:gridSpan w:val="10"/>
            <w:tcBorders>
              <w:top w:val="nil"/>
              <w:left w:val="nil"/>
              <w:bottom w:val="single" w:sz="12" w:space="0" w:color="auto"/>
              <w:right w:val="nil"/>
            </w:tcBorders>
            <w:shd w:val="clear" w:color="auto" w:fill="auto"/>
            <w:noWrap/>
            <w:tcMar>
              <w:left w:w="43" w:type="dxa"/>
              <w:right w:w="43" w:type="dxa"/>
            </w:tcMar>
            <w:vAlign w:val="bottom"/>
            <w:hideMark/>
          </w:tcPr>
          <w:p w:rsidR="00AE2030" w:rsidRDefault="00AE2030" w:rsidP="00AE2030">
            <w:pPr>
              <w:rPr>
                <w:b/>
                <w:bCs/>
                <w:color w:val="auto"/>
                <w:sz w:val="24"/>
                <w:szCs w:val="24"/>
              </w:rPr>
            </w:pPr>
            <w:r w:rsidRPr="00095162">
              <w:rPr>
                <w:b/>
                <w:bCs/>
                <w:sz w:val="28"/>
                <w:szCs w:val="28"/>
              </w:rPr>
              <w:t>2.</w:t>
            </w:r>
            <w:r w:rsidRPr="00F00D44">
              <w:rPr>
                <w:b/>
                <w:bCs/>
                <w:sz w:val="28"/>
                <w:szCs w:val="28"/>
              </w:rPr>
              <w:t>1</w:t>
            </w:r>
            <w:r>
              <w:rPr>
                <w:b/>
                <w:bCs/>
                <w:sz w:val="28"/>
                <w:szCs w:val="28"/>
              </w:rPr>
              <w:t xml:space="preserve">3 </w:t>
            </w:r>
            <w:r w:rsidRPr="00F00D44">
              <w:rPr>
                <w:b/>
                <w:bCs/>
                <w:sz w:val="28"/>
                <w:szCs w:val="28"/>
              </w:rPr>
              <w:t xml:space="preserve">Scheduled Banks' Consolidated Liquidity Position </w:t>
            </w:r>
            <w:r w:rsidRPr="00F00D44">
              <w:rPr>
                <w:b/>
                <w:bCs/>
                <w:color w:val="auto"/>
                <w:sz w:val="24"/>
                <w:szCs w:val="24"/>
              </w:rPr>
              <w:t>(All Banks)</w:t>
            </w:r>
          </w:p>
          <w:p w:rsidR="00AE2030" w:rsidRPr="00095162" w:rsidRDefault="00AE2030" w:rsidP="00AE2030">
            <w:pPr>
              <w:jc w:val="right"/>
              <w:rPr>
                <w:b/>
                <w:bCs/>
                <w:sz w:val="28"/>
                <w:szCs w:val="28"/>
              </w:rPr>
            </w:pPr>
            <w:r>
              <w:rPr>
                <w:b/>
                <w:bCs/>
                <w:color w:val="auto"/>
                <w:sz w:val="24"/>
                <w:szCs w:val="24"/>
              </w:rPr>
              <w:t xml:space="preserve">                                   </w:t>
            </w:r>
            <w:r w:rsidRPr="00C54556">
              <w:rPr>
                <w:color w:val="auto"/>
                <w:sz w:val="14"/>
              </w:rPr>
              <w:t>Million Rupees</w:t>
            </w:r>
          </w:p>
        </w:tc>
      </w:tr>
      <w:tr w:rsidR="00984BA1" w:rsidRPr="00B34F49" w:rsidTr="00984BA1">
        <w:trPr>
          <w:gridAfter w:val="3"/>
          <w:wAfter w:w="2253" w:type="dxa"/>
          <w:trHeight w:hRule="exact" w:val="318"/>
          <w:jc w:val="center"/>
        </w:trPr>
        <w:tc>
          <w:tcPr>
            <w:tcW w:w="3420" w:type="dxa"/>
            <w:tcBorders>
              <w:top w:val="nil"/>
              <w:left w:val="nil"/>
              <w:bottom w:val="nil"/>
              <w:right w:val="single" w:sz="4" w:space="0" w:color="auto"/>
            </w:tcBorders>
            <w:shd w:val="clear" w:color="auto" w:fill="auto"/>
            <w:noWrap/>
            <w:vAlign w:val="bottom"/>
            <w:hideMark/>
          </w:tcPr>
          <w:p w:rsidR="00984BA1" w:rsidRPr="00B34F49" w:rsidRDefault="00984BA1" w:rsidP="00984BA1">
            <w:pPr>
              <w:jc w:val="left"/>
              <w:rPr>
                <w:rFonts w:ascii="Calibri" w:hAnsi="Calibri"/>
                <w:sz w:val="22"/>
                <w:szCs w:val="22"/>
              </w:rPr>
            </w:pPr>
            <w:r w:rsidRPr="00B34F49">
              <w:rPr>
                <w:rFonts w:ascii="Calibri" w:hAnsi="Calibri"/>
                <w:sz w:val="22"/>
                <w:szCs w:val="22"/>
              </w:rPr>
              <w:t> </w:t>
            </w:r>
          </w:p>
        </w:tc>
        <w:tc>
          <w:tcPr>
            <w:tcW w:w="720" w:type="dxa"/>
            <w:vMerge w:val="restart"/>
            <w:tcBorders>
              <w:top w:val="nil"/>
              <w:left w:val="single" w:sz="4" w:space="0" w:color="auto"/>
              <w:right w:val="single" w:sz="4" w:space="0" w:color="auto"/>
            </w:tcBorders>
            <w:shd w:val="clear" w:color="auto" w:fill="auto"/>
            <w:noWrap/>
            <w:tcMar>
              <w:left w:w="43" w:type="dxa"/>
              <w:right w:w="43" w:type="dxa"/>
            </w:tcMar>
            <w:vAlign w:val="center"/>
          </w:tcPr>
          <w:p w:rsidR="00984BA1" w:rsidRPr="00AB7A08" w:rsidRDefault="00984BA1" w:rsidP="00984BA1">
            <w:pPr>
              <w:jc w:val="right"/>
              <w:rPr>
                <w:b/>
                <w:bCs/>
                <w:color w:val="auto"/>
                <w:szCs w:val="16"/>
              </w:rPr>
            </w:pPr>
            <w:r>
              <w:rPr>
                <w:b/>
                <w:bCs/>
                <w:color w:val="auto"/>
                <w:szCs w:val="16"/>
              </w:rPr>
              <w:t>FY20</w:t>
            </w:r>
          </w:p>
        </w:tc>
        <w:tc>
          <w:tcPr>
            <w:tcW w:w="720" w:type="dxa"/>
            <w:vMerge w:val="restart"/>
            <w:tcBorders>
              <w:top w:val="single" w:sz="12" w:space="0" w:color="auto"/>
              <w:left w:val="single" w:sz="4" w:space="0" w:color="auto"/>
              <w:right w:val="single" w:sz="4" w:space="0" w:color="auto"/>
            </w:tcBorders>
            <w:shd w:val="clear" w:color="auto" w:fill="auto"/>
            <w:noWrap/>
            <w:tcMar>
              <w:left w:w="43" w:type="dxa"/>
              <w:right w:w="43" w:type="dxa"/>
            </w:tcMar>
            <w:vAlign w:val="center"/>
          </w:tcPr>
          <w:p w:rsidR="00984BA1" w:rsidRPr="00AB7A08" w:rsidRDefault="00984BA1" w:rsidP="00984BA1">
            <w:pPr>
              <w:jc w:val="right"/>
              <w:rPr>
                <w:b/>
                <w:bCs/>
                <w:color w:val="auto"/>
                <w:szCs w:val="16"/>
              </w:rPr>
            </w:pPr>
            <w:r>
              <w:rPr>
                <w:b/>
                <w:bCs/>
                <w:color w:val="auto"/>
                <w:szCs w:val="16"/>
              </w:rPr>
              <w:t>FY21</w:t>
            </w:r>
          </w:p>
        </w:tc>
        <w:tc>
          <w:tcPr>
            <w:tcW w:w="720" w:type="dxa"/>
            <w:vMerge w:val="restart"/>
            <w:tcBorders>
              <w:top w:val="single" w:sz="12" w:space="0" w:color="auto"/>
              <w:left w:val="single" w:sz="4" w:space="0" w:color="auto"/>
              <w:right w:val="single" w:sz="4" w:space="0" w:color="auto"/>
            </w:tcBorders>
            <w:shd w:val="clear" w:color="auto" w:fill="auto"/>
            <w:vAlign w:val="center"/>
          </w:tcPr>
          <w:p w:rsidR="00984BA1" w:rsidRPr="00AB7A08" w:rsidRDefault="00984BA1" w:rsidP="00984BA1">
            <w:pPr>
              <w:jc w:val="right"/>
              <w:rPr>
                <w:b/>
                <w:bCs/>
                <w:color w:val="auto"/>
                <w:szCs w:val="16"/>
              </w:rPr>
            </w:pPr>
            <w:r>
              <w:rPr>
                <w:b/>
                <w:bCs/>
                <w:color w:val="auto"/>
                <w:szCs w:val="16"/>
              </w:rPr>
              <w:t>FY22</w:t>
            </w:r>
          </w:p>
        </w:tc>
        <w:tc>
          <w:tcPr>
            <w:tcW w:w="810" w:type="dxa"/>
            <w:tcBorders>
              <w:top w:val="single" w:sz="12" w:space="0" w:color="auto"/>
              <w:left w:val="single" w:sz="4" w:space="0" w:color="auto"/>
              <w:bottom w:val="single" w:sz="4" w:space="0" w:color="auto"/>
              <w:right w:val="single" w:sz="4" w:space="0" w:color="auto"/>
            </w:tcBorders>
            <w:shd w:val="clear" w:color="auto" w:fill="auto"/>
            <w:vAlign w:val="center"/>
          </w:tcPr>
          <w:p w:rsidR="00984BA1" w:rsidRPr="006619BF" w:rsidRDefault="00984BA1" w:rsidP="00984BA1">
            <w:pPr>
              <w:rPr>
                <w:b/>
                <w:bCs/>
                <w:color w:val="auto"/>
                <w:szCs w:val="16"/>
              </w:rPr>
            </w:pPr>
            <w:r>
              <w:rPr>
                <w:b/>
                <w:bCs/>
                <w:color w:val="auto"/>
                <w:szCs w:val="16"/>
              </w:rPr>
              <w:t>2022</w:t>
            </w:r>
          </w:p>
        </w:tc>
        <w:tc>
          <w:tcPr>
            <w:tcW w:w="3870" w:type="dxa"/>
            <w:gridSpan w:val="5"/>
            <w:tcBorders>
              <w:top w:val="single" w:sz="12" w:space="0" w:color="auto"/>
              <w:left w:val="single" w:sz="4" w:space="0" w:color="auto"/>
              <w:bottom w:val="single" w:sz="4" w:space="0" w:color="auto"/>
            </w:tcBorders>
            <w:shd w:val="clear" w:color="auto" w:fill="auto"/>
            <w:vAlign w:val="center"/>
          </w:tcPr>
          <w:p w:rsidR="00984BA1" w:rsidRPr="006619BF" w:rsidRDefault="00984BA1" w:rsidP="00984BA1">
            <w:pPr>
              <w:rPr>
                <w:b/>
                <w:bCs/>
                <w:color w:val="auto"/>
                <w:szCs w:val="16"/>
              </w:rPr>
            </w:pPr>
            <w:r>
              <w:rPr>
                <w:b/>
                <w:bCs/>
                <w:color w:val="auto"/>
                <w:szCs w:val="16"/>
              </w:rPr>
              <w:t>2023</w:t>
            </w:r>
          </w:p>
        </w:tc>
      </w:tr>
      <w:tr w:rsidR="00984BA1" w:rsidRPr="00B34F49" w:rsidTr="00984BA1">
        <w:trPr>
          <w:gridAfter w:val="3"/>
          <w:wAfter w:w="2253" w:type="dxa"/>
          <w:trHeight w:hRule="exact" w:val="253"/>
          <w:jc w:val="center"/>
        </w:trPr>
        <w:tc>
          <w:tcPr>
            <w:tcW w:w="3420" w:type="dxa"/>
            <w:tcBorders>
              <w:top w:val="nil"/>
              <w:left w:val="nil"/>
              <w:bottom w:val="single" w:sz="12" w:space="0" w:color="auto"/>
              <w:right w:val="single" w:sz="4" w:space="0" w:color="auto"/>
            </w:tcBorders>
            <w:shd w:val="clear" w:color="auto" w:fill="auto"/>
            <w:noWrap/>
            <w:vAlign w:val="bottom"/>
            <w:hideMark/>
          </w:tcPr>
          <w:p w:rsidR="00984BA1" w:rsidRPr="00B34F49" w:rsidRDefault="00984BA1" w:rsidP="00984BA1">
            <w:pPr>
              <w:jc w:val="left"/>
              <w:rPr>
                <w:rFonts w:ascii="Calibri" w:hAnsi="Calibri"/>
                <w:sz w:val="22"/>
                <w:szCs w:val="22"/>
              </w:rPr>
            </w:pPr>
            <w:r w:rsidRPr="00B34F49">
              <w:rPr>
                <w:rFonts w:ascii="Calibri" w:hAnsi="Calibri"/>
                <w:sz w:val="22"/>
                <w:szCs w:val="22"/>
              </w:rPr>
              <w:t> </w:t>
            </w:r>
          </w:p>
        </w:tc>
        <w:tc>
          <w:tcPr>
            <w:tcW w:w="720" w:type="dxa"/>
            <w:vMerge/>
            <w:tcBorders>
              <w:left w:val="single" w:sz="4" w:space="0" w:color="auto"/>
              <w:bottom w:val="single" w:sz="12" w:space="0" w:color="auto"/>
              <w:right w:val="single" w:sz="4" w:space="0" w:color="auto"/>
            </w:tcBorders>
            <w:shd w:val="clear" w:color="auto" w:fill="auto"/>
            <w:noWrap/>
            <w:tcMar>
              <w:left w:w="43" w:type="dxa"/>
              <w:right w:w="43" w:type="dxa"/>
            </w:tcMar>
            <w:vAlign w:val="center"/>
          </w:tcPr>
          <w:p w:rsidR="00984BA1" w:rsidRPr="006619BF" w:rsidRDefault="00984BA1" w:rsidP="00984BA1">
            <w:pPr>
              <w:jc w:val="right"/>
              <w:rPr>
                <w:b/>
                <w:bCs/>
                <w:color w:val="auto"/>
                <w:sz w:val="14"/>
                <w:szCs w:val="14"/>
              </w:rPr>
            </w:pPr>
          </w:p>
        </w:tc>
        <w:tc>
          <w:tcPr>
            <w:tcW w:w="720" w:type="dxa"/>
            <w:vMerge/>
            <w:tcBorders>
              <w:left w:val="single" w:sz="4" w:space="0" w:color="auto"/>
              <w:bottom w:val="single" w:sz="12" w:space="0" w:color="auto"/>
              <w:right w:val="single" w:sz="4" w:space="0" w:color="auto"/>
            </w:tcBorders>
            <w:shd w:val="clear" w:color="auto" w:fill="auto"/>
            <w:noWrap/>
            <w:tcMar>
              <w:left w:w="43" w:type="dxa"/>
              <w:right w:w="43" w:type="dxa"/>
            </w:tcMar>
            <w:vAlign w:val="center"/>
          </w:tcPr>
          <w:p w:rsidR="00984BA1" w:rsidRPr="006619BF" w:rsidRDefault="00984BA1" w:rsidP="00984BA1">
            <w:pPr>
              <w:jc w:val="right"/>
              <w:rPr>
                <w:b/>
                <w:bCs/>
                <w:color w:val="auto"/>
                <w:sz w:val="14"/>
                <w:szCs w:val="14"/>
              </w:rPr>
            </w:pPr>
          </w:p>
        </w:tc>
        <w:tc>
          <w:tcPr>
            <w:tcW w:w="720" w:type="dxa"/>
            <w:vMerge/>
            <w:tcBorders>
              <w:left w:val="single" w:sz="4" w:space="0" w:color="auto"/>
              <w:bottom w:val="single" w:sz="12" w:space="0" w:color="auto"/>
              <w:right w:val="single" w:sz="4" w:space="0" w:color="auto"/>
            </w:tcBorders>
            <w:shd w:val="clear" w:color="auto" w:fill="auto"/>
            <w:noWrap/>
            <w:tcMar>
              <w:left w:w="43" w:type="dxa"/>
              <w:right w:w="43" w:type="dxa"/>
            </w:tcMar>
            <w:vAlign w:val="center"/>
          </w:tcPr>
          <w:p w:rsidR="00984BA1" w:rsidRPr="006619BF" w:rsidRDefault="00984BA1" w:rsidP="00984BA1">
            <w:pPr>
              <w:jc w:val="right"/>
              <w:rPr>
                <w:b/>
                <w:bCs/>
                <w:color w:val="auto"/>
                <w:sz w:val="14"/>
                <w:szCs w:val="14"/>
              </w:rPr>
            </w:pPr>
          </w:p>
        </w:tc>
        <w:tc>
          <w:tcPr>
            <w:tcW w:w="810"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tcPr>
          <w:p w:rsidR="00984BA1" w:rsidRPr="006619BF" w:rsidRDefault="00984BA1" w:rsidP="00984BA1">
            <w:pPr>
              <w:jc w:val="right"/>
              <w:rPr>
                <w:b/>
                <w:color w:val="auto"/>
                <w:sz w:val="14"/>
                <w:szCs w:val="14"/>
              </w:rPr>
            </w:pPr>
            <w:r>
              <w:rPr>
                <w:b/>
                <w:color w:val="auto"/>
                <w:sz w:val="14"/>
                <w:szCs w:val="14"/>
              </w:rPr>
              <w:t>May</w:t>
            </w:r>
          </w:p>
        </w:tc>
        <w:tc>
          <w:tcPr>
            <w:tcW w:w="720" w:type="dxa"/>
            <w:tcBorders>
              <w:top w:val="single" w:sz="4" w:space="0" w:color="auto"/>
              <w:left w:val="single" w:sz="4" w:space="0" w:color="auto"/>
              <w:bottom w:val="single" w:sz="12" w:space="0" w:color="auto"/>
            </w:tcBorders>
            <w:shd w:val="clear" w:color="auto" w:fill="auto"/>
            <w:noWrap/>
            <w:tcMar>
              <w:left w:w="43" w:type="dxa"/>
              <w:right w:w="43" w:type="dxa"/>
            </w:tcMar>
            <w:vAlign w:val="center"/>
          </w:tcPr>
          <w:p w:rsidR="00984BA1" w:rsidRPr="006619BF" w:rsidRDefault="00984BA1" w:rsidP="00984BA1">
            <w:pPr>
              <w:jc w:val="right"/>
              <w:rPr>
                <w:b/>
                <w:color w:val="auto"/>
                <w:sz w:val="14"/>
                <w:szCs w:val="14"/>
              </w:rPr>
            </w:pPr>
            <w:r>
              <w:rPr>
                <w:b/>
                <w:color w:val="auto"/>
                <w:sz w:val="14"/>
                <w:szCs w:val="14"/>
              </w:rPr>
              <w:t>Jan</w:t>
            </w:r>
          </w:p>
        </w:tc>
        <w:tc>
          <w:tcPr>
            <w:tcW w:w="720" w:type="dxa"/>
            <w:tcBorders>
              <w:top w:val="single" w:sz="4" w:space="0" w:color="auto"/>
              <w:left w:val="nil"/>
              <w:bottom w:val="single" w:sz="12" w:space="0" w:color="auto"/>
            </w:tcBorders>
            <w:shd w:val="clear" w:color="auto" w:fill="auto"/>
            <w:noWrap/>
            <w:tcMar>
              <w:left w:w="43" w:type="dxa"/>
              <w:right w:w="43" w:type="dxa"/>
            </w:tcMar>
            <w:vAlign w:val="center"/>
          </w:tcPr>
          <w:p w:rsidR="00984BA1" w:rsidRPr="006619BF" w:rsidRDefault="00984BA1" w:rsidP="00984BA1">
            <w:pPr>
              <w:jc w:val="right"/>
              <w:rPr>
                <w:b/>
                <w:color w:val="auto"/>
                <w:sz w:val="14"/>
                <w:szCs w:val="14"/>
              </w:rPr>
            </w:pPr>
            <w:r>
              <w:rPr>
                <w:b/>
                <w:color w:val="auto"/>
                <w:sz w:val="14"/>
                <w:szCs w:val="14"/>
              </w:rPr>
              <w:t>Feb</w:t>
            </w:r>
          </w:p>
        </w:tc>
        <w:tc>
          <w:tcPr>
            <w:tcW w:w="810" w:type="dxa"/>
            <w:tcBorders>
              <w:top w:val="single" w:sz="4" w:space="0" w:color="auto"/>
              <w:left w:val="nil"/>
              <w:bottom w:val="single" w:sz="12" w:space="0" w:color="auto"/>
            </w:tcBorders>
            <w:shd w:val="clear" w:color="auto" w:fill="auto"/>
            <w:noWrap/>
            <w:tcMar>
              <w:left w:w="43" w:type="dxa"/>
              <w:right w:w="43" w:type="dxa"/>
            </w:tcMar>
            <w:vAlign w:val="center"/>
          </w:tcPr>
          <w:p w:rsidR="00984BA1" w:rsidRPr="006619BF" w:rsidRDefault="00984BA1" w:rsidP="00984BA1">
            <w:pPr>
              <w:jc w:val="right"/>
              <w:rPr>
                <w:b/>
                <w:color w:val="auto"/>
                <w:sz w:val="14"/>
                <w:szCs w:val="14"/>
              </w:rPr>
            </w:pPr>
            <w:r>
              <w:rPr>
                <w:b/>
                <w:color w:val="auto"/>
                <w:sz w:val="14"/>
                <w:szCs w:val="14"/>
              </w:rPr>
              <w:t>Mar</w:t>
            </w:r>
          </w:p>
        </w:tc>
        <w:tc>
          <w:tcPr>
            <w:tcW w:w="810" w:type="dxa"/>
            <w:tcBorders>
              <w:top w:val="single" w:sz="4" w:space="0" w:color="auto"/>
              <w:left w:val="nil"/>
              <w:bottom w:val="single" w:sz="12" w:space="0" w:color="auto"/>
            </w:tcBorders>
            <w:shd w:val="clear" w:color="auto" w:fill="auto"/>
            <w:noWrap/>
            <w:tcMar>
              <w:left w:w="43" w:type="dxa"/>
              <w:right w:w="43" w:type="dxa"/>
            </w:tcMar>
            <w:vAlign w:val="center"/>
          </w:tcPr>
          <w:p w:rsidR="00984BA1" w:rsidRPr="001A6ACB" w:rsidRDefault="00984BA1" w:rsidP="00984BA1">
            <w:pPr>
              <w:jc w:val="right"/>
              <w:rPr>
                <w:b/>
                <w:color w:val="auto"/>
                <w:sz w:val="14"/>
                <w:szCs w:val="14"/>
              </w:rPr>
            </w:pPr>
            <w:r w:rsidRPr="001A6ACB">
              <w:rPr>
                <w:b/>
                <w:color w:val="auto"/>
                <w:sz w:val="14"/>
                <w:szCs w:val="14"/>
              </w:rPr>
              <w:t>Apr</w:t>
            </w:r>
          </w:p>
        </w:tc>
        <w:tc>
          <w:tcPr>
            <w:tcW w:w="810" w:type="dxa"/>
            <w:tcBorders>
              <w:top w:val="single" w:sz="4" w:space="0" w:color="auto"/>
              <w:left w:val="nil"/>
              <w:bottom w:val="single" w:sz="12" w:space="0" w:color="auto"/>
              <w:right w:val="nil"/>
            </w:tcBorders>
            <w:shd w:val="clear" w:color="auto" w:fill="auto"/>
            <w:noWrap/>
            <w:tcMar>
              <w:left w:w="43" w:type="dxa"/>
              <w:right w:w="43" w:type="dxa"/>
            </w:tcMar>
            <w:vAlign w:val="center"/>
          </w:tcPr>
          <w:p w:rsidR="00984BA1" w:rsidRPr="001A6ACB" w:rsidRDefault="00984BA1" w:rsidP="00984BA1">
            <w:pPr>
              <w:jc w:val="right"/>
              <w:rPr>
                <w:b/>
                <w:color w:val="auto"/>
                <w:sz w:val="14"/>
                <w:szCs w:val="14"/>
              </w:rPr>
            </w:pPr>
            <w:r>
              <w:rPr>
                <w:b/>
                <w:color w:val="auto"/>
                <w:sz w:val="14"/>
                <w:szCs w:val="14"/>
              </w:rPr>
              <w:t>May</w:t>
            </w:r>
          </w:p>
        </w:tc>
      </w:tr>
      <w:tr w:rsidR="00441026" w:rsidRPr="00B34F49" w:rsidTr="00984BA1">
        <w:trPr>
          <w:gridAfter w:val="3"/>
          <w:wAfter w:w="2253" w:type="dxa"/>
          <w:trHeight w:hRule="exact" w:val="288"/>
          <w:jc w:val="center"/>
        </w:trPr>
        <w:tc>
          <w:tcPr>
            <w:tcW w:w="3420" w:type="dxa"/>
            <w:tcBorders>
              <w:top w:val="nil"/>
              <w:left w:val="nil"/>
              <w:bottom w:val="nil"/>
              <w:right w:val="nil"/>
            </w:tcBorders>
            <w:shd w:val="clear" w:color="auto" w:fill="auto"/>
            <w:vAlign w:val="center"/>
            <w:hideMark/>
          </w:tcPr>
          <w:p w:rsidR="00441026" w:rsidRPr="00B34F49" w:rsidRDefault="00441026" w:rsidP="00441026">
            <w:pPr>
              <w:jc w:val="left"/>
              <w:rPr>
                <w:sz w:val="14"/>
                <w:szCs w:val="14"/>
              </w:rPr>
            </w:pPr>
            <w:r w:rsidRPr="00B34F49">
              <w:rPr>
                <w:sz w:val="14"/>
                <w:szCs w:val="16"/>
              </w:rPr>
              <w:t>Demand Liabilities</w:t>
            </w:r>
          </w:p>
        </w:tc>
        <w:tc>
          <w:tcPr>
            <w:tcW w:w="720" w:type="dxa"/>
            <w:tcBorders>
              <w:top w:val="nil"/>
              <w:left w:val="nil"/>
              <w:bottom w:val="nil"/>
              <w:right w:val="nil"/>
            </w:tcBorders>
            <w:shd w:val="clear" w:color="auto" w:fill="auto"/>
            <w:tcMar>
              <w:left w:w="43" w:type="dxa"/>
              <w:right w:w="43" w:type="dxa"/>
            </w:tcMar>
            <w:vAlign w:val="center"/>
          </w:tcPr>
          <w:p w:rsidR="00441026" w:rsidRDefault="00441026" w:rsidP="00441026">
            <w:pPr>
              <w:jc w:val="right"/>
              <w:rPr>
                <w:sz w:val="14"/>
                <w:szCs w:val="14"/>
              </w:rPr>
            </w:pPr>
            <w:r>
              <w:rPr>
                <w:sz w:val="14"/>
                <w:szCs w:val="14"/>
              </w:rPr>
              <w:t>14,142,999</w:t>
            </w:r>
          </w:p>
        </w:tc>
        <w:tc>
          <w:tcPr>
            <w:tcW w:w="720" w:type="dxa"/>
            <w:tcBorders>
              <w:top w:val="nil"/>
              <w:left w:val="nil"/>
              <w:bottom w:val="nil"/>
              <w:right w:val="nil"/>
            </w:tcBorders>
            <w:shd w:val="clear" w:color="auto" w:fill="auto"/>
            <w:tcMar>
              <w:left w:w="43" w:type="dxa"/>
              <w:right w:w="43" w:type="dxa"/>
            </w:tcMar>
            <w:vAlign w:val="center"/>
          </w:tcPr>
          <w:p w:rsidR="00441026" w:rsidRDefault="00441026" w:rsidP="00441026">
            <w:pPr>
              <w:jc w:val="right"/>
              <w:rPr>
                <w:sz w:val="14"/>
                <w:szCs w:val="14"/>
              </w:rPr>
            </w:pPr>
            <w:r>
              <w:rPr>
                <w:sz w:val="14"/>
                <w:szCs w:val="14"/>
              </w:rPr>
              <w:t>16,618,909</w:t>
            </w:r>
          </w:p>
        </w:tc>
        <w:tc>
          <w:tcPr>
            <w:tcW w:w="720" w:type="dxa"/>
            <w:tcBorders>
              <w:top w:val="nil"/>
              <w:left w:val="nil"/>
              <w:bottom w:val="nil"/>
              <w:right w:val="nil"/>
            </w:tcBorders>
            <w:shd w:val="clear" w:color="auto" w:fill="auto"/>
            <w:tcMar>
              <w:left w:w="43" w:type="dxa"/>
              <w:right w:w="43" w:type="dxa"/>
            </w:tcMar>
            <w:vAlign w:val="center"/>
          </w:tcPr>
          <w:p w:rsidR="00441026" w:rsidRDefault="00441026" w:rsidP="00441026">
            <w:pPr>
              <w:jc w:val="right"/>
              <w:rPr>
                <w:sz w:val="14"/>
                <w:szCs w:val="14"/>
              </w:rPr>
            </w:pPr>
            <w:r>
              <w:rPr>
                <w:sz w:val="14"/>
                <w:szCs w:val="14"/>
              </w:rPr>
              <w:t>19,281,929</w:t>
            </w:r>
          </w:p>
        </w:tc>
        <w:tc>
          <w:tcPr>
            <w:tcW w:w="810" w:type="dxa"/>
            <w:tcBorders>
              <w:top w:val="nil"/>
              <w:left w:val="nil"/>
              <w:bottom w:val="nil"/>
              <w:right w:val="nil"/>
            </w:tcBorders>
            <w:shd w:val="clear" w:color="auto" w:fill="auto"/>
            <w:tcMar>
              <w:left w:w="43" w:type="dxa"/>
              <w:right w:w="43" w:type="dxa"/>
            </w:tcMar>
            <w:vAlign w:val="center"/>
          </w:tcPr>
          <w:p w:rsidR="00441026" w:rsidRPr="000D5F77" w:rsidRDefault="00441026" w:rsidP="00441026">
            <w:pPr>
              <w:jc w:val="right"/>
              <w:rPr>
                <w:sz w:val="13"/>
                <w:szCs w:val="13"/>
              </w:rPr>
            </w:pPr>
            <w:r w:rsidRPr="000D5F77">
              <w:rPr>
                <w:sz w:val="13"/>
                <w:szCs w:val="13"/>
              </w:rPr>
              <w:t>15,832,712</w:t>
            </w:r>
          </w:p>
        </w:tc>
        <w:tc>
          <w:tcPr>
            <w:tcW w:w="720" w:type="dxa"/>
            <w:tcBorders>
              <w:top w:val="nil"/>
              <w:left w:val="nil"/>
              <w:bottom w:val="nil"/>
              <w:right w:val="nil"/>
            </w:tcBorders>
            <w:shd w:val="clear" w:color="auto" w:fill="auto"/>
            <w:tcMar>
              <w:left w:w="43" w:type="dxa"/>
              <w:right w:w="43" w:type="dxa"/>
            </w:tcMar>
            <w:vAlign w:val="center"/>
          </w:tcPr>
          <w:p w:rsidR="00441026" w:rsidRDefault="00441026" w:rsidP="00441026">
            <w:pPr>
              <w:jc w:val="right"/>
              <w:rPr>
                <w:sz w:val="14"/>
                <w:szCs w:val="14"/>
              </w:rPr>
            </w:pPr>
            <w:r>
              <w:rPr>
                <w:sz w:val="14"/>
                <w:szCs w:val="14"/>
              </w:rPr>
              <w:t>16,598,462</w:t>
            </w:r>
          </w:p>
        </w:tc>
        <w:tc>
          <w:tcPr>
            <w:tcW w:w="720" w:type="dxa"/>
            <w:tcBorders>
              <w:top w:val="nil"/>
              <w:left w:val="nil"/>
              <w:bottom w:val="nil"/>
              <w:right w:val="nil"/>
            </w:tcBorders>
            <w:shd w:val="clear" w:color="auto" w:fill="auto"/>
            <w:tcMar>
              <w:left w:w="43" w:type="dxa"/>
              <w:right w:w="43" w:type="dxa"/>
            </w:tcMar>
            <w:vAlign w:val="center"/>
          </w:tcPr>
          <w:p w:rsidR="00441026" w:rsidRDefault="00441026" w:rsidP="00441026">
            <w:pPr>
              <w:jc w:val="right"/>
              <w:rPr>
                <w:sz w:val="14"/>
                <w:szCs w:val="14"/>
              </w:rPr>
            </w:pPr>
            <w:r>
              <w:rPr>
                <w:sz w:val="14"/>
                <w:szCs w:val="14"/>
              </w:rPr>
              <w:t>19,293,271</w:t>
            </w:r>
          </w:p>
        </w:tc>
        <w:tc>
          <w:tcPr>
            <w:tcW w:w="810" w:type="dxa"/>
            <w:tcBorders>
              <w:top w:val="nil"/>
              <w:left w:val="nil"/>
              <w:bottom w:val="nil"/>
              <w:right w:val="nil"/>
            </w:tcBorders>
            <w:shd w:val="clear" w:color="auto" w:fill="auto"/>
            <w:tcMar>
              <w:left w:w="43" w:type="dxa"/>
              <w:right w:w="43" w:type="dxa"/>
            </w:tcMar>
            <w:vAlign w:val="center"/>
          </w:tcPr>
          <w:p w:rsidR="00441026" w:rsidRDefault="00441026" w:rsidP="00441026">
            <w:pPr>
              <w:jc w:val="right"/>
              <w:rPr>
                <w:sz w:val="14"/>
                <w:szCs w:val="14"/>
              </w:rPr>
            </w:pPr>
            <w:r>
              <w:rPr>
                <w:sz w:val="14"/>
                <w:szCs w:val="14"/>
              </w:rPr>
              <w:t>15,136,830</w:t>
            </w:r>
          </w:p>
        </w:tc>
        <w:tc>
          <w:tcPr>
            <w:tcW w:w="810" w:type="dxa"/>
            <w:tcBorders>
              <w:top w:val="nil"/>
              <w:left w:val="nil"/>
              <w:bottom w:val="nil"/>
              <w:right w:val="nil"/>
            </w:tcBorders>
            <w:shd w:val="clear" w:color="auto" w:fill="auto"/>
            <w:tcMar>
              <w:left w:w="43" w:type="dxa"/>
              <w:right w:w="43" w:type="dxa"/>
            </w:tcMar>
            <w:vAlign w:val="center"/>
          </w:tcPr>
          <w:p w:rsidR="00441026" w:rsidRDefault="00441026" w:rsidP="00441026">
            <w:pPr>
              <w:jc w:val="right"/>
              <w:rPr>
                <w:sz w:val="14"/>
                <w:szCs w:val="14"/>
              </w:rPr>
            </w:pPr>
            <w:r>
              <w:rPr>
                <w:sz w:val="14"/>
                <w:szCs w:val="14"/>
              </w:rPr>
              <w:t>16,425,354</w:t>
            </w:r>
          </w:p>
        </w:tc>
        <w:tc>
          <w:tcPr>
            <w:tcW w:w="810" w:type="dxa"/>
            <w:tcBorders>
              <w:top w:val="nil"/>
              <w:left w:val="nil"/>
              <w:bottom w:val="nil"/>
              <w:right w:val="nil"/>
            </w:tcBorders>
            <w:shd w:val="clear" w:color="auto" w:fill="auto"/>
            <w:tcMar>
              <w:left w:w="43" w:type="dxa"/>
              <w:right w:w="43" w:type="dxa"/>
            </w:tcMar>
            <w:vAlign w:val="center"/>
          </w:tcPr>
          <w:p w:rsidR="00441026" w:rsidRDefault="00441026" w:rsidP="00441026">
            <w:pPr>
              <w:jc w:val="right"/>
              <w:rPr>
                <w:sz w:val="14"/>
                <w:szCs w:val="14"/>
              </w:rPr>
            </w:pPr>
            <w:r>
              <w:rPr>
                <w:sz w:val="14"/>
                <w:szCs w:val="14"/>
              </w:rPr>
              <w:t>16,859,028</w:t>
            </w:r>
          </w:p>
        </w:tc>
      </w:tr>
      <w:tr w:rsidR="00441026" w:rsidRPr="00B34F49" w:rsidTr="00984BA1">
        <w:trPr>
          <w:gridAfter w:val="3"/>
          <w:wAfter w:w="2253" w:type="dxa"/>
          <w:trHeight w:hRule="exact" w:val="288"/>
          <w:jc w:val="center"/>
        </w:trPr>
        <w:tc>
          <w:tcPr>
            <w:tcW w:w="3420" w:type="dxa"/>
            <w:tcBorders>
              <w:top w:val="nil"/>
              <w:left w:val="nil"/>
              <w:bottom w:val="nil"/>
              <w:right w:val="nil"/>
            </w:tcBorders>
            <w:shd w:val="clear" w:color="auto" w:fill="auto"/>
            <w:vAlign w:val="center"/>
            <w:hideMark/>
          </w:tcPr>
          <w:p w:rsidR="00441026" w:rsidRPr="00B34F49" w:rsidRDefault="00441026" w:rsidP="00441026">
            <w:pPr>
              <w:jc w:val="left"/>
              <w:rPr>
                <w:sz w:val="14"/>
                <w:szCs w:val="14"/>
              </w:rPr>
            </w:pPr>
            <w:r>
              <w:rPr>
                <w:sz w:val="14"/>
                <w:szCs w:val="16"/>
              </w:rPr>
              <w:t xml:space="preserve"> </w:t>
            </w:r>
            <w:r w:rsidRPr="00B34F49">
              <w:rPr>
                <w:sz w:val="14"/>
                <w:szCs w:val="16"/>
              </w:rPr>
              <w:t>Time Liabilities</w:t>
            </w:r>
          </w:p>
        </w:tc>
        <w:tc>
          <w:tcPr>
            <w:tcW w:w="720" w:type="dxa"/>
            <w:tcBorders>
              <w:top w:val="nil"/>
              <w:left w:val="nil"/>
              <w:bottom w:val="nil"/>
              <w:right w:val="nil"/>
            </w:tcBorders>
            <w:shd w:val="clear" w:color="auto" w:fill="auto"/>
            <w:tcMar>
              <w:left w:w="43" w:type="dxa"/>
              <w:right w:w="43" w:type="dxa"/>
            </w:tcMar>
            <w:vAlign w:val="center"/>
          </w:tcPr>
          <w:p w:rsidR="00441026" w:rsidRDefault="00441026" w:rsidP="00441026">
            <w:pPr>
              <w:jc w:val="right"/>
              <w:rPr>
                <w:sz w:val="14"/>
                <w:szCs w:val="14"/>
              </w:rPr>
            </w:pPr>
            <w:r>
              <w:rPr>
                <w:sz w:val="14"/>
                <w:szCs w:val="14"/>
              </w:rPr>
              <w:t>1,791,929</w:t>
            </w:r>
          </w:p>
        </w:tc>
        <w:tc>
          <w:tcPr>
            <w:tcW w:w="720" w:type="dxa"/>
            <w:tcBorders>
              <w:top w:val="nil"/>
              <w:left w:val="nil"/>
              <w:bottom w:val="nil"/>
              <w:right w:val="nil"/>
            </w:tcBorders>
            <w:shd w:val="clear" w:color="auto" w:fill="auto"/>
            <w:tcMar>
              <w:left w:w="43" w:type="dxa"/>
              <w:right w:w="43" w:type="dxa"/>
            </w:tcMar>
            <w:vAlign w:val="center"/>
          </w:tcPr>
          <w:p w:rsidR="00441026" w:rsidRDefault="00441026" w:rsidP="00441026">
            <w:pPr>
              <w:jc w:val="right"/>
              <w:rPr>
                <w:sz w:val="14"/>
                <w:szCs w:val="14"/>
              </w:rPr>
            </w:pPr>
            <w:r>
              <w:rPr>
                <w:sz w:val="14"/>
                <w:szCs w:val="14"/>
              </w:rPr>
              <w:t>1,875,316</w:t>
            </w:r>
          </w:p>
        </w:tc>
        <w:tc>
          <w:tcPr>
            <w:tcW w:w="720" w:type="dxa"/>
            <w:tcBorders>
              <w:top w:val="nil"/>
              <w:left w:val="nil"/>
              <w:bottom w:val="nil"/>
              <w:right w:val="nil"/>
            </w:tcBorders>
            <w:shd w:val="clear" w:color="auto" w:fill="auto"/>
            <w:tcMar>
              <w:left w:w="43" w:type="dxa"/>
              <w:right w:w="43" w:type="dxa"/>
            </w:tcMar>
            <w:vAlign w:val="center"/>
          </w:tcPr>
          <w:p w:rsidR="00441026" w:rsidRDefault="00441026" w:rsidP="00441026">
            <w:pPr>
              <w:jc w:val="right"/>
              <w:rPr>
                <w:sz w:val="14"/>
                <w:szCs w:val="14"/>
              </w:rPr>
            </w:pPr>
            <w:r>
              <w:rPr>
                <w:sz w:val="14"/>
                <w:szCs w:val="14"/>
              </w:rPr>
              <w:t>2,074,337</w:t>
            </w:r>
          </w:p>
        </w:tc>
        <w:tc>
          <w:tcPr>
            <w:tcW w:w="810" w:type="dxa"/>
            <w:tcBorders>
              <w:top w:val="nil"/>
              <w:left w:val="nil"/>
              <w:bottom w:val="nil"/>
              <w:right w:val="nil"/>
            </w:tcBorders>
            <w:shd w:val="clear" w:color="auto" w:fill="auto"/>
            <w:tcMar>
              <w:left w:w="43" w:type="dxa"/>
              <w:right w:w="43" w:type="dxa"/>
            </w:tcMar>
            <w:vAlign w:val="center"/>
          </w:tcPr>
          <w:p w:rsidR="00441026" w:rsidRPr="000D5F77" w:rsidRDefault="00441026" w:rsidP="00441026">
            <w:pPr>
              <w:jc w:val="right"/>
              <w:rPr>
                <w:sz w:val="13"/>
                <w:szCs w:val="13"/>
              </w:rPr>
            </w:pPr>
            <w:r w:rsidRPr="000D5F77">
              <w:rPr>
                <w:sz w:val="13"/>
                <w:szCs w:val="13"/>
              </w:rPr>
              <w:t>2,016,002</w:t>
            </w:r>
          </w:p>
        </w:tc>
        <w:tc>
          <w:tcPr>
            <w:tcW w:w="720" w:type="dxa"/>
            <w:tcBorders>
              <w:top w:val="nil"/>
              <w:left w:val="nil"/>
              <w:bottom w:val="nil"/>
              <w:right w:val="nil"/>
            </w:tcBorders>
            <w:shd w:val="clear" w:color="auto" w:fill="auto"/>
            <w:tcMar>
              <w:left w:w="43" w:type="dxa"/>
              <w:right w:w="43" w:type="dxa"/>
            </w:tcMar>
            <w:vAlign w:val="center"/>
          </w:tcPr>
          <w:p w:rsidR="00441026" w:rsidRDefault="00441026" w:rsidP="00441026">
            <w:pPr>
              <w:jc w:val="right"/>
              <w:rPr>
                <w:sz w:val="14"/>
                <w:szCs w:val="14"/>
              </w:rPr>
            </w:pPr>
            <w:r>
              <w:rPr>
                <w:sz w:val="14"/>
                <w:szCs w:val="14"/>
              </w:rPr>
              <w:t>2,687,200</w:t>
            </w:r>
          </w:p>
        </w:tc>
        <w:tc>
          <w:tcPr>
            <w:tcW w:w="720" w:type="dxa"/>
            <w:tcBorders>
              <w:top w:val="nil"/>
              <w:left w:val="nil"/>
              <w:bottom w:val="nil"/>
              <w:right w:val="nil"/>
            </w:tcBorders>
            <w:shd w:val="clear" w:color="auto" w:fill="auto"/>
            <w:tcMar>
              <w:left w:w="43" w:type="dxa"/>
              <w:right w:w="43" w:type="dxa"/>
            </w:tcMar>
            <w:vAlign w:val="center"/>
          </w:tcPr>
          <w:p w:rsidR="00441026" w:rsidRDefault="00441026" w:rsidP="00441026">
            <w:pPr>
              <w:jc w:val="right"/>
              <w:rPr>
                <w:sz w:val="14"/>
                <w:szCs w:val="14"/>
              </w:rPr>
            </w:pPr>
            <w:r>
              <w:rPr>
                <w:sz w:val="14"/>
                <w:szCs w:val="14"/>
              </w:rPr>
              <w:t>2,747,897</w:t>
            </w:r>
          </w:p>
        </w:tc>
        <w:tc>
          <w:tcPr>
            <w:tcW w:w="810" w:type="dxa"/>
            <w:tcBorders>
              <w:top w:val="nil"/>
              <w:left w:val="nil"/>
              <w:bottom w:val="nil"/>
              <w:right w:val="nil"/>
            </w:tcBorders>
            <w:shd w:val="clear" w:color="auto" w:fill="auto"/>
            <w:tcMar>
              <w:left w:w="43" w:type="dxa"/>
              <w:right w:w="43" w:type="dxa"/>
            </w:tcMar>
            <w:vAlign w:val="center"/>
          </w:tcPr>
          <w:p w:rsidR="00441026" w:rsidRDefault="00441026" w:rsidP="00441026">
            <w:pPr>
              <w:jc w:val="right"/>
              <w:rPr>
                <w:sz w:val="14"/>
                <w:szCs w:val="14"/>
              </w:rPr>
            </w:pPr>
            <w:r>
              <w:rPr>
                <w:sz w:val="14"/>
                <w:szCs w:val="14"/>
              </w:rPr>
              <w:t>4,523,997</w:t>
            </w:r>
          </w:p>
        </w:tc>
        <w:tc>
          <w:tcPr>
            <w:tcW w:w="810" w:type="dxa"/>
            <w:tcBorders>
              <w:top w:val="nil"/>
              <w:left w:val="nil"/>
              <w:bottom w:val="nil"/>
              <w:right w:val="nil"/>
            </w:tcBorders>
            <w:shd w:val="clear" w:color="auto" w:fill="auto"/>
            <w:tcMar>
              <w:left w:w="43" w:type="dxa"/>
              <w:right w:w="43" w:type="dxa"/>
            </w:tcMar>
            <w:vAlign w:val="center"/>
          </w:tcPr>
          <w:p w:rsidR="00441026" w:rsidRDefault="00441026" w:rsidP="00441026">
            <w:pPr>
              <w:jc w:val="right"/>
              <w:rPr>
                <w:sz w:val="14"/>
                <w:szCs w:val="14"/>
              </w:rPr>
            </w:pPr>
            <w:r>
              <w:rPr>
                <w:sz w:val="14"/>
                <w:szCs w:val="14"/>
              </w:rPr>
              <w:t>4,302,748</w:t>
            </w:r>
          </w:p>
        </w:tc>
        <w:tc>
          <w:tcPr>
            <w:tcW w:w="810" w:type="dxa"/>
            <w:tcBorders>
              <w:top w:val="nil"/>
              <w:left w:val="nil"/>
              <w:bottom w:val="nil"/>
              <w:right w:val="nil"/>
            </w:tcBorders>
            <w:shd w:val="clear" w:color="auto" w:fill="auto"/>
            <w:tcMar>
              <w:left w:w="43" w:type="dxa"/>
              <w:right w:w="43" w:type="dxa"/>
            </w:tcMar>
            <w:vAlign w:val="center"/>
          </w:tcPr>
          <w:p w:rsidR="00441026" w:rsidRDefault="00441026" w:rsidP="00441026">
            <w:pPr>
              <w:jc w:val="right"/>
              <w:rPr>
                <w:sz w:val="14"/>
                <w:szCs w:val="14"/>
              </w:rPr>
            </w:pPr>
            <w:r>
              <w:rPr>
                <w:sz w:val="14"/>
                <w:szCs w:val="14"/>
              </w:rPr>
              <w:t>4,362,946</w:t>
            </w:r>
          </w:p>
        </w:tc>
      </w:tr>
      <w:tr w:rsidR="00441026" w:rsidRPr="00B34F49" w:rsidTr="00984BA1">
        <w:trPr>
          <w:gridAfter w:val="3"/>
          <w:wAfter w:w="2253" w:type="dxa"/>
          <w:trHeight w:hRule="exact" w:val="360"/>
          <w:jc w:val="center"/>
        </w:trPr>
        <w:tc>
          <w:tcPr>
            <w:tcW w:w="3420" w:type="dxa"/>
            <w:tcBorders>
              <w:top w:val="nil"/>
              <w:left w:val="nil"/>
              <w:bottom w:val="nil"/>
              <w:right w:val="nil"/>
            </w:tcBorders>
            <w:shd w:val="clear" w:color="auto" w:fill="auto"/>
            <w:vAlign w:val="center"/>
            <w:hideMark/>
          </w:tcPr>
          <w:p w:rsidR="00441026" w:rsidRPr="00B34F49" w:rsidRDefault="00441026" w:rsidP="00441026">
            <w:pPr>
              <w:jc w:val="left"/>
              <w:rPr>
                <w:b/>
                <w:bCs/>
                <w:sz w:val="14"/>
                <w:szCs w:val="14"/>
              </w:rPr>
            </w:pPr>
            <w:r w:rsidRPr="00B34F49">
              <w:rPr>
                <w:b/>
                <w:bCs/>
                <w:sz w:val="14"/>
                <w:szCs w:val="16"/>
              </w:rPr>
              <w:t>TOTAL (Demand &amp; Time Liabilities)</w:t>
            </w:r>
          </w:p>
        </w:tc>
        <w:tc>
          <w:tcPr>
            <w:tcW w:w="720" w:type="dxa"/>
            <w:tcBorders>
              <w:top w:val="nil"/>
              <w:left w:val="nil"/>
              <w:bottom w:val="nil"/>
              <w:right w:val="nil"/>
            </w:tcBorders>
            <w:shd w:val="clear" w:color="auto" w:fill="auto"/>
            <w:tcMar>
              <w:left w:w="43" w:type="dxa"/>
              <w:right w:w="43" w:type="dxa"/>
            </w:tcMar>
            <w:vAlign w:val="center"/>
          </w:tcPr>
          <w:p w:rsidR="00441026" w:rsidRDefault="00441026" w:rsidP="00441026">
            <w:pPr>
              <w:jc w:val="right"/>
              <w:rPr>
                <w:b/>
                <w:bCs/>
                <w:sz w:val="14"/>
                <w:szCs w:val="14"/>
              </w:rPr>
            </w:pPr>
            <w:r>
              <w:rPr>
                <w:b/>
                <w:bCs/>
                <w:sz w:val="14"/>
                <w:szCs w:val="14"/>
              </w:rPr>
              <w:t>15,934,928</w:t>
            </w:r>
          </w:p>
        </w:tc>
        <w:tc>
          <w:tcPr>
            <w:tcW w:w="720" w:type="dxa"/>
            <w:tcBorders>
              <w:top w:val="nil"/>
              <w:left w:val="nil"/>
              <w:bottom w:val="nil"/>
              <w:right w:val="nil"/>
            </w:tcBorders>
            <w:shd w:val="clear" w:color="auto" w:fill="auto"/>
            <w:tcMar>
              <w:left w:w="43" w:type="dxa"/>
              <w:right w:w="43" w:type="dxa"/>
            </w:tcMar>
            <w:vAlign w:val="center"/>
          </w:tcPr>
          <w:p w:rsidR="00441026" w:rsidRDefault="00441026" w:rsidP="00441026">
            <w:pPr>
              <w:jc w:val="right"/>
              <w:rPr>
                <w:b/>
                <w:bCs/>
                <w:sz w:val="14"/>
                <w:szCs w:val="14"/>
              </w:rPr>
            </w:pPr>
            <w:r>
              <w:rPr>
                <w:b/>
                <w:bCs/>
                <w:sz w:val="14"/>
                <w:szCs w:val="14"/>
              </w:rPr>
              <w:t>18,494,226</w:t>
            </w:r>
          </w:p>
        </w:tc>
        <w:tc>
          <w:tcPr>
            <w:tcW w:w="720" w:type="dxa"/>
            <w:tcBorders>
              <w:top w:val="nil"/>
              <w:left w:val="nil"/>
              <w:bottom w:val="nil"/>
              <w:right w:val="nil"/>
            </w:tcBorders>
            <w:shd w:val="clear" w:color="auto" w:fill="auto"/>
            <w:tcMar>
              <w:left w:w="43" w:type="dxa"/>
              <w:right w:w="43" w:type="dxa"/>
            </w:tcMar>
            <w:vAlign w:val="center"/>
          </w:tcPr>
          <w:p w:rsidR="00441026" w:rsidRDefault="00441026" w:rsidP="00441026">
            <w:pPr>
              <w:jc w:val="right"/>
              <w:rPr>
                <w:b/>
                <w:bCs/>
                <w:sz w:val="14"/>
                <w:szCs w:val="14"/>
              </w:rPr>
            </w:pPr>
            <w:r>
              <w:rPr>
                <w:b/>
                <w:bCs/>
                <w:sz w:val="14"/>
                <w:szCs w:val="14"/>
              </w:rPr>
              <w:t>21,356,266</w:t>
            </w:r>
          </w:p>
        </w:tc>
        <w:tc>
          <w:tcPr>
            <w:tcW w:w="810" w:type="dxa"/>
            <w:tcBorders>
              <w:top w:val="nil"/>
              <w:left w:val="nil"/>
              <w:bottom w:val="nil"/>
              <w:right w:val="nil"/>
            </w:tcBorders>
            <w:shd w:val="clear" w:color="auto" w:fill="auto"/>
            <w:tcMar>
              <w:left w:w="43" w:type="dxa"/>
              <w:right w:w="43" w:type="dxa"/>
            </w:tcMar>
            <w:vAlign w:val="center"/>
          </w:tcPr>
          <w:p w:rsidR="00441026" w:rsidRPr="000D5F77" w:rsidRDefault="00441026" w:rsidP="00441026">
            <w:pPr>
              <w:jc w:val="right"/>
              <w:rPr>
                <w:b/>
                <w:bCs/>
                <w:sz w:val="13"/>
                <w:szCs w:val="13"/>
              </w:rPr>
            </w:pPr>
            <w:r w:rsidRPr="000D5F77">
              <w:rPr>
                <w:b/>
                <w:bCs/>
                <w:sz w:val="13"/>
                <w:szCs w:val="13"/>
              </w:rPr>
              <w:t>17,848,714</w:t>
            </w:r>
          </w:p>
        </w:tc>
        <w:tc>
          <w:tcPr>
            <w:tcW w:w="720" w:type="dxa"/>
            <w:tcBorders>
              <w:top w:val="nil"/>
              <w:left w:val="nil"/>
              <w:bottom w:val="nil"/>
              <w:right w:val="nil"/>
            </w:tcBorders>
            <w:shd w:val="clear" w:color="auto" w:fill="auto"/>
            <w:tcMar>
              <w:left w:w="43" w:type="dxa"/>
              <w:right w:w="43" w:type="dxa"/>
            </w:tcMar>
            <w:vAlign w:val="center"/>
          </w:tcPr>
          <w:p w:rsidR="00441026" w:rsidRDefault="00441026" w:rsidP="00441026">
            <w:pPr>
              <w:jc w:val="right"/>
              <w:rPr>
                <w:b/>
                <w:bCs/>
                <w:sz w:val="14"/>
                <w:szCs w:val="14"/>
              </w:rPr>
            </w:pPr>
            <w:r>
              <w:rPr>
                <w:b/>
                <w:bCs/>
                <w:sz w:val="14"/>
                <w:szCs w:val="14"/>
              </w:rPr>
              <w:t>19,285,662</w:t>
            </w:r>
          </w:p>
        </w:tc>
        <w:tc>
          <w:tcPr>
            <w:tcW w:w="720" w:type="dxa"/>
            <w:tcBorders>
              <w:top w:val="nil"/>
              <w:left w:val="nil"/>
              <w:bottom w:val="nil"/>
              <w:right w:val="nil"/>
            </w:tcBorders>
            <w:shd w:val="clear" w:color="auto" w:fill="auto"/>
            <w:tcMar>
              <w:left w:w="43" w:type="dxa"/>
              <w:right w:w="43" w:type="dxa"/>
            </w:tcMar>
            <w:vAlign w:val="center"/>
          </w:tcPr>
          <w:p w:rsidR="00441026" w:rsidRDefault="00441026" w:rsidP="00441026">
            <w:pPr>
              <w:jc w:val="right"/>
              <w:rPr>
                <w:b/>
                <w:bCs/>
                <w:sz w:val="14"/>
                <w:szCs w:val="14"/>
              </w:rPr>
            </w:pPr>
            <w:r>
              <w:rPr>
                <w:b/>
                <w:bCs/>
                <w:sz w:val="14"/>
                <w:szCs w:val="14"/>
              </w:rPr>
              <w:t>19,296,019</w:t>
            </w:r>
          </w:p>
        </w:tc>
        <w:tc>
          <w:tcPr>
            <w:tcW w:w="810" w:type="dxa"/>
            <w:tcBorders>
              <w:top w:val="nil"/>
              <w:left w:val="nil"/>
              <w:bottom w:val="nil"/>
              <w:right w:val="nil"/>
            </w:tcBorders>
            <w:shd w:val="clear" w:color="auto" w:fill="auto"/>
            <w:tcMar>
              <w:left w:w="43" w:type="dxa"/>
              <w:right w:w="43" w:type="dxa"/>
            </w:tcMar>
            <w:vAlign w:val="center"/>
          </w:tcPr>
          <w:p w:rsidR="00441026" w:rsidRDefault="00441026" w:rsidP="00441026">
            <w:pPr>
              <w:jc w:val="right"/>
              <w:rPr>
                <w:b/>
                <w:bCs/>
                <w:sz w:val="14"/>
                <w:szCs w:val="14"/>
              </w:rPr>
            </w:pPr>
            <w:r>
              <w:rPr>
                <w:b/>
                <w:bCs/>
                <w:sz w:val="14"/>
                <w:szCs w:val="14"/>
              </w:rPr>
              <w:t>19,660,827</w:t>
            </w:r>
          </w:p>
        </w:tc>
        <w:tc>
          <w:tcPr>
            <w:tcW w:w="810" w:type="dxa"/>
            <w:tcBorders>
              <w:top w:val="nil"/>
              <w:left w:val="nil"/>
              <w:bottom w:val="nil"/>
              <w:right w:val="nil"/>
            </w:tcBorders>
            <w:shd w:val="clear" w:color="auto" w:fill="auto"/>
            <w:tcMar>
              <w:left w:w="43" w:type="dxa"/>
              <w:right w:w="43" w:type="dxa"/>
            </w:tcMar>
            <w:vAlign w:val="center"/>
          </w:tcPr>
          <w:p w:rsidR="00441026" w:rsidRDefault="00441026" w:rsidP="00441026">
            <w:pPr>
              <w:jc w:val="right"/>
              <w:rPr>
                <w:b/>
                <w:bCs/>
                <w:sz w:val="14"/>
                <w:szCs w:val="14"/>
              </w:rPr>
            </w:pPr>
            <w:r>
              <w:rPr>
                <w:b/>
                <w:bCs/>
                <w:sz w:val="14"/>
                <w:szCs w:val="14"/>
              </w:rPr>
              <w:t>20,728,102</w:t>
            </w:r>
          </w:p>
        </w:tc>
        <w:tc>
          <w:tcPr>
            <w:tcW w:w="810" w:type="dxa"/>
            <w:tcBorders>
              <w:top w:val="nil"/>
              <w:left w:val="nil"/>
              <w:bottom w:val="nil"/>
              <w:right w:val="nil"/>
            </w:tcBorders>
            <w:shd w:val="clear" w:color="auto" w:fill="auto"/>
            <w:tcMar>
              <w:left w:w="43" w:type="dxa"/>
              <w:right w:w="43" w:type="dxa"/>
            </w:tcMar>
            <w:vAlign w:val="center"/>
          </w:tcPr>
          <w:p w:rsidR="00441026" w:rsidRDefault="00441026" w:rsidP="00441026">
            <w:pPr>
              <w:jc w:val="right"/>
              <w:rPr>
                <w:b/>
                <w:bCs/>
                <w:sz w:val="14"/>
                <w:szCs w:val="14"/>
              </w:rPr>
            </w:pPr>
            <w:r>
              <w:rPr>
                <w:b/>
                <w:bCs/>
                <w:sz w:val="14"/>
                <w:szCs w:val="14"/>
              </w:rPr>
              <w:t>21,221,973</w:t>
            </w:r>
          </w:p>
        </w:tc>
      </w:tr>
      <w:tr w:rsidR="00441026" w:rsidRPr="00B34F49" w:rsidTr="00984BA1">
        <w:trPr>
          <w:gridAfter w:val="3"/>
          <w:wAfter w:w="2253" w:type="dxa"/>
          <w:trHeight w:hRule="exact" w:val="360"/>
          <w:jc w:val="center"/>
        </w:trPr>
        <w:tc>
          <w:tcPr>
            <w:tcW w:w="3420" w:type="dxa"/>
            <w:tcBorders>
              <w:top w:val="nil"/>
              <w:left w:val="nil"/>
              <w:bottom w:val="nil"/>
              <w:right w:val="nil"/>
            </w:tcBorders>
            <w:shd w:val="clear" w:color="auto" w:fill="auto"/>
            <w:vAlign w:val="center"/>
            <w:hideMark/>
          </w:tcPr>
          <w:p w:rsidR="00441026" w:rsidRPr="00B34F49" w:rsidRDefault="00441026" w:rsidP="00441026">
            <w:pPr>
              <w:jc w:val="left"/>
              <w:rPr>
                <w:b/>
                <w:bCs/>
                <w:sz w:val="14"/>
                <w:szCs w:val="14"/>
              </w:rPr>
            </w:pPr>
            <w:r w:rsidRPr="00B34F49">
              <w:rPr>
                <w:b/>
                <w:bCs/>
                <w:sz w:val="14"/>
                <w:szCs w:val="14"/>
              </w:rPr>
              <w:t>LIQUID ASSETS MAINTAINED IN PAKISTAN</w:t>
            </w:r>
          </w:p>
        </w:tc>
        <w:tc>
          <w:tcPr>
            <w:tcW w:w="720" w:type="dxa"/>
            <w:tcBorders>
              <w:top w:val="nil"/>
              <w:left w:val="nil"/>
              <w:bottom w:val="nil"/>
              <w:right w:val="nil"/>
            </w:tcBorders>
            <w:shd w:val="clear" w:color="auto" w:fill="auto"/>
            <w:tcMar>
              <w:left w:w="43" w:type="dxa"/>
              <w:right w:w="43" w:type="dxa"/>
            </w:tcMar>
            <w:vAlign w:val="center"/>
          </w:tcPr>
          <w:p w:rsidR="00441026" w:rsidRDefault="00441026" w:rsidP="00441026">
            <w:pPr>
              <w:jc w:val="right"/>
              <w:rPr>
                <w:b/>
                <w:bCs/>
                <w:sz w:val="14"/>
                <w:szCs w:val="14"/>
              </w:rPr>
            </w:pPr>
            <w:r>
              <w:rPr>
                <w:b/>
                <w:bCs/>
                <w:sz w:val="14"/>
                <w:szCs w:val="14"/>
              </w:rPr>
              <w:t>8,611,065</w:t>
            </w:r>
          </w:p>
        </w:tc>
        <w:tc>
          <w:tcPr>
            <w:tcW w:w="720" w:type="dxa"/>
            <w:tcBorders>
              <w:top w:val="nil"/>
              <w:left w:val="nil"/>
              <w:bottom w:val="nil"/>
              <w:right w:val="nil"/>
            </w:tcBorders>
            <w:shd w:val="clear" w:color="auto" w:fill="auto"/>
            <w:tcMar>
              <w:left w:w="43" w:type="dxa"/>
              <w:right w:w="43" w:type="dxa"/>
            </w:tcMar>
            <w:vAlign w:val="center"/>
          </w:tcPr>
          <w:p w:rsidR="00441026" w:rsidRDefault="00441026" w:rsidP="00441026">
            <w:pPr>
              <w:jc w:val="right"/>
              <w:rPr>
                <w:b/>
                <w:bCs/>
                <w:sz w:val="14"/>
                <w:szCs w:val="14"/>
              </w:rPr>
            </w:pPr>
            <w:r>
              <w:rPr>
                <w:b/>
                <w:bCs/>
                <w:sz w:val="14"/>
                <w:szCs w:val="14"/>
              </w:rPr>
              <w:t>12,439,752</w:t>
            </w:r>
          </w:p>
        </w:tc>
        <w:tc>
          <w:tcPr>
            <w:tcW w:w="720" w:type="dxa"/>
            <w:tcBorders>
              <w:top w:val="nil"/>
              <w:left w:val="nil"/>
              <w:bottom w:val="nil"/>
              <w:right w:val="nil"/>
            </w:tcBorders>
            <w:shd w:val="clear" w:color="auto" w:fill="auto"/>
            <w:tcMar>
              <w:left w:w="43" w:type="dxa"/>
              <w:right w:w="43" w:type="dxa"/>
            </w:tcMar>
            <w:vAlign w:val="center"/>
          </w:tcPr>
          <w:p w:rsidR="00441026" w:rsidRDefault="00441026" w:rsidP="00441026">
            <w:pPr>
              <w:jc w:val="right"/>
              <w:rPr>
                <w:b/>
                <w:bCs/>
                <w:sz w:val="14"/>
                <w:szCs w:val="14"/>
              </w:rPr>
            </w:pPr>
            <w:r>
              <w:rPr>
                <w:b/>
                <w:bCs/>
                <w:sz w:val="14"/>
                <w:szCs w:val="14"/>
              </w:rPr>
              <w:t>14,101,558</w:t>
            </w:r>
          </w:p>
        </w:tc>
        <w:tc>
          <w:tcPr>
            <w:tcW w:w="810" w:type="dxa"/>
            <w:tcBorders>
              <w:top w:val="nil"/>
              <w:left w:val="nil"/>
              <w:bottom w:val="nil"/>
              <w:right w:val="nil"/>
            </w:tcBorders>
            <w:shd w:val="clear" w:color="auto" w:fill="auto"/>
            <w:tcMar>
              <w:left w:w="43" w:type="dxa"/>
              <w:right w:w="43" w:type="dxa"/>
            </w:tcMar>
            <w:vAlign w:val="center"/>
          </w:tcPr>
          <w:p w:rsidR="00441026" w:rsidRPr="000D5F77" w:rsidRDefault="00441026" w:rsidP="00441026">
            <w:pPr>
              <w:jc w:val="right"/>
              <w:rPr>
                <w:b/>
                <w:bCs/>
                <w:sz w:val="13"/>
                <w:szCs w:val="13"/>
              </w:rPr>
            </w:pPr>
            <w:r w:rsidRPr="000D5F77">
              <w:rPr>
                <w:b/>
                <w:bCs/>
                <w:sz w:val="13"/>
                <w:szCs w:val="13"/>
              </w:rPr>
              <w:t>12,787,162</w:t>
            </w:r>
          </w:p>
        </w:tc>
        <w:tc>
          <w:tcPr>
            <w:tcW w:w="720" w:type="dxa"/>
            <w:tcBorders>
              <w:top w:val="nil"/>
              <w:left w:val="nil"/>
              <w:bottom w:val="nil"/>
              <w:right w:val="nil"/>
            </w:tcBorders>
            <w:shd w:val="clear" w:color="auto" w:fill="auto"/>
            <w:tcMar>
              <w:left w:w="43" w:type="dxa"/>
              <w:right w:w="43" w:type="dxa"/>
            </w:tcMar>
            <w:vAlign w:val="center"/>
          </w:tcPr>
          <w:p w:rsidR="00441026" w:rsidRDefault="00441026" w:rsidP="00441026">
            <w:pPr>
              <w:jc w:val="right"/>
              <w:rPr>
                <w:b/>
                <w:bCs/>
                <w:sz w:val="14"/>
                <w:szCs w:val="14"/>
              </w:rPr>
            </w:pPr>
            <w:r>
              <w:rPr>
                <w:b/>
                <w:bCs/>
                <w:sz w:val="14"/>
                <w:szCs w:val="14"/>
              </w:rPr>
              <w:t>15,221,178</w:t>
            </w:r>
          </w:p>
        </w:tc>
        <w:tc>
          <w:tcPr>
            <w:tcW w:w="720" w:type="dxa"/>
            <w:tcBorders>
              <w:top w:val="nil"/>
              <w:left w:val="nil"/>
              <w:bottom w:val="nil"/>
              <w:right w:val="nil"/>
            </w:tcBorders>
            <w:shd w:val="clear" w:color="auto" w:fill="auto"/>
            <w:tcMar>
              <w:left w:w="43" w:type="dxa"/>
              <w:right w:w="43" w:type="dxa"/>
            </w:tcMar>
            <w:vAlign w:val="center"/>
          </w:tcPr>
          <w:p w:rsidR="00441026" w:rsidRDefault="00441026" w:rsidP="00441026">
            <w:pPr>
              <w:jc w:val="right"/>
              <w:rPr>
                <w:b/>
                <w:bCs/>
                <w:sz w:val="14"/>
                <w:szCs w:val="14"/>
              </w:rPr>
            </w:pPr>
            <w:r>
              <w:rPr>
                <w:b/>
                <w:bCs/>
                <w:sz w:val="14"/>
                <w:szCs w:val="14"/>
              </w:rPr>
              <w:t>15,494,846</w:t>
            </w:r>
          </w:p>
        </w:tc>
        <w:tc>
          <w:tcPr>
            <w:tcW w:w="810" w:type="dxa"/>
            <w:tcBorders>
              <w:top w:val="nil"/>
              <w:left w:val="nil"/>
              <w:bottom w:val="nil"/>
              <w:right w:val="nil"/>
            </w:tcBorders>
            <w:shd w:val="clear" w:color="auto" w:fill="auto"/>
            <w:tcMar>
              <w:left w:w="43" w:type="dxa"/>
              <w:right w:w="43" w:type="dxa"/>
            </w:tcMar>
            <w:vAlign w:val="center"/>
          </w:tcPr>
          <w:p w:rsidR="00441026" w:rsidRDefault="00441026" w:rsidP="00441026">
            <w:pPr>
              <w:jc w:val="right"/>
              <w:rPr>
                <w:b/>
                <w:bCs/>
                <w:sz w:val="14"/>
                <w:szCs w:val="14"/>
              </w:rPr>
            </w:pPr>
            <w:r>
              <w:rPr>
                <w:b/>
                <w:bCs/>
                <w:sz w:val="14"/>
                <w:szCs w:val="14"/>
              </w:rPr>
              <w:t>15,770,503</w:t>
            </w:r>
          </w:p>
        </w:tc>
        <w:tc>
          <w:tcPr>
            <w:tcW w:w="810" w:type="dxa"/>
            <w:tcBorders>
              <w:top w:val="nil"/>
              <w:left w:val="nil"/>
              <w:bottom w:val="nil"/>
              <w:right w:val="nil"/>
            </w:tcBorders>
            <w:shd w:val="clear" w:color="auto" w:fill="auto"/>
            <w:tcMar>
              <w:left w:w="43" w:type="dxa"/>
              <w:right w:w="43" w:type="dxa"/>
            </w:tcMar>
            <w:vAlign w:val="center"/>
          </w:tcPr>
          <w:p w:rsidR="00441026" w:rsidRDefault="00441026" w:rsidP="00441026">
            <w:pPr>
              <w:jc w:val="right"/>
              <w:rPr>
                <w:b/>
                <w:bCs/>
                <w:sz w:val="14"/>
                <w:szCs w:val="14"/>
              </w:rPr>
            </w:pPr>
            <w:r>
              <w:rPr>
                <w:b/>
                <w:bCs/>
                <w:sz w:val="14"/>
                <w:szCs w:val="14"/>
              </w:rPr>
              <w:t>16,090,623</w:t>
            </w:r>
          </w:p>
        </w:tc>
        <w:tc>
          <w:tcPr>
            <w:tcW w:w="810" w:type="dxa"/>
            <w:tcBorders>
              <w:top w:val="nil"/>
              <w:left w:val="nil"/>
              <w:bottom w:val="nil"/>
              <w:right w:val="nil"/>
            </w:tcBorders>
            <w:shd w:val="clear" w:color="auto" w:fill="auto"/>
            <w:tcMar>
              <w:left w:w="43" w:type="dxa"/>
              <w:right w:w="43" w:type="dxa"/>
            </w:tcMar>
            <w:vAlign w:val="center"/>
          </w:tcPr>
          <w:p w:rsidR="00441026" w:rsidRDefault="00441026" w:rsidP="00441026">
            <w:pPr>
              <w:jc w:val="right"/>
              <w:rPr>
                <w:b/>
                <w:bCs/>
                <w:sz w:val="14"/>
                <w:szCs w:val="14"/>
              </w:rPr>
            </w:pPr>
            <w:r>
              <w:rPr>
                <w:b/>
                <w:bCs/>
                <w:sz w:val="14"/>
                <w:szCs w:val="14"/>
              </w:rPr>
              <w:t>16,733,706</w:t>
            </w:r>
          </w:p>
        </w:tc>
      </w:tr>
      <w:tr w:rsidR="00441026" w:rsidRPr="00B34F49" w:rsidTr="00984BA1">
        <w:trPr>
          <w:gridAfter w:val="3"/>
          <w:wAfter w:w="2253" w:type="dxa"/>
          <w:trHeight w:hRule="exact" w:val="270"/>
          <w:jc w:val="center"/>
        </w:trPr>
        <w:tc>
          <w:tcPr>
            <w:tcW w:w="3420" w:type="dxa"/>
            <w:tcBorders>
              <w:top w:val="nil"/>
              <w:left w:val="nil"/>
              <w:bottom w:val="nil"/>
              <w:right w:val="nil"/>
            </w:tcBorders>
            <w:shd w:val="clear" w:color="auto" w:fill="auto"/>
            <w:vAlign w:val="center"/>
            <w:hideMark/>
          </w:tcPr>
          <w:p w:rsidR="00441026" w:rsidRPr="00B34F49" w:rsidRDefault="00441026" w:rsidP="00441026">
            <w:pPr>
              <w:ind w:firstLineChars="100" w:firstLine="140"/>
              <w:jc w:val="left"/>
              <w:rPr>
                <w:sz w:val="14"/>
                <w:szCs w:val="14"/>
              </w:rPr>
            </w:pPr>
            <w:r w:rsidRPr="00B34F49">
              <w:rPr>
                <w:sz w:val="14"/>
                <w:szCs w:val="14"/>
              </w:rPr>
              <w:t>Cash</w:t>
            </w:r>
          </w:p>
        </w:tc>
        <w:tc>
          <w:tcPr>
            <w:tcW w:w="720" w:type="dxa"/>
            <w:tcBorders>
              <w:top w:val="nil"/>
              <w:left w:val="nil"/>
              <w:bottom w:val="nil"/>
              <w:right w:val="nil"/>
            </w:tcBorders>
            <w:shd w:val="clear" w:color="auto" w:fill="auto"/>
            <w:tcMar>
              <w:left w:w="43" w:type="dxa"/>
              <w:right w:w="43" w:type="dxa"/>
            </w:tcMar>
            <w:vAlign w:val="center"/>
          </w:tcPr>
          <w:p w:rsidR="00441026" w:rsidRDefault="00441026" w:rsidP="00441026">
            <w:pPr>
              <w:jc w:val="right"/>
              <w:rPr>
                <w:sz w:val="14"/>
                <w:szCs w:val="14"/>
              </w:rPr>
            </w:pPr>
            <w:r>
              <w:rPr>
                <w:sz w:val="14"/>
                <w:szCs w:val="14"/>
              </w:rPr>
              <w:t>374,689</w:t>
            </w:r>
          </w:p>
        </w:tc>
        <w:tc>
          <w:tcPr>
            <w:tcW w:w="720" w:type="dxa"/>
            <w:tcBorders>
              <w:top w:val="nil"/>
              <w:left w:val="nil"/>
              <w:bottom w:val="nil"/>
              <w:right w:val="nil"/>
            </w:tcBorders>
            <w:shd w:val="clear" w:color="auto" w:fill="auto"/>
            <w:tcMar>
              <w:left w:w="43" w:type="dxa"/>
              <w:right w:w="43" w:type="dxa"/>
            </w:tcMar>
            <w:vAlign w:val="center"/>
          </w:tcPr>
          <w:p w:rsidR="00441026" w:rsidRDefault="00441026" w:rsidP="00441026">
            <w:pPr>
              <w:jc w:val="right"/>
              <w:rPr>
                <w:sz w:val="14"/>
                <w:szCs w:val="14"/>
              </w:rPr>
            </w:pPr>
            <w:r>
              <w:rPr>
                <w:sz w:val="14"/>
                <w:szCs w:val="14"/>
              </w:rPr>
              <w:t>418,418</w:t>
            </w:r>
          </w:p>
        </w:tc>
        <w:tc>
          <w:tcPr>
            <w:tcW w:w="720" w:type="dxa"/>
            <w:tcBorders>
              <w:top w:val="nil"/>
              <w:left w:val="nil"/>
              <w:bottom w:val="nil"/>
              <w:right w:val="nil"/>
            </w:tcBorders>
            <w:shd w:val="clear" w:color="auto" w:fill="auto"/>
            <w:tcMar>
              <w:left w:w="43" w:type="dxa"/>
              <w:right w:w="43" w:type="dxa"/>
            </w:tcMar>
            <w:vAlign w:val="center"/>
          </w:tcPr>
          <w:p w:rsidR="00441026" w:rsidRDefault="00441026" w:rsidP="00441026">
            <w:pPr>
              <w:jc w:val="right"/>
              <w:rPr>
                <w:sz w:val="14"/>
                <w:szCs w:val="14"/>
              </w:rPr>
            </w:pPr>
            <w:r>
              <w:rPr>
                <w:sz w:val="14"/>
                <w:szCs w:val="14"/>
              </w:rPr>
              <w:t>415,712</w:t>
            </w:r>
          </w:p>
        </w:tc>
        <w:tc>
          <w:tcPr>
            <w:tcW w:w="810" w:type="dxa"/>
            <w:tcBorders>
              <w:top w:val="nil"/>
              <w:left w:val="nil"/>
              <w:bottom w:val="nil"/>
              <w:right w:val="nil"/>
            </w:tcBorders>
            <w:shd w:val="clear" w:color="auto" w:fill="auto"/>
            <w:tcMar>
              <w:left w:w="43" w:type="dxa"/>
              <w:right w:w="43" w:type="dxa"/>
            </w:tcMar>
            <w:vAlign w:val="center"/>
          </w:tcPr>
          <w:p w:rsidR="00441026" w:rsidRPr="000D5F77" w:rsidRDefault="00441026" w:rsidP="00441026">
            <w:pPr>
              <w:jc w:val="right"/>
              <w:rPr>
                <w:sz w:val="13"/>
                <w:szCs w:val="13"/>
              </w:rPr>
            </w:pPr>
            <w:r w:rsidRPr="000D5F77">
              <w:rPr>
                <w:sz w:val="13"/>
                <w:szCs w:val="13"/>
              </w:rPr>
              <w:t>471,072</w:t>
            </w:r>
          </w:p>
        </w:tc>
        <w:tc>
          <w:tcPr>
            <w:tcW w:w="720" w:type="dxa"/>
            <w:tcBorders>
              <w:top w:val="nil"/>
              <w:left w:val="nil"/>
              <w:bottom w:val="nil"/>
              <w:right w:val="nil"/>
            </w:tcBorders>
            <w:shd w:val="clear" w:color="auto" w:fill="auto"/>
            <w:tcMar>
              <w:left w:w="43" w:type="dxa"/>
              <w:right w:w="43" w:type="dxa"/>
            </w:tcMar>
            <w:vAlign w:val="center"/>
          </w:tcPr>
          <w:p w:rsidR="00441026" w:rsidRDefault="00441026" w:rsidP="00441026">
            <w:pPr>
              <w:jc w:val="right"/>
              <w:rPr>
                <w:sz w:val="14"/>
                <w:szCs w:val="14"/>
              </w:rPr>
            </w:pPr>
            <w:r>
              <w:rPr>
                <w:sz w:val="14"/>
                <w:szCs w:val="14"/>
              </w:rPr>
              <w:t>434,346</w:t>
            </w:r>
          </w:p>
        </w:tc>
        <w:tc>
          <w:tcPr>
            <w:tcW w:w="720" w:type="dxa"/>
            <w:tcBorders>
              <w:top w:val="nil"/>
              <w:left w:val="nil"/>
              <w:bottom w:val="nil"/>
              <w:right w:val="nil"/>
            </w:tcBorders>
            <w:shd w:val="clear" w:color="auto" w:fill="auto"/>
            <w:tcMar>
              <w:left w:w="43" w:type="dxa"/>
              <w:right w:w="43" w:type="dxa"/>
            </w:tcMar>
            <w:vAlign w:val="center"/>
          </w:tcPr>
          <w:p w:rsidR="00441026" w:rsidRDefault="00441026" w:rsidP="00441026">
            <w:pPr>
              <w:jc w:val="right"/>
              <w:rPr>
                <w:sz w:val="14"/>
                <w:szCs w:val="14"/>
              </w:rPr>
            </w:pPr>
            <w:r>
              <w:rPr>
                <w:sz w:val="14"/>
                <w:szCs w:val="14"/>
              </w:rPr>
              <w:t>456,254</w:t>
            </w:r>
          </w:p>
        </w:tc>
        <w:tc>
          <w:tcPr>
            <w:tcW w:w="810" w:type="dxa"/>
            <w:tcBorders>
              <w:top w:val="nil"/>
              <w:left w:val="nil"/>
              <w:bottom w:val="nil"/>
              <w:right w:val="nil"/>
            </w:tcBorders>
            <w:shd w:val="clear" w:color="auto" w:fill="auto"/>
            <w:tcMar>
              <w:left w:w="43" w:type="dxa"/>
              <w:right w:w="43" w:type="dxa"/>
            </w:tcMar>
            <w:vAlign w:val="center"/>
          </w:tcPr>
          <w:p w:rsidR="00441026" w:rsidRDefault="00441026" w:rsidP="00441026">
            <w:pPr>
              <w:jc w:val="right"/>
              <w:rPr>
                <w:sz w:val="14"/>
                <w:szCs w:val="14"/>
              </w:rPr>
            </w:pPr>
            <w:r>
              <w:rPr>
                <w:sz w:val="14"/>
                <w:szCs w:val="14"/>
              </w:rPr>
              <w:t>472,408</w:t>
            </w:r>
          </w:p>
        </w:tc>
        <w:tc>
          <w:tcPr>
            <w:tcW w:w="810" w:type="dxa"/>
            <w:tcBorders>
              <w:top w:val="nil"/>
              <w:left w:val="nil"/>
              <w:bottom w:val="nil"/>
              <w:right w:val="nil"/>
            </w:tcBorders>
            <w:shd w:val="clear" w:color="auto" w:fill="auto"/>
            <w:tcMar>
              <w:left w:w="43" w:type="dxa"/>
              <w:right w:w="43" w:type="dxa"/>
            </w:tcMar>
            <w:vAlign w:val="center"/>
          </w:tcPr>
          <w:p w:rsidR="00441026" w:rsidRDefault="00441026" w:rsidP="00441026">
            <w:pPr>
              <w:jc w:val="right"/>
              <w:rPr>
                <w:sz w:val="14"/>
                <w:szCs w:val="14"/>
              </w:rPr>
            </w:pPr>
            <w:r>
              <w:rPr>
                <w:sz w:val="14"/>
                <w:szCs w:val="14"/>
              </w:rPr>
              <w:t>723,405</w:t>
            </w:r>
          </w:p>
        </w:tc>
        <w:tc>
          <w:tcPr>
            <w:tcW w:w="810" w:type="dxa"/>
            <w:tcBorders>
              <w:top w:val="nil"/>
              <w:left w:val="nil"/>
              <w:bottom w:val="nil"/>
              <w:right w:val="nil"/>
            </w:tcBorders>
            <w:shd w:val="clear" w:color="auto" w:fill="auto"/>
            <w:tcMar>
              <w:left w:w="43" w:type="dxa"/>
              <w:right w:w="43" w:type="dxa"/>
            </w:tcMar>
            <w:vAlign w:val="center"/>
          </w:tcPr>
          <w:p w:rsidR="00441026" w:rsidRDefault="00441026" w:rsidP="00441026">
            <w:pPr>
              <w:jc w:val="right"/>
              <w:rPr>
                <w:sz w:val="14"/>
                <w:szCs w:val="14"/>
              </w:rPr>
            </w:pPr>
            <w:r>
              <w:rPr>
                <w:sz w:val="14"/>
                <w:szCs w:val="14"/>
              </w:rPr>
              <w:t>519,274</w:t>
            </w:r>
          </w:p>
        </w:tc>
      </w:tr>
      <w:tr w:rsidR="00441026" w:rsidRPr="00B34F49" w:rsidTr="00984BA1">
        <w:trPr>
          <w:gridAfter w:val="3"/>
          <w:wAfter w:w="2253" w:type="dxa"/>
          <w:trHeight w:hRule="exact" w:val="270"/>
          <w:jc w:val="center"/>
        </w:trPr>
        <w:tc>
          <w:tcPr>
            <w:tcW w:w="3420" w:type="dxa"/>
            <w:tcBorders>
              <w:top w:val="nil"/>
              <w:left w:val="nil"/>
              <w:bottom w:val="nil"/>
              <w:right w:val="nil"/>
            </w:tcBorders>
            <w:shd w:val="clear" w:color="auto" w:fill="auto"/>
            <w:vAlign w:val="center"/>
            <w:hideMark/>
          </w:tcPr>
          <w:p w:rsidR="00441026" w:rsidRPr="00B34F49" w:rsidRDefault="00441026" w:rsidP="00441026">
            <w:pPr>
              <w:ind w:firstLineChars="100" w:firstLine="140"/>
              <w:jc w:val="left"/>
              <w:rPr>
                <w:sz w:val="14"/>
                <w:szCs w:val="14"/>
              </w:rPr>
            </w:pPr>
            <w:r w:rsidRPr="00B34F49">
              <w:rPr>
                <w:sz w:val="14"/>
                <w:szCs w:val="14"/>
              </w:rPr>
              <w:t>Balance with SBP</w:t>
            </w:r>
          </w:p>
        </w:tc>
        <w:tc>
          <w:tcPr>
            <w:tcW w:w="720" w:type="dxa"/>
            <w:tcBorders>
              <w:top w:val="nil"/>
              <w:left w:val="nil"/>
              <w:bottom w:val="nil"/>
              <w:right w:val="nil"/>
            </w:tcBorders>
            <w:shd w:val="clear" w:color="auto" w:fill="auto"/>
            <w:tcMar>
              <w:left w:w="43" w:type="dxa"/>
              <w:right w:w="43" w:type="dxa"/>
            </w:tcMar>
            <w:vAlign w:val="center"/>
          </w:tcPr>
          <w:p w:rsidR="00441026" w:rsidRDefault="00441026" w:rsidP="00441026">
            <w:pPr>
              <w:jc w:val="right"/>
              <w:rPr>
                <w:sz w:val="14"/>
                <w:szCs w:val="14"/>
              </w:rPr>
            </w:pPr>
            <w:r>
              <w:rPr>
                <w:sz w:val="14"/>
                <w:szCs w:val="14"/>
              </w:rPr>
              <w:t>606,361</w:t>
            </w:r>
          </w:p>
        </w:tc>
        <w:tc>
          <w:tcPr>
            <w:tcW w:w="720" w:type="dxa"/>
            <w:tcBorders>
              <w:top w:val="nil"/>
              <w:left w:val="nil"/>
              <w:bottom w:val="nil"/>
              <w:right w:val="nil"/>
            </w:tcBorders>
            <w:shd w:val="clear" w:color="auto" w:fill="auto"/>
            <w:tcMar>
              <w:left w:w="43" w:type="dxa"/>
              <w:right w:w="43" w:type="dxa"/>
            </w:tcMar>
            <w:vAlign w:val="center"/>
          </w:tcPr>
          <w:p w:rsidR="00441026" w:rsidRDefault="00441026" w:rsidP="00441026">
            <w:pPr>
              <w:jc w:val="right"/>
              <w:rPr>
                <w:sz w:val="14"/>
                <w:szCs w:val="14"/>
              </w:rPr>
            </w:pPr>
            <w:r>
              <w:rPr>
                <w:sz w:val="14"/>
                <w:szCs w:val="14"/>
              </w:rPr>
              <w:t>700,455</w:t>
            </w:r>
          </w:p>
        </w:tc>
        <w:tc>
          <w:tcPr>
            <w:tcW w:w="720" w:type="dxa"/>
            <w:tcBorders>
              <w:top w:val="nil"/>
              <w:left w:val="nil"/>
              <w:bottom w:val="nil"/>
              <w:right w:val="nil"/>
            </w:tcBorders>
            <w:shd w:val="clear" w:color="auto" w:fill="auto"/>
            <w:tcMar>
              <w:left w:w="43" w:type="dxa"/>
              <w:right w:w="43" w:type="dxa"/>
            </w:tcMar>
            <w:vAlign w:val="center"/>
          </w:tcPr>
          <w:p w:rsidR="00441026" w:rsidRDefault="00441026" w:rsidP="00441026">
            <w:pPr>
              <w:jc w:val="right"/>
              <w:rPr>
                <w:sz w:val="14"/>
                <w:szCs w:val="14"/>
              </w:rPr>
            </w:pPr>
            <w:r>
              <w:rPr>
                <w:sz w:val="14"/>
                <w:szCs w:val="14"/>
              </w:rPr>
              <w:t>1,447,459</w:t>
            </w:r>
          </w:p>
        </w:tc>
        <w:tc>
          <w:tcPr>
            <w:tcW w:w="810" w:type="dxa"/>
            <w:tcBorders>
              <w:top w:val="nil"/>
              <w:left w:val="nil"/>
              <w:bottom w:val="nil"/>
              <w:right w:val="nil"/>
            </w:tcBorders>
            <w:shd w:val="clear" w:color="auto" w:fill="auto"/>
            <w:tcMar>
              <w:left w:w="43" w:type="dxa"/>
              <w:right w:w="43" w:type="dxa"/>
            </w:tcMar>
            <w:vAlign w:val="center"/>
          </w:tcPr>
          <w:p w:rsidR="00441026" w:rsidRPr="000D5F77" w:rsidRDefault="00441026" w:rsidP="00441026">
            <w:pPr>
              <w:jc w:val="right"/>
              <w:rPr>
                <w:sz w:val="13"/>
                <w:szCs w:val="13"/>
              </w:rPr>
            </w:pPr>
            <w:r w:rsidRPr="000D5F77">
              <w:rPr>
                <w:sz w:val="13"/>
                <w:szCs w:val="13"/>
              </w:rPr>
              <w:t>1,182,317</w:t>
            </w:r>
          </w:p>
        </w:tc>
        <w:tc>
          <w:tcPr>
            <w:tcW w:w="720" w:type="dxa"/>
            <w:tcBorders>
              <w:top w:val="nil"/>
              <w:left w:val="nil"/>
              <w:bottom w:val="nil"/>
              <w:right w:val="nil"/>
            </w:tcBorders>
            <w:shd w:val="clear" w:color="auto" w:fill="auto"/>
            <w:tcMar>
              <w:left w:w="43" w:type="dxa"/>
              <w:right w:w="43" w:type="dxa"/>
            </w:tcMar>
            <w:vAlign w:val="center"/>
          </w:tcPr>
          <w:p w:rsidR="00441026" w:rsidRDefault="00441026" w:rsidP="00441026">
            <w:pPr>
              <w:jc w:val="right"/>
              <w:rPr>
                <w:sz w:val="14"/>
                <w:szCs w:val="14"/>
              </w:rPr>
            </w:pPr>
            <w:r>
              <w:rPr>
                <w:sz w:val="14"/>
                <w:szCs w:val="14"/>
              </w:rPr>
              <w:t>1,318,119</w:t>
            </w:r>
          </w:p>
        </w:tc>
        <w:tc>
          <w:tcPr>
            <w:tcW w:w="720" w:type="dxa"/>
            <w:tcBorders>
              <w:top w:val="nil"/>
              <w:left w:val="nil"/>
              <w:bottom w:val="nil"/>
              <w:right w:val="nil"/>
            </w:tcBorders>
            <w:shd w:val="clear" w:color="auto" w:fill="auto"/>
            <w:tcMar>
              <w:left w:w="43" w:type="dxa"/>
              <w:right w:w="43" w:type="dxa"/>
            </w:tcMar>
            <w:vAlign w:val="center"/>
          </w:tcPr>
          <w:p w:rsidR="00441026" w:rsidRDefault="00441026" w:rsidP="00441026">
            <w:pPr>
              <w:jc w:val="right"/>
              <w:rPr>
                <w:sz w:val="14"/>
                <w:szCs w:val="14"/>
              </w:rPr>
            </w:pPr>
            <w:r>
              <w:rPr>
                <w:sz w:val="14"/>
                <w:szCs w:val="14"/>
              </w:rPr>
              <w:t>1,194,591</w:t>
            </w:r>
          </w:p>
        </w:tc>
        <w:tc>
          <w:tcPr>
            <w:tcW w:w="810" w:type="dxa"/>
            <w:tcBorders>
              <w:top w:val="nil"/>
              <w:left w:val="nil"/>
              <w:bottom w:val="nil"/>
              <w:right w:val="nil"/>
            </w:tcBorders>
            <w:shd w:val="clear" w:color="auto" w:fill="auto"/>
            <w:tcMar>
              <w:left w:w="43" w:type="dxa"/>
              <w:right w:w="43" w:type="dxa"/>
            </w:tcMar>
            <w:vAlign w:val="center"/>
          </w:tcPr>
          <w:p w:rsidR="00441026" w:rsidRDefault="00441026" w:rsidP="00441026">
            <w:pPr>
              <w:jc w:val="right"/>
              <w:rPr>
                <w:sz w:val="14"/>
                <w:szCs w:val="14"/>
              </w:rPr>
            </w:pPr>
            <w:r>
              <w:rPr>
                <w:sz w:val="14"/>
                <w:szCs w:val="14"/>
              </w:rPr>
              <w:t>1,218,614</w:t>
            </w:r>
          </w:p>
        </w:tc>
        <w:tc>
          <w:tcPr>
            <w:tcW w:w="810" w:type="dxa"/>
            <w:tcBorders>
              <w:top w:val="nil"/>
              <w:left w:val="nil"/>
              <w:bottom w:val="nil"/>
              <w:right w:val="nil"/>
            </w:tcBorders>
            <w:shd w:val="clear" w:color="auto" w:fill="auto"/>
            <w:tcMar>
              <w:left w:w="43" w:type="dxa"/>
              <w:right w:w="43" w:type="dxa"/>
            </w:tcMar>
            <w:vAlign w:val="center"/>
          </w:tcPr>
          <w:p w:rsidR="00441026" w:rsidRDefault="00441026" w:rsidP="00441026">
            <w:pPr>
              <w:jc w:val="right"/>
              <w:rPr>
                <w:sz w:val="14"/>
                <w:szCs w:val="14"/>
              </w:rPr>
            </w:pPr>
            <w:r>
              <w:rPr>
                <w:sz w:val="14"/>
                <w:szCs w:val="14"/>
              </w:rPr>
              <w:t>1,307,664</w:t>
            </w:r>
          </w:p>
        </w:tc>
        <w:tc>
          <w:tcPr>
            <w:tcW w:w="810" w:type="dxa"/>
            <w:tcBorders>
              <w:top w:val="nil"/>
              <w:left w:val="nil"/>
              <w:bottom w:val="nil"/>
              <w:right w:val="nil"/>
            </w:tcBorders>
            <w:shd w:val="clear" w:color="auto" w:fill="auto"/>
            <w:tcMar>
              <w:left w:w="43" w:type="dxa"/>
              <w:right w:w="43" w:type="dxa"/>
            </w:tcMar>
            <w:vAlign w:val="center"/>
          </w:tcPr>
          <w:p w:rsidR="00441026" w:rsidRDefault="00441026" w:rsidP="00441026">
            <w:pPr>
              <w:jc w:val="right"/>
              <w:rPr>
                <w:sz w:val="14"/>
                <w:szCs w:val="14"/>
              </w:rPr>
            </w:pPr>
            <w:r>
              <w:rPr>
                <w:sz w:val="14"/>
                <w:szCs w:val="14"/>
              </w:rPr>
              <w:t>1,243,602</w:t>
            </w:r>
          </w:p>
        </w:tc>
      </w:tr>
      <w:tr w:rsidR="00441026" w:rsidRPr="00B34F49" w:rsidTr="00984BA1">
        <w:trPr>
          <w:gridAfter w:val="3"/>
          <w:wAfter w:w="2253" w:type="dxa"/>
          <w:trHeight w:hRule="exact" w:val="216"/>
          <w:jc w:val="center"/>
        </w:trPr>
        <w:tc>
          <w:tcPr>
            <w:tcW w:w="3420" w:type="dxa"/>
            <w:tcBorders>
              <w:top w:val="nil"/>
              <w:left w:val="nil"/>
              <w:bottom w:val="nil"/>
              <w:right w:val="nil"/>
            </w:tcBorders>
            <w:shd w:val="clear" w:color="auto" w:fill="auto"/>
            <w:vAlign w:val="center"/>
            <w:hideMark/>
          </w:tcPr>
          <w:p w:rsidR="00441026" w:rsidRPr="00B34F49" w:rsidRDefault="00441026" w:rsidP="00441026">
            <w:pPr>
              <w:ind w:firstLineChars="100" w:firstLine="140"/>
              <w:jc w:val="left"/>
              <w:rPr>
                <w:sz w:val="14"/>
                <w:szCs w:val="14"/>
              </w:rPr>
            </w:pPr>
            <w:r w:rsidRPr="00B34F49">
              <w:rPr>
                <w:sz w:val="14"/>
                <w:szCs w:val="14"/>
              </w:rPr>
              <w:t>Balance with agents of SBP</w:t>
            </w:r>
          </w:p>
        </w:tc>
        <w:tc>
          <w:tcPr>
            <w:tcW w:w="720" w:type="dxa"/>
            <w:tcBorders>
              <w:top w:val="nil"/>
              <w:left w:val="nil"/>
              <w:bottom w:val="nil"/>
              <w:right w:val="nil"/>
            </w:tcBorders>
            <w:shd w:val="clear" w:color="auto" w:fill="auto"/>
            <w:tcMar>
              <w:left w:w="43" w:type="dxa"/>
              <w:right w:w="43" w:type="dxa"/>
            </w:tcMar>
            <w:vAlign w:val="center"/>
          </w:tcPr>
          <w:p w:rsidR="00441026" w:rsidRDefault="00441026" w:rsidP="00441026">
            <w:pPr>
              <w:jc w:val="right"/>
              <w:rPr>
                <w:sz w:val="14"/>
                <w:szCs w:val="14"/>
              </w:rPr>
            </w:pPr>
            <w:r>
              <w:rPr>
                <w:sz w:val="14"/>
                <w:szCs w:val="14"/>
              </w:rPr>
              <w:t>193,531</w:t>
            </w:r>
          </w:p>
        </w:tc>
        <w:tc>
          <w:tcPr>
            <w:tcW w:w="720" w:type="dxa"/>
            <w:tcBorders>
              <w:top w:val="nil"/>
              <w:left w:val="nil"/>
              <w:bottom w:val="nil"/>
              <w:right w:val="nil"/>
            </w:tcBorders>
            <w:shd w:val="clear" w:color="auto" w:fill="auto"/>
            <w:tcMar>
              <w:left w:w="43" w:type="dxa"/>
              <w:right w:w="43" w:type="dxa"/>
            </w:tcMar>
            <w:vAlign w:val="center"/>
          </w:tcPr>
          <w:p w:rsidR="00441026" w:rsidRDefault="00441026" w:rsidP="00441026">
            <w:pPr>
              <w:jc w:val="right"/>
              <w:rPr>
                <w:sz w:val="14"/>
                <w:szCs w:val="14"/>
              </w:rPr>
            </w:pPr>
            <w:r>
              <w:rPr>
                <w:sz w:val="14"/>
                <w:szCs w:val="14"/>
              </w:rPr>
              <w:t>197,018</w:t>
            </w:r>
          </w:p>
        </w:tc>
        <w:tc>
          <w:tcPr>
            <w:tcW w:w="720" w:type="dxa"/>
            <w:tcBorders>
              <w:top w:val="nil"/>
              <w:left w:val="nil"/>
              <w:bottom w:val="nil"/>
              <w:right w:val="nil"/>
            </w:tcBorders>
            <w:shd w:val="clear" w:color="auto" w:fill="auto"/>
            <w:tcMar>
              <w:left w:w="43" w:type="dxa"/>
              <w:right w:w="43" w:type="dxa"/>
            </w:tcMar>
            <w:vAlign w:val="center"/>
          </w:tcPr>
          <w:p w:rsidR="00441026" w:rsidRDefault="00441026" w:rsidP="00441026">
            <w:pPr>
              <w:jc w:val="right"/>
              <w:rPr>
                <w:sz w:val="14"/>
                <w:szCs w:val="14"/>
              </w:rPr>
            </w:pPr>
            <w:r>
              <w:rPr>
                <w:sz w:val="14"/>
                <w:szCs w:val="14"/>
              </w:rPr>
              <w:t>207,436</w:t>
            </w:r>
          </w:p>
        </w:tc>
        <w:tc>
          <w:tcPr>
            <w:tcW w:w="810" w:type="dxa"/>
            <w:tcBorders>
              <w:top w:val="nil"/>
              <w:left w:val="nil"/>
              <w:bottom w:val="nil"/>
              <w:right w:val="nil"/>
            </w:tcBorders>
            <w:shd w:val="clear" w:color="auto" w:fill="auto"/>
            <w:tcMar>
              <w:left w:w="43" w:type="dxa"/>
              <w:right w:w="43" w:type="dxa"/>
            </w:tcMar>
            <w:vAlign w:val="center"/>
          </w:tcPr>
          <w:p w:rsidR="00441026" w:rsidRPr="000D5F77" w:rsidRDefault="00441026" w:rsidP="00441026">
            <w:pPr>
              <w:jc w:val="right"/>
              <w:rPr>
                <w:sz w:val="13"/>
                <w:szCs w:val="13"/>
              </w:rPr>
            </w:pPr>
            <w:r w:rsidRPr="000D5F77">
              <w:rPr>
                <w:sz w:val="13"/>
                <w:szCs w:val="13"/>
              </w:rPr>
              <w:t>115,911</w:t>
            </w:r>
          </w:p>
        </w:tc>
        <w:tc>
          <w:tcPr>
            <w:tcW w:w="720" w:type="dxa"/>
            <w:tcBorders>
              <w:top w:val="nil"/>
              <w:left w:val="nil"/>
              <w:bottom w:val="nil"/>
              <w:right w:val="nil"/>
            </w:tcBorders>
            <w:shd w:val="clear" w:color="auto" w:fill="auto"/>
            <w:tcMar>
              <w:left w:w="43" w:type="dxa"/>
              <w:right w:w="43" w:type="dxa"/>
            </w:tcMar>
            <w:vAlign w:val="center"/>
          </w:tcPr>
          <w:p w:rsidR="00441026" w:rsidRDefault="00441026" w:rsidP="00441026">
            <w:pPr>
              <w:jc w:val="right"/>
              <w:rPr>
                <w:sz w:val="14"/>
                <w:szCs w:val="14"/>
              </w:rPr>
            </w:pPr>
            <w:r>
              <w:rPr>
                <w:sz w:val="14"/>
                <w:szCs w:val="14"/>
              </w:rPr>
              <w:t>65,821</w:t>
            </w:r>
          </w:p>
        </w:tc>
        <w:tc>
          <w:tcPr>
            <w:tcW w:w="720" w:type="dxa"/>
            <w:tcBorders>
              <w:top w:val="nil"/>
              <w:left w:val="nil"/>
              <w:bottom w:val="nil"/>
              <w:right w:val="nil"/>
            </w:tcBorders>
            <w:shd w:val="clear" w:color="auto" w:fill="auto"/>
            <w:tcMar>
              <w:left w:w="43" w:type="dxa"/>
              <w:right w:w="43" w:type="dxa"/>
            </w:tcMar>
            <w:vAlign w:val="center"/>
          </w:tcPr>
          <w:p w:rsidR="00441026" w:rsidRDefault="00441026" w:rsidP="00441026">
            <w:pPr>
              <w:jc w:val="right"/>
              <w:rPr>
                <w:sz w:val="14"/>
                <w:szCs w:val="14"/>
              </w:rPr>
            </w:pPr>
            <w:r>
              <w:rPr>
                <w:sz w:val="14"/>
                <w:szCs w:val="14"/>
              </w:rPr>
              <w:t>72,160</w:t>
            </w:r>
          </w:p>
        </w:tc>
        <w:tc>
          <w:tcPr>
            <w:tcW w:w="810" w:type="dxa"/>
            <w:tcBorders>
              <w:top w:val="nil"/>
              <w:left w:val="nil"/>
              <w:bottom w:val="nil"/>
              <w:right w:val="nil"/>
            </w:tcBorders>
            <w:shd w:val="clear" w:color="auto" w:fill="auto"/>
            <w:tcMar>
              <w:left w:w="43" w:type="dxa"/>
              <w:right w:w="43" w:type="dxa"/>
            </w:tcMar>
            <w:vAlign w:val="center"/>
          </w:tcPr>
          <w:p w:rsidR="00441026" w:rsidRDefault="00441026" w:rsidP="00441026">
            <w:pPr>
              <w:jc w:val="right"/>
              <w:rPr>
                <w:sz w:val="14"/>
                <w:szCs w:val="14"/>
              </w:rPr>
            </w:pPr>
            <w:r>
              <w:rPr>
                <w:sz w:val="14"/>
                <w:szCs w:val="14"/>
              </w:rPr>
              <w:t>90,770</w:t>
            </w:r>
          </w:p>
        </w:tc>
        <w:tc>
          <w:tcPr>
            <w:tcW w:w="810" w:type="dxa"/>
            <w:tcBorders>
              <w:top w:val="nil"/>
              <w:left w:val="nil"/>
              <w:bottom w:val="nil"/>
              <w:right w:val="nil"/>
            </w:tcBorders>
            <w:shd w:val="clear" w:color="auto" w:fill="auto"/>
            <w:tcMar>
              <w:left w:w="43" w:type="dxa"/>
              <w:right w:w="43" w:type="dxa"/>
            </w:tcMar>
            <w:vAlign w:val="center"/>
          </w:tcPr>
          <w:p w:rsidR="00441026" w:rsidRDefault="00441026" w:rsidP="00441026">
            <w:pPr>
              <w:jc w:val="right"/>
              <w:rPr>
                <w:sz w:val="14"/>
                <w:szCs w:val="14"/>
              </w:rPr>
            </w:pPr>
            <w:r>
              <w:rPr>
                <w:sz w:val="14"/>
                <w:szCs w:val="14"/>
              </w:rPr>
              <w:t>266,516</w:t>
            </w:r>
          </w:p>
        </w:tc>
        <w:tc>
          <w:tcPr>
            <w:tcW w:w="810" w:type="dxa"/>
            <w:tcBorders>
              <w:top w:val="nil"/>
              <w:left w:val="nil"/>
              <w:bottom w:val="nil"/>
              <w:right w:val="nil"/>
            </w:tcBorders>
            <w:shd w:val="clear" w:color="auto" w:fill="auto"/>
            <w:tcMar>
              <w:left w:w="43" w:type="dxa"/>
              <w:right w:w="43" w:type="dxa"/>
            </w:tcMar>
            <w:vAlign w:val="center"/>
          </w:tcPr>
          <w:p w:rsidR="00441026" w:rsidRDefault="00441026" w:rsidP="00441026">
            <w:pPr>
              <w:jc w:val="right"/>
              <w:rPr>
                <w:sz w:val="14"/>
                <w:szCs w:val="14"/>
              </w:rPr>
            </w:pPr>
            <w:r>
              <w:rPr>
                <w:sz w:val="14"/>
                <w:szCs w:val="14"/>
              </w:rPr>
              <w:t>228,360</w:t>
            </w:r>
          </w:p>
        </w:tc>
      </w:tr>
      <w:tr w:rsidR="00441026" w:rsidRPr="00B34F49" w:rsidTr="00984BA1">
        <w:trPr>
          <w:gridAfter w:val="3"/>
          <w:wAfter w:w="2253" w:type="dxa"/>
          <w:trHeight w:hRule="exact" w:val="279"/>
          <w:jc w:val="center"/>
        </w:trPr>
        <w:tc>
          <w:tcPr>
            <w:tcW w:w="3420" w:type="dxa"/>
            <w:tcBorders>
              <w:top w:val="nil"/>
              <w:left w:val="nil"/>
              <w:bottom w:val="nil"/>
              <w:right w:val="nil"/>
            </w:tcBorders>
            <w:shd w:val="clear" w:color="auto" w:fill="auto"/>
            <w:vAlign w:val="center"/>
            <w:hideMark/>
          </w:tcPr>
          <w:p w:rsidR="00441026" w:rsidRPr="00B34F49" w:rsidRDefault="00441026" w:rsidP="00441026">
            <w:pPr>
              <w:ind w:firstLineChars="100" w:firstLine="140"/>
              <w:jc w:val="left"/>
              <w:rPr>
                <w:sz w:val="14"/>
                <w:szCs w:val="14"/>
              </w:rPr>
            </w:pPr>
            <w:r w:rsidRPr="00B34F49">
              <w:rPr>
                <w:sz w:val="14"/>
                <w:szCs w:val="14"/>
              </w:rPr>
              <w:t>Un-encumbered approved Securities</w:t>
            </w:r>
          </w:p>
        </w:tc>
        <w:tc>
          <w:tcPr>
            <w:tcW w:w="720" w:type="dxa"/>
            <w:tcBorders>
              <w:top w:val="nil"/>
              <w:left w:val="nil"/>
              <w:bottom w:val="nil"/>
              <w:right w:val="nil"/>
            </w:tcBorders>
            <w:shd w:val="clear" w:color="auto" w:fill="auto"/>
            <w:tcMar>
              <w:left w:w="43" w:type="dxa"/>
              <w:right w:w="43" w:type="dxa"/>
            </w:tcMar>
            <w:vAlign w:val="center"/>
          </w:tcPr>
          <w:p w:rsidR="00441026" w:rsidRDefault="00441026" w:rsidP="00441026">
            <w:pPr>
              <w:jc w:val="right"/>
              <w:rPr>
                <w:sz w:val="14"/>
                <w:szCs w:val="14"/>
              </w:rPr>
            </w:pPr>
            <w:r>
              <w:rPr>
                <w:sz w:val="14"/>
                <w:szCs w:val="14"/>
              </w:rPr>
              <w:t>7,390,284</w:t>
            </w:r>
          </w:p>
        </w:tc>
        <w:tc>
          <w:tcPr>
            <w:tcW w:w="720" w:type="dxa"/>
            <w:tcBorders>
              <w:top w:val="nil"/>
              <w:left w:val="nil"/>
              <w:bottom w:val="nil"/>
              <w:right w:val="nil"/>
            </w:tcBorders>
            <w:shd w:val="clear" w:color="auto" w:fill="auto"/>
            <w:tcMar>
              <w:left w:w="43" w:type="dxa"/>
              <w:right w:w="43" w:type="dxa"/>
            </w:tcMar>
            <w:vAlign w:val="center"/>
          </w:tcPr>
          <w:p w:rsidR="00441026" w:rsidRDefault="00441026" w:rsidP="00441026">
            <w:pPr>
              <w:jc w:val="right"/>
              <w:rPr>
                <w:sz w:val="14"/>
                <w:szCs w:val="14"/>
              </w:rPr>
            </w:pPr>
            <w:r>
              <w:rPr>
                <w:sz w:val="14"/>
                <w:szCs w:val="14"/>
              </w:rPr>
              <w:t>11,079,775</w:t>
            </w:r>
          </w:p>
        </w:tc>
        <w:tc>
          <w:tcPr>
            <w:tcW w:w="720" w:type="dxa"/>
            <w:tcBorders>
              <w:top w:val="nil"/>
              <w:left w:val="nil"/>
              <w:bottom w:val="nil"/>
              <w:right w:val="nil"/>
            </w:tcBorders>
            <w:shd w:val="clear" w:color="auto" w:fill="auto"/>
            <w:tcMar>
              <w:left w:w="43" w:type="dxa"/>
              <w:right w:w="43" w:type="dxa"/>
            </w:tcMar>
            <w:vAlign w:val="center"/>
          </w:tcPr>
          <w:p w:rsidR="00441026" w:rsidRDefault="00441026" w:rsidP="00441026">
            <w:pPr>
              <w:jc w:val="right"/>
              <w:rPr>
                <w:sz w:val="14"/>
                <w:szCs w:val="14"/>
              </w:rPr>
            </w:pPr>
            <w:r>
              <w:rPr>
                <w:sz w:val="14"/>
                <w:szCs w:val="14"/>
              </w:rPr>
              <w:t>11,976,081</w:t>
            </w:r>
          </w:p>
        </w:tc>
        <w:tc>
          <w:tcPr>
            <w:tcW w:w="810" w:type="dxa"/>
            <w:tcBorders>
              <w:top w:val="nil"/>
              <w:left w:val="nil"/>
              <w:bottom w:val="nil"/>
              <w:right w:val="nil"/>
            </w:tcBorders>
            <w:shd w:val="clear" w:color="auto" w:fill="auto"/>
            <w:tcMar>
              <w:left w:w="43" w:type="dxa"/>
              <w:right w:w="43" w:type="dxa"/>
            </w:tcMar>
            <w:vAlign w:val="center"/>
          </w:tcPr>
          <w:p w:rsidR="00441026" w:rsidRPr="000D5F77" w:rsidRDefault="00441026" w:rsidP="00441026">
            <w:pPr>
              <w:jc w:val="right"/>
              <w:rPr>
                <w:sz w:val="13"/>
                <w:szCs w:val="13"/>
              </w:rPr>
            </w:pPr>
            <w:r w:rsidRPr="000D5F77">
              <w:rPr>
                <w:sz w:val="13"/>
                <w:szCs w:val="13"/>
              </w:rPr>
              <w:t>10,965,982</w:t>
            </w:r>
          </w:p>
        </w:tc>
        <w:tc>
          <w:tcPr>
            <w:tcW w:w="720" w:type="dxa"/>
            <w:tcBorders>
              <w:top w:val="nil"/>
              <w:left w:val="nil"/>
              <w:bottom w:val="nil"/>
              <w:right w:val="nil"/>
            </w:tcBorders>
            <w:shd w:val="clear" w:color="auto" w:fill="auto"/>
            <w:tcMar>
              <w:left w:w="43" w:type="dxa"/>
              <w:right w:w="43" w:type="dxa"/>
            </w:tcMar>
            <w:vAlign w:val="center"/>
          </w:tcPr>
          <w:p w:rsidR="00441026" w:rsidRDefault="00441026" w:rsidP="00441026">
            <w:pPr>
              <w:jc w:val="right"/>
              <w:rPr>
                <w:sz w:val="14"/>
                <w:szCs w:val="14"/>
              </w:rPr>
            </w:pPr>
            <w:r>
              <w:rPr>
                <w:sz w:val="14"/>
                <w:szCs w:val="14"/>
              </w:rPr>
              <w:t>13,342,411</w:t>
            </w:r>
          </w:p>
        </w:tc>
        <w:tc>
          <w:tcPr>
            <w:tcW w:w="720" w:type="dxa"/>
            <w:tcBorders>
              <w:top w:val="nil"/>
              <w:left w:val="nil"/>
              <w:bottom w:val="nil"/>
              <w:right w:val="nil"/>
            </w:tcBorders>
            <w:shd w:val="clear" w:color="auto" w:fill="auto"/>
            <w:tcMar>
              <w:left w:w="43" w:type="dxa"/>
              <w:right w:w="43" w:type="dxa"/>
            </w:tcMar>
            <w:vAlign w:val="center"/>
          </w:tcPr>
          <w:p w:rsidR="00441026" w:rsidRDefault="00441026" w:rsidP="00441026">
            <w:pPr>
              <w:jc w:val="right"/>
              <w:rPr>
                <w:sz w:val="14"/>
                <w:szCs w:val="14"/>
              </w:rPr>
            </w:pPr>
            <w:r>
              <w:rPr>
                <w:sz w:val="14"/>
                <w:szCs w:val="14"/>
              </w:rPr>
              <w:t>13,704,653</w:t>
            </w:r>
          </w:p>
        </w:tc>
        <w:tc>
          <w:tcPr>
            <w:tcW w:w="810" w:type="dxa"/>
            <w:tcBorders>
              <w:top w:val="nil"/>
              <w:left w:val="nil"/>
              <w:bottom w:val="nil"/>
              <w:right w:val="nil"/>
            </w:tcBorders>
            <w:shd w:val="clear" w:color="auto" w:fill="auto"/>
            <w:tcMar>
              <w:left w:w="43" w:type="dxa"/>
              <w:right w:w="43" w:type="dxa"/>
            </w:tcMar>
            <w:vAlign w:val="center"/>
          </w:tcPr>
          <w:p w:rsidR="00441026" w:rsidRDefault="00441026" w:rsidP="00441026">
            <w:pPr>
              <w:jc w:val="right"/>
              <w:rPr>
                <w:sz w:val="14"/>
                <w:szCs w:val="14"/>
              </w:rPr>
            </w:pPr>
            <w:r>
              <w:rPr>
                <w:sz w:val="14"/>
                <w:szCs w:val="14"/>
              </w:rPr>
              <w:t>13,917,822</w:t>
            </w:r>
          </w:p>
        </w:tc>
        <w:tc>
          <w:tcPr>
            <w:tcW w:w="810" w:type="dxa"/>
            <w:tcBorders>
              <w:top w:val="nil"/>
              <w:left w:val="nil"/>
              <w:bottom w:val="nil"/>
              <w:right w:val="nil"/>
            </w:tcBorders>
            <w:shd w:val="clear" w:color="auto" w:fill="auto"/>
            <w:tcMar>
              <w:left w:w="43" w:type="dxa"/>
              <w:right w:w="43" w:type="dxa"/>
            </w:tcMar>
            <w:vAlign w:val="center"/>
          </w:tcPr>
          <w:p w:rsidR="00441026" w:rsidRDefault="00441026" w:rsidP="00441026">
            <w:pPr>
              <w:jc w:val="right"/>
              <w:rPr>
                <w:sz w:val="14"/>
                <w:szCs w:val="14"/>
              </w:rPr>
            </w:pPr>
            <w:r>
              <w:rPr>
                <w:sz w:val="14"/>
                <w:szCs w:val="14"/>
              </w:rPr>
              <w:t>13,719,541</w:t>
            </w:r>
          </w:p>
        </w:tc>
        <w:tc>
          <w:tcPr>
            <w:tcW w:w="810" w:type="dxa"/>
            <w:tcBorders>
              <w:top w:val="nil"/>
              <w:left w:val="nil"/>
              <w:bottom w:val="nil"/>
              <w:right w:val="nil"/>
            </w:tcBorders>
            <w:shd w:val="clear" w:color="auto" w:fill="auto"/>
            <w:tcMar>
              <w:left w:w="43" w:type="dxa"/>
              <w:right w:w="43" w:type="dxa"/>
            </w:tcMar>
            <w:vAlign w:val="center"/>
          </w:tcPr>
          <w:p w:rsidR="00441026" w:rsidRDefault="00441026" w:rsidP="00441026">
            <w:pPr>
              <w:jc w:val="right"/>
              <w:rPr>
                <w:sz w:val="14"/>
                <w:szCs w:val="14"/>
              </w:rPr>
            </w:pPr>
            <w:r>
              <w:rPr>
                <w:sz w:val="14"/>
                <w:szCs w:val="14"/>
              </w:rPr>
              <w:t>14,668,710</w:t>
            </w:r>
          </w:p>
        </w:tc>
      </w:tr>
      <w:tr w:rsidR="00441026" w:rsidRPr="00B34F49" w:rsidTr="00984BA1">
        <w:trPr>
          <w:gridAfter w:val="3"/>
          <w:wAfter w:w="2253" w:type="dxa"/>
          <w:trHeight w:hRule="exact" w:val="324"/>
          <w:jc w:val="center"/>
        </w:trPr>
        <w:tc>
          <w:tcPr>
            <w:tcW w:w="3420" w:type="dxa"/>
            <w:tcBorders>
              <w:top w:val="nil"/>
              <w:left w:val="nil"/>
              <w:bottom w:val="nil"/>
              <w:right w:val="nil"/>
            </w:tcBorders>
            <w:shd w:val="clear" w:color="auto" w:fill="auto"/>
            <w:vAlign w:val="center"/>
            <w:hideMark/>
          </w:tcPr>
          <w:p w:rsidR="00441026" w:rsidRPr="007E3CF2" w:rsidRDefault="00441026" w:rsidP="00441026">
            <w:pPr>
              <w:ind w:left="162"/>
              <w:jc w:val="left"/>
              <w:rPr>
                <w:sz w:val="14"/>
                <w:szCs w:val="14"/>
              </w:rPr>
            </w:pPr>
            <w:r w:rsidRPr="007E3CF2">
              <w:rPr>
                <w:sz w:val="14"/>
                <w:szCs w:val="14"/>
              </w:rPr>
              <w:t>Foreign Banks Deposits with SBP under section13(3) of Banking Companies Ordinance</w:t>
            </w:r>
          </w:p>
        </w:tc>
        <w:tc>
          <w:tcPr>
            <w:tcW w:w="720" w:type="dxa"/>
            <w:tcBorders>
              <w:top w:val="nil"/>
              <w:left w:val="nil"/>
              <w:bottom w:val="nil"/>
              <w:right w:val="nil"/>
            </w:tcBorders>
            <w:shd w:val="clear" w:color="auto" w:fill="auto"/>
            <w:tcMar>
              <w:left w:w="43" w:type="dxa"/>
              <w:right w:w="43" w:type="dxa"/>
            </w:tcMar>
            <w:vAlign w:val="center"/>
          </w:tcPr>
          <w:p w:rsidR="00441026" w:rsidRDefault="00441026" w:rsidP="00441026">
            <w:pPr>
              <w:jc w:val="right"/>
              <w:rPr>
                <w:sz w:val="14"/>
                <w:szCs w:val="14"/>
              </w:rPr>
            </w:pPr>
            <w:r>
              <w:rPr>
                <w:sz w:val="14"/>
                <w:szCs w:val="14"/>
              </w:rPr>
              <w:t>46,201</w:t>
            </w:r>
          </w:p>
        </w:tc>
        <w:tc>
          <w:tcPr>
            <w:tcW w:w="720" w:type="dxa"/>
            <w:tcBorders>
              <w:top w:val="nil"/>
              <w:left w:val="nil"/>
              <w:bottom w:val="nil"/>
              <w:right w:val="nil"/>
            </w:tcBorders>
            <w:shd w:val="clear" w:color="auto" w:fill="auto"/>
            <w:tcMar>
              <w:left w:w="43" w:type="dxa"/>
              <w:right w:w="43" w:type="dxa"/>
            </w:tcMar>
            <w:vAlign w:val="center"/>
          </w:tcPr>
          <w:p w:rsidR="00441026" w:rsidRDefault="00441026" w:rsidP="00441026">
            <w:pPr>
              <w:jc w:val="right"/>
              <w:rPr>
                <w:sz w:val="14"/>
                <w:szCs w:val="14"/>
              </w:rPr>
            </w:pPr>
            <w:r>
              <w:rPr>
                <w:sz w:val="14"/>
                <w:szCs w:val="14"/>
              </w:rPr>
              <w:t>44,086</w:t>
            </w:r>
          </w:p>
        </w:tc>
        <w:tc>
          <w:tcPr>
            <w:tcW w:w="720" w:type="dxa"/>
            <w:tcBorders>
              <w:top w:val="nil"/>
              <w:left w:val="nil"/>
              <w:bottom w:val="nil"/>
              <w:right w:val="nil"/>
            </w:tcBorders>
            <w:shd w:val="clear" w:color="auto" w:fill="auto"/>
            <w:tcMar>
              <w:left w:w="43" w:type="dxa"/>
              <w:right w:w="43" w:type="dxa"/>
            </w:tcMar>
            <w:vAlign w:val="center"/>
          </w:tcPr>
          <w:p w:rsidR="00441026" w:rsidRDefault="00441026" w:rsidP="00441026">
            <w:pPr>
              <w:jc w:val="right"/>
              <w:rPr>
                <w:sz w:val="14"/>
                <w:szCs w:val="14"/>
              </w:rPr>
            </w:pPr>
            <w:r>
              <w:rPr>
                <w:sz w:val="14"/>
                <w:szCs w:val="14"/>
              </w:rPr>
              <w:t>54,870</w:t>
            </w:r>
          </w:p>
        </w:tc>
        <w:tc>
          <w:tcPr>
            <w:tcW w:w="810" w:type="dxa"/>
            <w:tcBorders>
              <w:top w:val="nil"/>
              <w:left w:val="nil"/>
              <w:bottom w:val="nil"/>
              <w:right w:val="nil"/>
            </w:tcBorders>
            <w:shd w:val="clear" w:color="auto" w:fill="auto"/>
            <w:tcMar>
              <w:left w:w="43" w:type="dxa"/>
              <w:right w:w="43" w:type="dxa"/>
            </w:tcMar>
            <w:vAlign w:val="center"/>
          </w:tcPr>
          <w:p w:rsidR="00441026" w:rsidRPr="000D5F77" w:rsidRDefault="00441026" w:rsidP="00441026">
            <w:pPr>
              <w:jc w:val="right"/>
              <w:rPr>
                <w:sz w:val="13"/>
                <w:szCs w:val="13"/>
              </w:rPr>
            </w:pPr>
            <w:r w:rsidRPr="000D5F77">
              <w:rPr>
                <w:sz w:val="13"/>
                <w:szCs w:val="13"/>
              </w:rPr>
              <w:t>51,880</w:t>
            </w:r>
          </w:p>
        </w:tc>
        <w:tc>
          <w:tcPr>
            <w:tcW w:w="720" w:type="dxa"/>
            <w:tcBorders>
              <w:top w:val="nil"/>
              <w:left w:val="nil"/>
              <w:bottom w:val="nil"/>
              <w:right w:val="nil"/>
            </w:tcBorders>
            <w:shd w:val="clear" w:color="auto" w:fill="auto"/>
            <w:tcMar>
              <w:left w:w="43" w:type="dxa"/>
              <w:right w:w="43" w:type="dxa"/>
            </w:tcMar>
            <w:vAlign w:val="center"/>
          </w:tcPr>
          <w:p w:rsidR="00441026" w:rsidRDefault="00441026" w:rsidP="00441026">
            <w:pPr>
              <w:jc w:val="right"/>
              <w:rPr>
                <w:sz w:val="14"/>
                <w:szCs w:val="14"/>
              </w:rPr>
            </w:pPr>
            <w:r>
              <w:rPr>
                <w:sz w:val="14"/>
                <w:szCs w:val="14"/>
              </w:rPr>
              <w:t>60,480</w:t>
            </w:r>
          </w:p>
        </w:tc>
        <w:tc>
          <w:tcPr>
            <w:tcW w:w="720" w:type="dxa"/>
            <w:tcBorders>
              <w:top w:val="nil"/>
              <w:left w:val="nil"/>
              <w:bottom w:val="nil"/>
              <w:right w:val="nil"/>
            </w:tcBorders>
            <w:shd w:val="clear" w:color="auto" w:fill="auto"/>
            <w:tcMar>
              <w:left w:w="43" w:type="dxa"/>
              <w:right w:w="43" w:type="dxa"/>
            </w:tcMar>
            <w:vAlign w:val="center"/>
          </w:tcPr>
          <w:p w:rsidR="00441026" w:rsidRDefault="00441026" w:rsidP="00441026">
            <w:pPr>
              <w:jc w:val="right"/>
              <w:rPr>
                <w:sz w:val="14"/>
                <w:szCs w:val="14"/>
              </w:rPr>
            </w:pPr>
            <w:r>
              <w:rPr>
                <w:sz w:val="14"/>
                <w:szCs w:val="14"/>
              </w:rPr>
              <w:t>67,188</w:t>
            </w:r>
          </w:p>
        </w:tc>
        <w:tc>
          <w:tcPr>
            <w:tcW w:w="810" w:type="dxa"/>
            <w:tcBorders>
              <w:top w:val="nil"/>
              <w:left w:val="nil"/>
              <w:bottom w:val="nil"/>
              <w:right w:val="nil"/>
            </w:tcBorders>
            <w:shd w:val="clear" w:color="auto" w:fill="auto"/>
            <w:tcMar>
              <w:left w:w="43" w:type="dxa"/>
              <w:right w:w="43" w:type="dxa"/>
            </w:tcMar>
            <w:vAlign w:val="center"/>
          </w:tcPr>
          <w:p w:rsidR="00441026" w:rsidRDefault="00441026" w:rsidP="00441026">
            <w:pPr>
              <w:jc w:val="right"/>
              <w:rPr>
                <w:sz w:val="14"/>
                <w:szCs w:val="14"/>
              </w:rPr>
            </w:pPr>
            <w:r>
              <w:rPr>
                <w:sz w:val="14"/>
                <w:szCs w:val="14"/>
              </w:rPr>
              <w:t>70,890</w:t>
            </w:r>
          </w:p>
        </w:tc>
        <w:tc>
          <w:tcPr>
            <w:tcW w:w="810" w:type="dxa"/>
            <w:tcBorders>
              <w:top w:val="nil"/>
              <w:left w:val="nil"/>
              <w:bottom w:val="nil"/>
              <w:right w:val="nil"/>
            </w:tcBorders>
            <w:shd w:val="clear" w:color="auto" w:fill="auto"/>
            <w:tcMar>
              <w:left w:w="43" w:type="dxa"/>
              <w:right w:w="43" w:type="dxa"/>
            </w:tcMar>
            <w:vAlign w:val="center"/>
          </w:tcPr>
          <w:p w:rsidR="00441026" w:rsidRDefault="00441026" w:rsidP="00441026">
            <w:pPr>
              <w:jc w:val="right"/>
              <w:rPr>
                <w:sz w:val="14"/>
                <w:szCs w:val="14"/>
              </w:rPr>
            </w:pPr>
            <w:r>
              <w:rPr>
                <w:sz w:val="14"/>
                <w:szCs w:val="14"/>
              </w:rPr>
              <w:t>73,497</w:t>
            </w:r>
          </w:p>
        </w:tc>
        <w:tc>
          <w:tcPr>
            <w:tcW w:w="810" w:type="dxa"/>
            <w:tcBorders>
              <w:top w:val="nil"/>
              <w:left w:val="nil"/>
              <w:bottom w:val="nil"/>
              <w:right w:val="nil"/>
            </w:tcBorders>
            <w:shd w:val="clear" w:color="auto" w:fill="auto"/>
            <w:tcMar>
              <w:left w:w="43" w:type="dxa"/>
              <w:right w:w="43" w:type="dxa"/>
            </w:tcMar>
            <w:vAlign w:val="center"/>
          </w:tcPr>
          <w:p w:rsidR="00441026" w:rsidRDefault="00441026" w:rsidP="00441026">
            <w:pPr>
              <w:jc w:val="right"/>
              <w:rPr>
                <w:sz w:val="14"/>
                <w:szCs w:val="14"/>
              </w:rPr>
            </w:pPr>
            <w:r>
              <w:rPr>
                <w:sz w:val="14"/>
                <w:szCs w:val="14"/>
              </w:rPr>
              <w:t>73,760</w:t>
            </w:r>
          </w:p>
        </w:tc>
      </w:tr>
      <w:tr w:rsidR="00441026" w:rsidRPr="00B34F49" w:rsidTr="00984BA1">
        <w:trPr>
          <w:gridAfter w:val="3"/>
          <w:wAfter w:w="2253" w:type="dxa"/>
          <w:trHeight w:hRule="exact" w:val="315"/>
          <w:jc w:val="center"/>
        </w:trPr>
        <w:tc>
          <w:tcPr>
            <w:tcW w:w="3420" w:type="dxa"/>
            <w:tcBorders>
              <w:top w:val="nil"/>
              <w:left w:val="nil"/>
              <w:bottom w:val="nil"/>
              <w:right w:val="nil"/>
            </w:tcBorders>
            <w:shd w:val="clear" w:color="auto" w:fill="auto"/>
            <w:vAlign w:val="center"/>
            <w:hideMark/>
          </w:tcPr>
          <w:p w:rsidR="00441026" w:rsidRPr="00B34F49" w:rsidRDefault="00441026" w:rsidP="00441026">
            <w:pPr>
              <w:jc w:val="left"/>
              <w:rPr>
                <w:color w:val="auto"/>
                <w:sz w:val="14"/>
                <w:szCs w:val="14"/>
              </w:rPr>
            </w:pPr>
            <w:r w:rsidRPr="00B34F49">
              <w:rPr>
                <w:color w:val="auto"/>
                <w:sz w:val="14"/>
                <w:szCs w:val="14"/>
              </w:rPr>
              <w:t>Minimum of Assets required to be held under Section 29 of the Banking Companies Ordinance</w:t>
            </w:r>
          </w:p>
        </w:tc>
        <w:tc>
          <w:tcPr>
            <w:tcW w:w="720" w:type="dxa"/>
            <w:tcBorders>
              <w:top w:val="nil"/>
              <w:left w:val="nil"/>
              <w:bottom w:val="nil"/>
              <w:right w:val="nil"/>
            </w:tcBorders>
            <w:shd w:val="clear" w:color="auto" w:fill="auto"/>
            <w:tcMar>
              <w:left w:w="43" w:type="dxa"/>
              <w:right w:w="43" w:type="dxa"/>
            </w:tcMar>
            <w:vAlign w:val="center"/>
          </w:tcPr>
          <w:p w:rsidR="00441026" w:rsidRDefault="00441026" w:rsidP="00441026">
            <w:pPr>
              <w:jc w:val="right"/>
              <w:rPr>
                <w:sz w:val="14"/>
                <w:szCs w:val="14"/>
              </w:rPr>
            </w:pPr>
            <w:r>
              <w:rPr>
                <w:sz w:val="14"/>
                <w:szCs w:val="14"/>
              </w:rPr>
              <w:t>3,270,049</w:t>
            </w:r>
          </w:p>
        </w:tc>
        <w:tc>
          <w:tcPr>
            <w:tcW w:w="720" w:type="dxa"/>
            <w:tcBorders>
              <w:top w:val="nil"/>
              <w:left w:val="nil"/>
              <w:bottom w:val="nil"/>
              <w:right w:val="nil"/>
            </w:tcBorders>
            <w:shd w:val="clear" w:color="auto" w:fill="auto"/>
            <w:tcMar>
              <w:left w:w="43" w:type="dxa"/>
              <w:right w:w="43" w:type="dxa"/>
            </w:tcMar>
            <w:vAlign w:val="center"/>
          </w:tcPr>
          <w:p w:rsidR="00441026" w:rsidRDefault="00441026" w:rsidP="00441026">
            <w:pPr>
              <w:jc w:val="right"/>
              <w:rPr>
                <w:sz w:val="14"/>
                <w:szCs w:val="14"/>
              </w:rPr>
            </w:pPr>
            <w:r>
              <w:rPr>
                <w:sz w:val="14"/>
                <w:szCs w:val="14"/>
              </w:rPr>
              <w:t>3,791,605</w:t>
            </w:r>
          </w:p>
        </w:tc>
        <w:tc>
          <w:tcPr>
            <w:tcW w:w="720" w:type="dxa"/>
            <w:tcBorders>
              <w:top w:val="nil"/>
              <w:left w:val="nil"/>
              <w:bottom w:val="nil"/>
              <w:right w:val="nil"/>
            </w:tcBorders>
            <w:shd w:val="clear" w:color="auto" w:fill="auto"/>
            <w:tcMar>
              <w:left w:w="43" w:type="dxa"/>
              <w:right w:w="43" w:type="dxa"/>
            </w:tcMar>
            <w:vAlign w:val="center"/>
          </w:tcPr>
          <w:p w:rsidR="00441026" w:rsidRDefault="00441026" w:rsidP="00441026">
            <w:pPr>
              <w:jc w:val="right"/>
              <w:rPr>
                <w:sz w:val="14"/>
                <w:szCs w:val="14"/>
              </w:rPr>
            </w:pPr>
            <w:r>
              <w:rPr>
                <w:sz w:val="14"/>
                <w:szCs w:val="14"/>
              </w:rPr>
              <w:t>4,612,478</w:t>
            </w:r>
          </w:p>
        </w:tc>
        <w:tc>
          <w:tcPr>
            <w:tcW w:w="810" w:type="dxa"/>
            <w:tcBorders>
              <w:top w:val="nil"/>
              <w:left w:val="nil"/>
              <w:bottom w:val="nil"/>
              <w:right w:val="nil"/>
            </w:tcBorders>
            <w:shd w:val="clear" w:color="auto" w:fill="auto"/>
            <w:tcMar>
              <w:left w:w="43" w:type="dxa"/>
              <w:right w:w="43" w:type="dxa"/>
            </w:tcMar>
            <w:vAlign w:val="center"/>
          </w:tcPr>
          <w:p w:rsidR="00441026" w:rsidRPr="000D5F77" w:rsidRDefault="00441026" w:rsidP="00441026">
            <w:pPr>
              <w:jc w:val="right"/>
              <w:rPr>
                <w:sz w:val="13"/>
                <w:szCs w:val="13"/>
              </w:rPr>
            </w:pPr>
            <w:r w:rsidRPr="000D5F77">
              <w:rPr>
                <w:sz w:val="13"/>
                <w:szCs w:val="13"/>
              </w:rPr>
              <w:t>4,236,508</w:t>
            </w:r>
          </w:p>
        </w:tc>
        <w:tc>
          <w:tcPr>
            <w:tcW w:w="720" w:type="dxa"/>
            <w:tcBorders>
              <w:top w:val="nil"/>
              <w:left w:val="nil"/>
              <w:bottom w:val="nil"/>
              <w:right w:val="nil"/>
            </w:tcBorders>
            <w:shd w:val="clear" w:color="auto" w:fill="auto"/>
            <w:tcMar>
              <w:left w:w="43" w:type="dxa"/>
              <w:right w:w="43" w:type="dxa"/>
            </w:tcMar>
            <w:vAlign w:val="center"/>
          </w:tcPr>
          <w:p w:rsidR="00441026" w:rsidRDefault="00441026" w:rsidP="00441026">
            <w:pPr>
              <w:jc w:val="right"/>
              <w:rPr>
                <w:sz w:val="14"/>
                <w:szCs w:val="14"/>
              </w:rPr>
            </w:pPr>
            <w:r>
              <w:rPr>
                <w:sz w:val="14"/>
                <w:szCs w:val="14"/>
              </w:rPr>
              <w:t>4,594,430</w:t>
            </w:r>
          </w:p>
        </w:tc>
        <w:tc>
          <w:tcPr>
            <w:tcW w:w="720" w:type="dxa"/>
            <w:tcBorders>
              <w:top w:val="nil"/>
              <w:left w:val="nil"/>
              <w:bottom w:val="nil"/>
              <w:right w:val="nil"/>
            </w:tcBorders>
            <w:shd w:val="clear" w:color="auto" w:fill="auto"/>
            <w:tcMar>
              <w:left w:w="43" w:type="dxa"/>
              <w:right w:w="43" w:type="dxa"/>
            </w:tcMar>
            <w:vAlign w:val="center"/>
          </w:tcPr>
          <w:p w:rsidR="00441026" w:rsidRDefault="00441026" w:rsidP="00441026">
            <w:pPr>
              <w:jc w:val="right"/>
              <w:rPr>
                <w:sz w:val="14"/>
                <w:szCs w:val="14"/>
              </w:rPr>
            </w:pPr>
            <w:r>
              <w:rPr>
                <w:sz w:val="14"/>
                <w:szCs w:val="14"/>
              </w:rPr>
              <w:t>4,595,229</w:t>
            </w:r>
          </w:p>
        </w:tc>
        <w:tc>
          <w:tcPr>
            <w:tcW w:w="810" w:type="dxa"/>
            <w:tcBorders>
              <w:top w:val="nil"/>
              <w:left w:val="nil"/>
              <w:bottom w:val="nil"/>
              <w:right w:val="nil"/>
            </w:tcBorders>
            <w:shd w:val="clear" w:color="auto" w:fill="auto"/>
            <w:tcMar>
              <w:left w:w="43" w:type="dxa"/>
              <w:right w:w="43" w:type="dxa"/>
            </w:tcMar>
            <w:vAlign w:val="center"/>
          </w:tcPr>
          <w:p w:rsidR="00441026" w:rsidRDefault="00441026" w:rsidP="00441026">
            <w:pPr>
              <w:jc w:val="right"/>
              <w:rPr>
                <w:sz w:val="14"/>
                <w:szCs w:val="14"/>
              </w:rPr>
            </w:pPr>
            <w:r>
              <w:rPr>
                <w:sz w:val="14"/>
                <w:szCs w:val="14"/>
              </w:rPr>
              <w:t>4,687,637</w:t>
            </w:r>
          </w:p>
        </w:tc>
        <w:tc>
          <w:tcPr>
            <w:tcW w:w="810" w:type="dxa"/>
            <w:tcBorders>
              <w:top w:val="nil"/>
              <w:left w:val="nil"/>
              <w:bottom w:val="nil"/>
              <w:right w:val="nil"/>
            </w:tcBorders>
            <w:shd w:val="clear" w:color="auto" w:fill="auto"/>
            <w:tcMar>
              <w:left w:w="43" w:type="dxa"/>
              <w:right w:w="43" w:type="dxa"/>
            </w:tcMar>
            <w:vAlign w:val="center"/>
          </w:tcPr>
          <w:p w:rsidR="00441026" w:rsidRDefault="00441026" w:rsidP="00441026">
            <w:pPr>
              <w:jc w:val="right"/>
              <w:rPr>
                <w:sz w:val="14"/>
                <w:szCs w:val="14"/>
              </w:rPr>
            </w:pPr>
            <w:r>
              <w:rPr>
                <w:sz w:val="14"/>
                <w:szCs w:val="14"/>
              </w:rPr>
              <w:t>4,933,713</w:t>
            </w:r>
          </w:p>
        </w:tc>
        <w:tc>
          <w:tcPr>
            <w:tcW w:w="810" w:type="dxa"/>
            <w:tcBorders>
              <w:top w:val="nil"/>
              <w:left w:val="nil"/>
              <w:bottom w:val="nil"/>
              <w:right w:val="nil"/>
            </w:tcBorders>
            <w:shd w:val="clear" w:color="auto" w:fill="auto"/>
            <w:tcMar>
              <w:left w:w="43" w:type="dxa"/>
              <w:right w:w="43" w:type="dxa"/>
            </w:tcMar>
            <w:vAlign w:val="center"/>
          </w:tcPr>
          <w:p w:rsidR="00441026" w:rsidRDefault="00441026" w:rsidP="00441026">
            <w:pPr>
              <w:jc w:val="right"/>
              <w:rPr>
                <w:sz w:val="14"/>
                <w:szCs w:val="14"/>
              </w:rPr>
            </w:pPr>
            <w:r>
              <w:rPr>
                <w:sz w:val="14"/>
                <w:szCs w:val="14"/>
              </w:rPr>
              <w:t>5,054,062</w:t>
            </w:r>
          </w:p>
        </w:tc>
      </w:tr>
      <w:tr w:rsidR="00441026" w:rsidRPr="00B34F49" w:rsidTr="00984BA1">
        <w:trPr>
          <w:gridAfter w:val="3"/>
          <w:wAfter w:w="2253" w:type="dxa"/>
          <w:trHeight w:hRule="exact" w:val="405"/>
          <w:jc w:val="center"/>
        </w:trPr>
        <w:tc>
          <w:tcPr>
            <w:tcW w:w="3420" w:type="dxa"/>
            <w:tcBorders>
              <w:top w:val="nil"/>
              <w:left w:val="nil"/>
              <w:bottom w:val="single" w:sz="12" w:space="0" w:color="auto"/>
              <w:right w:val="nil"/>
            </w:tcBorders>
            <w:shd w:val="clear" w:color="auto" w:fill="auto"/>
            <w:vAlign w:val="center"/>
            <w:hideMark/>
          </w:tcPr>
          <w:p w:rsidR="00441026" w:rsidRPr="00B34F49" w:rsidRDefault="00441026" w:rsidP="00441026">
            <w:pPr>
              <w:jc w:val="left"/>
              <w:rPr>
                <w:color w:val="auto"/>
                <w:sz w:val="14"/>
                <w:szCs w:val="14"/>
              </w:rPr>
            </w:pPr>
            <w:r w:rsidRPr="00B34F49">
              <w:rPr>
                <w:color w:val="auto"/>
                <w:sz w:val="14"/>
                <w:szCs w:val="14"/>
              </w:rPr>
              <w:t>Excess of Assets being held over the minimum required under Section 29 of the Banking Companies Ordinance</w:t>
            </w:r>
          </w:p>
        </w:tc>
        <w:tc>
          <w:tcPr>
            <w:tcW w:w="720" w:type="dxa"/>
            <w:tcBorders>
              <w:top w:val="nil"/>
              <w:left w:val="nil"/>
              <w:bottom w:val="single" w:sz="12" w:space="0" w:color="auto"/>
              <w:right w:val="nil"/>
            </w:tcBorders>
            <w:shd w:val="clear" w:color="auto" w:fill="auto"/>
            <w:tcMar>
              <w:left w:w="43" w:type="dxa"/>
              <w:right w:w="43" w:type="dxa"/>
            </w:tcMar>
            <w:vAlign w:val="center"/>
          </w:tcPr>
          <w:p w:rsidR="00441026" w:rsidRDefault="00441026" w:rsidP="00441026">
            <w:pPr>
              <w:jc w:val="right"/>
              <w:rPr>
                <w:sz w:val="14"/>
                <w:szCs w:val="14"/>
              </w:rPr>
            </w:pPr>
            <w:r>
              <w:rPr>
                <w:sz w:val="14"/>
                <w:szCs w:val="14"/>
              </w:rPr>
              <w:t>5,341,017</w:t>
            </w:r>
          </w:p>
        </w:tc>
        <w:tc>
          <w:tcPr>
            <w:tcW w:w="720" w:type="dxa"/>
            <w:tcBorders>
              <w:top w:val="nil"/>
              <w:left w:val="nil"/>
              <w:bottom w:val="single" w:sz="12" w:space="0" w:color="auto"/>
              <w:right w:val="nil"/>
            </w:tcBorders>
            <w:shd w:val="clear" w:color="auto" w:fill="auto"/>
            <w:tcMar>
              <w:left w:w="43" w:type="dxa"/>
              <w:right w:w="43" w:type="dxa"/>
            </w:tcMar>
            <w:vAlign w:val="center"/>
          </w:tcPr>
          <w:p w:rsidR="00441026" w:rsidRDefault="00441026" w:rsidP="00441026">
            <w:pPr>
              <w:jc w:val="right"/>
              <w:rPr>
                <w:sz w:val="14"/>
                <w:szCs w:val="14"/>
              </w:rPr>
            </w:pPr>
            <w:r>
              <w:rPr>
                <w:sz w:val="14"/>
                <w:szCs w:val="14"/>
              </w:rPr>
              <w:t>8,648,147</w:t>
            </w:r>
          </w:p>
        </w:tc>
        <w:tc>
          <w:tcPr>
            <w:tcW w:w="720" w:type="dxa"/>
            <w:tcBorders>
              <w:top w:val="nil"/>
              <w:left w:val="nil"/>
              <w:bottom w:val="nil"/>
              <w:right w:val="nil"/>
            </w:tcBorders>
            <w:shd w:val="clear" w:color="auto" w:fill="auto"/>
            <w:tcMar>
              <w:left w:w="43" w:type="dxa"/>
              <w:right w:w="43" w:type="dxa"/>
            </w:tcMar>
            <w:vAlign w:val="center"/>
          </w:tcPr>
          <w:p w:rsidR="00441026" w:rsidRDefault="00441026" w:rsidP="00441026">
            <w:pPr>
              <w:jc w:val="right"/>
              <w:rPr>
                <w:sz w:val="14"/>
                <w:szCs w:val="14"/>
              </w:rPr>
            </w:pPr>
            <w:r>
              <w:rPr>
                <w:sz w:val="14"/>
                <w:szCs w:val="14"/>
              </w:rPr>
              <w:t>9,523,577</w:t>
            </w:r>
          </w:p>
        </w:tc>
        <w:tc>
          <w:tcPr>
            <w:tcW w:w="810" w:type="dxa"/>
            <w:tcBorders>
              <w:top w:val="nil"/>
              <w:left w:val="nil"/>
              <w:bottom w:val="single" w:sz="12" w:space="0" w:color="auto"/>
              <w:right w:val="nil"/>
            </w:tcBorders>
            <w:shd w:val="clear" w:color="auto" w:fill="auto"/>
            <w:tcMar>
              <w:left w:w="43" w:type="dxa"/>
              <w:right w:w="43" w:type="dxa"/>
            </w:tcMar>
            <w:vAlign w:val="center"/>
          </w:tcPr>
          <w:p w:rsidR="00441026" w:rsidRPr="000D5F77" w:rsidRDefault="00441026" w:rsidP="00441026">
            <w:pPr>
              <w:jc w:val="right"/>
              <w:rPr>
                <w:sz w:val="13"/>
                <w:szCs w:val="13"/>
              </w:rPr>
            </w:pPr>
            <w:r w:rsidRPr="000D5F77">
              <w:rPr>
                <w:sz w:val="13"/>
                <w:szCs w:val="13"/>
              </w:rPr>
              <w:t>8,550,653</w:t>
            </w:r>
          </w:p>
        </w:tc>
        <w:tc>
          <w:tcPr>
            <w:tcW w:w="720" w:type="dxa"/>
            <w:tcBorders>
              <w:top w:val="nil"/>
              <w:left w:val="nil"/>
              <w:bottom w:val="nil"/>
              <w:right w:val="nil"/>
            </w:tcBorders>
            <w:shd w:val="clear" w:color="auto" w:fill="auto"/>
            <w:tcMar>
              <w:left w:w="43" w:type="dxa"/>
              <w:right w:w="43" w:type="dxa"/>
            </w:tcMar>
            <w:vAlign w:val="center"/>
          </w:tcPr>
          <w:p w:rsidR="00441026" w:rsidRDefault="00441026" w:rsidP="00441026">
            <w:pPr>
              <w:jc w:val="right"/>
              <w:rPr>
                <w:sz w:val="14"/>
                <w:szCs w:val="14"/>
              </w:rPr>
            </w:pPr>
            <w:r>
              <w:rPr>
                <w:sz w:val="14"/>
                <w:szCs w:val="14"/>
              </w:rPr>
              <w:t>10,626,748</w:t>
            </w:r>
          </w:p>
        </w:tc>
        <w:tc>
          <w:tcPr>
            <w:tcW w:w="720" w:type="dxa"/>
            <w:tcBorders>
              <w:top w:val="nil"/>
              <w:left w:val="nil"/>
              <w:bottom w:val="nil"/>
              <w:right w:val="nil"/>
            </w:tcBorders>
            <w:shd w:val="clear" w:color="auto" w:fill="auto"/>
            <w:tcMar>
              <w:left w:w="43" w:type="dxa"/>
              <w:right w:w="43" w:type="dxa"/>
            </w:tcMar>
            <w:vAlign w:val="center"/>
          </w:tcPr>
          <w:p w:rsidR="00441026" w:rsidRDefault="00441026" w:rsidP="00441026">
            <w:pPr>
              <w:jc w:val="right"/>
              <w:rPr>
                <w:sz w:val="14"/>
                <w:szCs w:val="14"/>
              </w:rPr>
            </w:pPr>
            <w:r>
              <w:rPr>
                <w:sz w:val="14"/>
                <w:szCs w:val="14"/>
              </w:rPr>
              <w:t>10,899,617</w:t>
            </w:r>
          </w:p>
        </w:tc>
        <w:tc>
          <w:tcPr>
            <w:tcW w:w="810" w:type="dxa"/>
            <w:tcBorders>
              <w:top w:val="nil"/>
              <w:left w:val="nil"/>
              <w:bottom w:val="nil"/>
              <w:right w:val="nil"/>
            </w:tcBorders>
            <w:shd w:val="clear" w:color="auto" w:fill="auto"/>
            <w:tcMar>
              <w:left w:w="43" w:type="dxa"/>
              <w:right w:w="43" w:type="dxa"/>
            </w:tcMar>
            <w:vAlign w:val="center"/>
          </w:tcPr>
          <w:p w:rsidR="00441026" w:rsidRDefault="00441026" w:rsidP="00441026">
            <w:pPr>
              <w:jc w:val="right"/>
              <w:rPr>
                <w:sz w:val="14"/>
                <w:szCs w:val="14"/>
              </w:rPr>
            </w:pPr>
            <w:r>
              <w:rPr>
                <w:sz w:val="14"/>
                <w:szCs w:val="14"/>
              </w:rPr>
              <w:t>11,082,866</w:t>
            </w:r>
          </w:p>
        </w:tc>
        <w:tc>
          <w:tcPr>
            <w:tcW w:w="810" w:type="dxa"/>
            <w:tcBorders>
              <w:top w:val="nil"/>
              <w:left w:val="nil"/>
              <w:bottom w:val="nil"/>
              <w:right w:val="nil"/>
            </w:tcBorders>
            <w:shd w:val="clear" w:color="auto" w:fill="auto"/>
            <w:tcMar>
              <w:left w:w="43" w:type="dxa"/>
              <w:right w:w="43" w:type="dxa"/>
            </w:tcMar>
            <w:vAlign w:val="center"/>
          </w:tcPr>
          <w:p w:rsidR="00441026" w:rsidRDefault="00441026" w:rsidP="00441026">
            <w:pPr>
              <w:jc w:val="right"/>
              <w:rPr>
                <w:sz w:val="14"/>
                <w:szCs w:val="14"/>
              </w:rPr>
            </w:pPr>
            <w:r>
              <w:rPr>
                <w:sz w:val="14"/>
                <w:szCs w:val="14"/>
              </w:rPr>
              <w:t>11,156,910</w:t>
            </w:r>
          </w:p>
        </w:tc>
        <w:tc>
          <w:tcPr>
            <w:tcW w:w="810" w:type="dxa"/>
            <w:tcBorders>
              <w:top w:val="nil"/>
              <w:left w:val="nil"/>
              <w:bottom w:val="nil"/>
              <w:right w:val="nil"/>
            </w:tcBorders>
            <w:shd w:val="clear" w:color="auto" w:fill="auto"/>
            <w:tcMar>
              <w:left w:w="43" w:type="dxa"/>
              <w:right w:w="43" w:type="dxa"/>
            </w:tcMar>
            <w:vAlign w:val="center"/>
          </w:tcPr>
          <w:p w:rsidR="00441026" w:rsidRDefault="00441026" w:rsidP="00441026">
            <w:pPr>
              <w:jc w:val="right"/>
              <w:rPr>
                <w:sz w:val="14"/>
                <w:szCs w:val="14"/>
              </w:rPr>
            </w:pPr>
            <w:r>
              <w:rPr>
                <w:sz w:val="14"/>
                <w:szCs w:val="14"/>
              </w:rPr>
              <w:t>11,679,643</w:t>
            </w:r>
          </w:p>
        </w:tc>
      </w:tr>
      <w:tr w:rsidR="00441026" w:rsidRPr="00B34F49" w:rsidTr="00984BA1">
        <w:trPr>
          <w:trHeight w:val="177"/>
          <w:jc w:val="center"/>
        </w:trPr>
        <w:tc>
          <w:tcPr>
            <w:tcW w:w="3420" w:type="dxa"/>
            <w:tcBorders>
              <w:top w:val="nil"/>
              <w:left w:val="nil"/>
              <w:bottom w:val="nil"/>
              <w:right w:val="nil"/>
            </w:tcBorders>
            <w:shd w:val="clear" w:color="auto" w:fill="auto"/>
            <w:noWrap/>
            <w:vAlign w:val="bottom"/>
          </w:tcPr>
          <w:p w:rsidR="00441026" w:rsidRPr="00B34F49" w:rsidRDefault="00441026" w:rsidP="00441026">
            <w:pPr>
              <w:jc w:val="left"/>
              <w:rPr>
                <w:sz w:val="14"/>
                <w:szCs w:val="14"/>
              </w:rPr>
            </w:pPr>
          </w:p>
        </w:tc>
        <w:tc>
          <w:tcPr>
            <w:tcW w:w="6840" w:type="dxa"/>
            <w:gridSpan w:val="9"/>
            <w:tcBorders>
              <w:top w:val="single" w:sz="12" w:space="0" w:color="auto"/>
              <w:left w:val="nil"/>
              <w:bottom w:val="nil"/>
              <w:right w:val="nil"/>
            </w:tcBorders>
            <w:shd w:val="clear" w:color="auto" w:fill="auto"/>
            <w:noWrap/>
            <w:vAlign w:val="bottom"/>
            <w:hideMark/>
          </w:tcPr>
          <w:p w:rsidR="00441026" w:rsidRPr="00B34F49" w:rsidRDefault="00441026" w:rsidP="00441026">
            <w:pPr>
              <w:jc w:val="right"/>
              <w:rPr>
                <w:color w:val="auto"/>
                <w:sz w:val="14"/>
                <w:szCs w:val="14"/>
              </w:rPr>
            </w:pPr>
            <w:r w:rsidRPr="00B34F49">
              <w:rPr>
                <w:color w:val="auto"/>
                <w:sz w:val="14"/>
                <w:szCs w:val="16"/>
              </w:rPr>
              <w:t xml:space="preserve">Source: </w:t>
            </w:r>
            <w:r>
              <w:rPr>
                <w:color w:val="auto"/>
                <w:sz w:val="14"/>
                <w:szCs w:val="16"/>
              </w:rPr>
              <w:t>Banking Supervision</w:t>
            </w:r>
            <w:r w:rsidRPr="00B34F49">
              <w:rPr>
                <w:color w:val="auto"/>
                <w:sz w:val="14"/>
                <w:szCs w:val="16"/>
              </w:rPr>
              <w:t xml:space="preserve"> Department</w:t>
            </w:r>
            <w:r>
              <w:rPr>
                <w:color w:val="auto"/>
                <w:sz w:val="14"/>
                <w:szCs w:val="16"/>
              </w:rPr>
              <w:t>-1,</w:t>
            </w:r>
            <w:r w:rsidRPr="00B34F49">
              <w:rPr>
                <w:color w:val="auto"/>
                <w:sz w:val="14"/>
                <w:szCs w:val="16"/>
              </w:rPr>
              <w:t xml:space="preserve"> SBP </w:t>
            </w:r>
          </w:p>
        </w:tc>
        <w:tc>
          <w:tcPr>
            <w:tcW w:w="751" w:type="dxa"/>
          </w:tcPr>
          <w:p w:rsidR="00441026" w:rsidRPr="00B34F49" w:rsidRDefault="00441026" w:rsidP="00441026">
            <w:pPr>
              <w:jc w:val="left"/>
            </w:pPr>
          </w:p>
        </w:tc>
        <w:tc>
          <w:tcPr>
            <w:tcW w:w="751" w:type="dxa"/>
          </w:tcPr>
          <w:p w:rsidR="00441026" w:rsidRPr="00B34F49" w:rsidRDefault="00441026" w:rsidP="00441026">
            <w:pPr>
              <w:jc w:val="left"/>
            </w:pPr>
          </w:p>
        </w:tc>
        <w:tc>
          <w:tcPr>
            <w:tcW w:w="751" w:type="dxa"/>
            <w:vAlign w:val="center"/>
          </w:tcPr>
          <w:p w:rsidR="00441026" w:rsidRPr="000D5F77" w:rsidRDefault="00441026" w:rsidP="00441026">
            <w:pPr>
              <w:jc w:val="right"/>
              <w:rPr>
                <w:sz w:val="13"/>
                <w:szCs w:val="13"/>
              </w:rPr>
            </w:pPr>
            <w:r w:rsidRPr="000D5F77">
              <w:rPr>
                <w:sz w:val="13"/>
                <w:szCs w:val="13"/>
              </w:rPr>
              <w:t>8,550,653</w:t>
            </w:r>
          </w:p>
        </w:tc>
      </w:tr>
      <w:tr w:rsidR="00441026" w:rsidRPr="00B34F49" w:rsidTr="00984BA1">
        <w:trPr>
          <w:gridAfter w:val="3"/>
          <w:wAfter w:w="2253" w:type="dxa"/>
          <w:trHeight w:val="180"/>
          <w:jc w:val="center"/>
        </w:trPr>
        <w:tc>
          <w:tcPr>
            <w:tcW w:w="10260" w:type="dxa"/>
            <w:gridSpan w:val="10"/>
            <w:tcBorders>
              <w:top w:val="nil"/>
              <w:left w:val="nil"/>
              <w:bottom w:val="nil"/>
              <w:right w:val="nil"/>
            </w:tcBorders>
            <w:shd w:val="clear" w:color="auto" w:fill="auto"/>
            <w:noWrap/>
            <w:vAlign w:val="center"/>
          </w:tcPr>
          <w:p w:rsidR="00441026" w:rsidRPr="00B728BC" w:rsidRDefault="00441026" w:rsidP="00441026">
            <w:pPr>
              <w:jc w:val="left"/>
              <w:rPr>
                <w:color w:val="auto"/>
                <w:sz w:val="14"/>
                <w:szCs w:val="14"/>
              </w:rPr>
            </w:pPr>
          </w:p>
        </w:tc>
      </w:tr>
    </w:tbl>
    <w:p w:rsidR="00601FB0" w:rsidRDefault="00601FB0" w:rsidP="0069571C">
      <w:pPr>
        <w:pStyle w:val="Footer"/>
        <w:tabs>
          <w:tab w:val="clear" w:pos="4320"/>
          <w:tab w:val="clear" w:pos="8640"/>
        </w:tabs>
        <w:jc w:val="both"/>
        <w:rPr>
          <w:color w:val="auto"/>
        </w:rPr>
      </w:pPr>
    </w:p>
    <w:p w:rsidR="005D6058" w:rsidRDefault="005D6058" w:rsidP="0069571C">
      <w:pPr>
        <w:pStyle w:val="Footer"/>
        <w:tabs>
          <w:tab w:val="clear" w:pos="4320"/>
          <w:tab w:val="clear" w:pos="8640"/>
        </w:tabs>
        <w:jc w:val="both"/>
        <w:rPr>
          <w:color w:val="auto"/>
        </w:rPr>
      </w:pPr>
    </w:p>
    <w:p w:rsidR="00CE7FA4" w:rsidRDefault="00CE7FA4" w:rsidP="0069571C">
      <w:pPr>
        <w:pStyle w:val="Footer"/>
        <w:tabs>
          <w:tab w:val="clear" w:pos="4320"/>
          <w:tab w:val="clear" w:pos="8640"/>
        </w:tabs>
        <w:jc w:val="both"/>
        <w:rPr>
          <w:color w:val="auto"/>
        </w:rPr>
      </w:pPr>
    </w:p>
    <w:p w:rsidR="00A01E8B" w:rsidRDefault="00A01E8B" w:rsidP="0069571C">
      <w:pPr>
        <w:pStyle w:val="Footer"/>
        <w:tabs>
          <w:tab w:val="clear" w:pos="4320"/>
          <w:tab w:val="clear" w:pos="8640"/>
        </w:tabs>
        <w:jc w:val="both"/>
        <w:rPr>
          <w:color w:val="auto"/>
        </w:rPr>
      </w:pPr>
    </w:p>
    <w:p w:rsidR="00A01E8B" w:rsidRDefault="00A01E8B" w:rsidP="0069571C">
      <w:pPr>
        <w:pStyle w:val="Footer"/>
        <w:tabs>
          <w:tab w:val="clear" w:pos="4320"/>
          <w:tab w:val="clear" w:pos="8640"/>
        </w:tabs>
        <w:jc w:val="both"/>
        <w:rPr>
          <w:color w:val="auto"/>
        </w:rPr>
      </w:pPr>
    </w:p>
    <w:p w:rsidR="00A01E8B" w:rsidRDefault="00A01E8B" w:rsidP="0069571C">
      <w:pPr>
        <w:pStyle w:val="Footer"/>
        <w:tabs>
          <w:tab w:val="clear" w:pos="4320"/>
          <w:tab w:val="clear" w:pos="8640"/>
        </w:tabs>
        <w:jc w:val="both"/>
        <w:rPr>
          <w:color w:val="auto"/>
        </w:rPr>
      </w:pPr>
    </w:p>
    <w:p w:rsidR="00A01E8B" w:rsidRDefault="00A01E8B" w:rsidP="0069571C">
      <w:pPr>
        <w:pStyle w:val="Footer"/>
        <w:tabs>
          <w:tab w:val="clear" w:pos="4320"/>
          <w:tab w:val="clear" w:pos="8640"/>
        </w:tabs>
        <w:jc w:val="both"/>
        <w:rPr>
          <w:color w:val="auto"/>
        </w:rPr>
      </w:pPr>
    </w:p>
    <w:p w:rsidR="00A01E8B" w:rsidRDefault="00A01E8B" w:rsidP="0069571C">
      <w:pPr>
        <w:pStyle w:val="Footer"/>
        <w:tabs>
          <w:tab w:val="clear" w:pos="4320"/>
          <w:tab w:val="clear" w:pos="8640"/>
        </w:tabs>
        <w:jc w:val="both"/>
        <w:rPr>
          <w:color w:val="auto"/>
        </w:rPr>
      </w:pPr>
    </w:p>
    <w:p w:rsidR="00A01E8B" w:rsidRDefault="00A01E8B" w:rsidP="0069571C">
      <w:pPr>
        <w:pStyle w:val="Footer"/>
        <w:tabs>
          <w:tab w:val="clear" w:pos="4320"/>
          <w:tab w:val="clear" w:pos="8640"/>
        </w:tabs>
        <w:jc w:val="both"/>
        <w:rPr>
          <w:color w:val="auto"/>
        </w:rPr>
      </w:pPr>
    </w:p>
    <w:p w:rsidR="00A01E8B" w:rsidRDefault="00A01E8B" w:rsidP="0069571C">
      <w:pPr>
        <w:pStyle w:val="Footer"/>
        <w:tabs>
          <w:tab w:val="clear" w:pos="4320"/>
          <w:tab w:val="clear" w:pos="8640"/>
        </w:tabs>
        <w:jc w:val="both"/>
        <w:rPr>
          <w:color w:val="auto"/>
        </w:rPr>
      </w:pPr>
    </w:p>
    <w:p w:rsidR="005D6058" w:rsidRDefault="005D6058" w:rsidP="0069571C">
      <w:pPr>
        <w:pStyle w:val="Footer"/>
        <w:tabs>
          <w:tab w:val="clear" w:pos="4320"/>
          <w:tab w:val="clear" w:pos="8640"/>
        </w:tabs>
        <w:jc w:val="both"/>
        <w:rPr>
          <w:color w:val="auto"/>
        </w:rPr>
      </w:pPr>
    </w:p>
    <w:tbl>
      <w:tblPr>
        <w:tblpPr w:leftFromText="180" w:rightFromText="180" w:vertAnchor="text" w:horzAnchor="margin" w:tblpXSpec="center" w:tblpY="282"/>
        <w:tblOverlap w:val="never"/>
        <w:tblW w:w="5167" w:type="pct"/>
        <w:tblLayout w:type="fixed"/>
        <w:tblLook w:val="0000" w:firstRow="0" w:lastRow="0" w:firstColumn="0" w:lastColumn="0" w:noHBand="0" w:noVBand="0"/>
      </w:tblPr>
      <w:tblGrid>
        <w:gridCol w:w="3839"/>
        <w:gridCol w:w="814"/>
        <w:gridCol w:w="838"/>
        <w:gridCol w:w="746"/>
        <w:gridCol w:w="929"/>
        <w:gridCol w:w="838"/>
        <w:gridCol w:w="840"/>
        <w:gridCol w:w="723"/>
        <w:gridCol w:w="850"/>
      </w:tblGrid>
      <w:tr w:rsidR="007E2F90" w:rsidRPr="00D5469A" w:rsidTr="00E46CB9">
        <w:trPr>
          <w:trHeight w:hRule="exact" w:val="288"/>
        </w:trPr>
        <w:tc>
          <w:tcPr>
            <w:tcW w:w="5000" w:type="pct"/>
            <w:gridSpan w:val="9"/>
            <w:tcBorders>
              <w:top w:val="nil"/>
              <w:left w:val="nil"/>
              <w:bottom w:val="nil"/>
              <w:right w:val="nil"/>
            </w:tcBorders>
            <w:shd w:val="clear" w:color="auto" w:fill="auto"/>
          </w:tcPr>
          <w:p w:rsidR="007E2F90" w:rsidRPr="00D5469A" w:rsidRDefault="00D60CAA" w:rsidP="005C0886">
            <w:pPr>
              <w:rPr>
                <w:b/>
                <w:color w:val="auto"/>
                <w:sz w:val="28"/>
                <w:szCs w:val="28"/>
              </w:rPr>
            </w:pPr>
            <w:r>
              <w:rPr>
                <w:b/>
                <w:bCs/>
                <w:color w:val="auto"/>
                <w:sz w:val="28"/>
                <w:szCs w:val="28"/>
              </w:rPr>
              <w:lastRenderedPageBreak/>
              <w:t>2.1</w:t>
            </w:r>
            <w:r w:rsidR="005C0886">
              <w:rPr>
                <w:b/>
                <w:bCs/>
                <w:color w:val="auto"/>
                <w:sz w:val="28"/>
                <w:szCs w:val="28"/>
              </w:rPr>
              <w:t>4</w:t>
            </w:r>
            <w:r w:rsidR="00CE30FF">
              <w:rPr>
                <w:b/>
                <w:bCs/>
                <w:color w:val="auto"/>
                <w:sz w:val="28"/>
                <w:szCs w:val="28"/>
              </w:rPr>
              <w:t xml:space="preserve"> </w:t>
            </w:r>
            <w:r w:rsidR="007E2F90" w:rsidRPr="00540B10">
              <w:rPr>
                <w:b/>
                <w:bCs/>
                <w:color w:val="auto"/>
                <w:sz w:val="28"/>
                <w:szCs w:val="28"/>
              </w:rPr>
              <w:t>Financial Position of DFIs, MFBs</w:t>
            </w:r>
            <w:r w:rsidR="001723FB" w:rsidRPr="00540B10">
              <w:rPr>
                <w:b/>
                <w:bCs/>
                <w:color w:val="auto"/>
                <w:sz w:val="28"/>
                <w:szCs w:val="28"/>
              </w:rPr>
              <w:t xml:space="preserve"> </w:t>
            </w:r>
            <w:r w:rsidR="008B474C">
              <w:rPr>
                <w:b/>
                <w:bCs/>
                <w:color w:val="auto"/>
                <w:sz w:val="28"/>
                <w:szCs w:val="28"/>
              </w:rPr>
              <w:t>and</w:t>
            </w:r>
            <w:r w:rsidR="001723FB" w:rsidRPr="00540B10">
              <w:rPr>
                <w:b/>
                <w:bCs/>
                <w:color w:val="auto"/>
                <w:sz w:val="28"/>
                <w:szCs w:val="28"/>
              </w:rPr>
              <w:t xml:space="preserve"> NBFCs</w:t>
            </w:r>
          </w:p>
        </w:tc>
      </w:tr>
      <w:tr w:rsidR="007E2F90" w:rsidRPr="00D5469A" w:rsidTr="00E46CB9">
        <w:trPr>
          <w:trHeight w:hRule="exact" w:val="216"/>
        </w:trPr>
        <w:tc>
          <w:tcPr>
            <w:tcW w:w="5000" w:type="pct"/>
            <w:gridSpan w:val="9"/>
            <w:tcBorders>
              <w:top w:val="nil"/>
              <w:left w:val="nil"/>
              <w:bottom w:val="single" w:sz="12" w:space="0" w:color="auto"/>
              <w:right w:val="nil"/>
            </w:tcBorders>
            <w:shd w:val="clear" w:color="auto" w:fill="auto"/>
            <w:tcMar>
              <w:left w:w="115" w:type="dxa"/>
              <w:right w:w="0" w:type="dxa"/>
            </w:tcMar>
            <w:vAlign w:val="bottom"/>
          </w:tcPr>
          <w:p w:rsidR="007E2F90" w:rsidRPr="00D5469A" w:rsidRDefault="00EE5E0B" w:rsidP="00DB799D">
            <w:pPr>
              <w:jc w:val="right"/>
              <w:rPr>
                <w:bCs/>
                <w:color w:val="auto"/>
                <w:szCs w:val="16"/>
              </w:rPr>
            </w:pPr>
            <w:r>
              <w:rPr>
                <w:bCs/>
                <w:color w:val="auto"/>
                <w:szCs w:val="16"/>
              </w:rPr>
              <w:t>Million Rupees</w:t>
            </w:r>
          </w:p>
        </w:tc>
      </w:tr>
      <w:tr w:rsidR="00295FF8" w:rsidRPr="00D5469A" w:rsidTr="00AE7571">
        <w:trPr>
          <w:cantSplit/>
          <w:trHeight w:hRule="exact" w:val="332"/>
        </w:trPr>
        <w:tc>
          <w:tcPr>
            <w:tcW w:w="1843" w:type="pct"/>
            <w:vMerge w:val="restart"/>
            <w:tcBorders>
              <w:top w:val="single" w:sz="12" w:space="0" w:color="auto"/>
              <w:bottom w:val="single" w:sz="12" w:space="0" w:color="auto"/>
              <w:right w:val="single" w:sz="4" w:space="0" w:color="auto"/>
            </w:tcBorders>
            <w:shd w:val="clear" w:color="auto" w:fill="auto"/>
            <w:noWrap/>
            <w:vAlign w:val="center"/>
          </w:tcPr>
          <w:p w:rsidR="00295FF8" w:rsidRPr="00D5469A" w:rsidRDefault="00295FF8" w:rsidP="00295FF8">
            <w:pPr>
              <w:rPr>
                <w:b/>
                <w:color w:val="auto"/>
                <w:szCs w:val="16"/>
              </w:rPr>
            </w:pPr>
            <w:r w:rsidRPr="00D5469A">
              <w:rPr>
                <w:b/>
                <w:bCs/>
                <w:color w:val="auto"/>
                <w:szCs w:val="16"/>
              </w:rPr>
              <w:t>ASSETS/ LIABILITIES</w:t>
            </w:r>
          </w:p>
        </w:tc>
        <w:tc>
          <w:tcPr>
            <w:tcW w:w="1597" w:type="pct"/>
            <w:gridSpan w:val="4"/>
            <w:tcBorders>
              <w:bottom w:val="single" w:sz="4" w:space="0" w:color="auto"/>
              <w:right w:val="single" w:sz="4" w:space="0" w:color="auto"/>
            </w:tcBorders>
            <w:shd w:val="clear" w:color="auto" w:fill="auto"/>
            <w:vAlign w:val="center"/>
          </w:tcPr>
          <w:p w:rsidR="00295FF8" w:rsidRPr="00D5469A" w:rsidRDefault="004F280F" w:rsidP="004357F0">
            <w:pPr>
              <w:rPr>
                <w:b/>
                <w:color w:val="auto"/>
                <w:szCs w:val="16"/>
              </w:rPr>
            </w:pPr>
            <w:r>
              <w:rPr>
                <w:b/>
                <w:color w:val="auto"/>
                <w:szCs w:val="16"/>
              </w:rPr>
              <w:t>Dec</w:t>
            </w:r>
            <w:r w:rsidR="00AE7571">
              <w:rPr>
                <w:b/>
                <w:color w:val="auto"/>
                <w:szCs w:val="16"/>
              </w:rPr>
              <w:t>-22</w:t>
            </w:r>
          </w:p>
        </w:tc>
        <w:tc>
          <w:tcPr>
            <w:tcW w:w="1560" w:type="pct"/>
            <w:gridSpan w:val="4"/>
            <w:tcBorders>
              <w:left w:val="single" w:sz="4" w:space="0" w:color="auto"/>
              <w:bottom w:val="single" w:sz="4" w:space="0" w:color="auto"/>
            </w:tcBorders>
            <w:shd w:val="clear" w:color="auto" w:fill="auto"/>
            <w:vAlign w:val="center"/>
          </w:tcPr>
          <w:p w:rsidR="00295FF8" w:rsidRPr="00D5469A" w:rsidRDefault="004F280F" w:rsidP="00295FF8">
            <w:pPr>
              <w:rPr>
                <w:b/>
                <w:color w:val="auto"/>
                <w:szCs w:val="16"/>
              </w:rPr>
            </w:pPr>
            <w:r>
              <w:rPr>
                <w:b/>
                <w:color w:val="auto"/>
                <w:szCs w:val="16"/>
              </w:rPr>
              <w:t>Mar-23</w:t>
            </w:r>
          </w:p>
        </w:tc>
      </w:tr>
      <w:tr w:rsidR="00295FF8" w:rsidRPr="00D5469A" w:rsidTr="00AE7571">
        <w:trPr>
          <w:cantSplit/>
          <w:trHeight w:hRule="exact" w:val="216"/>
        </w:trPr>
        <w:tc>
          <w:tcPr>
            <w:tcW w:w="1843" w:type="pct"/>
            <w:vMerge/>
            <w:tcBorders>
              <w:top w:val="single" w:sz="12" w:space="0" w:color="auto"/>
              <w:bottom w:val="single" w:sz="12" w:space="0" w:color="auto"/>
              <w:right w:val="single" w:sz="4" w:space="0" w:color="auto"/>
            </w:tcBorders>
            <w:shd w:val="clear" w:color="auto" w:fill="auto"/>
            <w:vAlign w:val="center"/>
          </w:tcPr>
          <w:p w:rsidR="00295FF8" w:rsidRPr="00D5469A" w:rsidRDefault="00295FF8" w:rsidP="00295FF8">
            <w:pPr>
              <w:rPr>
                <w:color w:val="auto"/>
                <w:szCs w:val="16"/>
              </w:rPr>
            </w:pPr>
          </w:p>
        </w:tc>
        <w:tc>
          <w:tcPr>
            <w:tcW w:w="391" w:type="pct"/>
            <w:tcBorders>
              <w:top w:val="single" w:sz="4" w:space="0" w:color="auto"/>
              <w:left w:val="single" w:sz="4" w:space="0" w:color="auto"/>
              <w:bottom w:val="single" w:sz="12" w:space="0" w:color="auto"/>
              <w:right w:val="nil"/>
            </w:tcBorders>
            <w:shd w:val="clear" w:color="auto" w:fill="auto"/>
            <w:noWrap/>
            <w:tcMar>
              <w:left w:w="43" w:type="dxa"/>
              <w:right w:w="43" w:type="dxa"/>
            </w:tcMar>
            <w:vAlign w:val="center"/>
          </w:tcPr>
          <w:p w:rsidR="00295FF8" w:rsidRDefault="00295FF8" w:rsidP="00295FF8">
            <w:pPr>
              <w:jc w:val="right"/>
              <w:rPr>
                <w:b/>
                <w:bCs/>
                <w:szCs w:val="16"/>
              </w:rPr>
            </w:pPr>
            <w:r>
              <w:rPr>
                <w:b/>
                <w:bCs/>
                <w:szCs w:val="16"/>
              </w:rPr>
              <w:t>DFIs*</w:t>
            </w:r>
          </w:p>
        </w:tc>
        <w:tc>
          <w:tcPr>
            <w:tcW w:w="402" w:type="pct"/>
            <w:tcBorders>
              <w:top w:val="single" w:sz="4" w:space="0" w:color="auto"/>
              <w:left w:val="nil"/>
              <w:bottom w:val="single" w:sz="12" w:space="0" w:color="auto"/>
              <w:right w:val="nil"/>
            </w:tcBorders>
            <w:shd w:val="clear" w:color="auto" w:fill="auto"/>
            <w:noWrap/>
            <w:tcMar>
              <w:left w:w="43" w:type="dxa"/>
              <w:right w:w="43" w:type="dxa"/>
            </w:tcMar>
            <w:vAlign w:val="center"/>
          </w:tcPr>
          <w:p w:rsidR="00295FF8" w:rsidRDefault="00295FF8" w:rsidP="00295FF8">
            <w:pPr>
              <w:jc w:val="right"/>
              <w:rPr>
                <w:b/>
                <w:bCs/>
                <w:szCs w:val="16"/>
              </w:rPr>
            </w:pPr>
            <w:r>
              <w:rPr>
                <w:b/>
                <w:bCs/>
                <w:szCs w:val="16"/>
              </w:rPr>
              <w:t>NBFCs</w:t>
            </w:r>
          </w:p>
        </w:tc>
        <w:tc>
          <w:tcPr>
            <w:tcW w:w="358" w:type="pct"/>
            <w:tcBorders>
              <w:top w:val="single" w:sz="4" w:space="0" w:color="auto"/>
              <w:left w:val="nil"/>
              <w:bottom w:val="single" w:sz="12" w:space="0" w:color="auto"/>
              <w:right w:val="nil"/>
            </w:tcBorders>
            <w:shd w:val="clear" w:color="auto" w:fill="auto"/>
            <w:tcMar>
              <w:left w:w="43" w:type="dxa"/>
              <w:right w:w="43" w:type="dxa"/>
            </w:tcMar>
            <w:vAlign w:val="center"/>
          </w:tcPr>
          <w:p w:rsidR="00295FF8" w:rsidRDefault="00295FF8" w:rsidP="000B057B">
            <w:pPr>
              <w:jc w:val="right"/>
              <w:rPr>
                <w:b/>
                <w:bCs/>
                <w:szCs w:val="16"/>
              </w:rPr>
            </w:pPr>
            <w:r>
              <w:rPr>
                <w:b/>
                <w:bCs/>
                <w:szCs w:val="16"/>
              </w:rPr>
              <w:t>MF</w:t>
            </w:r>
            <w:r w:rsidR="000B057B">
              <w:rPr>
                <w:b/>
                <w:bCs/>
                <w:szCs w:val="16"/>
              </w:rPr>
              <w:t>B</w:t>
            </w:r>
            <w:r>
              <w:rPr>
                <w:b/>
                <w:bCs/>
                <w:szCs w:val="16"/>
              </w:rPr>
              <w:t>s</w:t>
            </w:r>
          </w:p>
        </w:tc>
        <w:tc>
          <w:tcPr>
            <w:tcW w:w="446" w:type="pct"/>
            <w:tcBorders>
              <w:top w:val="single" w:sz="4" w:space="0" w:color="auto"/>
              <w:left w:val="nil"/>
              <w:bottom w:val="single" w:sz="12" w:space="0" w:color="auto"/>
              <w:right w:val="single" w:sz="4" w:space="0" w:color="auto"/>
            </w:tcBorders>
            <w:shd w:val="clear" w:color="auto" w:fill="auto"/>
            <w:noWrap/>
            <w:tcMar>
              <w:left w:w="43" w:type="dxa"/>
              <w:right w:w="43" w:type="dxa"/>
            </w:tcMar>
            <w:vAlign w:val="center"/>
          </w:tcPr>
          <w:p w:rsidR="00295FF8" w:rsidRDefault="00295FF8" w:rsidP="00295FF8">
            <w:pPr>
              <w:jc w:val="right"/>
              <w:rPr>
                <w:b/>
                <w:bCs/>
                <w:szCs w:val="16"/>
              </w:rPr>
            </w:pPr>
            <w:r>
              <w:rPr>
                <w:b/>
                <w:bCs/>
                <w:szCs w:val="16"/>
              </w:rPr>
              <w:t>Total</w:t>
            </w:r>
          </w:p>
        </w:tc>
        <w:tc>
          <w:tcPr>
            <w:tcW w:w="402" w:type="pct"/>
            <w:tcBorders>
              <w:top w:val="single" w:sz="4" w:space="0" w:color="auto"/>
              <w:left w:val="single" w:sz="4" w:space="0" w:color="auto"/>
              <w:bottom w:val="single" w:sz="12" w:space="0" w:color="auto"/>
              <w:right w:val="nil"/>
            </w:tcBorders>
            <w:shd w:val="clear" w:color="auto" w:fill="auto"/>
            <w:tcMar>
              <w:left w:w="43" w:type="dxa"/>
              <w:right w:w="43" w:type="dxa"/>
            </w:tcMar>
            <w:vAlign w:val="center"/>
          </w:tcPr>
          <w:p w:rsidR="00295FF8" w:rsidRDefault="00295FF8" w:rsidP="00295FF8">
            <w:pPr>
              <w:jc w:val="right"/>
              <w:rPr>
                <w:b/>
                <w:bCs/>
                <w:szCs w:val="16"/>
              </w:rPr>
            </w:pPr>
            <w:r>
              <w:rPr>
                <w:b/>
                <w:bCs/>
                <w:szCs w:val="16"/>
              </w:rPr>
              <w:t>DFIs*</w:t>
            </w:r>
          </w:p>
        </w:tc>
        <w:tc>
          <w:tcPr>
            <w:tcW w:w="403" w:type="pct"/>
            <w:tcBorders>
              <w:top w:val="single" w:sz="4" w:space="0" w:color="auto"/>
              <w:left w:val="nil"/>
              <w:bottom w:val="single" w:sz="12" w:space="0" w:color="auto"/>
              <w:right w:val="nil"/>
            </w:tcBorders>
            <w:shd w:val="clear" w:color="auto" w:fill="auto"/>
            <w:tcMar>
              <w:left w:w="43" w:type="dxa"/>
              <w:right w:w="43" w:type="dxa"/>
            </w:tcMar>
            <w:vAlign w:val="center"/>
          </w:tcPr>
          <w:p w:rsidR="00295FF8" w:rsidRDefault="00295FF8" w:rsidP="00295FF8">
            <w:pPr>
              <w:jc w:val="right"/>
              <w:rPr>
                <w:b/>
                <w:bCs/>
                <w:szCs w:val="16"/>
              </w:rPr>
            </w:pPr>
            <w:r>
              <w:rPr>
                <w:b/>
                <w:bCs/>
                <w:szCs w:val="16"/>
              </w:rPr>
              <w:t>NBFCs</w:t>
            </w:r>
          </w:p>
        </w:tc>
        <w:tc>
          <w:tcPr>
            <w:tcW w:w="347" w:type="pct"/>
            <w:tcBorders>
              <w:top w:val="single" w:sz="4" w:space="0" w:color="auto"/>
              <w:left w:val="nil"/>
              <w:bottom w:val="single" w:sz="12" w:space="0" w:color="auto"/>
              <w:right w:val="nil"/>
            </w:tcBorders>
            <w:shd w:val="clear" w:color="auto" w:fill="auto"/>
            <w:tcMar>
              <w:left w:w="43" w:type="dxa"/>
              <w:right w:w="43" w:type="dxa"/>
            </w:tcMar>
            <w:vAlign w:val="center"/>
          </w:tcPr>
          <w:p w:rsidR="00295FF8" w:rsidRDefault="00295FF8" w:rsidP="000B057B">
            <w:pPr>
              <w:jc w:val="right"/>
              <w:rPr>
                <w:b/>
                <w:bCs/>
                <w:szCs w:val="16"/>
              </w:rPr>
            </w:pPr>
            <w:r>
              <w:rPr>
                <w:b/>
                <w:bCs/>
                <w:szCs w:val="16"/>
              </w:rPr>
              <w:t>MF</w:t>
            </w:r>
            <w:r w:rsidR="000B057B">
              <w:rPr>
                <w:b/>
                <w:bCs/>
                <w:szCs w:val="16"/>
              </w:rPr>
              <w:t>B</w:t>
            </w:r>
            <w:r>
              <w:rPr>
                <w:b/>
                <w:bCs/>
                <w:szCs w:val="16"/>
              </w:rPr>
              <w:t>s</w:t>
            </w:r>
          </w:p>
        </w:tc>
        <w:tc>
          <w:tcPr>
            <w:tcW w:w="408" w:type="pct"/>
            <w:tcBorders>
              <w:top w:val="single" w:sz="4" w:space="0" w:color="auto"/>
              <w:left w:val="nil"/>
              <w:bottom w:val="single" w:sz="12" w:space="0" w:color="auto"/>
            </w:tcBorders>
            <w:shd w:val="clear" w:color="auto" w:fill="auto"/>
            <w:tcMar>
              <w:left w:w="43" w:type="dxa"/>
              <w:right w:w="43" w:type="dxa"/>
            </w:tcMar>
            <w:vAlign w:val="center"/>
          </w:tcPr>
          <w:p w:rsidR="00295FF8" w:rsidRDefault="00295FF8" w:rsidP="00295FF8">
            <w:pPr>
              <w:jc w:val="right"/>
              <w:rPr>
                <w:b/>
                <w:bCs/>
                <w:szCs w:val="16"/>
              </w:rPr>
            </w:pPr>
            <w:r>
              <w:rPr>
                <w:b/>
                <w:bCs/>
                <w:szCs w:val="16"/>
              </w:rPr>
              <w:t>Total</w:t>
            </w:r>
          </w:p>
        </w:tc>
      </w:tr>
      <w:tr w:rsidR="004F280F" w:rsidRPr="00E30683" w:rsidTr="004F280F">
        <w:trPr>
          <w:trHeight w:hRule="exact" w:val="230"/>
        </w:trPr>
        <w:tc>
          <w:tcPr>
            <w:tcW w:w="1843" w:type="pct"/>
            <w:tcBorders>
              <w:top w:val="nil"/>
              <w:left w:val="nil"/>
              <w:bottom w:val="nil"/>
              <w:right w:val="nil"/>
            </w:tcBorders>
            <w:shd w:val="clear" w:color="auto" w:fill="auto"/>
            <w:noWrap/>
            <w:vAlign w:val="center"/>
          </w:tcPr>
          <w:p w:rsidR="004F280F" w:rsidRPr="00D5469A" w:rsidRDefault="004F280F" w:rsidP="004F280F">
            <w:pPr>
              <w:tabs>
                <w:tab w:val="left" w:pos="175"/>
                <w:tab w:val="left" w:pos="265"/>
                <w:tab w:val="left" w:pos="355"/>
                <w:tab w:val="left" w:pos="625"/>
                <w:tab w:val="left" w:pos="715"/>
              </w:tabs>
              <w:ind w:hanging="95"/>
              <w:jc w:val="left"/>
              <w:rPr>
                <w:b/>
                <w:bCs/>
                <w:color w:val="auto"/>
                <w:szCs w:val="16"/>
              </w:rPr>
            </w:pPr>
            <w:r w:rsidRPr="00D5469A">
              <w:rPr>
                <w:b/>
                <w:bCs/>
                <w:color w:val="auto"/>
                <w:szCs w:val="16"/>
              </w:rPr>
              <w:t>1. Currency and Deposits</w:t>
            </w:r>
          </w:p>
        </w:tc>
        <w:tc>
          <w:tcPr>
            <w:tcW w:w="391" w:type="pct"/>
            <w:tcBorders>
              <w:top w:val="single" w:sz="12" w:space="0" w:color="auto"/>
              <w:left w:val="nil"/>
              <w:bottom w:val="nil"/>
              <w:right w:val="nil"/>
            </w:tcBorders>
            <w:shd w:val="clear" w:color="auto" w:fill="auto"/>
            <w:noWrap/>
            <w:vAlign w:val="bottom"/>
          </w:tcPr>
          <w:p w:rsidR="004F280F" w:rsidRPr="00AE7571" w:rsidRDefault="004F280F" w:rsidP="004F280F">
            <w:pPr>
              <w:jc w:val="right"/>
              <w:rPr>
                <w:rFonts w:asciiTheme="majorBidi" w:hAnsiTheme="majorBidi" w:cstheme="majorBidi"/>
                <w:b/>
                <w:bCs/>
                <w:sz w:val="14"/>
                <w:szCs w:val="14"/>
              </w:rPr>
            </w:pPr>
            <w:r w:rsidRPr="00AE7571">
              <w:rPr>
                <w:rFonts w:asciiTheme="majorBidi" w:hAnsiTheme="majorBidi" w:cstheme="majorBidi"/>
                <w:b/>
                <w:bCs/>
                <w:sz w:val="14"/>
                <w:szCs w:val="14"/>
              </w:rPr>
              <w:t>11,719</w:t>
            </w:r>
          </w:p>
        </w:tc>
        <w:tc>
          <w:tcPr>
            <w:tcW w:w="402" w:type="pct"/>
            <w:tcBorders>
              <w:top w:val="single" w:sz="12" w:space="0" w:color="auto"/>
              <w:left w:val="nil"/>
              <w:bottom w:val="nil"/>
              <w:right w:val="nil"/>
            </w:tcBorders>
            <w:shd w:val="clear" w:color="auto" w:fill="auto"/>
            <w:noWrap/>
            <w:vAlign w:val="bottom"/>
          </w:tcPr>
          <w:p w:rsidR="004F280F" w:rsidRPr="00AE7571" w:rsidRDefault="004F280F" w:rsidP="004F280F">
            <w:pPr>
              <w:jc w:val="right"/>
              <w:rPr>
                <w:rFonts w:asciiTheme="majorBidi" w:hAnsiTheme="majorBidi" w:cstheme="majorBidi"/>
                <w:b/>
                <w:bCs/>
                <w:sz w:val="14"/>
                <w:szCs w:val="14"/>
              </w:rPr>
            </w:pPr>
            <w:r w:rsidRPr="00AE7571">
              <w:rPr>
                <w:rFonts w:asciiTheme="majorBidi" w:hAnsiTheme="majorBidi" w:cstheme="majorBidi"/>
                <w:b/>
                <w:bCs/>
                <w:sz w:val="14"/>
                <w:szCs w:val="14"/>
              </w:rPr>
              <w:t>584,917</w:t>
            </w:r>
          </w:p>
        </w:tc>
        <w:tc>
          <w:tcPr>
            <w:tcW w:w="358" w:type="pct"/>
            <w:tcBorders>
              <w:top w:val="single" w:sz="12" w:space="0" w:color="auto"/>
              <w:left w:val="nil"/>
              <w:bottom w:val="nil"/>
              <w:right w:val="nil"/>
            </w:tcBorders>
            <w:shd w:val="clear" w:color="auto" w:fill="auto"/>
            <w:vAlign w:val="bottom"/>
          </w:tcPr>
          <w:p w:rsidR="004F280F" w:rsidRPr="00AE7571" w:rsidRDefault="004F280F" w:rsidP="004F280F">
            <w:pPr>
              <w:jc w:val="right"/>
              <w:rPr>
                <w:rFonts w:asciiTheme="majorBidi" w:hAnsiTheme="majorBidi" w:cstheme="majorBidi"/>
                <w:b/>
                <w:bCs/>
                <w:sz w:val="14"/>
                <w:szCs w:val="14"/>
              </w:rPr>
            </w:pPr>
            <w:r w:rsidRPr="00AE7571">
              <w:rPr>
                <w:rFonts w:asciiTheme="majorBidi" w:hAnsiTheme="majorBidi" w:cstheme="majorBidi"/>
                <w:b/>
                <w:bCs/>
                <w:sz w:val="14"/>
                <w:szCs w:val="14"/>
              </w:rPr>
              <w:t>81,948</w:t>
            </w:r>
          </w:p>
        </w:tc>
        <w:tc>
          <w:tcPr>
            <w:tcW w:w="446" w:type="pct"/>
            <w:tcBorders>
              <w:top w:val="single" w:sz="12" w:space="0" w:color="auto"/>
              <w:left w:val="nil"/>
              <w:bottom w:val="nil"/>
              <w:right w:val="nil"/>
            </w:tcBorders>
            <w:shd w:val="clear" w:color="auto" w:fill="auto"/>
            <w:noWrap/>
            <w:vAlign w:val="bottom"/>
          </w:tcPr>
          <w:p w:rsidR="004F280F" w:rsidRPr="00AE7571" w:rsidRDefault="004F280F" w:rsidP="004F280F">
            <w:pPr>
              <w:jc w:val="right"/>
              <w:rPr>
                <w:rFonts w:asciiTheme="majorBidi" w:hAnsiTheme="majorBidi" w:cstheme="majorBidi"/>
                <w:b/>
                <w:bCs/>
                <w:sz w:val="14"/>
                <w:szCs w:val="14"/>
              </w:rPr>
            </w:pPr>
            <w:r w:rsidRPr="00AE7571">
              <w:rPr>
                <w:rFonts w:asciiTheme="majorBidi" w:hAnsiTheme="majorBidi" w:cstheme="majorBidi"/>
                <w:b/>
                <w:bCs/>
                <w:sz w:val="14"/>
                <w:szCs w:val="14"/>
              </w:rPr>
              <w:t>678,584</w:t>
            </w:r>
          </w:p>
        </w:tc>
        <w:tc>
          <w:tcPr>
            <w:tcW w:w="402" w:type="pct"/>
            <w:tcBorders>
              <w:top w:val="single" w:sz="12" w:space="0" w:color="auto"/>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12,763</w:t>
            </w:r>
          </w:p>
        </w:tc>
        <w:tc>
          <w:tcPr>
            <w:tcW w:w="403" w:type="pct"/>
            <w:tcBorders>
              <w:top w:val="single" w:sz="12" w:space="0" w:color="auto"/>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628,620</w:t>
            </w:r>
          </w:p>
        </w:tc>
        <w:tc>
          <w:tcPr>
            <w:tcW w:w="347" w:type="pct"/>
            <w:tcBorders>
              <w:top w:val="single" w:sz="12" w:space="0" w:color="auto"/>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72,281</w:t>
            </w:r>
          </w:p>
        </w:tc>
        <w:tc>
          <w:tcPr>
            <w:tcW w:w="408" w:type="pct"/>
            <w:tcBorders>
              <w:top w:val="single" w:sz="12" w:space="0" w:color="auto"/>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713,664</w:t>
            </w:r>
          </w:p>
        </w:tc>
      </w:tr>
      <w:tr w:rsidR="004F280F" w:rsidRPr="00E30683" w:rsidTr="004F280F">
        <w:trPr>
          <w:trHeight w:hRule="exact" w:val="230"/>
        </w:trPr>
        <w:tc>
          <w:tcPr>
            <w:tcW w:w="1843" w:type="pct"/>
            <w:tcBorders>
              <w:top w:val="nil"/>
              <w:left w:val="nil"/>
              <w:bottom w:val="nil"/>
              <w:right w:val="nil"/>
            </w:tcBorders>
            <w:shd w:val="clear" w:color="auto" w:fill="auto"/>
            <w:noWrap/>
            <w:vAlign w:val="center"/>
          </w:tcPr>
          <w:p w:rsidR="004F280F" w:rsidRPr="00D5469A" w:rsidRDefault="004F280F" w:rsidP="004F280F">
            <w:pPr>
              <w:ind w:firstLine="445"/>
              <w:jc w:val="left"/>
              <w:rPr>
                <w:color w:val="auto"/>
                <w:szCs w:val="16"/>
              </w:rPr>
            </w:pPr>
            <w:r w:rsidRPr="00D5469A">
              <w:rPr>
                <w:color w:val="auto"/>
                <w:szCs w:val="16"/>
              </w:rPr>
              <w:t>a. Currency</w:t>
            </w:r>
          </w:p>
        </w:tc>
        <w:tc>
          <w:tcPr>
            <w:tcW w:w="391" w:type="pct"/>
            <w:tcBorders>
              <w:top w:val="nil"/>
              <w:left w:val="nil"/>
              <w:bottom w:val="nil"/>
              <w:right w:val="nil"/>
            </w:tcBorders>
            <w:shd w:val="clear" w:color="auto" w:fill="auto"/>
            <w:noWrap/>
            <w:vAlign w:val="bottom"/>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12</w:t>
            </w:r>
          </w:p>
        </w:tc>
        <w:tc>
          <w:tcPr>
            <w:tcW w:w="402" w:type="pct"/>
            <w:tcBorders>
              <w:top w:val="nil"/>
              <w:left w:val="nil"/>
              <w:bottom w:val="nil"/>
              <w:right w:val="nil"/>
            </w:tcBorders>
            <w:shd w:val="clear" w:color="auto" w:fill="auto"/>
            <w:noWrap/>
            <w:vAlign w:val="bottom"/>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3,957</w:t>
            </w:r>
          </w:p>
        </w:tc>
        <w:tc>
          <w:tcPr>
            <w:tcW w:w="358" w:type="pct"/>
            <w:tcBorders>
              <w:top w:val="nil"/>
              <w:left w:val="nil"/>
              <w:bottom w:val="nil"/>
              <w:right w:val="nil"/>
            </w:tcBorders>
            <w:shd w:val="clear" w:color="auto" w:fill="auto"/>
            <w:vAlign w:val="bottom"/>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9,641</w:t>
            </w:r>
          </w:p>
        </w:tc>
        <w:tc>
          <w:tcPr>
            <w:tcW w:w="446" w:type="pct"/>
            <w:tcBorders>
              <w:top w:val="nil"/>
              <w:left w:val="nil"/>
              <w:bottom w:val="nil"/>
              <w:right w:val="nil"/>
            </w:tcBorders>
            <w:shd w:val="clear" w:color="auto" w:fill="auto"/>
            <w:noWrap/>
            <w:vAlign w:val="bottom"/>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13,611</w:t>
            </w:r>
          </w:p>
        </w:tc>
        <w:tc>
          <w:tcPr>
            <w:tcW w:w="402"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18</w:t>
            </w:r>
          </w:p>
        </w:tc>
        <w:tc>
          <w:tcPr>
            <w:tcW w:w="403"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4,599</w:t>
            </w:r>
          </w:p>
        </w:tc>
        <w:tc>
          <w:tcPr>
            <w:tcW w:w="347"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8,204</w:t>
            </w:r>
          </w:p>
        </w:tc>
        <w:tc>
          <w:tcPr>
            <w:tcW w:w="408"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12,821</w:t>
            </w:r>
          </w:p>
        </w:tc>
      </w:tr>
      <w:tr w:rsidR="004F280F" w:rsidRPr="00E30683" w:rsidTr="004F280F">
        <w:trPr>
          <w:trHeight w:hRule="exact" w:val="230"/>
        </w:trPr>
        <w:tc>
          <w:tcPr>
            <w:tcW w:w="1843" w:type="pct"/>
            <w:tcBorders>
              <w:top w:val="nil"/>
              <w:left w:val="nil"/>
              <w:bottom w:val="nil"/>
              <w:right w:val="nil"/>
            </w:tcBorders>
            <w:shd w:val="clear" w:color="auto" w:fill="auto"/>
            <w:noWrap/>
            <w:vAlign w:val="center"/>
          </w:tcPr>
          <w:p w:rsidR="004F280F" w:rsidRPr="00D5469A" w:rsidRDefault="004F280F" w:rsidP="004F280F">
            <w:pPr>
              <w:ind w:firstLine="445"/>
              <w:jc w:val="left"/>
              <w:rPr>
                <w:color w:val="auto"/>
                <w:szCs w:val="16"/>
              </w:rPr>
            </w:pPr>
            <w:r w:rsidRPr="00D5469A">
              <w:rPr>
                <w:color w:val="auto"/>
                <w:szCs w:val="16"/>
              </w:rPr>
              <w:t>b. Transferable Deposits</w:t>
            </w:r>
          </w:p>
        </w:tc>
        <w:tc>
          <w:tcPr>
            <w:tcW w:w="391" w:type="pct"/>
            <w:tcBorders>
              <w:top w:val="nil"/>
              <w:left w:val="nil"/>
              <w:bottom w:val="nil"/>
              <w:right w:val="nil"/>
            </w:tcBorders>
            <w:shd w:val="clear" w:color="auto" w:fill="auto"/>
            <w:noWrap/>
            <w:vAlign w:val="bottom"/>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2,862</w:t>
            </w:r>
          </w:p>
        </w:tc>
        <w:tc>
          <w:tcPr>
            <w:tcW w:w="402" w:type="pct"/>
            <w:tcBorders>
              <w:top w:val="nil"/>
              <w:left w:val="nil"/>
              <w:bottom w:val="nil"/>
              <w:right w:val="nil"/>
            </w:tcBorders>
            <w:shd w:val="clear" w:color="auto" w:fill="auto"/>
            <w:noWrap/>
            <w:vAlign w:val="bottom"/>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458,984</w:t>
            </w:r>
          </w:p>
        </w:tc>
        <w:tc>
          <w:tcPr>
            <w:tcW w:w="358" w:type="pct"/>
            <w:tcBorders>
              <w:top w:val="nil"/>
              <w:left w:val="nil"/>
              <w:bottom w:val="nil"/>
              <w:right w:val="nil"/>
            </w:tcBorders>
            <w:shd w:val="clear" w:color="auto" w:fill="auto"/>
            <w:vAlign w:val="bottom"/>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61,990</w:t>
            </w:r>
          </w:p>
        </w:tc>
        <w:tc>
          <w:tcPr>
            <w:tcW w:w="446" w:type="pct"/>
            <w:tcBorders>
              <w:top w:val="nil"/>
              <w:left w:val="nil"/>
              <w:bottom w:val="nil"/>
              <w:right w:val="nil"/>
            </w:tcBorders>
            <w:shd w:val="clear" w:color="auto" w:fill="auto"/>
            <w:noWrap/>
            <w:vAlign w:val="bottom"/>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523,837</w:t>
            </w:r>
          </w:p>
        </w:tc>
        <w:tc>
          <w:tcPr>
            <w:tcW w:w="402"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3,815</w:t>
            </w:r>
          </w:p>
        </w:tc>
        <w:tc>
          <w:tcPr>
            <w:tcW w:w="403"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488,680</w:t>
            </w:r>
          </w:p>
        </w:tc>
        <w:tc>
          <w:tcPr>
            <w:tcW w:w="347"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43,467</w:t>
            </w:r>
          </w:p>
        </w:tc>
        <w:tc>
          <w:tcPr>
            <w:tcW w:w="408"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535,962</w:t>
            </w:r>
          </w:p>
        </w:tc>
      </w:tr>
      <w:tr w:rsidR="004F280F" w:rsidRPr="00E30683" w:rsidTr="004F280F">
        <w:trPr>
          <w:trHeight w:hRule="exact" w:val="230"/>
        </w:trPr>
        <w:tc>
          <w:tcPr>
            <w:tcW w:w="1843" w:type="pct"/>
            <w:tcBorders>
              <w:top w:val="nil"/>
              <w:left w:val="nil"/>
              <w:bottom w:val="nil"/>
              <w:right w:val="nil"/>
            </w:tcBorders>
            <w:shd w:val="clear" w:color="auto" w:fill="auto"/>
            <w:noWrap/>
            <w:vAlign w:val="center"/>
          </w:tcPr>
          <w:p w:rsidR="004F280F" w:rsidRPr="00D5469A" w:rsidRDefault="004F280F" w:rsidP="004F280F">
            <w:pPr>
              <w:ind w:firstLine="445"/>
              <w:jc w:val="left"/>
              <w:rPr>
                <w:color w:val="auto"/>
                <w:szCs w:val="16"/>
              </w:rPr>
            </w:pPr>
            <w:r w:rsidRPr="00D5469A">
              <w:rPr>
                <w:color w:val="auto"/>
                <w:szCs w:val="16"/>
              </w:rPr>
              <w:t>c. Restricted Deposits</w:t>
            </w:r>
          </w:p>
        </w:tc>
        <w:tc>
          <w:tcPr>
            <w:tcW w:w="391" w:type="pct"/>
            <w:tcBorders>
              <w:top w:val="nil"/>
              <w:left w:val="nil"/>
              <w:bottom w:val="nil"/>
              <w:right w:val="nil"/>
            </w:tcBorders>
            <w:shd w:val="clear" w:color="auto" w:fill="auto"/>
            <w:noWrap/>
            <w:vAlign w:val="bottom"/>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w:t>
            </w:r>
          </w:p>
        </w:tc>
        <w:tc>
          <w:tcPr>
            <w:tcW w:w="402" w:type="pct"/>
            <w:tcBorders>
              <w:top w:val="nil"/>
              <w:left w:val="nil"/>
              <w:bottom w:val="nil"/>
              <w:right w:val="nil"/>
            </w:tcBorders>
            <w:shd w:val="clear" w:color="auto" w:fill="auto"/>
            <w:noWrap/>
            <w:vAlign w:val="bottom"/>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32,313</w:t>
            </w:r>
          </w:p>
        </w:tc>
        <w:tc>
          <w:tcPr>
            <w:tcW w:w="358" w:type="pct"/>
            <w:tcBorders>
              <w:top w:val="nil"/>
              <w:left w:val="nil"/>
              <w:bottom w:val="nil"/>
              <w:right w:val="nil"/>
            </w:tcBorders>
            <w:shd w:val="clear" w:color="auto" w:fill="auto"/>
            <w:vAlign w:val="bottom"/>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5,813</w:t>
            </w:r>
          </w:p>
        </w:tc>
        <w:tc>
          <w:tcPr>
            <w:tcW w:w="446" w:type="pct"/>
            <w:tcBorders>
              <w:top w:val="nil"/>
              <w:left w:val="nil"/>
              <w:bottom w:val="nil"/>
              <w:right w:val="nil"/>
            </w:tcBorders>
            <w:shd w:val="clear" w:color="auto" w:fill="auto"/>
            <w:noWrap/>
            <w:vAlign w:val="bottom"/>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38,126</w:t>
            </w:r>
          </w:p>
        </w:tc>
        <w:tc>
          <w:tcPr>
            <w:tcW w:w="402"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w:t>
            </w:r>
          </w:p>
        </w:tc>
        <w:tc>
          <w:tcPr>
            <w:tcW w:w="403"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25,333</w:t>
            </w:r>
          </w:p>
        </w:tc>
        <w:tc>
          <w:tcPr>
            <w:tcW w:w="347"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790</w:t>
            </w:r>
          </w:p>
        </w:tc>
        <w:tc>
          <w:tcPr>
            <w:tcW w:w="408"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26,123</w:t>
            </w:r>
          </w:p>
        </w:tc>
      </w:tr>
      <w:tr w:rsidR="004F280F" w:rsidRPr="00E30683" w:rsidTr="004F280F">
        <w:trPr>
          <w:trHeight w:hRule="exact" w:val="230"/>
        </w:trPr>
        <w:tc>
          <w:tcPr>
            <w:tcW w:w="1843" w:type="pct"/>
            <w:tcBorders>
              <w:top w:val="nil"/>
              <w:left w:val="nil"/>
              <w:bottom w:val="nil"/>
              <w:right w:val="nil"/>
            </w:tcBorders>
            <w:shd w:val="clear" w:color="auto" w:fill="auto"/>
            <w:noWrap/>
            <w:vAlign w:val="center"/>
          </w:tcPr>
          <w:p w:rsidR="004F280F" w:rsidRPr="00D5469A" w:rsidRDefault="004F280F" w:rsidP="004F280F">
            <w:pPr>
              <w:ind w:firstLine="445"/>
              <w:jc w:val="left"/>
              <w:rPr>
                <w:color w:val="auto"/>
                <w:szCs w:val="16"/>
              </w:rPr>
            </w:pPr>
            <w:r w:rsidRPr="00D5469A">
              <w:rPr>
                <w:color w:val="auto"/>
                <w:szCs w:val="16"/>
              </w:rPr>
              <w:t>d. Other Deposits</w:t>
            </w:r>
          </w:p>
        </w:tc>
        <w:tc>
          <w:tcPr>
            <w:tcW w:w="391" w:type="pct"/>
            <w:tcBorders>
              <w:top w:val="nil"/>
              <w:left w:val="nil"/>
              <w:bottom w:val="nil"/>
              <w:right w:val="nil"/>
            </w:tcBorders>
            <w:shd w:val="clear" w:color="auto" w:fill="auto"/>
            <w:noWrap/>
            <w:vAlign w:val="bottom"/>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8,844</w:t>
            </w:r>
          </w:p>
        </w:tc>
        <w:tc>
          <w:tcPr>
            <w:tcW w:w="402" w:type="pct"/>
            <w:tcBorders>
              <w:top w:val="nil"/>
              <w:left w:val="nil"/>
              <w:bottom w:val="nil"/>
              <w:right w:val="nil"/>
            </w:tcBorders>
            <w:shd w:val="clear" w:color="auto" w:fill="auto"/>
            <w:noWrap/>
            <w:vAlign w:val="bottom"/>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89,664</w:t>
            </w:r>
          </w:p>
        </w:tc>
        <w:tc>
          <w:tcPr>
            <w:tcW w:w="358" w:type="pct"/>
            <w:tcBorders>
              <w:top w:val="nil"/>
              <w:left w:val="nil"/>
              <w:bottom w:val="nil"/>
              <w:right w:val="nil"/>
            </w:tcBorders>
            <w:shd w:val="clear" w:color="auto" w:fill="auto"/>
            <w:vAlign w:val="bottom"/>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4,503</w:t>
            </w:r>
          </w:p>
        </w:tc>
        <w:tc>
          <w:tcPr>
            <w:tcW w:w="446" w:type="pct"/>
            <w:tcBorders>
              <w:top w:val="nil"/>
              <w:left w:val="nil"/>
              <w:bottom w:val="nil"/>
              <w:right w:val="nil"/>
            </w:tcBorders>
            <w:shd w:val="clear" w:color="auto" w:fill="auto"/>
            <w:noWrap/>
            <w:vAlign w:val="bottom"/>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103,011</w:t>
            </w:r>
          </w:p>
        </w:tc>
        <w:tc>
          <w:tcPr>
            <w:tcW w:w="402"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8,930</w:t>
            </w:r>
          </w:p>
        </w:tc>
        <w:tc>
          <w:tcPr>
            <w:tcW w:w="403"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110,009</w:t>
            </w:r>
          </w:p>
        </w:tc>
        <w:tc>
          <w:tcPr>
            <w:tcW w:w="347"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19,820</w:t>
            </w:r>
          </w:p>
        </w:tc>
        <w:tc>
          <w:tcPr>
            <w:tcW w:w="408"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138,759</w:t>
            </w:r>
          </w:p>
        </w:tc>
      </w:tr>
      <w:tr w:rsidR="004F280F" w:rsidRPr="00E30683" w:rsidTr="004F280F">
        <w:trPr>
          <w:trHeight w:hRule="exact" w:val="230"/>
        </w:trPr>
        <w:tc>
          <w:tcPr>
            <w:tcW w:w="1843" w:type="pct"/>
            <w:tcBorders>
              <w:top w:val="nil"/>
              <w:left w:val="nil"/>
              <w:bottom w:val="nil"/>
              <w:right w:val="nil"/>
            </w:tcBorders>
            <w:shd w:val="clear" w:color="auto" w:fill="auto"/>
            <w:noWrap/>
            <w:vAlign w:val="center"/>
          </w:tcPr>
          <w:p w:rsidR="004F280F" w:rsidRPr="00D5469A" w:rsidRDefault="004F280F" w:rsidP="004F280F">
            <w:pPr>
              <w:ind w:hanging="95"/>
              <w:jc w:val="left"/>
              <w:rPr>
                <w:b/>
                <w:bCs/>
                <w:color w:val="auto"/>
                <w:szCs w:val="16"/>
              </w:rPr>
            </w:pPr>
            <w:r w:rsidRPr="00D5469A">
              <w:rPr>
                <w:b/>
                <w:bCs/>
                <w:color w:val="auto"/>
                <w:szCs w:val="16"/>
              </w:rPr>
              <w:t>2. Investment in securities other than shares</w:t>
            </w:r>
          </w:p>
        </w:tc>
        <w:tc>
          <w:tcPr>
            <w:tcW w:w="391" w:type="pct"/>
            <w:tcBorders>
              <w:top w:val="nil"/>
              <w:left w:val="nil"/>
              <w:bottom w:val="nil"/>
              <w:right w:val="nil"/>
            </w:tcBorders>
            <w:shd w:val="clear" w:color="auto" w:fill="auto"/>
            <w:noWrap/>
            <w:vAlign w:val="bottom"/>
          </w:tcPr>
          <w:p w:rsidR="004F280F" w:rsidRPr="00AE7571" w:rsidRDefault="004F280F" w:rsidP="004F280F">
            <w:pPr>
              <w:jc w:val="right"/>
              <w:rPr>
                <w:rFonts w:asciiTheme="majorBidi" w:hAnsiTheme="majorBidi" w:cstheme="majorBidi"/>
                <w:b/>
                <w:bCs/>
                <w:sz w:val="14"/>
                <w:szCs w:val="14"/>
              </w:rPr>
            </w:pPr>
            <w:r w:rsidRPr="00AE7571">
              <w:rPr>
                <w:rFonts w:asciiTheme="majorBidi" w:hAnsiTheme="majorBidi" w:cstheme="majorBidi"/>
                <w:b/>
                <w:bCs/>
                <w:sz w:val="14"/>
                <w:szCs w:val="14"/>
              </w:rPr>
              <w:t>1,134,659</w:t>
            </w:r>
          </w:p>
        </w:tc>
        <w:tc>
          <w:tcPr>
            <w:tcW w:w="402" w:type="pct"/>
            <w:tcBorders>
              <w:top w:val="nil"/>
              <w:left w:val="nil"/>
              <w:bottom w:val="nil"/>
              <w:right w:val="nil"/>
            </w:tcBorders>
            <w:shd w:val="clear" w:color="auto" w:fill="auto"/>
            <w:noWrap/>
            <w:vAlign w:val="bottom"/>
          </w:tcPr>
          <w:p w:rsidR="004F280F" w:rsidRPr="00AE7571" w:rsidRDefault="004F280F" w:rsidP="004F280F">
            <w:pPr>
              <w:jc w:val="right"/>
              <w:rPr>
                <w:rFonts w:asciiTheme="majorBidi" w:hAnsiTheme="majorBidi" w:cstheme="majorBidi"/>
                <w:b/>
                <w:bCs/>
                <w:sz w:val="14"/>
                <w:szCs w:val="14"/>
              </w:rPr>
            </w:pPr>
            <w:r w:rsidRPr="00AE7571">
              <w:rPr>
                <w:rFonts w:asciiTheme="majorBidi" w:hAnsiTheme="majorBidi" w:cstheme="majorBidi"/>
                <w:b/>
                <w:bCs/>
                <w:sz w:val="14"/>
                <w:szCs w:val="14"/>
              </w:rPr>
              <w:t>565,323</w:t>
            </w:r>
          </w:p>
        </w:tc>
        <w:tc>
          <w:tcPr>
            <w:tcW w:w="358" w:type="pct"/>
            <w:tcBorders>
              <w:top w:val="nil"/>
              <w:left w:val="nil"/>
              <w:bottom w:val="nil"/>
              <w:right w:val="nil"/>
            </w:tcBorders>
            <w:shd w:val="clear" w:color="auto" w:fill="auto"/>
            <w:vAlign w:val="bottom"/>
          </w:tcPr>
          <w:p w:rsidR="004F280F" w:rsidRPr="00AE7571" w:rsidRDefault="004F280F" w:rsidP="004F280F">
            <w:pPr>
              <w:jc w:val="right"/>
              <w:rPr>
                <w:rFonts w:asciiTheme="majorBidi" w:hAnsiTheme="majorBidi" w:cstheme="majorBidi"/>
                <w:b/>
                <w:bCs/>
                <w:sz w:val="14"/>
                <w:szCs w:val="14"/>
              </w:rPr>
            </w:pPr>
            <w:r w:rsidRPr="00AE7571">
              <w:rPr>
                <w:rFonts w:asciiTheme="majorBidi" w:hAnsiTheme="majorBidi" w:cstheme="majorBidi"/>
                <w:b/>
                <w:bCs/>
                <w:sz w:val="14"/>
                <w:szCs w:val="14"/>
              </w:rPr>
              <w:t>225,642</w:t>
            </w:r>
          </w:p>
        </w:tc>
        <w:tc>
          <w:tcPr>
            <w:tcW w:w="446" w:type="pct"/>
            <w:tcBorders>
              <w:top w:val="nil"/>
              <w:left w:val="nil"/>
              <w:bottom w:val="nil"/>
              <w:right w:val="nil"/>
            </w:tcBorders>
            <w:shd w:val="clear" w:color="auto" w:fill="auto"/>
            <w:noWrap/>
            <w:vAlign w:val="bottom"/>
          </w:tcPr>
          <w:p w:rsidR="004F280F" w:rsidRPr="00AE7571" w:rsidRDefault="004F280F" w:rsidP="004F280F">
            <w:pPr>
              <w:jc w:val="right"/>
              <w:rPr>
                <w:rFonts w:asciiTheme="majorBidi" w:hAnsiTheme="majorBidi" w:cstheme="majorBidi"/>
                <w:b/>
                <w:bCs/>
                <w:sz w:val="14"/>
                <w:szCs w:val="14"/>
              </w:rPr>
            </w:pPr>
            <w:r w:rsidRPr="00AE7571">
              <w:rPr>
                <w:rFonts w:asciiTheme="majorBidi" w:hAnsiTheme="majorBidi" w:cstheme="majorBidi"/>
                <w:b/>
                <w:bCs/>
                <w:sz w:val="14"/>
                <w:szCs w:val="14"/>
              </w:rPr>
              <w:t>1,925,625</w:t>
            </w:r>
          </w:p>
        </w:tc>
        <w:tc>
          <w:tcPr>
            <w:tcW w:w="402"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1,376,004</w:t>
            </w:r>
          </w:p>
        </w:tc>
        <w:tc>
          <w:tcPr>
            <w:tcW w:w="403"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560,880</w:t>
            </w:r>
          </w:p>
        </w:tc>
        <w:tc>
          <w:tcPr>
            <w:tcW w:w="347"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170,300</w:t>
            </w:r>
          </w:p>
        </w:tc>
        <w:tc>
          <w:tcPr>
            <w:tcW w:w="408"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2,107,184</w:t>
            </w:r>
          </w:p>
        </w:tc>
      </w:tr>
      <w:tr w:rsidR="004F280F" w:rsidRPr="00E30683" w:rsidTr="004F280F">
        <w:trPr>
          <w:trHeight w:hRule="exact" w:val="230"/>
        </w:trPr>
        <w:tc>
          <w:tcPr>
            <w:tcW w:w="1843" w:type="pct"/>
            <w:tcBorders>
              <w:top w:val="nil"/>
              <w:left w:val="nil"/>
              <w:bottom w:val="nil"/>
              <w:right w:val="nil"/>
            </w:tcBorders>
            <w:shd w:val="clear" w:color="auto" w:fill="auto"/>
            <w:noWrap/>
            <w:vAlign w:val="center"/>
          </w:tcPr>
          <w:p w:rsidR="004F280F" w:rsidRPr="00D5469A" w:rsidRDefault="004F280F" w:rsidP="004F280F">
            <w:pPr>
              <w:ind w:firstLine="445"/>
              <w:jc w:val="left"/>
              <w:rPr>
                <w:color w:val="auto"/>
                <w:szCs w:val="16"/>
              </w:rPr>
            </w:pPr>
            <w:r w:rsidRPr="00D5469A">
              <w:rPr>
                <w:color w:val="auto"/>
                <w:szCs w:val="16"/>
              </w:rPr>
              <w:t>a. Short-term</w:t>
            </w:r>
          </w:p>
        </w:tc>
        <w:tc>
          <w:tcPr>
            <w:tcW w:w="391" w:type="pct"/>
            <w:tcBorders>
              <w:top w:val="nil"/>
              <w:left w:val="nil"/>
              <w:bottom w:val="nil"/>
              <w:right w:val="nil"/>
            </w:tcBorders>
            <w:shd w:val="clear" w:color="auto" w:fill="auto"/>
            <w:noWrap/>
            <w:vAlign w:val="bottom"/>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615,004</w:t>
            </w:r>
          </w:p>
        </w:tc>
        <w:tc>
          <w:tcPr>
            <w:tcW w:w="402" w:type="pct"/>
            <w:tcBorders>
              <w:top w:val="nil"/>
              <w:left w:val="nil"/>
              <w:bottom w:val="nil"/>
              <w:right w:val="nil"/>
            </w:tcBorders>
            <w:shd w:val="clear" w:color="auto" w:fill="auto"/>
            <w:noWrap/>
            <w:vAlign w:val="bottom"/>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442,959</w:t>
            </w:r>
          </w:p>
        </w:tc>
        <w:tc>
          <w:tcPr>
            <w:tcW w:w="358" w:type="pct"/>
            <w:tcBorders>
              <w:top w:val="nil"/>
              <w:left w:val="nil"/>
              <w:bottom w:val="nil"/>
              <w:right w:val="nil"/>
            </w:tcBorders>
            <w:shd w:val="clear" w:color="auto" w:fill="auto"/>
            <w:vAlign w:val="bottom"/>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143,968</w:t>
            </w:r>
          </w:p>
        </w:tc>
        <w:tc>
          <w:tcPr>
            <w:tcW w:w="446" w:type="pct"/>
            <w:tcBorders>
              <w:top w:val="nil"/>
              <w:left w:val="nil"/>
              <w:bottom w:val="nil"/>
              <w:right w:val="nil"/>
            </w:tcBorders>
            <w:shd w:val="clear" w:color="auto" w:fill="auto"/>
            <w:noWrap/>
            <w:vAlign w:val="bottom"/>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1,201,932</w:t>
            </w:r>
          </w:p>
        </w:tc>
        <w:tc>
          <w:tcPr>
            <w:tcW w:w="402"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755,192</w:t>
            </w:r>
          </w:p>
        </w:tc>
        <w:tc>
          <w:tcPr>
            <w:tcW w:w="403"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297,851</w:t>
            </w:r>
          </w:p>
        </w:tc>
        <w:tc>
          <w:tcPr>
            <w:tcW w:w="347"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81,659</w:t>
            </w:r>
          </w:p>
        </w:tc>
        <w:tc>
          <w:tcPr>
            <w:tcW w:w="408"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1,134,701</w:t>
            </w:r>
          </w:p>
        </w:tc>
      </w:tr>
      <w:tr w:rsidR="004F280F" w:rsidRPr="00E30683" w:rsidTr="004F280F">
        <w:trPr>
          <w:trHeight w:hRule="exact" w:val="230"/>
        </w:trPr>
        <w:tc>
          <w:tcPr>
            <w:tcW w:w="1843" w:type="pct"/>
            <w:tcBorders>
              <w:top w:val="nil"/>
              <w:left w:val="nil"/>
              <w:bottom w:val="nil"/>
              <w:right w:val="nil"/>
            </w:tcBorders>
            <w:shd w:val="clear" w:color="auto" w:fill="auto"/>
            <w:noWrap/>
            <w:vAlign w:val="center"/>
          </w:tcPr>
          <w:p w:rsidR="004F280F" w:rsidRPr="00D5469A" w:rsidRDefault="004F280F" w:rsidP="004F280F">
            <w:pPr>
              <w:ind w:firstLine="445"/>
              <w:jc w:val="left"/>
              <w:rPr>
                <w:color w:val="auto"/>
                <w:szCs w:val="16"/>
              </w:rPr>
            </w:pPr>
            <w:r w:rsidRPr="00D5469A">
              <w:rPr>
                <w:color w:val="auto"/>
                <w:szCs w:val="16"/>
              </w:rPr>
              <w:t>b. Long-term</w:t>
            </w:r>
          </w:p>
        </w:tc>
        <w:tc>
          <w:tcPr>
            <w:tcW w:w="391" w:type="pct"/>
            <w:tcBorders>
              <w:top w:val="nil"/>
              <w:left w:val="nil"/>
              <w:bottom w:val="nil"/>
              <w:right w:val="nil"/>
            </w:tcBorders>
            <w:shd w:val="clear" w:color="auto" w:fill="auto"/>
            <w:noWrap/>
            <w:vAlign w:val="bottom"/>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519,655</w:t>
            </w:r>
          </w:p>
        </w:tc>
        <w:tc>
          <w:tcPr>
            <w:tcW w:w="402" w:type="pct"/>
            <w:tcBorders>
              <w:top w:val="nil"/>
              <w:left w:val="nil"/>
              <w:bottom w:val="nil"/>
              <w:right w:val="nil"/>
            </w:tcBorders>
            <w:shd w:val="clear" w:color="auto" w:fill="auto"/>
            <w:noWrap/>
            <w:vAlign w:val="bottom"/>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122,364</w:t>
            </w:r>
          </w:p>
        </w:tc>
        <w:tc>
          <w:tcPr>
            <w:tcW w:w="358" w:type="pct"/>
            <w:tcBorders>
              <w:top w:val="nil"/>
              <w:left w:val="nil"/>
              <w:bottom w:val="nil"/>
              <w:right w:val="nil"/>
            </w:tcBorders>
            <w:shd w:val="clear" w:color="auto" w:fill="auto"/>
            <w:vAlign w:val="bottom"/>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81,674</w:t>
            </w:r>
          </w:p>
        </w:tc>
        <w:tc>
          <w:tcPr>
            <w:tcW w:w="446" w:type="pct"/>
            <w:tcBorders>
              <w:top w:val="nil"/>
              <w:left w:val="nil"/>
              <w:bottom w:val="nil"/>
              <w:right w:val="nil"/>
            </w:tcBorders>
            <w:shd w:val="clear" w:color="auto" w:fill="auto"/>
            <w:noWrap/>
            <w:vAlign w:val="bottom"/>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723,693</w:t>
            </w:r>
          </w:p>
        </w:tc>
        <w:tc>
          <w:tcPr>
            <w:tcW w:w="402"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620,812</w:t>
            </w:r>
          </w:p>
        </w:tc>
        <w:tc>
          <w:tcPr>
            <w:tcW w:w="403"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263,029</w:t>
            </w:r>
          </w:p>
        </w:tc>
        <w:tc>
          <w:tcPr>
            <w:tcW w:w="347"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88,641</w:t>
            </w:r>
          </w:p>
        </w:tc>
        <w:tc>
          <w:tcPr>
            <w:tcW w:w="408"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972,482</w:t>
            </w:r>
          </w:p>
        </w:tc>
      </w:tr>
      <w:tr w:rsidR="004F280F" w:rsidRPr="00E30683" w:rsidTr="004F280F">
        <w:trPr>
          <w:trHeight w:hRule="exact" w:val="230"/>
        </w:trPr>
        <w:tc>
          <w:tcPr>
            <w:tcW w:w="1843" w:type="pct"/>
            <w:tcBorders>
              <w:top w:val="nil"/>
              <w:left w:val="nil"/>
              <w:bottom w:val="nil"/>
              <w:right w:val="nil"/>
            </w:tcBorders>
            <w:shd w:val="clear" w:color="auto" w:fill="auto"/>
            <w:noWrap/>
            <w:vAlign w:val="center"/>
          </w:tcPr>
          <w:p w:rsidR="004F280F" w:rsidRPr="00D5469A" w:rsidRDefault="004F280F" w:rsidP="004F280F">
            <w:pPr>
              <w:tabs>
                <w:tab w:val="left" w:pos="175"/>
                <w:tab w:val="left" w:pos="265"/>
                <w:tab w:val="left" w:pos="355"/>
                <w:tab w:val="left" w:pos="625"/>
                <w:tab w:val="left" w:pos="715"/>
              </w:tabs>
              <w:ind w:hanging="95"/>
              <w:jc w:val="left"/>
              <w:rPr>
                <w:b/>
                <w:bCs/>
                <w:color w:val="auto"/>
                <w:szCs w:val="16"/>
              </w:rPr>
            </w:pPr>
            <w:r w:rsidRPr="00D5469A">
              <w:rPr>
                <w:b/>
                <w:bCs/>
                <w:color w:val="auto"/>
                <w:szCs w:val="16"/>
              </w:rPr>
              <w:t>3. Loans extended (Advances)</w:t>
            </w:r>
          </w:p>
        </w:tc>
        <w:tc>
          <w:tcPr>
            <w:tcW w:w="391" w:type="pct"/>
            <w:tcBorders>
              <w:top w:val="nil"/>
              <w:left w:val="nil"/>
              <w:bottom w:val="nil"/>
              <w:right w:val="nil"/>
            </w:tcBorders>
            <w:shd w:val="clear" w:color="auto" w:fill="auto"/>
            <w:noWrap/>
            <w:vAlign w:val="bottom"/>
          </w:tcPr>
          <w:p w:rsidR="004F280F" w:rsidRPr="00AE7571" w:rsidRDefault="004F280F" w:rsidP="004F280F">
            <w:pPr>
              <w:jc w:val="right"/>
              <w:rPr>
                <w:rFonts w:asciiTheme="majorBidi" w:hAnsiTheme="majorBidi" w:cstheme="majorBidi"/>
                <w:b/>
                <w:bCs/>
                <w:sz w:val="14"/>
                <w:szCs w:val="14"/>
              </w:rPr>
            </w:pPr>
            <w:r w:rsidRPr="00AE7571">
              <w:rPr>
                <w:rFonts w:asciiTheme="majorBidi" w:hAnsiTheme="majorBidi" w:cstheme="majorBidi"/>
                <w:b/>
                <w:bCs/>
                <w:sz w:val="14"/>
                <w:szCs w:val="14"/>
              </w:rPr>
              <w:t>233,417</w:t>
            </w:r>
          </w:p>
        </w:tc>
        <w:tc>
          <w:tcPr>
            <w:tcW w:w="402" w:type="pct"/>
            <w:tcBorders>
              <w:top w:val="nil"/>
              <w:left w:val="nil"/>
              <w:bottom w:val="nil"/>
              <w:right w:val="nil"/>
            </w:tcBorders>
            <w:shd w:val="clear" w:color="auto" w:fill="auto"/>
            <w:noWrap/>
            <w:vAlign w:val="bottom"/>
          </w:tcPr>
          <w:p w:rsidR="004F280F" w:rsidRPr="00AE7571" w:rsidRDefault="004F280F" w:rsidP="004F280F">
            <w:pPr>
              <w:jc w:val="right"/>
              <w:rPr>
                <w:rFonts w:asciiTheme="majorBidi" w:hAnsiTheme="majorBidi" w:cstheme="majorBidi"/>
                <w:b/>
                <w:bCs/>
                <w:sz w:val="14"/>
                <w:szCs w:val="14"/>
              </w:rPr>
            </w:pPr>
            <w:r w:rsidRPr="00AE7571">
              <w:rPr>
                <w:rFonts w:asciiTheme="majorBidi" w:hAnsiTheme="majorBidi" w:cstheme="majorBidi"/>
                <w:b/>
                <w:bCs/>
                <w:sz w:val="14"/>
                <w:szCs w:val="14"/>
              </w:rPr>
              <w:t>137,174</w:t>
            </w:r>
          </w:p>
        </w:tc>
        <w:tc>
          <w:tcPr>
            <w:tcW w:w="358" w:type="pct"/>
            <w:tcBorders>
              <w:top w:val="nil"/>
              <w:left w:val="nil"/>
              <w:bottom w:val="nil"/>
              <w:right w:val="nil"/>
            </w:tcBorders>
            <w:shd w:val="clear" w:color="auto" w:fill="auto"/>
            <w:vAlign w:val="bottom"/>
          </w:tcPr>
          <w:p w:rsidR="004F280F" w:rsidRPr="00AE7571" w:rsidRDefault="004F280F" w:rsidP="004F280F">
            <w:pPr>
              <w:jc w:val="right"/>
              <w:rPr>
                <w:rFonts w:asciiTheme="majorBidi" w:hAnsiTheme="majorBidi" w:cstheme="majorBidi"/>
                <w:b/>
                <w:bCs/>
                <w:sz w:val="14"/>
                <w:szCs w:val="14"/>
              </w:rPr>
            </w:pPr>
            <w:r w:rsidRPr="00AE7571">
              <w:rPr>
                <w:rFonts w:asciiTheme="majorBidi" w:hAnsiTheme="majorBidi" w:cstheme="majorBidi"/>
                <w:b/>
                <w:bCs/>
                <w:sz w:val="14"/>
                <w:szCs w:val="14"/>
              </w:rPr>
              <w:t>419,050</w:t>
            </w:r>
          </w:p>
        </w:tc>
        <w:tc>
          <w:tcPr>
            <w:tcW w:w="446" w:type="pct"/>
            <w:tcBorders>
              <w:top w:val="nil"/>
              <w:left w:val="nil"/>
              <w:bottom w:val="nil"/>
              <w:right w:val="nil"/>
            </w:tcBorders>
            <w:shd w:val="clear" w:color="auto" w:fill="auto"/>
            <w:noWrap/>
            <w:vAlign w:val="bottom"/>
          </w:tcPr>
          <w:p w:rsidR="004F280F" w:rsidRPr="00AE7571" w:rsidRDefault="004F280F" w:rsidP="004F280F">
            <w:pPr>
              <w:jc w:val="right"/>
              <w:rPr>
                <w:rFonts w:asciiTheme="majorBidi" w:hAnsiTheme="majorBidi" w:cstheme="majorBidi"/>
                <w:b/>
                <w:bCs/>
                <w:sz w:val="14"/>
                <w:szCs w:val="14"/>
              </w:rPr>
            </w:pPr>
            <w:r w:rsidRPr="00AE7571">
              <w:rPr>
                <w:rFonts w:asciiTheme="majorBidi" w:hAnsiTheme="majorBidi" w:cstheme="majorBidi"/>
                <w:b/>
                <w:bCs/>
                <w:sz w:val="14"/>
                <w:szCs w:val="14"/>
              </w:rPr>
              <w:t>789,640</w:t>
            </w:r>
          </w:p>
        </w:tc>
        <w:tc>
          <w:tcPr>
            <w:tcW w:w="402"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237,219</w:t>
            </w:r>
          </w:p>
        </w:tc>
        <w:tc>
          <w:tcPr>
            <w:tcW w:w="403"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132,127</w:t>
            </w:r>
          </w:p>
        </w:tc>
        <w:tc>
          <w:tcPr>
            <w:tcW w:w="347"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431,554</w:t>
            </w:r>
          </w:p>
        </w:tc>
        <w:tc>
          <w:tcPr>
            <w:tcW w:w="408"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800,900</w:t>
            </w:r>
          </w:p>
        </w:tc>
      </w:tr>
      <w:tr w:rsidR="004F280F" w:rsidRPr="00E30683" w:rsidTr="004F280F">
        <w:trPr>
          <w:trHeight w:hRule="exact" w:val="230"/>
        </w:trPr>
        <w:tc>
          <w:tcPr>
            <w:tcW w:w="1843" w:type="pct"/>
            <w:tcBorders>
              <w:top w:val="nil"/>
              <w:left w:val="nil"/>
              <w:bottom w:val="nil"/>
              <w:right w:val="nil"/>
            </w:tcBorders>
            <w:shd w:val="clear" w:color="auto" w:fill="auto"/>
            <w:noWrap/>
            <w:vAlign w:val="center"/>
          </w:tcPr>
          <w:p w:rsidR="004F280F" w:rsidRPr="00D5469A" w:rsidRDefault="004F280F" w:rsidP="004F280F">
            <w:pPr>
              <w:ind w:firstLine="445"/>
              <w:jc w:val="left"/>
              <w:rPr>
                <w:color w:val="auto"/>
                <w:szCs w:val="16"/>
              </w:rPr>
            </w:pPr>
            <w:r w:rsidRPr="00D5469A">
              <w:rPr>
                <w:color w:val="auto"/>
                <w:szCs w:val="16"/>
              </w:rPr>
              <w:t>a. Short-term</w:t>
            </w:r>
          </w:p>
        </w:tc>
        <w:tc>
          <w:tcPr>
            <w:tcW w:w="391" w:type="pct"/>
            <w:tcBorders>
              <w:top w:val="nil"/>
              <w:left w:val="nil"/>
              <w:bottom w:val="nil"/>
              <w:right w:val="nil"/>
            </w:tcBorders>
            <w:shd w:val="clear" w:color="auto" w:fill="auto"/>
            <w:noWrap/>
            <w:vAlign w:val="bottom"/>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54,495</w:t>
            </w:r>
          </w:p>
        </w:tc>
        <w:tc>
          <w:tcPr>
            <w:tcW w:w="402" w:type="pct"/>
            <w:tcBorders>
              <w:top w:val="nil"/>
              <w:left w:val="nil"/>
              <w:bottom w:val="nil"/>
              <w:right w:val="nil"/>
            </w:tcBorders>
            <w:shd w:val="clear" w:color="auto" w:fill="auto"/>
            <w:noWrap/>
            <w:vAlign w:val="bottom"/>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63,228</w:t>
            </w:r>
          </w:p>
        </w:tc>
        <w:tc>
          <w:tcPr>
            <w:tcW w:w="358" w:type="pct"/>
            <w:tcBorders>
              <w:top w:val="nil"/>
              <w:left w:val="nil"/>
              <w:bottom w:val="nil"/>
              <w:right w:val="nil"/>
            </w:tcBorders>
            <w:shd w:val="clear" w:color="auto" w:fill="auto"/>
            <w:vAlign w:val="bottom"/>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269,907</w:t>
            </w:r>
          </w:p>
        </w:tc>
        <w:tc>
          <w:tcPr>
            <w:tcW w:w="446" w:type="pct"/>
            <w:tcBorders>
              <w:top w:val="nil"/>
              <w:left w:val="nil"/>
              <w:bottom w:val="nil"/>
              <w:right w:val="nil"/>
            </w:tcBorders>
            <w:shd w:val="clear" w:color="auto" w:fill="auto"/>
            <w:noWrap/>
            <w:vAlign w:val="bottom"/>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387,630</w:t>
            </w:r>
          </w:p>
        </w:tc>
        <w:tc>
          <w:tcPr>
            <w:tcW w:w="402"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56,978</w:t>
            </w:r>
          </w:p>
        </w:tc>
        <w:tc>
          <w:tcPr>
            <w:tcW w:w="403"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57,777</w:t>
            </w:r>
          </w:p>
        </w:tc>
        <w:tc>
          <w:tcPr>
            <w:tcW w:w="347"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274,603</w:t>
            </w:r>
          </w:p>
        </w:tc>
        <w:tc>
          <w:tcPr>
            <w:tcW w:w="408"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389,358</w:t>
            </w:r>
          </w:p>
        </w:tc>
      </w:tr>
      <w:tr w:rsidR="004F280F" w:rsidRPr="00E30683" w:rsidTr="004F280F">
        <w:trPr>
          <w:trHeight w:hRule="exact" w:val="230"/>
        </w:trPr>
        <w:tc>
          <w:tcPr>
            <w:tcW w:w="1843" w:type="pct"/>
            <w:tcBorders>
              <w:top w:val="nil"/>
              <w:left w:val="nil"/>
              <w:bottom w:val="nil"/>
              <w:right w:val="nil"/>
            </w:tcBorders>
            <w:shd w:val="clear" w:color="auto" w:fill="auto"/>
            <w:noWrap/>
            <w:vAlign w:val="center"/>
          </w:tcPr>
          <w:p w:rsidR="004F280F" w:rsidRPr="00D5469A" w:rsidRDefault="004F280F" w:rsidP="004F280F">
            <w:pPr>
              <w:ind w:firstLine="445"/>
              <w:jc w:val="left"/>
              <w:rPr>
                <w:color w:val="auto"/>
                <w:szCs w:val="16"/>
              </w:rPr>
            </w:pPr>
            <w:r w:rsidRPr="00D5469A">
              <w:rPr>
                <w:color w:val="auto"/>
                <w:szCs w:val="16"/>
              </w:rPr>
              <w:t>b. Long-term</w:t>
            </w:r>
          </w:p>
        </w:tc>
        <w:tc>
          <w:tcPr>
            <w:tcW w:w="391" w:type="pct"/>
            <w:tcBorders>
              <w:top w:val="nil"/>
              <w:left w:val="nil"/>
              <w:bottom w:val="nil"/>
              <w:right w:val="nil"/>
            </w:tcBorders>
            <w:shd w:val="clear" w:color="auto" w:fill="auto"/>
            <w:noWrap/>
            <w:vAlign w:val="bottom"/>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178,921</w:t>
            </w:r>
          </w:p>
        </w:tc>
        <w:tc>
          <w:tcPr>
            <w:tcW w:w="402" w:type="pct"/>
            <w:tcBorders>
              <w:top w:val="nil"/>
              <w:left w:val="nil"/>
              <w:bottom w:val="nil"/>
              <w:right w:val="nil"/>
            </w:tcBorders>
            <w:shd w:val="clear" w:color="auto" w:fill="auto"/>
            <w:noWrap/>
            <w:vAlign w:val="bottom"/>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73,945</w:t>
            </w:r>
          </w:p>
        </w:tc>
        <w:tc>
          <w:tcPr>
            <w:tcW w:w="358" w:type="pct"/>
            <w:tcBorders>
              <w:top w:val="nil"/>
              <w:left w:val="nil"/>
              <w:bottom w:val="nil"/>
              <w:right w:val="nil"/>
            </w:tcBorders>
            <w:shd w:val="clear" w:color="auto" w:fill="auto"/>
            <w:vAlign w:val="bottom"/>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149,143</w:t>
            </w:r>
          </w:p>
        </w:tc>
        <w:tc>
          <w:tcPr>
            <w:tcW w:w="446" w:type="pct"/>
            <w:tcBorders>
              <w:top w:val="nil"/>
              <w:left w:val="nil"/>
              <w:bottom w:val="nil"/>
              <w:right w:val="nil"/>
            </w:tcBorders>
            <w:shd w:val="clear" w:color="auto" w:fill="auto"/>
            <w:noWrap/>
            <w:vAlign w:val="bottom"/>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402,010</w:t>
            </w:r>
          </w:p>
        </w:tc>
        <w:tc>
          <w:tcPr>
            <w:tcW w:w="402"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180,241</w:t>
            </w:r>
          </w:p>
        </w:tc>
        <w:tc>
          <w:tcPr>
            <w:tcW w:w="403"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74,350</w:t>
            </w:r>
          </w:p>
        </w:tc>
        <w:tc>
          <w:tcPr>
            <w:tcW w:w="347"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156,951</w:t>
            </w:r>
          </w:p>
        </w:tc>
        <w:tc>
          <w:tcPr>
            <w:tcW w:w="408"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411,542</w:t>
            </w:r>
          </w:p>
        </w:tc>
      </w:tr>
      <w:tr w:rsidR="004F280F" w:rsidRPr="00E30683" w:rsidTr="004F280F">
        <w:trPr>
          <w:trHeight w:hRule="exact" w:val="230"/>
        </w:trPr>
        <w:tc>
          <w:tcPr>
            <w:tcW w:w="1843" w:type="pct"/>
            <w:tcBorders>
              <w:top w:val="nil"/>
              <w:left w:val="nil"/>
              <w:bottom w:val="nil"/>
              <w:right w:val="nil"/>
            </w:tcBorders>
            <w:shd w:val="clear" w:color="auto" w:fill="auto"/>
            <w:noWrap/>
            <w:vAlign w:val="center"/>
          </w:tcPr>
          <w:p w:rsidR="004F280F" w:rsidRPr="00D5469A" w:rsidRDefault="004F280F" w:rsidP="004F280F">
            <w:pPr>
              <w:tabs>
                <w:tab w:val="left" w:pos="175"/>
                <w:tab w:val="left" w:pos="265"/>
                <w:tab w:val="left" w:pos="355"/>
                <w:tab w:val="left" w:pos="625"/>
                <w:tab w:val="left" w:pos="715"/>
              </w:tabs>
              <w:ind w:hanging="95"/>
              <w:jc w:val="left"/>
              <w:rPr>
                <w:b/>
                <w:bCs/>
                <w:color w:val="auto"/>
                <w:szCs w:val="16"/>
              </w:rPr>
            </w:pPr>
            <w:r w:rsidRPr="00D5469A">
              <w:rPr>
                <w:b/>
                <w:bCs/>
                <w:color w:val="auto"/>
                <w:szCs w:val="16"/>
              </w:rPr>
              <w:t>4. Investment in shares</w:t>
            </w:r>
          </w:p>
        </w:tc>
        <w:tc>
          <w:tcPr>
            <w:tcW w:w="391" w:type="pct"/>
            <w:tcBorders>
              <w:top w:val="nil"/>
              <w:left w:val="nil"/>
              <w:bottom w:val="nil"/>
              <w:right w:val="nil"/>
            </w:tcBorders>
            <w:shd w:val="clear" w:color="auto" w:fill="auto"/>
            <w:noWrap/>
            <w:vAlign w:val="bottom"/>
          </w:tcPr>
          <w:p w:rsidR="004F280F" w:rsidRPr="00AE7571" w:rsidRDefault="004F280F" w:rsidP="004F280F">
            <w:pPr>
              <w:jc w:val="right"/>
              <w:rPr>
                <w:rFonts w:asciiTheme="majorBidi" w:hAnsiTheme="majorBidi" w:cstheme="majorBidi"/>
                <w:b/>
                <w:bCs/>
                <w:sz w:val="14"/>
                <w:szCs w:val="14"/>
              </w:rPr>
            </w:pPr>
            <w:r w:rsidRPr="00AE7571">
              <w:rPr>
                <w:rFonts w:asciiTheme="majorBidi" w:hAnsiTheme="majorBidi" w:cstheme="majorBidi"/>
                <w:b/>
                <w:bCs/>
                <w:sz w:val="14"/>
                <w:szCs w:val="14"/>
              </w:rPr>
              <w:t>49,947</w:t>
            </w:r>
          </w:p>
        </w:tc>
        <w:tc>
          <w:tcPr>
            <w:tcW w:w="402" w:type="pct"/>
            <w:tcBorders>
              <w:top w:val="nil"/>
              <w:left w:val="nil"/>
              <w:bottom w:val="nil"/>
              <w:right w:val="nil"/>
            </w:tcBorders>
            <w:shd w:val="clear" w:color="auto" w:fill="auto"/>
            <w:noWrap/>
            <w:vAlign w:val="bottom"/>
          </w:tcPr>
          <w:p w:rsidR="004F280F" w:rsidRPr="00AE7571" w:rsidRDefault="004F280F" w:rsidP="004F280F">
            <w:pPr>
              <w:jc w:val="right"/>
              <w:rPr>
                <w:rFonts w:asciiTheme="majorBidi" w:hAnsiTheme="majorBidi" w:cstheme="majorBidi"/>
                <w:b/>
                <w:bCs/>
                <w:sz w:val="14"/>
                <w:szCs w:val="14"/>
              </w:rPr>
            </w:pPr>
            <w:r w:rsidRPr="00AE7571">
              <w:rPr>
                <w:rFonts w:asciiTheme="majorBidi" w:hAnsiTheme="majorBidi" w:cstheme="majorBidi"/>
                <w:b/>
                <w:bCs/>
                <w:sz w:val="14"/>
                <w:szCs w:val="14"/>
              </w:rPr>
              <w:t>214,085</w:t>
            </w:r>
          </w:p>
        </w:tc>
        <w:tc>
          <w:tcPr>
            <w:tcW w:w="358" w:type="pct"/>
            <w:tcBorders>
              <w:top w:val="nil"/>
              <w:left w:val="nil"/>
              <w:bottom w:val="nil"/>
              <w:right w:val="nil"/>
            </w:tcBorders>
            <w:shd w:val="clear" w:color="auto" w:fill="auto"/>
            <w:vAlign w:val="bottom"/>
          </w:tcPr>
          <w:p w:rsidR="004F280F" w:rsidRPr="00AE7571" w:rsidRDefault="004F280F" w:rsidP="004F280F">
            <w:pPr>
              <w:jc w:val="right"/>
              <w:rPr>
                <w:rFonts w:asciiTheme="majorBidi" w:hAnsiTheme="majorBidi" w:cstheme="majorBidi"/>
                <w:b/>
                <w:bCs/>
                <w:sz w:val="14"/>
                <w:szCs w:val="14"/>
              </w:rPr>
            </w:pPr>
            <w:r w:rsidRPr="00AE7571">
              <w:rPr>
                <w:rFonts w:asciiTheme="majorBidi" w:hAnsiTheme="majorBidi" w:cstheme="majorBidi"/>
                <w:b/>
                <w:bCs/>
                <w:sz w:val="14"/>
                <w:szCs w:val="14"/>
              </w:rPr>
              <w:t>-</w:t>
            </w:r>
          </w:p>
        </w:tc>
        <w:tc>
          <w:tcPr>
            <w:tcW w:w="446" w:type="pct"/>
            <w:tcBorders>
              <w:top w:val="nil"/>
              <w:left w:val="nil"/>
              <w:bottom w:val="nil"/>
              <w:right w:val="nil"/>
            </w:tcBorders>
            <w:shd w:val="clear" w:color="auto" w:fill="auto"/>
            <w:noWrap/>
            <w:vAlign w:val="bottom"/>
          </w:tcPr>
          <w:p w:rsidR="004F280F" w:rsidRPr="00AE7571" w:rsidRDefault="004F280F" w:rsidP="004F280F">
            <w:pPr>
              <w:jc w:val="right"/>
              <w:rPr>
                <w:rFonts w:asciiTheme="majorBidi" w:hAnsiTheme="majorBidi" w:cstheme="majorBidi"/>
                <w:b/>
                <w:bCs/>
                <w:sz w:val="14"/>
                <w:szCs w:val="14"/>
              </w:rPr>
            </w:pPr>
            <w:r w:rsidRPr="00AE7571">
              <w:rPr>
                <w:rFonts w:asciiTheme="majorBidi" w:hAnsiTheme="majorBidi" w:cstheme="majorBidi"/>
                <w:b/>
                <w:bCs/>
                <w:sz w:val="14"/>
                <w:szCs w:val="14"/>
              </w:rPr>
              <w:t>264,032</w:t>
            </w:r>
          </w:p>
        </w:tc>
        <w:tc>
          <w:tcPr>
            <w:tcW w:w="402"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52,337</w:t>
            </w:r>
          </w:p>
        </w:tc>
        <w:tc>
          <w:tcPr>
            <w:tcW w:w="403"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197,561</w:t>
            </w:r>
          </w:p>
        </w:tc>
        <w:tc>
          <w:tcPr>
            <w:tcW w:w="347"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w:t>
            </w:r>
          </w:p>
        </w:tc>
        <w:tc>
          <w:tcPr>
            <w:tcW w:w="408"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249,898</w:t>
            </w:r>
          </w:p>
        </w:tc>
      </w:tr>
      <w:tr w:rsidR="004F280F" w:rsidRPr="00E30683" w:rsidTr="004F280F">
        <w:trPr>
          <w:trHeight w:hRule="exact" w:val="230"/>
        </w:trPr>
        <w:tc>
          <w:tcPr>
            <w:tcW w:w="1843" w:type="pct"/>
            <w:tcBorders>
              <w:top w:val="nil"/>
              <w:left w:val="nil"/>
              <w:bottom w:val="nil"/>
              <w:right w:val="nil"/>
            </w:tcBorders>
            <w:shd w:val="clear" w:color="auto" w:fill="auto"/>
            <w:noWrap/>
            <w:vAlign w:val="center"/>
          </w:tcPr>
          <w:p w:rsidR="004F280F" w:rsidRPr="00D5469A" w:rsidRDefault="004F280F" w:rsidP="004F280F">
            <w:pPr>
              <w:ind w:firstLine="445"/>
              <w:jc w:val="left"/>
              <w:rPr>
                <w:color w:val="auto"/>
                <w:szCs w:val="16"/>
              </w:rPr>
            </w:pPr>
            <w:r w:rsidRPr="00D5469A">
              <w:rPr>
                <w:color w:val="auto"/>
                <w:szCs w:val="16"/>
              </w:rPr>
              <w:t>a. Quoted</w:t>
            </w:r>
          </w:p>
        </w:tc>
        <w:tc>
          <w:tcPr>
            <w:tcW w:w="391" w:type="pct"/>
            <w:tcBorders>
              <w:top w:val="nil"/>
              <w:left w:val="nil"/>
              <w:bottom w:val="nil"/>
              <w:right w:val="nil"/>
            </w:tcBorders>
            <w:shd w:val="clear" w:color="auto" w:fill="auto"/>
            <w:noWrap/>
            <w:vAlign w:val="bottom"/>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44,154</w:t>
            </w:r>
          </w:p>
        </w:tc>
        <w:tc>
          <w:tcPr>
            <w:tcW w:w="402" w:type="pct"/>
            <w:tcBorders>
              <w:top w:val="nil"/>
              <w:left w:val="nil"/>
              <w:bottom w:val="nil"/>
              <w:right w:val="nil"/>
            </w:tcBorders>
            <w:shd w:val="clear" w:color="auto" w:fill="auto"/>
            <w:noWrap/>
            <w:vAlign w:val="bottom"/>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201,350</w:t>
            </w:r>
          </w:p>
        </w:tc>
        <w:tc>
          <w:tcPr>
            <w:tcW w:w="358" w:type="pct"/>
            <w:tcBorders>
              <w:top w:val="nil"/>
              <w:left w:val="nil"/>
              <w:bottom w:val="nil"/>
              <w:right w:val="nil"/>
            </w:tcBorders>
            <w:shd w:val="clear" w:color="auto" w:fill="auto"/>
            <w:vAlign w:val="bottom"/>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w:t>
            </w:r>
          </w:p>
        </w:tc>
        <w:tc>
          <w:tcPr>
            <w:tcW w:w="446" w:type="pct"/>
            <w:tcBorders>
              <w:top w:val="nil"/>
              <w:left w:val="nil"/>
              <w:bottom w:val="nil"/>
              <w:right w:val="nil"/>
            </w:tcBorders>
            <w:shd w:val="clear" w:color="auto" w:fill="auto"/>
            <w:noWrap/>
            <w:vAlign w:val="bottom"/>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245,504</w:t>
            </w:r>
          </w:p>
        </w:tc>
        <w:tc>
          <w:tcPr>
            <w:tcW w:w="402"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46,595</w:t>
            </w:r>
          </w:p>
        </w:tc>
        <w:tc>
          <w:tcPr>
            <w:tcW w:w="403"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184,146</w:t>
            </w:r>
          </w:p>
        </w:tc>
        <w:tc>
          <w:tcPr>
            <w:tcW w:w="347"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w:t>
            </w:r>
          </w:p>
        </w:tc>
        <w:tc>
          <w:tcPr>
            <w:tcW w:w="408"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230,740</w:t>
            </w:r>
          </w:p>
        </w:tc>
      </w:tr>
      <w:tr w:rsidR="004F280F" w:rsidRPr="00E30683" w:rsidTr="004F280F">
        <w:trPr>
          <w:trHeight w:hRule="exact" w:val="230"/>
        </w:trPr>
        <w:tc>
          <w:tcPr>
            <w:tcW w:w="1843" w:type="pct"/>
            <w:tcBorders>
              <w:top w:val="nil"/>
              <w:left w:val="nil"/>
              <w:bottom w:val="nil"/>
              <w:right w:val="nil"/>
            </w:tcBorders>
            <w:shd w:val="clear" w:color="auto" w:fill="auto"/>
            <w:noWrap/>
            <w:vAlign w:val="center"/>
          </w:tcPr>
          <w:p w:rsidR="004F280F" w:rsidRPr="00D5469A" w:rsidRDefault="004F280F" w:rsidP="004F280F">
            <w:pPr>
              <w:ind w:firstLine="445"/>
              <w:jc w:val="left"/>
              <w:rPr>
                <w:color w:val="auto"/>
                <w:szCs w:val="16"/>
              </w:rPr>
            </w:pPr>
            <w:r w:rsidRPr="00D5469A">
              <w:rPr>
                <w:color w:val="auto"/>
                <w:szCs w:val="16"/>
              </w:rPr>
              <w:t>b. Non-quoted</w:t>
            </w:r>
          </w:p>
        </w:tc>
        <w:tc>
          <w:tcPr>
            <w:tcW w:w="391" w:type="pct"/>
            <w:tcBorders>
              <w:top w:val="nil"/>
              <w:left w:val="nil"/>
              <w:bottom w:val="nil"/>
              <w:right w:val="nil"/>
            </w:tcBorders>
            <w:shd w:val="clear" w:color="auto" w:fill="auto"/>
            <w:noWrap/>
            <w:vAlign w:val="bottom"/>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5,793</w:t>
            </w:r>
          </w:p>
        </w:tc>
        <w:tc>
          <w:tcPr>
            <w:tcW w:w="402" w:type="pct"/>
            <w:tcBorders>
              <w:top w:val="nil"/>
              <w:left w:val="nil"/>
              <w:bottom w:val="nil"/>
              <w:right w:val="nil"/>
            </w:tcBorders>
            <w:shd w:val="clear" w:color="auto" w:fill="auto"/>
            <w:noWrap/>
            <w:vAlign w:val="bottom"/>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12,735</w:t>
            </w:r>
          </w:p>
        </w:tc>
        <w:tc>
          <w:tcPr>
            <w:tcW w:w="358" w:type="pct"/>
            <w:tcBorders>
              <w:top w:val="nil"/>
              <w:left w:val="nil"/>
              <w:bottom w:val="nil"/>
              <w:right w:val="nil"/>
            </w:tcBorders>
            <w:shd w:val="clear" w:color="auto" w:fill="auto"/>
            <w:vAlign w:val="bottom"/>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w:t>
            </w:r>
          </w:p>
        </w:tc>
        <w:tc>
          <w:tcPr>
            <w:tcW w:w="446" w:type="pct"/>
            <w:tcBorders>
              <w:top w:val="nil"/>
              <w:left w:val="nil"/>
              <w:bottom w:val="nil"/>
              <w:right w:val="nil"/>
            </w:tcBorders>
            <w:shd w:val="clear" w:color="auto" w:fill="auto"/>
            <w:noWrap/>
            <w:vAlign w:val="bottom"/>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18,528</w:t>
            </w:r>
          </w:p>
        </w:tc>
        <w:tc>
          <w:tcPr>
            <w:tcW w:w="402"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5,742</w:t>
            </w:r>
          </w:p>
        </w:tc>
        <w:tc>
          <w:tcPr>
            <w:tcW w:w="403"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13,416</w:t>
            </w:r>
          </w:p>
        </w:tc>
        <w:tc>
          <w:tcPr>
            <w:tcW w:w="347"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w:t>
            </w:r>
          </w:p>
        </w:tc>
        <w:tc>
          <w:tcPr>
            <w:tcW w:w="408"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19,158</w:t>
            </w:r>
          </w:p>
        </w:tc>
      </w:tr>
      <w:tr w:rsidR="004F280F" w:rsidRPr="00E30683" w:rsidTr="004F280F">
        <w:trPr>
          <w:trHeight w:hRule="exact" w:val="230"/>
        </w:trPr>
        <w:tc>
          <w:tcPr>
            <w:tcW w:w="1843" w:type="pct"/>
            <w:tcBorders>
              <w:top w:val="nil"/>
              <w:left w:val="nil"/>
              <w:bottom w:val="nil"/>
              <w:right w:val="nil"/>
            </w:tcBorders>
            <w:shd w:val="clear" w:color="auto" w:fill="auto"/>
            <w:noWrap/>
            <w:vAlign w:val="center"/>
          </w:tcPr>
          <w:p w:rsidR="004F280F" w:rsidRPr="00D5469A" w:rsidRDefault="004F280F" w:rsidP="004F280F">
            <w:pPr>
              <w:tabs>
                <w:tab w:val="left" w:pos="175"/>
                <w:tab w:val="left" w:pos="265"/>
                <w:tab w:val="left" w:pos="355"/>
                <w:tab w:val="left" w:pos="625"/>
                <w:tab w:val="left" w:pos="715"/>
              </w:tabs>
              <w:ind w:hanging="95"/>
              <w:jc w:val="left"/>
              <w:rPr>
                <w:b/>
                <w:bCs/>
                <w:color w:val="auto"/>
                <w:szCs w:val="16"/>
              </w:rPr>
            </w:pPr>
            <w:r w:rsidRPr="00D5469A">
              <w:rPr>
                <w:b/>
                <w:bCs/>
                <w:color w:val="auto"/>
                <w:szCs w:val="16"/>
              </w:rPr>
              <w:t>5. Insurance Technical Reserve</w:t>
            </w:r>
          </w:p>
        </w:tc>
        <w:tc>
          <w:tcPr>
            <w:tcW w:w="391" w:type="pct"/>
            <w:tcBorders>
              <w:top w:val="nil"/>
              <w:left w:val="nil"/>
              <w:bottom w:val="nil"/>
              <w:right w:val="nil"/>
            </w:tcBorders>
            <w:shd w:val="clear" w:color="auto" w:fill="auto"/>
            <w:noWrap/>
            <w:vAlign w:val="bottom"/>
          </w:tcPr>
          <w:p w:rsidR="004F280F" w:rsidRPr="00AE7571" w:rsidRDefault="004F280F" w:rsidP="004F280F">
            <w:pPr>
              <w:jc w:val="right"/>
              <w:rPr>
                <w:rFonts w:asciiTheme="majorBidi" w:hAnsiTheme="majorBidi" w:cstheme="majorBidi"/>
                <w:b/>
                <w:bCs/>
                <w:sz w:val="14"/>
                <w:szCs w:val="14"/>
              </w:rPr>
            </w:pPr>
            <w:r w:rsidRPr="00AE7571">
              <w:rPr>
                <w:rFonts w:asciiTheme="majorBidi" w:hAnsiTheme="majorBidi" w:cstheme="majorBidi"/>
                <w:b/>
                <w:bCs/>
                <w:sz w:val="14"/>
                <w:szCs w:val="14"/>
              </w:rPr>
              <w:t>-</w:t>
            </w:r>
          </w:p>
        </w:tc>
        <w:tc>
          <w:tcPr>
            <w:tcW w:w="402" w:type="pct"/>
            <w:tcBorders>
              <w:top w:val="nil"/>
              <w:left w:val="nil"/>
              <w:bottom w:val="nil"/>
              <w:right w:val="nil"/>
            </w:tcBorders>
            <w:shd w:val="clear" w:color="auto" w:fill="auto"/>
            <w:noWrap/>
            <w:vAlign w:val="bottom"/>
          </w:tcPr>
          <w:p w:rsidR="004F280F" w:rsidRPr="00AE7571" w:rsidRDefault="004F280F" w:rsidP="004F280F">
            <w:pPr>
              <w:jc w:val="right"/>
              <w:rPr>
                <w:rFonts w:asciiTheme="majorBidi" w:hAnsiTheme="majorBidi" w:cstheme="majorBidi"/>
                <w:b/>
                <w:bCs/>
                <w:sz w:val="14"/>
                <w:szCs w:val="14"/>
              </w:rPr>
            </w:pPr>
            <w:r w:rsidRPr="00AE7571">
              <w:rPr>
                <w:rFonts w:asciiTheme="majorBidi" w:hAnsiTheme="majorBidi" w:cstheme="majorBidi"/>
                <w:b/>
                <w:bCs/>
                <w:sz w:val="14"/>
                <w:szCs w:val="14"/>
              </w:rPr>
              <w:t>-</w:t>
            </w:r>
          </w:p>
        </w:tc>
        <w:tc>
          <w:tcPr>
            <w:tcW w:w="358" w:type="pct"/>
            <w:tcBorders>
              <w:top w:val="nil"/>
              <w:left w:val="nil"/>
              <w:bottom w:val="nil"/>
              <w:right w:val="nil"/>
            </w:tcBorders>
            <w:shd w:val="clear" w:color="auto" w:fill="auto"/>
            <w:vAlign w:val="bottom"/>
          </w:tcPr>
          <w:p w:rsidR="004F280F" w:rsidRPr="00AE7571" w:rsidRDefault="004F280F" w:rsidP="004F280F">
            <w:pPr>
              <w:jc w:val="right"/>
              <w:rPr>
                <w:rFonts w:asciiTheme="majorBidi" w:hAnsiTheme="majorBidi" w:cstheme="majorBidi"/>
                <w:b/>
                <w:bCs/>
                <w:sz w:val="14"/>
                <w:szCs w:val="14"/>
              </w:rPr>
            </w:pPr>
            <w:r w:rsidRPr="00AE7571">
              <w:rPr>
                <w:rFonts w:asciiTheme="majorBidi" w:hAnsiTheme="majorBidi" w:cstheme="majorBidi"/>
                <w:b/>
                <w:bCs/>
                <w:sz w:val="14"/>
                <w:szCs w:val="14"/>
              </w:rPr>
              <w:t>145</w:t>
            </w:r>
          </w:p>
        </w:tc>
        <w:tc>
          <w:tcPr>
            <w:tcW w:w="446" w:type="pct"/>
            <w:tcBorders>
              <w:top w:val="nil"/>
              <w:left w:val="nil"/>
              <w:bottom w:val="nil"/>
              <w:right w:val="nil"/>
            </w:tcBorders>
            <w:shd w:val="clear" w:color="auto" w:fill="auto"/>
            <w:noWrap/>
            <w:vAlign w:val="bottom"/>
          </w:tcPr>
          <w:p w:rsidR="004F280F" w:rsidRPr="00AE7571" w:rsidRDefault="004F280F" w:rsidP="004F280F">
            <w:pPr>
              <w:jc w:val="right"/>
              <w:rPr>
                <w:rFonts w:asciiTheme="majorBidi" w:hAnsiTheme="majorBidi" w:cstheme="majorBidi"/>
                <w:b/>
                <w:bCs/>
                <w:sz w:val="14"/>
                <w:szCs w:val="14"/>
              </w:rPr>
            </w:pPr>
            <w:r w:rsidRPr="00AE7571">
              <w:rPr>
                <w:rFonts w:asciiTheme="majorBidi" w:hAnsiTheme="majorBidi" w:cstheme="majorBidi"/>
                <w:b/>
                <w:bCs/>
                <w:sz w:val="14"/>
                <w:szCs w:val="14"/>
              </w:rPr>
              <w:t>145</w:t>
            </w:r>
          </w:p>
        </w:tc>
        <w:tc>
          <w:tcPr>
            <w:tcW w:w="402"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w:t>
            </w:r>
          </w:p>
        </w:tc>
        <w:tc>
          <w:tcPr>
            <w:tcW w:w="403"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w:t>
            </w:r>
          </w:p>
        </w:tc>
        <w:tc>
          <w:tcPr>
            <w:tcW w:w="347"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207</w:t>
            </w:r>
          </w:p>
        </w:tc>
        <w:tc>
          <w:tcPr>
            <w:tcW w:w="408"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207</w:t>
            </w:r>
          </w:p>
        </w:tc>
      </w:tr>
      <w:tr w:rsidR="004F280F" w:rsidRPr="00E30683" w:rsidTr="004F280F">
        <w:trPr>
          <w:trHeight w:hRule="exact" w:val="230"/>
        </w:trPr>
        <w:tc>
          <w:tcPr>
            <w:tcW w:w="1843" w:type="pct"/>
            <w:tcBorders>
              <w:top w:val="nil"/>
              <w:left w:val="nil"/>
              <w:bottom w:val="nil"/>
              <w:right w:val="nil"/>
            </w:tcBorders>
            <w:shd w:val="clear" w:color="auto" w:fill="auto"/>
            <w:noWrap/>
            <w:vAlign w:val="center"/>
          </w:tcPr>
          <w:p w:rsidR="004F280F" w:rsidRPr="00D5469A" w:rsidRDefault="004F280F" w:rsidP="004F280F">
            <w:pPr>
              <w:ind w:firstLine="445"/>
              <w:jc w:val="left"/>
              <w:rPr>
                <w:color w:val="auto"/>
                <w:szCs w:val="16"/>
              </w:rPr>
            </w:pPr>
            <w:r w:rsidRPr="00D5469A">
              <w:rPr>
                <w:color w:val="auto"/>
                <w:szCs w:val="16"/>
              </w:rPr>
              <w:t>a. Life</w:t>
            </w:r>
          </w:p>
        </w:tc>
        <w:tc>
          <w:tcPr>
            <w:tcW w:w="391" w:type="pct"/>
            <w:tcBorders>
              <w:top w:val="nil"/>
              <w:left w:val="nil"/>
              <w:bottom w:val="nil"/>
              <w:right w:val="nil"/>
            </w:tcBorders>
            <w:shd w:val="clear" w:color="auto" w:fill="auto"/>
            <w:noWrap/>
            <w:vAlign w:val="bottom"/>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w:t>
            </w:r>
          </w:p>
        </w:tc>
        <w:tc>
          <w:tcPr>
            <w:tcW w:w="402" w:type="pct"/>
            <w:tcBorders>
              <w:top w:val="nil"/>
              <w:left w:val="nil"/>
              <w:bottom w:val="nil"/>
              <w:right w:val="nil"/>
            </w:tcBorders>
            <w:shd w:val="clear" w:color="auto" w:fill="auto"/>
            <w:noWrap/>
            <w:vAlign w:val="bottom"/>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w:t>
            </w:r>
          </w:p>
        </w:tc>
        <w:tc>
          <w:tcPr>
            <w:tcW w:w="358" w:type="pct"/>
            <w:tcBorders>
              <w:top w:val="nil"/>
              <w:left w:val="nil"/>
              <w:bottom w:val="nil"/>
              <w:right w:val="nil"/>
            </w:tcBorders>
            <w:shd w:val="clear" w:color="auto" w:fill="auto"/>
            <w:vAlign w:val="bottom"/>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3</w:t>
            </w:r>
          </w:p>
        </w:tc>
        <w:tc>
          <w:tcPr>
            <w:tcW w:w="446" w:type="pct"/>
            <w:tcBorders>
              <w:top w:val="nil"/>
              <w:left w:val="nil"/>
              <w:bottom w:val="nil"/>
              <w:right w:val="nil"/>
            </w:tcBorders>
            <w:shd w:val="clear" w:color="auto" w:fill="auto"/>
            <w:noWrap/>
            <w:vAlign w:val="bottom"/>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3</w:t>
            </w:r>
          </w:p>
        </w:tc>
        <w:tc>
          <w:tcPr>
            <w:tcW w:w="402"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w:t>
            </w:r>
          </w:p>
        </w:tc>
        <w:tc>
          <w:tcPr>
            <w:tcW w:w="403"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w:t>
            </w:r>
          </w:p>
        </w:tc>
        <w:tc>
          <w:tcPr>
            <w:tcW w:w="347"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54</w:t>
            </w:r>
          </w:p>
        </w:tc>
        <w:tc>
          <w:tcPr>
            <w:tcW w:w="408"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54</w:t>
            </w:r>
          </w:p>
        </w:tc>
      </w:tr>
      <w:tr w:rsidR="004F280F" w:rsidRPr="00E30683" w:rsidTr="004F280F">
        <w:trPr>
          <w:trHeight w:hRule="exact" w:val="230"/>
        </w:trPr>
        <w:tc>
          <w:tcPr>
            <w:tcW w:w="1843" w:type="pct"/>
            <w:tcBorders>
              <w:top w:val="nil"/>
              <w:left w:val="nil"/>
              <w:bottom w:val="nil"/>
              <w:right w:val="nil"/>
            </w:tcBorders>
            <w:shd w:val="clear" w:color="auto" w:fill="auto"/>
            <w:noWrap/>
            <w:vAlign w:val="center"/>
          </w:tcPr>
          <w:p w:rsidR="004F280F" w:rsidRPr="00D5469A" w:rsidRDefault="004F280F" w:rsidP="004F280F">
            <w:pPr>
              <w:ind w:firstLine="445"/>
              <w:jc w:val="left"/>
              <w:rPr>
                <w:color w:val="auto"/>
                <w:szCs w:val="16"/>
              </w:rPr>
            </w:pPr>
            <w:r w:rsidRPr="00D5469A">
              <w:rPr>
                <w:color w:val="auto"/>
                <w:szCs w:val="16"/>
              </w:rPr>
              <w:t>b. Non-life</w:t>
            </w:r>
          </w:p>
        </w:tc>
        <w:tc>
          <w:tcPr>
            <w:tcW w:w="391" w:type="pct"/>
            <w:tcBorders>
              <w:top w:val="nil"/>
              <w:left w:val="nil"/>
              <w:bottom w:val="nil"/>
              <w:right w:val="nil"/>
            </w:tcBorders>
            <w:shd w:val="clear" w:color="auto" w:fill="auto"/>
            <w:noWrap/>
            <w:vAlign w:val="bottom"/>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w:t>
            </w:r>
          </w:p>
        </w:tc>
        <w:tc>
          <w:tcPr>
            <w:tcW w:w="402" w:type="pct"/>
            <w:tcBorders>
              <w:top w:val="nil"/>
              <w:left w:val="nil"/>
              <w:bottom w:val="nil"/>
              <w:right w:val="nil"/>
            </w:tcBorders>
            <w:shd w:val="clear" w:color="auto" w:fill="auto"/>
            <w:noWrap/>
            <w:vAlign w:val="bottom"/>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w:t>
            </w:r>
          </w:p>
        </w:tc>
        <w:tc>
          <w:tcPr>
            <w:tcW w:w="358" w:type="pct"/>
            <w:tcBorders>
              <w:top w:val="nil"/>
              <w:left w:val="nil"/>
              <w:bottom w:val="nil"/>
              <w:right w:val="nil"/>
            </w:tcBorders>
            <w:shd w:val="clear" w:color="auto" w:fill="auto"/>
            <w:vAlign w:val="bottom"/>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142</w:t>
            </w:r>
          </w:p>
        </w:tc>
        <w:tc>
          <w:tcPr>
            <w:tcW w:w="446" w:type="pct"/>
            <w:tcBorders>
              <w:top w:val="nil"/>
              <w:left w:val="nil"/>
              <w:bottom w:val="nil"/>
              <w:right w:val="nil"/>
            </w:tcBorders>
            <w:shd w:val="clear" w:color="auto" w:fill="auto"/>
            <w:noWrap/>
            <w:vAlign w:val="bottom"/>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142</w:t>
            </w:r>
          </w:p>
        </w:tc>
        <w:tc>
          <w:tcPr>
            <w:tcW w:w="402"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w:t>
            </w:r>
          </w:p>
        </w:tc>
        <w:tc>
          <w:tcPr>
            <w:tcW w:w="403"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w:t>
            </w:r>
          </w:p>
        </w:tc>
        <w:tc>
          <w:tcPr>
            <w:tcW w:w="347"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154</w:t>
            </w:r>
          </w:p>
        </w:tc>
        <w:tc>
          <w:tcPr>
            <w:tcW w:w="408"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154</w:t>
            </w:r>
          </w:p>
        </w:tc>
      </w:tr>
      <w:tr w:rsidR="004F280F" w:rsidRPr="00E30683" w:rsidTr="004F280F">
        <w:trPr>
          <w:trHeight w:hRule="exact" w:val="230"/>
        </w:trPr>
        <w:tc>
          <w:tcPr>
            <w:tcW w:w="1843" w:type="pct"/>
            <w:tcBorders>
              <w:top w:val="nil"/>
              <w:left w:val="nil"/>
              <w:bottom w:val="nil"/>
              <w:right w:val="nil"/>
            </w:tcBorders>
            <w:shd w:val="clear" w:color="auto" w:fill="auto"/>
            <w:noWrap/>
            <w:vAlign w:val="center"/>
          </w:tcPr>
          <w:p w:rsidR="004F280F" w:rsidRPr="00D5469A" w:rsidRDefault="004F280F" w:rsidP="004F280F">
            <w:pPr>
              <w:tabs>
                <w:tab w:val="left" w:pos="175"/>
                <w:tab w:val="left" w:pos="265"/>
                <w:tab w:val="left" w:pos="355"/>
                <w:tab w:val="left" w:pos="625"/>
                <w:tab w:val="left" w:pos="715"/>
              </w:tabs>
              <w:ind w:hanging="95"/>
              <w:jc w:val="left"/>
              <w:rPr>
                <w:b/>
                <w:bCs/>
                <w:color w:val="auto"/>
                <w:szCs w:val="16"/>
              </w:rPr>
            </w:pPr>
            <w:r w:rsidRPr="00D5469A">
              <w:rPr>
                <w:b/>
                <w:bCs/>
                <w:color w:val="auto"/>
                <w:szCs w:val="16"/>
              </w:rPr>
              <w:t>6. Financial Derivatives</w:t>
            </w:r>
          </w:p>
        </w:tc>
        <w:tc>
          <w:tcPr>
            <w:tcW w:w="391" w:type="pct"/>
            <w:tcBorders>
              <w:top w:val="nil"/>
              <w:left w:val="nil"/>
              <w:bottom w:val="nil"/>
              <w:right w:val="nil"/>
            </w:tcBorders>
            <w:shd w:val="clear" w:color="auto" w:fill="auto"/>
            <w:noWrap/>
            <w:vAlign w:val="bottom"/>
          </w:tcPr>
          <w:p w:rsidR="004F280F" w:rsidRPr="00AE7571" w:rsidRDefault="004F280F" w:rsidP="004F280F">
            <w:pPr>
              <w:jc w:val="right"/>
              <w:rPr>
                <w:rFonts w:asciiTheme="majorBidi" w:hAnsiTheme="majorBidi" w:cstheme="majorBidi"/>
                <w:b/>
                <w:bCs/>
                <w:sz w:val="14"/>
                <w:szCs w:val="14"/>
              </w:rPr>
            </w:pPr>
            <w:r w:rsidRPr="00AE7571">
              <w:rPr>
                <w:rFonts w:asciiTheme="majorBidi" w:hAnsiTheme="majorBidi" w:cstheme="majorBidi"/>
                <w:b/>
                <w:bCs/>
                <w:sz w:val="14"/>
                <w:szCs w:val="14"/>
              </w:rPr>
              <w:t>-</w:t>
            </w:r>
          </w:p>
        </w:tc>
        <w:tc>
          <w:tcPr>
            <w:tcW w:w="402" w:type="pct"/>
            <w:tcBorders>
              <w:top w:val="nil"/>
              <w:left w:val="nil"/>
              <w:bottom w:val="nil"/>
              <w:right w:val="nil"/>
            </w:tcBorders>
            <w:shd w:val="clear" w:color="auto" w:fill="auto"/>
            <w:noWrap/>
            <w:vAlign w:val="bottom"/>
          </w:tcPr>
          <w:p w:rsidR="004F280F" w:rsidRPr="00AE7571" w:rsidRDefault="004F280F" w:rsidP="004F280F">
            <w:pPr>
              <w:jc w:val="right"/>
              <w:rPr>
                <w:rFonts w:asciiTheme="majorBidi" w:hAnsiTheme="majorBidi" w:cstheme="majorBidi"/>
                <w:b/>
                <w:bCs/>
                <w:sz w:val="14"/>
                <w:szCs w:val="14"/>
              </w:rPr>
            </w:pPr>
            <w:r w:rsidRPr="00AE7571">
              <w:rPr>
                <w:rFonts w:asciiTheme="majorBidi" w:hAnsiTheme="majorBidi" w:cstheme="majorBidi"/>
                <w:b/>
                <w:bCs/>
                <w:sz w:val="14"/>
                <w:szCs w:val="14"/>
              </w:rPr>
              <w:t>-</w:t>
            </w:r>
          </w:p>
        </w:tc>
        <w:tc>
          <w:tcPr>
            <w:tcW w:w="358" w:type="pct"/>
            <w:tcBorders>
              <w:top w:val="nil"/>
              <w:left w:val="nil"/>
              <w:bottom w:val="nil"/>
              <w:right w:val="nil"/>
            </w:tcBorders>
            <w:shd w:val="clear" w:color="auto" w:fill="auto"/>
            <w:vAlign w:val="bottom"/>
          </w:tcPr>
          <w:p w:rsidR="004F280F" w:rsidRPr="00AE7571" w:rsidRDefault="004F280F" w:rsidP="004F280F">
            <w:pPr>
              <w:jc w:val="right"/>
              <w:rPr>
                <w:rFonts w:asciiTheme="majorBidi" w:hAnsiTheme="majorBidi" w:cstheme="majorBidi"/>
                <w:b/>
                <w:bCs/>
                <w:sz w:val="14"/>
                <w:szCs w:val="14"/>
              </w:rPr>
            </w:pPr>
            <w:r w:rsidRPr="00AE7571">
              <w:rPr>
                <w:rFonts w:asciiTheme="majorBidi" w:hAnsiTheme="majorBidi" w:cstheme="majorBidi"/>
                <w:b/>
                <w:bCs/>
                <w:sz w:val="14"/>
                <w:szCs w:val="14"/>
              </w:rPr>
              <w:t>-</w:t>
            </w:r>
          </w:p>
        </w:tc>
        <w:tc>
          <w:tcPr>
            <w:tcW w:w="446" w:type="pct"/>
            <w:tcBorders>
              <w:top w:val="nil"/>
              <w:left w:val="nil"/>
              <w:bottom w:val="nil"/>
              <w:right w:val="nil"/>
            </w:tcBorders>
            <w:shd w:val="clear" w:color="auto" w:fill="auto"/>
            <w:noWrap/>
            <w:vAlign w:val="bottom"/>
          </w:tcPr>
          <w:p w:rsidR="004F280F" w:rsidRPr="00AE7571" w:rsidRDefault="004F280F" w:rsidP="004F280F">
            <w:pPr>
              <w:jc w:val="right"/>
              <w:rPr>
                <w:rFonts w:asciiTheme="majorBidi" w:hAnsiTheme="majorBidi" w:cstheme="majorBidi"/>
                <w:b/>
                <w:bCs/>
                <w:sz w:val="14"/>
                <w:szCs w:val="14"/>
              </w:rPr>
            </w:pPr>
            <w:r w:rsidRPr="00AE7571">
              <w:rPr>
                <w:rFonts w:asciiTheme="majorBidi" w:hAnsiTheme="majorBidi" w:cstheme="majorBidi"/>
                <w:b/>
                <w:bCs/>
                <w:sz w:val="14"/>
                <w:szCs w:val="14"/>
              </w:rPr>
              <w:t>-</w:t>
            </w:r>
          </w:p>
        </w:tc>
        <w:tc>
          <w:tcPr>
            <w:tcW w:w="402"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w:t>
            </w:r>
          </w:p>
        </w:tc>
        <w:tc>
          <w:tcPr>
            <w:tcW w:w="403"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10,433</w:t>
            </w:r>
          </w:p>
        </w:tc>
        <w:tc>
          <w:tcPr>
            <w:tcW w:w="347"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w:t>
            </w:r>
          </w:p>
        </w:tc>
        <w:tc>
          <w:tcPr>
            <w:tcW w:w="408"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10,433</w:t>
            </w:r>
          </w:p>
        </w:tc>
      </w:tr>
      <w:tr w:rsidR="004F280F" w:rsidRPr="00E30683" w:rsidTr="004F280F">
        <w:trPr>
          <w:trHeight w:hRule="exact" w:val="230"/>
        </w:trPr>
        <w:tc>
          <w:tcPr>
            <w:tcW w:w="1843" w:type="pct"/>
            <w:tcBorders>
              <w:top w:val="nil"/>
              <w:left w:val="nil"/>
              <w:bottom w:val="nil"/>
              <w:right w:val="nil"/>
            </w:tcBorders>
            <w:shd w:val="clear" w:color="auto" w:fill="auto"/>
            <w:noWrap/>
            <w:vAlign w:val="center"/>
          </w:tcPr>
          <w:p w:rsidR="004F280F" w:rsidRPr="00D5469A" w:rsidRDefault="004F280F" w:rsidP="004F280F">
            <w:pPr>
              <w:tabs>
                <w:tab w:val="left" w:pos="175"/>
                <w:tab w:val="left" w:pos="265"/>
                <w:tab w:val="left" w:pos="355"/>
                <w:tab w:val="left" w:pos="625"/>
                <w:tab w:val="left" w:pos="715"/>
              </w:tabs>
              <w:ind w:hanging="95"/>
              <w:jc w:val="left"/>
              <w:rPr>
                <w:b/>
                <w:bCs/>
                <w:color w:val="auto"/>
                <w:szCs w:val="16"/>
              </w:rPr>
            </w:pPr>
            <w:r w:rsidRPr="00D5469A">
              <w:rPr>
                <w:b/>
                <w:bCs/>
                <w:color w:val="auto"/>
                <w:szCs w:val="16"/>
              </w:rPr>
              <w:t>7.</w:t>
            </w:r>
            <w:r>
              <w:rPr>
                <w:b/>
                <w:bCs/>
                <w:color w:val="auto"/>
                <w:szCs w:val="16"/>
              </w:rPr>
              <w:t xml:space="preserve"> </w:t>
            </w:r>
            <w:r w:rsidRPr="00D5469A">
              <w:rPr>
                <w:b/>
                <w:bCs/>
                <w:color w:val="auto"/>
                <w:szCs w:val="16"/>
              </w:rPr>
              <w:t>Other accounts receivable</w:t>
            </w:r>
          </w:p>
        </w:tc>
        <w:tc>
          <w:tcPr>
            <w:tcW w:w="391" w:type="pct"/>
            <w:tcBorders>
              <w:top w:val="nil"/>
              <w:left w:val="nil"/>
              <w:bottom w:val="nil"/>
              <w:right w:val="nil"/>
            </w:tcBorders>
            <w:shd w:val="clear" w:color="auto" w:fill="auto"/>
            <w:noWrap/>
            <w:vAlign w:val="bottom"/>
          </w:tcPr>
          <w:p w:rsidR="004F280F" w:rsidRPr="00AE7571" w:rsidRDefault="004F280F" w:rsidP="004F280F">
            <w:pPr>
              <w:jc w:val="right"/>
              <w:rPr>
                <w:rFonts w:asciiTheme="majorBidi" w:hAnsiTheme="majorBidi" w:cstheme="majorBidi"/>
                <w:b/>
                <w:bCs/>
                <w:sz w:val="14"/>
                <w:szCs w:val="14"/>
              </w:rPr>
            </w:pPr>
            <w:r w:rsidRPr="00AE7571">
              <w:rPr>
                <w:rFonts w:asciiTheme="majorBidi" w:hAnsiTheme="majorBidi" w:cstheme="majorBidi"/>
                <w:b/>
                <w:bCs/>
                <w:sz w:val="14"/>
                <w:szCs w:val="14"/>
              </w:rPr>
              <w:t>26,259</w:t>
            </w:r>
          </w:p>
        </w:tc>
        <w:tc>
          <w:tcPr>
            <w:tcW w:w="402" w:type="pct"/>
            <w:tcBorders>
              <w:top w:val="nil"/>
              <w:left w:val="nil"/>
              <w:bottom w:val="nil"/>
              <w:right w:val="nil"/>
            </w:tcBorders>
            <w:shd w:val="clear" w:color="auto" w:fill="auto"/>
            <w:noWrap/>
            <w:vAlign w:val="bottom"/>
          </w:tcPr>
          <w:p w:rsidR="004F280F" w:rsidRPr="00AE7571" w:rsidRDefault="004F280F" w:rsidP="004F280F">
            <w:pPr>
              <w:jc w:val="right"/>
              <w:rPr>
                <w:rFonts w:asciiTheme="majorBidi" w:hAnsiTheme="majorBidi" w:cstheme="majorBidi"/>
                <w:b/>
                <w:bCs/>
                <w:sz w:val="14"/>
                <w:szCs w:val="14"/>
              </w:rPr>
            </w:pPr>
            <w:r w:rsidRPr="00AE7571">
              <w:rPr>
                <w:rFonts w:asciiTheme="majorBidi" w:hAnsiTheme="majorBidi" w:cstheme="majorBidi"/>
                <w:b/>
                <w:bCs/>
                <w:sz w:val="14"/>
                <w:szCs w:val="14"/>
              </w:rPr>
              <w:t>114,048</w:t>
            </w:r>
          </w:p>
        </w:tc>
        <w:tc>
          <w:tcPr>
            <w:tcW w:w="358" w:type="pct"/>
            <w:tcBorders>
              <w:top w:val="nil"/>
              <w:left w:val="nil"/>
              <w:bottom w:val="nil"/>
              <w:right w:val="nil"/>
            </w:tcBorders>
            <w:shd w:val="clear" w:color="auto" w:fill="auto"/>
            <w:vAlign w:val="bottom"/>
          </w:tcPr>
          <w:p w:rsidR="004F280F" w:rsidRPr="00AE7571" w:rsidRDefault="004F280F" w:rsidP="004F280F">
            <w:pPr>
              <w:jc w:val="right"/>
              <w:rPr>
                <w:rFonts w:asciiTheme="majorBidi" w:hAnsiTheme="majorBidi" w:cstheme="majorBidi"/>
                <w:b/>
                <w:bCs/>
                <w:sz w:val="14"/>
                <w:szCs w:val="14"/>
              </w:rPr>
            </w:pPr>
            <w:r w:rsidRPr="00AE7571">
              <w:rPr>
                <w:rFonts w:asciiTheme="majorBidi" w:hAnsiTheme="majorBidi" w:cstheme="majorBidi"/>
                <w:b/>
                <w:bCs/>
                <w:sz w:val="14"/>
                <w:szCs w:val="14"/>
              </w:rPr>
              <w:t>27,486</w:t>
            </w:r>
          </w:p>
        </w:tc>
        <w:tc>
          <w:tcPr>
            <w:tcW w:w="446" w:type="pct"/>
            <w:tcBorders>
              <w:top w:val="nil"/>
              <w:left w:val="nil"/>
              <w:bottom w:val="nil"/>
              <w:right w:val="nil"/>
            </w:tcBorders>
            <w:shd w:val="clear" w:color="auto" w:fill="auto"/>
            <w:noWrap/>
            <w:vAlign w:val="bottom"/>
          </w:tcPr>
          <w:p w:rsidR="004F280F" w:rsidRPr="00AE7571" w:rsidRDefault="004F280F" w:rsidP="004F280F">
            <w:pPr>
              <w:jc w:val="right"/>
              <w:rPr>
                <w:rFonts w:asciiTheme="majorBidi" w:hAnsiTheme="majorBidi" w:cstheme="majorBidi"/>
                <w:b/>
                <w:bCs/>
                <w:sz w:val="14"/>
                <w:szCs w:val="14"/>
              </w:rPr>
            </w:pPr>
            <w:r w:rsidRPr="00AE7571">
              <w:rPr>
                <w:rFonts w:asciiTheme="majorBidi" w:hAnsiTheme="majorBidi" w:cstheme="majorBidi"/>
                <w:b/>
                <w:bCs/>
                <w:sz w:val="14"/>
                <w:szCs w:val="14"/>
              </w:rPr>
              <w:t>167,793</w:t>
            </w:r>
          </w:p>
        </w:tc>
        <w:tc>
          <w:tcPr>
            <w:tcW w:w="402"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33,003</w:t>
            </w:r>
          </w:p>
        </w:tc>
        <w:tc>
          <w:tcPr>
            <w:tcW w:w="403"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86,316</w:t>
            </w:r>
          </w:p>
        </w:tc>
        <w:tc>
          <w:tcPr>
            <w:tcW w:w="347"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45,096</w:t>
            </w:r>
          </w:p>
        </w:tc>
        <w:tc>
          <w:tcPr>
            <w:tcW w:w="408"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164,416</w:t>
            </w:r>
          </w:p>
        </w:tc>
      </w:tr>
      <w:tr w:rsidR="004F280F" w:rsidRPr="00E30683" w:rsidTr="004F280F">
        <w:trPr>
          <w:trHeight w:hRule="exact" w:val="230"/>
        </w:trPr>
        <w:tc>
          <w:tcPr>
            <w:tcW w:w="1843" w:type="pct"/>
            <w:tcBorders>
              <w:top w:val="nil"/>
              <w:left w:val="nil"/>
              <w:bottom w:val="nil"/>
              <w:right w:val="nil"/>
            </w:tcBorders>
            <w:shd w:val="clear" w:color="auto" w:fill="auto"/>
            <w:noWrap/>
            <w:vAlign w:val="center"/>
          </w:tcPr>
          <w:p w:rsidR="004F280F" w:rsidRPr="00D5469A" w:rsidRDefault="004F280F" w:rsidP="004F280F">
            <w:pPr>
              <w:tabs>
                <w:tab w:val="left" w:pos="175"/>
                <w:tab w:val="left" w:pos="265"/>
                <w:tab w:val="left" w:pos="355"/>
                <w:tab w:val="left" w:pos="625"/>
                <w:tab w:val="left" w:pos="715"/>
              </w:tabs>
              <w:ind w:hanging="95"/>
              <w:jc w:val="left"/>
              <w:rPr>
                <w:b/>
                <w:bCs/>
                <w:color w:val="auto"/>
                <w:szCs w:val="16"/>
              </w:rPr>
            </w:pPr>
            <w:r w:rsidRPr="00D5469A">
              <w:rPr>
                <w:b/>
                <w:bCs/>
                <w:color w:val="auto"/>
                <w:szCs w:val="16"/>
              </w:rPr>
              <w:t>8.</w:t>
            </w:r>
            <w:r>
              <w:rPr>
                <w:b/>
                <w:bCs/>
                <w:color w:val="auto"/>
                <w:szCs w:val="16"/>
              </w:rPr>
              <w:t xml:space="preserve"> </w:t>
            </w:r>
            <w:r w:rsidRPr="00D5469A">
              <w:rPr>
                <w:b/>
                <w:bCs/>
                <w:color w:val="auto"/>
                <w:szCs w:val="16"/>
              </w:rPr>
              <w:t>Non-financial assets</w:t>
            </w:r>
          </w:p>
        </w:tc>
        <w:tc>
          <w:tcPr>
            <w:tcW w:w="391" w:type="pct"/>
            <w:tcBorders>
              <w:top w:val="nil"/>
              <w:left w:val="nil"/>
              <w:bottom w:val="nil"/>
              <w:right w:val="nil"/>
            </w:tcBorders>
            <w:shd w:val="clear" w:color="auto" w:fill="auto"/>
            <w:noWrap/>
            <w:vAlign w:val="bottom"/>
          </w:tcPr>
          <w:p w:rsidR="004F280F" w:rsidRPr="00AE7571" w:rsidRDefault="004F280F" w:rsidP="004F280F">
            <w:pPr>
              <w:jc w:val="right"/>
              <w:rPr>
                <w:rFonts w:asciiTheme="majorBidi" w:hAnsiTheme="majorBidi" w:cstheme="majorBidi"/>
                <w:b/>
                <w:bCs/>
                <w:sz w:val="14"/>
                <w:szCs w:val="14"/>
              </w:rPr>
            </w:pPr>
            <w:r w:rsidRPr="00AE7571">
              <w:rPr>
                <w:rFonts w:asciiTheme="majorBidi" w:hAnsiTheme="majorBidi" w:cstheme="majorBidi"/>
                <w:b/>
                <w:bCs/>
                <w:sz w:val="14"/>
                <w:szCs w:val="14"/>
              </w:rPr>
              <w:t>9,336</w:t>
            </w:r>
          </w:p>
        </w:tc>
        <w:tc>
          <w:tcPr>
            <w:tcW w:w="402" w:type="pct"/>
            <w:tcBorders>
              <w:top w:val="nil"/>
              <w:left w:val="nil"/>
              <w:bottom w:val="nil"/>
              <w:right w:val="nil"/>
            </w:tcBorders>
            <w:shd w:val="clear" w:color="auto" w:fill="auto"/>
            <w:noWrap/>
            <w:vAlign w:val="bottom"/>
          </w:tcPr>
          <w:p w:rsidR="004F280F" w:rsidRPr="00AE7571" w:rsidRDefault="004F280F" w:rsidP="004F280F">
            <w:pPr>
              <w:jc w:val="right"/>
              <w:rPr>
                <w:rFonts w:asciiTheme="majorBidi" w:hAnsiTheme="majorBidi" w:cstheme="majorBidi"/>
                <w:b/>
                <w:bCs/>
                <w:sz w:val="14"/>
                <w:szCs w:val="14"/>
              </w:rPr>
            </w:pPr>
            <w:r w:rsidRPr="00AE7571">
              <w:rPr>
                <w:rFonts w:asciiTheme="majorBidi" w:hAnsiTheme="majorBidi" w:cstheme="majorBidi"/>
                <w:b/>
                <w:bCs/>
                <w:sz w:val="14"/>
                <w:szCs w:val="14"/>
              </w:rPr>
              <w:t>32,379</w:t>
            </w:r>
          </w:p>
        </w:tc>
        <w:tc>
          <w:tcPr>
            <w:tcW w:w="358" w:type="pct"/>
            <w:tcBorders>
              <w:top w:val="nil"/>
              <w:left w:val="nil"/>
              <w:bottom w:val="nil"/>
              <w:right w:val="nil"/>
            </w:tcBorders>
            <w:shd w:val="clear" w:color="auto" w:fill="auto"/>
            <w:vAlign w:val="bottom"/>
          </w:tcPr>
          <w:p w:rsidR="004F280F" w:rsidRPr="00AE7571" w:rsidRDefault="004F280F" w:rsidP="004F280F">
            <w:pPr>
              <w:jc w:val="right"/>
              <w:rPr>
                <w:rFonts w:asciiTheme="majorBidi" w:hAnsiTheme="majorBidi" w:cstheme="majorBidi"/>
                <w:b/>
                <w:bCs/>
                <w:sz w:val="14"/>
                <w:szCs w:val="14"/>
              </w:rPr>
            </w:pPr>
            <w:r w:rsidRPr="00AE7571">
              <w:rPr>
                <w:rFonts w:asciiTheme="majorBidi" w:hAnsiTheme="majorBidi" w:cstheme="majorBidi"/>
                <w:b/>
                <w:bCs/>
                <w:sz w:val="14"/>
                <w:szCs w:val="14"/>
              </w:rPr>
              <w:t>50,977</w:t>
            </w:r>
          </w:p>
        </w:tc>
        <w:tc>
          <w:tcPr>
            <w:tcW w:w="446" w:type="pct"/>
            <w:tcBorders>
              <w:top w:val="nil"/>
              <w:left w:val="nil"/>
              <w:bottom w:val="nil"/>
              <w:right w:val="nil"/>
            </w:tcBorders>
            <w:shd w:val="clear" w:color="auto" w:fill="auto"/>
            <w:noWrap/>
            <w:vAlign w:val="bottom"/>
          </w:tcPr>
          <w:p w:rsidR="004F280F" w:rsidRPr="00AE7571" w:rsidRDefault="004F280F" w:rsidP="004F280F">
            <w:pPr>
              <w:jc w:val="right"/>
              <w:rPr>
                <w:rFonts w:asciiTheme="majorBidi" w:hAnsiTheme="majorBidi" w:cstheme="majorBidi"/>
                <w:b/>
                <w:bCs/>
                <w:sz w:val="14"/>
                <w:szCs w:val="14"/>
              </w:rPr>
            </w:pPr>
            <w:r w:rsidRPr="00AE7571">
              <w:rPr>
                <w:rFonts w:asciiTheme="majorBidi" w:hAnsiTheme="majorBidi" w:cstheme="majorBidi"/>
                <w:b/>
                <w:bCs/>
                <w:sz w:val="14"/>
                <w:szCs w:val="14"/>
              </w:rPr>
              <w:t>92,692</w:t>
            </w:r>
          </w:p>
        </w:tc>
        <w:tc>
          <w:tcPr>
            <w:tcW w:w="402"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10,575</w:t>
            </w:r>
          </w:p>
        </w:tc>
        <w:tc>
          <w:tcPr>
            <w:tcW w:w="403"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30,242</w:t>
            </w:r>
          </w:p>
        </w:tc>
        <w:tc>
          <w:tcPr>
            <w:tcW w:w="347"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52,420</w:t>
            </w:r>
          </w:p>
        </w:tc>
        <w:tc>
          <w:tcPr>
            <w:tcW w:w="408"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93,237</w:t>
            </w:r>
          </w:p>
        </w:tc>
      </w:tr>
      <w:tr w:rsidR="004F280F" w:rsidRPr="00E30683" w:rsidTr="004F280F">
        <w:trPr>
          <w:trHeight w:hRule="exact" w:val="230"/>
        </w:trPr>
        <w:tc>
          <w:tcPr>
            <w:tcW w:w="1843" w:type="pct"/>
            <w:tcBorders>
              <w:top w:val="nil"/>
              <w:left w:val="nil"/>
              <w:bottom w:val="nil"/>
              <w:right w:val="nil"/>
            </w:tcBorders>
            <w:shd w:val="clear" w:color="auto" w:fill="auto"/>
            <w:noWrap/>
            <w:vAlign w:val="center"/>
          </w:tcPr>
          <w:p w:rsidR="004F280F" w:rsidRPr="001B2736" w:rsidRDefault="004F280F" w:rsidP="004F280F">
            <w:pPr>
              <w:ind w:firstLine="445"/>
              <w:jc w:val="left"/>
              <w:rPr>
                <w:b/>
                <w:bCs/>
                <w:color w:val="auto"/>
                <w:szCs w:val="16"/>
              </w:rPr>
            </w:pPr>
            <w:r w:rsidRPr="001B2736">
              <w:rPr>
                <w:b/>
                <w:bCs/>
                <w:color w:val="auto"/>
                <w:szCs w:val="16"/>
              </w:rPr>
              <w:t>a. Produced assets</w:t>
            </w:r>
          </w:p>
        </w:tc>
        <w:tc>
          <w:tcPr>
            <w:tcW w:w="391" w:type="pct"/>
            <w:tcBorders>
              <w:top w:val="nil"/>
              <w:left w:val="nil"/>
              <w:bottom w:val="nil"/>
              <w:right w:val="nil"/>
            </w:tcBorders>
            <w:shd w:val="clear" w:color="auto" w:fill="auto"/>
            <w:noWrap/>
            <w:vAlign w:val="bottom"/>
          </w:tcPr>
          <w:p w:rsidR="004F280F" w:rsidRPr="00AE7571" w:rsidRDefault="004F280F" w:rsidP="004F280F">
            <w:pPr>
              <w:jc w:val="right"/>
              <w:rPr>
                <w:rFonts w:asciiTheme="majorBidi" w:hAnsiTheme="majorBidi" w:cstheme="majorBidi"/>
                <w:b/>
                <w:bCs/>
                <w:sz w:val="14"/>
                <w:szCs w:val="14"/>
              </w:rPr>
            </w:pPr>
            <w:r w:rsidRPr="00AE7571">
              <w:rPr>
                <w:rFonts w:asciiTheme="majorBidi" w:hAnsiTheme="majorBidi" w:cstheme="majorBidi"/>
                <w:b/>
                <w:bCs/>
                <w:sz w:val="14"/>
                <w:szCs w:val="14"/>
              </w:rPr>
              <w:t>8,198</w:t>
            </w:r>
          </w:p>
        </w:tc>
        <w:tc>
          <w:tcPr>
            <w:tcW w:w="402" w:type="pct"/>
            <w:tcBorders>
              <w:top w:val="nil"/>
              <w:left w:val="nil"/>
              <w:bottom w:val="nil"/>
              <w:right w:val="nil"/>
            </w:tcBorders>
            <w:shd w:val="clear" w:color="auto" w:fill="auto"/>
            <w:noWrap/>
            <w:vAlign w:val="bottom"/>
          </w:tcPr>
          <w:p w:rsidR="004F280F" w:rsidRPr="00AE7571" w:rsidRDefault="004F280F" w:rsidP="004F280F">
            <w:pPr>
              <w:jc w:val="right"/>
              <w:rPr>
                <w:rFonts w:asciiTheme="majorBidi" w:hAnsiTheme="majorBidi" w:cstheme="majorBidi"/>
                <w:b/>
                <w:bCs/>
                <w:sz w:val="14"/>
                <w:szCs w:val="14"/>
              </w:rPr>
            </w:pPr>
            <w:r w:rsidRPr="00AE7571">
              <w:rPr>
                <w:rFonts w:asciiTheme="majorBidi" w:hAnsiTheme="majorBidi" w:cstheme="majorBidi"/>
                <w:b/>
                <w:bCs/>
                <w:sz w:val="14"/>
                <w:szCs w:val="14"/>
              </w:rPr>
              <w:t>26,136</w:t>
            </w:r>
          </w:p>
        </w:tc>
        <w:tc>
          <w:tcPr>
            <w:tcW w:w="358" w:type="pct"/>
            <w:tcBorders>
              <w:top w:val="nil"/>
              <w:left w:val="nil"/>
              <w:bottom w:val="nil"/>
              <w:right w:val="nil"/>
            </w:tcBorders>
            <w:shd w:val="clear" w:color="auto" w:fill="auto"/>
            <w:vAlign w:val="bottom"/>
          </w:tcPr>
          <w:p w:rsidR="004F280F" w:rsidRPr="00AE7571" w:rsidRDefault="004F280F" w:rsidP="004F280F">
            <w:pPr>
              <w:jc w:val="right"/>
              <w:rPr>
                <w:rFonts w:asciiTheme="majorBidi" w:hAnsiTheme="majorBidi" w:cstheme="majorBidi"/>
                <w:b/>
                <w:bCs/>
                <w:sz w:val="14"/>
                <w:szCs w:val="14"/>
              </w:rPr>
            </w:pPr>
            <w:r w:rsidRPr="00AE7571">
              <w:rPr>
                <w:rFonts w:asciiTheme="majorBidi" w:hAnsiTheme="majorBidi" w:cstheme="majorBidi"/>
                <w:b/>
                <w:bCs/>
                <w:sz w:val="14"/>
                <w:szCs w:val="14"/>
              </w:rPr>
              <w:t>50,031</w:t>
            </w:r>
          </w:p>
        </w:tc>
        <w:tc>
          <w:tcPr>
            <w:tcW w:w="446" w:type="pct"/>
            <w:tcBorders>
              <w:top w:val="nil"/>
              <w:left w:val="nil"/>
              <w:bottom w:val="nil"/>
              <w:right w:val="nil"/>
            </w:tcBorders>
            <w:shd w:val="clear" w:color="auto" w:fill="auto"/>
            <w:noWrap/>
            <w:vAlign w:val="bottom"/>
          </w:tcPr>
          <w:p w:rsidR="004F280F" w:rsidRPr="00AE7571" w:rsidRDefault="004F280F" w:rsidP="004F280F">
            <w:pPr>
              <w:jc w:val="right"/>
              <w:rPr>
                <w:rFonts w:asciiTheme="majorBidi" w:hAnsiTheme="majorBidi" w:cstheme="majorBidi"/>
                <w:b/>
                <w:bCs/>
                <w:sz w:val="14"/>
                <w:szCs w:val="14"/>
              </w:rPr>
            </w:pPr>
            <w:r w:rsidRPr="00AE7571">
              <w:rPr>
                <w:rFonts w:asciiTheme="majorBidi" w:hAnsiTheme="majorBidi" w:cstheme="majorBidi"/>
                <w:b/>
                <w:bCs/>
                <w:sz w:val="14"/>
                <w:szCs w:val="14"/>
              </w:rPr>
              <w:t>84,364</w:t>
            </w:r>
          </w:p>
        </w:tc>
        <w:tc>
          <w:tcPr>
            <w:tcW w:w="402"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10,425</w:t>
            </w:r>
          </w:p>
        </w:tc>
        <w:tc>
          <w:tcPr>
            <w:tcW w:w="403"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23,939</w:t>
            </w:r>
          </w:p>
        </w:tc>
        <w:tc>
          <w:tcPr>
            <w:tcW w:w="347"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51,359</w:t>
            </w:r>
          </w:p>
        </w:tc>
        <w:tc>
          <w:tcPr>
            <w:tcW w:w="408"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85,724</w:t>
            </w:r>
          </w:p>
        </w:tc>
      </w:tr>
      <w:tr w:rsidR="004F280F" w:rsidRPr="00E30683" w:rsidTr="004F280F">
        <w:trPr>
          <w:trHeight w:hRule="exact" w:val="230"/>
        </w:trPr>
        <w:tc>
          <w:tcPr>
            <w:tcW w:w="1843" w:type="pct"/>
            <w:tcBorders>
              <w:top w:val="nil"/>
              <w:left w:val="nil"/>
              <w:bottom w:val="nil"/>
              <w:right w:val="nil"/>
            </w:tcBorders>
            <w:shd w:val="clear" w:color="auto" w:fill="auto"/>
            <w:noWrap/>
            <w:vAlign w:val="center"/>
          </w:tcPr>
          <w:p w:rsidR="004F280F" w:rsidRPr="00D5469A" w:rsidRDefault="004F280F" w:rsidP="004F280F">
            <w:pPr>
              <w:ind w:left="373"/>
              <w:jc w:val="left"/>
              <w:rPr>
                <w:color w:val="auto"/>
                <w:szCs w:val="16"/>
              </w:rPr>
            </w:pPr>
            <w:r w:rsidRPr="00D5469A">
              <w:rPr>
                <w:color w:val="auto"/>
                <w:szCs w:val="16"/>
              </w:rPr>
              <w:t>i. Fixed assets</w:t>
            </w:r>
          </w:p>
        </w:tc>
        <w:tc>
          <w:tcPr>
            <w:tcW w:w="391" w:type="pct"/>
            <w:tcBorders>
              <w:top w:val="nil"/>
              <w:left w:val="nil"/>
              <w:bottom w:val="nil"/>
              <w:right w:val="nil"/>
            </w:tcBorders>
            <w:shd w:val="clear" w:color="auto" w:fill="auto"/>
            <w:noWrap/>
            <w:vAlign w:val="bottom"/>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7,885</w:t>
            </w:r>
          </w:p>
        </w:tc>
        <w:tc>
          <w:tcPr>
            <w:tcW w:w="402" w:type="pct"/>
            <w:tcBorders>
              <w:top w:val="nil"/>
              <w:left w:val="nil"/>
              <w:bottom w:val="nil"/>
              <w:right w:val="nil"/>
            </w:tcBorders>
            <w:shd w:val="clear" w:color="auto" w:fill="auto"/>
            <w:noWrap/>
            <w:vAlign w:val="bottom"/>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23,324</w:t>
            </w:r>
          </w:p>
        </w:tc>
        <w:tc>
          <w:tcPr>
            <w:tcW w:w="358" w:type="pct"/>
            <w:tcBorders>
              <w:top w:val="nil"/>
              <w:left w:val="nil"/>
              <w:bottom w:val="nil"/>
              <w:right w:val="nil"/>
            </w:tcBorders>
            <w:shd w:val="clear" w:color="auto" w:fill="auto"/>
            <w:vAlign w:val="bottom"/>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40,238</w:t>
            </w:r>
          </w:p>
        </w:tc>
        <w:tc>
          <w:tcPr>
            <w:tcW w:w="446" w:type="pct"/>
            <w:tcBorders>
              <w:top w:val="nil"/>
              <w:left w:val="nil"/>
              <w:bottom w:val="nil"/>
              <w:right w:val="nil"/>
            </w:tcBorders>
            <w:shd w:val="clear" w:color="auto" w:fill="auto"/>
            <w:noWrap/>
            <w:vAlign w:val="bottom"/>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71,447</w:t>
            </w:r>
          </w:p>
        </w:tc>
        <w:tc>
          <w:tcPr>
            <w:tcW w:w="402"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10,153</w:t>
            </w:r>
          </w:p>
        </w:tc>
        <w:tc>
          <w:tcPr>
            <w:tcW w:w="403"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20,486</w:t>
            </w:r>
          </w:p>
        </w:tc>
        <w:tc>
          <w:tcPr>
            <w:tcW w:w="347"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41,020</w:t>
            </w:r>
          </w:p>
        </w:tc>
        <w:tc>
          <w:tcPr>
            <w:tcW w:w="408"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71,659</w:t>
            </w:r>
          </w:p>
        </w:tc>
      </w:tr>
      <w:tr w:rsidR="004F280F" w:rsidRPr="00E30683" w:rsidTr="004F280F">
        <w:trPr>
          <w:trHeight w:hRule="exact" w:val="230"/>
        </w:trPr>
        <w:tc>
          <w:tcPr>
            <w:tcW w:w="1843" w:type="pct"/>
            <w:tcBorders>
              <w:top w:val="nil"/>
              <w:left w:val="nil"/>
              <w:bottom w:val="nil"/>
              <w:right w:val="nil"/>
            </w:tcBorders>
            <w:shd w:val="clear" w:color="auto" w:fill="auto"/>
            <w:noWrap/>
            <w:vAlign w:val="center"/>
          </w:tcPr>
          <w:p w:rsidR="004F280F" w:rsidRPr="00D5469A" w:rsidRDefault="004F280F" w:rsidP="004F280F">
            <w:pPr>
              <w:ind w:left="373"/>
              <w:jc w:val="left"/>
              <w:rPr>
                <w:color w:val="auto"/>
                <w:szCs w:val="16"/>
              </w:rPr>
            </w:pPr>
            <w:r w:rsidRPr="00D5469A">
              <w:rPr>
                <w:color w:val="auto"/>
                <w:szCs w:val="16"/>
              </w:rPr>
              <w:t xml:space="preserve"> </w:t>
            </w:r>
            <w:proofErr w:type="spellStart"/>
            <w:r w:rsidRPr="00D5469A">
              <w:rPr>
                <w:color w:val="auto"/>
                <w:szCs w:val="16"/>
              </w:rPr>
              <w:t>ii.Inventories</w:t>
            </w:r>
            <w:proofErr w:type="spellEnd"/>
          </w:p>
        </w:tc>
        <w:tc>
          <w:tcPr>
            <w:tcW w:w="391" w:type="pct"/>
            <w:tcBorders>
              <w:top w:val="nil"/>
              <w:left w:val="nil"/>
              <w:bottom w:val="nil"/>
              <w:right w:val="nil"/>
            </w:tcBorders>
            <w:shd w:val="clear" w:color="auto" w:fill="auto"/>
            <w:noWrap/>
            <w:vAlign w:val="bottom"/>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w:t>
            </w:r>
          </w:p>
        </w:tc>
        <w:tc>
          <w:tcPr>
            <w:tcW w:w="402" w:type="pct"/>
            <w:tcBorders>
              <w:top w:val="nil"/>
              <w:left w:val="nil"/>
              <w:bottom w:val="nil"/>
              <w:right w:val="nil"/>
            </w:tcBorders>
            <w:shd w:val="clear" w:color="auto" w:fill="auto"/>
            <w:noWrap/>
            <w:vAlign w:val="bottom"/>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1,585</w:t>
            </w:r>
          </w:p>
        </w:tc>
        <w:tc>
          <w:tcPr>
            <w:tcW w:w="358" w:type="pct"/>
            <w:tcBorders>
              <w:top w:val="nil"/>
              <w:left w:val="nil"/>
              <w:bottom w:val="nil"/>
              <w:right w:val="nil"/>
            </w:tcBorders>
            <w:shd w:val="clear" w:color="auto" w:fill="auto"/>
            <w:vAlign w:val="bottom"/>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w:t>
            </w:r>
          </w:p>
        </w:tc>
        <w:tc>
          <w:tcPr>
            <w:tcW w:w="446" w:type="pct"/>
            <w:tcBorders>
              <w:top w:val="nil"/>
              <w:left w:val="nil"/>
              <w:bottom w:val="nil"/>
              <w:right w:val="nil"/>
            </w:tcBorders>
            <w:shd w:val="clear" w:color="auto" w:fill="auto"/>
            <w:noWrap/>
            <w:vAlign w:val="bottom"/>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1,585</w:t>
            </w:r>
          </w:p>
        </w:tc>
        <w:tc>
          <w:tcPr>
            <w:tcW w:w="402"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w:t>
            </w:r>
          </w:p>
        </w:tc>
        <w:tc>
          <w:tcPr>
            <w:tcW w:w="403"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1,235</w:t>
            </w:r>
          </w:p>
        </w:tc>
        <w:tc>
          <w:tcPr>
            <w:tcW w:w="347"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w:t>
            </w:r>
          </w:p>
        </w:tc>
        <w:tc>
          <w:tcPr>
            <w:tcW w:w="408"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1,235</w:t>
            </w:r>
          </w:p>
        </w:tc>
      </w:tr>
      <w:tr w:rsidR="004F280F" w:rsidRPr="00E30683" w:rsidTr="004F280F">
        <w:trPr>
          <w:trHeight w:hRule="exact" w:val="230"/>
        </w:trPr>
        <w:tc>
          <w:tcPr>
            <w:tcW w:w="1843" w:type="pct"/>
            <w:tcBorders>
              <w:top w:val="nil"/>
              <w:left w:val="nil"/>
              <w:bottom w:val="nil"/>
              <w:right w:val="nil"/>
            </w:tcBorders>
            <w:shd w:val="clear" w:color="auto" w:fill="auto"/>
            <w:noWrap/>
            <w:vAlign w:val="center"/>
          </w:tcPr>
          <w:p w:rsidR="004F280F" w:rsidRPr="00D5469A" w:rsidRDefault="004F280F" w:rsidP="004F280F">
            <w:pPr>
              <w:ind w:left="373"/>
              <w:jc w:val="left"/>
              <w:rPr>
                <w:color w:val="auto"/>
                <w:szCs w:val="16"/>
              </w:rPr>
            </w:pPr>
            <w:r w:rsidRPr="00D5469A">
              <w:rPr>
                <w:color w:val="auto"/>
                <w:szCs w:val="16"/>
              </w:rPr>
              <w:t xml:space="preserve"> </w:t>
            </w:r>
            <w:proofErr w:type="spellStart"/>
            <w:r w:rsidRPr="00D5469A">
              <w:rPr>
                <w:color w:val="auto"/>
                <w:szCs w:val="16"/>
              </w:rPr>
              <w:t>iii.Valuables</w:t>
            </w:r>
            <w:proofErr w:type="spellEnd"/>
          </w:p>
        </w:tc>
        <w:tc>
          <w:tcPr>
            <w:tcW w:w="391" w:type="pct"/>
            <w:tcBorders>
              <w:top w:val="nil"/>
              <w:left w:val="nil"/>
              <w:bottom w:val="nil"/>
              <w:right w:val="nil"/>
            </w:tcBorders>
            <w:shd w:val="clear" w:color="auto" w:fill="auto"/>
            <w:noWrap/>
            <w:vAlign w:val="bottom"/>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w:t>
            </w:r>
          </w:p>
        </w:tc>
        <w:tc>
          <w:tcPr>
            <w:tcW w:w="402" w:type="pct"/>
            <w:tcBorders>
              <w:top w:val="nil"/>
              <w:left w:val="nil"/>
              <w:bottom w:val="nil"/>
              <w:right w:val="nil"/>
            </w:tcBorders>
            <w:shd w:val="clear" w:color="auto" w:fill="auto"/>
            <w:noWrap/>
            <w:vAlign w:val="bottom"/>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154</w:t>
            </w:r>
          </w:p>
        </w:tc>
        <w:tc>
          <w:tcPr>
            <w:tcW w:w="358" w:type="pct"/>
            <w:tcBorders>
              <w:top w:val="nil"/>
              <w:left w:val="nil"/>
              <w:bottom w:val="nil"/>
              <w:right w:val="nil"/>
            </w:tcBorders>
            <w:shd w:val="clear" w:color="auto" w:fill="auto"/>
            <w:vAlign w:val="bottom"/>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w:t>
            </w:r>
          </w:p>
        </w:tc>
        <w:tc>
          <w:tcPr>
            <w:tcW w:w="446" w:type="pct"/>
            <w:tcBorders>
              <w:top w:val="nil"/>
              <w:left w:val="nil"/>
              <w:bottom w:val="nil"/>
              <w:right w:val="nil"/>
            </w:tcBorders>
            <w:shd w:val="clear" w:color="auto" w:fill="auto"/>
            <w:noWrap/>
            <w:vAlign w:val="bottom"/>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154</w:t>
            </w:r>
          </w:p>
        </w:tc>
        <w:tc>
          <w:tcPr>
            <w:tcW w:w="402"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w:t>
            </w:r>
          </w:p>
        </w:tc>
        <w:tc>
          <w:tcPr>
            <w:tcW w:w="403"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1,041</w:t>
            </w:r>
          </w:p>
        </w:tc>
        <w:tc>
          <w:tcPr>
            <w:tcW w:w="347"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w:t>
            </w:r>
          </w:p>
        </w:tc>
        <w:tc>
          <w:tcPr>
            <w:tcW w:w="408"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1,041</w:t>
            </w:r>
          </w:p>
        </w:tc>
      </w:tr>
      <w:tr w:rsidR="004F280F" w:rsidRPr="00E30683" w:rsidTr="004F280F">
        <w:trPr>
          <w:trHeight w:hRule="exact" w:val="230"/>
        </w:trPr>
        <w:tc>
          <w:tcPr>
            <w:tcW w:w="1843" w:type="pct"/>
            <w:tcBorders>
              <w:top w:val="nil"/>
              <w:left w:val="nil"/>
              <w:bottom w:val="nil"/>
              <w:right w:val="nil"/>
            </w:tcBorders>
            <w:shd w:val="clear" w:color="auto" w:fill="auto"/>
            <w:noWrap/>
            <w:vAlign w:val="center"/>
          </w:tcPr>
          <w:p w:rsidR="004F280F" w:rsidRPr="00D5469A" w:rsidRDefault="004F280F" w:rsidP="004F280F">
            <w:pPr>
              <w:ind w:left="373"/>
              <w:jc w:val="left"/>
              <w:rPr>
                <w:color w:val="auto"/>
                <w:szCs w:val="16"/>
              </w:rPr>
            </w:pPr>
            <w:r w:rsidRPr="00D5469A">
              <w:rPr>
                <w:color w:val="auto"/>
                <w:szCs w:val="16"/>
              </w:rPr>
              <w:t xml:space="preserve"> </w:t>
            </w:r>
            <w:proofErr w:type="spellStart"/>
            <w:r w:rsidRPr="00D5469A">
              <w:rPr>
                <w:color w:val="auto"/>
                <w:szCs w:val="16"/>
              </w:rPr>
              <w:t>iv.Other</w:t>
            </w:r>
            <w:proofErr w:type="spellEnd"/>
            <w:r w:rsidRPr="00D5469A">
              <w:rPr>
                <w:color w:val="auto"/>
                <w:szCs w:val="16"/>
              </w:rPr>
              <w:t xml:space="preserve"> produced assets</w:t>
            </w:r>
          </w:p>
        </w:tc>
        <w:tc>
          <w:tcPr>
            <w:tcW w:w="391" w:type="pct"/>
            <w:tcBorders>
              <w:top w:val="nil"/>
              <w:left w:val="nil"/>
              <w:bottom w:val="nil"/>
              <w:right w:val="nil"/>
            </w:tcBorders>
            <w:shd w:val="clear" w:color="auto" w:fill="auto"/>
            <w:noWrap/>
            <w:vAlign w:val="bottom"/>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313</w:t>
            </w:r>
          </w:p>
        </w:tc>
        <w:tc>
          <w:tcPr>
            <w:tcW w:w="402" w:type="pct"/>
            <w:tcBorders>
              <w:top w:val="nil"/>
              <w:left w:val="nil"/>
              <w:bottom w:val="nil"/>
              <w:right w:val="nil"/>
            </w:tcBorders>
            <w:shd w:val="clear" w:color="auto" w:fill="auto"/>
            <w:noWrap/>
            <w:vAlign w:val="bottom"/>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1,073</w:t>
            </w:r>
          </w:p>
        </w:tc>
        <w:tc>
          <w:tcPr>
            <w:tcW w:w="358" w:type="pct"/>
            <w:tcBorders>
              <w:top w:val="nil"/>
              <w:left w:val="nil"/>
              <w:bottom w:val="nil"/>
              <w:right w:val="nil"/>
            </w:tcBorders>
            <w:shd w:val="clear" w:color="auto" w:fill="auto"/>
            <w:vAlign w:val="bottom"/>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9,793</w:t>
            </w:r>
          </w:p>
        </w:tc>
        <w:tc>
          <w:tcPr>
            <w:tcW w:w="446" w:type="pct"/>
            <w:tcBorders>
              <w:top w:val="nil"/>
              <w:left w:val="nil"/>
              <w:bottom w:val="nil"/>
              <w:right w:val="nil"/>
            </w:tcBorders>
            <w:shd w:val="clear" w:color="auto" w:fill="auto"/>
            <w:noWrap/>
            <w:vAlign w:val="bottom"/>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11,179</w:t>
            </w:r>
          </w:p>
        </w:tc>
        <w:tc>
          <w:tcPr>
            <w:tcW w:w="402"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272</w:t>
            </w:r>
          </w:p>
        </w:tc>
        <w:tc>
          <w:tcPr>
            <w:tcW w:w="403"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1,177</w:t>
            </w:r>
          </w:p>
        </w:tc>
        <w:tc>
          <w:tcPr>
            <w:tcW w:w="347"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10,340</w:t>
            </w:r>
          </w:p>
        </w:tc>
        <w:tc>
          <w:tcPr>
            <w:tcW w:w="408"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11,788</w:t>
            </w:r>
          </w:p>
        </w:tc>
      </w:tr>
      <w:tr w:rsidR="004F280F" w:rsidRPr="00E30683" w:rsidTr="004F280F">
        <w:trPr>
          <w:trHeight w:hRule="exact" w:val="230"/>
        </w:trPr>
        <w:tc>
          <w:tcPr>
            <w:tcW w:w="1843" w:type="pct"/>
            <w:tcBorders>
              <w:top w:val="nil"/>
              <w:left w:val="nil"/>
              <w:bottom w:val="nil"/>
              <w:right w:val="nil"/>
            </w:tcBorders>
            <w:shd w:val="clear" w:color="auto" w:fill="auto"/>
            <w:noWrap/>
            <w:vAlign w:val="center"/>
          </w:tcPr>
          <w:p w:rsidR="004F280F" w:rsidRPr="001B2736" w:rsidRDefault="004F280F" w:rsidP="004F280F">
            <w:pPr>
              <w:ind w:firstLine="445"/>
              <w:jc w:val="left"/>
              <w:rPr>
                <w:b/>
                <w:bCs/>
                <w:color w:val="auto"/>
                <w:szCs w:val="16"/>
              </w:rPr>
            </w:pPr>
            <w:r w:rsidRPr="001B2736">
              <w:rPr>
                <w:b/>
                <w:bCs/>
                <w:color w:val="auto"/>
                <w:szCs w:val="16"/>
              </w:rPr>
              <w:t>b. Non-produced assets</w:t>
            </w:r>
          </w:p>
        </w:tc>
        <w:tc>
          <w:tcPr>
            <w:tcW w:w="391" w:type="pct"/>
            <w:tcBorders>
              <w:top w:val="nil"/>
              <w:left w:val="nil"/>
              <w:bottom w:val="nil"/>
              <w:right w:val="nil"/>
            </w:tcBorders>
            <w:shd w:val="clear" w:color="auto" w:fill="auto"/>
            <w:noWrap/>
            <w:vAlign w:val="bottom"/>
          </w:tcPr>
          <w:p w:rsidR="004F280F" w:rsidRPr="00AE7571" w:rsidRDefault="004F280F" w:rsidP="004F280F">
            <w:pPr>
              <w:jc w:val="right"/>
              <w:rPr>
                <w:rFonts w:asciiTheme="majorBidi" w:hAnsiTheme="majorBidi" w:cstheme="majorBidi"/>
                <w:b/>
                <w:bCs/>
                <w:sz w:val="14"/>
                <w:szCs w:val="14"/>
              </w:rPr>
            </w:pPr>
            <w:r w:rsidRPr="00AE7571">
              <w:rPr>
                <w:rFonts w:asciiTheme="majorBidi" w:hAnsiTheme="majorBidi" w:cstheme="majorBidi"/>
                <w:b/>
                <w:bCs/>
                <w:sz w:val="14"/>
                <w:szCs w:val="14"/>
              </w:rPr>
              <w:t>1,138</w:t>
            </w:r>
          </w:p>
        </w:tc>
        <w:tc>
          <w:tcPr>
            <w:tcW w:w="402" w:type="pct"/>
            <w:tcBorders>
              <w:top w:val="nil"/>
              <w:left w:val="nil"/>
              <w:bottom w:val="nil"/>
              <w:right w:val="nil"/>
            </w:tcBorders>
            <w:shd w:val="clear" w:color="auto" w:fill="auto"/>
            <w:noWrap/>
            <w:vAlign w:val="bottom"/>
          </w:tcPr>
          <w:p w:rsidR="004F280F" w:rsidRPr="00AE7571" w:rsidRDefault="004F280F" w:rsidP="004F280F">
            <w:pPr>
              <w:jc w:val="right"/>
              <w:rPr>
                <w:rFonts w:asciiTheme="majorBidi" w:hAnsiTheme="majorBidi" w:cstheme="majorBidi"/>
                <w:b/>
                <w:bCs/>
                <w:sz w:val="14"/>
                <w:szCs w:val="14"/>
              </w:rPr>
            </w:pPr>
            <w:r w:rsidRPr="00AE7571">
              <w:rPr>
                <w:rFonts w:asciiTheme="majorBidi" w:hAnsiTheme="majorBidi" w:cstheme="majorBidi"/>
                <w:b/>
                <w:bCs/>
                <w:sz w:val="14"/>
                <w:szCs w:val="14"/>
              </w:rPr>
              <w:t>6,244</w:t>
            </w:r>
          </w:p>
        </w:tc>
        <w:tc>
          <w:tcPr>
            <w:tcW w:w="358" w:type="pct"/>
            <w:tcBorders>
              <w:top w:val="nil"/>
              <w:left w:val="nil"/>
              <w:bottom w:val="nil"/>
              <w:right w:val="nil"/>
            </w:tcBorders>
            <w:shd w:val="clear" w:color="auto" w:fill="auto"/>
            <w:vAlign w:val="bottom"/>
          </w:tcPr>
          <w:p w:rsidR="004F280F" w:rsidRPr="00AE7571" w:rsidRDefault="004F280F" w:rsidP="004F280F">
            <w:pPr>
              <w:jc w:val="right"/>
              <w:rPr>
                <w:rFonts w:asciiTheme="majorBidi" w:hAnsiTheme="majorBidi" w:cstheme="majorBidi"/>
                <w:b/>
                <w:bCs/>
                <w:sz w:val="14"/>
                <w:szCs w:val="14"/>
              </w:rPr>
            </w:pPr>
            <w:r w:rsidRPr="00AE7571">
              <w:rPr>
                <w:rFonts w:asciiTheme="majorBidi" w:hAnsiTheme="majorBidi" w:cstheme="majorBidi"/>
                <w:b/>
                <w:bCs/>
                <w:sz w:val="14"/>
                <w:szCs w:val="14"/>
              </w:rPr>
              <w:t>946</w:t>
            </w:r>
          </w:p>
        </w:tc>
        <w:tc>
          <w:tcPr>
            <w:tcW w:w="446" w:type="pct"/>
            <w:tcBorders>
              <w:top w:val="nil"/>
              <w:left w:val="nil"/>
              <w:bottom w:val="nil"/>
              <w:right w:val="nil"/>
            </w:tcBorders>
            <w:shd w:val="clear" w:color="auto" w:fill="auto"/>
            <w:noWrap/>
            <w:vAlign w:val="bottom"/>
          </w:tcPr>
          <w:p w:rsidR="004F280F" w:rsidRPr="00AE7571" w:rsidRDefault="004F280F" w:rsidP="004F280F">
            <w:pPr>
              <w:jc w:val="right"/>
              <w:rPr>
                <w:rFonts w:asciiTheme="majorBidi" w:hAnsiTheme="majorBidi" w:cstheme="majorBidi"/>
                <w:b/>
                <w:bCs/>
                <w:sz w:val="14"/>
                <w:szCs w:val="14"/>
              </w:rPr>
            </w:pPr>
            <w:r w:rsidRPr="00AE7571">
              <w:rPr>
                <w:rFonts w:asciiTheme="majorBidi" w:hAnsiTheme="majorBidi" w:cstheme="majorBidi"/>
                <w:b/>
                <w:bCs/>
                <w:sz w:val="14"/>
                <w:szCs w:val="14"/>
              </w:rPr>
              <w:t>8,328</w:t>
            </w:r>
          </w:p>
        </w:tc>
        <w:tc>
          <w:tcPr>
            <w:tcW w:w="402"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150</w:t>
            </w:r>
          </w:p>
        </w:tc>
        <w:tc>
          <w:tcPr>
            <w:tcW w:w="403"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6,302</w:t>
            </w:r>
          </w:p>
        </w:tc>
        <w:tc>
          <w:tcPr>
            <w:tcW w:w="347"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1,061</w:t>
            </w:r>
          </w:p>
        </w:tc>
        <w:tc>
          <w:tcPr>
            <w:tcW w:w="408"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7,513</w:t>
            </w:r>
          </w:p>
        </w:tc>
      </w:tr>
      <w:tr w:rsidR="004F280F" w:rsidRPr="00E30683" w:rsidTr="004F280F">
        <w:trPr>
          <w:trHeight w:hRule="exact" w:val="230"/>
        </w:trPr>
        <w:tc>
          <w:tcPr>
            <w:tcW w:w="1843" w:type="pct"/>
            <w:tcBorders>
              <w:top w:val="nil"/>
              <w:left w:val="nil"/>
              <w:bottom w:val="nil"/>
              <w:right w:val="nil"/>
            </w:tcBorders>
            <w:shd w:val="clear" w:color="auto" w:fill="auto"/>
            <w:noWrap/>
            <w:vAlign w:val="center"/>
          </w:tcPr>
          <w:p w:rsidR="004F280F" w:rsidRPr="00D5469A" w:rsidRDefault="004F280F" w:rsidP="004F280F">
            <w:pPr>
              <w:ind w:left="451"/>
              <w:jc w:val="left"/>
              <w:rPr>
                <w:color w:val="auto"/>
                <w:szCs w:val="16"/>
              </w:rPr>
            </w:pPr>
            <w:r w:rsidRPr="00D5469A">
              <w:rPr>
                <w:color w:val="auto"/>
                <w:szCs w:val="16"/>
              </w:rPr>
              <w:t>i. Land</w:t>
            </w:r>
          </w:p>
        </w:tc>
        <w:tc>
          <w:tcPr>
            <w:tcW w:w="391" w:type="pct"/>
            <w:tcBorders>
              <w:top w:val="nil"/>
              <w:left w:val="nil"/>
              <w:bottom w:val="nil"/>
              <w:right w:val="nil"/>
            </w:tcBorders>
            <w:shd w:val="clear" w:color="auto" w:fill="auto"/>
            <w:noWrap/>
            <w:vAlign w:val="bottom"/>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308</w:t>
            </w:r>
          </w:p>
        </w:tc>
        <w:tc>
          <w:tcPr>
            <w:tcW w:w="402" w:type="pct"/>
            <w:tcBorders>
              <w:top w:val="nil"/>
              <w:left w:val="nil"/>
              <w:bottom w:val="nil"/>
              <w:right w:val="nil"/>
            </w:tcBorders>
            <w:shd w:val="clear" w:color="auto" w:fill="auto"/>
            <w:noWrap/>
            <w:vAlign w:val="bottom"/>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2,299</w:t>
            </w:r>
          </w:p>
        </w:tc>
        <w:tc>
          <w:tcPr>
            <w:tcW w:w="358" w:type="pct"/>
            <w:tcBorders>
              <w:top w:val="nil"/>
              <w:left w:val="nil"/>
              <w:bottom w:val="nil"/>
              <w:right w:val="nil"/>
            </w:tcBorders>
            <w:shd w:val="clear" w:color="auto" w:fill="auto"/>
            <w:vAlign w:val="bottom"/>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170</w:t>
            </w:r>
          </w:p>
        </w:tc>
        <w:tc>
          <w:tcPr>
            <w:tcW w:w="446" w:type="pct"/>
            <w:tcBorders>
              <w:top w:val="nil"/>
              <w:left w:val="nil"/>
              <w:bottom w:val="nil"/>
              <w:right w:val="nil"/>
            </w:tcBorders>
            <w:shd w:val="clear" w:color="auto" w:fill="auto"/>
            <w:noWrap/>
            <w:vAlign w:val="bottom"/>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2,777</w:t>
            </w:r>
          </w:p>
        </w:tc>
        <w:tc>
          <w:tcPr>
            <w:tcW w:w="402"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150</w:t>
            </w:r>
          </w:p>
        </w:tc>
        <w:tc>
          <w:tcPr>
            <w:tcW w:w="403"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2,359</w:t>
            </w:r>
          </w:p>
        </w:tc>
        <w:tc>
          <w:tcPr>
            <w:tcW w:w="347"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(104)</w:t>
            </w:r>
          </w:p>
        </w:tc>
        <w:tc>
          <w:tcPr>
            <w:tcW w:w="408"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2,405</w:t>
            </w:r>
          </w:p>
        </w:tc>
      </w:tr>
      <w:tr w:rsidR="004F280F" w:rsidRPr="00E30683" w:rsidTr="004F280F">
        <w:trPr>
          <w:trHeight w:hRule="exact" w:val="230"/>
        </w:trPr>
        <w:tc>
          <w:tcPr>
            <w:tcW w:w="1843" w:type="pct"/>
            <w:tcBorders>
              <w:top w:val="nil"/>
              <w:left w:val="nil"/>
              <w:right w:val="nil"/>
            </w:tcBorders>
            <w:shd w:val="clear" w:color="auto" w:fill="auto"/>
            <w:noWrap/>
            <w:vAlign w:val="center"/>
          </w:tcPr>
          <w:p w:rsidR="004F280F" w:rsidRPr="00D5469A" w:rsidRDefault="004F280F" w:rsidP="004F280F">
            <w:pPr>
              <w:ind w:left="451"/>
              <w:jc w:val="left"/>
              <w:rPr>
                <w:color w:val="auto"/>
                <w:szCs w:val="16"/>
              </w:rPr>
            </w:pPr>
            <w:proofErr w:type="spellStart"/>
            <w:r w:rsidRPr="00D5469A">
              <w:rPr>
                <w:color w:val="auto"/>
                <w:szCs w:val="16"/>
              </w:rPr>
              <w:t>ii.Other</w:t>
            </w:r>
            <w:proofErr w:type="spellEnd"/>
            <w:r w:rsidRPr="00D5469A">
              <w:rPr>
                <w:color w:val="auto"/>
                <w:szCs w:val="16"/>
              </w:rPr>
              <w:t>-non-produced assets</w:t>
            </w:r>
          </w:p>
        </w:tc>
        <w:tc>
          <w:tcPr>
            <w:tcW w:w="391" w:type="pct"/>
            <w:tcBorders>
              <w:top w:val="nil"/>
              <w:left w:val="nil"/>
              <w:right w:val="nil"/>
            </w:tcBorders>
            <w:shd w:val="clear" w:color="auto" w:fill="auto"/>
            <w:noWrap/>
            <w:vAlign w:val="bottom"/>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830</w:t>
            </w:r>
          </w:p>
        </w:tc>
        <w:tc>
          <w:tcPr>
            <w:tcW w:w="402" w:type="pct"/>
            <w:tcBorders>
              <w:top w:val="nil"/>
              <w:left w:val="nil"/>
              <w:right w:val="nil"/>
            </w:tcBorders>
            <w:shd w:val="clear" w:color="auto" w:fill="auto"/>
            <w:noWrap/>
            <w:vAlign w:val="bottom"/>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3,945</w:t>
            </w:r>
          </w:p>
        </w:tc>
        <w:tc>
          <w:tcPr>
            <w:tcW w:w="358" w:type="pct"/>
            <w:tcBorders>
              <w:top w:val="nil"/>
              <w:left w:val="nil"/>
              <w:right w:val="nil"/>
            </w:tcBorders>
            <w:shd w:val="clear" w:color="auto" w:fill="auto"/>
            <w:vAlign w:val="bottom"/>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776</w:t>
            </w:r>
          </w:p>
        </w:tc>
        <w:tc>
          <w:tcPr>
            <w:tcW w:w="446" w:type="pct"/>
            <w:tcBorders>
              <w:top w:val="nil"/>
              <w:left w:val="nil"/>
              <w:right w:val="nil"/>
            </w:tcBorders>
            <w:shd w:val="clear" w:color="auto" w:fill="auto"/>
            <w:noWrap/>
            <w:vAlign w:val="bottom"/>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5,551</w:t>
            </w:r>
          </w:p>
        </w:tc>
        <w:tc>
          <w:tcPr>
            <w:tcW w:w="402" w:type="pct"/>
            <w:tcBorders>
              <w:top w:val="nil"/>
              <w:left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w:t>
            </w:r>
          </w:p>
        </w:tc>
        <w:tc>
          <w:tcPr>
            <w:tcW w:w="403" w:type="pct"/>
            <w:tcBorders>
              <w:top w:val="nil"/>
              <w:left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3,943</w:t>
            </w:r>
          </w:p>
        </w:tc>
        <w:tc>
          <w:tcPr>
            <w:tcW w:w="347" w:type="pct"/>
            <w:tcBorders>
              <w:top w:val="nil"/>
              <w:left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1,165</w:t>
            </w:r>
          </w:p>
        </w:tc>
        <w:tc>
          <w:tcPr>
            <w:tcW w:w="408" w:type="pct"/>
            <w:tcBorders>
              <w:top w:val="nil"/>
              <w:left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5,108</w:t>
            </w:r>
          </w:p>
        </w:tc>
      </w:tr>
      <w:tr w:rsidR="004F280F" w:rsidRPr="00E30683" w:rsidTr="004F280F">
        <w:trPr>
          <w:trHeight w:hRule="exact" w:val="230"/>
        </w:trPr>
        <w:tc>
          <w:tcPr>
            <w:tcW w:w="1843" w:type="pct"/>
            <w:tcBorders>
              <w:left w:val="nil"/>
              <w:right w:val="nil"/>
            </w:tcBorders>
            <w:shd w:val="clear" w:color="auto" w:fill="auto"/>
            <w:noWrap/>
            <w:vAlign w:val="center"/>
          </w:tcPr>
          <w:p w:rsidR="004F280F" w:rsidRPr="00D5469A" w:rsidRDefault="004F280F" w:rsidP="004F280F">
            <w:pPr>
              <w:jc w:val="left"/>
              <w:rPr>
                <w:b/>
                <w:bCs/>
                <w:color w:val="auto"/>
                <w:szCs w:val="16"/>
              </w:rPr>
            </w:pPr>
            <w:r w:rsidRPr="00D5469A">
              <w:rPr>
                <w:b/>
                <w:bCs/>
                <w:color w:val="auto"/>
                <w:szCs w:val="16"/>
              </w:rPr>
              <w:t>Total Assets/ Liabilities</w:t>
            </w:r>
          </w:p>
        </w:tc>
        <w:tc>
          <w:tcPr>
            <w:tcW w:w="391" w:type="pct"/>
            <w:tcBorders>
              <w:top w:val="nil"/>
              <w:left w:val="nil"/>
              <w:right w:val="nil"/>
            </w:tcBorders>
            <w:shd w:val="clear" w:color="auto" w:fill="auto"/>
            <w:noWrap/>
            <w:vAlign w:val="center"/>
          </w:tcPr>
          <w:p w:rsidR="004F280F" w:rsidRPr="00AE7571" w:rsidRDefault="004F280F" w:rsidP="004F280F">
            <w:pPr>
              <w:jc w:val="right"/>
              <w:rPr>
                <w:rFonts w:asciiTheme="majorBidi" w:hAnsiTheme="majorBidi" w:cstheme="majorBidi"/>
                <w:b/>
                <w:bCs/>
                <w:sz w:val="14"/>
                <w:szCs w:val="14"/>
              </w:rPr>
            </w:pPr>
            <w:r w:rsidRPr="00AE7571">
              <w:rPr>
                <w:rFonts w:asciiTheme="majorBidi" w:hAnsiTheme="majorBidi" w:cstheme="majorBidi"/>
                <w:b/>
                <w:bCs/>
                <w:sz w:val="14"/>
                <w:szCs w:val="14"/>
              </w:rPr>
              <w:t>1,465,335</w:t>
            </w:r>
          </w:p>
        </w:tc>
        <w:tc>
          <w:tcPr>
            <w:tcW w:w="402" w:type="pct"/>
            <w:tcBorders>
              <w:top w:val="nil"/>
              <w:left w:val="nil"/>
              <w:right w:val="nil"/>
            </w:tcBorders>
            <w:shd w:val="clear" w:color="auto" w:fill="auto"/>
            <w:noWrap/>
            <w:vAlign w:val="center"/>
          </w:tcPr>
          <w:p w:rsidR="004F280F" w:rsidRPr="00AE7571" w:rsidRDefault="004F280F" w:rsidP="004F280F">
            <w:pPr>
              <w:jc w:val="right"/>
              <w:rPr>
                <w:rFonts w:asciiTheme="majorBidi" w:hAnsiTheme="majorBidi" w:cstheme="majorBidi"/>
                <w:b/>
                <w:bCs/>
                <w:sz w:val="14"/>
                <w:szCs w:val="14"/>
              </w:rPr>
            </w:pPr>
            <w:r w:rsidRPr="00AE7571">
              <w:rPr>
                <w:rFonts w:asciiTheme="majorBidi" w:hAnsiTheme="majorBidi" w:cstheme="majorBidi"/>
                <w:b/>
                <w:bCs/>
                <w:sz w:val="14"/>
                <w:szCs w:val="14"/>
              </w:rPr>
              <w:t>1,647,926</w:t>
            </w:r>
          </w:p>
        </w:tc>
        <w:tc>
          <w:tcPr>
            <w:tcW w:w="358" w:type="pct"/>
            <w:tcBorders>
              <w:top w:val="nil"/>
              <w:left w:val="nil"/>
              <w:right w:val="nil"/>
            </w:tcBorders>
            <w:shd w:val="clear" w:color="auto" w:fill="auto"/>
            <w:vAlign w:val="center"/>
          </w:tcPr>
          <w:p w:rsidR="004F280F" w:rsidRPr="00AE7571" w:rsidRDefault="004F280F" w:rsidP="004F280F">
            <w:pPr>
              <w:jc w:val="right"/>
              <w:rPr>
                <w:rFonts w:asciiTheme="majorBidi" w:hAnsiTheme="majorBidi" w:cstheme="majorBidi"/>
                <w:b/>
                <w:bCs/>
                <w:sz w:val="14"/>
                <w:szCs w:val="14"/>
              </w:rPr>
            </w:pPr>
            <w:r w:rsidRPr="00AE7571">
              <w:rPr>
                <w:rFonts w:asciiTheme="majorBidi" w:hAnsiTheme="majorBidi" w:cstheme="majorBidi"/>
                <w:b/>
                <w:bCs/>
                <w:sz w:val="14"/>
                <w:szCs w:val="14"/>
              </w:rPr>
              <w:t>805,248</w:t>
            </w:r>
          </w:p>
        </w:tc>
        <w:tc>
          <w:tcPr>
            <w:tcW w:w="446" w:type="pct"/>
            <w:tcBorders>
              <w:top w:val="nil"/>
              <w:left w:val="nil"/>
              <w:right w:val="nil"/>
            </w:tcBorders>
            <w:shd w:val="clear" w:color="auto" w:fill="auto"/>
            <w:noWrap/>
            <w:vAlign w:val="center"/>
          </w:tcPr>
          <w:p w:rsidR="004F280F" w:rsidRPr="00AE7571" w:rsidRDefault="004F280F" w:rsidP="004F280F">
            <w:pPr>
              <w:jc w:val="right"/>
              <w:rPr>
                <w:rFonts w:asciiTheme="majorBidi" w:hAnsiTheme="majorBidi" w:cstheme="majorBidi"/>
                <w:b/>
                <w:bCs/>
                <w:sz w:val="14"/>
                <w:szCs w:val="14"/>
              </w:rPr>
            </w:pPr>
            <w:r w:rsidRPr="00AE7571">
              <w:rPr>
                <w:rFonts w:asciiTheme="majorBidi" w:hAnsiTheme="majorBidi" w:cstheme="majorBidi"/>
                <w:b/>
                <w:bCs/>
                <w:sz w:val="14"/>
                <w:szCs w:val="14"/>
              </w:rPr>
              <w:t>3,918,510</w:t>
            </w:r>
          </w:p>
        </w:tc>
        <w:tc>
          <w:tcPr>
            <w:tcW w:w="402" w:type="pct"/>
            <w:tcBorders>
              <w:top w:val="nil"/>
              <w:left w:val="nil"/>
              <w:right w:val="nil"/>
            </w:tcBorders>
            <w:shd w:val="clear" w:color="auto" w:fill="auto"/>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1,721,901</w:t>
            </w:r>
          </w:p>
        </w:tc>
        <w:tc>
          <w:tcPr>
            <w:tcW w:w="403" w:type="pct"/>
            <w:tcBorders>
              <w:top w:val="nil"/>
              <w:left w:val="nil"/>
              <w:right w:val="nil"/>
            </w:tcBorders>
            <w:shd w:val="clear" w:color="auto" w:fill="auto"/>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1,646,180</w:t>
            </w:r>
          </w:p>
        </w:tc>
        <w:tc>
          <w:tcPr>
            <w:tcW w:w="347" w:type="pct"/>
            <w:tcBorders>
              <w:top w:val="nil"/>
              <w:left w:val="nil"/>
              <w:right w:val="nil"/>
            </w:tcBorders>
            <w:shd w:val="clear" w:color="auto" w:fill="auto"/>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771,858</w:t>
            </w:r>
          </w:p>
        </w:tc>
        <w:tc>
          <w:tcPr>
            <w:tcW w:w="408" w:type="pct"/>
            <w:tcBorders>
              <w:top w:val="nil"/>
              <w:left w:val="nil"/>
              <w:right w:val="nil"/>
            </w:tcBorders>
            <w:shd w:val="clear" w:color="auto" w:fill="auto"/>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4,139,940</w:t>
            </w:r>
          </w:p>
        </w:tc>
      </w:tr>
      <w:tr w:rsidR="004F280F" w:rsidRPr="00E30683" w:rsidTr="004F280F">
        <w:trPr>
          <w:trHeight w:hRule="exact" w:val="230"/>
        </w:trPr>
        <w:tc>
          <w:tcPr>
            <w:tcW w:w="1843" w:type="pct"/>
            <w:tcBorders>
              <w:left w:val="nil"/>
              <w:bottom w:val="nil"/>
              <w:right w:val="nil"/>
            </w:tcBorders>
            <w:shd w:val="clear" w:color="auto" w:fill="auto"/>
            <w:noWrap/>
            <w:vAlign w:val="center"/>
          </w:tcPr>
          <w:p w:rsidR="004F280F" w:rsidRPr="00D5469A" w:rsidRDefault="004F280F" w:rsidP="004F280F">
            <w:pPr>
              <w:tabs>
                <w:tab w:val="left" w:pos="175"/>
                <w:tab w:val="left" w:pos="265"/>
                <w:tab w:val="left" w:pos="355"/>
                <w:tab w:val="left" w:pos="625"/>
                <w:tab w:val="left" w:pos="715"/>
              </w:tabs>
              <w:ind w:hanging="95"/>
              <w:jc w:val="left"/>
              <w:rPr>
                <w:b/>
                <w:bCs/>
                <w:color w:val="auto"/>
                <w:szCs w:val="16"/>
              </w:rPr>
            </w:pPr>
            <w:r w:rsidRPr="00D5469A">
              <w:rPr>
                <w:b/>
                <w:bCs/>
                <w:color w:val="auto"/>
                <w:szCs w:val="16"/>
              </w:rPr>
              <w:t>1. Deposits</w:t>
            </w:r>
          </w:p>
        </w:tc>
        <w:tc>
          <w:tcPr>
            <w:tcW w:w="391" w:type="pct"/>
            <w:tcBorders>
              <w:top w:val="nil"/>
              <w:left w:val="nil"/>
              <w:bottom w:val="nil"/>
              <w:right w:val="nil"/>
            </w:tcBorders>
            <w:shd w:val="clear" w:color="auto" w:fill="auto"/>
            <w:noWrap/>
            <w:vAlign w:val="bottom"/>
          </w:tcPr>
          <w:p w:rsidR="004F280F" w:rsidRPr="00AE7571" w:rsidRDefault="004F280F" w:rsidP="004F280F">
            <w:pPr>
              <w:jc w:val="right"/>
              <w:rPr>
                <w:rFonts w:asciiTheme="majorBidi" w:hAnsiTheme="majorBidi" w:cstheme="majorBidi"/>
                <w:b/>
                <w:bCs/>
                <w:sz w:val="14"/>
                <w:szCs w:val="14"/>
              </w:rPr>
            </w:pPr>
            <w:r w:rsidRPr="00AE7571">
              <w:rPr>
                <w:rFonts w:asciiTheme="majorBidi" w:hAnsiTheme="majorBidi" w:cstheme="majorBidi"/>
                <w:b/>
                <w:bCs/>
                <w:sz w:val="14"/>
                <w:szCs w:val="14"/>
              </w:rPr>
              <w:t>39,319</w:t>
            </w:r>
          </w:p>
        </w:tc>
        <w:tc>
          <w:tcPr>
            <w:tcW w:w="402" w:type="pct"/>
            <w:tcBorders>
              <w:top w:val="nil"/>
              <w:left w:val="nil"/>
              <w:bottom w:val="nil"/>
              <w:right w:val="nil"/>
            </w:tcBorders>
            <w:shd w:val="clear" w:color="auto" w:fill="auto"/>
            <w:noWrap/>
            <w:vAlign w:val="bottom"/>
          </w:tcPr>
          <w:p w:rsidR="004F280F" w:rsidRPr="00AE7571" w:rsidRDefault="004F280F" w:rsidP="004F280F">
            <w:pPr>
              <w:jc w:val="right"/>
              <w:rPr>
                <w:rFonts w:asciiTheme="majorBidi" w:hAnsiTheme="majorBidi" w:cstheme="majorBidi"/>
                <w:b/>
                <w:bCs/>
                <w:sz w:val="14"/>
                <w:szCs w:val="14"/>
              </w:rPr>
            </w:pPr>
            <w:r w:rsidRPr="00AE7571">
              <w:rPr>
                <w:rFonts w:asciiTheme="majorBidi" w:hAnsiTheme="majorBidi" w:cstheme="majorBidi"/>
                <w:b/>
                <w:bCs/>
                <w:sz w:val="14"/>
                <w:szCs w:val="14"/>
              </w:rPr>
              <w:t>37,149</w:t>
            </w:r>
          </w:p>
        </w:tc>
        <w:tc>
          <w:tcPr>
            <w:tcW w:w="358" w:type="pct"/>
            <w:tcBorders>
              <w:top w:val="nil"/>
              <w:left w:val="nil"/>
              <w:bottom w:val="nil"/>
              <w:right w:val="nil"/>
            </w:tcBorders>
            <w:shd w:val="clear" w:color="auto" w:fill="auto"/>
            <w:vAlign w:val="bottom"/>
          </w:tcPr>
          <w:p w:rsidR="004F280F" w:rsidRPr="00AE7571" w:rsidRDefault="004F280F" w:rsidP="004F280F">
            <w:pPr>
              <w:jc w:val="right"/>
              <w:rPr>
                <w:rFonts w:asciiTheme="majorBidi" w:hAnsiTheme="majorBidi" w:cstheme="majorBidi"/>
                <w:b/>
                <w:bCs/>
                <w:sz w:val="14"/>
                <w:szCs w:val="14"/>
              </w:rPr>
            </w:pPr>
            <w:r w:rsidRPr="00AE7571">
              <w:rPr>
                <w:rFonts w:asciiTheme="majorBidi" w:hAnsiTheme="majorBidi" w:cstheme="majorBidi"/>
                <w:b/>
                <w:bCs/>
                <w:sz w:val="14"/>
                <w:szCs w:val="14"/>
              </w:rPr>
              <w:t>521,880</w:t>
            </w:r>
          </w:p>
        </w:tc>
        <w:tc>
          <w:tcPr>
            <w:tcW w:w="446" w:type="pct"/>
            <w:tcBorders>
              <w:top w:val="nil"/>
              <w:left w:val="nil"/>
              <w:bottom w:val="nil"/>
              <w:right w:val="nil"/>
            </w:tcBorders>
            <w:shd w:val="clear" w:color="auto" w:fill="auto"/>
            <w:noWrap/>
            <w:vAlign w:val="bottom"/>
          </w:tcPr>
          <w:p w:rsidR="004F280F" w:rsidRPr="00AE7571" w:rsidRDefault="004F280F" w:rsidP="004F280F">
            <w:pPr>
              <w:jc w:val="right"/>
              <w:rPr>
                <w:rFonts w:asciiTheme="majorBidi" w:hAnsiTheme="majorBidi" w:cstheme="majorBidi"/>
                <w:b/>
                <w:bCs/>
                <w:sz w:val="14"/>
                <w:szCs w:val="14"/>
              </w:rPr>
            </w:pPr>
            <w:r w:rsidRPr="00AE7571">
              <w:rPr>
                <w:rFonts w:asciiTheme="majorBidi" w:hAnsiTheme="majorBidi" w:cstheme="majorBidi"/>
                <w:b/>
                <w:bCs/>
                <w:sz w:val="14"/>
                <w:szCs w:val="14"/>
              </w:rPr>
              <w:t>598,349</w:t>
            </w:r>
          </w:p>
        </w:tc>
        <w:tc>
          <w:tcPr>
            <w:tcW w:w="402"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34,160</w:t>
            </w:r>
          </w:p>
        </w:tc>
        <w:tc>
          <w:tcPr>
            <w:tcW w:w="403"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33,828</w:t>
            </w:r>
          </w:p>
        </w:tc>
        <w:tc>
          <w:tcPr>
            <w:tcW w:w="347"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489,591</w:t>
            </w:r>
          </w:p>
        </w:tc>
        <w:tc>
          <w:tcPr>
            <w:tcW w:w="408"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557,579</w:t>
            </w:r>
          </w:p>
        </w:tc>
      </w:tr>
      <w:tr w:rsidR="004F280F" w:rsidRPr="00E30683" w:rsidTr="004F280F">
        <w:trPr>
          <w:trHeight w:hRule="exact" w:val="230"/>
        </w:trPr>
        <w:tc>
          <w:tcPr>
            <w:tcW w:w="1843" w:type="pct"/>
            <w:tcBorders>
              <w:top w:val="nil"/>
              <w:left w:val="nil"/>
              <w:bottom w:val="nil"/>
              <w:right w:val="nil"/>
            </w:tcBorders>
            <w:shd w:val="clear" w:color="auto" w:fill="auto"/>
            <w:noWrap/>
            <w:vAlign w:val="center"/>
          </w:tcPr>
          <w:p w:rsidR="004F280F" w:rsidRPr="00D5469A" w:rsidRDefault="004F280F" w:rsidP="004F280F">
            <w:pPr>
              <w:ind w:firstLine="445"/>
              <w:jc w:val="left"/>
              <w:rPr>
                <w:color w:val="auto"/>
                <w:szCs w:val="16"/>
              </w:rPr>
            </w:pPr>
            <w:r w:rsidRPr="00D5469A">
              <w:rPr>
                <w:color w:val="auto"/>
                <w:szCs w:val="16"/>
              </w:rPr>
              <w:t>a. Restricted deposits</w:t>
            </w:r>
          </w:p>
        </w:tc>
        <w:tc>
          <w:tcPr>
            <w:tcW w:w="391" w:type="pct"/>
            <w:tcBorders>
              <w:top w:val="nil"/>
              <w:left w:val="nil"/>
              <w:bottom w:val="nil"/>
              <w:right w:val="nil"/>
            </w:tcBorders>
            <w:shd w:val="clear" w:color="auto" w:fill="auto"/>
            <w:noWrap/>
            <w:vAlign w:val="bottom"/>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126</w:t>
            </w:r>
          </w:p>
        </w:tc>
        <w:tc>
          <w:tcPr>
            <w:tcW w:w="402" w:type="pct"/>
            <w:tcBorders>
              <w:top w:val="nil"/>
              <w:left w:val="nil"/>
              <w:bottom w:val="nil"/>
              <w:right w:val="nil"/>
            </w:tcBorders>
            <w:shd w:val="clear" w:color="auto" w:fill="auto"/>
            <w:noWrap/>
            <w:vAlign w:val="bottom"/>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26,014</w:t>
            </w:r>
          </w:p>
        </w:tc>
        <w:tc>
          <w:tcPr>
            <w:tcW w:w="358" w:type="pct"/>
            <w:tcBorders>
              <w:top w:val="nil"/>
              <w:left w:val="nil"/>
              <w:bottom w:val="nil"/>
              <w:right w:val="nil"/>
            </w:tcBorders>
            <w:shd w:val="clear" w:color="auto" w:fill="auto"/>
            <w:vAlign w:val="bottom"/>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w:t>
            </w:r>
          </w:p>
        </w:tc>
        <w:tc>
          <w:tcPr>
            <w:tcW w:w="446" w:type="pct"/>
            <w:tcBorders>
              <w:top w:val="nil"/>
              <w:left w:val="nil"/>
              <w:bottom w:val="nil"/>
              <w:right w:val="nil"/>
            </w:tcBorders>
            <w:shd w:val="clear" w:color="auto" w:fill="auto"/>
            <w:noWrap/>
            <w:vAlign w:val="bottom"/>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26,140</w:t>
            </w:r>
          </w:p>
        </w:tc>
        <w:tc>
          <w:tcPr>
            <w:tcW w:w="402"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117</w:t>
            </w:r>
          </w:p>
        </w:tc>
        <w:tc>
          <w:tcPr>
            <w:tcW w:w="403"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23,372</w:t>
            </w:r>
          </w:p>
        </w:tc>
        <w:tc>
          <w:tcPr>
            <w:tcW w:w="347"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w:t>
            </w:r>
          </w:p>
        </w:tc>
        <w:tc>
          <w:tcPr>
            <w:tcW w:w="408"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23,489</w:t>
            </w:r>
          </w:p>
        </w:tc>
      </w:tr>
      <w:tr w:rsidR="004F280F" w:rsidRPr="00E30683" w:rsidTr="004F280F">
        <w:trPr>
          <w:trHeight w:hRule="exact" w:val="230"/>
        </w:trPr>
        <w:tc>
          <w:tcPr>
            <w:tcW w:w="1843" w:type="pct"/>
            <w:tcBorders>
              <w:top w:val="nil"/>
              <w:left w:val="nil"/>
              <w:bottom w:val="nil"/>
              <w:right w:val="nil"/>
            </w:tcBorders>
            <w:shd w:val="clear" w:color="auto" w:fill="auto"/>
            <w:noWrap/>
            <w:vAlign w:val="center"/>
          </w:tcPr>
          <w:p w:rsidR="004F280F" w:rsidRPr="00D5469A" w:rsidRDefault="004F280F" w:rsidP="004F280F">
            <w:pPr>
              <w:ind w:firstLine="445"/>
              <w:jc w:val="left"/>
              <w:rPr>
                <w:color w:val="auto"/>
                <w:szCs w:val="16"/>
              </w:rPr>
            </w:pPr>
            <w:r w:rsidRPr="00D5469A">
              <w:rPr>
                <w:color w:val="auto"/>
                <w:szCs w:val="16"/>
              </w:rPr>
              <w:t>b. Other deposits</w:t>
            </w:r>
          </w:p>
        </w:tc>
        <w:tc>
          <w:tcPr>
            <w:tcW w:w="391" w:type="pct"/>
            <w:tcBorders>
              <w:top w:val="nil"/>
              <w:left w:val="nil"/>
              <w:bottom w:val="nil"/>
              <w:right w:val="nil"/>
            </w:tcBorders>
            <w:shd w:val="clear" w:color="auto" w:fill="auto"/>
            <w:noWrap/>
            <w:vAlign w:val="bottom"/>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39,194</w:t>
            </w:r>
          </w:p>
        </w:tc>
        <w:tc>
          <w:tcPr>
            <w:tcW w:w="402" w:type="pct"/>
            <w:tcBorders>
              <w:top w:val="nil"/>
              <w:left w:val="nil"/>
              <w:bottom w:val="nil"/>
              <w:right w:val="nil"/>
            </w:tcBorders>
            <w:shd w:val="clear" w:color="auto" w:fill="auto"/>
            <w:noWrap/>
            <w:vAlign w:val="bottom"/>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11,135</w:t>
            </w:r>
          </w:p>
        </w:tc>
        <w:tc>
          <w:tcPr>
            <w:tcW w:w="358" w:type="pct"/>
            <w:tcBorders>
              <w:top w:val="nil"/>
              <w:left w:val="nil"/>
              <w:bottom w:val="nil"/>
              <w:right w:val="nil"/>
            </w:tcBorders>
            <w:shd w:val="clear" w:color="auto" w:fill="auto"/>
            <w:vAlign w:val="bottom"/>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521,880</w:t>
            </w:r>
          </w:p>
        </w:tc>
        <w:tc>
          <w:tcPr>
            <w:tcW w:w="446" w:type="pct"/>
            <w:tcBorders>
              <w:top w:val="nil"/>
              <w:left w:val="nil"/>
              <w:bottom w:val="nil"/>
              <w:right w:val="nil"/>
            </w:tcBorders>
            <w:shd w:val="clear" w:color="auto" w:fill="auto"/>
            <w:noWrap/>
            <w:vAlign w:val="bottom"/>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572,209</w:t>
            </w:r>
          </w:p>
        </w:tc>
        <w:tc>
          <w:tcPr>
            <w:tcW w:w="402"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34,042</w:t>
            </w:r>
          </w:p>
        </w:tc>
        <w:tc>
          <w:tcPr>
            <w:tcW w:w="403"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10,457</w:t>
            </w:r>
          </w:p>
        </w:tc>
        <w:tc>
          <w:tcPr>
            <w:tcW w:w="347"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489,591</w:t>
            </w:r>
          </w:p>
        </w:tc>
        <w:tc>
          <w:tcPr>
            <w:tcW w:w="408"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534,090</w:t>
            </w:r>
          </w:p>
        </w:tc>
      </w:tr>
      <w:tr w:rsidR="004F280F" w:rsidRPr="00E30683" w:rsidTr="004F280F">
        <w:trPr>
          <w:trHeight w:hRule="exact" w:val="378"/>
        </w:trPr>
        <w:tc>
          <w:tcPr>
            <w:tcW w:w="1843" w:type="pct"/>
            <w:tcBorders>
              <w:top w:val="nil"/>
              <w:left w:val="nil"/>
              <w:bottom w:val="nil"/>
              <w:right w:val="nil"/>
            </w:tcBorders>
            <w:shd w:val="clear" w:color="auto" w:fill="auto"/>
            <w:noWrap/>
            <w:tcMar>
              <w:left w:w="115" w:type="dxa"/>
              <w:right w:w="29" w:type="dxa"/>
            </w:tcMar>
            <w:vAlign w:val="center"/>
          </w:tcPr>
          <w:p w:rsidR="004F280F" w:rsidRPr="00D5469A" w:rsidRDefault="004F280F" w:rsidP="004F280F">
            <w:pPr>
              <w:tabs>
                <w:tab w:val="left" w:pos="175"/>
                <w:tab w:val="left" w:pos="265"/>
                <w:tab w:val="left" w:pos="355"/>
                <w:tab w:val="left" w:pos="625"/>
                <w:tab w:val="left" w:pos="715"/>
              </w:tabs>
              <w:ind w:hanging="95"/>
              <w:jc w:val="left"/>
              <w:rPr>
                <w:b/>
                <w:bCs/>
                <w:color w:val="auto"/>
                <w:szCs w:val="16"/>
              </w:rPr>
            </w:pPr>
            <w:r w:rsidRPr="00D5469A">
              <w:rPr>
                <w:b/>
                <w:bCs/>
                <w:color w:val="auto"/>
                <w:szCs w:val="16"/>
              </w:rPr>
              <w:t xml:space="preserve">2. Securities other than shares (bonds/debentures </w:t>
            </w:r>
            <w:proofErr w:type="spellStart"/>
            <w:r w:rsidRPr="00D5469A">
              <w:rPr>
                <w:b/>
                <w:bCs/>
                <w:color w:val="auto"/>
                <w:szCs w:val="16"/>
              </w:rPr>
              <w:t>etc</w:t>
            </w:r>
            <w:proofErr w:type="spellEnd"/>
            <w:r w:rsidRPr="00D5469A">
              <w:rPr>
                <w:b/>
                <w:bCs/>
                <w:color w:val="auto"/>
                <w:szCs w:val="16"/>
              </w:rPr>
              <w:t>)</w:t>
            </w:r>
          </w:p>
        </w:tc>
        <w:tc>
          <w:tcPr>
            <w:tcW w:w="391" w:type="pct"/>
            <w:tcBorders>
              <w:top w:val="nil"/>
              <w:left w:val="nil"/>
              <w:bottom w:val="nil"/>
              <w:right w:val="nil"/>
            </w:tcBorders>
            <w:shd w:val="clear" w:color="auto" w:fill="auto"/>
            <w:noWrap/>
            <w:vAlign w:val="bottom"/>
          </w:tcPr>
          <w:p w:rsidR="004F280F" w:rsidRPr="00AE7571" w:rsidRDefault="004F280F" w:rsidP="004F280F">
            <w:pPr>
              <w:jc w:val="right"/>
              <w:rPr>
                <w:rFonts w:asciiTheme="majorBidi" w:hAnsiTheme="majorBidi" w:cstheme="majorBidi"/>
                <w:b/>
                <w:bCs/>
                <w:sz w:val="14"/>
                <w:szCs w:val="14"/>
              </w:rPr>
            </w:pPr>
            <w:r w:rsidRPr="00AE7571">
              <w:rPr>
                <w:rFonts w:asciiTheme="majorBidi" w:hAnsiTheme="majorBidi" w:cstheme="majorBidi"/>
                <w:b/>
                <w:bCs/>
                <w:sz w:val="14"/>
                <w:szCs w:val="14"/>
              </w:rPr>
              <w:t>-</w:t>
            </w:r>
          </w:p>
        </w:tc>
        <w:tc>
          <w:tcPr>
            <w:tcW w:w="402" w:type="pct"/>
            <w:tcBorders>
              <w:top w:val="nil"/>
              <w:left w:val="nil"/>
              <w:bottom w:val="nil"/>
              <w:right w:val="nil"/>
            </w:tcBorders>
            <w:shd w:val="clear" w:color="auto" w:fill="auto"/>
            <w:noWrap/>
            <w:vAlign w:val="bottom"/>
          </w:tcPr>
          <w:p w:rsidR="004F280F" w:rsidRPr="00AE7571" w:rsidRDefault="004F280F" w:rsidP="004F280F">
            <w:pPr>
              <w:jc w:val="right"/>
              <w:rPr>
                <w:rFonts w:asciiTheme="majorBidi" w:hAnsiTheme="majorBidi" w:cstheme="majorBidi"/>
                <w:b/>
                <w:bCs/>
                <w:sz w:val="14"/>
                <w:szCs w:val="14"/>
              </w:rPr>
            </w:pPr>
            <w:r w:rsidRPr="00AE7571">
              <w:rPr>
                <w:rFonts w:asciiTheme="majorBidi" w:hAnsiTheme="majorBidi" w:cstheme="majorBidi"/>
                <w:b/>
                <w:bCs/>
                <w:sz w:val="14"/>
                <w:szCs w:val="14"/>
              </w:rPr>
              <w:t>940</w:t>
            </w:r>
          </w:p>
        </w:tc>
        <w:tc>
          <w:tcPr>
            <w:tcW w:w="358" w:type="pct"/>
            <w:tcBorders>
              <w:top w:val="nil"/>
              <w:left w:val="nil"/>
              <w:bottom w:val="nil"/>
              <w:right w:val="nil"/>
            </w:tcBorders>
            <w:shd w:val="clear" w:color="auto" w:fill="auto"/>
            <w:vAlign w:val="bottom"/>
          </w:tcPr>
          <w:p w:rsidR="004F280F" w:rsidRPr="00AE7571" w:rsidRDefault="004F280F" w:rsidP="004F280F">
            <w:pPr>
              <w:jc w:val="right"/>
              <w:rPr>
                <w:rFonts w:asciiTheme="majorBidi" w:hAnsiTheme="majorBidi" w:cstheme="majorBidi"/>
                <w:b/>
                <w:bCs/>
                <w:sz w:val="14"/>
                <w:szCs w:val="14"/>
              </w:rPr>
            </w:pPr>
            <w:r w:rsidRPr="00AE7571">
              <w:rPr>
                <w:rFonts w:asciiTheme="majorBidi" w:hAnsiTheme="majorBidi" w:cstheme="majorBidi"/>
                <w:b/>
                <w:bCs/>
                <w:sz w:val="14"/>
                <w:szCs w:val="14"/>
              </w:rPr>
              <w:t>9,104</w:t>
            </w:r>
          </w:p>
        </w:tc>
        <w:tc>
          <w:tcPr>
            <w:tcW w:w="446" w:type="pct"/>
            <w:tcBorders>
              <w:top w:val="nil"/>
              <w:left w:val="nil"/>
              <w:bottom w:val="nil"/>
              <w:right w:val="nil"/>
            </w:tcBorders>
            <w:shd w:val="clear" w:color="auto" w:fill="auto"/>
            <w:noWrap/>
            <w:vAlign w:val="bottom"/>
          </w:tcPr>
          <w:p w:rsidR="004F280F" w:rsidRPr="00AE7571" w:rsidRDefault="004F280F" w:rsidP="004F280F">
            <w:pPr>
              <w:jc w:val="right"/>
              <w:rPr>
                <w:rFonts w:asciiTheme="majorBidi" w:hAnsiTheme="majorBidi" w:cstheme="majorBidi"/>
                <w:b/>
                <w:bCs/>
                <w:sz w:val="14"/>
                <w:szCs w:val="14"/>
              </w:rPr>
            </w:pPr>
            <w:r w:rsidRPr="00AE7571">
              <w:rPr>
                <w:rFonts w:asciiTheme="majorBidi" w:hAnsiTheme="majorBidi" w:cstheme="majorBidi"/>
                <w:b/>
                <w:bCs/>
                <w:sz w:val="14"/>
                <w:szCs w:val="14"/>
              </w:rPr>
              <w:t>10,044</w:t>
            </w:r>
          </w:p>
        </w:tc>
        <w:tc>
          <w:tcPr>
            <w:tcW w:w="402"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w:t>
            </w:r>
          </w:p>
        </w:tc>
        <w:tc>
          <w:tcPr>
            <w:tcW w:w="403"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2,577</w:t>
            </w:r>
          </w:p>
        </w:tc>
        <w:tc>
          <w:tcPr>
            <w:tcW w:w="347"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8,999</w:t>
            </w:r>
          </w:p>
        </w:tc>
        <w:tc>
          <w:tcPr>
            <w:tcW w:w="408"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11,576</w:t>
            </w:r>
          </w:p>
        </w:tc>
      </w:tr>
      <w:tr w:rsidR="004F280F" w:rsidRPr="00E30683" w:rsidTr="004F280F">
        <w:trPr>
          <w:trHeight w:hRule="exact" w:val="230"/>
        </w:trPr>
        <w:tc>
          <w:tcPr>
            <w:tcW w:w="1843" w:type="pct"/>
            <w:tcBorders>
              <w:top w:val="nil"/>
              <w:left w:val="nil"/>
              <w:bottom w:val="nil"/>
              <w:right w:val="nil"/>
            </w:tcBorders>
            <w:shd w:val="clear" w:color="auto" w:fill="auto"/>
            <w:noWrap/>
            <w:vAlign w:val="center"/>
          </w:tcPr>
          <w:p w:rsidR="004F280F" w:rsidRPr="00D5469A" w:rsidRDefault="004F280F" w:rsidP="004F280F">
            <w:pPr>
              <w:ind w:firstLine="445"/>
              <w:jc w:val="left"/>
              <w:rPr>
                <w:color w:val="auto"/>
                <w:szCs w:val="16"/>
              </w:rPr>
            </w:pPr>
            <w:r w:rsidRPr="00D5469A">
              <w:rPr>
                <w:color w:val="auto"/>
                <w:szCs w:val="16"/>
              </w:rPr>
              <w:t xml:space="preserve">a. Short-term </w:t>
            </w:r>
          </w:p>
        </w:tc>
        <w:tc>
          <w:tcPr>
            <w:tcW w:w="391" w:type="pct"/>
            <w:tcBorders>
              <w:top w:val="nil"/>
              <w:left w:val="nil"/>
              <w:bottom w:val="nil"/>
              <w:right w:val="nil"/>
            </w:tcBorders>
            <w:shd w:val="clear" w:color="auto" w:fill="auto"/>
            <w:noWrap/>
            <w:vAlign w:val="bottom"/>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w:t>
            </w:r>
          </w:p>
        </w:tc>
        <w:tc>
          <w:tcPr>
            <w:tcW w:w="402" w:type="pct"/>
            <w:tcBorders>
              <w:top w:val="nil"/>
              <w:left w:val="nil"/>
              <w:bottom w:val="nil"/>
              <w:right w:val="nil"/>
            </w:tcBorders>
            <w:shd w:val="clear" w:color="auto" w:fill="auto"/>
            <w:noWrap/>
            <w:vAlign w:val="bottom"/>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5</w:t>
            </w:r>
          </w:p>
        </w:tc>
        <w:tc>
          <w:tcPr>
            <w:tcW w:w="358" w:type="pct"/>
            <w:tcBorders>
              <w:top w:val="nil"/>
              <w:left w:val="nil"/>
              <w:bottom w:val="nil"/>
              <w:right w:val="nil"/>
            </w:tcBorders>
            <w:shd w:val="clear" w:color="auto" w:fill="auto"/>
            <w:vAlign w:val="bottom"/>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w:t>
            </w:r>
          </w:p>
        </w:tc>
        <w:tc>
          <w:tcPr>
            <w:tcW w:w="446" w:type="pct"/>
            <w:tcBorders>
              <w:top w:val="nil"/>
              <w:left w:val="nil"/>
              <w:bottom w:val="nil"/>
              <w:right w:val="nil"/>
            </w:tcBorders>
            <w:shd w:val="clear" w:color="auto" w:fill="auto"/>
            <w:noWrap/>
            <w:vAlign w:val="bottom"/>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5</w:t>
            </w:r>
          </w:p>
        </w:tc>
        <w:tc>
          <w:tcPr>
            <w:tcW w:w="402"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w:t>
            </w:r>
          </w:p>
        </w:tc>
        <w:tc>
          <w:tcPr>
            <w:tcW w:w="403"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1,812</w:t>
            </w:r>
          </w:p>
        </w:tc>
        <w:tc>
          <w:tcPr>
            <w:tcW w:w="347"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w:t>
            </w:r>
          </w:p>
        </w:tc>
        <w:tc>
          <w:tcPr>
            <w:tcW w:w="408"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1,812</w:t>
            </w:r>
          </w:p>
        </w:tc>
      </w:tr>
      <w:tr w:rsidR="004F280F" w:rsidRPr="00E30683" w:rsidTr="004F280F">
        <w:trPr>
          <w:trHeight w:hRule="exact" w:val="230"/>
        </w:trPr>
        <w:tc>
          <w:tcPr>
            <w:tcW w:w="1843" w:type="pct"/>
            <w:tcBorders>
              <w:top w:val="nil"/>
              <w:left w:val="nil"/>
              <w:bottom w:val="nil"/>
              <w:right w:val="nil"/>
            </w:tcBorders>
            <w:shd w:val="clear" w:color="auto" w:fill="auto"/>
            <w:noWrap/>
            <w:vAlign w:val="center"/>
          </w:tcPr>
          <w:p w:rsidR="004F280F" w:rsidRPr="00D5469A" w:rsidRDefault="004F280F" w:rsidP="004F280F">
            <w:pPr>
              <w:ind w:firstLine="445"/>
              <w:jc w:val="left"/>
              <w:rPr>
                <w:color w:val="auto"/>
                <w:szCs w:val="16"/>
              </w:rPr>
            </w:pPr>
            <w:r w:rsidRPr="00D5469A">
              <w:rPr>
                <w:color w:val="auto"/>
                <w:szCs w:val="16"/>
              </w:rPr>
              <w:t>b. long-term</w:t>
            </w:r>
          </w:p>
        </w:tc>
        <w:tc>
          <w:tcPr>
            <w:tcW w:w="391" w:type="pct"/>
            <w:tcBorders>
              <w:top w:val="nil"/>
              <w:left w:val="nil"/>
              <w:bottom w:val="nil"/>
              <w:right w:val="nil"/>
            </w:tcBorders>
            <w:shd w:val="clear" w:color="auto" w:fill="auto"/>
            <w:noWrap/>
            <w:vAlign w:val="bottom"/>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w:t>
            </w:r>
          </w:p>
        </w:tc>
        <w:tc>
          <w:tcPr>
            <w:tcW w:w="402" w:type="pct"/>
            <w:tcBorders>
              <w:top w:val="nil"/>
              <w:left w:val="nil"/>
              <w:bottom w:val="nil"/>
              <w:right w:val="nil"/>
            </w:tcBorders>
            <w:shd w:val="clear" w:color="auto" w:fill="auto"/>
            <w:noWrap/>
            <w:vAlign w:val="bottom"/>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934</w:t>
            </w:r>
          </w:p>
        </w:tc>
        <w:tc>
          <w:tcPr>
            <w:tcW w:w="358" w:type="pct"/>
            <w:tcBorders>
              <w:top w:val="nil"/>
              <w:left w:val="nil"/>
              <w:bottom w:val="nil"/>
              <w:right w:val="nil"/>
            </w:tcBorders>
            <w:shd w:val="clear" w:color="auto" w:fill="auto"/>
            <w:vAlign w:val="bottom"/>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9,104</w:t>
            </w:r>
          </w:p>
        </w:tc>
        <w:tc>
          <w:tcPr>
            <w:tcW w:w="446" w:type="pct"/>
            <w:tcBorders>
              <w:top w:val="nil"/>
              <w:left w:val="nil"/>
              <w:bottom w:val="nil"/>
              <w:right w:val="nil"/>
            </w:tcBorders>
            <w:shd w:val="clear" w:color="auto" w:fill="auto"/>
            <w:noWrap/>
            <w:vAlign w:val="bottom"/>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10,039</w:t>
            </w:r>
          </w:p>
        </w:tc>
        <w:tc>
          <w:tcPr>
            <w:tcW w:w="402"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w:t>
            </w:r>
          </w:p>
        </w:tc>
        <w:tc>
          <w:tcPr>
            <w:tcW w:w="403"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765</w:t>
            </w:r>
          </w:p>
        </w:tc>
        <w:tc>
          <w:tcPr>
            <w:tcW w:w="347"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8,999</w:t>
            </w:r>
          </w:p>
        </w:tc>
        <w:tc>
          <w:tcPr>
            <w:tcW w:w="408"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9,764</w:t>
            </w:r>
          </w:p>
        </w:tc>
      </w:tr>
      <w:tr w:rsidR="004F280F" w:rsidRPr="00E30683" w:rsidTr="004F280F">
        <w:trPr>
          <w:trHeight w:hRule="exact" w:val="230"/>
        </w:trPr>
        <w:tc>
          <w:tcPr>
            <w:tcW w:w="1843" w:type="pct"/>
            <w:tcBorders>
              <w:top w:val="nil"/>
              <w:left w:val="nil"/>
              <w:bottom w:val="nil"/>
              <w:right w:val="nil"/>
            </w:tcBorders>
            <w:shd w:val="clear" w:color="auto" w:fill="auto"/>
            <w:noWrap/>
            <w:vAlign w:val="center"/>
          </w:tcPr>
          <w:p w:rsidR="004F280F" w:rsidRPr="00D5469A" w:rsidRDefault="004F280F" w:rsidP="004F280F">
            <w:pPr>
              <w:tabs>
                <w:tab w:val="left" w:pos="265"/>
              </w:tabs>
              <w:ind w:hanging="95"/>
              <w:jc w:val="left"/>
              <w:rPr>
                <w:b/>
                <w:bCs/>
                <w:color w:val="auto"/>
                <w:szCs w:val="16"/>
              </w:rPr>
            </w:pPr>
            <w:r w:rsidRPr="00D5469A">
              <w:rPr>
                <w:b/>
                <w:bCs/>
                <w:color w:val="auto"/>
                <w:szCs w:val="16"/>
              </w:rPr>
              <w:t>3.</w:t>
            </w:r>
            <w:r>
              <w:rPr>
                <w:b/>
                <w:bCs/>
                <w:color w:val="auto"/>
                <w:szCs w:val="16"/>
              </w:rPr>
              <w:t xml:space="preserve"> </w:t>
            </w:r>
            <w:r w:rsidRPr="00D5469A">
              <w:rPr>
                <w:b/>
                <w:bCs/>
                <w:color w:val="auto"/>
                <w:szCs w:val="16"/>
              </w:rPr>
              <w:t>Loans (Borrowings)</w:t>
            </w:r>
          </w:p>
        </w:tc>
        <w:tc>
          <w:tcPr>
            <w:tcW w:w="391" w:type="pct"/>
            <w:tcBorders>
              <w:top w:val="nil"/>
              <w:left w:val="nil"/>
              <w:bottom w:val="nil"/>
              <w:right w:val="nil"/>
            </w:tcBorders>
            <w:shd w:val="clear" w:color="auto" w:fill="auto"/>
            <w:noWrap/>
            <w:vAlign w:val="bottom"/>
          </w:tcPr>
          <w:p w:rsidR="004F280F" w:rsidRPr="00AE7571" w:rsidRDefault="004F280F" w:rsidP="004F280F">
            <w:pPr>
              <w:jc w:val="right"/>
              <w:rPr>
                <w:rFonts w:asciiTheme="majorBidi" w:hAnsiTheme="majorBidi" w:cstheme="majorBidi"/>
                <w:b/>
                <w:bCs/>
                <w:sz w:val="14"/>
                <w:szCs w:val="14"/>
              </w:rPr>
            </w:pPr>
            <w:r w:rsidRPr="00AE7571">
              <w:rPr>
                <w:rFonts w:asciiTheme="majorBidi" w:hAnsiTheme="majorBidi" w:cstheme="majorBidi"/>
                <w:b/>
                <w:bCs/>
                <w:sz w:val="14"/>
                <w:szCs w:val="14"/>
              </w:rPr>
              <w:t>1,235,535</w:t>
            </w:r>
          </w:p>
        </w:tc>
        <w:tc>
          <w:tcPr>
            <w:tcW w:w="402" w:type="pct"/>
            <w:tcBorders>
              <w:top w:val="nil"/>
              <w:left w:val="nil"/>
              <w:bottom w:val="nil"/>
              <w:right w:val="nil"/>
            </w:tcBorders>
            <w:shd w:val="clear" w:color="auto" w:fill="auto"/>
            <w:noWrap/>
            <w:vAlign w:val="bottom"/>
          </w:tcPr>
          <w:p w:rsidR="004F280F" w:rsidRPr="00AE7571" w:rsidRDefault="004F280F" w:rsidP="004F280F">
            <w:pPr>
              <w:jc w:val="right"/>
              <w:rPr>
                <w:rFonts w:asciiTheme="majorBidi" w:hAnsiTheme="majorBidi" w:cstheme="majorBidi"/>
                <w:b/>
                <w:bCs/>
                <w:sz w:val="14"/>
                <w:szCs w:val="14"/>
              </w:rPr>
            </w:pPr>
            <w:r w:rsidRPr="00AE7571">
              <w:rPr>
                <w:rFonts w:asciiTheme="majorBidi" w:hAnsiTheme="majorBidi" w:cstheme="majorBidi"/>
                <w:b/>
                <w:bCs/>
                <w:sz w:val="14"/>
                <w:szCs w:val="14"/>
              </w:rPr>
              <w:t>65,981</w:t>
            </w:r>
          </w:p>
        </w:tc>
        <w:tc>
          <w:tcPr>
            <w:tcW w:w="358" w:type="pct"/>
            <w:tcBorders>
              <w:top w:val="nil"/>
              <w:left w:val="nil"/>
              <w:bottom w:val="nil"/>
              <w:right w:val="nil"/>
            </w:tcBorders>
            <w:shd w:val="clear" w:color="auto" w:fill="auto"/>
            <w:vAlign w:val="bottom"/>
          </w:tcPr>
          <w:p w:rsidR="004F280F" w:rsidRPr="00AE7571" w:rsidRDefault="004F280F" w:rsidP="004F280F">
            <w:pPr>
              <w:jc w:val="right"/>
              <w:rPr>
                <w:rFonts w:asciiTheme="majorBidi" w:hAnsiTheme="majorBidi" w:cstheme="majorBidi"/>
                <w:b/>
                <w:bCs/>
                <w:sz w:val="14"/>
                <w:szCs w:val="14"/>
              </w:rPr>
            </w:pPr>
            <w:r w:rsidRPr="00AE7571">
              <w:rPr>
                <w:rFonts w:asciiTheme="majorBidi" w:hAnsiTheme="majorBidi" w:cstheme="majorBidi"/>
                <w:b/>
                <w:bCs/>
                <w:sz w:val="14"/>
                <w:szCs w:val="14"/>
              </w:rPr>
              <w:t>141,809</w:t>
            </w:r>
          </w:p>
        </w:tc>
        <w:tc>
          <w:tcPr>
            <w:tcW w:w="446" w:type="pct"/>
            <w:tcBorders>
              <w:top w:val="nil"/>
              <w:left w:val="nil"/>
              <w:bottom w:val="nil"/>
              <w:right w:val="nil"/>
            </w:tcBorders>
            <w:shd w:val="clear" w:color="auto" w:fill="auto"/>
            <w:noWrap/>
            <w:vAlign w:val="bottom"/>
          </w:tcPr>
          <w:p w:rsidR="004F280F" w:rsidRPr="00AE7571" w:rsidRDefault="004F280F" w:rsidP="004F280F">
            <w:pPr>
              <w:jc w:val="right"/>
              <w:rPr>
                <w:rFonts w:asciiTheme="majorBidi" w:hAnsiTheme="majorBidi" w:cstheme="majorBidi"/>
                <w:b/>
                <w:bCs/>
                <w:sz w:val="14"/>
                <w:szCs w:val="14"/>
              </w:rPr>
            </w:pPr>
            <w:r w:rsidRPr="00AE7571">
              <w:rPr>
                <w:rFonts w:asciiTheme="majorBidi" w:hAnsiTheme="majorBidi" w:cstheme="majorBidi"/>
                <w:b/>
                <w:bCs/>
                <w:sz w:val="14"/>
                <w:szCs w:val="14"/>
              </w:rPr>
              <w:t>1,443,325</w:t>
            </w:r>
          </w:p>
        </w:tc>
        <w:tc>
          <w:tcPr>
            <w:tcW w:w="402"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1,491,024</w:t>
            </w:r>
          </w:p>
        </w:tc>
        <w:tc>
          <w:tcPr>
            <w:tcW w:w="403"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62,163</w:t>
            </w:r>
          </w:p>
        </w:tc>
        <w:tc>
          <w:tcPr>
            <w:tcW w:w="347"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125,252</w:t>
            </w:r>
          </w:p>
        </w:tc>
        <w:tc>
          <w:tcPr>
            <w:tcW w:w="408"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1,678,439</w:t>
            </w:r>
          </w:p>
        </w:tc>
      </w:tr>
      <w:tr w:rsidR="004F280F" w:rsidRPr="00E30683" w:rsidTr="004F280F">
        <w:trPr>
          <w:trHeight w:hRule="exact" w:val="230"/>
        </w:trPr>
        <w:tc>
          <w:tcPr>
            <w:tcW w:w="1843" w:type="pct"/>
            <w:tcBorders>
              <w:top w:val="nil"/>
              <w:left w:val="nil"/>
              <w:bottom w:val="nil"/>
              <w:right w:val="nil"/>
            </w:tcBorders>
            <w:shd w:val="clear" w:color="auto" w:fill="auto"/>
            <w:noWrap/>
            <w:vAlign w:val="center"/>
          </w:tcPr>
          <w:p w:rsidR="004F280F" w:rsidRPr="00D5469A" w:rsidRDefault="004F280F" w:rsidP="004F280F">
            <w:pPr>
              <w:ind w:firstLine="445"/>
              <w:jc w:val="left"/>
              <w:rPr>
                <w:color w:val="auto"/>
                <w:szCs w:val="16"/>
              </w:rPr>
            </w:pPr>
            <w:r w:rsidRPr="00D5469A">
              <w:rPr>
                <w:color w:val="auto"/>
                <w:szCs w:val="16"/>
              </w:rPr>
              <w:t>a. Short-term</w:t>
            </w:r>
          </w:p>
        </w:tc>
        <w:tc>
          <w:tcPr>
            <w:tcW w:w="391" w:type="pct"/>
            <w:tcBorders>
              <w:top w:val="nil"/>
              <w:left w:val="nil"/>
              <w:bottom w:val="nil"/>
              <w:right w:val="nil"/>
            </w:tcBorders>
            <w:shd w:val="clear" w:color="auto" w:fill="auto"/>
            <w:noWrap/>
            <w:vAlign w:val="bottom"/>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1,033,986</w:t>
            </w:r>
          </w:p>
        </w:tc>
        <w:tc>
          <w:tcPr>
            <w:tcW w:w="402" w:type="pct"/>
            <w:tcBorders>
              <w:top w:val="nil"/>
              <w:left w:val="nil"/>
              <w:bottom w:val="nil"/>
              <w:right w:val="nil"/>
            </w:tcBorders>
            <w:shd w:val="clear" w:color="auto" w:fill="auto"/>
            <w:noWrap/>
            <w:vAlign w:val="bottom"/>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22,097</w:t>
            </w:r>
          </w:p>
        </w:tc>
        <w:tc>
          <w:tcPr>
            <w:tcW w:w="358" w:type="pct"/>
            <w:tcBorders>
              <w:top w:val="nil"/>
              <w:left w:val="nil"/>
              <w:bottom w:val="nil"/>
              <w:right w:val="nil"/>
            </w:tcBorders>
            <w:shd w:val="clear" w:color="auto" w:fill="auto"/>
            <w:vAlign w:val="bottom"/>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12,076</w:t>
            </w:r>
          </w:p>
        </w:tc>
        <w:tc>
          <w:tcPr>
            <w:tcW w:w="446" w:type="pct"/>
            <w:tcBorders>
              <w:top w:val="nil"/>
              <w:left w:val="nil"/>
              <w:bottom w:val="nil"/>
              <w:right w:val="nil"/>
            </w:tcBorders>
            <w:shd w:val="clear" w:color="auto" w:fill="auto"/>
            <w:noWrap/>
            <w:vAlign w:val="bottom"/>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1,068,159</w:t>
            </w:r>
          </w:p>
        </w:tc>
        <w:tc>
          <w:tcPr>
            <w:tcW w:w="402"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1,396,063</w:t>
            </w:r>
          </w:p>
        </w:tc>
        <w:tc>
          <w:tcPr>
            <w:tcW w:w="403"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19,664</w:t>
            </w:r>
          </w:p>
        </w:tc>
        <w:tc>
          <w:tcPr>
            <w:tcW w:w="347"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15,608</w:t>
            </w:r>
          </w:p>
        </w:tc>
        <w:tc>
          <w:tcPr>
            <w:tcW w:w="408"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1,431,335</w:t>
            </w:r>
          </w:p>
        </w:tc>
      </w:tr>
      <w:tr w:rsidR="004F280F" w:rsidRPr="00E30683" w:rsidTr="004F280F">
        <w:trPr>
          <w:trHeight w:hRule="exact" w:val="230"/>
        </w:trPr>
        <w:tc>
          <w:tcPr>
            <w:tcW w:w="1843" w:type="pct"/>
            <w:tcBorders>
              <w:top w:val="nil"/>
              <w:left w:val="nil"/>
              <w:bottom w:val="nil"/>
              <w:right w:val="nil"/>
            </w:tcBorders>
            <w:shd w:val="clear" w:color="auto" w:fill="auto"/>
            <w:noWrap/>
            <w:vAlign w:val="center"/>
          </w:tcPr>
          <w:p w:rsidR="004F280F" w:rsidRPr="00D5469A" w:rsidRDefault="004F280F" w:rsidP="004F280F">
            <w:pPr>
              <w:ind w:firstLine="445"/>
              <w:jc w:val="left"/>
              <w:rPr>
                <w:color w:val="auto"/>
                <w:szCs w:val="16"/>
              </w:rPr>
            </w:pPr>
            <w:r w:rsidRPr="00D5469A">
              <w:rPr>
                <w:color w:val="auto"/>
                <w:szCs w:val="16"/>
              </w:rPr>
              <w:t>b. Long-term</w:t>
            </w:r>
          </w:p>
        </w:tc>
        <w:tc>
          <w:tcPr>
            <w:tcW w:w="391" w:type="pct"/>
            <w:tcBorders>
              <w:top w:val="nil"/>
              <w:left w:val="nil"/>
              <w:bottom w:val="nil"/>
              <w:right w:val="nil"/>
            </w:tcBorders>
            <w:shd w:val="clear" w:color="auto" w:fill="auto"/>
            <w:noWrap/>
            <w:vAlign w:val="bottom"/>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201,549</w:t>
            </w:r>
          </w:p>
        </w:tc>
        <w:tc>
          <w:tcPr>
            <w:tcW w:w="402" w:type="pct"/>
            <w:tcBorders>
              <w:top w:val="nil"/>
              <w:left w:val="nil"/>
              <w:bottom w:val="nil"/>
              <w:right w:val="nil"/>
            </w:tcBorders>
            <w:shd w:val="clear" w:color="auto" w:fill="auto"/>
            <w:noWrap/>
            <w:vAlign w:val="bottom"/>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43,884</w:t>
            </w:r>
          </w:p>
        </w:tc>
        <w:tc>
          <w:tcPr>
            <w:tcW w:w="358" w:type="pct"/>
            <w:tcBorders>
              <w:top w:val="nil"/>
              <w:left w:val="nil"/>
              <w:bottom w:val="nil"/>
              <w:right w:val="nil"/>
            </w:tcBorders>
            <w:shd w:val="clear" w:color="auto" w:fill="auto"/>
            <w:vAlign w:val="bottom"/>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129,733</w:t>
            </w:r>
          </w:p>
        </w:tc>
        <w:tc>
          <w:tcPr>
            <w:tcW w:w="446" w:type="pct"/>
            <w:tcBorders>
              <w:top w:val="nil"/>
              <w:left w:val="nil"/>
              <w:bottom w:val="nil"/>
              <w:right w:val="nil"/>
            </w:tcBorders>
            <w:shd w:val="clear" w:color="auto" w:fill="auto"/>
            <w:noWrap/>
            <w:vAlign w:val="bottom"/>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375,165</w:t>
            </w:r>
          </w:p>
        </w:tc>
        <w:tc>
          <w:tcPr>
            <w:tcW w:w="402"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94,961</w:t>
            </w:r>
          </w:p>
        </w:tc>
        <w:tc>
          <w:tcPr>
            <w:tcW w:w="403"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42,499</w:t>
            </w:r>
          </w:p>
        </w:tc>
        <w:tc>
          <w:tcPr>
            <w:tcW w:w="347"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109,644</w:t>
            </w:r>
          </w:p>
        </w:tc>
        <w:tc>
          <w:tcPr>
            <w:tcW w:w="408"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247,105</w:t>
            </w:r>
          </w:p>
        </w:tc>
      </w:tr>
      <w:tr w:rsidR="004F280F" w:rsidRPr="00E30683" w:rsidTr="004F280F">
        <w:trPr>
          <w:trHeight w:hRule="exact" w:val="230"/>
        </w:trPr>
        <w:tc>
          <w:tcPr>
            <w:tcW w:w="1843" w:type="pct"/>
            <w:tcBorders>
              <w:top w:val="nil"/>
              <w:left w:val="nil"/>
              <w:bottom w:val="nil"/>
              <w:right w:val="nil"/>
            </w:tcBorders>
            <w:shd w:val="clear" w:color="auto" w:fill="auto"/>
            <w:noWrap/>
            <w:vAlign w:val="center"/>
          </w:tcPr>
          <w:p w:rsidR="004F280F" w:rsidRPr="00D5469A" w:rsidRDefault="004F280F" w:rsidP="004F280F">
            <w:pPr>
              <w:ind w:hanging="95"/>
              <w:jc w:val="left"/>
              <w:rPr>
                <w:b/>
                <w:bCs/>
                <w:color w:val="auto"/>
                <w:szCs w:val="16"/>
              </w:rPr>
            </w:pPr>
            <w:r w:rsidRPr="00D5469A">
              <w:rPr>
                <w:b/>
                <w:bCs/>
                <w:color w:val="auto"/>
                <w:szCs w:val="16"/>
              </w:rPr>
              <w:t>4.</w:t>
            </w:r>
            <w:r>
              <w:rPr>
                <w:b/>
                <w:bCs/>
                <w:color w:val="auto"/>
                <w:szCs w:val="16"/>
              </w:rPr>
              <w:t xml:space="preserve"> </w:t>
            </w:r>
            <w:r w:rsidRPr="00D5469A">
              <w:rPr>
                <w:b/>
                <w:bCs/>
                <w:color w:val="auto"/>
                <w:szCs w:val="16"/>
              </w:rPr>
              <w:t>Financial Derivatives</w:t>
            </w:r>
          </w:p>
        </w:tc>
        <w:tc>
          <w:tcPr>
            <w:tcW w:w="391" w:type="pct"/>
            <w:tcBorders>
              <w:top w:val="nil"/>
              <w:left w:val="nil"/>
              <w:bottom w:val="nil"/>
              <w:right w:val="nil"/>
            </w:tcBorders>
            <w:shd w:val="clear" w:color="auto" w:fill="auto"/>
            <w:noWrap/>
            <w:vAlign w:val="bottom"/>
          </w:tcPr>
          <w:p w:rsidR="004F280F" w:rsidRPr="00AE7571" w:rsidRDefault="004F280F" w:rsidP="004F280F">
            <w:pPr>
              <w:jc w:val="right"/>
              <w:rPr>
                <w:rFonts w:asciiTheme="majorBidi" w:hAnsiTheme="majorBidi" w:cstheme="majorBidi"/>
                <w:b/>
                <w:bCs/>
                <w:sz w:val="14"/>
                <w:szCs w:val="14"/>
              </w:rPr>
            </w:pPr>
            <w:r w:rsidRPr="00AE7571">
              <w:rPr>
                <w:rFonts w:asciiTheme="majorBidi" w:hAnsiTheme="majorBidi" w:cstheme="majorBidi"/>
                <w:b/>
                <w:bCs/>
                <w:sz w:val="14"/>
                <w:szCs w:val="14"/>
              </w:rPr>
              <w:t>-</w:t>
            </w:r>
          </w:p>
        </w:tc>
        <w:tc>
          <w:tcPr>
            <w:tcW w:w="402" w:type="pct"/>
            <w:tcBorders>
              <w:top w:val="nil"/>
              <w:left w:val="nil"/>
              <w:bottom w:val="nil"/>
              <w:right w:val="nil"/>
            </w:tcBorders>
            <w:shd w:val="clear" w:color="auto" w:fill="auto"/>
            <w:noWrap/>
            <w:vAlign w:val="bottom"/>
          </w:tcPr>
          <w:p w:rsidR="004F280F" w:rsidRPr="00AE7571" w:rsidRDefault="004F280F" w:rsidP="004F280F">
            <w:pPr>
              <w:jc w:val="right"/>
              <w:rPr>
                <w:rFonts w:asciiTheme="majorBidi" w:hAnsiTheme="majorBidi" w:cstheme="majorBidi"/>
                <w:b/>
                <w:bCs/>
                <w:sz w:val="14"/>
                <w:szCs w:val="14"/>
              </w:rPr>
            </w:pPr>
            <w:r w:rsidRPr="00AE7571">
              <w:rPr>
                <w:rFonts w:asciiTheme="majorBidi" w:hAnsiTheme="majorBidi" w:cstheme="majorBidi"/>
                <w:b/>
                <w:bCs/>
                <w:sz w:val="14"/>
                <w:szCs w:val="14"/>
              </w:rPr>
              <w:t>-</w:t>
            </w:r>
          </w:p>
        </w:tc>
        <w:tc>
          <w:tcPr>
            <w:tcW w:w="358" w:type="pct"/>
            <w:tcBorders>
              <w:top w:val="nil"/>
              <w:left w:val="nil"/>
              <w:bottom w:val="nil"/>
              <w:right w:val="nil"/>
            </w:tcBorders>
            <w:shd w:val="clear" w:color="auto" w:fill="auto"/>
            <w:vAlign w:val="bottom"/>
          </w:tcPr>
          <w:p w:rsidR="004F280F" w:rsidRPr="00AE7571" w:rsidRDefault="004F280F" w:rsidP="004F280F">
            <w:pPr>
              <w:jc w:val="right"/>
              <w:rPr>
                <w:rFonts w:asciiTheme="majorBidi" w:hAnsiTheme="majorBidi" w:cstheme="majorBidi"/>
                <w:b/>
                <w:bCs/>
                <w:sz w:val="14"/>
                <w:szCs w:val="14"/>
              </w:rPr>
            </w:pPr>
            <w:r w:rsidRPr="00AE7571">
              <w:rPr>
                <w:rFonts w:asciiTheme="majorBidi" w:hAnsiTheme="majorBidi" w:cstheme="majorBidi"/>
                <w:b/>
                <w:bCs/>
                <w:sz w:val="14"/>
                <w:szCs w:val="14"/>
              </w:rPr>
              <w:t>-</w:t>
            </w:r>
          </w:p>
        </w:tc>
        <w:tc>
          <w:tcPr>
            <w:tcW w:w="446" w:type="pct"/>
            <w:tcBorders>
              <w:top w:val="nil"/>
              <w:left w:val="nil"/>
              <w:bottom w:val="nil"/>
              <w:right w:val="nil"/>
            </w:tcBorders>
            <w:shd w:val="clear" w:color="auto" w:fill="auto"/>
            <w:noWrap/>
            <w:vAlign w:val="bottom"/>
          </w:tcPr>
          <w:p w:rsidR="004F280F" w:rsidRPr="00AE7571" w:rsidRDefault="004F280F" w:rsidP="004F280F">
            <w:pPr>
              <w:jc w:val="right"/>
              <w:rPr>
                <w:rFonts w:asciiTheme="majorBidi" w:hAnsiTheme="majorBidi" w:cstheme="majorBidi"/>
                <w:b/>
                <w:bCs/>
                <w:sz w:val="14"/>
                <w:szCs w:val="14"/>
              </w:rPr>
            </w:pPr>
            <w:r w:rsidRPr="00AE7571">
              <w:rPr>
                <w:rFonts w:asciiTheme="majorBidi" w:hAnsiTheme="majorBidi" w:cstheme="majorBidi"/>
                <w:b/>
                <w:bCs/>
                <w:sz w:val="14"/>
                <w:szCs w:val="14"/>
              </w:rPr>
              <w:t>-</w:t>
            </w:r>
          </w:p>
        </w:tc>
        <w:tc>
          <w:tcPr>
            <w:tcW w:w="402"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w:t>
            </w:r>
          </w:p>
        </w:tc>
        <w:tc>
          <w:tcPr>
            <w:tcW w:w="403"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w:t>
            </w:r>
          </w:p>
        </w:tc>
        <w:tc>
          <w:tcPr>
            <w:tcW w:w="347"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w:t>
            </w:r>
          </w:p>
        </w:tc>
        <w:tc>
          <w:tcPr>
            <w:tcW w:w="408"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w:t>
            </w:r>
          </w:p>
        </w:tc>
      </w:tr>
      <w:tr w:rsidR="004F280F" w:rsidRPr="00E30683" w:rsidTr="004F280F">
        <w:trPr>
          <w:trHeight w:hRule="exact" w:val="230"/>
        </w:trPr>
        <w:tc>
          <w:tcPr>
            <w:tcW w:w="1843" w:type="pct"/>
            <w:tcBorders>
              <w:top w:val="nil"/>
              <w:left w:val="nil"/>
              <w:bottom w:val="nil"/>
              <w:right w:val="nil"/>
            </w:tcBorders>
            <w:shd w:val="clear" w:color="auto" w:fill="auto"/>
            <w:noWrap/>
            <w:vAlign w:val="center"/>
          </w:tcPr>
          <w:p w:rsidR="004F280F" w:rsidRPr="00D5469A" w:rsidRDefault="004F280F" w:rsidP="004F280F">
            <w:pPr>
              <w:tabs>
                <w:tab w:val="left" w:pos="175"/>
                <w:tab w:val="left" w:pos="265"/>
                <w:tab w:val="left" w:pos="445"/>
              </w:tabs>
              <w:ind w:hanging="95"/>
              <w:jc w:val="left"/>
              <w:rPr>
                <w:b/>
                <w:bCs/>
                <w:color w:val="auto"/>
                <w:szCs w:val="16"/>
              </w:rPr>
            </w:pPr>
            <w:r w:rsidRPr="00D5469A">
              <w:rPr>
                <w:b/>
                <w:bCs/>
                <w:color w:val="auto"/>
                <w:szCs w:val="16"/>
              </w:rPr>
              <w:t>5.</w:t>
            </w:r>
            <w:r>
              <w:rPr>
                <w:b/>
                <w:bCs/>
                <w:color w:val="auto"/>
                <w:szCs w:val="16"/>
              </w:rPr>
              <w:t xml:space="preserve"> </w:t>
            </w:r>
            <w:r w:rsidRPr="00D5469A">
              <w:rPr>
                <w:b/>
                <w:bCs/>
                <w:color w:val="auto"/>
                <w:szCs w:val="16"/>
              </w:rPr>
              <w:t>Other accounts payable</w:t>
            </w:r>
          </w:p>
        </w:tc>
        <w:tc>
          <w:tcPr>
            <w:tcW w:w="391" w:type="pct"/>
            <w:tcBorders>
              <w:top w:val="nil"/>
              <w:left w:val="nil"/>
              <w:bottom w:val="nil"/>
              <w:right w:val="nil"/>
            </w:tcBorders>
            <w:shd w:val="clear" w:color="auto" w:fill="auto"/>
            <w:noWrap/>
            <w:vAlign w:val="bottom"/>
          </w:tcPr>
          <w:p w:rsidR="004F280F" w:rsidRPr="00AE7571" w:rsidRDefault="004F280F" w:rsidP="004F280F">
            <w:pPr>
              <w:jc w:val="right"/>
              <w:rPr>
                <w:rFonts w:asciiTheme="majorBidi" w:hAnsiTheme="majorBidi" w:cstheme="majorBidi"/>
                <w:b/>
                <w:bCs/>
                <w:sz w:val="14"/>
                <w:szCs w:val="14"/>
              </w:rPr>
            </w:pPr>
            <w:r w:rsidRPr="00AE7571">
              <w:rPr>
                <w:rFonts w:asciiTheme="majorBidi" w:hAnsiTheme="majorBidi" w:cstheme="majorBidi"/>
                <w:b/>
                <w:bCs/>
                <w:sz w:val="14"/>
                <w:szCs w:val="14"/>
              </w:rPr>
              <w:t>43,989</w:t>
            </w:r>
          </w:p>
        </w:tc>
        <w:tc>
          <w:tcPr>
            <w:tcW w:w="402" w:type="pct"/>
            <w:tcBorders>
              <w:top w:val="nil"/>
              <w:left w:val="nil"/>
              <w:bottom w:val="nil"/>
              <w:right w:val="nil"/>
            </w:tcBorders>
            <w:shd w:val="clear" w:color="auto" w:fill="auto"/>
            <w:noWrap/>
            <w:vAlign w:val="bottom"/>
          </w:tcPr>
          <w:p w:rsidR="004F280F" w:rsidRPr="00AE7571" w:rsidRDefault="004F280F" w:rsidP="004F280F">
            <w:pPr>
              <w:jc w:val="right"/>
              <w:rPr>
                <w:rFonts w:asciiTheme="majorBidi" w:hAnsiTheme="majorBidi" w:cstheme="majorBidi"/>
                <w:b/>
                <w:bCs/>
                <w:sz w:val="14"/>
                <w:szCs w:val="14"/>
              </w:rPr>
            </w:pPr>
            <w:r w:rsidRPr="00AE7571">
              <w:rPr>
                <w:rFonts w:asciiTheme="majorBidi" w:hAnsiTheme="majorBidi" w:cstheme="majorBidi"/>
                <w:b/>
                <w:bCs/>
                <w:sz w:val="14"/>
                <w:szCs w:val="14"/>
              </w:rPr>
              <w:t>88,408</w:t>
            </w:r>
          </w:p>
        </w:tc>
        <w:tc>
          <w:tcPr>
            <w:tcW w:w="358" w:type="pct"/>
            <w:tcBorders>
              <w:top w:val="nil"/>
              <w:left w:val="nil"/>
              <w:bottom w:val="nil"/>
              <w:right w:val="nil"/>
            </w:tcBorders>
            <w:shd w:val="clear" w:color="auto" w:fill="auto"/>
            <w:vAlign w:val="bottom"/>
          </w:tcPr>
          <w:p w:rsidR="004F280F" w:rsidRPr="00AE7571" w:rsidRDefault="004F280F" w:rsidP="004F280F">
            <w:pPr>
              <w:jc w:val="right"/>
              <w:rPr>
                <w:rFonts w:asciiTheme="majorBidi" w:hAnsiTheme="majorBidi" w:cstheme="majorBidi"/>
                <w:b/>
                <w:bCs/>
                <w:sz w:val="14"/>
                <w:szCs w:val="14"/>
              </w:rPr>
            </w:pPr>
            <w:r w:rsidRPr="00AE7571">
              <w:rPr>
                <w:rFonts w:asciiTheme="majorBidi" w:hAnsiTheme="majorBidi" w:cstheme="majorBidi"/>
                <w:b/>
                <w:bCs/>
                <w:sz w:val="14"/>
                <w:szCs w:val="14"/>
              </w:rPr>
              <w:t>87,729</w:t>
            </w:r>
          </w:p>
        </w:tc>
        <w:tc>
          <w:tcPr>
            <w:tcW w:w="446" w:type="pct"/>
            <w:tcBorders>
              <w:top w:val="nil"/>
              <w:left w:val="nil"/>
              <w:bottom w:val="nil"/>
              <w:right w:val="nil"/>
            </w:tcBorders>
            <w:shd w:val="clear" w:color="auto" w:fill="auto"/>
            <w:noWrap/>
            <w:vAlign w:val="bottom"/>
          </w:tcPr>
          <w:p w:rsidR="004F280F" w:rsidRPr="00AE7571" w:rsidRDefault="004F280F" w:rsidP="004F280F">
            <w:pPr>
              <w:jc w:val="right"/>
              <w:rPr>
                <w:rFonts w:asciiTheme="majorBidi" w:hAnsiTheme="majorBidi" w:cstheme="majorBidi"/>
                <w:b/>
                <w:bCs/>
                <w:sz w:val="14"/>
                <w:szCs w:val="14"/>
              </w:rPr>
            </w:pPr>
            <w:r w:rsidRPr="00AE7571">
              <w:rPr>
                <w:rFonts w:asciiTheme="majorBidi" w:hAnsiTheme="majorBidi" w:cstheme="majorBidi"/>
                <w:b/>
                <w:bCs/>
                <w:sz w:val="14"/>
                <w:szCs w:val="14"/>
              </w:rPr>
              <w:t>220,125</w:t>
            </w:r>
          </w:p>
        </w:tc>
        <w:tc>
          <w:tcPr>
            <w:tcW w:w="402"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49,012</w:t>
            </w:r>
          </w:p>
        </w:tc>
        <w:tc>
          <w:tcPr>
            <w:tcW w:w="403"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94,465</w:t>
            </w:r>
          </w:p>
        </w:tc>
        <w:tc>
          <w:tcPr>
            <w:tcW w:w="347"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105,241</w:t>
            </w:r>
          </w:p>
        </w:tc>
        <w:tc>
          <w:tcPr>
            <w:tcW w:w="408"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248,717</w:t>
            </w:r>
          </w:p>
        </w:tc>
      </w:tr>
      <w:tr w:rsidR="004F280F" w:rsidRPr="00E30683" w:rsidTr="004F280F">
        <w:trPr>
          <w:trHeight w:hRule="exact" w:val="230"/>
        </w:trPr>
        <w:tc>
          <w:tcPr>
            <w:tcW w:w="1843" w:type="pct"/>
            <w:tcBorders>
              <w:top w:val="nil"/>
              <w:left w:val="nil"/>
              <w:bottom w:val="nil"/>
              <w:right w:val="nil"/>
            </w:tcBorders>
            <w:shd w:val="clear" w:color="auto" w:fill="auto"/>
            <w:noWrap/>
            <w:vAlign w:val="center"/>
          </w:tcPr>
          <w:p w:rsidR="004F280F" w:rsidRPr="00D5469A" w:rsidRDefault="004F280F" w:rsidP="004F280F">
            <w:pPr>
              <w:ind w:hanging="95"/>
              <w:jc w:val="left"/>
              <w:rPr>
                <w:b/>
                <w:bCs/>
                <w:color w:val="auto"/>
                <w:szCs w:val="16"/>
              </w:rPr>
            </w:pPr>
            <w:r w:rsidRPr="00D5469A">
              <w:rPr>
                <w:b/>
                <w:bCs/>
                <w:color w:val="auto"/>
                <w:szCs w:val="16"/>
              </w:rPr>
              <w:t>6.</w:t>
            </w:r>
            <w:r>
              <w:rPr>
                <w:b/>
                <w:bCs/>
                <w:color w:val="auto"/>
                <w:szCs w:val="16"/>
              </w:rPr>
              <w:t xml:space="preserve"> </w:t>
            </w:r>
            <w:r w:rsidRPr="00D5469A">
              <w:rPr>
                <w:b/>
                <w:bCs/>
                <w:color w:val="auto"/>
                <w:szCs w:val="16"/>
              </w:rPr>
              <w:t>Shares and other equity</w:t>
            </w:r>
          </w:p>
        </w:tc>
        <w:tc>
          <w:tcPr>
            <w:tcW w:w="391" w:type="pct"/>
            <w:tcBorders>
              <w:top w:val="nil"/>
              <w:left w:val="nil"/>
              <w:bottom w:val="nil"/>
              <w:right w:val="nil"/>
            </w:tcBorders>
            <w:shd w:val="clear" w:color="auto" w:fill="auto"/>
            <w:noWrap/>
            <w:vAlign w:val="bottom"/>
          </w:tcPr>
          <w:p w:rsidR="004F280F" w:rsidRPr="00AE7571" w:rsidRDefault="004F280F" w:rsidP="004F280F">
            <w:pPr>
              <w:jc w:val="right"/>
              <w:rPr>
                <w:rFonts w:asciiTheme="majorBidi" w:hAnsiTheme="majorBidi" w:cstheme="majorBidi"/>
                <w:b/>
                <w:bCs/>
                <w:sz w:val="14"/>
                <w:szCs w:val="14"/>
              </w:rPr>
            </w:pPr>
            <w:r w:rsidRPr="00AE7571">
              <w:rPr>
                <w:rFonts w:asciiTheme="majorBidi" w:hAnsiTheme="majorBidi" w:cstheme="majorBidi"/>
                <w:b/>
                <w:bCs/>
                <w:sz w:val="14"/>
                <w:szCs w:val="14"/>
              </w:rPr>
              <w:t>146,493</w:t>
            </w:r>
          </w:p>
        </w:tc>
        <w:tc>
          <w:tcPr>
            <w:tcW w:w="402" w:type="pct"/>
            <w:tcBorders>
              <w:top w:val="nil"/>
              <w:left w:val="nil"/>
              <w:bottom w:val="nil"/>
              <w:right w:val="nil"/>
            </w:tcBorders>
            <w:shd w:val="clear" w:color="auto" w:fill="auto"/>
            <w:noWrap/>
            <w:vAlign w:val="bottom"/>
          </w:tcPr>
          <w:p w:rsidR="004F280F" w:rsidRPr="00AE7571" w:rsidRDefault="004F280F" w:rsidP="004F280F">
            <w:pPr>
              <w:jc w:val="right"/>
              <w:rPr>
                <w:rFonts w:asciiTheme="majorBidi" w:hAnsiTheme="majorBidi" w:cstheme="majorBidi"/>
                <w:b/>
                <w:bCs/>
                <w:sz w:val="14"/>
                <w:szCs w:val="14"/>
              </w:rPr>
            </w:pPr>
            <w:r w:rsidRPr="00AE7571">
              <w:rPr>
                <w:rFonts w:asciiTheme="majorBidi" w:hAnsiTheme="majorBidi" w:cstheme="majorBidi"/>
                <w:b/>
                <w:bCs/>
                <w:sz w:val="14"/>
                <w:szCs w:val="14"/>
              </w:rPr>
              <w:t>1,455,448</w:t>
            </w:r>
          </w:p>
        </w:tc>
        <w:tc>
          <w:tcPr>
            <w:tcW w:w="358" w:type="pct"/>
            <w:tcBorders>
              <w:top w:val="nil"/>
              <w:left w:val="nil"/>
              <w:bottom w:val="nil"/>
              <w:right w:val="nil"/>
            </w:tcBorders>
            <w:shd w:val="clear" w:color="auto" w:fill="auto"/>
            <w:vAlign w:val="bottom"/>
          </w:tcPr>
          <w:p w:rsidR="004F280F" w:rsidRPr="00AE7571" w:rsidRDefault="004F280F" w:rsidP="004F280F">
            <w:pPr>
              <w:jc w:val="right"/>
              <w:rPr>
                <w:rFonts w:asciiTheme="majorBidi" w:hAnsiTheme="majorBidi" w:cstheme="majorBidi"/>
                <w:b/>
                <w:bCs/>
                <w:sz w:val="14"/>
                <w:szCs w:val="14"/>
              </w:rPr>
            </w:pPr>
            <w:r w:rsidRPr="00AE7571">
              <w:rPr>
                <w:rFonts w:asciiTheme="majorBidi" w:hAnsiTheme="majorBidi" w:cstheme="majorBidi"/>
                <w:b/>
                <w:bCs/>
                <w:sz w:val="14"/>
                <w:szCs w:val="14"/>
              </w:rPr>
              <w:t>44,727</w:t>
            </w:r>
          </w:p>
        </w:tc>
        <w:tc>
          <w:tcPr>
            <w:tcW w:w="446" w:type="pct"/>
            <w:tcBorders>
              <w:top w:val="nil"/>
              <w:left w:val="nil"/>
              <w:bottom w:val="nil"/>
              <w:right w:val="nil"/>
            </w:tcBorders>
            <w:shd w:val="clear" w:color="auto" w:fill="auto"/>
            <w:noWrap/>
            <w:vAlign w:val="bottom"/>
          </w:tcPr>
          <w:p w:rsidR="004F280F" w:rsidRPr="00AE7571" w:rsidRDefault="004F280F" w:rsidP="004F280F">
            <w:pPr>
              <w:jc w:val="right"/>
              <w:rPr>
                <w:rFonts w:asciiTheme="majorBidi" w:hAnsiTheme="majorBidi" w:cstheme="majorBidi"/>
                <w:b/>
                <w:bCs/>
                <w:sz w:val="14"/>
                <w:szCs w:val="14"/>
              </w:rPr>
            </w:pPr>
            <w:r w:rsidRPr="00AE7571">
              <w:rPr>
                <w:rFonts w:asciiTheme="majorBidi" w:hAnsiTheme="majorBidi" w:cstheme="majorBidi"/>
                <w:b/>
                <w:bCs/>
                <w:sz w:val="14"/>
                <w:szCs w:val="14"/>
              </w:rPr>
              <w:t>1,646,668</w:t>
            </w:r>
          </w:p>
        </w:tc>
        <w:tc>
          <w:tcPr>
            <w:tcW w:w="402"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147,706</w:t>
            </w:r>
          </w:p>
        </w:tc>
        <w:tc>
          <w:tcPr>
            <w:tcW w:w="403"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1,453,147</w:t>
            </w:r>
          </w:p>
        </w:tc>
        <w:tc>
          <w:tcPr>
            <w:tcW w:w="347"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42,776</w:t>
            </w:r>
          </w:p>
        </w:tc>
        <w:tc>
          <w:tcPr>
            <w:tcW w:w="408"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1,643,628</w:t>
            </w:r>
          </w:p>
        </w:tc>
      </w:tr>
      <w:tr w:rsidR="004F280F" w:rsidRPr="00E30683" w:rsidTr="004F280F">
        <w:trPr>
          <w:trHeight w:hRule="exact" w:val="230"/>
        </w:trPr>
        <w:tc>
          <w:tcPr>
            <w:tcW w:w="1843" w:type="pct"/>
            <w:tcBorders>
              <w:top w:val="nil"/>
              <w:left w:val="nil"/>
              <w:bottom w:val="nil"/>
              <w:right w:val="nil"/>
            </w:tcBorders>
            <w:shd w:val="clear" w:color="auto" w:fill="auto"/>
            <w:noWrap/>
            <w:vAlign w:val="center"/>
          </w:tcPr>
          <w:p w:rsidR="004F280F" w:rsidRPr="00D5469A" w:rsidRDefault="004F280F" w:rsidP="004F280F">
            <w:pPr>
              <w:ind w:firstLine="445"/>
              <w:jc w:val="left"/>
              <w:rPr>
                <w:color w:val="auto"/>
                <w:szCs w:val="16"/>
              </w:rPr>
            </w:pPr>
            <w:r w:rsidRPr="00D5469A">
              <w:rPr>
                <w:color w:val="auto"/>
                <w:szCs w:val="16"/>
              </w:rPr>
              <w:t>a. Quoted</w:t>
            </w:r>
          </w:p>
        </w:tc>
        <w:tc>
          <w:tcPr>
            <w:tcW w:w="391" w:type="pct"/>
            <w:tcBorders>
              <w:top w:val="nil"/>
              <w:left w:val="nil"/>
              <w:bottom w:val="nil"/>
              <w:right w:val="nil"/>
            </w:tcBorders>
            <w:shd w:val="clear" w:color="auto" w:fill="auto"/>
            <w:noWrap/>
            <w:vAlign w:val="bottom"/>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6,238</w:t>
            </w:r>
          </w:p>
        </w:tc>
        <w:tc>
          <w:tcPr>
            <w:tcW w:w="402" w:type="pct"/>
            <w:tcBorders>
              <w:top w:val="nil"/>
              <w:left w:val="nil"/>
              <w:bottom w:val="nil"/>
              <w:right w:val="nil"/>
            </w:tcBorders>
            <w:shd w:val="clear" w:color="auto" w:fill="auto"/>
            <w:noWrap/>
            <w:vAlign w:val="bottom"/>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828,804</w:t>
            </w:r>
          </w:p>
        </w:tc>
        <w:tc>
          <w:tcPr>
            <w:tcW w:w="358" w:type="pct"/>
            <w:tcBorders>
              <w:top w:val="nil"/>
              <w:left w:val="nil"/>
              <w:bottom w:val="nil"/>
              <w:right w:val="nil"/>
            </w:tcBorders>
            <w:shd w:val="clear" w:color="auto" w:fill="auto"/>
            <w:vAlign w:val="bottom"/>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4,290</w:t>
            </w:r>
          </w:p>
        </w:tc>
        <w:tc>
          <w:tcPr>
            <w:tcW w:w="446" w:type="pct"/>
            <w:tcBorders>
              <w:top w:val="nil"/>
              <w:left w:val="nil"/>
              <w:bottom w:val="nil"/>
              <w:right w:val="nil"/>
            </w:tcBorders>
            <w:shd w:val="clear" w:color="auto" w:fill="auto"/>
            <w:noWrap/>
            <w:vAlign w:val="bottom"/>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839,331</w:t>
            </w:r>
          </w:p>
        </w:tc>
        <w:tc>
          <w:tcPr>
            <w:tcW w:w="402"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6,238</w:t>
            </w:r>
          </w:p>
        </w:tc>
        <w:tc>
          <w:tcPr>
            <w:tcW w:w="403"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788,996</w:t>
            </w:r>
          </w:p>
        </w:tc>
        <w:tc>
          <w:tcPr>
            <w:tcW w:w="347"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13,003</w:t>
            </w:r>
          </w:p>
        </w:tc>
        <w:tc>
          <w:tcPr>
            <w:tcW w:w="408"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808,237</w:t>
            </w:r>
          </w:p>
        </w:tc>
      </w:tr>
      <w:tr w:rsidR="004F280F" w:rsidRPr="00E30683" w:rsidTr="004F280F">
        <w:trPr>
          <w:trHeight w:hRule="exact" w:val="230"/>
        </w:trPr>
        <w:tc>
          <w:tcPr>
            <w:tcW w:w="1843" w:type="pct"/>
            <w:tcBorders>
              <w:top w:val="nil"/>
              <w:left w:val="nil"/>
              <w:bottom w:val="nil"/>
              <w:right w:val="nil"/>
            </w:tcBorders>
            <w:shd w:val="clear" w:color="auto" w:fill="auto"/>
            <w:noWrap/>
            <w:vAlign w:val="center"/>
          </w:tcPr>
          <w:p w:rsidR="004F280F" w:rsidRPr="00D5469A" w:rsidRDefault="004F280F" w:rsidP="004F280F">
            <w:pPr>
              <w:ind w:firstLine="445"/>
              <w:jc w:val="left"/>
              <w:rPr>
                <w:color w:val="auto"/>
                <w:szCs w:val="16"/>
              </w:rPr>
            </w:pPr>
            <w:r w:rsidRPr="00D5469A">
              <w:rPr>
                <w:color w:val="auto"/>
                <w:szCs w:val="16"/>
              </w:rPr>
              <w:t>b. Non-quoted</w:t>
            </w:r>
          </w:p>
        </w:tc>
        <w:tc>
          <w:tcPr>
            <w:tcW w:w="391" w:type="pct"/>
            <w:tcBorders>
              <w:top w:val="nil"/>
              <w:left w:val="nil"/>
              <w:bottom w:val="nil"/>
              <w:right w:val="nil"/>
            </w:tcBorders>
            <w:shd w:val="clear" w:color="auto" w:fill="auto"/>
            <w:noWrap/>
            <w:vAlign w:val="bottom"/>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78,333</w:t>
            </w:r>
          </w:p>
        </w:tc>
        <w:tc>
          <w:tcPr>
            <w:tcW w:w="402" w:type="pct"/>
            <w:tcBorders>
              <w:top w:val="nil"/>
              <w:left w:val="nil"/>
              <w:bottom w:val="nil"/>
              <w:right w:val="nil"/>
            </w:tcBorders>
            <w:shd w:val="clear" w:color="auto" w:fill="auto"/>
            <w:noWrap/>
            <w:vAlign w:val="bottom"/>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473,368</w:t>
            </w:r>
          </w:p>
        </w:tc>
        <w:tc>
          <w:tcPr>
            <w:tcW w:w="358" w:type="pct"/>
            <w:tcBorders>
              <w:top w:val="nil"/>
              <w:left w:val="nil"/>
              <w:bottom w:val="nil"/>
              <w:right w:val="nil"/>
            </w:tcBorders>
            <w:shd w:val="clear" w:color="auto" w:fill="auto"/>
            <w:vAlign w:val="bottom"/>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34,490</w:t>
            </w:r>
          </w:p>
        </w:tc>
        <w:tc>
          <w:tcPr>
            <w:tcW w:w="446" w:type="pct"/>
            <w:tcBorders>
              <w:top w:val="nil"/>
              <w:left w:val="nil"/>
              <w:bottom w:val="nil"/>
              <w:right w:val="nil"/>
            </w:tcBorders>
            <w:shd w:val="clear" w:color="auto" w:fill="auto"/>
            <w:noWrap/>
            <w:vAlign w:val="bottom"/>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586,191</w:t>
            </w:r>
          </w:p>
        </w:tc>
        <w:tc>
          <w:tcPr>
            <w:tcW w:w="402"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78,333</w:t>
            </w:r>
          </w:p>
        </w:tc>
        <w:tc>
          <w:tcPr>
            <w:tcW w:w="403"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514,989</w:t>
            </w:r>
          </w:p>
        </w:tc>
        <w:tc>
          <w:tcPr>
            <w:tcW w:w="347"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24,957</w:t>
            </w:r>
          </w:p>
        </w:tc>
        <w:tc>
          <w:tcPr>
            <w:tcW w:w="408"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618,279</w:t>
            </w:r>
          </w:p>
        </w:tc>
      </w:tr>
      <w:tr w:rsidR="004F280F" w:rsidRPr="00E30683" w:rsidTr="004F280F">
        <w:trPr>
          <w:trHeight w:hRule="exact" w:val="230"/>
        </w:trPr>
        <w:tc>
          <w:tcPr>
            <w:tcW w:w="1843" w:type="pct"/>
            <w:tcBorders>
              <w:top w:val="nil"/>
              <w:left w:val="nil"/>
              <w:bottom w:val="nil"/>
              <w:right w:val="nil"/>
            </w:tcBorders>
            <w:shd w:val="clear" w:color="auto" w:fill="auto"/>
            <w:noWrap/>
            <w:vAlign w:val="center"/>
          </w:tcPr>
          <w:p w:rsidR="004F280F" w:rsidRPr="00D5469A" w:rsidRDefault="004F280F" w:rsidP="004F280F">
            <w:pPr>
              <w:ind w:firstLine="445"/>
              <w:jc w:val="left"/>
              <w:rPr>
                <w:color w:val="auto"/>
                <w:szCs w:val="16"/>
              </w:rPr>
            </w:pPr>
            <w:r w:rsidRPr="00D5469A">
              <w:rPr>
                <w:color w:val="auto"/>
                <w:szCs w:val="16"/>
              </w:rPr>
              <w:t>c. Retained earnings</w:t>
            </w:r>
          </w:p>
        </w:tc>
        <w:tc>
          <w:tcPr>
            <w:tcW w:w="391" w:type="pct"/>
            <w:tcBorders>
              <w:top w:val="nil"/>
              <w:left w:val="nil"/>
              <w:bottom w:val="nil"/>
              <w:right w:val="nil"/>
            </w:tcBorders>
            <w:shd w:val="clear" w:color="auto" w:fill="auto"/>
            <w:noWrap/>
            <w:vAlign w:val="bottom"/>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31,565</w:t>
            </w:r>
          </w:p>
        </w:tc>
        <w:tc>
          <w:tcPr>
            <w:tcW w:w="402" w:type="pct"/>
            <w:tcBorders>
              <w:top w:val="nil"/>
              <w:left w:val="nil"/>
              <w:bottom w:val="nil"/>
              <w:right w:val="nil"/>
            </w:tcBorders>
            <w:shd w:val="clear" w:color="auto" w:fill="auto"/>
            <w:noWrap/>
            <w:vAlign w:val="bottom"/>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54,290</w:t>
            </w:r>
          </w:p>
        </w:tc>
        <w:tc>
          <w:tcPr>
            <w:tcW w:w="358" w:type="pct"/>
            <w:tcBorders>
              <w:top w:val="nil"/>
              <w:left w:val="nil"/>
              <w:bottom w:val="nil"/>
              <w:right w:val="nil"/>
            </w:tcBorders>
            <w:shd w:val="clear" w:color="auto" w:fill="auto"/>
            <w:vAlign w:val="bottom"/>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(27,510)</w:t>
            </w:r>
          </w:p>
        </w:tc>
        <w:tc>
          <w:tcPr>
            <w:tcW w:w="446" w:type="pct"/>
            <w:tcBorders>
              <w:top w:val="nil"/>
              <w:left w:val="nil"/>
              <w:bottom w:val="nil"/>
              <w:right w:val="nil"/>
            </w:tcBorders>
            <w:shd w:val="clear" w:color="auto" w:fill="auto"/>
            <w:noWrap/>
            <w:vAlign w:val="bottom"/>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58,345</w:t>
            </w:r>
          </w:p>
        </w:tc>
        <w:tc>
          <w:tcPr>
            <w:tcW w:w="402"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41,519</w:t>
            </w:r>
          </w:p>
        </w:tc>
        <w:tc>
          <w:tcPr>
            <w:tcW w:w="403"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43,388</w:t>
            </w:r>
          </w:p>
        </w:tc>
        <w:tc>
          <w:tcPr>
            <w:tcW w:w="347"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(48,209)</w:t>
            </w:r>
          </w:p>
        </w:tc>
        <w:tc>
          <w:tcPr>
            <w:tcW w:w="408"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36,698</w:t>
            </w:r>
          </w:p>
        </w:tc>
      </w:tr>
      <w:tr w:rsidR="004F280F" w:rsidRPr="00E30683" w:rsidTr="004F280F">
        <w:trPr>
          <w:trHeight w:hRule="exact" w:val="230"/>
        </w:trPr>
        <w:tc>
          <w:tcPr>
            <w:tcW w:w="1843" w:type="pct"/>
            <w:tcBorders>
              <w:top w:val="nil"/>
              <w:left w:val="nil"/>
              <w:bottom w:val="nil"/>
              <w:right w:val="nil"/>
            </w:tcBorders>
            <w:shd w:val="clear" w:color="auto" w:fill="auto"/>
            <w:noWrap/>
            <w:vAlign w:val="center"/>
          </w:tcPr>
          <w:p w:rsidR="004F280F" w:rsidRPr="00D5469A" w:rsidRDefault="004F280F" w:rsidP="004F280F">
            <w:pPr>
              <w:ind w:firstLine="445"/>
              <w:jc w:val="left"/>
              <w:rPr>
                <w:color w:val="auto"/>
                <w:szCs w:val="16"/>
              </w:rPr>
            </w:pPr>
            <w:r w:rsidRPr="00D5469A">
              <w:rPr>
                <w:color w:val="auto"/>
                <w:szCs w:val="16"/>
              </w:rPr>
              <w:t>d. Current year result</w:t>
            </w:r>
          </w:p>
        </w:tc>
        <w:tc>
          <w:tcPr>
            <w:tcW w:w="391" w:type="pct"/>
            <w:tcBorders>
              <w:top w:val="nil"/>
              <w:left w:val="nil"/>
              <w:bottom w:val="nil"/>
              <w:right w:val="nil"/>
            </w:tcBorders>
            <w:shd w:val="clear" w:color="auto" w:fill="auto"/>
            <w:noWrap/>
            <w:vAlign w:val="bottom"/>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11,633</w:t>
            </w:r>
          </w:p>
        </w:tc>
        <w:tc>
          <w:tcPr>
            <w:tcW w:w="402" w:type="pct"/>
            <w:tcBorders>
              <w:top w:val="nil"/>
              <w:left w:val="nil"/>
              <w:bottom w:val="nil"/>
              <w:right w:val="nil"/>
            </w:tcBorders>
            <w:shd w:val="clear" w:color="auto" w:fill="auto"/>
            <w:noWrap/>
            <w:vAlign w:val="bottom"/>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87,599</w:t>
            </w:r>
          </w:p>
        </w:tc>
        <w:tc>
          <w:tcPr>
            <w:tcW w:w="358" w:type="pct"/>
            <w:tcBorders>
              <w:top w:val="nil"/>
              <w:left w:val="nil"/>
              <w:bottom w:val="nil"/>
              <w:right w:val="nil"/>
            </w:tcBorders>
            <w:shd w:val="clear" w:color="auto" w:fill="auto"/>
            <w:vAlign w:val="bottom"/>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(15,682)</w:t>
            </w:r>
          </w:p>
        </w:tc>
        <w:tc>
          <w:tcPr>
            <w:tcW w:w="446" w:type="pct"/>
            <w:tcBorders>
              <w:top w:val="nil"/>
              <w:left w:val="nil"/>
              <w:bottom w:val="nil"/>
              <w:right w:val="nil"/>
            </w:tcBorders>
            <w:shd w:val="clear" w:color="auto" w:fill="auto"/>
            <w:noWrap/>
            <w:vAlign w:val="bottom"/>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83,549</w:t>
            </w:r>
          </w:p>
        </w:tc>
        <w:tc>
          <w:tcPr>
            <w:tcW w:w="402"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2,834</w:t>
            </w:r>
          </w:p>
        </w:tc>
        <w:tc>
          <w:tcPr>
            <w:tcW w:w="403"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95,015</w:t>
            </w:r>
          </w:p>
        </w:tc>
        <w:tc>
          <w:tcPr>
            <w:tcW w:w="347"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118</w:t>
            </w:r>
          </w:p>
        </w:tc>
        <w:tc>
          <w:tcPr>
            <w:tcW w:w="408"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97,966</w:t>
            </w:r>
          </w:p>
        </w:tc>
      </w:tr>
      <w:tr w:rsidR="004F280F" w:rsidRPr="00E30683" w:rsidTr="004F280F">
        <w:trPr>
          <w:trHeight w:hRule="exact" w:val="230"/>
        </w:trPr>
        <w:tc>
          <w:tcPr>
            <w:tcW w:w="1843" w:type="pct"/>
            <w:tcBorders>
              <w:top w:val="nil"/>
              <w:left w:val="nil"/>
              <w:bottom w:val="nil"/>
              <w:right w:val="nil"/>
            </w:tcBorders>
            <w:shd w:val="clear" w:color="auto" w:fill="auto"/>
            <w:noWrap/>
            <w:vAlign w:val="center"/>
          </w:tcPr>
          <w:p w:rsidR="004F280F" w:rsidRPr="00D5469A" w:rsidRDefault="004F280F" w:rsidP="004F280F">
            <w:pPr>
              <w:ind w:firstLine="445"/>
              <w:jc w:val="left"/>
              <w:rPr>
                <w:color w:val="auto"/>
                <w:szCs w:val="16"/>
              </w:rPr>
            </w:pPr>
            <w:r w:rsidRPr="00D5469A">
              <w:rPr>
                <w:color w:val="auto"/>
                <w:szCs w:val="16"/>
              </w:rPr>
              <w:t>e. General &amp; special reserves</w:t>
            </w:r>
          </w:p>
        </w:tc>
        <w:tc>
          <w:tcPr>
            <w:tcW w:w="391" w:type="pct"/>
            <w:tcBorders>
              <w:top w:val="nil"/>
              <w:left w:val="nil"/>
              <w:bottom w:val="nil"/>
              <w:right w:val="nil"/>
            </w:tcBorders>
            <w:shd w:val="clear" w:color="auto" w:fill="auto"/>
            <w:noWrap/>
            <w:vAlign w:val="bottom"/>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22,987</w:t>
            </w:r>
          </w:p>
        </w:tc>
        <w:tc>
          <w:tcPr>
            <w:tcW w:w="402" w:type="pct"/>
            <w:tcBorders>
              <w:top w:val="nil"/>
              <w:left w:val="nil"/>
              <w:bottom w:val="nil"/>
              <w:right w:val="nil"/>
            </w:tcBorders>
            <w:shd w:val="clear" w:color="auto" w:fill="auto"/>
            <w:noWrap/>
            <w:vAlign w:val="bottom"/>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12,941</w:t>
            </w:r>
          </w:p>
        </w:tc>
        <w:tc>
          <w:tcPr>
            <w:tcW w:w="358" w:type="pct"/>
            <w:tcBorders>
              <w:top w:val="nil"/>
              <w:left w:val="nil"/>
              <w:bottom w:val="nil"/>
              <w:right w:val="nil"/>
            </w:tcBorders>
            <w:shd w:val="clear" w:color="auto" w:fill="auto"/>
            <w:vAlign w:val="bottom"/>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49,545</w:t>
            </w:r>
          </w:p>
        </w:tc>
        <w:tc>
          <w:tcPr>
            <w:tcW w:w="446" w:type="pct"/>
            <w:tcBorders>
              <w:top w:val="nil"/>
              <w:left w:val="nil"/>
              <w:bottom w:val="nil"/>
              <w:right w:val="nil"/>
            </w:tcBorders>
            <w:shd w:val="clear" w:color="auto" w:fill="auto"/>
            <w:noWrap/>
            <w:vAlign w:val="bottom"/>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85,473</w:t>
            </w:r>
          </w:p>
        </w:tc>
        <w:tc>
          <w:tcPr>
            <w:tcW w:w="402"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25,548</w:t>
            </w:r>
          </w:p>
        </w:tc>
        <w:tc>
          <w:tcPr>
            <w:tcW w:w="403"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13,485</w:t>
            </w:r>
          </w:p>
        </w:tc>
        <w:tc>
          <w:tcPr>
            <w:tcW w:w="347"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53,494</w:t>
            </w:r>
          </w:p>
        </w:tc>
        <w:tc>
          <w:tcPr>
            <w:tcW w:w="408"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92,527</w:t>
            </w:r>
          </w:p>
        </w:tc>
      </w:tr>
      <w:tr w:rsidR="004F280F" w:rsidRPr="00E30683" w:rsidTr="004F280F">
        <w:trPr>
          <w:trHeight w:hRule="exact" w:val="230"/>
        </w:trPr>
        <w:tc>
          <w:tcPr>
            <w:tcW w:w="1843" w:type="pct"/>
            <w:tcBorders>
              <w:top w:val="nil"/>
              <w:left w:val="nil"/>
              <w:bottom w:val="single" w:sz="12" w:space="0" w:color="auto"/>
              <w:right w:val="nil"/>
            </w:tcBorders>
            <w:shd w:val="clear" w:color="auto" w:fill="auto"/>
            <w:noWrap/>
            <w:vAlign w:val="center"/>
          </w:tcPr>
          <w:p w:rsidR="004F280F" w:rsidRPr="00D5469A" w:rsidRDefault="004F280F" w:rsidP="004F280F">
            <w:pPr>
              <w:ind w:firstLine="445"/>
              <w:jc w:val="left"/>
              <w:rPr>
                <w:color w:val="auto"/>
                <w:szCs w:val="16"/>
              </w:rPr>
            </w:pPr>
            <w:r w:rsidRPr="00D5469A">
              <w:rPr>
                <w:color w:val="auto"/>
                <w:szCs w:val="16"/>
              </w:rPr>
              <w:t>f. Valuation adjustments</w:t>
            </w:r>
          </w:p>
        </w:tc>
        <w:tc>
          <w:tcPr>
            <w:tcW w:w="391" w:type="pct"/>
            <w:tcBorders>
              <w:top w:val="nil"/>
              <w:left w:val="nil"/>
              <w:right w:val="nil"/>
            </w:tcBorders>
            <w:shd w:val="clear" w:color="auto" w:fill="auto"/>
            <w:noWrap/>
            <w:vAlign w:val="bottom"/>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(4,263)</w:t>
            </w:r>
          </w:p>
        </w:tc>
        <w:tc>
          <w:tcPr>
            <w:tcW w:w="402" w:type="pct"/>
            <w:tcBorders>
              <w:top w:val="nil"/>
              <w:left w:val="nil"/>
              <w:right w:val="nil"/>
            </w:tcBorders>
            <w:shd w:val="clear" w:color="auto" w:fill="auto"/>
            <w:noWrap/>
            <w:vAlign w:val="bottom"/>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(1,554)</w:t>
            </w:r>
          </w:p>
        </w:tc>
        <w:tc>
          <w:tcPr>
            <w:tcW w:w="358" w:type="pct"/>
            <w:tcBorders>
              <w:top w:val="nil"/>
              <w:left w:val="nil"/>
              <w:right w:val="nil"/>
            </w:tcBorders>
            <w:shd w:val="clear" w:color="auto" w:fill="auto"/>
            <w:vAlign w:val="bottom"/>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(406)</w:t>
            </w:r>
          </w:p>
        </w:tc>
        <w:tc>
          <w:tcPr>
            <w:tcW w:w="446" w:type="pct"/>
            <w:tcBorders>
              <w:top w:val="nil"/>
              <w:left w:val="nil"/>
              <w:right w:val="nil"/>
            </w:tcBorders>
            <w:shd w:val="clear" w:color="auto" w:fill="auto"/>
            <w:noWrap/>
            <w:vAlign w:val="bottom"/>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(6,222)</w:t>
            </w:r>
          </w:p>
        </w:tc>
        <w:tc>
          <w:tcPr>
            <w:tcW w:w="402" w:type="pct"/>
            <w:tcBorders>
              <w:top w:val="nil"/>
              <w:left w:val="nil"/>
              <w:bottom w:val="single" w:sz="8" w:space="0" w:color="auto"/>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(6,765)</w:t>
            </w:r>
          </w:p>
        </w:tc>
        <w:tc>
          <w:tcPr>
            <w:tcW w:w="403" w:type="pct"/>
            <w:tcBorders>
              <w:top w:val="nil"/>
              <w:left w:val="nil"/>
              <w:bottom w:val="single" w:sz="8" w:space="0" w:color="auto"/>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(2,726)</w:t>
            </w:r>
          </w:p>
        </w:tc>
        <w:tc>
          <w:tcPr>
            <w:tcW w:w="347" w:type="pct"/>
            <w:tcBorders>
              <w:top w:val="nil"/>
              <w:left w:val="nil"/>
              <w:bottom w:val="single" w:sz="8" w:space="0" w:color="auto"/>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(587)</w:t>
            </w:r>
          </w:p>
        </w:tc>
        <w:tc>
          <w:tcPr>
            <w:tcW w:w="408" w:type="pct"/>
            <w:tcBorders>
              <w:top w:val="nil"/>
              <w:left w:val="nil"/>
              <w:bottom w:val="single" w:sz="8" w:space="0" w:color="auto"/>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(10,079)</w:t>
            </w:r>
          </w:p>
        </w:tc>
      </w:tr>
      <w:tr w:rsidR="004F280F" w:rsidRPr="00D5469A" w:rsidTr="00E00182">
        <w:trPr>
          <w:trHeight w:val="645"/>
        </w:trPr>
        <w:tc>
          <w:tcPr>
            <w:tcW w:w="5000" w:type="pct"/>
            <w:gridSpan w:val="9"/>
            <w:tcBorders>
              <w:top w:val="single" w:sz="12" w:space="0" w:color="auto"/>
              <w:left w:val="nil"/>
              <w:right w:val="nil"/>
            </w:tcBorders>
            <w:shd w:val="clear" w:color="auto" w:fill="auto"/>
          </w:tcPr>
          <w:p w:rsidR="004F280F" w:rsidRDefault="004F280F" w:rsidP="004F280F">
            <w:pPr>
              <w:ind w:hanging="95"/>
              <w:jc w:val="right"/>
              <w:rPr>
                <w:color w:val="auto"/>
                <w:sz w:val="12"/>
                <w:szCs w:val="16"/>
              </w:rPr>
            </w:pPr>
            <w:r w:rsidRPr="009836DB">
              <w:rPr>
                <w:color w:val="auto"/>
                <w:sz w:val="13"/>
                <w:szCs w:val="13"/>
              </w:rPr>
              <w:t>*</w:t>
            </w:r>
            <w:r>
              <w:rPr>
                <w:color w:val="auto"/>
                <w:sz w:val="13"/>
                <w:szCs w:val="13"/>
              </w:rPr>
              <w:t xml:space="preserve"> DFIs also includes HBFC &amp; PMRC</w:t>
            </w:r>
            <w:r w:rsidRPr="009836DB">
              <w:rPr>
                <w:color w:val="auto"/>
                <w:sz w:val="13"/>
                <w:szCs w:val="13"/>
              </w:rPr>
              <w:t xml:space="preserve"> data</w:t>
            </w:r>
            <w:r>
              <w:rPr>
                <w:color w:val="auto"/>
                <w:sz w:val="13"/>
                <w:szCs w:val="13"/>
              </w:rPr>
              <w:t xml:space="preserve">.                                                                                                                                                                                         </w:t>
            </w:r>
            <w:r>
              <w:rPr>
                <w:sz w:val="14"/>
                <w:szCs w:val="14"/>
              </w:rPr>
              <w:t>Source: Core Statistics Department</w:t>
            </w:r>
          </w:p>
          <w:p w:rsidR="004F280F" w:rsidRPr="009836DB" w:rsidRDefault="004F280F" w:rsidP="004F280F">
            <w:pPr>
              <w:ind w:hanging="95"/>
              <w:jc w:val="left"/>
              <w:rPr>
                <w:color w:val="auto"/>
                <w:sz w:val="13"/>
                <w:szCs w:val="13"/>
              </w:rPr>
            </w:pPr>
          </w:p>
          <w:p w:rsidR="004F280F" w:rsidRPr="00D5469A" w:rsidRDefault="004F280F" w:rsidP="004F280F">
            <w:pPr>
              <w:ind w:hanging="95"/>
              <w:jc w:val="right"/>
              <w:rPr>
                <w:color w:val="auto"/>
                <w:sz w:val="12"/>
                <w:szCs w:val="16"/>
              </w:rPr>
            </w:pPr>
          </w:p>
        </w:tc>
      </w:tr>
    </w:tbl>
    <w:p w:rsidR="00C63C9B" w:rsidRPr="00D5469A" w:rsidRDefault="00C63C9B" w:rsidP="0069571C">
      <w:pPr>
        <w:ind w:left="1440"/>
        <w:rPr>
          <w:color w:val="auto"/>
        </w:rPr>
      </w:pPr>
      <w:r w:rsidRPr="00D5469A">
        <w:rPr>
          <w:color w:val="auto"/>
        </w:rPr>
        <w:br w:type="textWrapping" w:clear="all"/>
      </w:r>
      <w:r w:rsidRPr="00D5469A">
        <w:rPr>
          <w:color w:val="auto"/>
        </w:rPr>
        <w:br w:type="textWrapping" w:clear="all"/>
      </w:r>
    </w:p>
    <w:p w:rsidR="00C63C9B" w:rsidRPr="00D5469A" w:rsidRDefault="00C63C9B" w:rsidP="0069571C">
      <w:pPr>
        <w:rPr>
          <w:color w:val="auto"/>
        </w:rPr>
      </w:pPr>
    </w:p>
    <w:p w:rsidR="007B3B61" w:rsidRPr="00D5469A" w:rsidRDefault="007B3B61" w:rsidP="004F0151">
      <w:pPr>
        <w:jc w:val="both"/>
        <w:rPr>
          <w:color w:val="auto"/>
        </w:rPr>
      </w:pPr>
    </w:p>
    <w:tbl>
      <w:tblPr>
        <w:tblpPr w:leftFromText="180" w:rightFromText="180" w:vertAnchor="text" w:horzAnchor="margin" w:tblpX="-154" w:tblpY="6425"/>
        <w:tblOverlap w:val="never"/>
        <w:tblW w:w="20976" w:type="dxa"/>
        <w:tblLayout w:type="fixed"/>
        <w:tblCellMar>
          <w:left w:w="115" w:type="dxa"/>
          <w:right w:w="144" w:type="dxa"/>
        </w:tblCellMar>
        <w:tblLook w:val="04A0" w:firstRow="1" w:lastRow="0" w:firstColumn="1" w:lastColumn="0" w:noHBand="0" w:noVBand="1"/>
      </w:tblPr>
      <w:tblGrid>
        <w:gridCol w:w="3394"/>
        <w:gridCol w:w="1016"/>
        <w:gridCol w:w="1144"/>
        <w:gridCol w:w="900"/>
        <w:gridCol w:w="990"/>
        <w:gridCol w:w="1260"/>
        <w:gridCol w:w="1016"/>
        <w:gridCol w:w="1876"/>
        <w:gridCol w:w="1876"/>
        <w:gridCol w:w="1876"/>
        <w:gridCol w:w="1876"/>
        <w:gridCol w:w="1876"/>
        <w:gridCol w:w="1876"/>
      </w:tblGrid>
      <w:tr w:rsidR="00861018" w:rsidRPr="00D5469A" w:rsidTr="005122E6">
        <w:trPr>
          <w:gridAfter w:val="6"/>
          <w:wAfter w:w="11256" w:type="dxa"/>
          <w:trHeight w:val="375"/>
        </w:trPr>
        <w:tc>
          <w:tcPr>
            <w:tcW w:w="9720" w:type="dxa"/>
            <w:gridSpan w:val="7"/>
            <w:tcBorders>
              <w:top w:val="nil"/>
              <w:left w:val="nil"/>
              <w:bottom w:val="nil"/>
              <w:right w:val="nil"/>
            </w:tcBorders>
            <w:shd w:val="clear" w:color="auto" w:fill="auto"/>
            <w:noWrap/>
            <w:tcMar>
              <w:top w:w="0" w:type="dxa"/>
              <w:left w:w="13" w:type="dxa"/>
              <w:bottom w:w="0" w:type="dxa"/>
              <w:right w:w="13" w:type="dxa"/>
            </w:tcMar>
            <w:vAlign w:val="bottom"/>
            <w:hideMark/>
          </w:tcPr>
          <w:p w:rsidR="00861018" w:rsidRPr="00D5469A" w:rsidRDefault="00861018" w:rsidP="005C0886">
            <w:pPr>
              <w:rPr>
                <w:b/>
                <w:bCs/>
                <w:color w:val="auto"/>
                <w:sz w:val="28"/>
                <w:szCs w:val="28"/>
              </w:rPr>
            </w:pPr>
            <w:r w:rsidRPr="00540B10">
              <w:rPr>
                <w:b/>
                <w:bCs/>
                <w:color w:val="auto"/>
                <w:sz w:val="28"/>
                <w:szCs w:val="28"/>
              </w:rPr>
              <w:lastRenderedPageBreak/>
              <w:t>2.1</w:t>
            </w:r>
            <w:r w:rsidR="005C0886">
              <w:rPr>
                <w:b/>
                <w:bCs/>
                <w:color w:val="auto"/>
                <w:sz w:val="28"/>
                <w:szCs w:val="28"/>
              </w:rPr>
              <w:t>6</w:t>
            </w:r>
            <w:r w:rsidR="00CE30FF">
              <w:rPr>
                <w:b/>
                <w:bCs/>
                <w:color w:val="auto"/>
                <w:sz w:val="28"/>
                <w:szCs w:val="28"/>
              </w:rPr>
              <w:t xml:space="preserve"> </w:t>
            </w:r>
            <w:r w:rsidRPr="00540B10">
              <w:rPr>
                <w:b/>
                <w:bCs/>
                <w:color w:val="auto"/>
                <w:sz w:val="28"/>
                <w:szCs w:val="28"/>
              </w:rPr>
              <w:t>Classification of Loans Extended (Advances) by DFIs</w:t>
            </w:r>
            <w:r w:rsidR="001723FB" w:rsidRPr="00540B10">
              <w:rPr>
                <w:b/>
                <w:bCs/>
                <w:color w:val="auto"/>
                <w:sz w:val="28"/>
                <w:szCs w:val="28"/>
              </w:rPr>
              <w:t>, MFBs</w:t>
            </w:r>
            <w:r w:rsidR="00CE30FF">
              <w:rPr>
                <w:b/>
                <w:bCs/>
                <w:color w:val="auto"/>
                <w:sz w:val="28"/>
                <w:szCs w:val="28"/>
              </w:rPr>
              <w:t xml:space="preserve"> </w:t>
            </w:r>
            <w:r w:rsidR="00FD672E">
              <w:rPr>
                <w:b/>
                <w:bCs/>
                <w:color w:val="auto"/>
                <w:sz w:val="28"/>
                <w:szCs w:val="28"/>
              </w:rPr>
              <w:t>and</w:t>
            </w:r>
            <w:r w:rsidRPr="00540B10">
              <w:rPr>
                <w:b/>
                <w:bCs/>
                <w:color w:val="auto"/>
                <w:sz w:val="28"/>
                <w:szCs w:val="28"/>
              </w:rPr>
              <w:t xml:space="preserve"> NBFCs</w:t>
            </w:r>
          </w:p>
        </w:tc>
      </w:tr>
      <w:tr w:rsidR="00861018" w:rsidRPr="00D5469A" w:rsidTr="005122E6">
        <w:trPr>
          <w:gridAfter w:val="6"/>
          <w:wAfter w:w="11256" w:type="dxa"/>
          <w:trHeight w:val="228"/>
        </w:trPr>
        <w:tc>
          <w:tcPr>
            <w:tcW w:w="9720" w:type="dxa"/>
            <w:gridSpan w:val="7"/>
            <w:tcBorders>
              <w:top w:val="nil"/>
              <w:left w:val="nil"/>
              <w:bottom w:val="single" w:sz="12" w:space="0" w:color="auto"/>
              <w:right w:val="nil"/>
            </w:tcBorders>
            <w:shd w:val="clear" w:color="auto" w:fill="auto"/>
            <w:noWrap/>
            <w:tcMar>
              <w:top w:w="13" w:type="dxa"/>
              <w:left w:w="13" w:type="dxa"/>
              <w:bottom w:w="0" w:type="dxa"/>
              <w:right w:w="13" w:type="dxa"/>
            </w:tcMar>
            <w:vAlign w:val="bottom"/>
            <w:hideMark/>
          </w:tcPr>
          <w:p w:rsidR="00861018" w:rsidRPr="00D5469A" w:rsidRDefault="00EE5E0B" w:rsidP="000E1EB2">
            <w:pPr>
              <w:jc w:val="right"/>
              <w:rPr>
                <w:color w:val="auto"/>
                <w:szCs w:val="16"/>
              </w:rPr>
            </w:pPr>
            <w:r>
              <w:rPr>
                <w:color w:val="auto"/>
                <w:szCs w:val="16"/>
              </w:rPr>
              <w:t>Million Rupees</w:t>
            </w:r>
          </w:p>
        </w:tc>
      </w:tr>
      <w:tr w:rsidR="00295FF8" w:rsidRPr="00D5469A" w:rsidTr="005122E6">
        <w:trPr>
          <w:gridAfter w:val="6"/>
          <w:wAfter w:w="11256" w:type="dxa"/>
          <w:trHeight w:val="330"/>
        </w:trPr>
        <w:tc>
          <w:tcPr>
            <w:tcW w:w="3394" w:type="dxa"/>
            <w:vMerge w:val="restart"/>
            <w:tcBorders>
              <w:top w:val="nil"/>
              <w:left w:val="nil"/>
              <w:right w:val="single" w:sz="4" w:space="0" w:color="auto"/>
            </w:tcBorders>
            <w:shd w:val="clear" w:color="auto" w:fill="auto"/>
            <w:noWrap/>
            <w:tcMar>
              <w:top w:w="13" w:type="dxa"/>
              <w:left w:w="13" w:type="dxa"/>
              <w:bottom w:w="0" w:type="dxa"/>
              <w:right w:w="13" w:type="dxa"/>
            </w:tcMar>
            <w:vAlign w:val="center"/>
            <w:hideMark/>
          </w:tcPr>
          <w:p w:rsidR="00295FF8" w:rsidRPr="00D5469A" w:rsidRDefault="00295FF8" w:rsidP="00295FF8">
            <w:pPr>
              <w:rPr>
                <w:color w:val="auto"/>
                <w:szCs w:val="16"/>
              </w:rPr>
            </w:pPr>
            <w:r w:rsidRPr="00D5469A">
              <w:rPr>
                <w:b/>
                <w:bCs/>
                <w:color w:val="auto"/>
                <w:szCs w:val="16"/>
              </w:rPr>
              <w:t>SECTOR</w:t>
            </w:r>
          </w:p>
        </w:tc>
        <w:tc>
          <w:tcPr>
            <w:tcW w:w="3060" w:type="dxa"/>
            <w:gridSpan w:val="3"/>
            <w:tcBorders>
              <w:top w:val="single" w:sz="12" w:space="0" w:color="auto"/>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295FF8" w:rsidRPr="00D5469A" w:rsidRDefault="004F280F" w:rsidP="00DB0C32">
            <w:pPr>
              <w:rPr>
                <w:b/>
                <w:color w:val="auto"/>
                <w:szCs w:val="16"/>
              </w:rPr>
            </w:pPr>
            <w:r>
              <w:rPr>
                <w:b/>
                <w:color w:val="auto"/>
                <w:szCs w:val="16"/>
              </w:rPr>
              <w:t>Dec</w:t>
            </w:r>
            <w:r w:rsidR="00AE7571">
              <w:rPr>
                <w:b/>
                <w:color w:val="auto"/>
                <w:szCs w:val="16"/>
              </w:rPr>
              <w:t>-22</w:t>
            </w:r>
          </w:p>
        </w:tc>
        <w:tc>
          <w:tcPr>
            <w:tcW w:w="3266" w:type="dxa"/>
            <w:gridSpan w:val="3"/>
            <w:tcBorders>
              <w:top w:val="single" w:sz="12" w:space="0" w:color="auto"/>
              <w:left w:val="single" w:sz="4" w:space="0" w:color="auto"/>
              <w:bottom w:val="single" w:sz="4" w:space="0" w:color="auto"/>
              <w:right w:val="nil"/>
            </w:tcBorders>
            <w:shd w:val="clear" w:color="auto" w:fill="auto"/>
            <w:tcMar>
              <w:top w:w="13" w:type="dxa"/>
              <w:left w:w="13" w:type="dxa"/>
              <w:bottom w:w="0" w:type="dxa"/>
              <w:right w:w="13" w:type="dxa"/>
            </w:tcMar>
            <w:vAlign w:val="center"/>
          </w:tcPr>
          <w:p w:rsidR="00295FF8" w:rsidRPr="00D5469A" w:rsidRDefault="004F280F" w:rsidP="004F280F">
            <w:pPr>
              <w:rPr>
                <w:b/>
                <w:color w:val="auto"/>
                <w:szCs w:val="16"/>
              </w:rPr>
            </w:pPr>
            <w:r>
              <w:rPr>
                <w:b/>
                <w:color w:val="auto"/>
                <w:szCs w:val="16"/>
              </w:rPr>
              <w:t>Mar</w:t>
            </w:r>
            <w:r w:rsidR="00AE7571">
              <w:rPr>
                <w:b/>
                <w:color w:val="auto"/>
                <w:szCs w:val="16"/>
              </w:rPr>
              <w:t>-2</w:t>
            </w:r>
            <w:r>
              <w:rPr>
                <w:b/>
                <w:color w:val="auto"/>
                <w:szCs w:val="16"/>
              </w:rPr>
              <w:t>3</w:t>
            </w:r>
          </w:p>
        </w:tc>
      </w:tr>
      <w:tr w:rsidR="00295FF8" w:rsidRPr="00D5469A" w:rsidTr="00A95AAA">
        <w:trPr>
          <w:gridAfter w:val="6"/>
          <w:wAfter w:w="11256" w:type="dxa"/>
          <w:trHeight w:val="315"/>
        </w:trPr>
        <w:tc>
          <w:tcPr>
            <w:tcW w:w="3394" w:type="dxa"/>
            <w:vMerge/>
            <w:tcBorders>
              <w:left w:val="nil"/>
              <w:bottom w:val="single" w:sz="12" w:space="0" w:color="auto"/>
              <w:right w:val="single" w:sz="4" w:space="0" w:color="auto"/>
            </w:tcBorders>
            <w:shd w:val="clear" w:color="auto" w:fill="auto"/>
            <w:noWrap/>
            <w:tcMar>
              <w:top w:w="13" w:type="dxa"/>
              <w:left w:w="13" w:type="dxa"/>
              <w:bottom w:w="0" w:type="dxa"/>
              <w:right w:w="13" w:type="dxa"/>
            </w:tcMar>
            <w:vAlign w:val="bottom"/>
            <w:hideMark/>
          </w:tcPr>
          <w:p w:rsidR="00295FF8" w:rsidRPr="00D5469A" w:rsidRDefault="00295FF8" w:rsidP="00295FF8">
            <w:pPr>
              <w:rPr>
                <w:b/>
                <w:bCs/>
                <w:color w:val="auto"/>
                <w:szCs w:val="16"/>
              </w:rPr>
            </w:pPr>
          </w:p>
        </w:tc>
        <w:tc>
          <w:tcPr>
            <w:tcW w:w="1016" w:type="dxa"/>
            <w:tcBorders>
              <w:top w:val="single" w:sz="4" w:space="0" w:color="auto"/>
              <w:left w:val="single" w:sz="4" w:space="0" w:color="auto"/>
              <w:bottom w:val="single" w:sz="12" w:space="0" w:color="auto"/>
              <w:right w:val="nil"/>
            </w:tcBorders>
            <w:shd w:val="clear" w:color="auto" w:fill="auto"/>
            <w:noWrap/>
            <w:tcMar>
              <w:top w:w="13" w:type="dxa"/>
              <w:left w:w="13" w:type="dxa"/>
              <w:bottom w:w="0" w:type="dxa"/>
              <w:right w:w="13" w:type="dxa"/>
            </w:tcMar>
            <w:vAlign w:val="center"/>
            <w:hideMark/>
          </w:tcPr>
          <w:p w:rsidR="00295FF8" w:rsidRPr="00D5469A" w:rsidRDefault="00295FF8" w:rsidP="00295FF8">
            <w:pPr>
              <w:rPr>
                <w:b/>
                <w:bCs/>
                <w:color w:val="auto"/>
                <w:szCs w:val="16"/>
              </w:rPr>
            </w:pPr>
            <w:r w:rsidRPr="00D5469A">
              <w:rPr>
                <w:b/>
                <w:bCs/>
                <w:color w:val="auto"/>
                <w:szCs w:val="16"/>
              </w:rPr>
              <w:t>Depository*</w:t>
            </w:r>
          </w:p>
        </w:tc>
        <w:tc>
          <w:tcPr>
            <w:tcW w:w="1144" w:type="dxa"/>
            <w:tcBorders>
              <w:top w:val="single" w:sz="4" w:space="0" w:color="auto"/>
              <w:left w:val="nil"/>
              <w:bottom w:val="single" w:sz="12" w:space="0" w:color="auto"/>
              <w:right w:val="nil"/>
            </w:tcBorders>
            <w:shd w:val="clear" w:color="auto" w:fill="auto"/>
            <w:noWrap/>
            <w:tcMar>
              <w:top w:w="13" w:type="dxa"/>
              <w:left w:w="13" w:type="dxa"/>
              <w:bottom w:w="0" w:type="dxa"/>
              <w:right w:w="13" w:type="dxa"/>
            </w:tcMar>
            <w:vAlign w:val="center"/>
            <w:hideMark/>
          </w:tcPr>
          <w:p w:rsidR="00295FF8" w:rsidRPr="00D5469A" w:rsidRDefault="00295FF8" w:rsidP="00295FF8">
            <w:pPr>
              <w:rPr>
                <w:b/>
                <w:bCs/>
                <w:color w:val="auto"/>
                <w:szCs w:val="16"/>
              </w:rPr>
            </w:pPr>
            <w:r w:rsidRPr="00D5469A">
              <w:rPr>
                <w:b/>
                <w:bCs/>
                <w:color w:val="auto"/>
                <w:szCs w:val="16"/>
              </w:rPr>
              <w:t>Non-Depository**</w:t>
            </w:r>
          </w:p>
        </w:tc>
        <w:tc>
          <w:tcPr>
            <w:tcW w:w="900" w:type="dxa"/>
            <w:tcBorders>
              <w:top w:val="single" w:sz="4" w:space="0" w:color="auto"/>
              <w:left w:val="nil"/>
              <w:bottom w:val="single" w:sz="12" w:space="0" w:color="auto"/>
              <w:right w:val="single" w:sz="4" w:space="0" w:color="auto"/>
            </w:tcBorders>
            <w:shd w:val="clear" w:color="auto" w:fill="auto"/>
            <w:noWrap/>
            <w:tcMar>
              <w:top w:w="13" w:type="dxa"/>
              <w:left w:w="13" w:type="dxa"/>
              <w:bottom w:w="0" w:type="dxa"/>
              <w:right w:w="13" w:type="dxa"/>
            </w:tcMar>
            <w:vAlign w:val="center"/>
            <w:hideMark/>
          </w:tcPr>
          <w:p w:rsidR="00295FF8" w:rsidRPr="00D5469A" w:rsidRDefault="00295FF8" w:rsidP="00295FF8">
            <w:pPr>
              <w:rPr>
                <w:b/>
                <w:bCs/>
                <w:color w:val="auto"/>
                <w:szCs w:val="16"/>
              </w:rPr>
            </w:pPr>
            <w:r w:rsidRPr="00D5469A">
              <w:rPr>
                <w:b/>
                <w:bCs/>
                <w:color w:val="auto"/>
                <w:szCs w:val="16"/>
              </w:rPr>
              <w:t>Total</w:t>
            </w:r>
          </w:p>
        </w:tc>
        <w:tc>
          <w:tcPr>
            <w:tcW w:w="990" w:type="dxa"/>
            <w:tcBorders>
              <w:top w:val="single" w:sz="4" w:space="0" w:color="auto"/>
              <w:left w:val="single" w:sz="4" w:space="0" w:color="auto"/>
              <w:bottom w:val="single" w:sz="12" w:space="0" w:color="auto"/>
              <w:right w:val="nil"/>
            </w:tcBorders>
            <w:shd w:val="clear" w:color="auto" w:fill="auto"/>
            <w:tcMar>
              <w:top w:w="13" w:type="dxa"/>
              <w:left w:w="13" w:type="dxa"/>
              <w:bottom w:w="0" w:type="dxa"/>
              <w:right w:w="13" w:type="dxa"/>
            </w:tcMar>
            <w:vAlign w:val="center"/>
          </w:tcPr>
          <w:p w:rsidR="00295FF8" w:rsidRPr="00D5469A" w:rsidRDefault="00295FF8" w:rsidP="00295FF8">
            <w:pPr>
              <w:rPr>
                <w:b/>
                <w:bCs/>
                <w:color w:val="auto"/>
                <w:szCs w:val="16"/>
              </w:rPr>
            </w:pPr>
            <w:r w:rsidRPr="00D5469A">
              <w:rPr>
                <w:b/>
                <w:bCs/>
                <w:color w:val="auto"/>
                <w:szCs w:val="16"/>
              </w:rPr>
              <w:t>Depository*</w:t>
            </w:r>
          </w:p>
        </w:tc>
        <w:tc>
          <w:tcPr>
            <w:tcW w:w="1260" w:type="dxa"/>
            <w:tcBorders>
              <w:top w:val="single" w:sz="4" w:space="0" w:color="auto"/>
              <w:left w:val="nil"/>
              <w:bottom w:val="single" w:sz="12" w:space="0" w:color="auto"/>
              <w:right w:val="nil"/>
            </w:tcBorders>
            <w:shd w:val="clear" w:color="auto" w:fill="auto"/>
            <w:noWrap/>
            <w:tcMar>
              <w:top w:w="13" w:type="dxa"/>
              <w:left w:w="13" w:type="dxa"/>
              <w:bottom w:w="0" w:type="dxa"/>
              <w:right w:w="13" w:type="dxa"/>
            </w:tcMar>
            <w:vAlign w:val="center"/>
          </w:tcPr>
          <w:p w:rsidR="00295FF8" w:rsidRPr="00D5469A" w:rsidRDefault="00295FF8" w:rsidP="00295FF8">
            <w:pPr>
              <w:rPr>
                <w:b/>
                <w:bCs/>
                <w:color w:val="auto"/>
                <w:szCs w:val="16"/>
              </w:rPr>
            </w:pPr>
            <w:r w:rsidRPr="00D5469A">
              <w:rPr>
                <w:b/>
                <w:bCs/>
                <w:color w:val="auto"/>
                <w:szCs w:val="16"/>
              </w:rPr>
              <w:t>Non-Depository**</w:t>
            </w:r>
          </w:p>
        </w:tc>
        <w:tc>
          <w:tcPr>
            <w:tcW w:w="1016" w:type="dxa"/>
            <w:tcBorders>
              <w:top w:val="single" w:sz="4" w:space="0" w:color="auto"/>
              <w:left w:val="nil"/>
              <w:bottom w:val="single" w:sz="12" w:space="0" w:color="auto"/>
              <w:right w:val="nil"/>
            </w:tcBorders>
            <w:shd w:val="clear" w:color="auto" w:fill="auto"/>
            <w:noWrap/>
            <w:tcMar>
              <w:top w:w="13" w:type="dxa"/>
              <w:left w:w="13" w:type="dxa"/>
              <w:bottom w:w="0" w:type="dxa"/>
              <w:right w:w="13" w:type="dxa"/>
            </w:tcMar>
            <w:vAlign w:val="center"/>
          </w:tcPr>
          <w:p w:rsidR="00295FF8" w:rsidRPr="00D5469A" w:rsidRDefault="00295FF8" w:rsidP="00295FF8">
            <w:pPr>
              <w:rPr>
                <w:b/>
                <w:bCs/>
                <w:color w:val="auto"/>
                <w:szCs w:val="16"/>
              </w:rPr>
            </w:pPr>
            <w:r w:rsidRPr="00D5469A">
              <w:rPr>
                <w:b/>
                <w:bCs/>
                <w:color w:val="auto"/>
                <w:szCs w:val="16"/>
              </w:rPr>
              <w:t>Total</w:t>
            </w:r>
          </w:p>
        </w:tc>
      </w:tr>
      <w:tr w:rsidR="004F280F" w:rsidRPr="00E30683" w:rsidTr="004F280F">
        <w:trPr>
          <w:gridAfter w:val="6"/>
          <w:wAfter w:w="11256" w:type="dxa"/>
          <w:trHeight w:hRule="exact" w:val="259"/>
        </w:trPr>
        <w:tc>
          <w:tcPr>
            <w:tcW w:w="3394" w:type="dxa"/>
            <w:tcBorders>
              <w:top w:val="nil"/>
              <w:left w:val="nil"/>
              <w:bottom w:val="nil"/>
              <w:right w:val="nil"/>
            </w:tcBorders>
            <w:shd w:val="clear" w:color="auto" w:fill="auto"/>
            <w:noWrap/>
            <w:tcMar>
              <w:top w:w="13" w:type="dxa"/>
              <w:left w:w="13" w:type="dxa"/>
              <w:bottom w:w="0" w:type="dxa"/>
              <w:right w:w="13" w:type="dxa"/>
            </w:tcMar>
            <w:vAlign w:val="center"/>
            <w:hideMark/>
          </w:tcPr>
          <w:p w:rsidR="004F280F" w:rsidRPr="00D5469A" w:rsidRDefault="004F280F" w:rsidP="004F280F">
            <w:pPr>
              <w:jc w:val="left"/>
              <w:rPr>
                <w:b/>
                <w:bCs/>
                <w:color w:val="auto"/>
                <w:szCs w:val="16"/>
              </w:rPr>
            </w:pPr>
            <w:r w:rsidRPr="00D5469A">
              <w:rPr>
                <w:b/>
                <w:bCs/>
                <w:color w:val="auto"/>
                <w:szCs w:val="16"/>
              </w:rPr>
              <w:t>1 Non-financial corporations</w:t>
            </w:r>
          </w:p>
        </w:tc>
        <w:tc>
          <w:tcPr>
            <w:tcW w:w="1016" w:type="dxa"/>
            <w:tcBorders>
              <w:top w:val="nil"/>
              <w:left w:val="nil"/>
              <w:bottom w:val="nil"/>
              <w:right w:val="nil"/>
            </w:tcBorders>
            <w:shd w:val="clear" w:color="auto" w:fill="auto"/>
            <w:noWrap/>
            <w:tcMar>
              <w:top w:w="13" w:type="dxa"/>
              <w:left w:w="43" w:type="dxa"/>
              <w:bottom w:w="0" w:type="dxa"/>
              <w:right w:w="58" w:type="dxa"/>
            </w:tcMar>
            <w:vAlign w:val="center"/>
          </w:tcPr>
          <w:p w:rsidR="004F280F" w:rsidRPr="00597BFA" w:rsidRDefault="004F280F" w:rsidP="004F280F">
            <w:pPr>
              <w:jc w:val="right"/>
              <w:rPr>
                <w:rFonts w:asciiTheme="majorBidi" w:hAnsiTheme="majorBidi" w:cstheme="majorBidi"/>
                <w:b/>
                <w:bCs/>
                <w:sz w:val="14"/>
                <w:szCs w:val="14"/>
              </w:rPr>
            </w:pPr>
            <w:r w:rsidRPr="00597BFA">
              <w:rPr>
                <w:rFonts w:asciiTheme="majorBidi" w:hAnsiTheme="majorBidi" w:cstheme="majorBidi"/>
                <w:b/>
                <w:bCs/>
                <w:sz w:val="14"/>
                <w:szCs w:val="14"/>
              </w:rPr>
              <w:t>242,079</w:t>
            </w:r>
          </w:p>
        </w:tc>
        <w:tc>
          <w:tcPr>
            <w:tcW w:w="1144" w:type="dxa"/>
            <w:tcBorders>
              <w:top w:val="nil"/>
              <w:left w:val="nil"/>
              <w:bottom w:val="nil"/>
              <w:right w:val="nil"/>
            </w:tcBorders>
            <w:shd w:val="clear" w:color="auto" w:fill="auto"/>
            <w:noWrap/>
            <w:tcMar>
              <w:top w:w="13" w:type="dxa"/>
              <w:left w:w="43" w:type="dxa"/>
              <w:bottom w:w="0" w:type="dxa"/>
              <w:right w:w="58" w:type="dxa"/>
            </w:tcMar>
            <w:vAlign w:val="center"/>
          </w:tcPr>
          <w:p w:rsidR="004F280F" w:rsidRPr="00597BFA" w:rsidRDefault="004F280F" w:rsidP="004F280F">
            <w:pPr>
              <w:jc w:val="right"/>
              <w:rPr>
                <w:rFonts w:asciiTheme="majorBidi" w:hAnsiTheme="majorBidi" w:cstheme="majorBidi"/>
                <w:b/>
                <w:bCs/>
                <w:sz w:val="14"/>
                <w:szCs w:val="14"/>
              </w:rPr>
            </w:pPr>
            <w:r w:rsidRPr="00597BFA">
              <w:rPr>
                <w:rFonts w:asciiTheme="majorBidi" w:hAnsiTheme="majorBidi" w:cstheme="majorBidi"/>
                <w:b/>
                <w:bCs/>
                <w:sz w:val="14"/>
                <w:szCs w:val="14"/>
              </w:rPr>
              <w:t>5,145</w:t>
            </w:r>
          </w:p>
        </w:tc>
        <w:tc>
          <w:tcPr>
            <w:tcW w:w="900" w:type="dxa"/>
            <w:tcBorders>
              <w:top w:val="nil"/>
              <w:left w:val="nil"/>
              <w:bottom w:val="nil"/>
              <w:right w:val="nil"/>
            </w:tcBorders>
            <w:shd w:val="clear" w:color="auto" w:fill="auto"/>
            <w:noWrap/>
            <w:tcMar>
              <w:top w:w="13" w:type="dxa"/>
              <w:left w:w="43" w:type="dxa"/>
              <w:bottom w:w="0" w:type="dxa"/>
              <w:right w:w="58" w:type="dxa"/>
            </w:tcMar>
            <w:vAlign w:val="center"/>
          </w:tcPr>
          <w:p w:rsidR="004F280F" w:rsidRPr="00597BFA" w:rsidRDefault="004F280F" w:rsidP="004F280F">
            <w:pPr>
              <w:jc w:val="right"/>
              <w:rPr>
                <w:rFonts w:asciiTheme="majorBidi" w:hAnsiTheme="majorBidi" w:cstheme="majorBidi"/>
                <w:b/>
                <w:bCs/>
                <w:sz w:val="14"/>
                <w:szCs w:val="14"/>
              </w:rPr>
            </w:pPr>
            <w:r w:rsidRPr="00597BFA">
              <w:rPr>
                <w:rFonts w:asciiTheme="majorBidi" w:hAnsiTheme="majorBidi" w:cstheme="majorBidi"/>
                <w:b/>
                <w:bCs/>
                <w:sz w:val="14"/>
                <w:szCs w:val="14"/>
              </w:rPr>
              <w:t>247,224</w:t>
            </w:r>
          </w:p>
        </w:tc>
        <w:tc>
          <w:tcPr>
            <w:tcW w:w="990" w:type="dxa"/>
            <w:tcBorders>
              <w:top w:val="nil"/>
              <w:left w:val="nil"/>
              <w:bottom w:val="nil"/>
              <w:right w:val="nil"/>
            </w:tcBorders>
            <w:shd w:val="clear" w:color="auto" w:fill="auto"/>
            <w:noWrap/>
            <w:tcMar>
              <w:top w:w="13" w:type="dxa"/>
              <w:left w:w="43" w:type="dxa"/>
              <w:bottom w:w="0" w:type="dxa"/>
              <w:right w:w="58" w:type="dxa"/>
            </w:tcMar>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247,669</w:t>
            </w:r>
          </w:p>
        </w:tc>
        <w:tc>
          <w:tcPr>
            <w:tcW w:w="1260" w:type="dxa"/>
            <w:tcBorders>
              <w:top w:val="nil"/>
              <w:left w:val="nil"/>
              <w:bottom w:val="nil"/>
              <w:right w:val="nil"/>
            </w:tcBorders>
            <w:shd w:val="clear" w:color="auto" w:fill="auto"/>
            <w:noWrap/>
            <w:tcMar>
              <w:top w:w="13" w:type="dxa"/>
              <w:left w:w="43" w:type="dxa"/>
              <w:bottom w:w="0" w:type="dxa"/>
              <w:right w:w="58" w:type="dxa"/>
            </w:tcMar>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6,159</w:t>
            </w:r>
          </w:p>
        </w:tc>
        <w:tc>
          <w:tcPr>
            <w:tcW w:w="1016" w:type="dxa"/>
            <w:tcBorders>
              <w:top w:val="nil"/>
              <w:left w:val="nil"/>
              <w:bottom w:val="nil"/>
              <w:right w:val="nil"/>
            </w:tcBorders>
            <w:shd w:val="clear" w:color="auto" w:fill="auto"/>
            <w:noWrap/>
            <w:tcMar>
              <w:top w:w="13" w:type="dxa"/>
              <w:left w:w="43" w:type="dxa"/>
              <w:bottom w:w="0" w:type="dxa"/>
              <w:right w:w="58" w:type="dxa"/>
            </w:tcMar>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253,829</w:t>
            </w:r>
          </w:p>
        </w:tc>
      </w:tr>
      <w:tr w:rsidR="004F280F" w:rsidRPr="00E30683" w:rsidTr="004F280F">
        <w:trPr>
          <w:gridAfter w:val="6"/>
          <w:wAfter w:w="11256" w:type="dxa"/>
          <w:trHeight w:hRule="exact" w:val="259"/>
        </w:trPr>
        <w:tc>
          <w:tcPr>
            <w:tcW w:w="3394" w:type="dxa"/>
            <w:tcBorders>
              <w:top w:val="nil"/>
              <w:left w:val="nil"/>
              <w:bottom w:val="nil"/>
              <w:right w:val="nil"/>
            </w:tcBorders>
            <w:shd w:val="clear" w:color="auto" w:fill="auto"/>
            <w:noWrap/>
            <w:tcMar>
              <w:top w:w="0" w:type="dxa"/>
              <w:left w:w="150" w:type="dxa"/>
              <w:bottom w:w="0" w:type="dxa"/>
              <w:right w:w="13" w:type="dxa"/>
            </w:tcMar>
            <w:vAlign w:val="center"/>
            <w:hideMark/>
          </w:tcPr>
          <w:p w:rsidR="004F280F" w:rsidRPr="00D5469A" w:rsidRDefault="004F280F" w:rsidP="004F280F">
            <w:pPr>
              <w:ind w:firstLineChars="100" w:firstLine="160"/>
              <w:jc w:val="left"/>
              <w:rPr>
                <w:color w:val="auto"/>
                <w:szCs w:val="16"/>
              </w:rPr>
            </w:pPr>
            <w:r w:rsidRPr="00D5469A">
              <w:rPr>
                <w:color w:val="auto"/>
                <w:szCs w:val="16"/>
              </w:rPr>
              <w:t>i Public</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4F280F" w:rsidRPr="00597BFA" w:rsidRDefault="004F280F" w:rsidP="004F280F">
            <w:pPr>
              <w:jc w:val="right"/>
              <w:rPr>
                <w:rFonts w:asciiTheme="majorBidi" w:hAnsiTheme="majorBidi" w:cstheme="majorBidi"/>
                <w:sz w:val="14"/>
                <w:szCs w:val="14"/>
              </w:rPr>
            </w:pPr>
            <w:r w:rsidRPr="00597BFA">
              <w:rPr>
                <w:rFonts w:asciiTheme="majorBidi" w:hAnsiTheme="majorBidi" w:cstheme="majorBidi"/>
                <w:sz w:val="14"/>
                <w:szCs w:val="14"/>
              </w:rPr>
              <w:t>5,415</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tcPr>
          <w:p w:rsidR="004F280F" w:rsidRPr="00597BFA" w:rsidRDefault="004F280F" w:rsidP="004F280F">
            <w:pPr>
              <w:jc w:val="right"/>
              <w:rPr>
                <w:rFonts w:asciiTheme="majorBidi" w:hAnsiTheme="majorBidi" w:cstheme="majorBidi"/>
                <w:sz w:val="14"/>
                <w:szCs w:val="14"/>
              </w:rPr>
            </w:pPr>
            <w:r w:rsidRPr="00597BFA">
              <w:rPr>
                <w:rFonts w:asciiTheme="majorBidi" w:hAnsiTheme="majorBidi" w:cstheme="majorBidi"/>
                <w:sz w:val="14"/>
                <w:szCs w:val="14"/>
              </w:rPr>
              <w:t>554</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tcPr>
          <w:p w:rsidR="004F280F" w:rsidRPr="00597BFA" w:rsidRDefault="004F280F" w:rsidP="004F280F">
            <w:pPr>
              <w:jc w:val="right"/>
              <w:rPr>
                <w:rFonts w:asciiTheme="majorBidi" w:hAnsiTheme="majorBidi" w:cstheme="majorBidi"/>
                <w:sz w:val="14"/>
                <w:szCs w:val="14"/>
              </w:rPr>
            </w:pPr>
            <w:r w:rsidRPr="00597BFA">
              <w:rPr>
                <w:rFonts w:asciiTheme="majorBidi" w:hAnsiTheme="majorBidi" w:cstheme="majorBidi"/>
                <w:sz w:val="14"/>
                <w:szCs w:val="14"/>
              </w:rPr>
              <w:t>5,969</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5,157</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500</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5,657</w:t>
            </w:r>
          </w:p>
        </w:tc>
      </w:tr>
      <w:tr w:rsidR="004F280F" w:rsidRPr="00E30683" w:rsidTr="004F280F">
        <w:trPr>
          <w:gridAfter w:val="6"/>
          <w:wAfter w:w="11256" w:type="dxa"/>
          <w:trHeight w:hRule="exact" w:val="259"/>
        </w:trPr>
        <w:tc>
          <w:tcPr>
            <w:tcW w:w="3394" w:type="dxa"/>
            <w:tcBorders>
              <w:top w:val="nil"/>
              <w:left w:val="nil"/>
              <w:bottom w:val="nil"/>
              <w:right w:val="nil"/>
            </w:tcBorders>
            <w:shd w:val="clear" w:color="auto" w:fill="auto"/>
            <w:noWrap/>
            <w:tcMar>
              <w:top w:w="0" w:type="dxa"/>
              <w:left w:w="150" w:type="dxa"/>
              <w:bottom w:w="0" w:type="dxa"/>
              <w:right w:w="13" w:type="dxa"/>
            </w:tcMar>
            <w:vAlign w:val="center"/>
            <w:hideMark/>
          </w:tcPr>
          <w:p w:rsidR="004F280F" w:rsidRPr="00D5469A" w:rsidRDefault="004F280F" w:rsidP="004F280F">
            <w:pPr>
              <w:ind w:firstLineChars="100" w:firstLine="160"/>
              <w:jc w:val="left"/>
              <w:rPr>
                <w:color w:val="auto"/>
                <w:szCs w:val="16"/>
              </w:rPr>
            </w:pPr>
            <w:r w:rsidRPr="00D5469A">
              <w:rPr>
                <w:color w:val="auto"/>
                <w:szCs w:val="16"/>
              </w:rPr>
              <w:t>ii Private</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4F280F" w:rsidRPr="00597BFA" w:rsidRDefault="004F280F" w:rsidP="004F280F">
            <w:pPr>
              <w:jc w:val="right"/>
              <w:rPr>
                <w:rFonts w:asciiTheme="majorBidi" w:hAnsiTheme="majorBidi" w:cstheme="majorBidi"/>
                <w:sz w:val="14"/>
                <w:szCs w:val="14"/>
              </w:rPr>
            </w:pPr>
            <w:r w:rsidRPr="00597BFA">
              <w:rPr>
                <w:rFonts w:asciiTheme="majorBidi" w:hAnsiTheme="majorBidi" w:cstheme="majorBidi"/>
                <w:sz w:val="14"/>
                <w:szCs w:val="14"/>
              </w:rPr>
              <w:t>236,663</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tcPr>
          <w:p w:rsidR="004F280F" w:rsidRPr="00597BFA" w:rsidRDefault="004F280F" w:rsidP="004F280F">
            <w:pPr>
              <w:jc w:val="right"/>
              <w:rPr>
                <w:rFonts w:asciiTheme="majorBidi" w:hAnsiTheme="majorBidi" w:cstheme="majorBidi"/>
                <w:sz w:val="14"/>
                <w:szCs w:val="14"/>
              </w:rPr>
            </w:pPr>
            <w:r w:rsidRPr="00597BFA">
              <w:rPr>
                <w:rFonts w:asciiTheme="majorBidi" w:hAnsiTheme="majorBidi" w:cstheme="majorBidi"/>
                <w:sz w:val="14"/>
                <w:szCs w:val="14"/>
              </w:rPr>
              <w:t>4,591</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tcPr>
          <w:p w:rsidR="004F280F" w:rsidRPr="00597BFA" w:rsidRDefault="004F280F" w:rsidP="004F280F">
            <w:pPr>
              <w:jc w:val="right"/>
              <w:rPr>
                <w:rFonts w:asciiTheme="majorBidi" w:hAnsiTheme="majorBidi" w:cstheme="majorBidi"/>
                <w:sz w:val="14"/>
                <w:szCs w:val="14"/>
              </w:rPr>
            </w:pPr>
            <w:r w:rsidRPr="00597BFA">
              <w:rPr>
                <w:rFonts w:asciiTheme="majorBidi" w:hAnsiTheme="majorBidi" w:cstheme="majorBidi"/>
                <w:sz w:val="14"/>
                <w:szCs w:val="14"/>
              </w:rPr>
              <w:t>241,254</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242,513</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5,659</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248,172</w:t>
            </w:r>
          </w:p>
        </w:tc>
      </w:tr>
      <w:tr w:rsidR="004F280F" w:rsidRPr="00E30683" w:rsidTr="004F280F">
        <w:trPr>
          <w:gridAfter w:val="6"/>
          <w:wAfter w:w="11256" w:type="dxa"/>
          <w:trHeight w:hRule="exact" w:val="259"/>
        </w:trPr>
        <w:tc>
          <w:tcPr>
            <w:tcW w:w="3394" w:type="dxa"/>
            <w:tcBorders>
              <w:top w:val="nil"/>
              <w:left w:val="nil"/>
              <w:bottom w:val="nil"/>
              <w:right w:val="nil"/>
            </w:tcBorders>
            <w:shd w:val="clear" w:color="auto" w:fill="auto"/>
            <w:noWrap/>
            <w:tcMar>
              <w:top w:w="0" w:type="dxa"/>
              <w:left w:w="13" w:type="dxa"/>
              <w:bottom w:w="0" w:type="dxa"/>
              <w:right w:w="13" w:type="dxa"/>
            </w:tcMar>
            <w:vAlign w:val="center"/>
            <w:hideMark/>
          </w:tcPr>
          <w:p w:rsidR="004F280F" w:rsidRPr="00D5469A" w:rsidRDefault="004F280F" w:rsidP="004F280F">
            <w:pPr>
              <w:jc w:val="left"/>
              <w:rPr>
                <w:b/>
                <w:bCs/>
                <w:color w:val="auto"/>
                <w:szCs w:val="16"/>
              </w:rPr>
            </w:pPr>
            <w:r w:rsidRPr="00D5469A">
              <w:rPr>
                <w:b/>
                <w:bCs/>
                <w:color w:val="auto"/>
                <w:szCs w:val="16"/>
              </w:rPr>
              <w:t>2 Financial Corporations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4F280F" w:rsidRPr="00597BFA" w:rsidRDefault="004F280F" w:rsidP="004F280F">
            <w:pPr>
              <w:jc w:val="right"/>
              <w:rPr>
                <w:rFonts w:asciiTheme="majorBidi" w:hAnsiTheme="majorBidi" w:cstheme="majorBidi"/>
                <w:b/>
                <w:bCs/>
                <w:sz w:val="14"/>
                <w:szCs w:val="14"/>
              </w:rPr>
            </w:pPr>
            <w:r w:rsidRPr="00597BFA">
              <w:rPr>
                <w:rFonts w:asciiTheme="majorBidi" w:hAnsiTheme="majorBidi" w:cstheme="majorBidi"/>
                <w:b/>
                <w:bCs/>
                <w:sz w:val="14"/>
                <w:szCs w:val="14"/>
              </w:rPr>
              <w:t>29,862</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tcPr>
          <w:p w:rsidR="004F280F" w:rsidRPr="00597BFA" w:rsidRDefault="004F280F" w:rsidP="004F280F">
            <w:pPr>
              <w:jc w:val="right"/>
              <w:rPr>
                <w:rFonts w:asciiTheme="majorBidi" w:hAnsiTheme="majorBidi" w:cstheme="majorBidi"/>
                <w:b/>
                <w:bCs/>
                <w:sz w:val="14"/>
                <w:szCs w:val="14"/>
              </w:rPr>
            </w:pPr>
            <w:r w:rsidRPr="00597BFA">
              <w:rPr>
                <w:rFonts w:asciiTheme="majorBidi" w:hAnsiTheme="majorBidi" w:cstheme="majorBidi"/>
                <w:b/>
                <w:bCs/>
                <w:sz w:val="14"/>
                <w:szCs w:val="14"/>
              </w:rPr>
              <w:t>74,995</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tcPr>
          <w:p w:rsidR="004F280F" w:rsidRPr="00597BFA" w:rsidRDefault="004F280F" w:rsidP="004F280F">
            <w:pPr>
              <w:jc w:val="right"/>
              <w:rPr>
                <w:rFonts w:asciiTheme="majorBidi" w:hAnsiTheme="majorBidi" w:cstheme="majorBidi"/>
                <w:b/>
                <w:bCs/>
                <w:sz w:val="14"/>
                <w:szCs w:val="14"/>
              </w:rPr>
            </w:pPr>
            <w:r w:rsidRPr="00597BFA">
              <w:rPr>
                <w:rFonts w:asciiTheme="majorBidi" w:hAnsiTheme="majorBidi" w:cstheme="majorBidi"/>
                <w:b/>
                <w:bCs/>
                <w:sz w:val="14"/>
                <w:szCs w:val="14"/>
              </w:rPr>
              <w:t>104,857</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29,300</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70,538</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99,838</w:t>
            </w:r>
          </w:p>
        </w:tc>
      </w:tr>
      <w:tr w:rsidR="004F280F" w:rsidRPr="005122E6" w:rsidTr="004F280F">
        <w:trPr>
          <w:gridAfter w:val="6"/>
          <w:wAfter w:w="11256" w:type="dxa"/>
          <w:trHeight w:hRule="exact" w:val="259"/>
        </w:trPr>
        <w:tc>
          <w:tcPr>
            <w:tcW w:w="3394" w:type="dxa"/>
            <w:tcBorders>
              <w:top w:val="nil"/>
              <w:left w:val="nil"/>
              <w:bottom w:val="nil"/>
              <w:right w:val="nil"/>
            </w:tcBorders>
            <w:shd w:val="clear" w:color="auto" w:fill="auto"/>
            <w:noWrap/>
            <w:tcMar>
              <w:top w:w="0" w:type="dxa"/>
              <w:left w:w="150" w:type="dxa"/>
              <w:bottom w:w="0" w:type="dxa"/>
              <w:right w:w="13" w:type="dxa"/>
            </w:tcMar>
            <w:vAlign w:val="center"/>
            <w:hideMark/>
          </w:tcPr>
          <w:p w:rsidR="004F280F" w:rsidRPr="00D5469A" w:rsidRDefault="004F280F" w:rsidP="004F280F">
            <w:pPr>
              <w:ind w:firstLineChars="100" w:firstLine="160"/>
              <w:jc w:val="left"/>
              <w:rPr>
                <w:color w:val="auto"/>
                <w:szCs w:val="16"/>
              </w:rPr>
            </w:pPr>
            <w:r w:rsidRPr="00D5469A">
              <w:rPr>
                <w:color w:val="auto"/>
                <w:szCs w:val="16"/>
              </w:rPr>
              <w:t xml:space="preserve"> i Deposit money institutions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4F280F" w:rsidRPr="00597BFA" w:rsidRDefault="004F280F" w:rsidP="004F280F">
            <w:pPr>
              <w:jc w:val="right"/>
              <w:rPr>
                <w:rFonts w:asciiTheme="majorBidi" w:hAnsiTheme="majorBidi" w:cstheme="majorBidi"/>
                <w:sz w:val="14"/>
                <w:szCs w:val="14"/>
              </w:rPr>
            </w:pPr>
            <w:r w:rsidRPr="00597BFA">
              <w:rPr>
                <w:rFonts w:asciiTheme="majorBidi" w:hAnsiTheme="majorBidi" w:cstheme="majorBidi"/>
                <w:sz w:val="14"/>
                <w:szCs w:val="14"/>
              </w:rPr>
              <w:t>18,216</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tcPr>
          <w:p w:rsidR="004F280F" w:rsidRPr="00597BFA" w:rsidRDefault="004F280F" w:rsidP="004F280F">
            <w:pPr>
              <w:jc w:val="right"/>
              <w:rPr>
                <w:rFonts w:asciiTheme="majorBidi" w:hAnsiTheme="majorBidi" w:cstheme="majorBidi"/>
                <w:sz w:val="14"/>
                <w:szCs w:val="14"/>
              </w:rPr>
            </w:pPr>
            <w:r w:rsidRPr="00597BFA">
              <w:rPr>
                <w:rFonts w:asciiTheme="majorBidi" w:hAnsiTheme="majorBidi" w:cstheme="majorBidi"/>
                <w:sz w:val="14"/>
                <w:szCs w:val="14"/>
              </w:rPr>
              <w:t>28,187</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tcPr>
          <w:p w:rsidR="004F280F" w:rsidRPr="00597BFA" w:rsidRDefault="004F280F" w:rsidP="004F280F">
            <w:pPr>
              <w:jc w:val="right"/>
              <w:rPr>
                <w:rFonts w:asciiTheme="majorBidi" w:hAnsiTheme="majorBidi" w:cstheme="majorBidi"/>
                <w:sz w:val="14"/>
                <w:szCs w:val="14"/>
              </w:rPr>
            </w:pPr>
            <w:r w:rsidRPr="00597BFA">
              <w:rPr>
                <w:rFonts w:asciiTheme="majorBidi" w:hAnsiTheme="majorBidi" w:cstheme="majorBidi"/>
                <w:sz w:val="14"/>
                <w:szCs w:val="14"/>
              </w:rPr>
              <w:t>46,402</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24,651</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33,153</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57,804</w:t>
            </w:r>
          </w:p>
        </w:tc>
      </w:tr>
      <w:tr w:rsidR="004F280F" w:rsidRPr="005122E6" w:rsidTr="004F280F">
        <w:trPr>
          <w:gridAfter w:val="6"/>
          <w:wAfter w:w="11256" w:type="dxa"/>
          <w:trHeight w:hRule="exact" w:val="259"/>
        </w:trPr>
        <w:tc>
          <w:tcPr>
            <w:tcW w:w="3394" w:type="dxa"/>
            <w:tcBorders>
              <w:top w:val="nil"/>
              <w:left w:val="nil"/>
              <w:bottom w:val="nil"/>
              <w:right w:val="nil"/>
            </w:tcBorders>
            <w:shd w:val="clear" w:color="auto" w:fill="auto"/>
            <w:noWrap/>
            <w:tcMar>
              <w:top w:w="0" w:type="dxa"/>
              <w:left w:w="150" w:type="dxa"/>
              <w:bottom w:w="0" w:type="dxa"/>
              <w:right w:w="13" w:type="dxa"/>
            </w:tcMar>
            <w:vAlign w:val="center"/>
            <w:hideMark/>
          </w:tcPr>
          <w:p w:rsidR="004F280F" w:rsidRPr="00D5469A" w:rsidRDefault="004F280F" w:rsidP="004F280F">
            <w:pPr>
              <w:ind w:firstLineChars="100" w:firstLine="160"/>
              <w:jc w:val="left"/>
              <w:rPr>
                <w:color w:val="auto"/>
                <w:szCs w:val="16"/>
              </w:rPr>
            </w:pPr>
            <w:r w:rsidRPr="00D5469A">
              <w:rPr>
                <w:color w:val="auto"/>
                <w:szCs w:val="16"/>
              </w:rPr>
              <w:t>ii Other deposit accepting institutions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4F280F" w:rsidRPr="00597BFA" w:rsidRDefault="004F280F" w:rsidP="004F280F">
            <w:pPr>
              <w:jc w:val="right"/>
              <w:rPr>
                <w:rFonts w:asciiTheme="majorBidi" w:hAnsiTheme="majorBidi" w:cstheme="majorBidi"/>
                <w:sz w:val="14"/>
                <w:szCs w:val="14"/>
              </w:rPr>
            </w:pPr>
            <w:r w:rsidRPr="00597BFA">
              <w:rPr>
                <w:rFonts w:asciiTheme="majorBidi" w:hAnsiTheme="majorBidi" w:cstheme="majorBidi"/>
                <w:sz w:val="14"/>
                <w:szCs w:val="14"/>
              </w:rPr>
              <w:t>9,005</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tcPr>
          <w:p w:rsidR="004F280F" w:rsidRPr="00597BFA" w:rsidRDefault="004F280F" w:rsidP="004F280F">
            <w:pPr>
              <w:jc w:val="right"/>
              <w:rPr>
                <w:rFonts w:asciiTheme="majorBidi" w:hAnsiTheme="majorBidi" w:cstheme="majorBidi"/>
                <w:sz w:val="14"/>
                <w:szCs w:val="14"/>
              </w:rPr>
            </w:pPr>
            <w:r w:rsidRPr="00597BFA">
              <w:rPr>
                <w:rFonts w:asciiTheme="majorBidi" w:hAnsiTheme="majorBidi" w:cstheme="majorBidi"/>
                <w:sz w:val="14"/>
                <w:szCs w:val="14"/>
              </w:rPr>
              <w:t>18,807</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tcPr>
          <w:p w:rsidR="004F280F" w:rsidRPr="00597BFA" w:rsidRDefault="004F280F" w:rsidP="004F280F">
            <w:pPr>
              <w:jc w:val="right"/>
              <w:rPr>
                <w:rFonts w:asciiTheme="majorBidi" w:hAnsiTheme="majorBidi" w:cstheme="majorBidi"/>
                <w:sz w:val="14"/>
                <w:szCs w:val="14"/>
              </w:rPr>
            </w:pPr>
            <w:r w:rsidRPr="00597BFA">
              <w:rPr>
                <w:rFonts w:asciiTheme="majorBidi" w:hAnsiTheme="majorBidi" w:cstheme="majorBidi"/>
                <w:sz w:val="14"/>
                <w:szCs w:val="14"/>
              </w:rPr>
              <w:t>27,812</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2,308</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8,369</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10,677</w:t>
            </w:r>
          </w:p>
        </w:tc>
      </w:tr>
      <w:tr w:rsidR="004F280F" w:rsidRPr="005122E6" w:rsidTr="004F280F">
        <w:trPr>
          <w:gridAfter w:val="6"/>
          <w:wAfter w:w="11256" w:type="dxa"/>
          <w:trHeight w:hRule="exact" w:val="259"/>
        </w:trPr>
        <w:tc>
          <w:tcPr>
            <w:tcW w:w="3394" w:type="dxa"/>
            <w:tcBorders>
              <w:top w:val="nil"/>
              <w:left w:val="nil"/>
              <w:bottom w:val="nil"/>
              <w:right w:val="nil"/>
            </w:tcBorders>
            <w:shd w:val="clear" w:color="auto" w:fill="auto"/>
            <w:noWrap/>
            <w:tcMar>
              <w:top w:w="0" w:type="dxa"/>
              <w:left w:w="150" w:type="dxa"/>
              <w:bottom w:w="0" w:type="dxa"/>
              <w:right w:w="13" w:type="dxa"/>
            </w:tcMar>
            <w:vAlign w:val="center"/>
            <w:hideMark/>
          </w:tcPr>
          <w:p w:rsidR="004F280F" w:rsidRPr="00D5469A" w:rsidRDefault="004F280F" w:rsidP="004F280F">
            <w:pPr>
              <w:ind w:firstLineChars="100" w:firstLine="160"/>
              <w:jc w:val="left"/>
              <w:rPr>
                <w:color w:val="auto"/>
                <w:szCs w:val="16"/>
              </w:rPr>
            </w:pPr>
            <w:r w:rsidRPr="00D5469A">
              <w:rPr>
                <w:color w:val="auto"/>
                <w:szCs w:val="16"/>
              </w:rPr>
              <w:t>iii Financial intermediaries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4F280F" w:rsidRPr="00597BFA" w:rsidRDefault="004F280F" w:rsidP="004F280F">
            <w:pPr>
              <w:jc w:val="right"/>
              <w:rPr>
                <w:rFonts w:asciiTheme="majorBidi" w:hAnsiTheme="majorBidi" w:cstheme="majorBidi"/>
                <w:sz w:val="14"/>
                <w:szCs w:val="14"/>
              </w:rPr>
            </w:pPr>
            <w:r w:rsidRPr="00597BFA">
              <w:rPr>
                <w:rFonts w:asciiTheme="majorBidi" w:hAnsiTheme="majorBidi" w:cstheme="majorBidi"/>
                <w:sz w:val="14"/>
                <w:szCs w:val="14"/>
              </w:rPr>
              <w:t>2,500</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tcPr>
          <w:p w:rsidR="004F280F" w:rsidRPr="00597BFA" w:rsidRDefault="004F280F" w:rsidP="004F280F">
            <w:pPr>
              <w:jc w:val="right"/>
              <w:rPr>
                <w:rFonts w:asciiTheme="majorBidi" w:hAnsiTheme="majorBidi" w:cstheme="majorBidi"/>
                <w:sz w:val="14"/>
                <w:szCs w:val="14"/>
              </w:rPr>
            </w:pPr>
            <w:r w:rsidRPr="00597BFA">
              <w:rPr>
                <w:rFonts w:asciiTheme="majorBidi" w:hAnsiTheme="majorBidi" w:cstheme="majorBidi"/>
                <w:sz w:val="14"/>
                <w:szCs w:val="14"/>
              </w:rPr>
              <w:t>27,941</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tcPr>
          <w:p w:rsidR="004F280F" w:rsidRPr="00597BFA" w:rsidRDefault="004F280F" w:rsidP="004F280F">
            <w:pPr>
              <w:jc w:val="right"/>
              <w:rPr>
                <w:rFonts w:asciiTheme="majorBidi" w:hAnsiTheme="majorBidi" w:cstheme="majorBidi"/>
                <w:sz w:val="14"/>
                <w:szCs w:val="14"/>
              </w:rPr>
            </w:pPr>
            <w:r w:rsidRPr="00597BFA">
              <w:rPr>
                <w:rFonts w:asciiTheme="majorBidi" w:hAnsiTheme="majorBidi" w:cstheme="majorBidi"/>
                <w:sz w:val="14"/>
                <w:szCs w:val="14"/>
              </w:rPr>
              <w:t>30,441</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2,205</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28,993</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31,198</w:t>
            </w:r>
          </w:p>
        </w:tc>
      </w:tr>
      <w:tr w:rsidR="004F280F" w:rsidRPr="005122E6" w:rsidTr="004F280F">
        <w:trPr>
          <w:gridAfter w:val="6"/>
          <w:wAfter w:w="11256" w:type="dxa"/>
          <w:trHeight w:hRule="exact" w:val="259"/>
        </w:trPr>
        <w:tc>
          <w:tcPr>
            <w:tcW w:w="3394" w:type="dxa"/>
            <w:tcBorders>
              <w:top w:val="nil"/>
              <w:left w:val="nil"/>
              <w:bottom w:val="nil"/>
              <w:right w:val="nil"/>
            </w:tcBorders>
            <w:shd w:val="clear" w:color="auto" w:fill="auto"/>
            <w:noWrap/>
            <w:tcMar>
              <w:top w:w="0" w:type="dxa"/>
              <w:left w:w="150" w:type="dxa"/>
              <w:bottom w:w="0" w:type="dxa"/>
              <w:right w:w="13" w:type="dxa"/>
            </w:tcMar>
            <w:vAlign w:val="center"/>
            <w:hideMark/>
          </w:tcPr>
          <w:p w:rsidR="004F280F" w:rsidRPr="00D5469A" w:rsidRDefault="004F280F" w:rsidP="004F280F">
            <w:pPr>
              <w:ind w:firstLineChars="100" w:firstLine="160"/>
              <w:jc w:val="left"/>
              <w:rPr>
                <w:color w:val="auto"/>
                <w:szCs w:val="16"/>
              </w:rPr>
            </w:pPr>
            <w:r w:rsidRPr="00D5469A">
              <w:rPr>
                <w:color w:val="auto"/>
                <w:szCs w:val="16"/>
              </w:rPr>
              <w:t>iv Financial auxiliaries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4F280F" w:rsidRPr="00597BFA" w:rsidRDefault="004F280F" w:rsidP="004F280F">
            <w:pPr>
              <w:jc w:val="right"/>
              <w:rPr>
                <w:rFonts w:asciiTheme="majorBidi" w:hAnsiTheme="majorBidi" w:cstheme="majorBidi"/>
                <w:sz w:val="14"/>
                <w:szCs w:val="14"/>
              </w:rPr>
            </w:pPr>
            <w:r w:rsidRPr="00597BFA">
              <w:rPr>
                <w:rFonts w:asciiTheme="majorBidi" w:hAnsiTheme="majorBidi" w:cstheme="majorBidi"/>
                <w:sz w:val="14"/>
                <w:szCs w:val="14"/>
              </w:rPr>
              <w:t>142</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tcPr>
          <w:p w:rsidR="004F280F" w:rsidRPr="00597BFA" w:rsidRDefault="004F280F" w:rsidP="004F280F">
            <w:pPr>
              <w:jc w:val="right"/>
              <w:rPr>
                <w:rFonts w:asciiTheme="majorBidi" w:hAnsiTheme="majorBidi" w:cstheme="majorBidi"/>
                <w:sz w:val="14"/>
                <w:szCs w:val="14"/>
              </w:rPr>
            </w:pPr>
            <w:r w:rsidRPr="00597BFA">
              <w:rPr>
                <w:rFonts w:asciiTheme="majorBidi" w:hAnsiTheme="majorBidi" w:cstheme="majorBidi"/>
                <w:sz w:val="14"/>
                <w:szCs w:val="14"/>
              </w:rPr>
              <w:t>61</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tcPr>
          <w:p w:rsidR="004F280F" w:rsidRPr="00597BFA" w:rsidRDefault="004F280F" w:rsidP="004F280F">
            <w:pPr>
              <w:jc w:val="right"/>
              <w:rPr>
                <w:rFonts w:asciiTheme="majorBidi" w:hAnsiTheme="majorBidi" w:cstheme="majorBidi"/>
                <w:sz w:val="14"/>
                <w:szCs w:val="14"/>
              </w:rPr>
            </w:pPr>
            <w:r w:rsidRPr="00597BFA">
              <w:rPr>
                <w:rFonts w:asciiTheme="majorBidi" w:hAnsiTheme="majorBidi" w:cstheme="majorBidi"/>
                <w:sz w:val="14"/>
                <w:szCs w:val="14"/>
              </w:rPr>
              <w:t>202</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136</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23</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159</w:t>
            </w:r>
          </w:p>
        </w:tc>
      </w:tr>
      <w:tr w:rsidR="004F280F" w:rsidRPr="005122E6" w:rsidTr="004F280F">
        <w:trPr>
          <w:gridAfter w:val="6"/>
          <w:wAfter w:w="11256" w:type="dxa"/>
          <w:trHeight w:hRule="exact" w:val="259"/>
        </w:trPr>
        <w:tc>
          <w:tcPr>
            <w:tcW w:w="3394" w:type="dxa"/>
            <w:tcBorders>
              <w:top w:val="nil"/>
              <w:left w:val="nil"/>
              <w:bottom w:val="nil"/>
              <w:right w:val="nil"/>
            </w:tcBorders>
            <w:shd w:val="clear" w:color="auto" w:fill="auto"/>
            <w:noWrap/>
            <w:tcMar>
              <w:top w:w="0" w:type="dxa"/>
              <w:left w:w="150" w:type="dxa"/>
              <w:bottom w:w="0" w:type="dxa"/>
              <w:right w:w="13" w:type="dxa"/>
            </w:tcMar>
            <w:vAlign w:val="center"/>
            <w:hideMark/>
          </w:tcPr>
          <w:p w:rsidR="004F280F" w:rsidRPr="00D5469A" w:rsidRDefault="004F280F" w:rsidP="004F280F">
            <w:pPr>
              <w:ind w:firstLineChars="100" w:firstLine="160"/>
              <w:jc w:val="left"/>
              <w:rPr>
                <w:color w:val="auto"/>
                <w:szCs w:val="16"/>
              </w:rPr>
            </w:pPr>
            <w:r w:rsidRPr="00D5469A">
              <w:rPr>
                <w:color w:val="auto"/>
                <w:szCs w:val="16"/>
              </w:rPr>
              <w:t>v Insurance and pension funds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4F280F" w:rsidRPr="00597BFA" w:rsidRDefault="004F280F" w:rsidP="004F280F">
            <w:pPr>
              <w:jc w:val="right"/>
              <w:rPr>
                <w:rFonts w:asciiTheme="majorBidi" w:hAnsiTheme="majorBidi" w:cstheme="majorBidi"/>
                <w:sz w:val="14"/>
                <w:szCs w:val="14"/>
              </w:rPr>
            </w:pPr>
            <w:r>
              <w:rPr>
                <w:rFonts w:asciiTheme="majorBidi" w:hAnsiTheme="majorBidi" w:cstheme="majorBidi"/>
                <w:sz w:val="14"/>
                <w:szCs w:val="14"/>
              </w:rPr>
              <w:t>..</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tcPr>
          <w:p w:rsidR="004F280F" w:rsidRPr="00597BFA" w:rsidRDefault="004F280F" w:rsidP="004F280F">
            <w:pPr>
              <w:jc w:val="right"/>
              <w:rPr>
                <w:rFonts w:asciiTheme="majorBidi" w:hAnsiTheme="majorBidi" w:cstheme="majorBidi"/>
                <w:sz w:val="14"/>
                <w:szCs w:val="14"/>
              </w:rPr>
            </w:pPr>
            <w:r w:rsidRPr="00597BFA">
              <w:rPr>
                <w:rFonts w:asciiTheme="majorBidi" w:hAnsiTheme="majorBidi" w:cstheme="majorBidi"/>
                <w:sz w:val="14"/>
                <w:szCs w:val="14"/>
              </w:rPr>
              <w:t>1</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tcPr>
          <w:p w:rsidR="004F280F" w:rsidRPr="00597BFA" w:rsidRDefault="004F280F" w:rsidP="004F280F">
            <w:pPr>
              <w:jc w:val="right"/>
              <w:rPr>
                <w:rFonts w:asciiTheme="majorBidi" w:hAnsiTheme="majorBidi" w:cstheme="majorBidi"/>
                <w:sz w:val="14"/>
                <w:szCs w:val="14"/>
              </w:rPr>
            </w:pPr>
            <w:r w:rsidRPr="00597BFA">
              <w:rPr>
                <w:rFonts w:asciiTheme="majorBidi" w:hAnsiTheme="majorBidi" w:cstheme="majorBidi"/>
                <w:sz w:val="14"/>
                <w:szCs w:val="14"/>
              </w:rPr>
              <w:t>1</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0</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1</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1</w:t>
            </w:r>
          </w:p>
        </w:tc>
      </w:tr>
      <w:tr w:rsidR="004F280F" w:rsidRPr="005122E6" w:rsidTr="004F280F">
        <w:trPr>
          <w:gridAfter w:val="6"/>
          <w:wAfter w:w="11256" w:type="dxa"/>
          <w:trHeight w:hRule="exact" w:val="259"/>
        </w:trPr>
        <w:tc>
          <w:tcPr>
            <w:tcW w:w="3394" w:type="dxa"/>
            <w:tcBorders>
              <w:top w:val="nil"/>
              <w:left w:val="nil"/>
              <w:bottom w:val="nil"/>
              <w:right w:val="nil"/>
            </w:tcBorders>
            <w:shd w:val="clear" w:color="auto" w:fill="auto"/>
            <w:noWrap/>
            <w:tcMar>
              <w:top w:w="0" w:type="dxa"/>
              <w:left w:w="13" w:type="dxa"/>
              <w:bottom w:w="0" w:type="dxa"/>
              <w:right w:w="13" w:type="dxa"/>
            </w:tcMar>
            <w:vAlign w:val="center"/>
            <w:hideMark/>
          </w:tcPr>
          <w:p w:rsidR="004F280F" w:rsidRPr="00D5469A" w:rsidRDefault="004F280F" w:rsidP="004F280F">
            <w:pPr>
              <w:jc w:val="left"/>
              <w:rPr>
                <w:b/>
                <w:bCs/>
                <w:color w:val="auto"/>
                <w:szCs w:val="16"/>
              </w:rPr>
            </w:pPr>
            <w:r w:rsidRPr="00D5469A">
              <w:rPr>
                <w:b/>
                <w:bCs/>
                <w:color w:val="auto"/>
                <w:szCs w:val="16"/>
              </w:rPr>
              <w:t>3 Central Government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4F280F" w:rsidRPr="00597BFA" w:rsidRDefault="004F280F" w:rsidP="004F280F">
            <w:pPr>
              <w:jc w:val="right"/>
              <w:rPr>
                <w:rFonts w:asciiTheme="majorBidi" w:hAnsiTheme="majorBidi" w:cstheme="majorBidi"/>
                <w:b/>
                <w:bCs/>
                <w:sz w:val="14"/>
                <w:szCs w:val="14"/>
              </w:rPr>
            </w:pPr>
            <w:r w:rsidRPr="00597BFA">
              <w:rPr>
                <w:rFonts w:asciiTheme="majorBidi" w:hAnsiTheme="majorBidi" w:cstheme="majorBidi"/>
                <w:b/>
                <w:bCs/>
                <w:sz w:val="14"/>
                <w:szCs w:val="14"/>
              </w:rPr>
              <w:t>-</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tcPr>
          <w:p w:rsidR="004F280F" w:rsidRPr="00597BFA" w:rsidRDefault="004F280F" w:rsidP="004F280F">
            <w:pPr>
              <w:jc w:val="right"/>
              <w:rPr>
                <w:rFonts w:asciiTheme="majorBidi" w:hAnsiTheme="majorBidi" w:cstheme="majorBidi"/>
                <w:b/>
                <w:bCs/>
                <w:sz w:val="14"/>
                <w:szCs w:val="14"/>
              </w:rPr>
            </w:pPr>
            <w:r w:rsidRPr="00597BFA">
              <w:rPr>
                <w:rFonts w:asciiTheme="majorBidi" w:hAnsiTheme="majorBidi" w:cstheme="majorBidi"/>
                <w:b/>
                <w:bCs/>
                <w:sz w:val="14"/>
                <w:szCs w:val="14"/>
              </w:rPr>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tcPr>
          <w:p w:rsidR="004F280F" w:rsidRPr="00597BFA" w:rsidRDefault="004F280F" w:rsidP="004F280F">
            <w:pPr>
              <w:jc w:val="right"/>
              <w:rPr>
                <w:rFonts w:asciiTheme="majorBidi" w:hAnsiTheme="majorBidi" w:cstheme="majorBidi"/>
                <w:b/>
                <w:bCs/>
                <w:sz w:val="14"/>
                <w:szCs w:val="14"/>
              </w:rPr>
            </w:pPr>
            <w:r w:rsidRPr="00597BFA">
              <w:rPr>
                <w:rFonts w:asciiTheme="majorBidi" w:hAnsiTheme="majorBidi" w:cstheme="majorBidi"/>
                <w:b/>
                <w:bCs/>
                <w:sz w:val="14"/>
                <w:szCs w:val="14"/>
              </w:rPr>
              <w:t>-</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w:t>
            </w:r>
          </w:p>
        </w:tc>
      </w:tr>
      <w:tr w:rsidR="004F280F" w:rsidRPr="005122E6" w:rsidTr="004F280F">
        <w:trPr>
          <w:gridAfter w:val="6"/>
          <w:wAfter w:w="11256" w:type="dxa"/>
          <w:trHeight w:hRule="exact" w:val="259"/>
        </w:trPr>
        <w:tc>
          <w:tcPr>
            <w:tcW w:w="3394" w:type="dxa"/>
            <w:tcBorders>
              <w:top w:val="nil"/>
              <w:left w:val="nil"/>
              <w:bottom w:val="nil"/>
              <w:right w:val="nil"/>
            </w:tcBorders>
            <w:shd w:val="clear" w:color="auto" w:fill="auto"/>
            <w:noWrap/>
            <w:tcMar>
              <w:top w:w="0" w:type="dxa"/>
              <w:left w:w="13" w:type="dxa"/>
              <w:bottom w:w="0" w:type="dxa"/>
              <w:right w:w="13" w:type="dxa"/>
            </w:tcMar>
            <w:vAlign w:val="center"/>
            <w:hideMark/>
          </w:tcPr>
          <w:p w:rsidR="004F280F" w:rsidRPr="00D5469A" w:rsidRDefault="004F280F" w:rsidP="004F280F">
            <w:pPr>
              <w:jc w:val="left"/>
              <w:rPr>
                <w:b/>
                <w:bCs/>
                <w:color w:val="auto"/>
                <w:szCs w:val="16"/>
              </w:rPr>
            </w:pPr>
            <w:r w:rsidRPr="00D5469A">
              <w:rPr>
                <w:b/>
                <w:bCs/>
                <w:color w:val="auto"/>
                <w:szCs w:val="16"/>
              </w:rPr>
              <w:t>4 Provincial Governments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4F280F" w:rsidRPr="00597BFA" w:rsidRDefault="004F280F" w:rsidP="004F280F">
            <w:pPr>
              <w:jc w:val="right"/>
              <w:rPr>
                <w:rFonts w:asciiTheme="majorBidi" w:hAnsiTheme="majorBidi" w:cstheme="majorBidi"/>
                <w:b/>
                <w:bCs/>
                <w:sz w:val="14"/>
                <w:szCs w:val="14"/>
              </w:rPr>
            </w:pPr>
            <w:r w:rsidRPr="00597BFA">
              <w:rPr>
                <w:rFonts w:asciiTheme="majorBidi" w:hAnsiTheme="majorBidi" w:cstheme="majorBidi"/>
                <w:b/>
                <w:bCs/>
                <w:sz w:val="14"/>
                <w:szCs w:val="14"/>
              </w:rPr>
              <w:t>-</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tcPr>
          <w:p w:rsidR="004F280F" w:rsidRPr="00597BFA" w:rsidRDefault="004F280F" w:rsidP="004F280F">
            <w:pPr>
              <w:jc w:val="right"/>
              <w:rPr>
                <w:rFonts w:asciiTheme="majorBidi" w:hAnsiTheme="majorBidi" w:cstheme="majorBidi"/>
                <w:b/>
                <w:bCs/>
                <w:sz w:val="14"/>
                <w:szCs w:val="14"/>
              </w:rPr>
            </w:pPr>
            <w:r w:rsidRPr="00597BFA">
              <w:rPr>
                <w:rFonts w:asciiTheme="majorBidi" w:hAnsiTheme="majorBidi" w:cstheme="majorBidi"/>
                <w:b/>
                <w:bCs/>
                <w:sz w:val="14"/>
                <w:szCs w:val="14"/>
              </w:rPr>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tcPr>
          <w:p w:rsidR="004F280F" w:rsidRPr="00597BFA" w:rsidRDefault="004F280F" w:rsidP="004F280F">
            <w:pPr>
              <w:jc w:val="right"/>
              <w:rPr>
                <w:rFonts w:asciiTheme="majorBidi" w:hAnsiTheme="majorBidi" w:cstheme="majorBidi"/>
                <w:b/>
                <w:bCs/>
                <w:sz w:val="14"/>
                <w:szCs w:val="14"/>
              </w:rPr>
            </w:pPr>
            <w:r w:rsidRPr="00597BFA">
              <w:rPr>
                <w:rFonts w:asciiTheme="majorBidi" w:hAnsiTheme="majorBidi" w:cstheme="majorBidi"/>
                <w:b/>
                <w:bCs/>
                <w:sz w:val="14"/>
                <w:szCs w:val="14"/>
              </w:rPr>
              <w:t>-</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w:t>
            </w:r>
          </w:p>
        </w:tc>
      </w:tr>
      <w:tr w:rsidR="004F280F" w:rsidRPr="005122E6" w:rsidTr="004F280F">
        <w:trPr>
          <w:gridAfter w:val="6"/>
          <w:wAfter w:w="11256" w:type="dxa"/>
          <w:trHeight w:hRule="exact" w:val="259"/>
        </w:trPr>
        <w:tc>
          <w:tcPr>
            <w:tcW w:w="3394" w:type="dxa"/>
            <w:tcBorders>
              <w:top w:val="nil"/>
              <w:left w:val="nil"/>
              <w:bottom w:val="nil"/>
              <w:right w:val="nil"/>
            </w:tcBorders>
            <w:shd w:val="clear" w:color="auto" w:fill="auto"/>
            <w:noWrap/>
            <w:tcMar>
              <w:top w:w="0" w:type="dxa"/>
              <w:left w:w="13" w:type="dxa"/>
              <w:bottom w:w="0" w:type="dxa"/>
              <w:right w:w="13" w:type="dxa"/>
            </w:tcMar>
            <w:vAlign w:val="center"/>
            <w:hideMark/>
          </w:tcPr>
          <w:p w:rsidR="004F280F" w:rsidRPr="00D5469A" w:rsidRDefault="004F280F" w:rsidP="004F280F">
            <w:pPr>
              <w:jc w:val="left"/>
              <w:rPr>
                <w:b/>
                <w:bCs/>
                <w:color w:val="auto"/>
                <w:szCs w:val="16"/>
              </w:rPr>
            </w:pPr>
            <w:r w:rsidRPr="00D5469A">
              <w:rPr>
                <w:b/>
                <w:bCs/>
                <w:color w:val="auto"/>
                <w:szCs w:val="16"/>
              </w:rPr>
              <w:t>5 Local Governments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4F280F" w:rsidRPr="00597BFA" w:rsidRDefault="004F280F" w:rsidP="004F280F">
            <w:pPr>
              <w:jc w:val="right"/>
              <w:rPr>
                <w:rFonts w:asciiTheme="majorBidi" w:hAnsiTheme="majorBidi" w:cstheme="majorBidi"/>
                <w:b/>
                <w:bCs/>
                <w:sz w:val="14"/>
                <w:szCs w:val="14"/>
              </w:rPr>
            </w:pPr>
            <w:r w:rsidRPr="00597BFA">
              <w:rPr>
                <w:rFonts w:asciiTheme="majorBidi" w:hAnsiTheme="majorBidi" w:cstheme="majorBidi"/>
                <w:b/>
                <w:bCs/>
                <w:sz w:val="14"/>
                <w:szCs w:val="14"/>
              </w:rPr>
              <w:t>-</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tcPr>
          <w:p w:rsidR="004F280F" w:rsidRPr="00597BFA" w:rsidRDefault="004F280F" w:rsidP="004F280F">
            <w:pPr>
              <w:jc w:val="right"/>
              <w:rPr>
                <w:rFonts w:asciiTheme="majorBidi" w:hAnsiTheme="majorBidi" w:cstheme="majorBidi"/>
                <w:b/>
                <w:bCs/>
                <w:sz w:val="14"/>
                <w:szCs w:val="14"/>
              </w:rPr>
            </w:pPr>
            <w:r w:rsidRPr="00597BFA">
              <w:rPr>
                <w:rFonts w:asciiTheme="majorBidi" w:hAnsiTheme="majorBidi" w:cstheme="majorBidi"/>
                <w:b/>
                <w:bCs/>
                <w:sz w:val="14"/>
                <w:szCs w:val="14"/>
              </w:rPr>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tcPr>
          <w:p w:rsidR="004F280F" w:rsidRPr="00597BFA" w:rsidRDefault="004F280F" w:rsidP="004F280F">
            <w:pPr>
              <w:jc w:val="right"/>
              <w:rPr>
                <w:rFonts w:asciiTheme="majorBidi" w:hAnsiTheme="majorBidi" w:cstheme="majorBidi"/>
                <w:b/>
                <w:bCs/>
                <w:sz w:val="14"/>
                <w:szCs w:val="14"/>
              </w:rPr>
            </w:pPr>
            <w:r w:rsidRPr="00597BFA">
              <w:rPr>
                <w:rFonts w:asciiTheme="majorBidi" w:hAnsiTheme="majorBidi" w:cstheme="majorBidi"/>
                <w:b/>
                <w:bCs/>
                <w:sz w:val="14"/>
                <w:szCs w:val="14"/>
              </w:rPr>
              <w:t>-</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w:t>
            </w:r>
          </w:p>
        </w:tc>
      </w:tr>
      <w:tr w:rsidR="004F280F" w:rsidRPr="00E30683" w:rsidTr="004F280F">
        <w:trPr>
          <w:gridAfter w:val="6"/>
          <w:wAfter w:w="11256" w:type="dxa"/>
          <w:trHeight w:hRule="exact" w:val="259"/>
        </w:trPr>
        <w:tc>
          <w:tcPr>
            <w:tcW w:w="3394" w:type="dxa"/>
            <w:tcBorders>
              <w:top w:val="nil"/>
              <w:left w:val="nil"/>
              <w:bottom w:val="nil"/>
              <w:right w:val="nil"/>
            </w:tcBorders>
            <w:shd w:val="clear" w:color="auto" w:fill="auto"/>
            <w:noWrap/>
            <w:tcMar>
              <w:top w:w="0" w:type="dxa"/>
              <w:left w:w="13" w:type="dxa"/>
              <w:bottom w:w="0" w:type="dxa"/>
              <w:right w:w="13" w:type="dxa"/>
            </w:tcMar>
            <w:vAlign w:val="center"/>
            <w:hideMark/>
          </w:tcPr>
          <w:p w:rsidR="004F280F" w:rsidRPr="00D5469A" w:rsidRDefault="004F280F" w:rsidP="004F280F">
            <w:pPr>
              <w:jc w:val="left"/>
              <w:rPr>
                <w:b/>
                <w:bCs/>
                <w:color w:val="auto"/>
                <w:szCs w:val="16"/>
              </w:rPr>
            </w:pPr>
            <w:r w:rsidRPr="00D5469A">
              <w:rPr>
                <w:b/>
                <w:bCs/>
                <w:color w:val="auto"/>
                <w:szCs w:val="16"/>
              </w:rPr>
              <w:t>6 Household</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4F280F" w:rsidRPr="00597BFA" w:rsidRDefault="004F280F" w:rsidP="004F280F">
            <w:pPr>
              <w:jc w:val="right"/>
              <w:rPr>
                <w:rFonts w:asciiTheme="majorBidi" w:hAnsiTheme="majorBidi" w:cstheme="majorBidi"/>
                <w:b/>
                <w:bCs/>
                <w:sz w:val="14"/>
                <w:szCs w:val="14"/>
              </w:rPr>
            </w:pPr>
            <w:r w:rsidRPr="00597BFA">
              <w:rPr>
                <w:rFonts w:asciiTheme="majorBidi" w:hAnsiTheme="majorBidi" w:cstheme="majorBidi"/>
                <w:b/>
                <w:bCs/>
                <w:sz w:val="14"/>
                <w:szCs w:val="14"/>
              </w:rPr>
              <w:t>69,476</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tcPr>
          <w:p w:rsidR="004F280F" w:rsidRPr="00597BFA" w:rsidRDefault="004F280F" w:rsidP="004F280F">
            <w:pPr>
              <w:jc w:val="right"/>
              <w:rPr>
                <w:rFonts w:asciiTheme="majorBidi" w:hAnsiTheme="majorBidi" w:cstheme="majorBidi"/>
                <w:b/>
                <w:bCs/>
                <w:sz w:val="14"/>
                <w:szCs w:val="14"/>
              </w:rPr>
            </w:pPr>
            <w:r w:rsidRPr="00597BFA">
              <w:rPr>
                <w:rFonts w:asciiTheme="majorBidi" w:hAnsiTheme="majorBidi" w:cstheme="majorBidi"/>
                <w:b/>
                <w:bCs/>
                <w:sz w:val="14"/>
                <w:szCs w:val="14"/>
              </w:rPr>
              <w:t>20,125</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tcPr>
          <w:p w:rsidR="004F280F" w:rsidRPr="00597BFA" w:rsidRDefault="004F280F" w:rsidP="004F280F">
            <w:pPr>
              <w:jc w:val="right"/>
              <w:rPr>
                <w:rFonts w:asciiTheme="majorBidi" w:hAnsiTheme="majorBidi" w:cstheme="majorBidi"/>
                <w:b/>
                <w:bCs/>
                <w:sz w:val="14"/>
                <w:szCs w:val="14"/>
              </w:rPr>
            </w:pPr>
            <w:r w:rsidRPr="00597BFA">
              <w:rPr>
                <w:rFonts w:asciiTheme="majorBidi" w:hAnsiTheme="majorBidi" w:cstheme="majorBidi"/>
                <w:b/>
                <w:bCs/>
                <w:sz w:val="14"/>
                <w:szCs w:val="14"/>
              </w:rPr>
              <w:t>89,601</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71,638</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19,824</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91,462</w:t>
            </w:r>
          </w:p>
        </w:tc>
      </w:tr>
      <w:tr w:rsidR="004F280F" w:rsidRPr="00E30683" w:rsidTr="004F280F">
        <w:trPr>
          <w:gridAfter w:val="6"/>
          <w:wAfter w:w="11256" w:type="dxa"/>
          <w:trHeight w:hRule="exact" w:val="387"/>
        </w:trPr>
        <w:tc>
          <w:tcPr>
            <w:tcW w:w="3394" w:type="dxa"/>
            <w:tcBorders>
              <w:top w:val="nil"/>
              <w:left w:val="nil"/>
              <w:bottom w:val="nil"/>
              <w:right w:val="nil"/>
            </w:tcBorders>
            <w:shd w:val="clear" w:color="auto" w:fill="auto"/>
            <w:noWrap/>
            <w:tcMar>
              <w:top w:w="0" w:type="dxa"/>
              <w:left w:w="13" w:type="dxa"/>
              <w:bottom w:w="0" w:type="dxa"/>
              <w:right w:w="13" w:type="dxa"/>
            </w:tcMar>
            <w:vAlign w:val="center"/>
            <w:hideMark/>
          </w:tcPr>
          <w:p w:rsidR="004F280F" w:rsidRPr="00D5469A" w:rsidRDefault="004F280F" w:rsidP="004F280F">
            <w:pPr>
              <w:jc w:val="left"/>
              <w:rPr>
                <w:b/>
                <w:bCs/>
                <w:color w:val="auto"/>
                <w:szCs w:val="16"/>
              </w:rPr>
            </w:pPr>
            <w:r w:rsidRPr="00D5469A">
              <w:rPr>
                <w:b/>
                <w:bCs/>
                <w:color w:val="auto"/>
                <w:szCs w:val="16"/>
              </w:rPr>
              <w:t>7 Non-profit Institutions (NPIs) Serving Households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4F280F" w:rsidRPr="00597BFA" w:rsidRDefault="004F280F" w:rsidP="004F280F">
            <w:pPr>
              <w:jc w:val="right"/>
              <w:rPr>
                <w:rFonts w:asciiTheme="majorBidi" w:hAnsiTheme="majorBidi" w:cstheme="majorBidi"/>
                <w:b/>
                <w:bCs/>
                <w:sz w:val="14"/>
                <w:szCs w:val="14"/>
              </w:rPr>
            </w:pPr>
            <w:r w:rsidRPr="00597BFA">
              <w:rPr>
                <w:rFonts w:asciiTheme="majorBidi" w:hAnsiTheme="majorBidi" w:cstheme="majorBidi"/>
                <w:b/>
                <w:bCs/>
                <w:sz w:val="14"/>
                <w:szCs w:val="14"/>
              </w:rPr>
              <w:t>31</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tcPr>
          <w:p w:rsidR="004F280F" w:rsidRPr="00597BFA" w:rsidRDefault="004F280F" w:rsidP="004F280F">
            <w:pPr>
              <w:jc w:val="right"/>
              <w:rPr>
                <w:rFonts w:asciiTheme="majorBidi" w:hAnsiTheme="majorBidi" w:cstheme="majorBidi"/>
                <w:b/>
                <w:bCs/>
                <w:sz w:val="14"/>
                <w:szCs w:val="14"/>
              </w:rPr>
            </w:pPr>
            <w:r w:rsidRPr="00597BFA">
              <w:rPr>
                <w:rFonts w:asciiTheme="majorBidi" w:hAnsiTheme="majorBidi" w:cstheme="majorBidi"/>
                <w:b/>
                <w:bCs/>
                <w:sz w:val="14"/>
                <w:szCs w:val="14"/>
              </w:rPr>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tcPr>
          <w:p w:rsidR="004F280F" w:rsidRPr="00597BFA" w:rsidRDefault="004F280F" w:rsidP="004F280F">
            <w:pPr>
              <w:jc w:val="right"/>
              <w:rPr>
                <w:rFonts w:asciiTheme="majorBidi" w:hAnsiTheme="majorBidi" w:cstheme="majorBidi"/>
                <w:b/>
                <w:bCs/>
                <w:sz w:val="14"/>
                <w:szCs w:val="14"/>
              </w:rPr>
            </w:pPr>
            <w:r w:rsidRPr="00597BFA">
              <w:rPr>
                <w:rFonts w:asciiTheme="majorBidi" w:hAnsiTheme="majorBidi" w:cstheme="majorBidi"/>
                <w:b/>
                <w:bCs/>
                <w:sz w:val="14"/>
                <w:szCs w:val="14"/>
              </w:rPr>
              <w:t>31</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26</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26</w:t>
            </w:r>
          </w:p>
        </w:tc>
      </w:tr>
      <w:tr w:rsidR="004F280F" w:rsidRPr="00E30683" w:rsidTr="004F280F">
        <w:trPr>
          <w:gridAfter w:val="6"/>
          <w:wAfter w:w="11256" w:type="dxa"/>
          <w:trHeight w:hRule="exact" w:val="259"/>
        </w:trPr>
        <w:tc>
          <w:tcPr>
            <w:tcW w:w="3394" w:type="dxa"/>
            <w:tcBorders>
              <w:top w:val="nil"/>
              <w:left w:val="nil"/>
              <w:bottom w:val="nil"/>
              <w:right w:val="nil"/>
            </w:tcBorders>
            <w:shd w:val="clear" w:color="auto" w:fill="auto"/>
            <w:noWrap/>
            <w:tcMar>
              <w:top w:w="0" w:type="dxa"/>
              <w:left w:w="13" w:type="dxa"/>
              <w:bottom w:w="0" w:type="dxa"/>
              <w:right w:w="13" w:type="dxa"/>
            </w:tcMar>
            <w:vAlign w:val="center"/>
            <w:hideMark/>
          </w:tcPr>
          <w:p w:rsidR="004F280F" w:rsidRPr="00D5469A" w:rsidRDefault="004F280F" w:rsidP="004F280F">
            <w:pPr>
              <w:jc w:val="left"/>
              <w:rPr>
                <w:b/>
                <w:bCs/>
                <w:color w:val="auto"/>
                <w:szCs w:val="16"/>
              </w:rPr>
            </w:pPr>
            <w:r w:rsidRPr="00D5469A">
              <w:rPr>
                <w:b/>
                <w:bCs/>
                <w:color w:val="auto"/>
                <w:szCs w:val="16"/>
              </w:rPr>
              <w:t>8 Non-Residents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4F280F" w:rsidRPr="00597BFA" w:rsidRDefault="004F280F" w:rsidP="004F280F">
            <w:pPr>
              <w:jc w:val="right"/>
              <w:rPr>
                <w:rFonts w:asciiTheme="majorBidi" w:hAnsiTheme="majorBidi" w:cstheme="majorBidi"/>
                <w:b/>
                <w:bCs/>
                <w:sz w:val="14"/>
                <w:szCs w:val="14"/>
              </w:rPr>
            </w:pPr>
            <w:r w:rsidRPr="00597BFA">
              <w:rPr>
                <w:rFonts w:asciiTheme="majorBidi" w:hAnsiTheme="majorBidi" w:cstheme="majorBidi"/>
                <w:b/>
                <w:bCs/>
                <w:sz w:val="14"/>
                <w:szCs w:val="14"/>
              </w:rPr>
              <w:t>-</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tcPr>
          <w:p w:rsidR="004F280F" w:rsidRPr="00597BFA" w:rsidRDefault="004F280F" w:rsidP="004F280F">
            <w:pPr>
              <w:jc w:val="right"/>
              <w:rPr>
                <w:rFonts w:asciiTheme="majorBidi" w:hAnsiTheme="majorBidi" w:cstheme="majorBidi"/>
                <w:b/>
                <w:bCs/>
                <w:sz w:val="14"/>
                <w:szCs w:val="14"/>
              </w:rPr>
            </w:pPr>
            <w:r w:rsidRPr="00597BFA">
              <w:rPr>
                <w:rFonts w:asciiTheme="majorBidi" w:hAnsiTheme="majorBidi" w:cstheme="majorBidi"/>
                <w:b/>
                <w:bCs/>
                <w:sz w:val="14"/>
                <w:szCs w:val="14"/>
              </w:rPr>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tcPr>
          <w:p w:rsidR="004F280F" w:rsidRPr="00597BFA" w:rsidRDefault="004F280F" w:rsidP="004F280F">
            <w:pPr>
              <w:jc w:val="right"/>
              <w:rPr>
                <w:rFonts w:asciiTheme="majorBidi" w:hAnsiTheme="majorBidi" w:cstheme="majorBidi"/>
                <w:b/>
                <w:bCs/>
                <w:sz w:val="14"/>
                <w:szCs w:val="14"/>
              </w:rPr>
            </w:pPr>
            <w:r w:rsidRPr="00597BFA">
              <w:rPr>
                <w:rFonts w:asciiTheme="majorBidi" w:hAnsiTheme="majorBidi" w:cstheme="majorBidi"/>
                <w:b/>
                <w:bCs/>
                <w:sz w:val="14"/>
                <w:szCs w:val="14"/>
              </w:rPr>
              <w:t>-</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w:t>
            </w:r>
          </w:p>
        </w:tc>
      </w:tr>
      <w:tr w:rsidR="004F280F" w:rsidRPr="00E30683" w:rsidTr="004F280F">
        <w:trPr>
          <w:gridAfter w:val="6"/>
          <w:wAfter w:w="11256" w:type="dxa"/>
          <w:trHeight w:hRule="exact" w:val="259"/>
        </w:trPr>
        <w:tc>
          <w:tcPr>
            <w:tcW w:w="3394" w:type="dxa"/>
            <w:tcBorders>
              <w:top w:val="nil"/>
              <w:left w:val="nil"/>
              <w:bottom w:val="nil"/>
              <w:right w:val="nil"/>
            </w:tcBorders>
            <w:shd w:val="clear" w:color="auto" w:fill="auto"/>
            <w:noWrap/>
            <w:tcMar>
              <w:top w:w="0" w:type="dxa"/>
              <w:left w:w="13" w:type="dxa"/>
              <w:bottom w:w="0" w:type="dxa"/>
              <w:right w:w="13" w:type="dxa"/>
            </w:tcMar>
            <w:vAlign w:val="center"/>
            <w:hideMark/>
          </w:tcPr>
          <w:p w:rsidR="004F280F" w:rsidRPr="00D5469A" w:rsidRDefault="004F280F" w:rsidP="004F280F">
            <w:pPr>
              <w:ind w:left="167" w:hanging="167"/>
              <w:jc w:val="left"/>
              <w:rPr>
                <w:b/>
                <w:bCs/>
                <w:color w:val="auto"/>
                <w:szCs w:val="16"/>
              </w:rPr>
            </w:pPr>
            <w:r w:rsidRPr="00D5469A">
              <w:rPr>
                <w:b/>
                <w:bCs/>
                <w:color w:val="auto"/>
                <w:szCs w:val="16"/>
              </w:rPr>
              <w:t>9 Bills purchased and discounted (inland bills)</w:t>
            </w:r>
          </w:p>
        </w:tc>
        <w:tc>
          <w:tcPr>
            <w:tcW w:w="1016" w:type="dxa"/>
            <w:tcBorders>
              <w:top w:val="nil"/>
              <w:left w:val="nil"/>
              <w:right w:val="nil"/>
            </w:tcBorders>
            <w:shd w:val="clear" w:color="auto" w:fill="auto"/>
            <w:noWrap/>
            <w:tcMar>
              <w:top w:w="0" w:type="dxa"/>
              <w:left w:w="43" w:type="dxa"/>
              <w:bottom w:w="0" w:type="dxa"/>
              <w:right w:w="58" w:type="dxa"/>
            </w:tcMar>
            <w:vAlign w:val="center"/>
          </w:tcPr>
          <w:p w:rsidR="004F280F" w:rsidRPr="00597BFA" w:rsidRDefault="004F280F" w:rsidP="004F280F">
            <w:pPr>
              <w:jc w:val="right"/>
              <w:rPr>
                <w:rFonts w:asciiTheme="majorBidi" w:hAnsiTheme="majorBidi" w:cstheme="majorBidi"/>
                <w:b/>
                <w:bCs/>
                <w:sz w:val="14"/>
                <w:szCs w:val="14"/>
              </w:rPr>
            </w:pPr>
            <w:r w:rsidRPr="00597BFA">
              <w:rPr>
                <w:rFonts w:asciiTheme="majorBidi" w:hAnsiTheme="majorBidi" w:cstheme="majorBidi"/>
                <w:b/>
                <w:bCs/>
                <w:sz w:val="14"/>
                <w:szCs w:val="14"/>
              </w:rPr>
              <w:t>1,078</w:t>
            </w:r>
          </w:p>
        </w:tc>
        <w:tc>
          <w:tcPr>
            <w:tcW w:w="1144" w:type="dxa"/>
            <w:tcBorders>
              <w:top w:val="nil"/>
              <w:left w:val="nil"/>
              <w:right w:val="nil"/>
            </w:tcBorders>
            <w:shd w:val="clear" w:color="auto" w:fill="auto"/>
            <w:noWrap/>
            <w:tcMar>
              <w:top w:w="0" w:type="dxa"/>
              <w:left w:w="43" w:type="dxa"/>
              <w:bottom w:w="0" w:type="dxa"/>
              <w:right w:w="58" w:type="dxa"/>
            </w:tcMar>
            <w:vAlign w:val="center"/>
          </w:tcPr>
          <w:p w:rsidR="004F280F" w:rsidRPr="00597BFA" w:rsidRDefault="004F280F" w:rsidP="004F280F">
            <w:pPr>
              <w:jc w:val="right"/>
              <w:rPr>
                <w:rFonts w:asciiTheme="majorBidi" w:hAnsiTheme="majorBidi" w:cstheme="majorBidi"/>
                <w:b/>
                <w:bCs/>
                <w:sz w:val="14"/>
                <w:szCs w:val="14"/>
              </w:rPr>
            </w:pPr>
            <w:r w:rsidRPr="00597BFA">
              <w:rPr>
                <w:rFonts w:asciiTheme="majorBidi" w:hAnsiTheme="majorBidi" w:cstheme="majorBidi"/>
                <w:b/>
                <w:bCs/>
                <w:sz w:val="14"/>
                <w:szCs w:val="14"/>
              </w:rPr>
              <w:t>-</w:t>
            </w:r>
          </w:p>
        </w:tc>
        <w:tc>
          <w:tcPr>
            <w:tcW w:w="900" w:type="dxa"/>
            <w:tcBorders>
              <w:top w:val="nil"/>
              <w:left w:val="nil"/>
              <w:right w:val="nil"/>
            </w:tcBorders>
            <w:shd w:val="clear" w:color="auto" w:fill="auto"/>
            <w:noWrap/>
            <w:tcMar>
              <w:top w:w="0" w:type="dxa"/>
              <w:left w:w="43" w:type="dxa"/>
              <w:bottom w:w="0" w:type="dxa"/>
              <w:right w:w="58" w:type="dxa"/>
            </w:tcMar>
            <w:vAlign w:val="center"/>
          </w:tcPr>
          <w:p w:rsidR="004F280F" w:rsidRPr="00597BFA" w:rsidRDefault="004F280F" w:rsidP="004F280F">
            <w:pPr>
              <w:jc w:val="right"/>
              <w:rPr>
                <w:rFonts w:asciiTheme="majorBidi" w:hAnsiTheme="majorBidi" w:cstheme="majorBidi"/>
                <w:b/>
                <w:bCs/>
                <w:sz w:val="14"/>
                <w:szCs w:val="14"/>
              </w:rPr>
            </w:pPr>
            <w:r w:rsidRPr="00597BFA">
              <w:rPr>
                <w:rFonts w:asciiTheme="majorBidi" w:hAnsiTheme="majorBidi" w:cstheme="majorBidi"/>
                <w:b/>
                <w:bCs/>
                <w:sz w:val="14"/>
                <w:szCs w:val="14"/>
              </w:rPr>
              <w:t>1,078</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1,064</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1,064</w:t>
            </w:r>
          </w:p>
        </w:tc>
      </w:tr>
      <w:tr w:rsidR="004F280F" w:rsidRPr="00E30683" w:rsidTr="004F280F">
        <w:trPr>
          <w:gridAfter w:val="6"/>
          <w:wAfter w:w="11256" w:type="dxa"/>
          <w:trHeight w:hRule="exact" w:val="259"/>
        </w:trPr>
        <w:tc>
          <w:tcPr>
            <w:tcW w:w="3394" w:type="dxa"/>
            <w:tcBorders>
              <w:top w:val="nil"/>
              <w:left w:val="nil"/>
              <w:bottom w:val="single" w:sz="12" w:space="0" w:color="auto"/>
              <w:right w:val="nil"/>
            </w:tcBorders>
            <w:shd w:val="clear" w:color="auto" w:fill="auto"/>
            <w:noWrap/>
            <w:tcMar>
              <w:top w:w="13" w:type="dxa"/>
              <w:left w:w="13" w:type="dxa"/>
              <w:bottom w:w="0" w:type="dxa"/>
              <w:right w:w="13" w:type="dxa"/>
            </w:tcMar>
            <w:vAlign w:val="center"/>
            <w:hideMark/>
          </w:tcPr>
          <w:p w:rsidR="004F280F" w:rsidRPr="00D5469A" w:rsidRDefault="004F280F" w:rsidP="004F280F">
            <w:pPr>
              <w:jc w:val="left"/>
              <w:rPr>
                <w:b/>
                <w:bCs/>
                <w:color w:val="auto"/>
                <w:szCs w:val="16"/>
              </w:rPr>
            </w:pPr>
            <w:r w:rsidRPr="00D5469A">
              <w:rPr>
                <w:b/>
                <w:bCs/>
                <w:color w:val="auto"/>
                <w:szCs w:val="16"/>
              </w:rPr>
              <w:t>10 Other Advances and Financial Leases</w:t>
            </w:r>
          </w:p>
        </w:tc>
        <w:tc>
          <w:tcPr>
            <w:tcW w:w="1016" w:type="dxa"/>
            <w:tcBorders>
              <w:top w:val="nil"/>
              <w:left w:val="nil"/>
              <w:bottom w:val="single" w:sz="12" w:space="0" w:color="auto"/>
              <w:right w:val="nil"/>
            </w:tcBorders>
            <w:shd w:val="clear" w:color="auto" w:fill="auto"/>
            <w:noWrap/>
            <w:tcMar>
              <w:top w:w="13" w:type="dxa"/>
              <w:left w:w="43" w:type="dxa"/>
              <w:bottom w:w="0" w:type="dxa"/>
              <w:right w:w="58" w:type="dxa"/>
            </w:tcMar>
            <w:vAlign w:val="center"/>
          </w:tcPr>
          <w:p w:rsidR="004F280F" w:rsidRPr="00597BFA" w:rsidRDefault="004F280F" w:rsidP="004F280F">
            <w:pPr>
              <w:jc w:val="right"/>
              <w:rPr>
                <w:rFonts w:asciiTheme="majorBidi" w:hAnsiTheme="majorBidi" w:cstheme="majorBidi"/>
                <w:b/>
                <w:bCs/>
                <w:sz w:val="14"/>
                <w:szCs w:val="14"/>
              </w:rPr>
            </w:pPr>
            <w:r w:rsidRPr="00597BFA">
              <w:rPr>
                <w:rFonts w:asciiTheme="majorBidi" w:hAnsiTheme="majorBidi" w:cstheme="majorBidi"/>
                <w:b/>
                <w:bCs/>
                <w:sz w:val="14"/>
                <w:szCs w:val="14"/>
              </w:rPr>
              <w:t>327,390</w:t>
            </w:r>
          </w:p>
        </w:tc>
        <w:tc>
          <w:tcPr>
            <w:tcW w:w="1144" w:type="dxa"/>
            <w:tcBorders>
              <w:top w:val="nil"/>
              <w:left w:val="nil"/>
              <w:bottom w:val="single" w:sz="12" w:space="0" w:color="auto"/>
              <w:right w:val="nil"/>
            </w:tcBorders>
            <w:shd w:val="clear" w:color="auto" w:fill="auto"/>
            <w:noWrap/>
            <w:tcMar>
              <w:top w:w="13" w:type="dxa"/>
              <w:left w:w="43" w:type="dxa"/>
              <w:bottom w:w="0" w:type="dxa"/>
              <w:right w:w="58" w:type="dxa"/>
            </w:tcMar>
            <w:vAlign w:val="center"/>
          </w:tcPr>
          <w:p w:rsidR="004F280F" w:rsidRPr="00597BFA" w:rsidRDefault="004F280F" w:rsidP="004F280F">
            <w:pPr>
              <w:jc w:val="right"/>
              <w:rPr>
                <w:rFonts w:asciiTheme="majorBidi" w:hAnsiTheme="majorBidi" w:cstheme="majorBidi"/>
                <w:b/>
                <w:bCs/>
                <w:sz w:val="14"/>
                <w:szCs w:val="14"/>
              </w:rPr>
            </w:pPr>
            <w:r w:rsidRPr="00597BFA">
              <w:rPr>
                <w:rFonts w:asciiTheme="majorBidi" w:hAnsiTheme="majorBidi" w:cstheme="majorBidi"/>
                <w:b/>
                <w:bCs/>
                <w:sz w:val="14"/>
                <w:szCs w:val="14"/>
              </w:rPr>
              <w:t>19,460</w:t>
            </w:r>
          </w:p>
        </w:tc>
        <w:tc>
          <w:tcPr>
            <w:tcW w:w="900" w:type="dxa"/>
            <w:tcBorders>
              <w:top w:val="nil"/>
              <w:left w:val="nil"/>
              <w:bottom w:val="single" w:sz="12" w:space="0" w:color="auto"/>
              <w:right w:val="nil"/>
            </w:tcBorders>
            <w:shd w:val="clear" w:color="auto" w:fill="auto"/>
            <w:noWrap/>
            <w:tcMar>
              <w:top w:w="13" w:type="dxa"/>
              <w:left w:w="43" w:type="dxa"/>
              <w:bottom w:w="0" w:type="dxa"/>
              <w:right w:w="58" w:type="dxa"/>
            </w:tcMar>
            <w:vAlign w:val="center"/>
          </w:tcPr>
          <w:p w:rsidR="004F280F" w:rsidRPr="00597BFA" w:rsidRDefault="004F280F" w:rsidP="004F280F">
            <w:pPr>
              <w:jc w:val="right"/>
              <w:rPr>
                <w:rFonts w:asciiTheme="majorBidi" w:hAnsiTheme="majorBidi" w:cstheme="majorBidi"/>
                <w:b/>
                <w:bCs/>
                <w:sz w:val="14"/>
                <w:szCs w:val="14"/>
              </w:rPr>
            </w:pPr>
            <w:r w:rsidRPr="00597BFA">
              <w:rPr>
                <w:rFonts w:asciiTheme="majorBidi" w:hAnsiTheme="majorBidi" w:cstheme="majorBidi"/>
                <w:b/>
                <w:bCs/>
                <w:sz w:val="14"/>
                <w:szCs w:val="14"/>
              </w:rPr>
              <w:t>346,850</w:t>
            </w:r>
          </w:p>
        </w:tc>
        <w:tc>
          <w:tcPr>
            <w:tcW w:w="990" w:type="dxa"/>
            <w:tcBorders>
              <w:top w:val="nil"/>
              <w:left w:val="nil"/>
              <w:bottom w:val="single" w:sz="12" w:space="0" w:color="auto"/>
              <w:right w:val="nil"/>
            </w:tcBorders>
            <w:shd w:val="clear" w:color="auto" w:fill="auto"/>
            <w:noWrap/>
            <w:tcMar>
              <w:top w:w="13" w:type="dxa"/>
              <w:left w:w="43" w:type="dxa"/>
              <w:bottom w:w="0" w:type="dxa"/>
              <w:right w:w="58" w:type="dxa"/>
            </w:tcMar>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334,649</w:t>
            </w:r>
          </w:p>
        </w:tc>
        <w:tc>
          <w:tcPr>
            <w:tcW w:w="1260" w:type="dxa"/>
            <w:tcBorders>
              <w:top w:val="nil"/>
              <w:left w:val="nil"/>
              <w:bottom w:val="single" w:sz="12" w:space="0" w:color="auto"/>
              <w:right w:val="nil"/>
            </w:tcBorders>
            <w:shd w:val="clear" w:color="auto" w:fill="auto"/>
            <w:noWrap/>
            <w:tcMar>
              <w:top w:w="13" w:type="dxa"/>
              <w:left w:w="43" w:type="dxa"/>
              <w:bottom w:w="0" w:type="dxa"/>
              <w:right w:w="58" w:type="dxa"/>
            </w:tcMar>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20,032</w:t>
            </w:r>
          </w:p>
        </w:tc>
        <w:tc>
          <w:tcPr>
            <w:tcW w:w="1016" w:type="dxa"/>
            <w:tcBorders>
              <w:top w:val="nil"/>
              <w:left w:val="nil"/>
              <w:bottom w:val="single" w:sz="12" w:space="0" w:color="auto"/>
              <w:right w:val="nil"/>
            </w:tcBorders>
            <w:shd w:val="clear" w:color="auto" w:fill="auto"/>
            <w:noWrap/>
            <w:tcMar>
              <w:top w:w="13" w:type="dxa"/>
              <w:left w:w="43" w:type="dxa"/>
              <w:bottom w:w="0" w:type="dxa"/>
              <w:right w:w="58" w:type="dxa"/>
            </w:tcMar>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354,682</w:t>
            </w:r>
          </w:p>
        </w:tc>
      </w:tr>
      <w:tr w:rsidR="004F280F" w:rsidRPr="00E30683" w:rsidTr="004F280F">
        <w:trPr>
          <w:gridAfter w:val="6"/>
          <w:wAfter w:w="11256" w:type="dxa"/>
          <w:trHeight w:hRule="exact" w:val="259"/>
        </w:trPr>
        <w:tc>
          <w:tcPr>
            <w:tcW w:w="3394" w:type="dxa"/>
            <w:tcBorders>
              <w:top w:val="single" w:sz="12" w:space="0" w:color="auto"/>
              <w:left w:val="nil"/>
              <w:bottom w:val="single" w:sz="12" w:space="0" w:color="auto"/>
              <w:right w:val="nil"/>
            </w:tcBorders>
            <w:shd w:val="clear" w:color="auto" w:fill="auto"/>
            <w:noWrap/>
            <w:tcMar>
              <w:top w:w="13" w:type="dxa"/>
              <w:left w:w="13" w:type="dxa"/>
              <w:bottom w:w="0" w:type="dxa"/>
              <w:right w:w="13" w:type="dxa"/>
            </w:tcMar>
            <w:hideMark/>
          </w:tcPr>
          <w:p w:rsidR="004F280F" w:rsidRPr="00D5469A" w:rsidRDefault="004F280F" w:rsidP="004F280F">
            <w:pPr>
              <w:rPr>
                <w:b/>
                <w:bCs/>
                <w:color w:val="auto"/>
                <w:szCs w:val="16"/>
              </w:rPr>
            </w:pPr>
            <w:r w:rsidRPr="00D5469A">
              <w:rPr>
                <w:b/>
                <w:bCs/>
                <w:color w:val="auto"/>
                <w:szCs w:val="16"/>
              </w:rPr>
              <w:t>Total</w:t>
            </w:r>
          </w:p>
        </w:tc>
        <w:tc>
          <w:tcPr>
            <w:tcW w:w="1016" w:type="dxa"/>
            <w:tcBorders>
              <w:top w:val="single" w:sz="4" w:space="0" w:color="auto"/>
              <w:left w:val="nil"/>
              <w:bottom w:val="single" w:sz="8" w:space="0" w:color="auto"/>
              <w:right w:val="nil"/>
            </w:tcBorders>
            <w:shd w:val="clear" w:color="auto" w:fill="auto"/>
            <w:noWrap/>
            <w:tcMar>
              <w:top w:w="13" w:type="dxa"/>
              <w:left w:w="43" w:type="dxa"/>
              <w:bottom w:w="0" w:type="dxa"/>
              <w:right w:w="58" w:type="dxa"/>
            </w:tcMar>
            <w:vAlign w:val="center"/>
          </w:tcPr>
          <w:p w:rsidR="004F280F" w:rsidRPr="00597BFA" w:rsidRDefault="004F280F" w:rsidP="004F280F">
            <w:pPr>
              <w:jc w:val="right"/>
              <w:rPr>
                <w:rFonts w:asciiTheme="majorBidi" w:hAnsiTheme="majorBidi" w:cstheme="majorBidi"/>
                <w:b/>
                <w:bCs/>
                <w:sz w:val="14"/>
                <w:szCs w:val="14"/>
              </w:rPr>
            </w:pPr>
            <w:r w:rsidRPr="00597BFA">
              <w:rPr>
                <w:rFonts w:asciiTheme="majorBidi" w:hAnsiTheme="majorBidi" w:cstheme="majorBidi"/>
                <w:b/>
                <w:bCs/>
                <w:sz w:val="14"/>
                <w:szCs w:val="14"/>
              </w:rPr>
              <w:t>669,915</w:t>
            </w:r>
          </w:p>
        </w:tc>
        <w:tc>
          <w:tcPr>
            <w:tcW w:w="1144" w:type="dxa"/>
            <w:tcBorders>
              <w:top w:val="single" w:sz="4" w:space="0" w:color="auto"/>
              <w:left w:val="nil"/>
              <w:bottom w:val="single" w:sz="8" w:space="0" w:color="auto"/>
              <w:right w:val="nil"/>
            </w:tcBorders>
            <w:shd w:val="clear" w:color="auto" w:fill="auto"/>
            <w:noWrap/>
            <w:tcMar>
              <w:top w:w="13" w:type="dxa"/>
              <w:left w:w="43" w:type="dxa"/>
              <w:bottom w:w="0" w:type="dxa"/>
              <w:right w:w="58" w:type="dxa"/>
            </w:tcMar>
            <w:vAlign w:val="center"/>
          </w:tcPr>
          <w:p w:rsidR="004F280F" w:rsidRPr="00597BFA" w:rsidRDefault="004F280F" w:rsidP="004F280F">
            <w:pPr>
              <w:jc w:val="right"/>
              <w:rPr>
                <w:rFonts w:asciiTheme="majorBidi" w:hAnsiTheme="majorBidi" w:cstheme="majorBidi"/>
                <w:b/>
                <w:bCs/>
                <w:sz w:val="14"/>
                <w:szCs w:val="14"/>
              </w:rPr>
            </w:pPr>
            <w:r w:rsidRPr="00597BFA">
              <w:rPr>
                <w:rFonts w:asciiTheme="majorBidi" w:hAnsiTheme="majorBidi" w:cstheme="majorBidi"/>
                <w:b/>
                <w:bCs/>
                <w:sz w:val="14"/>
                <w:szCs w:val="14"/>
              </w:rPr>
              <w:t>119,725</w:t>
            </w:r>
          </w:p>
        </w:tc>
        <w:tc>
          <w:tcPr>
            <w:tcW w:w="900" w:type="dxa"/>
            <w:tcBorders>
              <w:top w:val="single" w:sz="4" w:space="0" w:color="auto"/>
              <w:left w:val="nil"/>
              <w:bottom w:val="single" w:sz="8" w:space="0" w:color="auto"/>
              <w:right w:val="nil"/>
            </w:tcBorders>
            <w:shd w:val="clear" w:color="auto" w:fill="auto"/>
            <w:noWrap/>
            <w:tcMar>
              <w:top w:w="13" w:type="dxa"/>
              <w:left w:w="43" w:type="dxa"/>
              <w:bottom w:w="0" w:type="dxa"/>
              <w:right w:w="58" w:type="dxa"/>
            </w:tcMar>
            <w:vAlign w:val="center"/>
          </w:tcPr>
          <w:p w:rsidR="004F280F" w:rsidRPr="00597BFA" w:rsidRDefault="004F280F" w:rsidP="004F280F">
            <w:pPr>
              <w:jc w:val="right"/>
              <w:rPr>
                <w:rFonts w:asciiTheme="majorBidi" w:hAnsiTheme="majorBidi" w:cstheme="majorBidi"/>
                <w:b/>
                <w:bCs/>
                <w:sz w:val="14"/>
                <w:szCs w:val="14"/>
              </w:rPr>
            </w:pPr>
            <w:r w:rsidRPr="00597BFA">
              <w:rPr>
                <w:rFonts w:asciiTheme="majorBidi" w:hAnsiTheme="majorBidi" w:cstheme="majorBidi"/>
                <w:b/>
                <w:bCs/>
                <w:sz w:val="14"/>
                <w:szCs w:val="14"/>
              </w:rPr>
              <w:t>789,640</w:t>
            </w:r>
          </w:p>
        </w:tc>
        <w:tc>
          <w:tcPr>
            <w:tcW w:w="990" w:type="dxa"/>
            <w:tcBorders>
              <w:top w:val="single" w:sz="12" w:space="0" w:color="auto"/>
              <w:left w:val="nil"/>
              <w:bottom w:val="nil"/>
              <w:right w:val="nil"/>
            </w:tcBorders>
            <w:shd w:val="clear" w:color="auto" w:fill="auto"/>
            <w:noWrap/>
            <w:tcMar>
              <w:top w:w="13" w:type="dxa"/>
              <w:left w:w="43" w:type="dxa"/>
              <w:bottom w:w="0" w:type="dxa"/>
              <w:right w:w="58" w:type="dxa"/>
            </w:tcMar>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684,347</w:t>
            </w:r>
          </w:p>
        </w:tc>
        <w:tc>
          <w:tcPr>
            <w:tcW w:w="1260" w:type="dxa"/>
            <w:tcBorders>
              <w:top w:val="single" w:sz="12" w:space="0" w:color="auto"/>
              <w:left w:val="nil"/>
              <w:bottom w:val="nil"/>
              <w:right w:val="nil"/>
            </w:tcBorders>
            <w:shd w:val="clear" w:color="auto" w:fill="auto"/>
            <w:noWrap/>
            <w:tcMar>
              <w:top w:w="13" w:type="dxa"/>
              <w:left w:w="43" w:type="dxa"/>
              <w:bottom w:w="0" w:type="dxa"/>
              <w:right w:w="58" w:type="dxa"/>
            </w:tcMar>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116,554</w:t>
            </w:r>
          </w:p>
        </w:tc>
        <w:tc>
          <w:tcPr>
            <w:tcW w:w="1016" w:type="dxa"/>
            <w:tcBorders>
              <w:top w:val="single" w:sz="12" w:space="0" w:color="auto"/>
              <w:left w:val="nil"/>
              <w:bottom w:val="nil"/>
              <w:right w:val="nil"/>
            </w:tcBorders>
            <w:shd w:val="clear" w:color="auto" w:fill="auto"/>
            <w:noWrap/>
            <w:tcMar>
              <w:top w:w="13" w:type="dxa"/>
              <w:left w:w="43" w:type="dxa"/>
              <w:bottom w:w="0" w:type="dxa"/>
              <w:right w:w="58" w:type="dxa"/>
            </w:tcMar>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800,900</w:t>
            </w:r>
          </w:p>
        </w:tc>
      </w:tr>
      <w:tr w:rsidR="004F280F" w:rsidRPr="00D5469A" w:rsidTr="005122E6">
        <w:trPr>
          <w:trHeight w:val="362"/>
        </w:trPr>
        <w:tc>
          <w:tcPr>
            <w:tcW w:w="9720" w:type="dxa"/>
            <w:gridSpan w:val="7"/>
            <w:tcBorders>
              <w:top w:val="single" w:sz="12" w:space="0" w:color="auto"/>
              <w:left w:val="nil"/>
              <w:right w:val="nil"/>
            </w:tcBorders>
            <w:shd w:val="clear" w:color="auto" w:fill="auto"/>
            <w:noWrap/>
            <w:tcMar>
              <w:top w:w="13" w:type="dxa"/>
              <w:left w:w="13" w:type="dxa"/>
              <w:bottom w:w="0" w:type="dxa"/>
              <w:right w:w="13" w:type="dxa"/>
            </w:tcMar>
            <w:hideMark/>
          </w:tcPr>
          <w:p w:rsidR="004F280F" w:rsidRDefault="004F280F" w:rsidP="004F280F">
            <w:pPr>
              <w:jc w:val="right"/>
              <w:rPr>
                <w:color w:val="auto"/>
                <w:sz w:val="12"/>
                <w:szCs w:val="16"/>
              </w:rPr>
            </w:pPr>
            <w:r w:rsidRPr="009836DB">
              <w:rPr>
                <w:color w:val="auto"/>
                <w:sz w:val="13"/>
                <w:szCs w:val="13"/>
              </w:rPr>
              <w:t>* This includes Depository NBFCs, DFIs and MFIs.</w:t>
            </w:r>
            <w:r>
              <w:rPr>
                <w:color w:val="auto"/>
                <w:sz w:val="13"/>
                <w:szCs w:val="13"/>
              </w:rPr>
              <w:t xml:space="preserve">                                                                                                                                                        </w:t>
            </w:r>
            <w:r>
              <w:rPr>
                <w:sz w:val="14"/>
                <w:szCs w:val="14"/>
              </w:rPr>
              <w:t xml:space="preserve"> Source: Core Statistics Department</w:t>
            </w:r>
          </w:p>
          <w:p w:rsidR="004F280F" w:rsidRPr="00D5469A" w:rsidRDefault="004F280F" w:rsidP="004F280F">
            <w:pPr>
              <w:jc w:val="left"/>
              <w:rPr>
                <w:color w:val="auto"/>
                <w:sz w:val="12"/>
                <w:szCs w:val="16"/>
              </w:rPr>
            </w:pPr>
            <w:r w:rsidRPr="009836DB">
              <w:rPr>
                <w:color w:val="auto"/>
                <w:sz w:val="13"/>
                <w:szCs w:val="13"/>
              </w:rPr>
              <w:t>** This includes Non-Depository NBFCs, PMRCL and HBFC.</w:t>
            </w:r>
          </w:p>
        </w:tc>
        <w:tc>
          <w:tcPr>
            <w:tcW w:w="1876" w:type="dxa"/>
          </w:tcPr>
          <w:p w:rsidR="004F280F" w:rsidRPr="00D5469A" w:rsidRDefault="004F280F" w:rsidP="004F280F">
            <w:pPr>
              <w:jc w:val="left"/>
            </w:pPr>
          </w:p>
        </w:tc>
        <w:tc>
          <w:tcPr>
            <w:tcW w:w="1876" w:type="dxa"/>
          </w:tcPr>
          <w:p w:rsidR="004F280F" w:rsidRPr="00D5469A" w:rsidRDefault="004F280F" w:rsidP="004F280F">
            <w:pPr>
              <w:jc w:val="left"/>
            </w:pPr>
          </w:p>
        </w:tc>
        <w:tc>
          <w:tcPr>
            <w:tcW w:w="1876" w:type="dxa"/>
          </w:tcPr>
          <w:p w:rsidR="004F280F" w:rsidRPr="00D5469A" w:rsidRDefault="004F280F" w:rsidP="004F280F">
            <w:pPr>
              <w:jc w:val="left"/>
            </w:pPr>
          </w:p>
        </w:tc>
        <w:tc>
          <w:tcPr>
            <w:tcW w:w="1876" w:type="dxa"/>
            <w:tcBorders>
              <w:top w:val="single" w:sz="4" w:space="0" w:color="auto"/>
              <w:left w:val="nil"/>
              <w:bottom w:val="single" w:sz="8" w:space="0" w:color="auto"/>
              <w:right w:val="nil"/>
            </w:tcBorders>
            <w:shd w:val="clear" w:color="auto" w:fill="auto"/>
            <w:vAlign w:val="center"/>
          </w:tcPr>
          <w:p w:rsidR="004F280F" w:rsidRPr="00D5469A" w:rsidRDefault="004F280F" w:rsidP="004F280F">
            <w:pPr>
              <w:jc w:val="left"/>
            </w:pPr>
            <w:r>
              <w:rPr>
                <w:rFonts w:ascii="Calibri" w:hAnsi="Calibri" w:cs="Calibri"/>
                <w:b/>
                <w:bCs/>
                <w:sz w:val="22"/>
                <w:szCs w:val="22"/>
              </w:rPr>
              <w:t xml:space="preserve">499,780 </w:t>
            </w:r>
          </w:p>
        </w:tc>
        <w:tc>
          <w:tcPr>
            <w:tcW w:w="1876" w:type="dxa"/>
            <w:tcBorders>
              <w:top w:val="single" w:sz="4" w:space="0" w:color="auto"/>
              <w:left w:val="nil"/>
              <w:bottom w:val="single" w:sz="8" w:space="0" w:color="auto"/>
              <w:right w:val="nil"/>
            </w:tcBorders>
            <w:shd w:val="clear" w:color="auto" w:fill="auto"/>
            <w:vAlign w:val="center"/>
          </w:tcPr>
          <w:p w:rsidR="004F280F" w:rsidRPr="00D5469A" w:rsidRDefault="004F280F" w:rsidP="004F280F">
            <w:pPr>
              <w:jc w:val="left"/>
            </w:pPr>
            <w:r>
              <w:rPr>
                <w:rFonts w:ascii="Calibri" w:hAnsi="Calibri" w:cs="Calibri"/>
                <w:b/>
                <w:bCs/>
                <w:sz w:val="22"/>
                <w:szCs w:val="22"/>
              </w:rPr>
              <w:t xml:space="preserve">95,984 </w:t>
            </w:r>
          </w:p>
        </w:tc>
        <w:tc>
          <w:tcPr>
            <w:tcW w:w="1876" w:type="dxa"/>
            <w:tcBorders>
              <w:top w:val="single" w:sz="4" w:space="0" w:color="auto"/>
              <w:left w:val="nil"/>
              <w:bottom w:val="single" w:sz="8" w:space="0" w:color="auto"/>
              <w:right w:val="nil"/>
            </w:tcBorders>
            <w:shd w:val="clear" w:color="auto" w:fill="auto"/>
            <w:vAlign w:val="center"/>
          </w:tcPr>
          <w:p w:rsidR="004F280F" w:rsidRPr="00D5469A" w:rsidRDefault="004F280F" w:rsidP="004F280F">
            <w:pPr>
              <w:jc w:val="left"/>
            </w:pPr>
            <w:r>
              <w:rPr>
                <w:rFonts w:ascii="Calibri" w:hAnsi="Calibri" w:cs="Calibri"/>
                <w:b/>
                <w:bCs/>
                <w:sz w:val="22"/>
                <w:szCs w:val="22"/>
              </w:rPr>
              <w:t xml:space="preserve">595,764 </w:t>
            </w:r>
          </w:p>
        </w:tc>
      </w:tr>
    </w:tbl>
    <w:tbl>
      <w:tblPr>
        <w:tblpPr w:leftFromText="180" w:rightFromText="180" w:vertAnchor="page" w:horzAnchor="margin" w:tblpY="961"/>
        <w:tblOverlap w:val="never"/>
        <w:tblW w:w="9720" w:type="dxa"/>
        <w:tblLayout w:type="fixed"/>
        <w:tblLook w:val="0000" w:firstRow="0" w:lastRow="0" w:firstColumn="0" w:lastColumn="0" w:noHBand="0" w:noVBand="0"/>
      </w:tblPr>
      <w:tblGrid>
        <w:gridCol w:w="4068"/>
        <w:gridCol w:w="1170"/>
        <w:gridCol w:w="900"/>
        <w:gridCol w:w="900"/>
        <w:gridCol w:w="990"/>
        <w:gridCol w:w="900"/>
        <w:gridCol w:w="792"/>
      </w:tblGrid>
      <w:tr w:rsidR="007B3B61" w:rsidRPr="00D5469A" w:rsidTr="007B3B61">
        <w:trPr>
          <w:trHeight w:val="432"/>
        </w:trPr>
        <w:tc>
          <w:tcPr>
            <w:tcW w:w="9720" w:type="dxa"/>
            <w:gridSpan w:val="7"/>
            <w:shd w:val="clear" w:color="auto" w:fill="auto"/>
            <w:noWrap/>
            <w:vAlign w:val="bottom"/>
          </w:tcPr>
          <w:p w:rsidR="007B3B61" w:rsidRPr="00D5469A" w:rsidRDefault="00D60CAA" w:rsidP="005C0886">
            <w:pPr>
              <w:rPr>
                <w:b/>
                <w:bCs/>
                <w:color w:val="auto"/>
                <w:szCs w:val="16"/>
              </w:rPr>
            </w:pPr>
            <w:r w:rsidRPr="00540B10">
              <w:rPr>
                <w:b/>
                <w:bCs/>
                <w:color w:val="auto"/>
                <w:sz w:val="28"/>
                <w:szCs w:val="28"/>
              </w:rPr>
              <w:t>2.1</w:t>
            </w:r>
            <w:r w:rsidR="005C0886">
              <w:rPr>
                <w:b/>
                <w:bCs/>
                <w:color w:val="auto"/>
                <w:sz w:val="28"/>
                <w:szCs w:val="28"/>
              </w:rPr>
              <w:t>5</w:t>
            </w:r>
            <w:r w:rsidR="00CE30FF">
              <w:rPr>
                <w:b/>
                <w:bCs/>
                <w:color w:val="auto"/>
                <w:sz w:val="28"/>
                <w:szCs w:val="28"/>
              </w:rPr>
              <w:t xml:space="preserve"> </w:t>
            </w:r>
            <w:r w:rsidR="007B3B61" w:rsidRPr="00540B10">
              <w:rPr>
                <w:b/>
                <w:bCs/>
                <w:color w:val="auto"/>
                <w:sz w:val="28"/>
                <w:szCs w:val="28"/>
              </w:rPr>
              <w:t>Classificati</w:t>
            </w:r>
            <w:r w:rsidR="008B474C">
              <w:rPr>
                <w:b/>
                <w:bCs/>
                <w:color w:val="auto"/>
                <w:sz w:val="28"/>
                <w:szCs w:val="28"/>
              </w:rPr>
              <w:t>on of Deposits with DFIs, MFBs and</w:t>
            </w:r>
            <w:r w:rsidR="007B3B61" w:rsidRPr="00540B10">
              <w:rPr>
                <w:b/>
                <w:bCs/>
                <w:color w:val="auto"/>
                <w:sz w:val="28"/>
                <w:szCs w:val="28"/>
              </w:rPr>
              <w:t xml:space="preserve"> NBFCs</w:t>
            </w:r>
            <w:r w:rsidR="007B3B61" w:rsidRPr="00D5469A">
              <w:rPr>
                <w:b/>
                <w:bCs/>
                <w:color w:val="auto"/>
                <w:szCs w:val="16"/>
              </w:rPr>
              <w:t xml:space="preserve"> </w:t>
            </w:r>
          </w:p>
        </w:tc>
      </w:tr>
      <w:tr w:rsidR="007B3B61" w:rsidRPr="00D5469A" w:rsidTr="007B3B61">
        <w:trPr>
          <w:trHeight w:val="240"/>
        </w:trPr>
        <w:tc>
          <w:tcPr>
            <w:tcW w:w="9720" w:type="dxa"/>
            <w:gridSpan w:val="7"/>
            <w:tcBorders>
              <w:bottom w:val="single" w:sz="12" w:space="0" w:color="auto"/>
            </w:tcBorders>
            <w:shd w:val="clear" w:color="auto" w:fill="auto"/>
            <w:noWrap/>
            <w:tcMar>
              <w:left w:w="115" w:type="dxa"/>
              <w:right w:w="14" w:type="dxa"/>
            </w:tcMar>
            <w:vAlign w:val="bottom"/>
          </w:tcPr>
          <w:p w:rsidR="007B3B61" w:rsidRPr="00D5469A" w:rsidRDefault="00EE5E0B" w:rsidP="007B3B61">
            <w:pPr>
              <w:jc w:val="right"/>
              <w:rPr>
                <w:color w:val="auto"/>
                <w:szCs w:val="16"/>
              </w:rPr>
            </w:pPr>
            <w:r>
              <w:rPr>
                <w:color w:val="auto"/>
                <w:szCs w:val="16"/>
              </w:rPr>
              <w:t>Million Rupees</w:t>
            </w:r>
          </w:p>
        </w:tc>
      </w:tr>
      <w:tr w:rsidR="004F280F" w:rsidRPr="00D5469A" w:rsidTr="0051358F">
        <w:trPr>
          <w:trHeight w:val="240"/>
        </w:trPr>
        <w:tc>
          <w:tcPr>
            <w:tcW w:w="4068" w:type="dxa"/>
            <w:tcBorders>
              <w:bottom w:val="single" w:sz="12" w:space="0" w:color="auto"/>
              <w:right w:val="single" w:sz="4" w:space="0" w:color="auto"/>
            </w:tcBorders>
            <w:shd w:val="clear" w:color="auto" w:fill="auto"/>
            <w:noWrap/>
            <w:vAlign w:val="center"/>
          </w:tcPr>
          <w:p w:rsidR="004F280F" w:rsidRPr="00D5469A" w:rsidRDefault="004F280F" w:rsidP="004F280F">
            <w:pPr>
              <w:rPr>
                <w:b/>
                <w:bCs/>
                <w:color w:val="auto"/>
                <w:szCs w:val="16"/>
              </w:rPr>
            </w:pPr>
            <w:r w:rsidRPr="00D5469A">
              <w:rPr>
                <w:b/>
                <w:bCs/>
                <w:color w:val="auto"/>
                <w:szCs w:val="16"/>
              </w:rPr>
              <w:t>SECTOR</w:t>
            </w:r>
          </w:p>
        </w:tc>
        <w:tc>
          <w:tcPr>
            <w:tcW w:w="1170" w:type="dxa"/>
            <w:tcBorders>
              <w:top w:val="single" w:sz="8" w:space="0" w:color="auto"/>
              <w:left w:val="single" w:sz="4" w:space="0" w:color="auto"/>
              <w:bottom w:val="single" w:sz="12" w:space="0" w:color="auto"/>
              <w:right w:val="single" w:sz="4" w:space="0" w:color="auto"/>
            </w:tcBorders>
            <w:shd w:val="clear" w:color="auto" w:fill="auto"/>
            <w:noWrap/>
            <w:vAlign w:val="center"/>
          </w:tcPr>
          <w:p w:rsidR="004F280F" w:rsidRPr="00D5469A" w:rsidRDefault="004F280F" w:rsidP="004F280F">
            <w:pPr>
              <w:jc w:val="right"/>
              <w:rPr>
                <w:b/>
                <w:bCs/>
                <w:color w:val="auto"/>
                <w:szCs w:val="22"/>
              </w:rPr>
            </w:pPr>
            <w:r>
              <w:rPr>
                <w:b/>
                <w:bCs/>
                <w:color w:val="auto"/>
                <w:szCs w:val="22"/>
              </w:rPr>
              <w:t>Dec-21</w:t>
            </w:r>
          </w:p>
        </w:tc>
        <w:tc>
          <w:tcPr>
            <w:tcW w:w="900" w:type="dxa"/>
            <w:tcBorders>
              <w:top w:val="single" w:sz="8" w:space="0" w:color="auto"/>
              <w:left w:val="single" w:sz="4" w:space="0" w:color="auto"/>
              <w:bottom w:val="single" w:sz="12" w:space="0" w:color="auto"/>
              <w:right w:val="single" w:sz="4" w:space="0" w:color="auto"/>
            </w:tcBorders>
            <w:shd w:val="clear" w:color="auto" w:fill="auto"/>
            <w:noWrap/>
            <w:vAlign w:val="center"/>
          </w:tcPr>
          <w:p w:rsidR="004F280F" w:rsidRPr="00D5469A" w:rsidRDefault="004F280F" w:rsidP="004F280F">
            <w:pPr>
              <w:jc w:val="right"/>
              <w:rPr>
                <w:b/>
                <w:bCs/>
                <w:color w:val="auto"/>
                <w:szCs w:val="22"/>
              </w:rPr>
            </w:pPr>
            <w:r>
              <w:rPr>
                <w:b/>
                <w:bCs/>
                <w:color w:val="auto"/>
                <w:szCs w:val="22"/>
              </w:rPr>
              <w:t>Mar-22</w:t>
            </w:r>
          </w:p>
        </w:tc>
        <w:tc>
          <w:tcPr>
            <w:tcW w:w="900" w:type="dxa"/>
            <w:tcBorders>
              <w:top w:val="single" w:sz="8" w:space="0" w:color="auto"/>
              <w:left w:val="single" w:sz="4" w:space="0" w:color="auto"/>
              <w:bottom w:val="single" w:sz="12" w:space="0" w:color="auto"/>
              <w:right w:val="single" w:sz="4" w:space="0" w:color="auto"/>
            </w:tcBorders>
            <w:shd w:val="clear" w:color="auto" w:fill="auto"/>
            <w:noWrap/>
            <w:vAlign w:val="center"/>
          </w:tcPr>
          <w:p w:rsidR="004F280F" w:rsidRPr="00D5469A" w:rsidRDefault="004F280F" w:rsidP="004F280F">
            <w:pPr>
              <w:jc w:val="right"/>
              <w:rPr>
                <w:b/>
                <w:bCs/>
                <w:color w:val="auto"/>
                <w:szCs w:val="22"/>
              </w:rPr>
            </w:pPr>
            <w:r>
              <w:rPr>
                <w:b/>
                <w:bCs/>
                <w:color w:val="auto"/>
                <w:szCs w:val="22"/>
              </w:rPr>
              <w:t>Jun-22</w:t>
            </w:r>
          </w:p>
        </w:tc>
        <w:tc>
          <w:tcPr>
            <w:tcW w:w="990" w:type="dxa"/>
            <w:tcBorders>
              <w:top w:val="single" w:sz="8" w:space="0" w:color="auto"/>
              <w:left w:val="single" w:sz="4" w:space="0" w:color="auto"/>
              <w:bottom w:val="single" w:sz="12" w:space="0" w:color="auto"/>
              <w:right w:val="single" w:sz="4" w:space="0" w:color="auto"/>
            </w:tcBorders>
            <w:shd w:val="clear" w:color="auto" w:fill="auto"/>
            <w:vAlign w:val="center"/>
          </w:tcPr>
          <w:p w:rsidR="004F280F" w:rsidRPr="00D5469A" w:rsidRDefault="004F280F" w:rsidP="004F280F">
            <w:pPr>
              <w:jc w:val="right"/>
              <w:rPr>
                <w:b/>
                <w:bCs/>
                <w:color w:val="auto"/>
                <w:szCs w:val="22"/>
              </w:rPr>
            </w:pPr>
            <w:r>
              <w:rPr>
                <w:b/>
                <w:bCs/>
                <w:color w:val="auto"/>
                <w:szCs w:val="22"/>
              </w:rPr>
              <w:t>Sep-22</w:t>
            </w:r>
          </w:p>
        </w:tc>
        <w:tc>
          <w:tcPr>
            <w:tcW w:w="900" w:type="dxa"/>
            <w:tcBorders>
              <w:top w:val="single" w:sz="8" w:space="0" w:color="auto"/>
              <w:left w:val="single" w:sz="4" w:space="0" w:color="auto"/>
              <w:bottom w:val="single" w:sz="12" w:space="0" w:color="auto"/>
            </w:tcBorders>
            <w:shd w:val="clear" w:color="auto" w:fill="auto"/>
            <w:noWrap/>
            <w:vAlign w:val="center"/>
          </w:tcPr>
          <w:p w:rsidR="004F280F" w:rsidRPr="00D5469A" w:rsidRDefault="004F280F" w:rsidP="004F280F">
            <w:pPr>
              <w:jc w:val="right"/>
              <w:rPr>
                <w:b/>
                <w:bCs/>
                <w:color w:val="auto"/>
                <w:szCs w:val="22"/>
              </w:rPr>
            </w:pPr>
            <w:r>
              <w:rPr>
                <w:b/>
                <w:color w:val="auto"/>
                <w:szCs w:val="16"/>
              </w:rPr>
              <w:t>Dec-22</w:t>
            </w:r>
          </w:p>
        </w:tc>
        <w:tc>
          <w:tcPr>
            <w:tcW w:w="792" w:type="dxa"/>
            <w:tcBorders>
              <w:top w:val="single" w:sz="8" w:space="0" w:color="auto"/>
              <w:left w:val="single" w:sz="4" w:space="0" w:color="auto"/>
              <w:bottom w:val="single" w:sz="12" w:space="0" w:color="auto"/>
            </w:tcBorders>
            <w:shd w:val="clear" w:color="auto" w:fill="auto"/>
            <w:noWrap/>
            <w:vAlign w:val="center"/>
          </w:tcPr>
          <w:p w:rsidR="004F280F" w:rsidRPr="00D5469A" w:rsidRDefault="004F280F" w:rsidP="004F280F">
            <w:pPr>
              <w:jc w:val="right"/>
              <w:rPr>
                <w:b/>
                <w:bCs/>
                <w:color w:val="auto"/>
                <w:szCs w:val="22"/>
              </w:rPr>
            </w:pPr>
            <w:r>
              <w:rPr>
                <w:b/>
                <w:color w:val="auto"/>
                <w:szCs w:val="16"/>
              </w:rPr>
              <w:t>Mar-23</w:t>
            </w:r>
          </w:p>
        </w:tc>
      </w:tr>
      <w:tr w:rsidR="004F280F" w:rsidRPr="00D5469A" w:rsidTr="004F280F">
        <w:trPr>
          <w:trHeight w:hRule="exact" w:val="259"/>
        </w:trPr>
        <w:tc>
          <w:tcPr>
            <w:tcW w:w="4068" w:type="dxa"/>
            <w:tcBorders>
              <w:top w:val="single" w:sz="12" w:space="0" w:color="auto"/>
            </w:tcBorders>
            <w:shd w:val="clear" w:color="auto" w:fill="auto"/>
            <w:noWrap/>
            <w:vAlign w:val="center"/>
          </w:tcPr>
          <w:p w:rsidR="004F280F" w:rsidRPr="00D5469A" w:rsidRDefault="004F280F" w:rsidP="004F280F">
            <w:pPr>
              <w:ind w:left="87"/>
              <w:jc w:val="left"/>
              <w:rPr>
                <w:b/>
                <w:bCs/>
                <w:color w:val="auto"/>
                <w:szCs w:val="16"/>
              </w:rPr>
            </w:pPr>
            <w:r w:rsidRPr="00D5469A">
              <w:rPr>
                <w:b/>
                <w:bCs/>
                <w:color w:val="auto"/>
                <w:szCs w:val="16"/>
              </w:rPr>
              <w:t>1 Non-financial Corporations</w:t>
            </w:r>
          </w:p>
        </w:tc>
        <w:tc>
          <w:tcPr>
            <w:tcW w:w="1170" w:type="dxa"/>
            <w:tcBorders>
              <w:top w:val="single" w:sz="12" w:space="0" w:color="auto"/>
            </w:tcBorders>
            <w:shd w:val="clear" w:color="auto" w:fill="auto"/>
            <w:noWrap/>
            <w:vAlign w:val="center"/>
          </w:tcPr>
          <w:p w:rsidR="004F280F" w:rsidRDefault="004F280F" w:rsidP="004F280F">
            <w:pPr>
              <w:jc w:val="right"/>
              <w:rPr>
                <w:b/>
                <w:bCs/>
                <w:sz w:val="14"/>
                <w:szCs w:val="14"/>
              </w:rPr>
            </w:pPr>
            <w:r w:rsidRPr="00912373">
              <w:rPr>
                <w:b/>
                <w:bCs/>
                <w:sz w:val="14"/>
                <w:szCs w:val="14"/>
              </w:rPr>
              <w:t>133,675</w:t>
            </w:r>
          </w:p>
        </w:tc>
        <w:tc>
          <w:tcPr>
            <w:tcW w:w="900" w:type="dxa"/>
            <w:tcBorders>
              <w:top w:val="single" w:sz="12" w:space="0" w:color="auto"/>
            </w:tcBorders>
            <w:shd w:val="clear" w:color="auto" w:fill="auto"/>
            <w:noWrap/>
            <w:vAlign w:val="center"/>
          </w:tcPr>
          <w:p w:rsidR="004F280F" w:rsidRDefault="004F280F" w:rsidP="004F280F">
            <w:pPr>
              <w:jc w:val="right"/>
              <w:rPr>
                <w:b/>
                <w:bCs/>
                <w:sz w:val="14"/>
                <w:szCs w:val="14"/>
              </w:rPr>
            </w:pPr>
            <w:r w:rsidRPr="005372F3">
              <w:rPr>
                <w:b/>
                <w:bCs/>
                <w:sz w:val="14"/>
                <w:szCs w:val="14"/>
              </w:rPr>
              <w:t xml:space="preserve">129,679 </w:t>
            </w:r>
          </w:p>
        </w:tc>
        <w:tc>
          <w:tcPr>
            <w:tcW w:w="900" w:type="dxa"/>
            <w:tcBorders>
              <w:top w:val="single" w:sz="12" w:space="0" w:color="auto"/>
            </w:tcBorders>
            <w:shd w:val="clear" w:color="auto" w:fill="auto"/>
            <w:noWrap/>
            <w:vAlign w:val="center"/>
          </w:tcPr>
          <w:p w:rsidR="004F280F" w:rsidRPr="00912373" w:rsidRDefault="004F280F" w:rsidP="004F280F">
            <w:pPr>
              <w:jc w:val="right"/>
              <w:rPr>
                <w:b/>
                <w:bCs/>
                <w:sz w:val="14"/>
                <w:szCs w:val="14"/>
              </w:rPr>
            </w:pPr>
            <w:r>
              <w:rPr>
                <w:b/>
                <w:bCs/>
                <w:sz w:val="14"/>
                <w:szCs w:val="14"/>
              </w:rPr>
              <w:t xml:space="preserve">95,920 </w:t>
            </w:r>
          </w:p>
        </w:tc>
        <w:tc>
          <w:tcPr>
            <w:tcW w:w="990" w:type="dxa"/>
            <w:tcBorders>
              <w:top w:val="single" w:sz="12" w:space="0" w:color="auto"/>
            </w:tcBorders>
            <w:shd w:val="clear" w:color="auto" w:fill="auto"/>
            <w:noWrap/>
            <w:vAlign w:val="center"/>
          </w:tcPr>
          <w:p w:rsidR="004F280F" w:rsidRPr="00E550DA" w:rsidRDefault="004F280F" w:rsidP="004F280F">
            <w:pPr>
              <w:jc w:val="right"/>
              <w:rPr>
                <w:rFonts w:asciiTheme="majorBidi" w:hAnsiTheme="majorBidi" w:cstheme="majorBidi"/>
                <w:b/>
                <w:bCs/>
                <w:sz w:val="14"/>
                <w:szCs w:val="14"/>
              </w:rPr>
            </w:pPr>
            <w:r w:rsidRPr="00E550DA">
              <w:rPr>
                <w:rFonts w:asciiTheme="majorBidi" w:hAnsiTheme="majorBidi" w:cstheme="majorBidi"/>
                <w:b/>
                <w:bCs/>
                <w:sz w:val="14"/>
                <w:szCs w:val="14"/>
              </w:rPr>
              <w:t>136,388</w:t>
            </w:r>
          </w:p>
        </w:tc>
        <w:tc>
          <w:tcPr>
            <w:tcW w:w="900" w:type="dxa"/>
            <w:tcBorders>
              <w:top w:val="single" w:sz="12" w:space="0" w:color="auto"/>
              <w:left w:val="nil"/>
              <w:bottom w:val="nil"/>
              <w:right w:val="nil"/>
            </w:tcBorders>
            <w:shd w:val="clear" w:color="auto" w:fill="auto"/>
            <w:noWrap/>
            <w:vAlign w:val="center"/>
          </w:tcPr>
          <w:p w:rsidR="004F280F" w:rsidRPr="00597BFA" w:rsidRDefault="004F280F" w:rsidP="004F280F">
            <w:pPr>
              <w:jc w:val="right"/>
              <w:rPr>
                <w:rFonts w:asciiTheme="majorBidi" w:hAnsiTheme="majorBidi" w:cstheme="majorBidi"/>
                <w:b/>
                <w:bCs/>
                <w:sz w:val="14"/>
                <w:szCs w:val="14"/>
              </w:rPr>
            </w:pPr>
            <w:r w:rsidRPr="00597BFA">
              <w:rPr>
                <w:rFonts w:asciiTheme="majorBidi" w:hAnsiTheme="majorBidi" w:cstheme="majorBidi"/>
                <w:b/>
                <w:bCs/>
                <w:sz w:val="14"/>
                <w:szCs w:val="14"/>
              </w:rPr>
              <w:t>99,307</w:t>
            </w:r>
          </w:p>
        </w:tc>
        <w:tc>
          <w:tcPr>
            <w:tcW w:w="792" w:type="dxa"/>
            <w:tcBorders>
              <w:top w:val="nil"/>
              <w:left w:val="nil"/>
              <w:bottom w:val="nil"/>
              <w:right w:val="nil"/>
            </w:tcBorders>
            <w:shd w:val="clear" w:color="auto" w:fill="auto"/>
            <w:noWrap/>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83,639</w:t>
            </w:r>
          </w:p>
        </w:tc>
      </w:tr>
      <w:tr w:rsidR="004F280F" w:rsidRPr="00D5469A" w:rsidTr="004F280F">
        <w:trPr>
          <w:trHeight w:hRule="exact" w:val="259"/>
        </w:trPr>
        <w:tc>
          <w:tcPr>
            <w:tcW w:w="4068" w:type="dxa"/>
            <w:shd w:val="clear" w:color="auto" w:fill="auto"/>
            <w:noWrap/>
            <w:vAlign w:val="center"/>
          </w:tcPr>
          <w:p w:rsidR="004F280F" w:rsidRPr="00D5469A" w:rsidRDefault="004F280F" w:rsidP="004F280F">
            <w:pPr>
              <w:ind w:left="267"/>
              <w:jc w:val="left"/>
              <w:rPr>
                <w:color w:val="auto"/>
                <w:szCs w:val="16"/>
              </w:rPr>
            </w:pPr>
            <w:r w:rsidRPr="00D5469A">
              <w:rPr>
                <w:color w:val="auto"/>
                <w:szCs w:val="16"/>
              </w:rPr>
              <w:t xml:space="preserve"> i Public</w:t>
            </w:r>
          </w:p>
        </w:tc>
        <w:tc>
          <w:tcPr>
            <w:tcW w:w="1170" w:type="dxa"/>
            <w:shd w:val="clear" w:color="auto" w:fill="auto"/>
            <w:noWrap/>
            <w:vAlign w:val="center"/>
          </w:tcPr>
          <w:p w:rsidR="004F280F" w:rsidRDefault="004F280F" w:rsidP="004F280F">
            <w:pPr>
              <w:jc w:val="right"/>
              <w:rPr>
                <w:sz w:val="14"/>
                <w:szCs w:val="14"/>
              </w:rPr>
            </w:pPr>
            <w:r w:rsidRPr="00E30683">
              <w:rPr>
                <w:sz w:val="14"/>
                <w:szCs w:val="14"/>
              </w:rPr>
              <w:t>33,183</w:t>
            </w:r>
          </w:p>
        </w:tc>
        <w:tc>
          <w:tcPr>
            <w:tcW w:w="900" w:type="dxa"/>
            <w:shd w:val="clear" w:color="auto" w:fill="auto"/>
            <w:noWrap/>
            <w:vAlign w:val="center"/>
          </w:tcPr>
          <w:p w:rsidR="004F280F" w:rsidRDefault="004F280F" w:rsidP="004F280F">
            <w:pPr>
              <w:jc w:val="right"/>
              <w:rPr>
                <w:sz w:val="14"/>
                <w:szCs w:val="14"/>
              </w:rPr>
            </w:pPr>
            <w:r w:rsidRPr="005372F3">
              <w:rPr>
                <w:sz w:val="14"/>
                <w:szCs w:val="14"/>
              </w:rPr>
              <w:t xml:space="preserve">34,176 </w:t>
            </w:r>
          </w:p>
        </w:tc>
        <w:tc>
          <w:tcPr>
            <w:tcW w:w="900" w:type="dxa"/>
            <w:shd w:val="clear" w:color="auto" w:fill="auto"/>
            <w:noWrap/>
            <w:vAlign w:val="center"/>
          </w:tcPr>
          <w:p w:rsidR="004F280F" w:rsidRPr="005372F3" w:rsidRDefault="004F280F" w:rsidP="004F280F">
            <w:pPr>
              <w:jc w:val="right"/>
              <w:rPr>
                <w:sz w:val="14"/>
                <w:szCs w:val="14"/>
              </w:rPr>
            </w:pPr>
            <w:r>
              <w:rPr>
                <w:sz w:val="14"/>
                <w:szCs w:val="14"/>
              </w:rPr>
              <w:t xml:space="preserve">37,160 </w:t>
            </w:r>
          </w:p>
        </w:tc>
        <w:tc>
          <w:tcPr>
            <w:tcW w:w="990" w:type="dxa"/>
            <w:shd w:val="clear" w:color="auto" w:fill="auto"/>
            <w:noWrap/>
            <w:vAlign w:val="center"/>
          </w:tcPr>
          <w:p w:rsidR="004F280F" w:rsidRPr="00E550DA" w:rsidRDefault="004F280F" w:rsidP="004F280F">
            <w:pPr>
              <w:jc w:val="right"/>
              <w:rPr>
                <w:rFonts w:asciiTheme="majorBidi" w:hAnsiTheme="majorBidi" w:cstheme="majorBidi"/>
                <w:sz w:val="14"/>
                <w:szCs w:val="14"/>
              </w:rPr>
            </w:pPr>
            <w:r w:rsidRPr="00E550DA">
              <w:rPr>
                <w:rFonts w:asciiTheme="majorBidi" w:hAnsiTheme="majorBidi" w:cstheme="majorBidi"/>
                <w:sz w:val="14"/>
                <w:szCs w:val="14"/>
              </w:rPr>
              <w:t>37,553</w:t>
            </w:r>
          </w:p>
        </w:tc>
        <w:tc>
          <w:tcPr>
            <w:tcW w:w="900" w:type="dxa"/>
            <w:tcBorders>
              <w:top w:val="nil"/>
              <w:left w:val="nil"/>
              <w:bottom w:val="nil"/>
              <w:right w:val="nil"/>
            </w:tcBorders>
            <w:shd w:val="clear" w:color="auto" w:fill="auto"/>
            <w:noWrap/>
            <w:vAlign w:val="center"/>
          </w:tcPr>
          <w:p w:rsidR="004F280F" w:rsidRPr="00597BFA" w:rsidRDefault="004F280F" w:rsidP="004F280F">
            <w:pPr>
              <w:jc w:val="right"/>
              <w:rPr>
                <w:rFonts w:asciiTheme="majorBidi" w:hAnsiTheme="majorBidi" w:cstheme="majorBidi"/>
                <w:sz w:val="14"/>
                <w:szCs w:val="14"/>
              </w:rPr>
            </w:pPr>
            <w:r w:rsidRPr="00597BFA">
              <w:rPr>
                <w:rFonts w:asciiTheme="majorBidi" w:hAnsiTheme="majorBidi" w:cstheme="majorBidi"/>
                <w:sz w:val="14"/>
                <w:szCs w:val="14"/>
              </w:rPr>
              <w:t>32,830</w:t>
            </w:r>
          </w:p>
        </w:tc>
        <w:tc>
          <w:tcPr>
            <w:tcW w:w="792" w:type="dxa"/>
            <w:tcBorders>
              <w:top w:val="nil"/>
              <w:left w:val="nil"/>
              <w:bottom w:val="nil"/>
              <w:right w:val="nil"/>
            </w:tcBorders>
            <w:shd w:val="clear" w:color="auto" w:fill="auto"/>
            <w:noWrap/>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28,020</w:t>
            </w:r>
          </w:p>
        </w:tc>
      </w:tr>
      <w:tr w:rsidR="004F280F" w:rsidRPr="00D5469A" w:rsidTr="004F280F">
        <w:trPr>
          <w:trHeight w:hRule="exact" w:val="259"/>
        </w:trPr>
        <w:tc>
          <w:tcPr>
            <w:tcW w:w="4068" w:type="dxa"/>
            <w:shd w:val="clear" w:color="auto" w:fill="auto"/>
            <w:noWrap/>
            <w:vAlign w:val="center"/>
          </w:tcPr>
          <w:p w:rsidR="004F280F" w:rsidRPr="00D5469A" w:rsidRDefault="004F280F" w:rsidP="004F280F">
            <w:pPr>
              <w:ind w:left="267"/>
              <w:jc w:val="left"/>
              <w:rPr>
                <w:color w:val="auto"/>
                <w:szCs w:val="16"/>
              </w:rPr>
            </w:pPr>
            <w:r w:rsidRPr="00D5469A">
              <w:rPr>
                <w:color w:val="auto"/>
                <w:szCs w:val="16"/>
              </w:rPr>
              <w:t xml:space="preserve"> ii Private</w:t>
            </w:r>
          </w:p>
        </w:tc>
        <w:tc>
          <w:tcPr>
            <w:tcW w:w="1170" w:type="dxa"/>
            <w:shd w:val="clear" w:color="auto" w:fill="auto"/>
            <w:noWrap/>
            <w:vAlign w:val="center"/>
          </w:tcPr>
          <w:p w:rsidR="004F280F" w:rsidRDefault="004F280F" w:rsidP="004F280F">
            <w:pPr>
              <w:jc w:val="right"/>
              <w:rPr>
                <w:sz w:val="14"/>
                <w:szCs w:val="14"/>
              </w:rPr>
            </w:pPr>
            <w:r w:rsidRPr="00E30683">
              <w:rPr>
                <w:sz w:val="14"/>
                <w:szCs w:val="14"/>
              </w:rPr>
              <w:t>100,492</w:t>
            </w:r>
          </w:p>
        </w:tc>
        <w:tc>
          <w:tcPr>
            <w:tcW w:w="900" w:type="dxa"/>
            <w:shd w:val="clear" w:color="auto" w:fill="auto"/>
            <w:noWrap/>
            <w:vAlign w:val="center"/>
          </w:tcPr>
          <w:p w:rsidR="004F280F" w:rsidRDefault="004F280F" w:rsidP="004F280F">
            <w:pPr>
              <w:jc w:val="right"/>
              <w:rPr>
                <w:sz w:val="14"/>
                <w:szCs w:val="14"/>
              </w:rPr>
            </w:pPr>
            <w:r w:rsidRPr="005372F3">
              <w:rPr>
                <w:sz w:val="14"/>
                <w:szCs w:val="14"/>
              </w:rPr>
              <w:t xml:space="preserve">95,504 </w:t>
            </w:r>
          </w:p>
        </w:tc>
        <w:tc>
          <w:tcPr>
            <w:tcW w:w="900" w:type="dxa"/>
            <w:shd w:val="clear" w:color="auto" w:fill="auto"/>
            <w:noWrap/>
            <w:vAlign w:val="center"/>
          </w:tcPr>
          <w:p w:rsidR="004F280F" w:rsidRPr="005372F3" w:rsidRDefault="004F280F" w:rsidP="004F280F">
            <w:pPr>
              <w:jc w:val="right"/>
              <w:rPr>
                <w:sz w:val="14"/>
                <w:szCs w:val="14"/>
              </w:rPr>
            </w:pPr>
            <w:r>
              <w:rPr>
                <w:sz w:val="14"/>
                <w:szCs w:val="14"/>
              </w:rPr>
              <w:t xml:space="preserve">58,761 </w:t>
            </w:r>
          </w:p>
        </w:tc>
        <w:tc>
          <w:tcPr>
            <w:tcW w:w="990" w:type="dxa"/>
            <w:shd w:val="clear" w:color="auto" w:fill="auto"/>
            <w:noWrap/>
            <w:vAlign w:val="center"/>
          </w:tcPr>
          <w:p w:rsidR="004F280F" w:rsidRPr="00E550DA" w:rsidRDefault="004F280F" w:rsidP="004F280F">
            <w:pPr>
              <w:jc w:val="right"/>
              <w:rPr>
                <w:rFonts w:asciiTheme="majorBidi" w:hAnsiTheme="majorBidi" w:cstheme="majorBidi"/>
                <w:sz w:val="14"/>
                <w:szCs w:val="14"/>
              </w:rPr>
            </w:pPr>
            <w:r w:rsidRPr="00E550DA">
              <w:rPr>
                <w:rFonts w:asciiTheme="majorBidi" w:hAnsiTheme="majorBidi" w:cstheme="majorBidi"/>
                <w:sz w:val="14"/>
                <w:szCs w:val="14"/>
              </w:rPr>
              <w:t>98,835</w:t>
            </w:r>
          </w:p>
        </w:tc>
        <w:tc>
          <w:tcPr>
            <w:tcW w:w="900" w:type="dxa"/>
            <w:tcBorders>
              <w:top w:val="nil"/>
              <w:left w:val="nil"/>
              <w:bottom w:val="nil"/>
              <w:right w:val="nil"/>
            </w:tcBorders>
            <w:shd w:val="clear" w:color="auto" w:fill="auto"/>
            <w:noWrap/>
            <w:vAlign w:val="center"/>
          </w:tcPr>
          <w:p w:rsidR="004F280F" w:rsidRPr="00597BFA" w:rsidRDefault="004F280F" w:rsidP="004F280F">
            <w:pPr>
              <w:jc w:val="right"/>
              <w:rPr>
                <w:rFonts w:asciiTheme="majorBidi" w:hAnsiTheme="majorBidi" w:cstheme="majorBidi"/>
                <w:sz w:val="14"/>
                <w:szCs w:val="14"/>
              </w:rPr>
            </w:pPr>
            <w:r w:rsidRPr="00597BFA">
              <w:rPr>
                <w:rFonts w:asciiTheme="majorBidi" w:hAnsiTheme="majorBidi" w:cstheme="majorBidi"/>
                <w:sz w:val="14"/>
                <w:szCs w:val="14"/>
              </w:rPr>
              <w:t>66,477</w:t>
            </w:r>
          </w:p>
        </w:tc>
        <w:tc>
          <w:tcPr>
            <w:tcW w:w="792" w:type="dxa"/>
            <w:tcBorders>
              <w:top w:val="nil"/>
              <w:left w:val="nil"/>
              <w:bottom w:val="nil"/>
              <w:right w:val="nil"/>
            </w:tcBorders>
            <w:shd w:val="clear" w:color="auto" w:fill="auto"/>
            <w:noWrap/>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55,619</w:t>
            </w:r>
          </w:p>
        </w:tc>
      </w:tr>
      <w:tr w:rsidR="004F280F" w:rsidRPr="00D5469A" w:rsidTr="004F280F">
        <w:trPr>
          <w:trHeight w:hRule="exact" w:val="259"/>
        </w:trPr>
        <w:tc>
          <w:tcPr>
            <w:tcW w:w="4068" w:type="dxa"/>
            <w:shd w:val="clear" w:color="auto" w:fill="auto"/>
            <w:noWrap/>
            <w:vAlign w:val="center"/>
          </w:tcPr>
          <w:p w:rsidR="004F280F" w:rsidRPr="00D5469A" w:rsidRDefault="004F280F" w:rsidP="004F280F">
            <w:pPr>
              <w:ind w:left="87"/>
              <w:jc w:val="left"/>
              <w:rPr>
                <w:b/>
                <w:bCs/>
                <w:color w:val="auto"/>
                <w:szCs w:val="16"/>
              </w:rPr>
            </w:pPr>
            <w:r w:rsidRPr="00D5469A">
              <w:rPr>
                <w:b/>
                <w:bCs/>
                <w:color w:val="auto"/>
                <w:szCs w:val="16"/>
              </w:rPr>
              <w:t>2 Financial Corporations</w:t>
            </w:r>
          </w:p>
        </w:tc>
        <w:tc>
          <w:tcPr>
            <w:tcW w:w="1170" w:type="dxa"/>
            <w:shd w:val="clear" w:color="auto" w:fill="auto"/>
            <w:noWrap/>
            <w:vAlign w:val="center"/>
          </w:tcPr>
          <w:p w:rsidR="004F280F" w:rsidRDefault="004F280F" w:rsidP="004F280F">
            <w:pPr>
              <w:jc w:val="right"/>
              <w:rPr>
                <w:b/>
                <w:bCs/>
                <w:sz w:val="14"/>
                <w:szCs w:val="14"/>
              </w:rPr>
            </w:pPr>
            <w:r w:rsidRPr="00912373">
              <w:rPr>
                <w:b/>
                <w:bCs/>
                <w:sz w:val="14"/>
                <w:szCs w:val="14"/>
              </w:rPr>
              <w:t>73,252</w:t>
            </w:r>
          </w:p>
        </w:tc>
        <w:tc>
          <w:tcPr>
            <w:tcW w:w="900" w:type="dxa"/>
            <w:shd w:val="clear" w:color="auto" w:fill="auto"/>
            <w:noWrap/>
            <w:vAlign w:val="center"/>
          </w:tcPr>
          <w:p w:rsidR="004F280F" w:rsidRDefault="004F280F" w:rsidP="004F280F">
            <w:pPr>
              <w:jc w:val="right"/>
              <w:rPr>
                <w:b/>
                <w:bCs/>
                <w:sz w:val="14"/>
                <w:szCs w:val="14"/>
              </w:rPr>
            </w:pPr>
            <w:r w:rsidRPr="005372F3">
              <w:rPr>
                <w:b/>
                <w:bCs/>
                <w:sz w:val="14"/>
                <w:szCs w:val="14"/>
              </w:rPr>
              <w:t xml:space="preserve">105,915 </w:t>
            </w:r>
          </w:p>
        </w:tc>
        <w:tc>
          <w:tcPr>
            <w:tcW w:w="900" w:type="dxa"/>
            <w:shd w:val="clear" w:color="auto" w:fill="auto"/>
            <w:noWrap/>
            <w:vAlign w:val="center"/>
          </w:tcPr>
          <w:p w:rsidR="004F280F" w:rsidRPr="00912373" w:rsidRDefault="004F280F" w:rsidP="004F280F">
            <w:pPr>
              <w:jc w:val="right"/>
              <w:rPr>
                <w:b/>
                <w:bCs/>
                <w:sz w:val="14"/>
                <w:szCs w:val="14"/>
              </w:rPr>
            </w:pPr>
            <w:r>
              <w:rPr>
                <w:b/>
                <w:bCs/>
                <w:sz w:val="14"/>
                <w:szCs w:val="14"/>
              </w:rPr>
              <w:t xml:space="preserve">151,218 </w:t>
            </w:r>
          </w:p>
        </w:tc>
        <w:tc>
          <w:tcPr>
            <w:tcW w:w="990" w:type="dxa"/>
            <w:shd w:val="clear" w:color="auto" w:fill="auto"/>
            <w:noWrap/>
            <w:vAlign w:val="center"/>
          </w:tcPr>
          <w:p w:rsidR="004F280F" w:rsidRPr="00E550DA" w:rsidRDefault="004F280F" w:rsidP="004F280F">
            <w:pPr>
              <w:jc w:val="right"/>
              <w:rPr>
                <w:rFonts w:asciiTheme="majorBidi" w:hAnsiTheme="majorBidi" w:cstheme="majorBidi"/>
                <w:b/>
                <w:bCs/>
                <w:sz w:val="14"/>
                <w:szCs w:val="14"/>
              </w:rPr>
            </w:pPr>
            <w:r w:rsidRPr="00E550DA">
              <w:rPr>
                <w:rFonts w:asciiTheme="majorBidi" w:hAnsiTheme="majorBidi" w:cstheme="majorBidi"/>
                <w:b/>
                <w:bCs/>
                <w:sz w:val="14"/>
                <w:szCs w:val="14"/>
              </w:rPr>
              <w:t>104,583</w:t>
            </w:r>
          </w:p>
        </w:tc>
        <w:tc>
          <w:tcPr>
            <w:tcW w:w="900" w:type="dxa"/>
            <w:tcBorders>
              <w:top w:val="nil"/>
              <w:left w:val="nil"/>
              <w:bottom w:val="nil"/>
              <w:right w:val="nil"/>
            </w:tcBorders>
            <w:shd w:val="clear" w:color="auto" w:fill="auto"/>
            <w:noWrap/>
            <w:vAlign w:val="center"/>
          </w:tcPr>
          <w:p w:rsidR="004F280F" w:rsidRPr="00597BFA" w:rsidRDefault="004F280F" w:rsidP="004F280F">
            <w:pPr>
              <w:jc w:val="right"/>
              <w:rPr>
                <w:rFonts w:asciiTheme="majorBidi" w:hAnsiTheme="majorBidi" w:cstheme="majorBidi"/>
                <w:b/>
                <w:bCs/>
                <w:sz w:val="14"/>
                <w:szCs w:val="14"/>
              </w:rPr>
            </w:pPr>
            <w:r w:rsidRPr="00597BFA">
              <w:rPr>
                <w:rFonts w:asciiTheme="majorBidi" w:hAnsiTheme="majorBidi" w:cstheme="majorBidi"/>
                <w:b/>
                <w:bCs/>
                <w:sz w:val="14"/>
                <w:szCs w:val="14"/>
              </w:rPr>
              <w:t>181,142</w:t>
            </w:r>
          </w:p>
        </w:tc>
        <w:tc>
          <w:tcPr>
            <w:tcW w:w="792" w:type="dxa"/>
            <w:tcBorders>
              <w:top w:val="nil"/>
              <w:left w:val="nil"/>
              <w:bottom w:val="nil"/>
              <w:right w:val="nil"/>
            </w:tcBorders>
            <w:shd w:val="clear" w:color="auto" w:fill="auto"/>
            <w:noWrap/>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156,942</w:t>
            </w:r>
          </w:p>
        </w:tc>
      </w:tr>
      <w:tr w:rsidR="004F280F" w:rsidRPr="00D5469A" w:rsidTr="004F280F">
        <w:trPr>
          <w:trHeight w:hRule="exact" w:val="259"/>
        </w:trPr>
        <w:tc>
          <w:tcPr>
            <w:tcW w:w="4068" w:type="dxa"/>
            <w:shd w:val="clear" w:color="auto" w:fill="auto"/>
            <w:noWrap/>
            <w:vAlign w:val="center"/>
          </w:tcPr>
          <w:p w:rsidR="004F280F" w:rsidRPr="00D5469A" w:rsidRDefault="004F280F" w:rsidP="004F280F">
            <w:pPr>
              <w:ind w:left="267"/>
              <w:jc w:val="left"/>
              <w:rPr>
                <w:color w:val="auto"/>
                <w:szCs w:val="16"/>
              </w:rPr>
            </w:pPr>
            <w:r w:rsidRPr="00D5469A">
              <w:rPr>
                <w:color w:val="auto"/>
                <w:szCs w:val="16"/>
              </w:rPr>
              <w:t>i Deposit money institutions</w:t>
            </w:r>
          </w:p>
        </w:tc>
        <w:tc>
          <w:tcPr>
            <w:tcW w:w="1170" w:type="dxa"/>
            <w:shd w:val="clear" w:color="auto" w:fill="auto"/>
            <w:noWrap/>
            <w:vAlign w:val="center"/>
          </w:tcPr>
          <w:p w:rsidR="004F280F" w:rsidRDefault="004F280F" w:rsidP="004F280F">
            <w:pPr>
              <w:jc w:val="right"/>
              <w:rPr>
                <w:sz w:val="14"/>
                <w:szCs w:val="14"/>
              </w:rPr>
            </w:pPr>
            <w:r w:rsidRPr="00E30683">
              <w:rPr>
                <w:sz w:val="14"/>
                <w:szCs w:val="14"/>
              </w:rPr>
              <w:t>3,404</w:t>
            </w:r>
          </w:p>
        </w:tc>
        <w:tc>
          <w:tcPr>
            <w:tcW w:w="900" w:type="dxa"/>
            <w:shd w:val="clear" w:color="auto" w:fill="auto"/>
            <w:noWrap/>
            <w:vAlign w:val="center"/>
          </w:tcPr>
          <w:p w:rsidR="004F280F" w:rsidRDefault="004F280F" w:rsidP="004F280F">
            <w:pPr>
              <w:jc w:val="right"/>
              <w:rPr>
                <w:sz w:val="14"/>
                <w:szCs w:val="14"/>
              </w:rPr>
            </w:pPr>
            <w:r w:rsidRPr="005372F3">
              <w:rPr>
                <w:sz w:val="14"/>
                <w:szCs w:val="14"/>
              </w:rPr>
              <w:t xml:space="preserve">1,152 </w:t>
            </w:r>
          </w:p>
        </w:tc>
        <w:tc>
          <w:tcPr>
            <w:tcW w:w="900" w:type="dxa"/>
            <w:shd w:val="clear" w:color="auto" w:fill="auto"/>
            <w:noWrap/>
            <w:vAlign w:val="center"/>
          </w:tcPr>
          <w:p w:rsidR="004F280F" w:rsidRPr="005372F3" w:rsidRDefault="004F280F" w:rsidP="004F280F">
            <w:pPr>
              <w:jc w:val="right"/>
              <w:rPr>
                <w:sz w:val="14"/>
                <w:szCs w:val="14"/>
              </w:rPr>
            </w:pPr>
            <w:r>
              <w:rPr>
                <w:sz w:val="14"/>
                <w:szCs w:val="14"/>
              </w:rPr>
              <w:t xml:space="preserve">41,404 </w:t>
            </w:r>
          </w:p>
        </w:tc>
        <w:tc>
          <w:tcPr>
            <w:tcW w:w="990" w:type="dxa"/>
            <w:shd w:val="clear" w:color="auto" w:fill="auto"/>
            <w:noWrap/>
            <w:vAlign w:val="center"/>
          </w:tcPr>
          <w:p w:rsidR="004F280F" w:rsidRPr="00E550DA" w:rsidRDefault="004F280F" w:rsidP="004F280F">
            <w:pPr>
              <w:jc w:val="right"/>
              <w:rPr>
                <w:rFonts w:asciiTheme="majorBidi" w:hAnsiTheme="majorBidi" w:cstheme="majorBidi"/>
                <w:sz w:val="14"/>
                <w:szCs w:val="14"/>
              </w:rPr>
            </w:pPr>
            <w:r w:rsidRPr="00E550DA">
              <w:rPr>
                <w:rFonts w:asciiTheme="majorBidi" w:hAnsiTheme="majorBidi" w:cstheme="majorBidi"/>
                <w:sz w:val="14"/>
                <w:szCs w:val="14"/>
              </w:rPr>
              <w:t>1,570</w:t>
            </w:r>
          </w:p>
        </w:tc>
        <w:tc>
          <w:tcPr>
            <w:tcW w:w="900" w:type="dxa"/>
            <w:tcBorders>
              <w:top w:val="nil"/>
              <w:left w:val="nil"/>
              <w:bottom w:val="nil"/>
              <w:right w:val="nil"/>
            </w:tcBorders>
            <w:shd w:val="clear" w:color="auto" w:fill="auto"/>
            <w:noWrap/>
            <w:vAlign w:val="center"/>
          </w:tcPr>
          <w:p w:rsidR="004F280F" w:rsidRPr="00597BFA" w:rsidRDefault="004F280F" w:rsidP="004F280F">
            <w:pPr>
              <w:jc w:val="right"/>
              <w:rPr>
                <w:rFonts w:asciiTheme="majorBidi" w:hAnsiTheme="majorBidi" w:cstheme="majorBidi"/>
                <w:sz w:val="14"/>
                <w:szCs w:val="14"/>
              </w:rPr>
            </w:pPr>
            <w:r w:rsidRPr="00597BFA">
              <w:rPr>
                <w:rFonts w:asciiTheme="majorBidi" w:hAnsiTheme="majorBidi" w:cstheme="majorBidi"/>
                <w:sz w:val="14"/>
                <w:szCs w:val="14"/>
              </w:rPr>
              <w:t>47,837</w:t>
            </w:r>
          </w:p>
        </w:tc>
        <w:tc>
          <w:tcPr>
            <w:tcW w:w="792" w:type="dxa"/>
            <w:tcBorders>
              <w:top w:val="nil"/>
              <w:left w:val="nil"/>
              <w:bottom w:val="nil"/>
              <w:right w:val="nil"/>
            </w:tcBorders>
            <w:shd w:val="clear" w:color="auto" w:fill="auto"/>
            <w:noWrap/>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49,607</w:t>
            </w:r>
          </w:p>
        </w:tc>
      </w:tr>
      <w:tr w:rsidR="004F280F" w:rsidRPr="00D5469A" w:rsidTr="004F280F">
        <w:trPr>
          <w:trHeight w:hRule="exact" w:val="259"/>
        </w:trPr>
        <w:tc>
          <w:tcPr>
            <w:tcW w:w="4068" w:type="dxa"/>
            <w:shd w:val="clear" w:color="auto" w:fill="auto"/>
            <w:noWrap/>
            <w:vAlign w:val="center"/>
          </w:tcPr>
          <w:p w:rsidR="004F280F" w:rsidRPr="00D5469A" w:rsidRDefault="004F280F" w:rsidP="004F280F">
            <w:pPr>
              <w:ind w:left="267"/>
              <w:jc w:val="left"/>
              <w:rPr>
                <w:color w:val="auto"/>
                <w:szCs w:val="16"/>
              </w:rPr>
            </w:pPr>
            <w:r w:rsidRPr="00D5469A">
              <w:rPr>
                <w:color w:val="auto"/>
                <w:szCs w:val="16"/>
              </w:rPr>
              <w:t>ii Other deposit accepting institutions</w:t>
            </w:r>
          </w:p>
        </w:tc>
        <w:tc>
          <w:tcPr>
            <w:tcW w:w="1170" w:type="dxa"/>
            <w:shd w:val="clear" w:color="auto" w:fill="auto"/>
            <w:noWrap/>
            <w:vAlign w:val="center"/>
          </w:tcPr>
          <w:p w:rsidR="004F280F" w:rsidRDefault="004F280F" w:rsidP="004F280F">
            <w:pPr>
              <w:jc w:val="right"/>
              <w:rPr>
                <w:sz w:val="14"/>
                <w:szCs w:val="14"/>
              </w:rPr>
            </w:pPr>
            <w:r w:rsidRPr="00E30683">
              <w:rPr>
                <w:sz w:val="14"/>
                <w:szCs w:val="14"/>
              </w:rPr>
              <w:t>62,385</w:t>
            </w:r>
          </w:p>
        </w:tc>
        <w:tc>
          <w:tcPr>
            <w:tcW w:w="900" w:type="dxa"/>
            <w:shd w:val="clear" w:color="auto" w:fill="auto"/>
            <w:noWrap/>
            <w:vAlign w:val="center"/>
          </w:tcPr>
          <w:p w:rsidR="004F280F" w:rsidRDefault="004F280F" w:rsidP="004F280F">
            <w:pPr>
              <w:jc w:val="right"/>
              <w:rPr>
                <w:sz w:val="14"/>
                <w:szCs w:val="14"/>
              </w:rPr>
            </w:pPr>
            <w:r w:rsidRPr="005372F3">
              <w:rPr>
                <w:sz w:val="14"/>
                <w:szCs w:val="14"/>
              </w:rPr>
              <w:t xml:space="preserve">58,690 </w:t>
            </w:r>
          </w:p>
        </w:tc>
        <w:tc>
          <w:tcPr>
            <w:tcW w:w="900" w:type="dxa"/>
            <w:shd w:val="clear" w:color="auto" w:fill="auto"/>
            <w:noWrap/>
            <w:vAlign w:val="center"/>
          </w:tcPr>
          <w:p w:rsidR="004F280F" w:rsidRPr="005372F3" w:rsidRDefault="004F280F" w:rsidP="004F280F">
            <w:pPr>
              <w:jc w:val="right"/>
              <w:rPr>
                <w:sz w:val="14"/>
                <w:szCs w:val="14"/>
              </w:rPr>
            </w:pPr>
            <w:r>
              <w:rPr>
                <w:sz w:val="14"/>
                <w:szCs w:val="14"/>
              </w:rPr>
              <w:t xml:space="preserve">50,867 </w:t>
            </w:r>
          </w:p>
        </w:tc>
        <w:tc>
          <w:tcPr>
            <w:tcW w:w="990" w:type="dxa"/>
            <w:shd w:val="clear" w:color="auto" w:fill="auto"/>
            <w:noWrap/>
            <w:vAlign w:val="center"/>
          </w:tcPr>
          <w:p w:rsidR="004F280F" w:rsidRPr="00E550DA" w:rsidRDefault="004F280F" w:rsidP="004F280F">
            <w:pPr>
              <w:jc w:val="right"/>
              <w:rPr>
                <w:rFonts w:asciiTheme="majorBidi" w:hAnsiTheme="majorBidi" w:cstheme="majorBidi"/>
                <w:sz w:val="14"/>
                <w:szCs w:val="14"/>
              </w:rPr>
            </w:pPr>
            <w:r w:rsidRPr="00E550DA">
              <w:rPr>
                <w:rFonts w:asciiTheme="majorBidi" w:hAnsiTheme="majorBidi" w:cstheme="majorBidi"/>
                <w:sz w:val="14"/>
                <w:szCs w:val="14"/>
              </w:rPr>
              <w:t>36,364</w:t>
            </w:r>
          </w:p>
        </w:tc>
        <w:tc>
          <w:tcPr>
            <w:tcW w:w="900" w:type="dxa"/>
            <w:tcBorders>
              <w:top w:val="nil"/>
              <w:left w:val="nil"/>
              <w:bottom w:val="nil"/>
              <w:right w:val="nil"/>
            </w:tcBorders>
            <w:shd w:val="clear" w:color="auto" w:fill="auto"/>
            <w:noWrap/>
            <w:vAlign w:val="center"/>
          </w:tcPr>
          <w:p w:rsidR="004F280F" w:rsidRPr="00597BFA" w:rsidRDefault="004F280F" w:rsidP="004F280F">
            <w:pPr>
              <w:jc w:val="right"/>
              <w:rPr>
                <w:rFonts w:asciiTheme="majorBidi" w:hAnsiTheme="majorBidi" w:cstheme="majorBidi"/>
                <w:sz w:val="14"/>
                <w:szCs w:val="14"/>
              </w:rPr>
            </w:pPr>
            <w:r w:rsidRPr="00597BFA">
              <w:rPr>
                <w:rFonts w:asciiTheme="majorBidi" w:hAnsiTheme="majorBidi" w:cstheme="majorBidi"/>
                <w:sz w:val="14"/>
                <w:szCs w:val="14"/>
              </w:rPr>
              <w:t>74,915</w:t>
            </w:r>
          </w:p>
        </w:tc>
        <w:tc>
          <w:tcPr>
            <w:tcW w:w="792" w:type="dxa"/>
            <w:tcBorders>
              <w:top w:val="nil"/>
              <w:left w:val="nil"/>
              <w:bottom w:val="nil"/>
              <w:right w:val="nil"/>
            </w:tcBorders>
            <w:shd w:val="clear" w:color="auto" w:fill="auto"/>
            <w:noWrap/>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58,588</w:t>
            </w:r>
          </w:p>
        </w:tc>
      </w:tr>
      <w:tr w:rsidR="004F280F" w:rsidRPr="00D5469A" w:rsidTr="004F280F">
        <w:trPr>
          <w:trHeight w:hRule="exact" w:val="259"/>
        </w:trPr>
        <w:tc>
          <w:tcPr>
            <w:tcW w:w="4068" w:type="dxa"/>
            <w:shd w:val="clear" w:color="auto" w:fill="auto"/>
            <w:noWrap/>
            <w:vAlign w:val="center"/>
          </w:tcPr>
          <w:p w:rsidR="004F280F" w:rsidRPr="00D5469A" w:rsidRDefault="004F280F" w:rsidP="004F280F">
            <w:pPr>
              <w:ind w:left="267"/>
              <w:jc w:val="left"/>
              <w:rPr>
                <w:color w:val="auto"/>
                <w:szCs w:val="16"/>
              </w:rPr>
            </w:pPr>
            <w:r w:rsidRPr="00D5469A">
              <w:rPr>
                <w:color w:val="auto"/>
                <w:szCs w:val="16"/>
              </w:rPr>
              <w:t>iii Financial intermediaries</w:t>
            </w:r>
          </w:p>
        </w:tc>
        <w:tc>
          <w:tcPr>
            <w:tcW w:w="1170" w:type="dxa"/>
            <w:shd w:val="clear" w:color="auto" w:fill="auto"/>
            <w:noWrap/>
            <w:vAlign w:val="center"/>
          </w:tcPr>
          <w:p w:rsidR="004F280F" w:rsidRDefault="004F280F" w:rsidP="004F280F">
            <w:pPr>
              <w:jc w:val="right"/>
              <w:rPr>
                <w:sz w:val="14"/>
                <w:szCs w:val="14"/>
              </w:rPr>
            </w:pPr>
            <w:r w:rsidRPr="00E30683">
              <w:rPr>
                <w:sz w:val="14"/>
                <w:szCs w:val="14"/>
              </w:rPr>
              <w:t>5,126</w:t>
            </w:r>
          </w:p>
        </w:tc>
        <w:tc>
          <w:tcPr>
            <w:tcW w:w="900" w:type="dxa"/>
            <w:shd w:val="clear" w:color="auto" w:fill="auto"/>
            <w:noWrap/>
            <w:vAlign w:val="center"/>
          </w:tcPr>
          <w:p w:rsidR="004F280F" w:rsidRDefault="004F280F" w:rsidP="004F280F">
            <w:pPr>
              <w:jc w:val="right"/>
              <w:rPr>
                <w:sz w:val="14"/>
                <w:szCs w:val="14"/>
              </w:rPr>
            </w:pPr>
            <w:r w:rsidRPr="005372F3">
              <w:rPr>
                <w:sz w:val="14"/>
                <w:szCs w:val="14"/>
              </w:rPr>
              <w:t xml:space="preserve">34,857 </w:t>
            </w:r>
          </w:p>
        </w:tc>
        <w:tc>
          <w:tcPr>
            <w:tcW w:w="900" w:type="dxa"/>
            <w:shd w:val="clear" w:color="auto" w:fill="auto"/>
            <w:noWrap/>
            <w:vAlign w:val="center"/>
          </w:tcPr>
          <w:p w:rsidR="004F280F" w:rsidRPr="005372F3" w:rsidRDefault="004F280F" w:rsidP="004F280F">
            <w:pPr>
              <w:jc w:val="right"/>
              <w:rPr>
                <w:sz w:val="14"/>
                <w:szCs w:val="14"/>
              </w:rPr>
            </w:pPr>
            <w:r>
              <w:rPr>
                <w:sz w:val="14"/>
                <w:szCs w:val="14"/>
              </w:rPr>
              <w:t xml:space="preserve">45,057 </w:t>
            </w:r>
          </w:p>
        </w:tc>
        <w:tc>
          <w:tcPr>
            <w:tcW w:w="990" w:type="dxa"/>
            <w:shd w:val="clear" w:color="auto" w:fill="auto"/>
            <w:noWrap/>
            <w:vAlign w:val="center"/>
          </w:tcPr>
          <w:p w:rsidR="004F280F" w:rsidRPr="00E550DA" w:rsidRDefault="004F280F" w:rsidP="004F280F">
            <w:pPr>
              <w:jc w:val="right"/>
              <w:rPr>
                <w:rFonts w:asciiTheme="majorBidi" w:hAnsiTheme="majorBidi" w:cstheme="majorBidi"/>
                <w:sz w:val="14"/>
                <w:szCs w:val="14"/>
              </w:rPr>
            </w:pPr>
            <w:r w:rsidRPr="00E550DA">
              <w:rPr>
                <w:rFonts w:asciiTheme="majorBidi" w:hAnsiTheme="majorBidi" w:cstheme="majorBidi"/>
                <w:sz w:val="14"/>
                <w:szCs w:val="14"/>
              </w:rPr>
              <w:t>50,366</w:t>
            </w:r>
          </w:p>
        </w:tc>
        <w:tc>
          <w:tcPr>
            <w:tcW w:w="900" w:type="dxa"/>
            <w:tcBorders>
              <w:top w:val="nil"/>
              <w:left w:val="nil"/>
              <w:bottom w:val="nil"/>
              <w:right w:val="nil"/>
            </w:tcBorders>
            <w:shd w:val="clear" w:color="auto" w:fill="auto"/>
            <w:noWrap/>
            <w:vAlign w:val="center"/>
          </w:tcPr>
          <w:p w:rsidR="004F280F" w:rsidRPr="00597BFA" w:rsidRDefault="004F280F" w:rsidP="004F280F">
            <w:pPr>
              <w:jc w:val="right"/>
              <w:rPr>
                <w:rFonts w:asciiTheme="majorBidi" w:hAnsiTheme="majorBidi" w:cstheme="majorBidi"/>
                <w:sz w:val="14"/>
                <w:szCs w:val="14"/>
              </w:rPr>
            </w:pPr>
            <w:r w:rsidRPr="00597BFA">
              <w:rPr>
                <w:rFonts w:asciiTheme="majorBidi" w:hAnsiTheme="majorBidi" w:cstheme="majorBidi"/>
                <w:sz w:val="14"/>
                <w:szCs w:val="14"/>
              </w:rPr>
              <w:t>55,850</w:t>
            </w:r>
          </w:p>
        </w:tc>
        <w:tc>
          <w:tcPr>
            <w:tcW w:w="792" w:type="dxa"/>
            <w:tcBorders>
              <w:top w:val="nil"/>
              <w:left w:val="nil"/>
              <w:bottom w:val="nil"/>
              <w:right w:val="nil"/>
            </w:tcBorders>
            <w:shd w:val="clear" w:color="auto" w:fill="auto"/>
            <w:noWrap/>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46,825</w:t>
            </w:r>
          </w:p>
        </w:tc>
      </w:tr>
      <w:tr w:rsidR="004F280F" w:rsidRPr="00D5469A" w:rsidTr="004F280F">
        <w:trPr>
          <w:trHeight w:hRule="exact" w:val="259"/>
        </w:trPr>
        <w:tc>
          <w:tcPr>
            <w:tcW w:w="4068" w:type="dxa"/>
            <w:shd w:val="clear" w:color="auto" w:fill="auto"/>
            <w:noWrap/>
            <w:vAlign w:val="center"/>
          </w:tcPr>
          <w:p w:rsidR="004F280F" w:rsidRPr="00D5469A" w:rsidRDefault="004F280F" w:rsidP="004F280F">
            <w:pPr>
              <w:ind w:left="267"/>
              <w:jc w:val="left"/>
              <w:rPr>
                <w:color w:val="auto"/>
                <w:szCs w:val="16"/>
              </w:rPr>
            </w:pPr>
            <w:r w:rsidRPr="00D5469A">
              <w:rPr>
                <w:color w:val="auto"/>
                <w:szCs w:val="16"/>
              </w:rPr>
              <w:t>iv Financial auxiliaries</w:t>
            </w:r>
          </w:p>
        </w:tc>
        <w:tc>
          <w:tcPr>
            <w:tcW w:w="1170" w:type="dxa"/>
            <w:shd w:val="clear" w:color="auto" w:fill="auto"/>
            <w:noWrap/>
            <w:vAlign w:val="center"/>
          </w:tcPr>
          <w:p w:rsidR="004F280F" w:rsidRDefault="004F280F" w:rsidP="004F280F">
            <w:pPr>
              <w:jc w:val="right"/>
              <w:rPr>
                <w:sz w:val="14"/>
                <w:szCs w:val="14"/>
              </w:rPr>
            </w:pPr>
            <w:r w:rsidRPr="00E30683">
              <w:rPr>
                <w:sz w:val="14"/>
                <w:szCs w:val="14"/>
              </w:rPr>
              <w:t>170</w:t>
            </w:r>
          </w:p>
        </w:tc>
        <w:tc>
          <w:tcPr>
            <w:tcW w:w="900" w:type="dxa"/>
            <w:shd w:val="clear" w:color="auto" w:fill="auto"/>
            <w:noWrap/>
            <w:vAlign w:val="center"/>
          </w:tcPr>
          <w:p w:rsidR="004F280F" w:rsidRDefault="004F280F" w:rsidP="004F280F">
            <w:pPr>
              <w:jc w:val="right"/>
              <w:rPr>
                <w:sz w:val="14"/>
                <w:szCs w:val="14"/>
              </w:rPr>
            </w:pPr>
            <w:r w:rsidRPr="005372F3">
              <w:rPr>
                <w:sz w:val="14"/>
                <w:szCs w:val="14"/>
              </w:rPr>
              <w:t xml:space="preserve">8,461 </w:t>
            </w:r>
          </w:p>
        </w:tc>
        <w:tc>
          <w:tcPr>
            <w:tcW w:w="900" w:type="dxa"/>
            <w:shd w:val="clear" w:color="auto" w:fill="auto"/>
            <w:noWrap/>
            <w:vAlign w:val="center"/>
          </w:tcPr>
          <w:p w:rsidR="004F280F" w:rsidRPr="005372F3" w:rsidRDefault="004F280F" w:rsidP="004F280F">
            <w:pPr>
              <w:jc w:val="right"/>
              <w:rPr>
                <w:sz w:val="14"/>
                <w:szCs w:val="14"/>
              </w:rPr>
            </w:pPr>
            <w:r>
              <w:rPr>
                <w:sz w:val="14"/>
                <w:szCs w:val="14"/>
              </w:rPr>
              <w:t xml:space="preserve">12,241 </w:t>
            </w:r>
          </w:p>
        </w:tc>
        <w:tc>
          <w:tcPr>
            <w:tcW w:w="990" w:type="dxa"/>
            <w:shd w:val="clear" w:color="auto" w:fill="auto"/>
            <w:noWrap/>
            <w:vAlign w:val="center"/>
          </w:tcPr>
          <w:p w:rsidR="004F280F" w:rsidRPr="00E550DA" w:rsidRDefault="004F280F" w:rsidP="004F280F">
            <w:pPr>
              <w:jc w:val="right"/>
              <w:rPr>
                <w:rFonts w:asciiTheme="majorBidi" w:hAnsiTheme="majorBidi" w:cstheme="majorBidi"/>
                <w:sz w:val="14"/>
                <w:szCs w:val="14"/>
              </w:rPr>
            </w:pPr>
            <w:r w:rsidRPr="00E550DA">
              <w:rPr>
                <w:rFonts w:asciiTheme="majorBidi" w:hAnsiTheme="majorBidi" w:cstheme="majorBidi"/>
                <w:sz w:val="14"/>
                <w:szCs w:val="14"/>
              </w:rPr>
              <w:t>14,645</w:t>
            </w:r>
          </w:p>
        </w:tc>
        <w:tc>
          <w:tcPr>
            <w:tcW w:w="900" w:type="dxa"/>
            <w:tcBorders>
              <w:top w:val="nil"/>
              <w:left w:val="nil"/>
              <w:bottom w:val="nil"/>
              <w:right w:val="nil"/>
            </w:tcBorders>
            <w:shd w:val="clear" w:color="auto" w:fill="auto"/>
            <w:noWrap/>
            <w:vAlign w:val="center"/>
          </w:tcPr>
          <w:p w:rsidR="004F280F" w:rsidRPr="00597BFA" w:rsidRDefault="004F280F" w:rsidP="004F280F">
            <w:pPr>
              <w:jc w:val="right"/>
              <w:rPr>
                <w:rFonts w:asciiTheme="majorBidi" w:hAnsiTheme="majorBidi" w:cstheme="majorBidi"/>
                <w:sz w:val="14"/>
                <w:szCs w:val="14"/>
              </w:rPr>
            </w:pPr>
            <w:r w:rsidRPr="00597BFA">
              <w:rPr>
                <w:rFonts w:asciiTheme="majorBidi" w:hAnsiTheme="majorBidi" w:cstheme="majorBidi"/>
                <w:sz w:val="14"/>
                <w:szCs w:val="14"/>
              </w:rPr>
              <w:t>1,239</w:t>
            </w:r>
          </w:p>
        </w:tc>
        <w:tc>
          <w:tcPr>
            <w:tcW w:w="792" w:type="dxa"/>
            <w:tcBorders>
              <w:top w:val="nil"/>
              <w:left w:val="nil"/>
              <w:bottom w:val="nil"/>
              <w:right w:val="nil"/>
            </w:tcBorders>
            <w:shd w:val="clear" w:color="auto" w:fill="auto"/>
            <w:noWrap/>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683</w:t>
            </w:r>
          </w:p>
        </w:tc>
      </w:tr>
      <w:tr w:rsidR="004F280F" w:rsidRPr="00D5469A" w:rsidTr="004F280F">
        <w:trPr>
          <w:trHeight w:hRule="exact" w:val="259"/>
        </w:trPr>
        <w:tc>
          <w:tcPr>
            <w:tcW w:w="4068" w:type="dxa"/>
            <w:shd w:val="clear" w:color="auto" w:fill="auto"/>
            <w:noWrap/>
            <w:vAlign w:val="center"/>
          </w:tcPr>
          <w:p w:rsidR="004F280F" w:rsidRPr="00D5469A" w:rsidRDefault="004F280F" w:rsidP="004F280F">
            <w:pPr>
              <w:ind w:left="267"/>
              <w:jc w:val="left"/>
              <w:rPr>
                <w:color w:val="auto"/>
                <w:szCs w:val="16"/>
              </w:rPr>
            </w:pPr>
            <w:r w:rsidRPr="00D5469A">
              <w:rPr>
                <w:color w:val="auto"/>
                <w:szCs w:val="16"/>
              </w:rPr>
              <w:t>v Insurance and pension funds</w:t>
            </w:r>
          </w:p>
        </w:tc>
        <w:tc>
          <w:tcPr>
            <w:tcW w:w="1170" w:type="dxa"/>
            <w:shd w:val="clear" w:color="auto" w:fill="auto"/>
            <w:noWrap/>
            <w:vAlign w:val="center"/>
          </w:tcPr>
          <w:p w:rsidR="004F280F" w:rsidRDefault="004F280F" w:rsidP="004F280F">
            <w:pPr>
              <w:jc w:val="right"/>
              <w:rPr>
                <w:sz w:val="14"/>
                <w:szCs w:val="14"/>
              </w:rPr>
            </w:pPr>
            <w:r w:rsidRPr="00E30683">
              <w:rPr>
                <w:sz w:val="14"/>
                <w:szCs w:val="14"/>
              </w:rPr>
              <w:t>2,167</w:t>
            </w:r>
          </w:p>
        </w:tc>
        <w:tc>
          <w:tcPr>
            <w:tcW w:w="900" w:type="dxa"/>
            <w:shd w:val="clear" w:color="auto" w:fill="auto"/>
            <w:noWrap/>
            <w:vAlign w:val="center"/>
          </w:tcPr>
          <w:p w:rsidR="004F280F" w:rsidRDefault="004F280F" w:rsidP="004F280F">
            <w:pPr>
              <w:jc w:val="right"/>
              <w:rPr>
                <w:sz w:val="14"/>
                <w:szCs w:val="14"/>
              </w:rPr>
            </w:pPr>
            <w:r w:rsidRPr="005372F3">
              <w:rPr>
                <w:sz w:val="14"/>
                <w:szCs w:val="14"/>
              </w:rPr>
              <w:t xml:space="preserve">2,756 </w:t>
            </w:r>
          </w:p>
        </w:tc>
        <w:tc>
          <w:tcPr>
            <w:tcW w:w="900" w:type="dxa"/>
            <w:shd w:val="clear" w:color="auto" w:fill="auto"/>
            <w:noWrap/>
            <w:vAlign w:val="center"/>
          </w:tcPr>
          <w:p w:rsidR="004F280F" w:rsidRPr="005372F3" w:rsidRDefault="004F280F" w:rsidP="004F280F">
            <w:pPr>
              <w:jc w:val="right"/>
              <w:rPr>
                <w:sz w:val="14"/>
                <w:szCs w:val="14"/>
              </w:rPr>
            </w:pPr>
            <w:r>
              <w:rPr>
                <w:sz w:val="14"/>
                <w:szCs w:val="14"/>
              </w:rPr>
              <w:t xml:space="preserve">1,648 </w:t>
            </w:r>
          </w:p>
        </w:tc>
        <w:tc>
          <w:tcPr>
            <w:tcW w:w="990" w:type="dxa"/>
            <w:shd w:val="clear" w:color="auto" w:fill="auto"/>
            <w:noWrap/>
            <w:vAlign w:val="center"/>
          </w:tcPr>
          <w:p w:rsidR="004F280F" w:rsidRPr="00E550DA" w:rsidRDefault="004F280F" w:rsidP="004F280F">
            <w:pPr>
              <w:jc w:val="right"/>
              <w:rPr>
                <w:rFonts w:asciiTheme="majorBidi" w:hAnsiTheme="majorBidi" w:cstheme="majorBidi"/>
                <w:sz w:val="14"/>
                <w:szCs w:val="14"/>
              </w:rPr>
            </w:pPr>
            <w:r w:rsidRPr="00E550DA">
              <w:rPr>
                <w:rFonts w:asciiTheme="majorBidi" w:hAnsiTheme="majorBidi" w:cstheme="majorBidi"/>
                <w:sz w:val="14"/>
                <w:szCs w:val="14"/>
              </w:rPr>
              <w:t>1,638</w:t>
            </w:r>
          </w:p>
        </w:tc>
        <w:tc>
          <w:tcPr>
            <w:tcW w:w="900" w:type="dxa"/>
            <w:tcBorders>
              <w:top w:val="nil"/>
              <w:left w:val="nil"/>
              <w:bottom w:val="nil"/>
              <w:right w:val="nil"/>
            </w:tcBorders>
            <w:shd w:val="clear" w:color="auto" w:fill="auto"/>
            <w:noWrap/>
            <w:vAlign w:val="center"/>
          </w:tcPr>
          <w:p w:rsidR="004F280F" w:rsidRPr="00597BFA" w:rsidRDefault="004F280F" w:rsidP="004F280F">
            <w:pPr>
              <w:jc w:val="right"/>
              <w:rPr>
                <w:rFonts w:asciiTheme="majorBidi" w:hAnsiTheme="majorBidi" w:cstheme="majorBidi"/>
                <w:sz w:val="14"/>
                <w:szCs w:val="14"/>
              </w:rPr>
            </w:pPr>
            <w:r w:rsidRPr="00597BFA">
              <w:rPr>
                <w:rFonts w:asciiTheme="majorBidi" w:hAnsiTheme="majorBidi" w:cstheme="majorBidi"/>
                <w:sz w:val="14"/>
                <w:szCs w:val="14"/>
              </w:rPr>
              <w:t>1,301</w:t>
            </w:r>
          </w:p>
        </w:tc>
        <w:tc>
          <w:tcPr>
            <w:tcW w:w="792" w:type="dxa"/>
            <w:tcBorders>
              <w:top w:val="nil"/>
              <w:left w:val="nil"/>
              <w:bottom w:val="nil"/>
              <w:right w:val="nil"/>
            </w:tcBorders>
            <w:shd w:val="clear" w:color="auto" w:fill="auto"/>
            <w:noWrap/>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1,238</w:t>
            </w:r>
          </w:p>
        </w:tc>
      </w:tr>
      <w:tr w:rsidR="004F280F" w:rsidRPr="00D5469A" w:rsidTr="004F280F">
        <w:trPr>
          <w:trHeight w:hRule="exact" w:val="259"/>
        </w:trPr>
        <w:tc>
          <w:tcPr>
            <w:tcW w:w="4068" w:type="dxa"/>
            <w:shd w:val="clear" w:color="auto" w:fill="auto"/>
            <w:noWrap/>
            <w:vAlign w:val="center"/>
          </w:tcPr>
          <w:p w:rsidR="004F280F" w:rsidRPr="00D5469A" w:rsidRDefault="004F280F" w:rsidP="004F280F">
            <w:pPr>
              <w:ind w:left="87"/>
              <w:jc w:val="left"/>
              <w:rPr>
                <w:b/>
                <w:bCs/>
                <w:color w:val="auto"/>
                <w:szCs w:val="16"/>
              </w:rPr>
            </w:pPr>
            <w:r w:rsidRPr="00D5469A">
              <w:rPr>
                <w:b/>
                <w:bCs/>
                <w:color w:val="auto"/>
                <w:szCs w:val="16"/>
              </w:rPr>
              <w:t>3 Central Government</w:t>
            </w:r>
          </w:p>
        </w:tc>
        <w:tc>
          <w:tcPr>
            <w:tcW w:w="1170" w:type="dxa"/>
            <w:shd w:val="clear" w:color="auto" w:fill="auto"/>
            <w:noWrap/>
            <w:vAlign w:val="center"/>
          </w:tcPr>
          <w:p w:rsidR="004F280F" w:rsidRDefault="004F280F" w:rsidP="004F280F">
            <w:pPr>
              <w:jc w:val="right"/>
              <w:rPr>
                <w:b/>
                <w:bCs/>
                <w:sz w:val="14"/>
                <w:szCs w:val="14"/>
              </w:rPr>
            </w:pPr>
            <w:r w:rsidRPr="00912373">
              <w:rPr>
                <w:b/>
                <w:bCs/>
                <w:sz w:val="14"/>
                <w:szCs w:val="14"/>
              </w:rPr>
              <w:t>22,775</w:t>
            </w:r>
          </w:p>
        </w:tc>
        <w:tc>
          <w:tcPr>
            <w:tcW w:w="900" w:type="dxa"/>
            <w:shd w:val="clear" w:color="auto" w:fill="auto"/>
            <w:noWrap/>
            <w:vAlign w:val="center"/>
          </w:tcPr>
          <w:p w:rsidR="004F280F" w:rsidRDefault="004F280F" w:rsidP="004F280F">
            <w:pPr>
              <w:jc w:val="right"/>
              <w:rPr>
                <w:b/>
                <w:bCs/>
                <w:sz w:val="14"/>
                <w:szCs w:val="14"/>
              </w:rPr>
            </w:pPr>
            <w:r w:rsidRPr="005372F3">
              <w:rPr>
                <w:b/>
                <w:bCs/>
                <w:sz w:val="14"/>
                <w:szCs w:val="14"/>
              </w:rPr>
              <w:t xml:space="preserve">18,967 </w:t>
            </w:r>
          </w:p>
        </w:tc>
        <w:tc>
          <w:tcPr>
            <w:tcW w:w="900" w:type="dxa"/>
            <w:shd w:val="clear" w:color="auto" w:fill="auto"/>
            <w:noWrap/>
            <w:vAlign w:val="center"/>
          </w:tcPr>
          <w:p w:rsidR="004F280F" w:rsidRPr="00912373" w:rsidRDefault="004F280F" w:rsidP="004F280F">
            <w:pPr>
              <w:jc w:val="right"/>
              <w:rPr>
                <w:b/>
                <w:bCs/>
                <w:sz w:val="14"/>
                <w:szCs w:val="14"/>
              </w:rPr>
            </w:pPr>
            <w:r>
              <w:rPr>
                <w:b/>
                <w:bCs/>
                <w:sz w:val="14"/>
                <w:szCs w:val="14"/>
              </w:rPr>
              <w:t xml:space="preserve">16,048 </w:t>
            </w:r>
          </w:p>
        </w:tc>
        <w:tc>
          <w:tcPr>
            <w:tcW w:w="990" w:type="dxa"/>
            <w:shd w:val="clear" w:color="auto" w:fill="auto"/>
            <w:noWrap/>
            <w:vAlign w:val="center"/>
          </w:tcPr>
          <w:p w:rsidR="004F280F" w:rsidRPr="00E550DA" w:rsidRDefault="004F280F" w:rsidP="004F280F">
            <w:pPr>
              <w:jc w:val="right"/>
              <w:rPr>
                <w:rFonts w:asciiTheme="majorBidi" w:hAnsiTheme="majorBidi" w:cstheme="majorBidi"/>
                <w:b/>
                <w:bCs/>
                <w:sz w:val="14"/>
                <w:szCs w:val="14"/>
              </w:rPr>
            </w:pPr>
            <w:r w:rsidRPr="00E550DA">
              <w:rPr>
                <w:rFonts w:asciiTheme="majorBidi" w:hAnsiTheme="majorBidi" w:cstheme="majorBidi"/>
                <w:b/>
                <w:bCs/>
                <w:sz w:val="14"/>
                <w:szCs w:val="14"/>
              </w:rPr>
              <w:t>21,671</w:t>
            </w:r>
          </w:p>
        </w:tc>
        <w:tc>
          <w:tcPr>
            <w:tcW w:w="900" w:type="dxa"/>
            <w:tcBorders>
              <w:top w:val="nil"/>
              <w:left w:val="nil"/>
              <w:bottom w:val="nil"/>
              <w:right w:val="nil"/>
            </w:tcBorders>
            <w:shd w:val="clear" w:color="auto" w:fill="auto"/>
            <w:noWrap/>
            <w:vAlign w:val="center"/>
          </w:tcPr>
          <w:p w:rsidR="004F280F" w:rsidRPr="00597BFA" w:rsidRDefault="004F280F" w:rsidP="004F280F">
            <w:pPr>
              <w:jc w:val="right"/>
              <w:rPr>
                <w:rFonts w:asciiTheme="majorBidi" w:hAnsiTheme="majorBidi" w:cstheme="majorBidi"/>
                <w:b/>
                <w:bCs/>
                <w:sz w:val="14"/>
                <w:szCs w:val="14"/>
              </w:rPr>
            </w:pPr>
            <w:r w:rsidRPr="00597BFA">
              <w:rPr>
                <w:rFonts w:asciiTheme="majorBidi" w:hAnsiTheme="majorBidi" w:cstheme="majorBidi"/>
                <w:b/>
                <w:bCs/>
                <w:sz w:val="14"/>
                <w:szCs w:val="14"/>
              </w:rPr>
              <w:t>31,827</w:t>
            </w:r>
          </w:p>
        </w:tc>
        <w:tc>
          <w:tcPr>
            <w:tcW w:w="792" w:type="dxa"/>
            <w:tcBorders>
              <w:top w:val="nil"/>
              <w:left w:val="nil"/>
              <w:bottom w:val="nil"/>
              <w:right w:val="nil"/>
            </w:tcBorders>
            <w:shd w:val="clear" w:color="auto" w:fill="auto"/>
            <w:noWrap/>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32,568</w:t>
            </w:r>
          </w:p>
        </w:tc>
      </w:tr>
      <w:tr w:rsidR="004F280F" w:rsidRPr="00D5469A" w:rsidTr="004F280F">
        <w:trPr>
          <w:trHeight w:hRule="exact" w:val="259"/>
        </w:trPr>
        <w:tc>
          <w:tcPr>
            <w:tcW w:w="4068" w:type="dxa"/>
            <w:shd w:val="clear" w:color="auto" w:fill="auto"/>
            <w:noWrap/>
            <w:vAlign w:val="center"/>
          </w:tcPr>
          <w:p w:rsidR="004F280F" w:rsidRPr="00D5469A" w:rsidRDefault="004F280F" w:rsidP="004F280F">
            <w:pPr>
              <w:ind w:left="87"/>
              <w:jc w:val="left"/>
              <w:rPr>
                <w:b/>
                <w:bCs/>
                <w:color w:val="auto"/>
                <w:szCs w:val="16"/>
              </w:rPr>
            </w:pPr>
            <w:r w:rsidRPr="00D5469A">
              <w:rPr>
                <w:b/>
                <w:bCs/>
                <w:color w:val="auto"/>
                <w:szCs w:val="16"/>
              </w:rPr>
              <w:t>4 Provincial Governments</w:t>
            </w:r>
          </w:p>
        </w:tc>
        <w:tc>
          <w:tcPr>
            <w:tcW w:w="1170" w:type="dxa"/>
            <w:shd w:val="clear" w:color="auto" w:fill="auto"/>
            <w:noWrap/>
            <w:vAlign w:val="center"/>
          </w:tcPr>
          <w:p w:rsidR="004F280F" w:rsidRDefault="004F280F" w:rsidP="004F280F">
            <w:pPr>
              <w:jc w:val="right"/>
              <w:rPr>
                <w:b/>
                <w:bCs/>
                <w:sz w:val="14"/>
                <w:szCs w:val="14"/>
              </w:rPr>
            </w:pPr>
            <w:r w:rsidRPr="00912373">
              <w:rPr>
                <w:b/>
                <w:bCs/>
                <w:sz w:val="14"/>
                <w:szCs w:val="14"/>
              </w:rPr>
              <w:t>9,137</w:t>
            </w:r>
          </w:p>
        </w:tc>
        <w:tc>
          <w:tcPr>
            <w:tcW w:w="900" w:type="dxa"/>
            <w:shd w:val="clear" w:color="auto" w:fill="auto"/>
            <w:noWrap/>
            <w:vAlign w:val="center"/>
          </w:tcPr>
          <w:p w:rsidR="004F280F" w:rsidRDefault="004F280F" w:rsidP="004F280F">
            <w:pPr>
              <w:jc w:val="right"/>
              <w:rPr>
                <w:b/>
                <w:bCs/>
                <w:sz w:val="14"/>
                <w:szCs w:val="14"/>
              </w:rPr>
            </w:pPr>
            <w:r w:rsidRPr="005372F3">
              <w:rPr>
                <w:b/>
                <w:bCs/>
                <w:sz w:val="14"/>
                <w:szCs w:val="14"/>
              </w:rPr>
              <w:t xml:space="preserve">9,552 </w:t>
            </w:r>
          </w:p>
        </w:tc>
        <w:tc>
          <w:tcPr>
            <w:tcW w:w="900" w:type="dxa"/>
            <w:shd w:val="clear" w:color="auto" w:fill="auto"/>
            <w:noWrap/>
            <w:vAlign w:val="center"/>
          </w:tcPr>
          <w:p w:rsidR="004F280F" w:rsidRPr="00912373" w:rsidRDefault="004F280F" w:rsidP="004F280F">
            <w:pPr>
              <w:jc w:val="right"/>
              <w:rPr>
                <w:b/>
                <w:bCs/>
                <w:sz w:val="14"/>
                <w:szCs w:val="14"/>
              </w:rPr>
            </w:pPr>
            <w:r>
              <w:rPr>
                <w:b/>
                <w:bCs/>
                <w:sz w:val="14"/>
                <w:szCs w:val="14"/>
              </w:rPr>
              <w:t xml:space="preserve">9,810 </w:t>
            </w:r>
          </w:p>
        </w:tc>
        <w:tc>
          <w:tcPr>
            <w:tcW w:w="990" w:type="dxa"/>
            <w:shd w:val="clear" w:color="auto" w:fill="auto"/>
            <w:noWrap/>
            <w:vAlign w:val="center"/>
          </w:tcPr>
          <w:p w:rsidR="004F280F" w:rsidRPr="00E550DA" w:rsidRDefault="004F280F" w:rsidP="004F280F">
            <w:pPr>
              <w:jc w:val="right"/>
              <w:rPr>
                <w:rFonts w:asciiTheme="majorBidi" w:hAnsiTheme="majorBidi" w:cstheme="majorBidi"/>
                <w:b/>
                <w:bCs/>
                <w:sz w:val="14"/>
                <w:szCs w:val="14"/>
              </w:rPr>
            </w:pPr>
            <w:r w:rsidRPr="00E550DA">
              <w:rPr>
                <w:rFonts w:asciiTheme="majorBidi" w:hAnsiTheme="majorBidi" w:cstheme="majorBidi"/>
                <w:b/>
                <w:bCs/>
                <w:sz w:val="14"/>
                <w:szCs w:val="14"/>
              </w:rPr>
              <w:t>9,531</w:t>
            </w:r>
          </w:p>
        </w:tc>
        <w:tc>
          <w:tcPr>
            <w:tcW w:w="900" w:type="dxa"/>
            <w:tcBorders>
              <w:top w:val="nil"/>
              <w:left w:val="nil"/>
              <w:bottom w:val="nil"/>
              <w:right w:val="nil"/>
            </w:tcBorders>
            <w:shd w:val="clear" w:color="auto" w:fill="auto"/>
            <w:noWrap/>
            <w:vAlign w:val="center"/>
          </w:tcPr>
          <w:p w:rsidR="004F280F" w:rsidRPr="00597BFA" w:rsidRDefault="004F280F" w:rsidP="004F280F">
            <w:pPr>
              <w:jc w:val="right"/>
              <w:rPr>
                <w:rFonts w:asciiTheme="majorBidi" w:hAnsiTheme="majorBidi" w:cstheme="majorBidi"/>
                <w:b/>
                <w:bCs/>
                <w:sz w:val="14"/>
                <w:szCs w:val="14"/>
              </w:rPr>
            </w:pPr>
            <w:r w:rsidRPr="00597BFA">
              <w:rPr>
                <w:rFonts w:asciiTheme="majorBidi" w:hAnsiTheme="majorBidi" w:cstheme="majorBidi"/>
                <w:b/>
                <w:bCs/>
                <w:sz w:val="14"/>
                <w:szCs w:val="14"/>
              </w:rPr>
              <w:t>13,083</w:t>
            </w:r>
          </w:p>
        </w:tc>
        <w:tc>
          <w:tcPr>
            <w:tcW w:w="792" w:type="dxa"/>
            <w:tcBorders>
              <w:top w:val="nil"/>
              <w:left w:val="nil"/>
              <w:bottom w:val="nil"/>
              <w:right w:val="nil"/>
            </w:tcBorders>
            <w:shd w:val="clear" w:color="auto" w:fill="auto"/>
            <w:noWrap/>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13,650</w:t>
            </w:r>
          </w:p>
        </w:tc>
      </w:tr>
      <w:tr w:rsidR="004F280F" w:rsidRPr="00D5469A" w:rsidTr="004F280F">
        <w:trPr>
          <w:trHeight w:hRule="exact" w:val="259"/>
        </w:trPr>
        <w:tc>
          <w:tcPr>
            <w:tcW w:w="4068" w:type="dxa"/>
            <w:shd w:val="clear" w:color="auto" w:fill="auto"/>
            <w:noWrap/>
            <w:vAlign w:val="center"/>
          </w:tcPr>
          <w:p w:rsidR="004F280F" w:rsidRPr="00D5469A" w:rsidRDefault="004F280F" w:rsidP="004F280F">
            <w:pPr>
              <w:ind w:left="87"/>
              <w:jc w:val="left"/>
              <w:rPr>
                <w:b/>
                <w:bCs/>
                <w:color w:val="auto"/>
                <w:szCs w:val="16"/>
              </w:rPr>
            </w:pPr>
            <w:r w:rsidRPr="00D5469A">
              <w:rPr>
                <w:b/>
                <w:bCs/>
                <w:color w:val="auto"/>
                <w:szCs w:val="16"/>
              </w:rPr>
              <w:t>5 Local Governments</w:t>
            </w:r>
          </w:p>
        </w:tc>
        <w:tc>
          <w:tcPr>
            <w:tcW w:w="1170" w:type="dxa"/>
            <w:shd w:val="clear" w:color="auto" w:fill="auto"/>
            <w:noWrap/>
            <w:vAlign w:val="center"/>
          </w:tcPr>
          <w:p w:rsidR="004F280F" w:rsidRDefault="004F280F" w:rsidP="004F280F">
            <w:pPr>
              <w:jc w:val="right"/>
              <w:rPr>
                <w:b/>
                <w:bCs/>
                <w:sz w:val="14"/>
                <w:szCs w:val="14"/>
              </w:rPr>
            </w:pPr>
            <w:r w:rsidRPr="00912373">
              <w:rPr>
                <w:b/>
                <w:bCs/>
                <w:sz w:val="14"/>
                <w:szCs w:val="14"/>
              </w:rPr>
              <w:t>791</w:t>
            </w:r>
          </w:p>
        </w:tc>
        <w:tc>
          <w:tcPr>
            <w:tcW w:w="900" w:type="dxa"/>
            <w:shd w:val="clear" w:color="auto" w:fill="auto"/>
            <w:noWrap/>
            <w:vAlign w:val="center"/>
          </w:tcPr>
          <w:p w:rsidR="004F280F" w:rsidRDefault="004F280F" w:rsidP="004F280F">
            <w:pPr>
              <w:jc w:val="right"/>
              <w:rPr>
                <w:b/>
                <w:bCs/>
                <w:sz w:val="14"/>
                <w:szCs w:val="14"/>
              </w:rPr>
            </w:pPr>
            <w:r w:rsidRPr="005372F3">
              <w:rPr>
                <w:b/>
                <w:bCs/>
                <w:sz w:val="14"/>
                <w:szCs w:val="14"/>
              </w:rPr>
              <w:t xml:space="preserve">1,212 </w:t>
            </w:r>
          </w:p>
        </w:tc>
        <w:tc>
          <w:tcPr>
            <w:tcW w:w="900" w:type="dxa"/>
            <w:shd w:val="clear" w:color="auto" w:fill="auto"/>
            <w:noWrap/>
            <w:vAlign w:val="center"/>
          </w:tcPr>
          <w:p w:rsidR="004F280F" w:rsidRPr="00912373" w:rsidRDefault="004F280F" w:rsidP="004F280F">
            <w:pPr>
              <w:jc w:val="right"/>
              <w:rPr>
                <w:b/>
                <w:bCs/>
                <w:sz w:val="14"/>
                <w:szCs w:val="14"/>
              </w:rPr>
            </w:pPr>
            <w:r>
              <w:rPr>
                <w:b/>
                <w:bCs/>
                <w:sz w:val="14"/>
                <w:szCs w:val="14"/>
              </w:rPr>
              <w:t xml:space="preserve">339 </w:t>
            </w:r>
          </w:p>
        </w:tc>
        <w:tc>
          <w:tcPr>
            <w:tcW w:w="990" w:type="dxa"/>
            <w:shd w:val="clear" w:color="auto" w:fill="auto"/>
            <w:noWrap/>
            <w:vAlign w:val="center"/>
          </w:tcPr>
          <w:p w:rsidR="004F280F" w:rsidRPr="00E550DA" w:rsidRDefault="004F280F" w:rsidP="004F280F">
            <w:pPr>
              <w:jc w:val="right"/>
              <w:rPr>
                <w:rFonts w:asciiTheme="majorBidi" w:hAnsiTheme="majorBidi" w:cstheme="majorBidi"/>
                <w:b/>
                <w:bCs/>
                <w:sz w:val="14"/>
                <w:szCs w:val="14"/>
              </w:rPr>
            </w:pPr>
            <w:r w:rsidRPr="00E550DA">
              <w:rPr>
                <w:rFonts w:asciiTheme="majorBidi" w:hAnsiTheme="majorBidi" w:cstheme="majorBidi"/>
                <w:b/>
                <w:bCs/>
                <w:sz w:val="14"/>
                <w:szCs w:val="14"/>
              </w:rPr>
              <w:t>1,588</w:t>
            </w:r>
          </w:p>
        </w:tc>
        <w:tc>
          <w:tcPr>
            <w:tcW w:w="900" w:type="dxa"/>
            <w:tcBorders>
              <w:top w:val="nil"/>
              <w:left w:val="nil"/>
              <w:bottom w:val="nil"/>
              <w:right w:val="nil"/>
            </w:tcBorders>
            <w:shd w:val="clear" w:color="auto" w:fill="auto"/>
            <w:noWrap/>
            <w:vAlign w:val="center"/>
          </w:tcPr>
          <w:p w:rsidR="004F280F" w:rsidRPr="00597BFA" w:rsidRDefault="004F280F" w:rsidP="004F280F">
            <w:pPr>
              <w:jc w:val="right"/>
              <w:rPr>
                <w:rFonts w:asciiTheme="majorBidi" w:hAnsiTheme="majorBidi" w:cstheme="majorBidi"/>
                <w:b/>
                <w:bCs/>
                <w:sz w:val="14"/>
                <w:szCs w:val="14"/>
              </w:rPr>
            </w:pPr>
            <w:r w:rsidRPr="00597BFA">
              <w:rPr>
                <w:rFonts w:asciiTheme="majorBidi" w:hAnsiTheme="majorBidi" w:cstheme="majorBidi"/>
                <w:b/>
                <w:bCs/>
                <w:sz w:val="14"/>
                <w:szCs w:val="14"/>
              </w:rPr>
              <w:t>1,366</w:t>
            </w:r>
          </w:p>
        </w:tc>
        <w:tc>
          <w:tcPr>
            <w:tcW w:w="792" w:type="dxa"/>
            <w:tcBorders>
              <w:top w:val="nil"/>
              <w:left w:val="nil"/>
              <w:bottom w:val="nil"/>
              <w:right w:val="nil"/>
            </w:tcBorders>
            <w:shd w:val="clear" w:color="auto" w:fill="auto"/>
            <w:noWrap/>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1,423</w:t>
            </w:r>
          </w:p>
        </w:tc>
      </w:tr>
      <w:tr w:rsidR="004F280F" w:rsidRPr="00D5469A" w:rsidTr="004F280F">
        <w:trPr>
          <w:trHeight w:hRule="exact" w:val="259"/>
        </w:trPr>
        <w:tc>
          <w:tcPr>
            <w:tcW w:w="4068" w:type="dxa"/>
            <w:shd w:val="clear" w:color="auto" w:fill="auto"/>
            <w:noWrap/>
            <w:vAlign w:val="center"/>
          </w:tcPr>
          <w:p w:rsidR="004F280F" w:rsidRPr="00D5469A" w:rsidRDefault="004F280F" w:rsidP="004F280F">
            <w:pPr>
              <w:ind w:left="87"/>
              <w:jc w:val="left"/>
              <w:rPr>
                <w:b/>
                <w:bCs/>
                <w:color w:val="auto"/>
                <w:szCs w:val="16"/>
              </w:rPr>
            </w:pPr>
            <w:r w:rsidRPr="00D5469A">
              <w:rPr>
                <w:b/>
                <w:bCs/>
                <w:color w:val="auto"/>
                <w:szCs w:val="16"/>
              </w:rPr>
              <w:t>6 Household</w:t>
            </w:r>
          </w:p>
        </w:tc>
        <w:tc>
          <w:tcPr>
            <w:tcW w:w="1170" w:type="dxa"/>
            <w:shd w:val="clear" w:color="auto" w:fill="auto"/>
            <w:noWrap/>
            <w:vAlign w:val="center"/>
          </w:tcPr>
          <w:p w:rsidR="004F280F" w:rsidRDefault="004F280F" w:rsidP="004F280F">
            <w:pPr>
              <w:jc w:val="right"/>
              <w:rPr>
                <w:b/>
                <w:bCs/>
                <w:sz w:val="14"/>
                <w:szCs w:val="14"/>
              </w:rPr>
            </w:pPr>
            <w:r w:rsidRPr="00912373">
              <w:rPr>
                <w:b/>
                <w:bCs/>
                <w:sz w:val="14"/>
                <w:szCs w:val="14"/>
              </w:rPr>
              <w:t>213,345</w:t>
            </w:r>
          </w:p>
        </w:tc>
        <w:tc>
          <w:tcPr>
            <w:tcW w:w="900" w:type="dxa"/>
            <w:shd w:val="clear" w:color="auto" w:fill="auto"/>
            <w:noWrap/>
            <w:vAlign w:val="center"/>
          </w:tcPr>
          <w:p w:rsidR="004F280F" w:rsidRDefault="004F280F" w:rsidP="004F280F">
            <w:pPr>
              <w:jc w:val="right"/>
              <w:rPr>
                <w:b/>
                <w:bCs/>
                <w:sz w:val="14"/>
                <w:szCs w:val="14"/>
              </w:rPr>
            </w:pPr>
            <w:r w:rsidRPr="005372F3">
              <w:rPr>
                <w:b/>
                <w:bCs/>
                <w:sz w:val="14"/>
                <w:szCs w:val="14"/>
              </w:rPr>
              <w:t xml:space="preserve">202,155 </w:t>
            </w:r>
          </w:p>
        </w:tc>
        <w:tc>
          <w:tcPr>
            <w:tcW w:w="900" w:type="dxa"/>
            <w:shd w:val="clear" w:color="auto" w:fill="auto"/>
            <w:noWrap/>
            <w:vAlign w:val="center"/>
          </w:tcPr>
          <w:p w:rsidR="004F280F" w:rsidRPr="00912373" w:rsidRDefault="004F280F" w:rsidP="004F280F">
            <w:pPr>
              <w:jc w:val="right"/>
              <w:rPr>
                <w:b/>
                <w:bCs/>
                <w:sz w:val="14"/>
                <w:szCs w:val="14"/>
              </w:rPr>
            </w:pPr>
            <w:r>
              <w:rPr>
                <w:b/>
                <w:bCs/>
                <w:sz w:val="14"/>
                <w:szCs w:val="14"/>
              </w:rPr>
              <w:t xml:space="preserve">213,745 </w:t>
            </w:r>
          </w:p>
        </w:tc>
        <w:tc>
          <w:tcPr>
            <w:tcW w:w="990" w:type="dxa"/>
            <w:shd w:val="clear" w:color="auto" w:fill="auto"/>
            <w:noWrap/>
            <w:vAlign w:val="center"/>
          </w:tcPr>
          <w:p w:rsidR="004F280F" w:rsidRPr="00E550DA" w:rsidRDefault="004F280F" w:rsidP="004F280F">
            <w:pPr>
              <w:jc w:val="right"/>
              <w:rPr>
                <w:rFonts w:asciiTheme="majorBidi" w:hAnsiTheme="majorBidi" w:cstheme="majorBidi"/>
                <w:b/>
                <w:bCs/>
                <w:sz w:val="14"/>
                <w:szCs w:val="14"/>
              </w:rPr>
            </w:pPr>
            <w:r w:rsidRPr="00E550DA">
              <w:rPr>
                <w:rFonts w:asciiTheme="majorBidi" w:hAnsiTheme="majorBidi" w:cstheme="majorBidi"/>
                <w:b/>
                <w:bCs/>
                <w:sz w:val="14"/>
                <w:szCs w:val="14"/>
              </w:rPr>
              <w:t>217,654</w:t>
            </w:r>
          </w:p>
        </w:tc>
        <w:tc>
          <w:tcPr>
            <w:tcW w:w="900" w:type="dxa"/>
            <w:tcBorders>
              <w:top w:val="nil"/>
              <w:left w:val="nil"/>
              <w:bottom w:val="nil"/>
              <w:right w:val="nil"/>
            </w:tcBorders>
            <w:shd w:val="clear" w:color="auto" w:fill="auto"/>
            <w:noWrap/>
            <w:vAlign w:val="center"/>
          </w:tcPr>
          <w:p w:rsidR="004F280F" w:rsidRPr="00597BFA" w:rsidRDefault="004F280F" w:rsidP="004F280F">
            <w:pPr>
              <w:jc w:val="right"/>
              <w:rPr>
                <w:rFonts w:asciiTheme="majorBidi" w:hAnsiTheme="majorBidi" w:cstheme="majorBidi"/>
                <w:b/>
                <w:bCs/>
                <w:sz w:val="14"/>
                <w:szCs w:val="14"/>
              </w:rPr>
            </w:pPr>
            <w:r w:rsidRPr="00597BFA">
              <w:rPr>
                <w:rFonts w:asciiTheme="majorBidi" w:hAnsiTheme="majorBidi" w:cstheme="majorBidi"/>
                <w:b/>
                <w:bCs/>
                <w:sz w:val="14"/>
                <w:szCs w:val="14"/>
              </w:rPr>
              <w:t>234,745</w:t>
            </w:r>
          </w:p>
        </w:tc>
        <w:tc>
          <w:tcPr>
            <w:tcW w:w="792" w:type="dxa"/>
            <w:tcBorders>
              <w:top w:val="nil"/>
              <w:left w:val="nil"/>
              <w:bottom w:val="nil"/>
              <w:right w:val="nil"/>
            </w:tcBorders>
            <w:shd w:val="clear" w:color="auto" w:fill="auto"/>
            <w:noWrap/>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232,824</w:t>
            </w:r>
          </w:p>
        </w:tc>
      </w:tr>
      <w:tr w:rsidR="004F280F" w:rsidRPr="00D5469A" w:rsidTr="004F280F">
        <w:trPr>
          <w:trHeight w:hRule="exact" w:val="288"/>
        </w:trPr>
        <w:tc>
          <w:tcPr>
            <w:tcW w:w="4068" w:type="dxa"/>
            <w:shd w:val="clear" w:color="auto" w:fill="auto"/>
            <w:noWrap/>
            <w:vAlign w:val="center"/>
          </w:tcPr>
          <w:p w:rsidR="004F280F" w:rsidRPr="00D5469A" w:rsidRDefault="004F280F" w:rsidP="004F280F">
            <w:pPr>
              <w:ind w:left="87"/>
              <w:jc w:val="left"/>
              <w:rPr>
                <w:b/>
                <w:bCs/>
                <w:color w:val="auto"/>
                <w:szCs w:val="16"/>
              </w:rPr>
            </w:pPr>
            <w:r w:rsidRPr="00D5469A">
              <w:rPr>
                <w:b/>
                <w:bCs/>
                <w:color w:val="auto"/>
                <w:szCs w:val="16"/>
              </w:rPr>
              <w:t>7 Non-pro</w:t>
            </w:r>
            <w:r>
              <w:rPr>
                <w:b/>
                <w:bCs/>
                <w:color w:val="auto"/>
                <w:szCs w:val="16"/>
              </w:rPr>
              <w:t xml:space="preserve">fit Institutions (NPIs) Serving </w:t>
            </w:r>
            <w:r w:rsidRPr="00D5469A">
              <w:rPr>
                <w:b/>
                <w:bCs/>
                <w:color w:val="auto"/>
                <w:szCs w:val="16"/>
              </w:rPr>
              <w:t>Households</w:t>
            </w:r>
          </w:p>
        </w:tc>
        <w:tc>
          <w:tcPr>
            <w:tcW w:w="1170" w:type="dxa"/>
            <w:shd w:val="clear" w:color="auto" w:fill="auto"/>
            <w:noWrap/>
            <w:vAlign w:val="center"/>
          </w:tcPr>
          <w:p w:rsidR="004F280F" w:rsidRDefault="004F280F" w:rsidP="004F280F">
            <w:pPr>
              <w:jc w:val="right"/>
              <w:rPr>
                <w:b/>
                <w:bCs/>
                <w:sz w:val="14"/>
                <w:szCs w:val="14"/>
              </w:rPr>
            </w:pPr>
            <w:r w:rsidRPr="00912373">
              <w:rPr>
                <w:b/>
                <w:bCs/>
                <w:sz w:val="14"/>
                <w:szCs w:val="14"/>
              </w:rPr>
              <w:t>43,416</w:t>
            </w:r>
          </w:p>
        </w:tc>
        <w:tc>
          <w:tcPr>
            <w:tcW w:w="900" w:type="dxa"/>
            <w:shd w:val="clear" w:color="auto" w:fill="auto"/>
            <w:noWrap/>
            <w:vAlign w:val="center"/>
          </w:tcPr>
          <w:p w:rsidR="004F280F" w:rsidRDefault="004F280F" w:rsidP="004F280F">
            <w:pPr>
              <w:jc w:val="right"/>
              <w:rPr>
                <w:b/>
                <w:bCs/>
                <w:sz w:val="14"/>
                <w:szCs w:val="14"/>
              </w:rPr>
            </w:pPr>
            <w:r w:rsidRPr="005372F3">
              <w:rPr>
                <w:b/>
                <w:bCs/>
                <w:sz w:val="14"/>
                <w:szCs w:val="14"/>
              </w:rPr>
              <w:t xml:space="preserve">30,875 </w:t>
            </w:r>
          </w:p>
        </w:tc>
        <w:tc>
          <w:tcPr>
            <w:tcW w:w="900" w:type="dxa"/>
            <w:shd w:val="clear" w:color="auto" w:fill="auto"/>
            <w:noWrap/>
            <w:vAlign w:val="center"/>
          </w:tcPr>
          <w:p w:rsidR="004F280F" w:rsidRPr="00912373" w:rsidRDefault="004F280F" w:rsidP="004F280F">
            <w:pPr>
              <w:jc w:val="right"/>
              <w:rPr>
                <w:b/>
                <w:bCs/>
                <w:sz w:val="14"/>
                <w:szCs w:val="14"/>
              </w:rPr>
            </w:pPr>
            <w:r>
              <w:rPr>
                <w:b/>
                <w:bCs/>
                <w:sz w:val="14"/>
                <w:szCs w:val="14"/>
              </w:rPr>
              <w:t xml:space="preserve">31,123 </w:t>
            </w:r>
          </w:p>
        </w:tc>
        <w:tc>
          <w:tcPr>
            <w:tcW w:w="990" w:type="dxa"/>
            <w:shd w:val="clear" w:color="auto" w:fill="auto"/>
            <w:noWrap/>
            <w:vAlign w:val="center"/>
          </w:tcPr>
          <w:p w:rsidR="004F280F" w:rsidRPr="00E550DA" w:rsidRDefault="004F280F" w:rsidP="004F280F">
            <w:pPr>
              <w:jc w:val="right"/>
              <w:rPr>
                <w:rFonts w:asciiTheme="majorBidi" w:hAnsiTheme="majorBidi" w:cstheme="majorBidi"/>
                <w:b/>
                <w:bCs/>
                <w:sz w:val="14"/>
                <w:szCs w:val="14"/>
              </w:rPr>
            </w:pPr>
            <w:r w:rsidRPr="00E550DA">
              <w:rPr>
                <w:rFonts w:asciiTheme="majorBidi" w:hAnsiTheme="majorBidi" w:cstheme="majorBidi"/>
                <w:b/>
                <w:bCs/>
                <w:sz w:val="14"/>
                <w:szCs w:val="14"/>
              </w:rPr>
              <w:t>32,109</w:t>
            </w:r>
          </w:p>
        </w:tc>
        <w:tc>
          <w:tcPr>
            <w:tcW w:w="900" w:type="dxa"/>
            <w:tcBorders>
              <w:top w:val="nil"/>
              <w:left w:val="nil"/>
              <w:bottom w:val="nil"/>
              <w:right w:val="nil"/>
            </w:tcBorders>
            <w:shd w:val="clear" w:color="auto" w:fill="auto"/>
            <w:noWrap/>
            <w:vAlign w:val="center"/>
          </w:tcPr>
          <w:p w:rsidR="004F280F" w:rsidRPr="00597BFA" w:rsidRDefault="004F280F" w:rsidP="004F280F">
            <w:pPr>
              <w:jc w:val="right"/>
              <w:rPr>
                <w:rFonts w:asciiTheme="majorBidi" w:hAnsiTheme="majorBidi" w:cstheme="majorBidi"/>
                <w:b/>
                <w:bCs/>
                <w:sz w:val="14"/>
                <w:szCs w:val="14"/>
              </w:rPr>
            </w:pPr>
            <w:r w:rsidRPr="00597BFA">
              <w:rPr>
                <w:rFonts w:asciiTheme="majorBidi" w:hAnsiTheme="majorBidi" w:cstheme="majorBidi"/>
                <w:b/>
                <w:bCs/>
                <w:sz w:val="14"/>
                <w:szCs w:val="14"/>
              </w:rPr>
              <w:t>35,860</w:t>
            </w:r>
          </w:p>
        </w:tc>
        <w:tc>
          <w:tcPr>
            <w:tcW w:w="792" w:type="dxa"/>
            <w:tcBorders>
              <w:top w:val="nil"/>
              <w:left w:val="nil"/>
              <w:bottom w:val="nil"/>
              <w:right w:val="nil"/>
            </w:tcBorders>
            <w:shd w:val="clear" w:color="auto" w:fill="auto"/>
            <w:noWrap/>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34,072</w:t>
            </w:r>
          </w:p>
        </w:tc>
      </w:tr>
      <w:tr w:rsidR="004F280F" w:rsidRPr="00D5469A" w:rsidTr="004F280F">
        <w:trPr>
          <w:trHeight w:hRule="exact" w:val="259"/>
        </w:trPr>
        <w:tc>
          <w:tcPr>
            <w:tcW w:w="4068" w:type="dxa"/>
            <w:shd w:val="clear" w:color="auto" w:fill="auto"/>
            <w:noWrap/>
            <w:vAlign w:val="center"/>
          </w:tcPr>
          <w:p w:rsidR="004F280F" w:rsidRPr="00D5469A" w:rsidRDefault="004F280F" w:rsidP="004F280F">
            <w:pPr>
              <w:ind w:left="87"/>
              <w:jc w:val="left"/>
              <w:rPr>
                <w:b/>
                <w:bCs/>
                <w:color w:val="auto"/>
                <w:szCs w:val="16"/>
              </w:rPr>
            </w:pPr>
            <w:r w:rsidRPr="00D5469A">
              <w:rPr>
                <w:b/>
                <w:bCs/>
                <w:color w:val="auto"/>
                <w:szCs w:val="16"/>
              </w:rPr>
              <w:t>8 Non-residents</w:t>
            </w:r>
          </w:p>
        </w:tc>
        <w:tc>
          <w:tcPr>
            <w:tcW w:w="1170" w:type="dxa"/>
            <w:shd w:val="clear" w:color="auto" w:fill="auto"/>
            <w:noWrap/>
            <w:vAlign w:val="center"/>
          </w:tcPr>
          <w:p w:rsidR="004F280F" w:rsidRDefault="004F280F" w:rsidP="004F280F">
            <w:pPr>
              <w:jc w:val="right"/>
              <w:rPr>
                <w:b/>
                <w:bCs/>
                <w:sz w:val="14"/>
                <w:szCs w:val="14"/>
              </w:rPr>
            </w:pPr>
            <w:r w:rsidRPr="00912373">
              <w:rPr>
                <w:b/>
                <w:bCs/>
                <w:sz w:val="14"/>
                <w:szCs w:val="14"/>
              </w:rPr>
              <w:t>837</w:t>
            </w:r>
          </w:p>
        </w:tc>
        <w:tc>
          <w:tcPr>
            <w:tcW w:w="900" w:type="dxa"/>
            <w:shd w:val="clear" w:color="auto" w:fill="auto"/>
            <w:noWrap/>
            <w:vAlign w:val="center"/>
          </w:tcPr>
          <w:p w:rsidR="004F280F" w:rsidRDefault="004F280F" w:rsidP="004F280F">
            <w:pPr>
              <w:jc w:val="right"/>
              <w:rPr>
                <w:b/>
                <w:bCs/>
                <w:sz w:val="14"/>
                <w:szCs w:val="14"/>
              </w:rPr>
            </w:pPr>
            <w:r w:rsidRPr="005372F3">
              <w:rPr>
                <w:b/>
                <w:bCs/>
                <w:sz w:val="14"/>
                <w:szCs w:val="14"/>
              </w:rPr>
              <w:t xml:space="preserve">856 </w:t>
            </w:r>
          </w:p>
        </w:tc>
        <w:tc>
          <w:tcPr>
            <w:tcW w:w="900" w:type="dxa"/>
            <w:shd w:val="clear" w:color="auto" w:fill="auto"/>
            <w:noWrap/>
            <w:vAlign w:val="center"/>
          </w:tcPr>
          <w:p w:rsidR="004F280F" w:rsidRPr="00912373" w:rsidRDefault="004F280F" w:rsidP="004F280F">
            <w:pPr>
              <w:jc w:val="right"/>
              <w:rPr>
                <w:b/>
                <w:bCs/>
                <w:sz w:val="14"/>
                <w:szCs w:val="14"/>
              </w:rPr>
            </w:pPr>
            <w:r>
              <w:rPr>
                <w:b/>
                <w:bCs/>
                <w:sz w:val="14"/>
                <w:szCs w:val="14"/>
              </w:rPr>
              <w:t xml:space="preserve">952 </w:t>
            </w:r>
          </w:p>
        </w:tc>
        <w:tc>
          <w:tcPr>
            <w:tcW w:w="990" w:type="dxa"/>
            <w:shd w:val="clear" w:color="auto" w:fill="auto"/>
            <w:noWrap/>
            <w:vAlign w:val="center"/>
          </w:tcPr>
          <w:p w:rsidR="004F280F" w:rsidRPr="00E550DA" w:rsidRDefault="004F280F" w:rsidP="004F280F">
            <w:pPr>
              <w:jc w:val="right"/>
              <w:rPr>
                <w:rFonts w:asciiTheme="majorBidi" w:hAnsiTheme="majorBidi" w:cstheme="majorBidi"/>
                <w:b/>
                <w:bCs/>
                <w:sz w:val="14"/>
                <w:szCs w:val="14"/>
              </w:rPr>
            </w:pPr>
            <w:r w:rsidRPr="00E550DA">
              <w:rPr>
                <w:rFonts w:asciiTheme="majorBidi" w:hAnsiTheme="majorBidi" w:cstheme="majorBidi"/>
                <w:b/>
                <w:bCs/>
                <w:sz w:val="14"/>
                <w:szCs w:val="14"/>
              </w:rPr>
              <w:t>984</w:t>
            </w:r>
          </w:p>
        </w:tc>
        <w:tc>
          <w:tcPr>
            <w:tcW w:w="900" w:type="dxa"/>
            <w:tcBorders>
              <w:top w:val="nil"/>
              <w:left w:val="nil"/>
              <w:bottom w:val="nil"/>
              <w:right w:val="nil"/>
            </w:tcBorders>
            <w:shd w:val="clear" w:color="auto" w:fill="auto"/>
            <w:noWrap/>
            <w:vAlign w:val="center"/>
          </w:tcPr>
          <w:p w:rsidR="004F280F" w:rsidRPr="00597BFA" w:rsidRDefault="004F280F" w:rsidP="004F280F">
            <w:pPr>
              <w:jc w:val="right"/>
              <w:rPr>
                <w:rFonts w:asciiTheme="majorBidi" w:hAnsiTheme="majorBidi" w:cstheme="majorBidi"/>
                <w:b/>
                <w:bCs/>
                <w:sz w:val="14"/>
                <w:szCs w:val="14"/>
              </w:rPr>
            </w:pPr>
            <w:r w:rsidRPr="00597BFA">
              <w:rPr>
                <w:rFonts w:asciiTheme="majorBidi" w:hAnsiTheme="majorBidi" w:cstheme="majorBidi"/>
                <w:b/>
                <w:bCs/>
                <w:sz w:val="14"/>
                <w:szCs w:val="14"/>
              </w:rPr>
              <w:t>1,018</w:t>
            </w:r>
          </w:p>
        </w:tc>
        <w:tc>
          <w:tcPr>
            <w:tcW w:w="792" w:type="dxa"/>
            <w:tcBorders>
              <w:top w:val="nil"/>
              <w:left w:val="nil"/>
              <w:bottom w:val="nil"/>
              <w:right w:val="nil"/>
            </w:tcBorders>
            <w:shd w:val="clear" w:color="auto" w:fill="auto"/>
            <w:noWrap/>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2,461</w:t>
            </w:r>
          </w:p>
        </w:tc>
      </w:tr>
      <w:tr w:rsidR="004F280F" w:rsidRPr="00D5469A" w:rsidTr="004F280F">
        <w:trPr>
          <w:trHeight w:hRule="exact" w:val="259"/>
        </w:trPr>
        <w:tc>
          <w:tcPr>
            <w:tcW w:w="4068" w:type="dxa"/>
            <w:tcBorders>
              <w:bottom w:val="single" w:sz="12" w:space="0" w:color="auto"/>
            </w:tcBorders>
            <w:shd w:val="clear" w:color="auto" w:fill="auto"/>
            <w:noWrap/>
            <w:vAlign w:val="center"/>
          </w:tcPr>
          <w:p w:rsidR="004F280F" w:rsidRPr="00D5469A" w:rsidRDefault="004F280F" w:rsidP="004F280F">
            <w:pPr>
              <w:ind w:left="87"/>
              <w:jc w:val="left"/>
              <w:rPr>
                <w:b/>
                <w:bCs/>
                <w:color w:val="auto"/>
                <w:szCs w:val="16"/>
              </w:rPr>
            </w:pPr>
            <w:r w:rsidRPr="00D5469A">
              <w:rPr>
                <w:b/>
                <w:bCs/>
                <w:color w:val="auto"/>
                <w:szCs w:val="16"/>
              </w:rPr>
              <w:t>9 Foreign Currency</w:t>
            </w:r>
          </w:p>
        </w:tc>
        <w:tc>
          <w:tcPr>
            <w:tcW w:w="1170" w:type="dxa"/>
            <w:tcBorders>
              <w:bottom w:val="single" w:sz="12" w:space="0" w:color="auto"/>
            </w:tcBorders>
            <w:shd w:val="clear" w:color="auto" w:fill="auto"/>
            <w:noWrap/>
            <w:vAlign w:val="center"/>
          </w:tcPr>
          <w:p w:rsidR="004F280F" w:rsidRDefault="004F280F" w:rsidP="004F280F">
            <w:pPr>
              <w:jc w:val="right"/>
              <w:rPr>
                <w:b/>
                <w:bCs/>
                <w:sz w:val="14"/>
                <w:szCs w:val="14"/>
              </w:rPr>
            </w:pPr>
            <w:r w:rsidRPr="00912373">
              <w:rPr>
                <w:b/>
                <w:bCs/>
                <w:sz w:val="14"/>
                <w:szCs w:val="14"/>
              </w:rPr>
              <w:t>..</w:t>
            </w:r>
          </w:p>
        </w:tc>
        <w:tc>
          <w:tcPr>
            <w:tcW w:w="900" w:type="dxa"/>
            <w:tcBorders>
              <w:bottom w:val="single" w:sz="12" w:space="0" w:color="auto"/>
            </w:tcBorders>
            <w:shd w:val="clear" w:color="auto" w:fill="auto"/>
            <w:noWrap/>
            <w:vAlign w:val="center"/>
          </w:tcPr>
          <w:p w:rsidR="004F280F" w:rsidRDefault="004F280F" w:rsidP="004F280F">
            <w:pPr>
              <w:jc w:val="right"/>
              <w:rPr>
                <w:b/>
                <w:bCs/>
                <w:sz w:val="14"/>
                <w:szCs w:val="14"/>
              </w:rPr>
            </w:pPr>
            <w:r w:rsidRPr="00912373">
              <w:rPr>
                <w:b/>
                <w:bCs/>
                <w:sz w:val="14"/>
                <w:szCs w:val="14"/>
              </w:rPr>
              <w:t>..</w:t>
            </w:r>
          </w:p>
        </w:tc>
        <w:tc>
          <w:tcPr>
            <w:tcW w:w="900" w:type="dxa"/>
            <w:tcBorders>
              <w:bottom w:val="single" w:sz="12" w:space="0" w:color="auto"/>
            </w:tcBorders>
            <w:shd w:val="clear" w:color="auto" w:fill="auto"/>
            <w:noWrap/>
            <w:vAlign w:val="center"/>
          </w:tcPr>
          <w:p w:rsidR="004F280F" w:rsidRPr="00912373" w:rsidRDefault="004F280F" w:rsidP="004F280F">
            <w:pPr>
              <w:jc w:val="right"/>
              <w:rPr>
                <w:b/>
                <w:bCs/>
                <w:sz w:val="14"/>
                <w:szCs w:val="14"/>
              </w:rPr>
            </w:pPr>
            <w:r w:rsidRPr="00912373">
              <w:rPr>
                <w:b/>
                <w:bCs/>
                <w:sz w:val="14"/>
                <w:szCs w:val="14"/>
              </w:rPr>
              <w:t>..</w:t>
            </w:r>
          </w:p>
        </w:tc>
        <w:tc>
          <w:tcPr>
            <w:tcW w:w="990" w:type="dxa"/>
            <w:tcBorders>
              <w:bottom w:val="single" w:sz="12" w:space="0" w:color="auto"/>
            </w:tcBorders>
            <w:shd w:val="clear" w:color="auto" w:fill="auto"/>
            <w:noWrap/>
            <w:vAlign w:val="center"/>
          </w:tcPr>
          <w:p w:rsidR="004F280F" w:rsidRPr="00E550DA" w:rsidRDefault="004F280F" w:rsidP="004F280F">
            <w:pPr>
              <w:jc w:val="right"/>
              <w:rPr>
                <w:rFonts w:asciiTheme="majorBidi" w:hAnsiTheme="majorBidi" w:cstheme="majorBidi"/>
                <w:b/>
                <w:bCs/>
                <w:sz w:val="14"/>
                <w:szCs w:val="14"/>
              </w:rPr>
            </w:pPr>
            <w:r>
              <w:rPr>
                <w:rFonts w:asciiTheme="majorBidi" w:hAnsiTheme="majorBidi" w:cstheme="majorBidi"/>
                <w:b/>
                <w:bCs/>
                <w:sz w:val="14"/>
                <w:szCs w:val="14"/>
              </w:rPr>
              <w:t>..</w:t>
            </w:r>
          </w:p>
        </w:tc>
        <w:tc>
          <w:tcPr>
            <w:tcW w:w="900" w:type="dxa"/>
            <w:tcBorders>
              <w:top w:val="nil"/>
              <w:left w:val="nil"/>
              <w:bottom w:val="single" w:sz="12" w:space="0" w:color="auto"/>
              <w:right w:val="nil"/>
            </w:tcBorders>
            <w:shd w:val="clear" w:color="auto" w:fill="auto"/>
            <w:noWrap/>
            <w:vAlign w:val="center"/>
          </w:tcPr>
          <w:p w:rsidR="004F280F" w:rsidRPr="00597BFA" w:rsidRDefault="004F280F" w:rsidP="004F280F">
            <w:pPr>
              <w:jc w:val="right"/>
              <w:rPr>
                <w:rFonts w:asciiTheme="majorBidi" w:hAnsiTheme="majorBidi" w:cstheme="majorBidi"/>
                <w:b/>
                <w:bCs/>
                <w:sz w:val="14"/>
                <w:szCs w:val="14"/>
              </w:rPr>
            </w:pPr>
            <w:r>
              <w:rPr>
                <w:rFonts w:asciiTheme="majorBidi" w:hAnsiTheme="majorBidi" w:cstheme="majorBidi"/>
                <w:b/>
                <w:bCs/>
                <w:sz w:val="14"/>
                <w:szCs w:val="14"/>
              </w:rPr>
              <w:t>..</w:t>
            </w:r>
          </w:p>
        </w:tc>
        <w:tc>
          <w:tcPr>
            <w:tcW w:w="792" w:type="dxa"/>
            <w:tcBorders>
              <w:top w:val="nil"/>
              <w:left w:val="nil"/>
              <w:bottom w:val="single" w:sz="12" w:space="0" w:color="auto"/>
              <w:right w:val="nil"/>
            </w:tcBorders>
            <w:shd w:val="clear" w:color="auto" w:fill="auto"/>
            <w:noWrap/>
            <w:vAlign w:val="center"/>
          </w:tcPr>
          <w:p w:rsidR="004F280F" w:rsidRPr="004F280F" w:rsidRDefault="004F280F" w:rsidP="004F280F">
            <w:pPr>
              <w:jc w:val="right"/>
              <w:rPr>
                <w:rFonts w:asciiTheme="majorBidi" w:hAnsiTheme="majorBidi" w:cstheme="majorBidi"/>
                <w:b/>
                <w:bCs/>
                <w:sz w:val="14"/>
                <w:szCs w:val="14"/>
              </w:rPr>
            </w:pPr>
            <w:r>
              <w:rPr>
                <w:rFonts w:asciiTheme="majorBidi" w:hAnsiTheme="majorBidi" w:cstheme="majorBidi"/>
                <w:b/>
                <w:bCs/>
                <w:sz w:val="14"/>
                <w:szCs w:val="14"/>
              </w:rPr>
              <w:t>..</w:t>
            </w:r>
          </w:p>
        </w:tc>
      </w:tr>
      <w:tr w:rsidR="004F280F" w:rsidRPr="00D5469A" w:rsidTr="004F280F">
        <w:trPr>
          <w:trHeight w:hRule="exact" w:val="259"/>
        </w:trPr>
        <w:tc>
          <w:tcPr>
            <w:tcW w:w="4068" w:type="dxa"/>
            <w:tcBorders>
              <w:top w:val="single" w:sz="12" w:space="0" w:color="auto"/>
              <w:bottom w:val="single" w:sz="12" w:space="0" w:color="auto"/>
            </w:tcBorders>
            <w:shd w:val="clear" w:color="auto" w:fill="auto"/>
            <w:noWrap/>
            <w:vAlign w:val="center"/>
          </w:tcPr>
          <w:p w:rsidR="004F280F" w:rsidRPr="00D5469A" w:rsidRDefault="004F280F" w:rsidP="004F280F">
            <w:pPr>
              <w:ind w:left="87"/>
              <w:rPr>
                <w:b/>
                <w:bCs/>
                <w:color w:val="auto"/>
                <w:szCs w:val="16"/>
              </w:rPr>
            </w:pPr>
            <w:r w:rsidRPr="00D5469A">
              <w:rPr>
                <w:b/>
                <w:bCs/>
                <w:color w:val="auto"/>
                <w:szCs w:val="16"/>
              </w:rPr>
              <w:t>Total</w:t>
            </w:r>
          </w:p>
        </w:tc>
        <w:tc>
          <w:tcPr>
            <w:tcW w:w="1170" w:type="dxa"/>
            <w:tcBorders>
              <w:top w:val="single" w:sz="12" w:space="0" w:color="auto"/>
              <w:bottom w:val="single" w:sz="12" w:space="0" w:color="auto"/>
            </w:tcBorders>
            <w:shd w:val="clear" w:color="auto" w:fill="auto"/>
            <w:noWrap/>
            <w:vAlign w:val="center"/>
          </w:tcPr>
          <w:p w:rsidR="004F280F" w:rsidRDefault="004F280F" w:rsidP="004F280F">
            <w:pPr>
              <w:jc w:val="right"/>
              <w:rPr>
                <w:b/>
                <w:bCs/>
                <w:sz w:val="14"/>
                <w:szCs w:val="14"/>
              </w:rPr>
            </w:pPr>
          </w:p>
        </w:tc>
        <w:tc>
          <w:tcPr>
            <w:tcW w:w="900" w:type="dxa"/>
            <w:tcBorders>
              <w:top w:val="single" w:sz="12" w:space="0" w:color="auto"/>
              <w:bottom w:val="single" w:sz="12" w:space="0" w:color="auto"/>
            </w:tcBorders>
            <w:shd w:val="clear" w:color="auto" w:fill="auto"/>
            <w:noWrap/>
            <w:vAlign w:val="center"/>
          </w:tcPr>
          <w:p w:rsidR="004F280F" w:rsidRDefault="004F280F" w:rsidP="004F280F">
            <w:pPr>
              <w:jc w:val="right"/>
              <w:rPr>
                <w:b/>
                <w:bCs/>
                <w:sz w:val="14"/>
                <w:szCs w:val="14"/>
              </w:rPr>
            </w:pPr>
            <w:r w:rsidRPr="00912373">
              <w:rPr>
                <w:b/>
                <w:bCs/>
                <w:sz w:val="14"/>
                <w:szCs w:val="14"/>
              </w:rPr>
              <w:t>497,228</w:t>
            </w:r>
          </w:p>
        </w:tc>
        <w:tc>
          <w:tcPr>
            <w:tcW w:w="900" w:type="dxa"/>
            <w:tcBorders>
              <w:top w:val="single" w:sz="12" w:space="0" w:color="auto"/>
              <w:bottom w:val="single" w:sz="12" w:space="0" w:color="auto"/>
            </w:tcBorders>
            <w:shd w:val="clear" w:color="auto" w:fill="auto"/>
            <w:noWrap/>
            <w:vAlign w:val="center"/>
          </w:tcPr>
          <w:p w:rsidR="004F280F" w:rsidRDefault="004F280F" w:rsidP="004F280F">
            <w:pPr>
              <w:jc w:val="right"/>
              <w:rPr>
                <w:b/>
                <w:bCs/>
                <w:sz w:val="14"/>
                <w:szCs w:val="14"/>
              </w:rPr>
            </w:pPr>
            <w:r w:rsidRPr="005372F3">
              <w:rPr>
                <w:b/>
                <w:bCs/>
                <w:sz w:val="14"/>
                <w:szCs w:val="14"/>
              </w:rPr>
              <w:t>499,211</w:t>
            </w:r>
          </w:p>
        </w:tc>
        <w:tc>
          <w:tcPr>
            <w:tcW w:w="990" w:type="dxa"/>
            <w:tcBorders>
              <w:top w:val="single" w:sz="12" w:space="0" w:color="auto"/>
              <w:bottom w:val="single" w:sz="12" w:space="0" w:color="auto"/>
            </w:tcBorders>
            <w:shd w:val="clear" w:color="auto" w:fill="auto"/>
            <w:noWrap/>
            <w:vAlign w:val="center"/>
          </w:tcPr>
          <w:p w:rsidR="004F280F" w:rsidRPr="00912373" w:rsidRDefault="004F280F" w:rsidP="004F280F">
            <w:pPr>
              <w:jc w:val="right"/>
              <w:rPr>
                <w:b/>
                <w:bCs/>
                <w:sz w:val="14"/>
                <w:szCs w:val="14"/>
              </w:rPr>
            </w:pPr>
            <w:r w:rsidRPr="001D0A28">
              <w:rPr>
                <w:b/>
                <w:bCs/>
                <w:sz w:val="14"/>
                <w:szCs w:val="14"/>
              </w:rPr>
              <w:t>519,156</w:t>
            </w:r>
          </w:p>
        </w:tc>
        <w:tc>
          <w:tcPr>
            <w:tcW w:w="900" w:type="dxa"/>
            <w:tcBorders>
              <w:top w:val="single" w:sz="12" w:space="0" w:color="auto"/>
              <w:left w:val="nil"/>
              <w:right w:val="nil"/>
            </w:tcBorders>
            <w:shd w:val="clear" w:color="auto" w:fill="auto"/>
            <w:noWrap/>
            <w:vAlign w:val="center"/>
          </w:tcPr>
          <w:p w:rsidR="004F280F" w:rsidRPr="00E550DA" w:rsidRDefault="004F280F" w:rsidP="004F280F">
            <w:pPr>
              <w:jc w:val="right"/>
              <w:rPr>
                <w:rFonts w:asciiTheme="majorBidi" w:hAnsiTheme="majorBidi" w:cstheme="majorBidi"/>
                <w:b/>
                <w:bCs/>
                <w:sz w:val="14"/>
                <w:szCs w:val="14"/>
              </w:rPr>
            </w:pPr>
            <w:r w:rsidRPr="00E550DA">
              <w:rPr>
                <w:rFonts w:asciiTheme="majorBidi" w:hAnsiTheme="majorBidi" w:cstheme="majorBidi"/>
                <w:b/>
                <w:bCs/>
                <w:sz w:val="14"/>
                <w:szCs w:val="14"/>
              </w:rPr>
              <w:t>524,509</w:t>
            </w:r>
          </w:p>
        </w:tc>
        <w:tc>
          <w:tcPr>
            <w:tcW w:w="792" w:type="dxa"/>
            <w:tcBorders>
              <w:top w:val="single" w:sz="12" w:space="0" w:color="auto"/>
              <w:left w:val="nil"/>
              <w:right w:val="nil"/>
            </w:tcBorders>
            <w:shd w:val="clear" w:color="auto" w:fill="auto"/>
            <w:noWrap/>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557,579</w:t>
            </w:r>
          </w:p>
        </w:tc>
      </w:tr>
      <w:tr w:rsidR="004F280F" w:rsidRPr="00D5469A" w:rsidTr="007B3B61">
        <w:trPr>
          <w:trHeight w:val="216"/>
        </w:trPr>
        <w:tc>
          <w:tcPr>
            <w:tcW w:w="9720" w:type="dxa"/>
            <w:gridSpan w:val="7"/>
            <w:tcBorders>
              <w:top w:val="single" w:sz="12" w:space="0" w:color="auto"/>
            </w:tcBorders>
            <w:shd w:val="clear" w:color="auto" w:fill="auto"/>
            <w:noWrap/>
            <w:vAlign w:val="center"/>
          </w:tcPr>
          <w:p w:rsidR="004F280F" w:rsidRPr="00D5469A" w:rsidRDefault="004F280F" w:rsidP="004F280F">
            <w:pPr>
              <w:jc w:val="right"/>
              <w:rPr>
                <w:b/>
                <w:bCs/>
                <w:color w:val="auto"/>
                <w:szCs w:val="16"/>
              </w:rPr>
            </w:pPr>
            <w:r>
              <w:rPr>
                <w:sz w:val="14"/>
                <w:szCs w:val="14"/>
              </w:rPr>
              <w:t>Source: Core Statistics Department</w:t>
            </w:r>
          </w:p>
        </w:tc>
      </w:tr>
    </w:tbl>
    <w:p w:rsidR="00C63C9B" w:rsidRPr="00D5469A" w:rsidRDefault="002A6AAD" w:rsidP="007B3B61">
      <w:pPr>
        <w:jc w:val="both"/>
        <w:rPr>
          <w:color w:val="auto"/>
        </w:rPr>
      </w:pPr>
      <w:r w:rsidRPr="00D5469A">
        <w:rPr>
          <w:color w:val="auto"/>
        </w:rPr>
        <w:t xml:space="preserve"> </w:t>
      </w:r>
      <w:r w:rsidR="00C63C9B" w:rsidRPr="00D5469A">
        <w:rPr>
          <w:color w:val="auto"/>
        </w:rPr>
        <w:br w:type="page"/>
      </w:r>
    </w:p>
    <w:tbl>
      <w:tblPr>
        <w:tblpPr w:leftFromText="180" w:rightFromText="180" w:vertAnchor="text" w:horzAnchor="margin" w:tblpXSpec="center" w:tblpY="668"/>
        <w:tblOverlap w:val="never"/>
        <w:tblW w:w="10008" w:type="dxa"/>
        <w:tblLayout w:type="fixed"/>
        <w:tblLook w:val="0000" w:firstRow="0" w:lastRow="0" w:firstColumn="0" w:lastColumn="0" w:noHBand="0" w:noVBand="0"/>
      </w:tblPr>
      <w:tblGrid>
        <w:gridCol w:w="4068"/>
        <w:gridCol w:w="990"/>
        <w:gridCol w:w="1080"/>
        <w:gridCol w:w="810"/>
        <w:gridCol w:w="990"/>
        <w:gridCol w:w="1170"/>
        <w:gridCol w:w="900"/>
      </w:tblGrid>
      <w:tr w:rsidR="00C63C9B" w:rsidRPr="00D5469A" w:rsidTr="007828BE">
        <w:trPr>
          <w:trHeight w:val="432"/>
        </w:trPr>
        <w:tc>
          <w:tcPr>
            <w:tcW w:w="10008" w:type="dxa"/>
            <w:gridSpan w:val="7"/>
            <w:shd w:val="clear" w:color="auto" w:fill="auto"/>
            <w:noWrap/>
          </w:tcPr>
          <w:p w:rsidR="00C63C9B" w:rsidRPr="00540B10" w:rsidRDefault="007F7163" w:rsidP="005C0886">
            <w:pPr>
              <w:rPr>
                <w:b/>
                <w:bCs/>
                <w:color w:val="auto"/>
                <w:sz w:val="28"/>
                <w:szCs w:val="28"/>
              </w:rPr>
            </w:pPr>
            <w:r w:rsidRPr="00540B10">
              <w:rPr>
                <w:b/>
                <w:bCs/>
                <w:color w:val="auto"/>
                <w:sz w:val="28"/>
                <w:szCs w:val="28"/>
              </w:rPr>
              <w:lastRenderedPageBreak/>
              <w:t>2.1</w:t>
            </w:r>
            <w:r w:rsidR="005C0886">
              <w:rPr>
                <w:b/>
                <w:bCs/>
                <w:color w:val="auto"/>
                <w:sz w:val="28"/>
                <w:szCs w:val="28"/>
              </w:rPr>
              <w:t>7</w:t>
            </w:r>
            <w:r w:rsidR="00C63C9B" w:rsidRPr="00540B10">
              <w:rPr>
                <w:b/>
                <w:bCs/>
                <w:color w:val="auto"/>
                <w:sz w:val="28"/>
                <w:szCs w:val="28"/>
              </w:rPr>
              <w:t xml:space="preserve"> Classification of </w:t>
            </w:r>
            <w:r w:rsidR="00D60CAA" w:rsidRPr="00540B10">
              <w:rPr>
                <w:b/>
                <w:bCs/>
                <w:color w:val="auto"/>
                <w:sz w:val="28"/>
                <w:szCs w:val="28"/>
              </w:rPr>
              <w:t>Investments in</w:t>
            </w:r>
            <w:r w:rsidR="00750683" w:rsidRPr="00540B10">
              <w:rPr>
                <w:b/>
                <w:bCs/>
                <w:color w:val="auto"/>
                <w:sz w:val="28"/>
                <w:szCs w:val="28"/>
              </w:rPr>
              <w:t xml:space="preserve"> Securities and Shares</w:t>
            </w:r>
          </w:p>
          <w:p w:rsidR="00C63C9B" w:rsidRPr="00540B10" w:rsidRDefault="00CE30FF" w:rsidP="008B474C">
            <w:pPr>
              <w:rPr>
                <w:b/>
                <w:bCs/>
                <w:color w:val="auto"/>
                <w:sz w:val="28"/>
                <w:szCs w:val="28"/>
              </w:rPr>
            </w:pPr>
            <w:r w:rsidRPr="00540B10">
              <w:rPr>
                <w:b/>
                <w:bCs/>
                <w:color w:val="auto"/>
                <w:sz w:val="28"/>
                <w:szCs w:val="28"/>
              </w:rPr>
              <w:t>B</w:t>
            </w:r>
            <w:r w:rsidR="00750683" w:rsidRPr="00540B10">
              <w:rPr>
                <w:b/>
                <w:bCs/>
                <w:color w:val="auto"/>
                <w:sz w:val="28"/>
                <w:szCs w:val="28"/>
              </w:rPr>
              <w:t>y</w:t>
            </w:r>
            <w:r>
              <w:rPr>
                <w:b/>
                <w:bCs/>
                <w:color w:val="auto"/>
                <w:sz w:val="28"/>
                <w:szCs w:val="28"/>
              </w:rPr>
              <w:t xml:space="preserve"> </w:t>
            </w:r>
            <w:r w:rsidR="00750683" w:rsidRPr="00540B10">
              <w:rPr>
                <w:b/>
                <w:bCs/>
                <w:color w:val="auto"/>
                <w:sz w:val="28"/>
                <w:szCs w:val="28"/>
              </w:rPr>
              <w:t>DFIs</w:t>
            </w:r>
            <w:r w:rsidR="001723FB" w:rsidRPr="00540B10">
              <w:rPr>
                <w:b/>
                <w:bCs/>
                <w:color w:val="auto"/>
                <w:sz w:val="28"/>
                <w:szCs w:val="28"/>
              </w:rPr>
              <w:t>,</w:t>
            </w:r>
            <w:r>
              <w:rPr>
                <w:b/>
                <w:bCs/>
                <w:color w:val="auto"/>
                <w:sz w:val="28"/>
                <w:szCs w:val="28"/>
              </w:rPr>
              <w:t xml:space="preserve"> </w:t>
            </w:r>
            <w:r w:rsidR="001723FB" w:rsidRPr="00540B10">
              <w:rPr>
                <w:b/>
                <w:bCs/>
                <w:color w:val="auto"/>
                <w:sz w:val="28"/>
                <w:szCs w:val="28"/>
              </w:rPr>
              <w:t xml:space="preserve">MFBs </w:t>
            </w:r>
            <w:r w:rsidR="008B474C">
              <w:rPr>
                <w:b/>
                <w:bCs/>
                <w:color w:val="auto"/>
                <w:sz w:val="28"/>
                <w:szCs w:val="28"/>
              </w:rPr>
              <w:t>and</w:t>
            </w:r>
            <w:r w:rsidR="00750683" w:rsidRPr="00540B10">
              <w:rPr>
                <w:b/>
                <w:bCs/>
                <w:color w:val="auto"/>
                <w:sz w:val="28"/>
                <w:szCs w:val="28"/>
              </w:rPr>
              <w:t xml:space="preserve"> NBFCs</w:t>
            </w:r>
          </w:p>
        </w:tc>
      </w:tr>
      <w:tr w:rsidR="00BA1447" w:rsidRPr="00D5469A" w:rsidTr="00F07B35">
        <w:trPr>
          <w:trHeight w:val="258"/>
        </w:trPr>
        <w:tc>
          <w:tcPr>
            <w:tcW w:w="10008" w:type="dxa"/>
            <w:gridSpan w:val="7"/>
            <w:shd w:val="clear" w:color="auto" w:fill="auto"/>
            <w:noWrap/>
            <w:tcMar>
              <w:left w:w="115" w:type="dxa"/>
              <w:right w:w="0" w:type="dxa"/>
            </w:tcMar>
            <w:vAlign w:val="bottom"/>
          </w:tcPr>
          <w:p w:rsidR="00BA1447" w:rsidRPr="00D5469A" w:rsidRDefault="00BA1447" w:rsidP="0069571C">
            <w:pPr>
              <w:jc w:val="right"/>
              <w:rPr>
                <w:color w:val="auto"/>
                <w:szCs w:val="16"/>
              </w:rPr>
            </w:pPr>
          </w:p>
        </w:tc>
      </w:tr>
      <w:tr w:rsidR="00C63C9B" w:rsidRPr="00D5469A" w:rsidTr="007828BE">
        <w:trPr>
          <w:trHeight w:val="141"/>
        </w:trPr>
        <w:tc>
          <w:tcPr>
            <w:tcW w:w="10008" w:type="dxa"/>
            <w:gridSpan w:val="7"/>
            <w:tcBorders>
              <w:bottom w:val="single" w:sz="12" w:space="0" w:color="auto"/>
            </w:tcBorders>
            <w:shd w:val="clear" w:color="auto" w:fill="auto"/>
            <w:noWrap/>
            <w:tcMar>
              <w:left w:w="115" w:type="dxa"/>
              <w:right w:w="0" w:type="dxa"/>
            </w:tcMar>
            <w:vAlign w:val="bottom"/>
          </w:tcPr>
          <w:p w:rsidR="00C63C9B" w:rsidRPr="00D5469A" w:rsidRDefault="00EE5E0B" w:rsidP="0069571C">
            <w:pPr>
              <w:jc w:val="right"/>
              <w:rPr>
                <w:color w:val="auto"/>
                <w:szCs w:val="16"/>
              </w:rPr>
            </w:pPr>
            <w:r>
              <w:rPr>
                <w:color w:val="auto"/>
                <w:szCs w:val="16"/>
              </w:rPr>
              <w:t>Million Rupees</w:t>
            </w:r>
          </w:p>
        </w:tc>
      </w:tr>
      <w:tr w:rsidR="00295FF8" w:rsidRPr="00D5469A" w:rsidTr="007828BE">
        <w:trPr>
          <w:cantSplit/>
          <w:trHeight w:val="183"/>
        </w:trPr>
        <w:tc>
          <w:tcPr>
            <w:tcW w:w="4068" w:type="dxa"/>
            <w:vMerge w:val="restart"/>
            <w:tcBorders>
              <w:top w:val="single" w:sz="12" w:space="0" w:color="auto"/>
              <w:bottom w:val="single" w:sz="12" w:space="0" w:color="auto"/>
              <w:right w:val="single" w:sz="4" w:space="0" w:color="auto"/>
            </w:tcBorders>
            <w:shd w:val="clear" w:color="auto" w:fill="auto"/>
            <w:noWrap/>
            <w:vAlign w:val="center"/>
          </w:tcPr>
          <w:p w:rsidR="00295FF8" w:rsidRPr="00D5469A" w:rsidRDefault="00295FF8" w:rsidP="00295FF8">
            <w:pPr>
              <w:rPr>
                <w:color w:val="auto"/>
                <w:szCs w:val="16"/>
              </w:rPr>
            </w:pPr>
            <w:r w:rsidRPr="00D5469A">
              <w:rPr>
                <w:b/>
                <w:bCs/>
                <w:color w:val="auto"/>
                <w:szCs w:val="16"/>
              </w:rPr>
              <w:t>SECURITIES</w:t>
            </w:r>
          </w:p>
          <w:p w:rsidR="00295FF8" w:rsidRPr="00D5469A" w:rsidRDefault="00295FF8" w:rsidP="00295FF8">
            <w:pPr>
              <w:rPr>
                <w:color w:val="auto"/>
                <w:szCs w:val="16"/>
              </w:rPr>
            </w:pPr>
            <w:r w:rsidRPr="00D5469A">
              <w:rPr>
                <w:color w:val="auto"/>
                <w:szCs w:val="16"/>
              </w:rPr>
              <w:t> </w:t>
            </w:r>
          </w:p>
        </w:tc>
        <w:tc>
          <w:tcPr>
            <w:tcW w:w="2880" w:type="dxa"/>
            <w:gridSpan w:val="3"/>
            <w:tcBorders>
              <w:top w:val="single" w:sz="12" w:space="0" w:color="auto"/>
              <w:left w:val="single" w:sz="4" w:space="0" w:color="auto"/>
              <w:bottom w:val="single" w:sz="4" w:space="0" w:color="auto"/>
              <w:right w:val="single" w:sz="4" w:space="0" w:color="auto"/>
            </w:tcBorders>
            <w:shd w:val="clear" w:color="auto" w:fill="auto"/>
            <w:noWrap/>
            <w:vAlign w:val="center"/>
          </w:tcPr>
          <w:p w:rsidR="00295FF8" w:rsidRPr="00D5469A" w:rsidRDefault="004F280F" w:rsidP="00E941B9">
            <w:pPr>
              <w:rPr>
                <w:b/>
                <w:color w:val="auto"/>
                <w:szCs w:val="16"/>
              </w:rPr>
            </w:pPr>
            <w:r>
              <w:rPr>
                <w:b/>
                <w:color w:val="auto"/>
                <w:szCs w:val="16"/>
              </w:rPr>
              <w:t>Dec</w:t>
            </w:r>
            <w:r w:rsidR="00AE7571">
              <w:rPr>
                <w:b/>
                <w:color w:val="auto"/>
                <w:szCs w:val="16"/>
              </w:rPr>
              <w:t>-22</w:t>
            </w:r>
          </w:p>
        </w:tc>
        <w:tc>
          <w:tcPr>
            <w:tcW w:w="3060" w:type="dxa"/>
            <w:gridSpan w:val="3"/>
            <w:tcBorders>
              <w:top w:val="single" w:sz="12" w:space="0" w:color="auto"/>
              <w:left w:val="single" w:sz="4" w:space="0" w:color="auto"/>
              <w:bottom w:val="single" w:sz="4" w:space="0" w:color="auto"/>
            </w:tcBorders>
            <w:shd w:val="clear" w:color="auto" w:fill="auto"/>
            <w:vAlign w:val="center"/>
          </w:tcPr>
          <w:p w:rsidR="00295FF8" w:rsidRPr="00D5469A" w:rsidRDefault="004F280F" w:rsidP="004F280F">
            <w:pPr>
              <w:rPr>
                <w:b/>
                <w:color w:val="auto"/>
                <w:szCs w:val="16"/>
              </w:rPr>
            </w:pPr>
            <w:r>
              <w:rPr>
                <w:b/>
                <w:color w:val="auto"/>
                <w:szCs w:val="16"/>
              </w:rPr>
              <w:t>Mar</w:t>
            </w:r>
            <w:r w:rsidR="00AE7571">
              <w:rPr>
                <w:b/>
                <w:color w:val="auto"/>
                <w:szCs w:val="16"/>
              </w:rPr>
              <w:t>-2</w:t>
            </w:r>
            <w:r>
              <w:rPr>
                <w:b/>
                <w:color w:val="auto"/>
                <w:szCs w:val="16"/>
              </w:rPr>
              <w:t>3</w:t>
            </w:r>
          </w:p>
        </w:tc>
      </w:tr>
      <w:tr w:rsidR="00295FF8" w:rsidRPr="00D5469A" w:rsidTr="004C02D4">
        <w:trPr>
          <w:cantSplit/>
          <w:trHeight w:val="405"/>
        </w:trPr>
        <w:tc>
          <w:tcPr>
            <w:tcW w:w="4068" w:type="dxa"/>
            <w:vMerge/>
            <w:tcBorders>
              <w:top w:val="single" w:sz="12" w:space="0" w:color="auto"/>
              <w:bottom w:val="single" w:sz="12" w:space="0" w:color="auto"/>
              <w:right w:val="single" w:sz="4" w:space="0" w:color="auto"/>
            </w:tcBorders>
            <w:shd w:val="clear" w:color="auto" w:fill="auto"/>
            <w:noWrap/>
            <w:vAlign w:val="center"/>
          </w:tcPr>
          <w:p w:rsidR="00295FF8" w:rsidRPr="00D5469A" w:rsidRDefault="00295FF8" w:rsidP="00295FF8">
            <w:pPr>
              <w:rPr>
                <w:color w:val="auto"/>
                <w:szCs w:val="16"/>
              </w:rPr>
            </w:pPr>
          </w:p>
        </w:tc>
        <w:tc>
          <w:tcPr>
            <w:tcW w:w="990" w:type="dxa"/>
            <w:tcBorders>
              <w:left w:val="single" w:sz="4" w:space="0" w:color="auto"/>
              <w:bottom w:val="single" w:sz="12" w:space="0" w:color="auto"/>
            </w:tcBorders>
            <w:shd w:val="clear" w:color="auto" w:fill="auto"/>
            <w:noWrap/>
            <w:tcMar>
              <w:left w:w="115" w:type="dxa"/>
              <w:right w:w="29" w:type="dxa"/>
            </w:tcMar>
            <w:vAlign w:val="center"/>
          </w:tcPr>
          <w:p w:rsidR="00295FF8" w:rsidRPr="00D5469A" w:rsidRDefault="00295FF8" w:rsidP="00295FF8">
            <w:pPr>
              <w:rPr>
                <w:b/>
                <w:color w:val="auto"/>
                <w:szCs w:val="16"/>
              </w:rPr>
            </w:pPr>
            <w:r w:rsidRPr="00D5469A">
              <w:rPr>
                <w:b/>
                <w:color w:val="auto"/>
                <w:szCs w:val="16"/>
              </w:rPr>
              <w:t>Depository*</w:t>
            </w:r>
          </w:p>
        </w:tc>
        <w:tc>
          <w:tcPr>
            <w:tcW w:w="1080" w:type="dxa"/>
            <w:tcBorders>
              <w:bottom w:val="single" w:sz="12" w:space="0" w:color="auto"/>
            </w:tcBorders>
            <w:shd w:val="clear" w:color="auto" w:fill="auto"/>
            <w:noWrap/>
            <w:tcMar>
              <w:left w:w="115" w:type="dxa"/>
              <w:right w:w="29" w:type="dxa"/>
            </w:tcMar>
            <w:vAlign w:val="center"/>
          </w:tcPr>
          <w:p w:rsidR="00295FF8" w:rsidRPr="00D5469A" w:rsidRDefault="00295FF8" w:rsidP="00295FF8">
            <w:pPr>
              <w:rPr>
                <w:b/>
                <w:color w:val="auto"/>
                <w:szCs w:val="16"/>
              </w:rPr>
            </w:pPr>
            <w:r w:rsidRPr="00D5469A">
              <w:rPr>
                <w:b/>
                <w:color w:val="auto"/>
                <w:szCs w:val="16"/>
              </w:rPr>
              <w:t>Non-</w:t>
            </w:r>
          </w:p>
          <w:p w:rsidR="00295FF8" w:rsidRPr="00D5469A" w:rsidRDefault="00295FF8" w:rsidP="00295FF8">
            <w:pPr>
              <w:rPr>
                <w:b/>
                <w:color w:val="auto"/>
                <w:szCs w:val="16"/>
              </w:rPr>
            </w:pPr>
            <w:r w:rsidRPr="00D5469A">
              <w:rPr>
                <w:b/>
                <w:color w:val="auto"/>
                <w:szCs w:val="16"/>
              </w:rPr>
              <w:t>Depository**</w:t>
            </w:r>
          </w:p>
        </w:tc>
        <w:tc>
          <w:tcPr>
            <w:tcW w:w="810" w:type="dxa"/>
            <w:tcBorders>
              <w:bottom w:val="single" w:sz="12" w:space="0" w:color="auto"/>
              <w:right w:val="single" w:sz="4" w:space="0" w:color="auto"/>
            </w:tcBorders>
            <w:shd w:val="clear" w:color="auto" w:fill="auto"/>
            <w:noWrap/>
            <w:tcMar>
              <w:left w:w="115" w:type="dxa"/>
              <w:right w:w="29" w:type="dxa"/>
            </w:tcMar>
            <w:vAlign w:val="center"/>
          </w:tcPr>
          <w:p w:rsidR="00295FF8" w:rsidRPr="00D5469A" w:rsidRDefault="00295FF8" w:rsidP="00295FF8">
            <w:pPr>
              <w:rPr>
                <w:b/>
                <w:color w:val="auto"/>
                <w:szCs w:val="16"/>
              </w:rPr>
            </w:pPr>
            <w:r w:rsidRPr="00D5469A">
              <w:rPr>
                <w:b/>
                <w:color w:val="auto"/>
                <w:szCs w:val="16"/>
              </w:rPr>
              <w:t>Total</w:t>
            </w:r>
          </w:p>
        </w:tc>
        <w:tc>
          <w:tcPr>
            <w:tcW w:w="990" w:type="dxa"/>
            <w:tcBorders>
              <w:left w:val="single" w:sz="4" w:space="0" w:color="auto"/>
              <w:bottom w:val="single" w:sz="12" w:space="0" w:color="auto"/>
            </w:tcBorders>
            <w:shd w:val="clear" w:color="auto" w:fill="auto"/>
            <w:tcMar>
              <w:left w:w="115" w:type="dxa"/>
              <w:right w:w="29" w:type="dxa"/>
            </w:tcMar>
            <w:vAlign w:val="center"/>
          </w:tcPr>
          <w:p w:rsidR="00295FF8" w:rsidRPr="00D5469A" w:rsidRDefault="00295FF8" w:rsidP="00295FF8">
            <w:pPr>
              <w:rPr>
                <w:b/>
                <w:color w:val="auto"/>
                <w:szCs w:val="16"/>
              </w:rPr>
            </w:pPr>
            <w:r w:rsidRPr="00D5469A">
              <w:rPr>
                <w:b/>
                <w:color w:val="auto"/>
                <w:szCs w:val="16"/>
              </w:rPr>
              <w:t>Depository*</w:t>
            </w:r>
          </w:p>
        </w:tc>
        <w:tc>
          <w:tcPr>
            <w:tcW w:w="1170" w:type="dxa"/>
            <w:tcBorders>
              <w:bottom w:val="single" w:sz="12" w:space="0" w:color="auto"/>
            </w:tcBorders>
            <w:shd w:val="clear" w:color="auto" w:fill="auto"/>
            <w:noWrap/>
            <w:tcMar>
              <w:left w:w="115" w:type="dxa"/>
              <w:right w:w="29" w:type="dxa"/>
            </w:tcMar>
            <w:vAlign w:val="center"/>
          </w:tcPr>
          <w:p w:rsidR="00295FF8" w:rsidRPr="00D5469A" w:rsidRDefault="00295FF8" w:rsidP="00295FF8">
            <w:pPr>
              <w:rPr>
                <w:b/>
                <w:color w:val="auto"/>
                <w:szCs w:val="16"/>
              </w:rPr>
            </w:pPr>
            <w:r w:rsidRPr="00D5469A">
              <w:rPr>
                <w:b/>
                <w:color w:val="auto"/>
                <w:szCs w:val="16"/>
              </w:rPr>
              <w:t>Non-</w:t>
            </w:r>
          </w:p>
          <w:p w:rsidR="00295FF8" w:rsidRPr="00D5469A" w:rsidRDefault="00295FF8" w:rsidP="00295FF8">
            <w:pPr>
              <w:rPr>
                <w:b/>
                <w:color w:val="auto"/>
                <w:szCs w:val="16"/>
              </w:rPr>
            </w:pPr>
            <w:r w:rsidRPr="00D5469A">
              <w:rPr>
                <w:b/>
                <w:color w:val="auto"/>
                <w:szCs w:val="16"/>
              </w:rPr>
              <w:t>Depository**</w:t>
            </w:r>
          </w:p>
        </w:tc>
        <w:tc>
          <w:tcPr>
            <w:tcW w:w="900" w:type="dxa"/>
            <w:tcBorders>
              <w:bottom w:val="single" w:sz="12" w:space="0" w:color="auto"/>
            </w:tcBorders>
            <w:shd w:val="clear" w:color="auto" w:fill="auto"/>
            <w:noWrap/>
            <w:tcMar>
              <w:left w:w="115" w:type="dxa"/>
              <w:right w:w="29" w:type="dxa"/>
            </w:tcMar>
            <w:vAlign w:val="center"/>
          </w:tcPr>
          <w:p w:rsidR="00295FF8" w:rsidRPr="00D5469A" w:rsidRDefault="00295FF8" w:rsidP="00295FF8">
            <w:pPr>
              <w:rPr>
                <w:b/>
                <w:color w:val="auto"/>
                <w:szCs w:val="16"/>
              </w:rPr>
            </w:pPr>
            <w:r w:rsidRPr="00D5469A">
              <w:rPr>
                <w:b/>
                <w:color w:val="auto"/>
                <w:szCs w:val="16"/>
              </w:rPr>
              <w:t>Total</w:t>
            </w:r>
          </w:p>
        </w:tc>
      </w:tr>
      <w:tr w:rsidR="00FC5546" w:rsidRPr="00D5469A" w:rsidTr="00FC5546">
        <w:trPr>
          <w:trHeight w:hRule="exact" w:val="259"/>
        </w:trPr>
        <w:tc>
          <w:tcPr>
            <w:tcW w:w="4068" w:type="dxa"/>
            <w:shd w:val="clear" w:color="auto" w:fill="auto"/>
            <w:noWrap/>
            <w:tcMar>
              <w:top w:w="29" w:type="dxa"/>
              <w:left w:w="58" w:type="dxa"/>
              <w:bottom w:w="29" w:type="dxa"/>
              <w:right w:w="58" w:type="dxa"/>
            </w:tcMar>
            <w:vAlign w:val="center"/>
          </w:tcPr>
          <w:p w:rsidR="00FC5546" w:rsidRPr="00D5469A" w:rsidRDefault="00FC5546" w:rsidP="00FC5546">
            <w:pPr>
              <w:ind w:left="87"/>
              <w:jc w:val="left"/>
              <w:rPr>
                <w:b/>
                <w:bCs/>
                <w:color w:val="auto"/>
                <w:szCs w:val="16"/>
              </w:rPr>
            </w:pPr>
            <w:r w:rsidRPr="00D5469A">
              <w:rPr>
                <w:b/>
                <w:bCs/>
                <w:color w:val="auto"/>
                <w:szCs w:val="16"/>
              </w:rPr>
              <w:t>A. Securities</w:t>
            </w:r>
          </w:p>
        </w:tc>
        <w:tc>
          <w:tcPr>
            <w:tcW w:w="990" w:type="dxa"/>
            <w:tcBorders>
              <w:left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b/>
                <w:bCs/>
                <w:color w:val="auto"/>
                <w:sz w:val="14"/>
                <w:szCs w:val="14"/>
              </w:rPr>
            </w:pPr>
            <w:r w:rsidRPr="00A54F82">
              <w:rPr>
                <w:rFonts w:asciiTheme="majorBidi" w:hAnsiTheme="majorBidi" w:cstheme="majorBidi"/>
                <w:b/>
                <w:bCs/>
                <w:sz w:val="14"/>
                <w:szCs w:val="14"/>
              </w:rPr>
              <w:t>1,651,523</w:t>
            </w:r>
          </w:p>
        </w:tc>
        <w:tc>
          <w:tcPr>
            <w:tcW w:w="1080" w:type="dxa"/>
            <w:tcBorders>
              <w:left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b/>
                <w:bCs/>
                <w:sz w:val="14"/>
                <w:szCs w:val="14"/>
              </w:rPr>
            </w:pPr>
            <w:r w:rsidRPr="00A54F82">
              <w:rPr>
                <w:rFonts w:asciiTheme="majorBidi" w:hAnsiTheme="majorBidi" w:cstheme="majorBidi"/>
                <w:b/>
                <w:bCs/>
                <w:sz w:val="14"/>
                <w:szCs w:val="14"/>
              </w:rPr>
              <w:t>274,101</w:t>
            </w:r>
          </w:p>
        </w:tc>
        <w:tc>
          <w:tcPr>
            <w:tcW w:w="810" w:type="dxa"/>
            <w:tcBorders>
              <w:left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b/>
                <w:bCs/>
                <w:sz w:val="14"/>
                <w:szCs w:val="14"/>
              </w:rPr>
            </w:pPr>
            <w:r w:rsidRPr="00A54F82">
              <w:rPr>
                <w:rFonts w:asciiTheme="majorBidi" w:hAnsiTheme="majorBidi" w:cstheme="majorBidi"/>
                <w:b/>
                <w:bCs/>
                <w:sz w:val="14"/>
                <w:szCs w:val="14"/>
              </w:rPr>
              <w:t>1,925,625</w:t>
            </w:r>
          </w:p>
        </w:tc>
        <w:tc>
          <w:tcPr>
            <w:tcW w:w="990" w:type="dxa"/>
            <w:tcBorders>
              <w:top w:val="single" w:sz="8" w:space="0" w:color="auto"/>
              <w:left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b/>
                <w:bCs/>
                <w:color w:val="auto"/>
                <w:sz w:val="14"/>
                <w:szCs w:val="14"/>
              </w:rPr>
            </w:pPr>
            <w:r w:rsidRPr="00FC5546">
              <w:rPr>
                <w:rFonts w:asciiTheme="majorBidi" w:hAnsiTheme="majorBidi" w:cstheme="majorBidi"/>
                <w:b/>
                <w:bCs/>
                <w:sz w:val="14"/>
                <w:szCs w:val="14"/>
              </w:rPr>
              <w:t>1,816,270</w:t>
            </w:r>
          </w:p>
        </w:tc>
        <w:tc>
          <w:tcPr>
            <w:tcW w:w="1170" w:type="dxa"/>
            <w:tcBorders>
              <w:top w:val="single" w:sz="8" w:space="0" w:color="auto"/>
              <w:left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b/>
                <w:bCs/>
                <w:sz w:val="14"/>
                <w:szCs w:val="14"/>
              </w:rPr>
            </w:pPr>
            <w:r w:rsidRPr="00FC5546">
              <w:rPr>
                <w:rFonts w:asciiTheme="majorBidi" w:hAnsiTheme="majorBidi" w:cstheme="majorBidi"/>
                <w:b/>
                <w:bCs/>
                <w:sz w:val="14"/>
                <w:szCs w:val="14"/>
              </w:rPr>
              <w:t>290,913</w:t>
            </w:r>
          </w:p>
        </w:tc>
        <w:tc>
          <w:tcPr>
            <w:tcW w:w="900" w:type="dxa"/>
            <w:tcBorders>
              <w:top w:val="single" w:sz="8" w:space="0" w:color="auto"/>
              <w:left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b/>
                <w:bCs/>
                <w:sz w:val="14"/>
                <w:szCs w:val="14"/>
              </w:rPr>
            </w:pPr>
            <w:r w:rsidRPr="00FC5546">
              <w:rPr>
                <w:rFonts w:asciiTheme="majorBidi" w:hAnsiTheme="majorBidi" w:cstheme="majorBidi"/>
                <w:b/>
                <w:bCs/>
                <w:sz w:val="14"/>
                <w:szCs w:val="14"/>
              </w:rPr>
              <w:t>2,107,184</w:t>
            </w:r>
          </w:p>
        </w:tc>
      </w:tr>
      <w:tr w:rsidR="00FC5546" w:rsidRPr="00D5469A" w:rsidTr="00FC5546">
        <w:trPr>
          <w:trHeight w:hRule="exact" w:val="259"/>
        </w:trPr>
        <w:tc>
          <w:tcPr>
            <w:tcW w:w="4068" w:type="dxa"/>
            <w:shd w:val="clear" w:color="auto" w:fill="auto"/>
            <w:noWrap/>
            <w:tcMar>
              <w:top w:w="29" w:type="dxa"/>
              <w:left w:w="58" w:type="dxa"/>
              <w:bottom w:w="29" w:type="dxa"/>
              <w:right w:w="58" w:type="dxa"/>
            </w:tcMar>
            <w:vAlign w:val="center"/>
          </w:tcPr>
          <w:p w:rsidR="00FC5546" w:rsidRPr="00D5469A" w:rsidRDefault="00FC5546" w:rsidP="00FC5546">
            <w:pPr>
              <w:ind w:left="267"/>
              <w:jc w:val="left"/>
              <w:rPr>
                <w:b/>
                <w:bCs/>
                <w:color w:val="auto"/>
                <w:szCs w:val="16"/>
              </w:rPr>
            </w:pPr>
            <w:r w:rsidRPr="00D5469A">
              <w:rPr>
                <w:b/>
                <w:bCs/>
                <w:color w:val="auto"/>
                <w:szCs w:val="16"/>
              </w:rPr>
              <w:t>1 Non-financial Corporations</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b/>
                <w:bCs/>
                <w:sz w:val="14"/>
                <w:szCs w:val="14"/>
              </w:rPr>
            </w:pPr>
            <w:r w:rsidRPr="00A54F82">
              <w:rPr>
                <w:rFonts w:asciiTheme="majorBidi" w:hAnsiTheme="majorBidi" w:cstheme="majorBidi"/>
                <w:b/>
                <w:bCs/>
                <w:sz w:val="14"/>
                <w:szCs w:val="14"/>
              </w:rPr>
              <w:t>17,487</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b/>
                <w:bCs/>
                <w:sz w:val="14"/>
                <w:szCs w:val="14"/>
              </w:rPr>
            </w:pPr>
            <w:r w:rsidRPr="00A54F82">
              <w:rPr>
                <w:rFonts w:asciiTheme="majorBidi" w:hAnsiTheme="majorBidi" w:cstheme="majorBidi"/>
                <w:b/>
                <w:bCs/>
                <w:sz w:val="14"/>
                <w:szCs w:val="14"/>
              </w:rPr>
              <w:t>75,621</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b/>
                <w:bCs/>
                <w:sz w:val="14"/>
                <w:szCs w:val="14"/>
              </w:rPr>
            </w:pPr>
            <w:r w:rsidRPr="00A54F82">
              <w:rPr>
                <w:rFonts w:asciiTheme="majorBidi" w:hAnsiTheme="majorBidi" w:cstheme="majorBidi"/>
                <w:b/>
                <w:bCs/>
                <w:sz w:val="14"/>
                <w:szCs w:val="14"/>
              </w:rPr>
              <w:t>93,107</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b/>
                <w:bCs/>
                <w:sz w:val="14"/>
                <w:szCs w:val="14"/>
              </w:rPr>
            </w:pPr>
            <w:r w:rsidRPr="00FC5546">
              <w:rPr>
                <w:rFonts w:asciiTheme="majorBidi" w:hAnsiTheme="majorBidi" w:cstheme="majorBidi"/>
                <w:b/>
                <w:bCs/>
                <w:sz w:val="14"/>
                <w:szCs w:val="14"/>
              </w:rPr>
              <w:t>18,409</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b/>
                <w:bCs/>
                <w:sz w:val="14"/>
                <w:szCs w:val="14"/>
              </w:rPr>
            </w:pPr>
            <w:r w:rsidRPr="00FC5546">
              <w:rPr>
                <w:rFonts w:asciiTheme="majorBidi" w:hAnsiTheme="majorBidi" w:cstheme="majorBidi"/>
                <w:b/>
                <w:bCs/>
                <w:sz w:val="14"/>
                <w:szCs w:val="14"/>
              </w:rPr>
              <w:t>47,149</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b/>
                <w:bCs/>
                <w:sz w:val="14"/>
                <w:szCs w:val="14"/>
              </w:rPr>
            </w:pPr>
            <w:r w:rsidRPr="00FC5546">
              <w:rPr>
                <w:rFonts w:asciiTheme="majorBidi" w:hAnsiTheme="majorBidi" w:cstheme="majorBidi"/>
                <w:b/>
                <w:bCs/>
                <w:sz w:val="14"/>
                <w:szCs w:val="14"/>
              </w:rPr>
              <w:t>65,558</w:t>
            </w:r>
          </w:p>
        </w:tc>
      </w:tr>
      <w:tr w:rsidR="00FC5546" w:rsidRPr="00D5469A" w:rsidTr="00FC5546">
        <w:trPr>
          <w:trHeight w:hRule="exact" w:val="259"/>
        </w:trPr>
        <w:tc>
          <w:tcPr>
            <w:tcW w:w="4068" w:type="dxa"/>
            <w:shd w:val="clear" w:color="auto" w:fill="auto"/>
            <w:noWrap/>
            <w:tcMar>
              <w:top w:w="29" w:type="dxa"/>
              <w:left w:w="58" w:type="dxa"/>
              <w:bottom w:w="29" w:type="dxa"/>
              <w:right w:w="58" w:type="dxa"/>
            </w:tcMar>
            <w:vAlign w:val="center"/>
          </w:tcPr>
          <w:p w:rsidR="00FC5546" w:rsidRPr="00D5469A" w:rsidRDefault="00FC5546" w:rsidP="00FC5546">
            <w:pPr>
              <w:ind w:left="447"/>
              <w:jc w:val="left"/>
              <w:rPr>
                <w:color w:val="auto"/>
                <w:szCs w:val="16"/>
              </w:rPr>
            </w:pPr>
            <w:r w:rsidRPr="00D5469A">
              <w:rPr>
                <w:color w:val="auto"/>
                <w:szCs w:val="16"/>
              </w:rPr>
              <w:t>i Public</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sz w:val="14"/>
                <w:szCs w:val="14"/>
              </w:rPr>
            </w:pPr>
            <w:r w:rsidRPr="00A54F82">
              <w:rPr>
                <w:rFonts w:asciiTheme="majorBidi" w:hAnsiTheme="majorBidi" w:cstheme="majorBidi"/>
                <w:sz w:val="14"/>
                <w:szCs w:val="14"/>
              </w:rPr>
              <w:t>1,791</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sz w:val="14"/>
                <w:szCs w:val="14"/>
              </w:rPr>
            </w:pPr>
            <w:r w:rsidRPr="00A54F82">
              <w:rPr>
                <w:rFonts w:asciiTheme="majorBidi" w:hAnsiTheme="majorBidi" w:cstheme="majorBidi"/>
                <w:sz w:val="14"/>
                <w:szCs w:val="14"/>
              </w:rPr>
              <w:t>12,038</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sz w:val="14"/>
                <w:szCs w:val="14"/>
              </w:rPr>
            </w:pPr>
            <w:r w:rsidRPr="00A54F82">
              <w:rPr>
                <w:rFonts w:asciiTheme="majorBidi" w:hAnsiTheme="majorBidi" w:cstheme="majorBidi"/>
                <w:sz w:val="14"/>
                <w:szCs w:val="14"/>
              </w:rPr>
              <w:t>13,829</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sz w:val="14"/>
                <w:szCs w:val="14"/>
              </w:rPr>
            </w:pPr>
            <w:r w:rsidRPr="00FC5546">
              <w:rPr>
                <w:rFonts w:asciiTheme="majorBidi" w:hAnsiTheme="majorBidi" w:cstheme="majorBidi"/>
                <w:sz w:val="14"/>
                <w:szCs w:val="14"/>
              </w:rPr>
              <w:t>3,258</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sz w:val="14"/>
                <w:szCs w:val="14"/>
              </w:rPr>
            </w:pPr>
            <w:r w:rsidRPr="00FC5546">
              <w:rPr>
                <w:rFonts w:asciiTheme="majorBidi" w:hAnsiTheme="majorBidi" w:cstheme="majorBidi"/>
                <w:sz w:val="14"/>
                <w:szCs w:val="14"/>
              </w:rPr>
              <w:t>10,662</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sz w:val="14"/>
                <w:szCs w:val="14"/>
              </w:rPr>
            </w:pPr>
            <w:r w:rsidRPr="00FC5546">
              <w:rPr>
                <w:rFonts w:asciiTheme="majorBidi" w:hAnsiTheme="majorBidi" w:cstheme="majorBidi"/>
                <w:sz w:val="14"/>
                <w:szCs w:val="14"/>
              </w:rPr>
              <w:t>13,920</w:t>
            </w:r>
          </w:p>
        </w:tc>
      </w:tr>
      <w:tr w:rsidR="00FC5546" w:rsidRPr="00D5469A" w:rsidTr="00FC5546">
        <w:trPr>
          <w:trHeight w:hRule="exact" w:val="259"/>
        </w:trPr>
        <w:tc>
          <w:tcPr>
            <w:tcW w:w="4068" w:type="dxa"/>
            <w:shd w:val="clear" w:color="auto" w:fill="auto"/>
            <w:noWrap/>
            <w:tcMar>
              <w:top w:w="29" w:type="dxa"/>
              <w:left w:w="58" w:type="dxa"/>
              <w:bottom w:w="29" w:type="dxa"/>
              <w:right w:w="58" w:type="dxa"/>
            </w:tcMar>
            <w:vAlign w:val="center"/>
          </w:tcPr>
          <w:p w:rsidR="00FC5546" w:rsidRPr="00D5469A" w:rsidRDefault="00FC5546" w:rsidP="00FC5546">
            <w:pPr>
              <w:ind w:left="447"/>
              <w:jc w:val="left"/>
              <w:rPr>
                <w:color w:val="auto"/>
                <w:szCs w:val="16"/>
              </w:rPr>
            </w:pPr>
            <w:r w:rsidRPr="00D5469A">
              <w:rPr>
                <w:color w:val="auto"/>
                <w:szCs w:val="16"/>
              </w:rPr>
              <w:t xml:space="preserve"> ii Private</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sz w:val="14"/>
                <w:szCs w:val="14"/>
              </w:rPr>
            </w:pPr>
            <w:r w:rsidRPr="00A54F82">
              <w:rPr>
                <w:rFonts w:asciiTheme="majorBidi" w:hAnsiTheme="majorBidi" w:cstheme="majorBidi"/>
                <w:sz w:val="14"/>
                <w:szCs w:val="14"/>
              </w:rPr>
              <w:t>15,695</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sz w:val="14"/>
                <w:szCs w:val="14"/>
              </w:rPr>
            </w:pPr>
            <w:r w:rsidRPr="00A54F82">
              <w:rPr>
                <w:rFonts w:asciiTheme="majorBidi" w:hAnsiTheme="majorBidi" w:cstheme="majorBidi"/>
                <w:sz w:val="14"/>
                <w:szCs w:val="14"/>
              </w:rPr>
              <w:t>63,583</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sz w:val="14"/>
                <w:szCs w:val="14"/>
              </w:rPr>
            </w:pPr>
            <w:r w:rsidRPr="00A54F82">
              <w:rPr>
                <w:rFonts w:asciiTheme="majorBidi" w:hAnsiTheme="majorBidi" w:cstheme="majorBidi"/>
                <w:sz w:val="14"/>
                <w:szCs w:val="14"/>
              </w:rPr>
              <w:t>79,278</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sz w:val="14"/>
                <w:szCs w:val="14"/>
              </w:rPr>
            </w:pPr>
            <w:r w:rsidRPr="00FC5546">
              <w:rPr>
                <w:rFonts w:asciiTheme="majorBidi" w:hAnsiTheme="majorBidi" w:cstheme="majorBidi"/>
                <w:sz w:val="14"/>
                <w:szCs w:val="14"/>
              </w:rPr>
              <w:t>15,151</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sz w:val="14"/>
                <w:szCs w:val="14"/>
              </w:rPr>
            </w:pPr>
            <w:r w:rsidRPr="00FC5546">
              <w:rPr>
                <w:rFonts w:asciiTheme="majorBidi" w:hAnsiTheme="majorBidi" w:cstheme="majorBidi"/>
                <w:sz w:val="14"/>
                <w:szCs w:val="14"/>
              </w:rPr>
              <w:t>36,487</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sz w:val="14"/>
                <w:szCs w:val="14"/>
              </w:rPr>
            </w:pPr>
            <w:r w:rsidRPr="00FC5546">
              <w:rPr>
                <w:rFonts w:asciiTheme="majorBidi" w:hAnsiTheme="majorBidi" w:cstheme="majorBidi"/>
                <w:sz w:val="14"/>
                <w:szCs w:val="14"/>
              </w:rPr>
              <w:t>51,639</w:t>
            </w:r>
          </w:p>
        </w:tc>
      </w:tr>
      <w:tr w:rsidR="00FC5546" w:rsidRPr="00D5469A" w:rsidTr="00FC5546">
        <w:trPr>
          <w:trHeight w:hRule="exact" w:val="259"/>
        </w:trPr>
        <w:tc>
          <w:tcPr>
            <w:tcW w:w="4068" w:type="dxa"/>
            <w:shd w:val="clear" w:color="auto" w:fill="auto"/>
            <w:noWrap/>
            <w:tcMar>
              <w:top w:w="29" w:type="dxa"/>
              <w:left w:w="58" w:type="dxa"/>
              <w:bottom w:w="29" w:type="dxa"/>
              <w:right w:w="58" w:type="dxa"/>
            </w:tcMar>
            <w:vAlign w:val="center"/>
          </w:tcPr>
          <w:p w:rsidR="00FC5546" w:rsidRPr="00D5469A" w:rsidRDefault="00FC5546" w:rsidP="00FC5546">
            <w:pPr>
              <w:ind w:left="267"/>
              <w:jc w:val="left"/>
              <w:rPr>
                <w:b/>
                <w:bCs/>
                <w:color w:val="auto"/>
                <w:szCs w:val="16"/>
              </w:rPr>
            </w:pPr>
            <w:r w:rsidRPr="00D5469A">
              <w:rPr>
                <w:b/>
                <w:bCs/>
                <w:color w:val="auto"/>
                <w:szCs w:val="16"/>
              </w:rPr>
              <w:t>2 Financial Corporations</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b/>
                <w:bCs/>
                <w:sz w:val="14"/>
                <w:szCs w:val="14"/>
              </w:rPr>
            </w:pPr>
            <w:r w:rsidRPr="00A54F82">
              <w:rPr>
                <w:rFonts w:asciiTheme="majorBidi" w:hAnsiTheme="majorBidi" w:cstheme="majorBidi"/>
                <w:b/>
                <w:bCs/>
                <w:sz w:val="14"/>
                <w:szCs w:val="14"/>
              </w:rPr>
              <w:t>96,816</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b/>
                <w:bCs/>
                <w:sz w:val="14"/>
                <w:szCs w:val="14"/>
              </w:rPr>
            </w:pPr>
            <w:r w:rsidRPr="00A54F82">
              <w:rPr>
                <w:rFonts w:asciiTheme="majorBidi" w:hAnsiTheme="majorBidi" w:cstheme="majorBidi"/>
                <w:b/>
                <w:bCs/>
                <w:sz w:val="14"/>
                <w:szCs w:val="14"/>
              </w:rPr>
              <w:t>76,659</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b/>
                <w:bCs/>
                <w:sz w:val="14"/>
                <w:szCs w:val="14"/>
              </w:rPr>
            </w:pPr>
            <w:r w:rsidRPr="00A54F82">
              <w:rPr>
                <w:rFonts w:asciiTheme="majorBidi" w:hAnsiTheme="majorBidi" w:cstheme="majorBidi"/>
                <w:b/>
                <w:bCs/>
                <w:sz w:val="14"/>
                <w:szCs w:val="14"/>
              </w:rPr>
              <w:t>173,475</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b/>
                <w:bCs/>
                <w:sz w:val="14"/>
                <w:szCs w:val="14"/>
              </w:rPr>
            </w:pPr>
            <w:r w:rsidRPr="00FC5546">
              <w:rPr>
                <w:rFonts w:asciiTheme="majorBidi" w:hAnsiTheme="majorBidi" w:cstheme="majorBidi"/>
                <w:b/>
                <w:bCs/>
                <w:sz w:val="14"/>
                <w:szCs w:val="14"/>
              </w:rPr>
              <w:t>114,242</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b/>
                <w:bCs/>
                <w:sz w:val="14"/>
                <w:szCs w:val="14"/>
              </w:rPr>
            </w:pPr>
            <w:r w:rsidRPr="00FC5546">
              <w:rPr>
                <w:rFonts w:asciiTheme="majorBidi" w:hAnsiTheme="majorBidi" w:cstheme="majorBidi"/>
                <w:b/>
                <w:bCs/>
                <w:sz w:val="14"/>
                <w:szCs w:val="14"/>
              </w:rPr>
              <w:t>105,817</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b/>
                <w:bCs/>
                <w:sz w:val="14"/>
                <w:szCs w:val="14"/>
              </w:rPr>
            </w:pPr>
            <w:r w:rsidRPr="00FC5546">
              <w:rPr>
                <w:rFonts w:asciiTheme="majorBidi" w:hAnsiTheme="majorBidi" w:cstheme="majorBidi"/>
                <w:b/>
                <w:bCs/>
                <w:sz w:val="14"/>
                <w:szCs w:val="14"/>
              </w:rPr>
              <w:t>220,058</w:t>
            </w:r>
          </w:p>
        </w:tc>
      </w:tr>
      <w:tr w:rsidR="00FC5546" w:rsidRPr="00D5469A" w:rsidTr="00FC5546">
        <w:trPr>
          <w:trHeight w:hRule="exact" w:val="259"/>
        </w:trPr>
        <w:tc>
          <w:tcPr>
            <w:tcW w:w="4068" w:type="dxa"/>
            <w:shd w:val="clear" w:color="auto" w:fill="auto"/>
            <w:noWrap/>
            <w:tcMar>
              <w:top w:w="29" w:type="dxa"/>
              <w:left w:w="58" w:type="dxa"/>
              <w:bottom w:w="29" w:type="dxa"/>
              <w:right w:w="58" w:type="dxa"/>
            </w:tcMar>
            <w:vAlign w:val="center"/>
          </w:tcPr>
          <w:p w:rsidR="00FC5546" w:rsidRPr="00D5469A" w:rsidRDefault="00FC5546" w:rsidP="00FC5546">
            <w:pPr>
              <w:ind w:left="447"/>
              <w:jc w:val="left"/>
              <w:rPr>
                <w:color w:val="auto"/>
                <w:szCs w:val="16"/>
              </w:rPr>
            </w:pPr>
            <w:r w:rsidRPr="00D5469A">
              <w:rPr>
                <w:color w:val="auto"/>
                <w:szCs w:val="16"/>
              </w:rPr>
              <w:t xml:space="preserve"> i Deposit money institutions</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sz w:val="14"/>
                <w:szCs w:val="14"/>
              </w:rPr>
            </w:pPr>
            <w:r w:rsidRPr="00A54F82">
              <w:rPr>
                <w:rFonts w:asciiTheme="majorBidi" w:hAnsiTheme="majorBidi" w:cstheme="majorBidi"/>
                <w:sz w:val="14"/>
                <w:szCs w:val="14"/>
              </w:rPr>
              <w:t>58,093</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sz w:val="14"/>
                <w:szCs w:val="14"/>
              </w:rPr>
            </w:pPr>
            <w:r w:rsidRPr="00A54F82">
              <w:rPr>
                <w:rFonts w:asciiTheme="majorBidi" w:hAnsiTheme="majorBidi" w:cstheme="majorBidi"/>
                <w:sz w:val="14"/>
                <w:szCs w:val="14"/>
              </w:rPr>
              <w:t>30,048</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sz w:val="14"/>
                <w:szCs w:val="14"/>
              </w:rPr>
            </w:pPr>
            <w:r w:rsidRPr="00A54F82">
              <w:rPr>
                <w:rFonts w:asciiTheme="majorBidi" w:hAnsiTheme="majorBidi" w:cstheme="majorBidi"/>
                <w:sz w:val="14"/>
                <w:szCs w:val="14"/>
              </w:rPr>
              <w:t>88,141</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sz w:val="14"/>
                <w:szCs w:val="14"/>
              </w:rPr>
            </w:pPr>
            <w:r w:rsidRPr="00FC5546">
              <w:rPr>
                <w:rFonts w:asciiTheme="majorBidi" w:hAnsiTheme="majorBidi" w:cstheme="majorBidi"/>
                <w:sz w:val="14"/>
                <w:szCs w:val="14"/>
              </w:rPr>
              <w:t>74,311</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sz w:val="14"/>
                <w:szCs w:val="14"/>
              </w:rPr>
            </w:pPr>
            <w:r w:rsidRPr="00FC5546">
              <w:rPr>
                <w:rFonts w:asciiTheme="majorBidi" w:hAnsiTheme="majorBidi" w:cstheme="majorBidi"/>
                <w:sz w:val="14"/>
                <w:szCs w:val="14"/>
              </w:rPr>
              <w:t>45,811</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sz w:val="14"/>
                <w:szCs w:val="14"/>
              </w:rPr>
            </w:pPr>
            <w:r w:rsidRPr="00FC5546">
              <w:rPr>
                <w:rFonts w:asciiTheme="majorBidi" w:hAnsiTheme="majorBidi" w:cstheme="majorBidi"/>
                <w:sz w:val="14"/>
                <w:szCs w:val="14"/>
              </w:rPr>
              <w:t>120,122</w:t>
            </w:r>
          </w:p>
        </w:tc>
      </w:tr>
      <w:tr w:rsidR="00FC5546" w:rsidRPr="00D5469A" w:rsidTr="00FC5546">
        <w:trPr>
          <w:trHeight w:hRule="exact" w:val="259"/>
        </w:trPr>
        <w:tc>
          <w:tcPr>
            <w:tcW w:w="4068" w:type="dxa"/>
            <w:shd w:val="clear" w:color="auto" w:fill="auto"/>
            <w:noWrap/>
            <w:tcMar>
              <w:top w:w="29" w:type="dxa"/>
              <w:left w:w="58" w:type="dxa"/>
              <w:bottom w:w="29" w:type="dxa"/>
              <w:right w:w="58" w:type="dxa"/>
            </w:tcMar>
            <w:vAlign w:val="center"/>
          </w:tcPr>
          <w:p w:rsidR="00FC5546" w:rsidRPr="00D5469A" w:rsidRDefault="00FC5546" w:rsidP="00FC5546">
            <w:pPr>
              <w:ind w:left="447"/>
              <w:jc w:val="left"/>
              <w:rPr>
                <w:color w:val="auto"/>
                <w:szCs w:val="16"/>
              </w:rPr>
            </w:pPr>
            <w:r w:rsidRPr="00D5469A">
              <w:rPr>
                <w:color w:val="auto"/>
                <w:szCs w:val="16"/>
              </w:rPr>
              <w:t>ii Other deposit accepting institutions</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sz w:val="14"/>
                <w:szCs w:val="14"/>
              </w:rPr>
            </w:pPr>
            <w:r w:rsidRPr="00A54F82">
              <w:rPr>
                <w:rFonts w:asciiTheme="majorBidi" w:hAnsiTheme="majorBidi" w:cstheme="majorBidi"/>
                <w:sz w:val="14"/>
                <w:szCs w:val="14"/>
              </w:rPr>
              <w:t>9,552</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sz w:val="14"/>
                <w:szCs w:val="14"/>
              </w:rPr>
            </w:pPr>
            <w:r w:rsidRPr="00A54F82">
              <w:rPr>
                <w:rFonts w:asciiTheme="majorBidi" w:hAnsiTheme="majorBidi" w:cstheme="majorBidi"/>
                <w:sz w:val="14"/>
                <w:szCs w:val="14"/>
              </w:rPr>
              <w:t>24,172</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sz w:val="14"/>
                <w:szCs w:val="14"/>
              </w:rPr>
            </w:pPr>
            <w:r w:rsidRPr="00A54F82">
              <w:rPr>
                <w:rFonts w:asciiTheme="majorBidi" w:hAnsiTheme="majorBidi" w:cstheme="majorBidi"/>
                <w:sz w:val="14"/>
                <w:szCs w:val="14"/>
              </w:rPr>
              <w:t>33,724</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sz w:val="14"/>
                <w:szCs w:val="14"/>
              </w:rPr>
            </w:pPr>
            <w:r w:rsidRPr="00FC5546">
              <w:rPr>
                <w:rFonts w:asciiTheme="majorBidi" w:hAnsiTheme="majorBidi" w:cstheme="majorBidi"/>
                <w:sz w:val="14"/>
                <w:szCs w:val="14"/>
              </w:rPr>
              <w:t>4,981</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sz w:val="14"/>
                <w:szCs w:val="14"/>
              </w:rPr>
            </w:pPr>
            <w:r w:rsidRPr="00FC5546">
              <w:rPr>
                <w:rFonts w:asciiTheme="majorBidi" w:hAnsiTheme="majorBidi" w:cstheme="majorBidi"/>
                <w:sz w:val="14"/>
                <w:szCs w:val="14"/>
              </w:rPr>
              <w:t>20,817</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sz w:val="14"/>
                <w:szCs w:val="14"/>
              </w:rPr>
            </w:pPr>
            <w:r w:rsidRPr="00FC5546">
              <w:rPr>
                <w:rFonts w:asciiTheme="majorBidi" w:hAnsiTheme="majorBidi" w:cstheme="majorBidi"/>
                <w:sz w:val="14"/>
                <w:szCs w:val="14"/>
              </w:rPr>
              <w:t>25,798</w:t>
            </w:r>
          </w:p>
        </w:tc>
      </w:tr>
      <w:tr w:rsidR="00FC5546" w:rsidRPr="00D5469A" w:rsidTr="00FC5546">
        <w:trPr>
          <w:trHeight w:hRule="exact" w:val="259"/>
        </w:trPr>
        <w:tc>
          <w:tcPr>
            <w:tcW w:w="4068" w:type="dxa"/>
            <w:shd w:val="clear" w:color="auto" w:fill="auto"/>
            <w:noWrap/>
            <w:tcMar>
              <w:top w:w="29" w:type="dxa"/>
              <w:left w:w="58" w:type="dxa"/>
              <w:bottom w:w="29" w:type="dxa"/>
              <w:right w:w="58" w:type="dxa"/>
            </w:tcMar>
            <w:vAlign w:val="center"/>
          </w:tcPr>
          <w:p w:rsidR="00FC5546" w:rsidRPr="00D5469A" w:rsidRDefault="00FC5546" w:rsidP="00FC5546">
            <w:pPr>
              <w:ind w:left="447"/>
              <w:jc w:val="left"/>
              <w:rPr>
                <w:color w:val="auto"/>
                <w:szCs w:val="16"/>
              </w:rPr>
            </w:pPr>
            <w:r w:rsidRPr="00D5469A">
              <w:rPr>
                <w:color w:val="auto"/>
                <w:szCs w:val="16"/>
              </w:rPr>
              <w:t>iii Financial intermediaries</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sz w:val="14"/>
                <w:szCs w:val="14"/>
              </w:rPr>
            </w:pPr>
            <w:r w:rsidRPr="00A54F82">
              <w:rPr>
                <w:rFonts w:asciiTheme="majorBidi" w:hAnsiTheme="majorBidi" w:cstheme="majorBidi"/>
                <w:sz w:val="14"/>
                <w:szCs w:val="14"/>
              </w:rPr>
              <w:t>29,171</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sz w:val="14"/>
                <w:szCs w:val="14"/>
              </w:rPr>
            </w:pPr>
            <w:r w:rsidRPr="00A54F82">
              <w:rPr>
                <w:rFonts w:asciiTheme="majorBidi" w:hAnsiTheme="majorBidi" w:cstheme="majorBidi"/>
                <w:sz w:val="14"/>
                <w:szCs w:val="14"/>
              </w:rPr>
              <w:t>22,320</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sz w:val="14"/>
                <w:szCs w:val="14"/>
              </w:rPr>
            </w:pPr>
            <w:r w:rsidRPr="00A54F82">
              <w:rPr>
                <w:rFonts w:asciiTheme="majorBidi" w:hAnsiTheme="majorBidi" w:cstheme="majorBidi"/>
                <w:sz w:val="14"/>
                <w:szCs w:val="14"/>
              </w:rPr>
              <w:t>51,490</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sz w:val="14"/>
                <w:szCs w:val="14"/>
              </w:rPr>
            </w:pPr>
            <w:r w:rsidRPr="00FC5546">
              <w:rPr>
                <w:rFonts w:asciiTheme="majorBidi" w:hAnsiTheme="majorBidi" w:cstheme="majorBidi"/>
                <w:sz w:val="14"/>
                <w:szCs w:val="14"/>
              </w:rPr>
              <w:t>34,950</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sz w:val="14"/>
                <w:szCs w:val="14"/>
              </w:rPr>
            </w:pPr>
            <w:r w:rsidRPr="00FC5546">
              <w:rPr>
                <w:rFonts w:asciiTheme="majorBidi" w:hAnsiTheme="majorBidi" w:cstheme="majorBidi"/>
                <w:sz w:val="14"/>
                <w:szCs w:val="14"/>
              </w:rPr>
              <w:t>39,145</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sz w:val="14"/>
                <w:szCs w:val="14"/>
              </w:rPr>
            </w:pPr>
            <w:r w:rsidRPr="00FC5546">
              <w:rPr>
                <w:rFonts w:asciiTheme="majorBidi" w:hAnsiTheme="majorBidi" w:cstheme="majorBidi"/>
                <w:sz w:val="14"/>
                <w:szCs w:val="14"/>
              </w:rPr>
              <w:t>74,095</w:t>
            </w:r>
          </w:p>
        </w:tc>
      </w:tr>
      <w:tr w:rsidR="00FC5546" w:rsidRPr="00D5469A" w:rsidTr="00FC5546">
        <w:trPr>
          <w:trHeight w:hRule="exact" w:val="259"/>
        </w:trPr>
        <w:tc>
          <w:tcPr>
            <w:tcW w:w="4068" w:type="dxa"/>
            <w:shd w:val="clear" w:color="auto" w:fill="auto"/>
            <w:noWrap/>
            <w:tcMar>
              <w:top w:w="29" w:type="dxa"/>
              <w:left w:w="58" w:type="dxa"/>
              <w:bottom w:w="29" w:type="dxa"/>
              <w:right w:w="58" w:type="dxa"/>
            </w:tcMar>
            <w:vAlign w:val="center"/>
          </w:tcPr>
          <w:p w:rsidR="00FC5546" w:rsidRPr="00D5469A" w:rsidRDefault="00FC5546" w:rsidP="00FC5546">
            <w:pPr>
              <w:ind w:left="447"/>
              <w:jc w:val="left"/>
              <w:rPr>
                <w:color w:val="auto"/>
                <w:szCs w:val="16"/>
              </w:rPr>
            </w:pPr>
            <w:r w:rsidRPr="00D5469A">
              <w:rPr>
                <w:color w:val="auto"/>
                <w:szCs w:val="16"/>
              </w:rPr>
              <w:t>iv Financial auxiliaries</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sz w:val="14"/>
                <w:szCs w:val="14"/>
              </w:rPr>
            </w:pPr>
            <w:r w:rsidRPr="00A54F82">
              <w:rPr>
                <w:rFonts w:asciiTheme="majorBidi" w:hAnsiTheme="majorBidi" w:cstheme="majorBidi"/>
                <w:sz w:val="14"/>
                <w:szCs w:val="14"/>
              </w:rPr>
              <w:t>-</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sz w:val="14"/>
                <w:szCs w:val="14"/>
              </w:rPr>
            </w:pPr>
            <w:r w:rsidRPr="00A54F82">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sz w:val="14"/>
                <w:szCs w:val="14"/>
              </w:rPr>
            </w:pPr>
            <w:r w:rsidRPr="00A54F82">
              <w:rPr>
                <w:rFonts w:asciiTheme="majorBidi" w:hAnsiTheme="majorBidi" w:cstheme="majorBidi"/>
                <w:sz w:val="14"/>
                <w:szCs w:val="14"/>
              </w:rPr>
              <w:t>-</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sz w:val="14"/>
                <w:szCs w:val="14"/>
              </w:rPr>
            </w:pPr>
            <w:r w:rsidRPr="00FC5546">
              <w:rPr>
                <w:rFonts w:asciiTheme="majorBidi" w:hAnsiTheme="majorBidi" w:cstheme="majorBidi"/>
                <w:sz w:val="14"/>
                <w:szCs w:val="14"/>
              </w:rPr>
              <w:t>-</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sz w:val="14"/>
                <w:szCs w:val="14"/>
              </w:rPr>
            </w:pPr>
            <w:r w:rsidRPr="00FC5546">
              <w:rPr>
                <w:rFonts w:asciiTheme="majorBidi" w:hAnsiTheme="majorBidi" w:cstheme="majorBidi"/>
                <w:sz w:val="14"/>
                <w:szCs w:val="14"/>
              </w:rPr>
              <w:t>-</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sz w:val="14"/>
                <w:szCs w:val="14"/>
              </w:rPr>
            </w:pPr>
            <w:r w:rsidRPr="00FC5546">
              <w:rPr>
                <w:rFonts w:asciiTheme="majorBidi" w:hAnsiTheme="majorBidi" w:cstheme="majorBidi"/>
                <w:sz w:val="14"/>
                <w:szCs w:val="14"/>
              </w:rPr>
              <w:t>-</w:t>
            </w:r>
          </w:p>
        </w:tc>
      </w:tr>
      <w:tr w:rsidR="00FC5546" w:rsidRPr="00D5469A" w:rsidTr="00FC5546">
        <w:trPr>
          <w:trHeight w:hRule="exact" w:val="259"/>
        </w:trPr>
        <w:tc>
          <w:tcPr>
            <w:tcW w:w="4068" w:type="dxa"/>
            <w:shd w:val="clear" w:color="auto" w:fill="auto"/>
            <w:noWrap/>
            <w:tcMar>
              <w:top w:w="29" w:type="dxa"/>
              <w:left w:w="58" w:type="dxa"/>
              <w:bottom w:w="29" w:type="dxa"/>
              <w:right w:w="58" w:type="dxa"/>
            </w:tcMar>
            <w:vAlign w:val="center"/>
          </w:tcPr>
          <w:p w:rsidR="00FC5546" w:rsidRPr="00D5469A" w:rsidRDefault="00FC5546" w:rsidP="00FC5546">
            <w:pPr>
              <w:ind w:left="447"/>
              <w:jc w:val="left"/>
              <w:rPr>
                <w:color w:val="auto"/>
                <w:szCs w:val="16"/>
              </w:rPr>
            </w:pPr>
            <w:r w:rsidRPr="00D5469A">
              <w:rPr>
                <w:color w:val="auto"/>
                <w:szCs w:val="16"/>
              </w:rPr>
              <w:t>v Insurance and pension funds</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sz w:val="14"/>
                <w:szCs w:val="14"/>
              </w:rPr>
            </w:pPr>
            <w:r w:rsidRPr="00A54F82">
              <w:rPr>
                <w:rFonts w:asciiTheme="majorBidi" w:hAnsiTheme="majorBidi" w:cstheme="majorBidi"/>
                <w:sz w:val="14"/>
                <w:szCs w:val="14"/>
              </w:rPr>
              <w:t>-</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sz w:val="14"/>
                <w:szCs w:val="14"/>
              </w:rPr>
            </w:pPr>
            <w:r w:rsidRPr="00A54F82">
              <w:rPr>
                <w:rFonts w:asciiTheme="majorBidi" w:hAnsiTheme="majorBidi" w:cstheme="majorBidi"/>
                <w:sz w:val="14"/>
                <w:szCs w:val="14"/>
              </w:rPr>
              <w:t>120</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sz w:val="14"/>
                <w:szCs w:val="14"/>
              </w:rPr>
            </w:pPr>
            <w:r w:rsidRPr="00A54F82">
              <w:rPr>
                <w:rFonts w:asciiTheme="majorBidi" w:hAnsiTheme="majorBidi" w:cstheme="majorBidi"/>
                <w:sz w:val="14"/>
                <w:szCs w:val="14"/>
              </w:rPr>
              <w:t>120</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sz w:val="14"/>
                <w:szCs w:val="14"/>
              </w:rPr>
            </w:pPr>
            <w:r w:rsidRPr="00FC5546">
              <w:rPr>
                <w:rFonts w:asciiTheme="majorBidi" w:hAnsiTheme="majorBidi" w:cstheme="majorBidi"/>
                <w:sz w:val="14"/>
                <w:szCs w:val="14"/>
              </w:rPr>
              <w:t>-</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sz w:val="14"/>
                <w:szCs w:val="14"/>
              </w:rPr>
            </w:pPr>
            <w:r w:rsidRPr="00FC5546">
              <w:rPr>
                <w:rFonts w:asciiTheme="majorBidi" w:hAnsiTheme="majorBidi" w:cstheme="majorBidi"/>
                <w:sz w:val="14"/>
                <w:szCs w:val="14"/>
              </w:rPr>
              <w:t>43</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sz w:val="14"/>
                <w:szCs w:val="14"/>
              </w:rPr>
            </w:pPr>
            <w:r w:rsidRPr="00FC5546">
              <w:rPr>
                <w:rFonts w:asciiTheme="majorBidi" w:hAnsiTheme="majorBidi" w:cstheme="majorBidi"/>
                <w:sz w:val="14"/>
                <w:szCs w:val="14"/>
              </w:rPr>
              <w:t>43</w:t>
            </w:r>
          </w:p>
        </w:tc>
      </w:tr>
      <w:tr w:rsidR="00FC5546" w:rsidRPr="00D5469A" w:rsidTr="00FC5546">
        <w:trPr>
          <w:trHeight w:hRule="exact" w:val="259"/>
        </w:trPr>
        <w:tc>
          <w:tcPr>
            <w:tcW w:w="4068" w:type="dxa"/>
            <w:shd w:val="clear" w:color="auto" w:fill="auto"/>
            <w:noWrap/>
            <w:tcMar>
              <w:top w:w="29" w:type="dxa"/>
              <w:left w:w="58" w:type="dxa"/>
              <w:bottom w:w="29" w:type="dxa"/>
              <w:right w:w="58" w:type="dxa"/>
            </w:tcMar>
            <w:vAlign w:val="center"/>
          </w:tcPr>
          <w:p w:rsidR="00FC5546" w:rsidRPr="00D5469A" w:rsidRDefault="00FC5546" w:rsidP="00FC5546">
            <w:pPr>
              <w:ind w:left="267"/>
              <w:jc w:val="left"/>
              <w:rPr>
                <w:b/>
                <w:bCs/>
                <w:color w:val="auto"/>
                <w:szCs w:val="16"/>
              </w:rPr>
            </w:pPr>
            <w:r w:rsidRPr="00D5469A">
              <w:rPr>
                <w:b/>
                <w:bCs/>
                <w:color w:val="auto"/>
                <w:szCs w:val="16"/>
              </w:rPr>
              <w:t>3 Central Government</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b/>
                <w:bCs/>
                <w:sz w:val="14"/>
                <w:szCs w:val="14"/>
              </w:rPr>
            </w:pPr>
            <w:r w:rsidRPr="00A54F82">
              <w:rPr>
                <w:rFonts w:asciiTheme="majorBidi" w:hAnsiTheme="majorBidi" w:cstheme="majorBidi"/>
                <w:b/>
                <w:bCs/>
                <w:sz w:val="14"/>
                <w:szCs w:val="14"/>
              </w:rPr>
              <w:t>1,537,171</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b/>
                <w:bCs/>
                <w:sz w:val="14"/>
                <w:szCs w:val="14"/>
              </w:rPr>
            </w:pPr>
            <w:r w:rsidRPr="00A54F82">
              <w:rPr>
                <w:rFonts w:asciiTheme="majorBidi" w:hAnsiTheme="majorBidi" w:cstheme="majorBidi"/>
                <w:b/>
                <w:bCs/>
                <w:sz w:val="14"/>
                <w:szCs w:val="14"/>
              </w:rPr>
              <w:t>121,822</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b/>
                <w:bCs/>
                <w:sz w:val="14"/>
                <w:szCs w:val="14"/>
              </w:rPr>
            </w:pPr>
            <w:r w:rsidRPr="00A54F82">
              <w:rPr>
                <w:rFonts w:asciiTheme="majorBidi" w:hAnsiTheme="majorBidi" w:cstheme="majorBidi"/>
                <w:b/>
                <w:bCs/>
                <w:sz w:val="14"/>
                <w:szCs w:val="14"/>
              </w:rPr>
              <w:t>1,658,993</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b/>
                <w:bCs/>
                <w:sz w:val="14"/>
                <w:szCs w:val="14"/>
              </w:rPr>
            </w:pPr>
            <w:r w:rsidRPr="00FC5546">
              <w:rPr>
                <w:rFonts w:asciiTheme="majorBidi" w:hAnsiTheme="majorBidi" w:cstheme="majorBidi"/>
                <w:b/>
                <w:bCs/>
                <w:sz w:val="14"/>
                <w:szCs w:val="14"/>
              </w:rPr>
              <w:t>1,683,570</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b/>
                <w:bCs/>
                <w:sz w:val="14"/>
                <w:szCs w:val="14"/>
              </w:rPr>
            </w:pPr>
            <w:r w:rsidRPr="00FC5546">
              <w:rPr>
                <w:rFonts w:asciiTheme="majorBidi" w:hAnsiTheme="majorBidi" w:cstheme="majorBidi"/>
                <w:b/>
                <w:bCs/>
                <w:sz w:val="14"/>
                <w:szCs w:val="14"/>
              </w:rPr>
              <w:t>137,333</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b/>
                <w:bCs/>
                <w:sz w:val="14"/>
                <w:szCs w:val="14"/>
              </w:rPr>
            </w:pPr>
            <w:r w:rsidRPr="00FC5546">
              <w:rPr>
                <w:rFonts w:asciiTheme="majorBidi" w:hAnsiTheme="majorBidi" w:cstheme="majorBidi"/>
                <w:b/>
                <w:bCs/>
                <w:sz w:val="14"/>
                <w:szCs w:val="14"/>
              </w:rPr>
              <w:t>1,820,903</w:t>
            </w:r>
          </w:p>
        </w:tc>
      </w:tr>
      <w:tr w:rsidR="00FC5546" w:rsidRPr="00D5469A" w:rsidTr="00FC5546">
        <w:trPr>
          <w:trHeight w:hRule="exact" w:val="259"/>
        </w:trPr>
        <w:tc>
          <w:tcPr>
            <w:tcW w:w="4068" w:type="dxa"/>
            <w:shd w:val="clear" w:color="auto" w:fill="auto"/>
            <w:noWrap/>
            <w:tcMar>
              <w:top w:w="29" w:type="dxa"/>
              <w:left w:w="58" w:type="dxa"/>
              <w:bottom w:w="29" w:type="dxa"/>
              <w:right w:w="58" w:type="dxa"/>
            </w:tcMar>
            <w:vAlign w:val="center"/>
          </w:tcPr>
          <w:p w:rsidR="00FC5546" w:rsidRPr="00D5469A" w:rsidRDefault="00FC5546" w:rsidP="00FC5546">
            <w:pPr>
              <w:ind w:left="267"/>
              <w:jc w:val="left"/>
              <w:rPr>
                <w:b/>
                <w:bCs/>
                <w:color w:val="auto"/>
                <w:szCs w:val="16"/>
              </w:rPr>
            </w:pPr>
            <w:r w:rsidRPr="00D5469A">
              <w:rPr>
                <w:b/>
                <w:bCs/>
                <w:color w:val="auto"/>
                <w:szCs w:val="16"/>
              </w:rPr>
              <w:t>4 Provincial Governments</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b/>
                <w:bCs/>
                <w:sz w:val="14"/>
                <w:szCs w:val="14"/>
              </w:rPr>
            </w:pPr>
            <w:r w:rsidRPr="00A54F82">
              <w:rPr>
                <w:rFonts w:asciiTheme="majorBidi" w:hAnsiTheme="majorBidi" w:cstheme="majorBidi"/>
                <w:b/>
                <w:bCs/>
                <w:sz w:val="14"/>
                <w:szCs w:val="14"/>
              </w:rPr>
              <w:t>-</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b/>
                <w:bCs/>
                <w:sz w:val="14"/>
                <w:szCs w:val="14"/>
              </w:rPr>
            </w:pPr>
            <w:r w:rsidRPr="00A54F82">
              <w:rPr>
                <w:rFonts w:asciiTheme="majorBidi" w:hAnsiTheme="majorBidi" w:cstheme="majorBidi"/>
                <w:b/>
                <w:bCs/>
                <w:sz w:val="14"/>
                <w:szCs w:val="14"/>
              </w:rPr>
              <w:t>-</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b/>
                <w:bCs/>
                <w:sz w:val="14"/>
                <w:szCs w:val="14"/>
              </w:rPr>
            </w:pPr>
            <w:r w:rsidRPr="00A54F82">
              <w:rPr>
                <w:rFonts w:asciiTheme="majorBidi" w:hAnsiTheme="majorBidi" w:cstheme="majorBidi"/>
                <w:b/>
                <w:bCs/>
                <w:sz w:val="14"/>
                <w:szCs w:val="14"/>
              </w:rPr>
              <w:t>-</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b/>
                <w:bCs/>
                <w:sz w:val="14"/>
                <w:szCs w:val="14"/>
              </w:rPr>
            </w:pPr>
            <w:r w:rsidRPr="00FC5546">
              <w:rPr>
                <w:rFonts w:asciiTheme="majorBidi" w:hAnsiTheme="majorBidi" w:cstheme="majorBidi"/>
                <w:b/>
                <w:bCs/>
                <w:sz w:val="14"/>
                <w:szCs w:val="14"/>
              </w:rPr>
              <w:t>-</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b/>
                <w:bCs/>
                <w:sz w:val="14"/>
                <w:szCs w:val="14"/>
              </w:rPr>
            </w:pPr>
            <w:r w:rsidRPr="00FC5546">
              <w:rPr>
                <w:rFonts w:asciiTheme="majorBidi" w:hAnsiTheme="majorBidi" w:cstheme="majorBidi"/>
                <w:b/>
                <w:bCs/>
                <w:sz w:val="14"/>
                <w:szCs w:val="14"/>
              </w:rPr>
              <w:t>-</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b/>
                <w:bCs/>
                <w:sz w:val="14"/>
                <w:szCs w:val="14"/>
              </w:rPr>
            </w:pPr>
            <w:r w:rsidRPr="00FC5546">
              <w:rPr>
                <w:rFonts w:asciiTheme="majorBidi" w:hAnsiTheme="majorBidi" w:cstheme="majorBidi"/>
                <w:b/>
                <w:bCs/>
                <w:sz w:val="14"/>
                <w:szCs w:val="14"/>
              </w:rPr>
              <w:t>-</w:t>
            </w:r>
          </w:p>
        </w:tc>
      </w:tr>
      <w:tr w:rsidR="00FC5546" w:rsidRPr="00D5469A" w:rsidTr="00FC5546">
        <w:trPr>
          <w:trHeight w:hRule="exact" w:val="259"/>
        </w:trPr>
        <w:tc>
          <w:tcPr>
            <w:tcW w:w="4068" w:type="dxa"/>
            <w:shd w:val="clear" w:color="auto" w:fill="auto"/>
            <w:noWrap/>
            <w:tcMar>
              <w:top w:w="29" w:type="dxa"/>
              <w:left w:w="58" w:type="dxa"/>
              <w:bottom w:w="29" w:type="dxa"/>
              <w:right w:w="58" w:type="dxa"/>
            </w:tcMar>
            <w:vAlign w:val="center"/>
          </w:tcPr>
          <w:p w:rsidR="00FC5546" w:rsidRPr="00D5469A" w:rsidRDefault="00FC5546" w:rsidP="00FC5546">
            <w:pPr>
              <w:ind w:left="267"/>
              <w:jc w:val="left"/>
              <w:rPr>
                <w:b/>
                <w:bCs/>
                <w:color w:val="auto"/>
                <w:szCs w:val="16"/>
              </w:rPr>
            </w:pPr>
            <w:r w:rsidRPr="00D5469A">
              <w:rPr>
                <w:b/>
                <w:bCs/>
                <w:color w:val="auto"/>
                <w:szCs w:val="16"/>
              </w:rPr>
              <w:t>5 Local Governments</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b/>
                <w:bCs/>
                <w:sz w:val="14"/>
                <w:szCs w:val="14"/>
              </w:rPr>
            </w:pPr>
            <w:r w:rsidRPr="00A54F82">
              <w:rPr>
                <w:rFonts w:asciiTheme="majorBidi" w:hAnsiTheme="majorBidi" w:cstheme="majorBidi"/>
                <w:b/>
                <w:bCs/>
                <w:sz w:val="14"/>
                <w:szCs w:val="14"/>
              </w:rPr>
              <w:t>50</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b/>
                <w:bCs/>
                <w:sz w:val="14"/>
                <w:szCs w:val="14"/>
              </w:rPr>
            </w:pPr>
            <w:r w:rsidRPr="00A54F82">
              <w:rPr>
                <w:rFonts w:asciiTheme="majorBidi" w:hAnsiTheme="majorBidi" w:cstheme="majorBidi"/>
                <w:b/>
                <w:bCs/>
                <w:sz w:val="14"/>
                <w:szCs w:val="14"/>
              </w:rPr>
              <w:t>-</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b/>
                <w:bCs/>
                <w:sz w:val="14"/>
                <w:szCs w:val="14"/>
              </w:rPr>
            </w:pPr>
            <w:r w:rsidRPr="00A54F82">
              <w:rPr>
                <w:rFonts w:asciiTheme="majorBidi" w:hAnsiTheme="majorBidi" w:cstheme="majorBidi"/>
                <w:b/>
                <w:bCs/>
                <w:sz w:val="14"/>
                <w:szCs w:val="14"/>
              </w:rPr>
              <w:t>50</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b/>
                <w:bCs/>
                <w:sz w:val="14"/>
                <w:szCs w:val="14"/>
              </w:rPr>
            </w:pPr>
            <w:r w:rsidRPr="00FC5546">
              <w:rPr>
                <w:rFonts w:asciiTheme="majorBidi" w:hAnsiTheme="majorBidi" w:cstheme="majorBidi"/>
                <w:b/>
                <w:bCs/>
                <w:sz w:val="14"/>
                <w:szCs w:val="14"/>
              </w:rPr>
              <w:t>50</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b/>
                <w:bCs/>
                <w:sz w:val="14"/>
                <w:szCs w:val="14"/>
              </w:rPr>
            </w:pPr>
            <w:r w:rsidRPr="00FC5546">
              <w:rPr>
                <w:rFonts w:asciiTheme="majorBidi" w:hAnsiTheme="majorBidi" w:cstheme="majorBidi"/>
                <w:b/>
                <w:bCs/>
                <w:sz w:val="14"/>
                <w:szCs w:val="14"/>
              </w:rPr>
              <w:t>615</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b/>
                <w:bCs/>
                <w:sz w:val="14"/>
                <w:szCs w:val="14"/>
              </w:rPr>
            </w:pPr>
            <w:r w:rsidRPr="00FC5546">
              <w:rPr>
                <w:rFonts w:asciiTheme="majorBidi" w:hAnsiTheme="majorBidi" w:cstheme="majorBidi"/>
                <w:b/>
                <w:bCs/>
                <w:sz w:val="14"/>
                <w:szCs w:val="14"/>
              </w:rPr>
              <w:t>664</w:t>
            </w:r>
          </w:p>
        </w:tc>
      </w:tr>
      <w:tr w:rsidR="00FC5546" w:rsidRPr="00D5469A" w:rsidTr="00FC5546">
        <w:trPr>
          <w:trHeight w:hRule="exact" w:val="259"/>
        </w:trPr>
        <w:tc>
          <w:tcPr>
            <w:tcW w:w="4068" w:type="dxa"/>
            <w:shd w:val="clear" w:color="auto" w:fill="auto"/>
            <w:noWrap/>
            <w:tcMar>
              <w:top w:w="29" w:type="dxa"/>
              <w:left w:w="58" w:type="dxa"/>
              <w:bottom w:w="29" w:type="dxa"/>
              <w:right w:w="58" w:type="dxa"/>
            </w:tcMar>
            <w:vAlign w:val="center"/>
          </w:tcPr>
          <w:p w:rsidR="00FC5546" w:rsidRPr="00D5469A" w:rsidRDefault="00FC5546" w:rsidP="00FC5546">
            <w:pPr>
              <w:ind w:left="267"/>
              <w:jc w:val="left"/>
              <w:rPr>
                <w:b/>
                <w:bCs/>
                <w:color w:val="auto"/>
                <w:szCs w:val="16"/>
              </w:rPr>
            </w:pPr>
            <w:r w:rsidRPr="00D5469A">
              <w:rPr>
                <w:b/>
                <w:bCs/>
                <w:color w:val="auto"/>
                <w:szCs w:val="16"/>
              </w:rPr>
              <w:t>6 Household</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b/>
                <w:bCs/>
                <w:sz w:val="14"/>
                <w:szCs w:val="14"/>
              </w:rPr>
            </w:pPr>
            <w:r w:rsidRPr="00A54F82">
              <w:rPr>
                <w:rFonts w:asciiTheme="majorBidi" w:hAnsiTheme="majorBidi" w:cstheme="majorBidi"/>
                <w:b/>
                <w:bCs/>
                <w:sz w:val="14"/>
                <w:szCs w:val="14"/>
              </w:rPr>
              <w:t>-</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b/>
                <w:bCs/>
                <w:sz w:val="14"/>
                <w:szCs w:val="14"/>
              </w:rPr>
            </w:pPr>
            <w:r w:rsidRPr="00A54F82">
              <w:rPr>
                <w:rFonts w:asciiTheme="majorBidi" w:hAnsiTheme="majorBidi" w:cstheme="majorBidi"/>
                <w:b/>
                <w:bCs/>
                <w:sz w:val="14"/>
                <w:szCs w:val="14"/>
              </w:rPr>
              <w:t>-</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b/>
                <w:bCs/>
                <w:sz w:val="14"/>
                <w:szCs w:val="14"/>
              </w:rPr>
            </w:pPr>
            <w:r w:rsidRPr="00A54F82">
              <w:rPr>
                <w:rFonts w:asciiTheme="majorBidi" w:hAnsiTheme="majorBidi" w:cstheme="majorBidi"/>
                <w:b/>
                <w:bCs/>
                <w:sz w:val="14"/>
                <w:szCs w:val="14"/>
              </w:rPr>
              <w:t>-</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b/>
                <w:bCs/>
                <w:sz w:val="14"/>
                <w:szCs w:val="14"/>
              </w:rPr>
            </w:pPr>
            <w:r w:rsidRPr="00FC5546">
              <w:rPr>
                <w:rFonts w:asciiTheme="majorBidi" w:hAnsiTheme="majorBidi" w:cstheme="majorBidi"/>
                <w:b/>
                <w:bCs/>
                <w:sz w:val="14"/>
                <w:szCs w:val="14"/>
              </w:rPr>
              <w:t>-</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b/>
                <w:bCs/>
                <w:sz w:val="14"/>
                <w:szCs w:val="14"/>
              </w:rPr>
            </w:pPr>
            <w:r w:rsidRPr="00FC5546">
              <w:rPr>
                <w:rFonts w:asciiTheme="majorBidi" w:hAnsiTheme="majorBidi" w:cstheme="majorBidi"/>
                <w:b/>
                <w:bCs/>
                <w:sz w:val="14"/>
                <w:szCs w:val="14"/>
              </w:rPr>
              <w:t>-</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b/>
                <w:bCs/>
                <w:sz w:val="14"/>
                <w:szCs w:val="14"/>
              </w:rPr>
            </w:pPr>
            <w:r w:rsidRPr="00FC5546">
              <w:rPr>
                <w:rFonts w:asciiTheme="majorBidi" w:hAnsiTheme="majorBidi" w:cstheme="majorBidi"/>
                <w:b/>
                <w:bCs/>
                <w:sz w:val="14"/>
                <w:szCs w:val="14"/>
              </w:rPr>
              <w:t>-</w:t>
            </w:r>
          </w:p>
        </w:tc>
      </w:tr>
      <w:tr w:rsidR="00FC5546" w:rsidRPr="00D5469A" w:rsidTr="00FC5546">
        <w:trPr>
          <w:trHeight w:hRule="exact" w:val="268"/>
        </w:trPr>
        <w:tc>
          <w:tcPr>
            <w:tcW w:w="4068" w:type="dxa"/>
            <w:shd w:val="clear" w:color="auto" w:fill="auto"/>
            <w:noWrap/>
            <w:tcMar>
              <w:top w:w="29" w:type="dxa"/>
              <w:left w:w="58" w:type="dxa"/>
              <w:bottom w:w="29" w:type="dxa"/>
              <w:right w:w="58" w:type="dxa"/>
            </w:tcMar>
            <w:vAlign w:val="center"/>
          </w:tcPr>
          <w:p w:rsidR="00FC5546" w:rsidRPr="00D5469A" w:rsidRDefault="00FC5546" w:rsidP="00FC5546">
            <w:pPr>
              <w:ind w:left="267"/>
              <w:jc w:val="left"/>
              <w:rPr>
                <w:b/>
                <w:bCs/>
                <w:color w:val="auto"/>
                <w:szCs w:val="16"/>
              </w:rPr>
            </w:pPr>
            <w:r w:rsidRPr="00D5469A">
              <w:rPr>
                <w:b/>
                <w:bCs/>
                <w:color w:val="auto"/>
                <w:szCs w:val="16"/>
              </w:rPr>
              <w:t>7 Non-profit institutions (NPIs) Serving Households</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b/>
                <w:bCs/>
                <w:sz w:val="14"/>
                <w:szCs w:val="14"/>
              </w:rPr>
            </w:pPr>
            <w:r w:rsidRPr="00A54F82">
              <w:rPr>
                <w:rFonts w:asciiTheme="majorBidi" w:hAnsiTheme="majorBidi" w:cstheme="majorBidi"/>
                <w:b/>
                <w:bCs/>
                <w:sz w:val="14"/>
                <w:szCs w:val="14"/>
              </w:rPr>
              <w:t>-</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b/>
                <w:bCs/>
                <w:sz w:val="14"/>
                <w:szCs w:val="14"/>
              </w:rPr>
            </w:pPr>
            <w:r w:rsidRPr="00A54F82">
              <w:rPr>
                <w:rFonts w:asciiTheme="majorBidi" w:hAnsiTheme="majorBidi" w:cstheme="majorBidi"/>
                <w:b/>
                <w:bCs/>
                <w:sz w:val="14"/>
                <w:szCs w:val="14"/>
              </w:rPr>
              <w:t>-</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b/>
                <w:bCs/>
                <w:sz w:val="14"/>
                <w:szCs w:val="14"/>
              </w:rPr>
            </w:pPr>
            <w:r w:rsidRPr="00A54F82">
              <w:rPr>
                <w:rFonts w:asciiTheme="majorBidi" w:hAnsiTheme="majorBidi" w:cstheme="majorBidi"/>
                <w:b/>
                <w:bCs/>
                <w:sz w:val="14"/>
                <w:szCs w:val="14"/>
              </w:rPr>
              <w:t>-</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b/>
                <w:bCs/>
                <w:sz w:val="14"/>
                <w:szCs w:val="14"/>
              </w:rPr>
            </w:pPr>
            <w:r w:rsidRPr="00FC5546">
              <w:rPr>
                <w:rFonts w:asciiTheme="majorBidi" w:hAnsiTheme="majorBidi" w:cstheme="majorBidi"/>
                <w:b/>
                <w:bCs/>
                <w:sz w:val="14"/>
                <w:szCs w:val="14"/>
              </w:rPr>
              <w:t>-</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b/>
                <w:bCs/>
                <w:sz w:val="14"/>
                <w:szCs w:val="14"/>
              </w:rPr>
            </w:pPr>
            <w:r w:rsidRPr="00FC5546">
              <w:rPr>
                <w:rFonts w:asciiTheme="majorBidi" w:hAnsiTheme="majorBidi" w:cstheme="majorBidi"/>
                <w:b/>
                <w:bCs/>
                <w:sz w:val="14"/>
                <w:szCs w:val="14"/>
              </w:rPr>
              <w:t>-</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b/>
                <w:bCs/>
                <w:sz w:val="14"/>
                <w:szCs w:val="14"/>
              </w:rPr>
            </w:pPr>
            <w:r w:rsidRPr="00FC5546">
              <w:rPr>
                <w:rFonts w:asciiTheme="majorBidi" w:hAnsiTheme="majorBidi" w:cstheme="majorBidi"/>
                <w:b/>
                <w:bCs/>
                <w:sz w:val="14"/>
                <w:szCs w:val="14"/>
              </w:rPr>
              <w:t>-</w:t>
            </w:r>
          </w:p>
        </w:tc>
      </w:tr>
      <w:tr w:rsidR="00FC5546" w:rsidRPr="00D5469A" w:rsidTr="00FC5546">
        <w:trPr>
          <w:trHeight w:hRule="exact" w:val="259"/>
        </w:trPr>
        <w:tc>
          <w:tcPr>
            <w:tcW w:w="4068" w:type="dxa"/>
            <w:shd w:val="clear" w:color="auto" w:fill="auto"/>
            <w:noWrap/>
            <w:tcMar>
              <w:top w:w="29" w:type="dxa"/>
              <w:left w:w="58" w:type="dxa"/>
              <w:bottom w:w="29" w:type="dxa"/>
              <w:right w:w="58" w:type="dxa"/>
            </w:tcMar>
            <w:vAlign w:val="center"/>
          </w:tcPr>
          <w:p w:rsidR="00FC5546" w:rsidRPr="00D5469A" w:rsidRDefault="00FC5546" w:rsidP="00FC5546">
            <w:pPr>
              <w:ind w:left="267"/>
              <w:jc w:val="left"/>
              <w:rPr>
                <w:b/>
                <w:bCs/>
                <w:color w:val="auto"/>
                <w:szCs w:val="16"/>
              </w:rPr>
            </w:pPr>
            <w:r w:rsidRPr="00D5469A">
              <w:rPr>
                <w:b/>
                <w:bCs/>
                <w:color w:val="auto"/>
                <w:szCs w:val="16"/>
              </w:rPr>
              <w:t>8 Non-Residents</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b/>
                <w:bCs/>
                <w:sz w:val="14"/>
                <w:szCs w:val="14"/>
              </w:rPr>
            </w:pPr>
            <w:r w:rsidRPr="00A54F82">
              <w:rPr>
                <w:rFonts w:asciiTheme="majorBidi" w:hAnsiTheme="majorBidi" w:cstheme="majorBidi"/>
                <w:b/>
                <w:bCs/>
                <w:sz w:val="14"/>
                <w:szCs w:val="14"/>
              </w:rPr>
              <w:t>-</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b/>
                <w:bCs/>
                <w:sz w:val="14"/>
                <w:szCs w:val="14"/>
              </w:rPr>
            </w:pPr>
            <w:r w:rsidRPr="00A54F82">
              <w:rPr>
                <w:rFonts w:asciiTheme="majorBidi" w:hAnsiTheme="majorBidi" w:cstheme="majorBidi"/>
                <w:b/>
                <w:bCs/>
                <w:sz w:val="14"/>
                <w:szCs w:val="14"/>
              </w:rPr>
              <w:t>-</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b/>
                <w:bCs/>
                <w:sz w:val="14"/>
                <w:szCs w:val="14"/>
              </w:rPr>
            </w:pPr>
            <w:r w:rsidRPr="00A54F82">
              <w:rPr>
                <w:rFonts w:asciiTheme="majorBidi" w:hAnsiTheme="majorBidi" w:cstheme="majorBidi"/>
                <w:b/>
                <w:bCs/>
                <w:sz w:val="14"/>
                <w:szCs w:val="14"/>
              </w:rPr>
              <w:t>-</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b/>
                <w:bCs/>
                <w:sz w:val="14"/>
                <w:szCs w:val="14"/>
              </w:rPr>
            </w:pPr>
            <w:r w:rsidRPr="00FC5546">
              <w:rPr>
                <w:rFonts w:asciiTheme="majorBidi" w:hAnsiTheme="majorBidi" w:cstheme="majorBidi"/>
                <w:b/>
                <w:bCs/>
                <w:sz w:val="14"/>
                <w:szCs w:val="14"/>
              </w:rPr>
              <w:t>-</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b/>
                <w:bCs/>
                <w:sz w:val="14"/>
                <w:szCs w:val="14"/>
              </w:rPr>
            </w:pPr>
            <w:r w:rsidRPr="00FC5546">
              <w:rPr>
                <w:rFonts w:asciiTheme="majorBidi" w:hAnsiTheme="majorBidi" w:cstheme="majorBidi"/>
                <w:b/>
                <w:bCs/>
                <w:sz w:val="14"/>
                <w:szCs w:val="14"/>
              </w:rPr>
              <w:t>-</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b/>
                <w:bCs/>
                <w:sz w:val="14"/>
                <w:szCs w:val="14"/>
              </w:rPr>
            </w:pPr>
            <w:r w:rsidRPr="00FC5546">
              <w:rPr>
                <w:rFonts w:asciiTheme="majorBidi" w:hAnsiTheme="majorBidi" w:cstheme="majorBidi"/>
                <w:b/>
                <w:bCs/>
                <w:sz w:val="14"/>
                <w:szCs w:val="14"/>
              </w:rPr>
              <w:t>-</w:t>
            </w:r>
          </w:p>
        </w:tc>
      </w:tr>
      <w:tr w:rsidR="00FC5546" w:rsidRPr="00D5469A" w:rsidTr="00FC5546">
        <w:trPr>
          <w:trHeight w:hRule="exact" w:val="259"/>
        </w:trPr>
        <w:tc>
          <w:tcPr>
            <w:tcW w:w="4068" w:type="dxa"/>
            <w:shd w:val="clear" w:color="auto" w:fill="auto"/>
            <w:noWrap/>
            <w:tcMar>
              <w:top w:w="29" w:type="dxa"/>
              <w:left w:w="58" w:type="dxa"/>
              <w:bottom w:w="29" w:type="dxa"/>
              <w:right w:w="58" w:type="dxa"/>
            </w:tcMar>
            <w:vAlign w:val="center"/>
          </w:tcPr>
          <w:p w:rsidR="00FC5546" w:rsidRPr="00D5469A" w:rsidRDefault="00FC5546" w:rsidP="00FC5546">
            <w:pPr>
              <w:ind w:left="267"/>
              <w:jc w:val="left"/>
              <w:rPr>
                <w:b/>
                <w:bCs/>
                <w:color w:val="auto"/>
                <w:szCs w:val="16"/>
              </w:rPr>
            </w:pPr>
            <w:r w:rsidRPr="00D5469A">
              <w:rPr>
                <w:b/>
                <w:bCs/>
                <w:color w:val="auto"/>
                <w:szCs w:val="16"/>
              </w:rPr>
              <w:t>9 Foreign Currency</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b/>
                <w:bCs/>
                <w:sz w:val="14"/>
                <w:szCs w:val="14"/>
              </w:rPr>
            </w:pPr>
            <w:r w:rsidRPr="00A54F82">
              <w:rPr>
                <w:rFonts w:asciiTheme="majorBidi" w:hAnsiTheme="majorBidi" w:cstheme="majorBidi"/>
                <w:b/>
                <w:bCs/>
                <w:sz w:val="14"/>
                <w:szCs w:val="14"/>
              </w:rPr>
              <w:t>-</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b/>
                <w:bCs/>
                <w:sz w:val="14"/>
                <w:szCs w:val="14"/>
              </w:rPr>
            </w:pPr>
            <w:r w:rsidRPr="00A54F82">
              <w:rPr>
                <w:rFonts w:asciiTheme="majorBidi" w:hAnsiTheme="majorBidi" w:cstheme="majorBidi"/>
                <w:b/>
                <w:bCs/>
                <w:sz w:val="14"/>
                <w:szCs w:val="14"/>
              </w:rPr>
              <w:t>-</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b/>
                <w:bCs/>
                <w:sz w:val="14"/>
                <w:szCs w:val="14"/>
              </w:rPr>
            </w:pPr>
            <w:r w:rsidRPr="00A54F82">
              <w:rPr>
                <w:rFonts w:asciiTheme="majorBidi" w:hAnsiTheme="majorBidi" w:cstheme="majorBidi"/>
                <w:b/>
                <w:bCs/>
                <w:sz w:val="14"/>
                <w:szCs w:val="14"/>
              </w:rPr>
              <w:t>-</w:t>
            </w:r>
          </w:p>
        </w:tc>
        <w:tc>
          <w:tcPr>
            <w:tcW w:w="990" w:type="dxa"/>
            <w:tcBorders>
              <w:top w:val="nil"/>
              <w:left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b/>
                <w:bCs/>
                <w:sz w:val="14"/>
                <w:szCs w:val="14"/>
              </w:rPr>
            </w:pPr>
            <w:r w:rsidRPr="00FC5546">
              <w:rPr>
                <w:rFonts w:asciiTheme="majorBidi" w:hAnsiTheme="majorBidi" w:cstheme="majorBidi"/>
                <w:b/>
                <w:bCs/>
                <w:sz w:val="14"/>
                <w:szCs w:val="14"/>
              </w:rPr>
              <w:t>-</w:t>
            </w:r>
          </w:p>
        </w:tc>
        <w:tc>
          <w:tcPr>
            <w:tcW w:w="1170" w:type="dxa"/>
            <w:tcBorders>
              <w:top w:val="nil"/>
              <w:left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b/>
                <w:bCs/>
                <w:sz w:val="14"/>
                <w:szCs w:val="14"/>
              </w:rPr>
            </w:pPr>
            <w:r w:rsidRPr="00FC5546">
              <w:rPr>
                <w:rFonts w:asciiTheme="majorBidi" w:hAnsiTheme="majorBidi" w:cstheme="majorBidi"/>
                <w:b/>
                <w:bCs/>
                <w:sz w:val="14"/>
                <w:szCs w:val="14"/>
              </w:rPr>
              <w:t>-</w:t>
            </w:r>
          </w:p>
        </w:tc>
        <w:tc>
          <w:tcPr>
            <w:tcW w:w="900" w:type="dxa"/>
            <w:tcBorders>
              <w:top w:val="nil"/>
              <w:left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b/>
                <w:bCs/>
                <w:sz w:val="14"/>
                <w:szCs w:val="14"/>
              </w:rPr>
            </w:pPr>
            <w:r w:rsidRPr="00FC5546">
              <w:rPr>
                <w:rFonts w:asciiTheme="majorBidi" w:hAnsiTheme="majorBidi" w:cstheme="majorBidi"/>
                <w:b/>
                <w:bCs/>
                <w:sz w:val="14"/>
                <w:szCs w:val="14"/>
              </w:rPr>
              <w:t>-</w:t>
            </w:r>
          </w:p>
        </w:tc>
      </w:tr>
      <w:tr w:rsidR="00FC5546" w:rsidRPr="00D5469A" w:rsidTr="00FC5546">
        <w:trPr>
          <w:trHeight w:hRule="exact" w:val="259"/>
        </w:trPr>
        <w:tc>
          <w:tcPr>
            <w:tcW w:w="4068" w:type="dxa"/>
            <w:shd w:val="clear" w:color="auto" w:fill="auto"/>
            <w:noWrap/>
            <w:tcMar>
              <w:top w:w="29" w:type="dxa"/>
              <w:left w:w="58" w:type="dxa"/>
              <w:bottom w:w="29" w:type="dxa"/>
              <w:right w:w="58" w:type="dxa"/>
            </w:tcMar>
            <w:vAlign w:val="center"/>
          </w:tcPr>
          <w:p w:rsidR="00FC5546" w:rsidRPr="00D5469A" w:rsidRDefault="00FC5546" w:rsidP="00FC5546">
            <w:pPr>
              <w:ind w:left="87"/>
              <w:jc w:val="left"/>
              <w:rPr>
                <w:b/>
                <w:bCs/>
                <w:color w:val="auto"/>
                <w:szCs w:val="16"/>
              </w:rPr>
            </w:pPr>
            <w:r w:rsidRPr="00D5469A">
              <w:rPr>
                <w:b/>
                <w:bCs/>
                <w:color w:val="auto"/>
                <w:szCs w:val="16"/>
              </w:rPr>
              <w:t>B. Shares</w:t>
            </w:r>
          </w:p>
        </w:tc>
        <w:tc>
          <w:tcPr>
            <w:tcW w:w="990" w:type="dxa"/>
            <w:tcBorders>
              <w:top w:val="nil"/>
              <w:left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b/>
                <w:bCs/>
                <w:color w:val="auto"/>
                <w:sz w:val="14"/>
                <w:szCs w:val="14"/>
              </w:rPr>
            </w:pPr>
            <w:r w:rsidRPr="00A54F82">
              <w:rPr>
                <w:rFonts w:asciiTheme="majorBidi" w:hAnsiTheme="majorBidi" w:cstheme="majorBidi"/>
                <w:b/>
                <w:bCs/>
                <w:sz w:val="14"/>
                <w:szCs w:val="14"/>
              </w:rPr>
              <w:t>53,086</w:t>
            </w:r>
          </w:p>
        </w:tc>
        <w:tc>
          <w:tcPr>
            <w:tcW w:w="1080" w:type="dxa"/>
            <w:tcBorders>
              <w:top w:val="nil"/>
              <w:left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b/>
                <w:bCs/>
                <w:sz w:val="14"/>
                <w:szCs w:val="14"/>
              </w:rPr>
            </w:pPr>
            <w:r w:rsidRPr="00A54F82">
              <w:rPr>
                <w:rFonts w:asciiTheme="majorBidi" w:hAnsiTheme="majorBidi" w:cstheme="majorBidi"/>
                <w:b/>
                <w:bCs/>
                <w:sz w:val="14"/>
                <w:szCs w:val="14"/>
              </w:rPr>
              <w:t>210,946</w:t>
            </w:r>
          </w:p>
        </w:tc>
        <w:tc>
          <w:tcPr>
            <w:tcW w:w="810" w:type="dxa"/>
            <w:tcBorders>
              <w:top w:val="nil"/>
              <w:left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b/>
                <w:bCs/>
                <w:sz w:val="14"/>
                <w:szCs w:val="14"/>
              </w:rPr>
            </w:pPr>
            <w:r w:rsidRPr="00A54F82">
              <w:rPr>
                <w:rFonts w:asciiTheme="majorBidi" w:hAnsiTheme="majorBidi" w:cstheme="majorBidi"/>
                <w:b/>
                <w:bCs/>
                <w:sz w:val="14"/>
                <w:szCs w:val="14"/>
              </w:rPr>
              <w:t>264,032</w:t>
            </w:r>
          </w:p>
        </w:tc>
        <w:tc>
          <w:tcPr>
            <w:tcW w:w="990" w:type="dxa"/>
            <w:tcBorders>
              <w:top w:val="nil"/>
              <w:left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b/>
                <w:bCs/>
                <w:color w:val="auto"/>
                <w:sz w:val="14"/>
                <w:szCs w:val="14"/>
              </w:rPr>
            </w:pPr>
            <w:r w:rsidRPr="00FC5546">
              <w:rPr>
                <w:rFonts w:asciiTheme="majorBidi" w:hAnsiTheme="majorBidi" w:cstheme="majorBidi"/>
                <w:b/>
                <w:bCs/>
                <w:sz w:val="14"/>
                <w:szCs w:val="14"/>
              </w:rPr>
              <w:t>56,017</w:t>
            </w:r>
          </w:p>
        </w:tc>
        <w:tc>
          <w:tcPr>
            <w:tcW w:w="1170" w:type="dxa"/>
            <w:tcBorders>
              <w:top w:val="nil"/>
              <w:left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b/>
                <w:bCs/>
                <w:sz w:val="14"/>
                <w:szCs w:val="14"/>
              </w:rPr>
            </w:pPr>
            <w:r w:rsidRPr="00FC5546">
              <w:rPr>
                <w:rFonts w:asciiTheme="majorBidi" w:hAnsiTheme="majorBidi" w:cstheme="majorBidi"/>
                <w:b/>
                <w:bCs/>
                <w:sz w:val="14"/>
                <w:szCs w:val="14"/>
              </w:rPr>
              <w:t>193,881</w:t>
            </w:r>
          </w:p>
        </w:tc>
        <w:tc>
          <w:tcPr>
            <w:tcW w:w="900" w:type="dxa"/>
            <w:tcBorders>
              <w:top w:val="nil"/>
              <w:left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b/>
                <w:bCs/>
                <w:sz w:val="14"/>
                <w:szCs w:val="14"/>
              </w:rPr>
            </w:pPr>
            <w:r w:rsidRPr="00FC5546">
              <w:rPr>
                <w:rFonts w:asciiTheme="majorBidi" w:hAnsiTheme="majorBidi" w:cstheme="majorBidi"/>
                <w:b/>
                <w:bCs/>
                <w:sz w:val="14"/>
                <w:szCs w:val="14"/>
              </w:rPr>
              <w:t>249,898</w:t>
            </w:r>
          </w:p>
        </w:tc>
      </w:tr>
      <w:tr w:rsidR="00FC5546" w:rsidRPr="00D5469A" w:rsidTr="00FC5546">
        <w:trPr>
          <w:trHeight w:hRule="exact" w:val="259"/>
        </w:trPr>
        <w:tc>
          <w:tcPr>
            <w:tcW w:w="4068" w:type="dxa"/>
            <w:shd w:val="clear" w:color="auto" w:fill="auto"/>
            <w:noWrap/>
            <w:tcMar>
              <w:top w:w="29" w:type="dxa"/>
              <w:left w:w="58" w:type="dxa"/>
              <w:bottom w:w="29" w:type="dxa"/>
              <w:right w:w="58" w:type="dxa"/>
            </w:tcMar>
            <w:vAlign w:val="center"/>
          </w:tcPr>
          <w:p w:rsidR="00FC5546" w:rsidRPr="00D5469A" w:rsidRDefault="00FC5546" w:rsidP="00FC5546">
            <w:pPr>
              <w:ind w:left="267"/>
              <w:jc w:val="left"/>
              <w:rPr>
                <w:b/>
                <w:bCs/>
                <w:color w:val="auto"/>
                <w:szCs w:val="16"/>
              </w:rPr>
            </w:pPr>
            <w:r w:rsidRPr="00D5469A">
              <w:rPr>
                <w:b/>
                <w:bCs/>
                <w:color w:val="auto"/>
                <w:szCs w:val="16"/>
              </w:rPr>
              <w:t>1 Non-financial Corporations</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b/>
                <w:bCs/>
                <w:sz w:val="14"/>
                <w:szCs w:val="14"/>
              </w:rPr>
            </w:pPr>
            <w:r w:rsidRPr="00A54F82">
              <w:rPr>
                <w:rFonts w:asciiTheme="majorBidi" w:hAnsiTheme="majorBidi" w:cstheme="majorBidi"/>
                <w:b/>
                <w:bCs/>
                <w:sz w:val="14"/>
                <w:szCs w:val="14"/>
              </w:rPr>
              <w:t>10,902</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b/>
                <w:bCs/>
                <w:sz w:val="14"/>
                <w:szCs w:val="14"/>
              </w:rPr>
            </w:pPr>
            <w:r w:rsidRPr="00A54F82">
              <w:rPr>
                <w:rFonts w:asciiTheme="majorBidi" w:hAnsiTheme="majorBidi" w:cstheme="majorBidi"/>
                <w:b/>
                <w:bCs/>
                <w:sz w:val="14"/>
                <w:szCs w:val="14"/>
              </w:rPr>
              <w:t>182,975</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b/>
                <w:bCs/>
                <w:sz w:val="14"/>
                <w:szCs w:val="14"/>
              </w:rPr>
            </w:pPr>
            <w:r w:rsidRPr="00A54F82">
              <w:rPr>
                <w:rFonts w:asciiTheme="majorBidi" w:hAnsiTheme="majorBidi" w:cstheme="majorBidi"/>
                <w:b/>
                <w:bCs/>
                <w:sz w:val="14"/>
                <w:szCs w:val="14"/>
              </w:rPr>
              <w:t>193,877</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b/>
                <w:bCs/>
                <w:sz w:val="14"/>
                <w:szCs w:val="14"/>
              </w:rPr>
            </w:pPr>
            <w:r w:rsidRPr="00FC5546">
              <w:rPr>
                <w:rFonts w:asciiTheme="majorBidi" w:hAnsiTheme="majorBidi" w:cstheme="majorBidi"/>
                <w:b/>
                <w:bCs/>
                <w:sz w:val="14"/>
                <w:szCs w:val="14"/>
              </w:rPr>
              <w:t>10,169</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b/>
                <w:bCs/>
                <w:sz w:val="14"/>
                <w:szCs w:val="14"/>
              </w:rPr>
            </w:pPr>
            <w:r w:rsidRPr="00FC5546">
              <w:rPr>
                <w:rFonts w:asciiTheme="majorBidi" w:hAnsiTheme="majorBidi" w:cstheme="majorBidi"/>
                <w:b/>
                <w:bCs/>
                <w:sz w:val="14"/>
                <w:szCs w:val="14"/>
              </w:rPr>
              <w:t>166,694</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b/>
                <w:bCs/>
                <w:sz w:val="14"/>
                <w:szCs w:val="14"/>
              </w:rPr>
            </w:pPr>
            <w:r w:rsidRPr="00FC5546">
              <w:rPr>
                <w:rFonts w:asciiTheme="majorBidi" w:hAnsiTheme="majorBidi" w:cstheme="majorBidi"/>
                <w:b/>
                <w:bCs/>
                <w:sz w:val="14"/>
                <w:szCs w:val="14"/>
              </w:rPr>
              <w:t>176,863</w:t>
            </w:r>
          </w:p>
        </w:tc>
      </w:tr>
      <w:tr w:rsidR="00FC5546" w:rsidRPr="00D5469A" w:rsidTr="00FC5546">
        <w:trPr>
          <w:trHeight w:hRule="exact" w:val="259"/>
        </w:trPr>
        <w:tc>
          <w:tcPr>
            <w:tcW w:w="4068" w:type="dxa"/>
            <w:shd w:val="clear" w:color="auto" w:fill="auto"/>
            <w:noWrap/>
            <w:tcMar>
              <w:top w:w="29" w:type="dxa"/>
              <w:left w:w="58" w:type="dxa"/>
              <w:bottom w:w="29" w:type="dxa"/>
              <w:right w:w="58" w:type="dxa"/>
            </w:tcMar>
            <w:vAlign w:val="center"/>
          </w:tcPr>
          <w:p w:rsidR="00FC5546" w:rsidRPr="00D5469A" w:rsidRDefault="00FC5546" w:rsidP="00FC5546">
            <w:pPr>
              <w:ind w:left="447"/>
              <w:jc w:val="left"/>
              <w:rPr>
                <w:color w:val="auto"/>
                <w:szCs w:val="16"/>
              </w:rPr>
            </w:pPr>
            <w:r w:rsidRPr="00D5469A">
              <w:rPr>
                <w:color w:val="auto"/>
                <w:szCs w:val="16"/>
              </w:rPr>
              <w:t xml:space="preserve"> i Public</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sz w:val="14"/>
                <w:szCs w:val="14"/>
              </w:rPr>
            </w:pPr>
            <w:r w:rsidRPr="00A54F82">
              <w:rPr>
                <w:rFonts w:asciiTheme="majorBidi" w:hAnsiTheme="majorBidi" w:cstheme="majorBidi"/>
                <w:sz w:val="14"/>
                <w:szCs w:val="14"/>
              </w:rPr>
              <w:t>1,438</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sz w:val="14"/>
                <w:szCs w:val="14"/>
              </w:rPr>
            </w:pPr>
            <w:r w:rsidRPr="00A54F82">
              <w:rPr>
                <w:rFonts w:asciiTheme="majorBidi" w:hAnsiTheme="majorBidi" w:cstheme="majorBidi"/>
                <w:sz w:val="14"/>
                <w:szCs w:val="14"/>
              </w:rPr>
              <w:t>108,949</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sz w:val="14"/>
                <w:szCs w:val="14"/>
              </w:rPr>
            </w:pPr>
            <w:r w:rsidRPr="00A54F82">
              <w:rPr>
                <w:rFonts w:asciiTheme="majorBidi" w:hAnsiTheme="majorBidi" w:cstheme="majorBidi"/>
                <w:sz w:val="14"/>
                <w:szCs w:val="14"/>
              </w:rPr>
              <w:t>110,386</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sz w:val="14"/>
                <w:szCs w:val="14"/>
              </w:rPr>
            </w:pPr>
            <w:r w:rsidRPr="00FC5546">
              <w:rPr>
                <w:rFonts w:asciiTheme="majorBidi" w:hAnsiTheme="majorBidi" w:cstheme="majorBidi"/>
                <w:sz w:val="14"/>
                <w:szCs w:val="14"/>
              </w:rPr>
              <w:t>1,252</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sz w:val="14"/>
                <w:szCs w:val="14"/>
              </w:rPr>
            </w:pPr>
            <w:r w:rsidRPr="00FC5546">
              <w:rPr>
                <w:rFonts w:asciiTheme="majorBidi" w:hAnsiTheme="majorBidi" w:cstheme="majorBidi"/>
                <w:sz w:val="14"/>
                <w:szCs w:val="14"/>
              </w:rPr>
              <w:t>99,666</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sz w:val="14"/>
                <w:szCs w:val="14"/>
              </w:rPr>
            </w:pPr>
            <w:r w:rsidRPr="00FC5546">
              <w:rPr>
                <w:rFonts w:asciiTheme="majorBidi" w:hAnsiTheme="majorBidi" w:cstheme="majorBidi"/>
                <w:sz w:val="14"/>
                <w:szCs w:val="14"/>
              </w:rPr>
              <w:t>100,918</w:t>
            </w:r>
          </w:p>
        </w:tc>
      </w:tr>
      <w:tr w:rsidR="00FC5546" w:rsidRPr="00D5469A" w:rsidTr="00FC5546">
        <w:trPr>
          <w:trHeight w:hRule="exact" w:val="259"/>
        </w:trPr>
        <w:tc>
          <w:tcPr>
            <w:tcW w:w="4068" w:type="dxa"/>
            <w:shd w:val="clear" w:color="auto" w:fill="auto"/>
            <w:noWrap/>
            <w:tcMar>
              <w:top w:w="29" w:type="dxa"/>
              <w:left w:w="58" w:type="dxa"/>
              <w:bottom w:w="29" w:type="dxa"/>
              <w:right w:w="58" w:type="dxa"/>
            </w:tcMar>
            <w:vAlign w:val="center"/>
          </w:tcPr>
          <w:p w:rsidR="00FC5546" w:rsidRPr="00D5469A" w:rsidRDefault="00FC5546" w:rsidP="00FC5546">
            <w:pPr>
              <w:ind w:left="447"/>
              <w:jc w:val="left"/>
              <w:rPr>
                <w:color w:val="auto"/>
                <w:szCs w:val="16"/>
              </w:rPr>
            </w:pPr>
            <w:r w:rsidRPr="00D5469A">
              <w:rPr>
                <w:color w:val="auto"/>
                <w:szCs w:val="16"/>
              </w:rPr>
              <w:t xml:space="preserve"> ii Private</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sz w:val="14"/>
                <w:szCs w:val="14"/>
              </w:rPr>
            </w:pPr>
            <w:r w:rsidRPr="00A54F82">
              <w:rPr>
                <w:rFonts w:asciiTheme="majorBidi" w:hAnsiTheme="majorBidi" w:cstheme="majorBidi"/>
                <w:sz w:val="14"/>
                <w:szCs w:val="14"/>
              </w:rPr>
              <w:t>9,464</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sz w:val="14"/>
                <w:szCs w:val="14"/>
              </w:rPr>
            </w:pPr>
            <w:r w:rsidRPr="00A54F82">
              <w:rPr>
                <w:rFonts w:asciiTheme="majorBidi" w:hAnsiTheme="majorBidi" w:cstheme="majorBidi"/>
                <w:sz w:val="14"/>
                <w:szCs w:val="14"/>
              </w:rPr>
              <w:t>74,027</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sz w:val="14"/>
                <w:szCs w:val="14"/>
              </w:rPr>
            </w:pPr>
            <w:r w:rsidRPr="00A54F82">
              <w:rPr>
                <w:rFonts w:asciiTheme="majorBidi" w:hAnsiTheme="majorBidi" w:cstheme="majorBidi"/>
                <w:sz w:val="14"/>
                <w:szCs w:val="14"/>
              </w:rPr>
              <w:t>83,491</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sz w:val="14"/>
                <w:szCs w:val="14"/>
              </w:rPr>
            </w:pPr>
            <w:r w:rsidRPr="00FC5546">
              <w:rPr>
                <w:rFonts w:asciiTheme="majorBidi" w:hAnsiTheme="majorBidi" w:cstheme="majorBidi"/>
                <w:sz w:val="14"/>
                <w:szCs w:val="14"/>
              </w:rPr>
              <w:t>8,917</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sz w:val="14"/>
                <w:szCs w:val="14"/>
              </w:rPr>
            </w:pPr>
            <w:r w:rsidRPr="00FC5546">
              <w:rPr>
                <w:rFonts w:asciiTheme="majorBidi" w:hAnsiTheme="majorBidi" w:cstheme="majorBidi"/>
                <w:sz w:val="14"/>
                <w:szCs w:val="14"/>
              </w:rPr>
              <w:t>67,028</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sz w:val="14"/>
                <w:szCs w:val="14"/>
              </w:rPr>
            </w:pPr>
            <w:r w:rsidRPr="00FC5546">
              <w:rPr>
                <w:rFonts w:asciiTheme="majorBidi" w:hAnsiTheme="majorBidi" w:cstheme="majorBidi"/>
                <w:sz w:val="14"/>
                <w:szCs w:val="14"/>
              </w:rPr>
              <w:t>75,945</w:t>
            </w:r>
          </w:p>
        </w:tc>
      </w:tr>
      <w:tr w:rsidR="00FC5546" w:rsidRPr="00D5469A" w:rsidTr="00FC5546">
        <w:trPr>
          <w:trHeight w:hRule="exact" w:val="259"/>
        </w:trPr>
        <w:tc>
          <w:tcPr>
            <w:tcW w:w="4068" w:type="dxa"/>
            <w:shd w:val="clear" w:color="auto" w:fill="auto"/>
            <w:noWrap/>
            <w:tcMar>
              <w:top w:w="29" w:type="dxa"/>
              <w:left w:w="58" w:type="dxa"/>
              <w:bottom w:w="29" w:type="dxa"/>
              <w:right w:w="58" w:type="dxa"/>
            </w:tcMar>
            <w:vAlign w:val="center"/>
          </w:tcPr>
          <w:p w:rsidR="00FC5546" w:rsidRPr="00D5469A" w:rsidRDefault="00FC5546" w:rsidP="00FC5546">
            <w:pPr>
              <w:ind w:left="267"/>
              <w:jc w:val="left"/>
              <w:rPr>
                <w:b/>
                <w:bCs/>
                <w:color w:val="auto"/>
                <w:szCs w:val="16"/>
              </w:rPr>
            </w:pPr>
            <w:r w:rsidRPr="00D5469A">
              <w:rPr>
                <w:b/>
                <w:bCs/>
                <w:color w:val="auto"/>
                <w:szCs w:val="16"/>
              </w:rPr>
              <w:t>2 Financial Corporations</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b/>
                <w:bCs/>
                <w:sz w:val="14"/>
                <w:szCs w:val="14"/>
              </w:rPr>
            </w:pPr>
            <w:r w:rsidRPr="00A54F82">
              <w:rPr>
                <w:rFonts w:asciiTheme="majorBidi" w:hAnsiTheme="majorBidi" w:cstheme="majorBidi"/>
                <w:b/>
                <w:bCs/>
                <w:sz w:val="14"/>
                <w:szCs w:val="14"/>
              </w:rPr>
              <w:t>40,829</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b/>
                <w:bCs/>
                <w:sz w:val="14"/>
                <w:szCs w:val="14"/>
              </w:rPr>
            </w:pPr>
            <w:r w:rsidRPr="00A54F82">
              <w:rPr>
                <w:rFonts w:asciiTheme="majorBidi" w:hAnsiTheme="majorBidi" w:cstheme="majorBidi"/>
                <w:b/>
                <w:bCs/>
                <w:sz w:val="14"/>
                <w:szCs w:val="14"/>
              </w:rPr>
              <w:t>27,529</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b/>
                <w:bCs/>
                <w:sz w:val="14"/>
                <w:szCs w:val="14"/>
              </w:rPr>
            </w:pPr>
            <w:r w:rsidRPr="00A54F82">
              <w:rPr>
                <w:rFonts w:asciiTheme="majorBidi" w:hAnsiTheme="majorBidi" w:cstheme="majorBidi"/>
                <w:b/>
                <w:bCs/>
                <w:sz w:val="14"/>
                <w:szCs w:val="14"/>
              </w:rPr>
              <w:t>68,358</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b/>
                <w:bCs/>
                <w:sz w:val="14"/>
                <w:szCs w:val="14"/>
              </w:rPr>
            </w:pPr>
            <w:r w:rsidRPr="00FC5546">
              <w:rPr>
                <w:rFonts w:asciiTheme="majorBidi" w:hAnsiTheme="majorBidi" w:cstheme="majorBidi"/>
                <w:b/>
                <w:bCs/>
                <w:sz w:val="14"/>
                <w:szCs w:val="14"/>
              </w:rPr>
              <w:t>44,073</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b/>
                <w:bCs/>
                <w:sz w:val="14"/>
                <w:szCs w:val="14"/>
              </w:rPr>
            </w:pPr>
            <w:r w:rsidRPr="00FC5546">
              <w:rPr>
                <w:rFonts w:asciiTheme="majorBidi" w:hAnsiTheme="majorBidi" w:cstheme="majorBidi"/>
                <w:b/>
                <w:bCs/>
                <w:sz w:val="14"/>
                <w:szCs w:val="14"/>
              </w:rPr>
              <w:t>26,732</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b/>
                <w:bCs/>
                <w:sz w:val="14"/>
                <w:szCs w:val="14"/>
              </w:rPr>
            </w:pPr>
            <w:r w:rsidRPr="00FC5546">
              <w:rPr>
                <w:rFonts w:asciiTheme="majorBidi" w:hAnsiTheme="majorBidi" w:cstheme="majorBidi"/>
                <w:b/>
                <w:bCs/>
                <w:sz w:val="14"/>
                <w:szCs w:val="14"/>
              </w:rPr>
              <w:t>70,805</w:t>
            </w:r>
          </w:p>
        </w:tc>
      </w:tr>
      <w:tr w:rsidR="00FC5546" w:rsidRPr="00D5469A" w:rsidTr="00FC5546">
        <w:trPr>
          <w:trHeight w:hRule="exact" w:val="259"/>
        </w:trPr>
        <w:tc>
          <w:tcPr>
            <w:tcW w:w="4068" w:type="dxa"/>
            <w:shd w:val="clear" w:color="auto" w:fill="auto"/>
            <w:noWrap/>
            <w:tcMar>
              <w:top w:w="29" w:type="dxa"/>
              <w:left w:w="58" w:type="dxa"/>
              <w:bottom w:w="29" w:type="dxa"/>
              <w:right w:w="58" w:type="dxa"/>
            </w:tcMar>
            <w:vAlign w:val="center"/>
          </w:tcPr>
          <w:p w:rsidR="00FC5546" w:rsidRPr="00D5469A" w:rsidRDefault="00FC5546" w:rsidP="00FC5546">
            <w:pPr>
              <w:ind w:left="447"/>
              <w:jc w:val="left"/>
              <w:rPr>
                <w:color w:val="auto"/>
                <w:szCs w:val="16"/>
              </w:rPr>
            </w:pPr>
            <w:r w:rsidRPr="00D5469A">
              <w:rPr>
                <w:color w:val="auto"/>
                <w:szCs w:val="16"/>
              </w:rPr>
              <w:t>i Deposit money institutions</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sz w:val="14"/>
                <w:szCs w:val="14"/>
              </w:rPr>
            </w:pPr>
            <w:r w:rsidRPr="00A54F82">
              <w:rPr>
                <w:rFonts w:asciiTheme="majorBidi" w:hAnsiTheme="majorBidi" w:cstheme="majorBidi"/>
                <w:sz w:val="14"/>
                <w:szCs w:val="14"/>
              </w:rPr>
              <w:t>33,575</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sz w:val="14"/>
                <w:szCs w:val="14"/>
              </w:rPr>
            </w:pPr>
            <w:r w:rsidRPr="00A54F82">
              <w:rPr>
                <w:rFonts w:asciiTheme="majorBidi" w:hAnsiTheme="majorBidi" w:cstheme="majorBidi"/>
                <w:sz w:val="14"/>
                <w:szCs w:val="14"/>
              </w:rPr>
              <w:t>2,945</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sz w:val="14"/>
                <w:szCs w:val="14"/>
              </w:rPr>
            </w:pPr>
            <w:r w:rsidRPr="00A54F82">
              <w:rPr>
                <w:rFonts w:asciiTheme="majorBidi" w:hAnsiTheme="majorBidi" w:cstheme="majorBidi"/>
                <w:sz w:val="14"/>
                <w:szCs w:val="14"/>
              </w:rPr>
              <w:t>36,520</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sz w:val="14"/>
                <w:szCs w:val="14"/>
              </w:rPr>
            </w:pPr>
            <w:r w:rsidRPr="00FC5546">
              <w:rPr>
                <w:rFonts w:asciiTheme="majorBidi" w:hAnsiTheme="majorBidi" w:cstheme="majorBidi"/>
                <w:sz w:val="14"/>
                <w:szCs w:val="14"/>
              </w:rPr>
              <w:t>37,168</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sz w:val="14"/>
                <w:szCs w:val="14"/>
              </w:rPr>
            </w:pPr>
            <w:r w:rsidRPr="00FC5546">
              <w:rPr>
                <w:rFonts w:asciiTheme="majorBidi" w:hAnsiTheme="majorBidi" w:cstheme="majorBidi"/>
                <w:sz w:val="14"/>
                <w:szCs w:val="14"/>
              </w:rPr>
              <w:t>2,639</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sz w:val="14"/>
                <w:szCs w:val="14"/>
              </w:rPr>
            </w:pPr>
            <w:r w:rsidRPr="00FC5546">
              <w:rPr>
                <w:rFonts w:asciiTheme="majorBidi" w:hAnsiTheme="majorBidi" w:cstheme="majorBidi"/>
                <w:sz w:val="14"/>
                <w:szCs w:val="14"/>
              </w:rPr>
              <w:t>39,806</w:t>
            </w:r>
          </w:p>
        </w:tc>
      </w:tr>
      <w:tr w:rsidR="00FC5546" w:rsidRPr="00D5469A" w:rsidTr="00FC5546">
        <w:trPr>
          <w:trHeight w:hRule="exact" w:val="259"/>
        </w:trPr>
        <w:tc>
          <w:tcPr>
            <w:tcW w:w="4068" w:type="dxa"/>
            <w:shd w:val="clear" w:color="auto" w:fill="auto"/>
            <w:noWrap/>
            <w:tcMar>
              <w:top w:w="29" w:type="dxa"/>
              <w:left w:w="58" w:type="dxa"/>
              <w:bottom w:w="29" w:type="dxa"/>
              <w:right w:w="58" w:type="dxa"/>
            </w:tcMar>
            <w:vAlign w:val="center"/>
          </w:tcPr>
          <w:p w:rsidR="00FC5546" w:rsidRPr="00D5469A" w:rsidRDefault="00FC5546" w:rsidP="00FC5546">
            <w:pPr>
              <w:ind w:left="447"/>
              <w:jc w:val="left"/>
              <w:rPr>
                <w:color w:val="auto"/>
                <w:szCs w:val="16"/>
              </w:rPr>
            </w:pPr>
            <w:r w:rsidRPr="00D5469A">
              <w:rPr>
                <w:color w:val="auto"/>
                <w:szCs w:val="16"/>
              </w:rPr>
              <w:t>ii Other deposit accepting institutions</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sz w:val="14"/>
                <w:szCs w:val="14"/>
              </w:rPr>
            </w:pPr>
            <w:r w:rsidRPr="00A54F82">
              <w:rPr>
                <w:rFonts w:asciiTheme="majorBidi" w:hAnsiTheme="majorBidi" w:cstheme="majorBidi"/>
                <w:sz w:val="14"/>
                <w:szCs w:val="14"/>
              </w:rPr>
              <w:t>965</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sz w:val="14"/>
                <w:szCs w:val="14"/>
              </w:rPr>
            </w:pPr>
            <w:r w:rsidRPr="00A54F82">
              <w:rPr>
                <w:rFonts w:asciiTheme="majorBidi" w:hAnsiTheme="majorBidi" w:cstheme="majorBidi"/>
                <w:sz w:val="14"/>
                <w:szCs w:val="14"/>
              </w:rPr>
              <w:t>1,839</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sz w:val="14"/>
                <w:szCs w:val="14"/>
              </w:rPr>
            </w:pPr>
            <w:r w:rsidRPr="00A54F82">
              <w:rPr>
                <w:rFonts w:asciiTheme="majorBidi" w:hAnsiTheme="majorBidi" w:cstheme="majorBidi"/>
                <w:sz w:val="14"/>
                <w:szCs w:val="14"/>
              </w:rPr>
              <w:t>2,804</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sz w:val="14"/>
                <w:szCs w:val="14"/>
              </w:rPr>
            </w:pPr>
            <w:r w:rsidRPr="00FC5546">
              <w:rPr>
                <w:rFonts w:asciiTheme="majorBidi" w:hAnsiTheme="majorBidi" w:cstheme="majorBidi"/>
                <w:sz w:val="14"/>
                <w:szCs w:val="14"/>
              </w:rPr>
              <w:t>965</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sz w:val="14"/>
                <w:szCs w:val="14"/>
              </w:rPr>
            </w:pPr>
            <w:r w:rsidRPr="00FC5546">
              <w:rPr>
                <w:rFonts w:asciiTheme="majorBidi" w:hAnsiTheme="majorBidi" w:cstheme="majorBidi"/>
                <w:sz w:val="14"/>
                <w:szCs w:val="14"/>
              </w:rPr>
              <w:t>2,395</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sz w:val="14"/>
                <w:szCs w:val="14"/>
              </w:rPr>
            </w:pPr>
            <w:r w:rsidRPr="00FC5546">
              <w:rPr>
                <w:rFonts w:asciiTheme="majorBidi" w:hAnsiTheme="majorBidi" w:cstheme="majorBidi"/>
                <w:sz w:val="14"/>
                <w:szCs w:val="14"/>
              </w:rPr>
              <w:t>3,360</w:t>
            </w:r>
          </w:p>
        </w:tc>
      </w:tr>
      <w:tr w:rsidR="00FC5546" w:rsidRPr="00D5469A" w:rsidTr="00FC5546">
        <w:trPr>
          <w:trHeight w:hRule="exact" w:val="259"/>
        </w:trPr>
        <w:tc>
          <w:tcPr>
            <w:tcW w:w="4068" w:type="dxa"/>
            <w:shd w:val="clear" w:color="auto" w:fill="auto"/>
            <w:noWrap/>
            <w:tcMar>
              <w:top w:w="29" w:type="dxa"/>
              <w:left w:w="58" w:type="dxa"/>
              <w:bottom w:w="29" w:type="dxa"/>
              <w:right w:w="58" w:type="dxa"/>
            </w:tcMar>
            <w:vAlign w:val="center"/>
          </w:tcPr>
          <w:p w:rsidR="00FC5546" w:rsidRPr="00D5469A" w:rsidRDefault="00FC5546" w:rsidP="00FC5546">
            <w:pPr>
              <w:ind w:left="447"/>
              <w:jc w:val="left"/>
              <w:rPr>
                <w:color w:val="auto"/>
                <w:szCs w:val="16"/>
              </w:rPr>
            </w:pPr>
            <w:r w:rsidRPr="00D5469A">
              <w:rPr>
                <w:color w:val="auto"/>
                <w:szCs w:val="16"/>
              </w:rPr>
              <w:t>iii Financial intermediaries</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sz w:val="14"/>
                <w:szCs w:val="14"/>
              </w:rPr>
            </w:pPr>
            <w:r w:rsidRPr="00A54F82">
              <w:rPr>
                <w:rFonts w:asciiTheme="majorBidi" w:hAnsiTheme="majorBidi" w:cstheme="majorBidi"/>
                <w:sz w:val="14"/>
                <w:szCs w:val="14"/>
              </w:rPr>
              <w:t>5,072</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sz w:val="14"/>
                <w:szCs w:val="14"/>
              </w:rPr>
            </w:pPr>
            <w:r w:rsidRPr="00A54F82">
              <w:rPr>
                <w:rFonts w:asciiTheme="majorBidi" w:hAnsiTheme="majorBidi" w:cstheme="majorBidi"/>
                <w:sz w:val="14"/>
                <w:szCs w:val="14"/>
              </w:rPr>
              <w:t>22,340</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sz w:val="14"/>
                <w:szCs w:val="14"/>
              </w:rPr>
            </w:pPr>
            <w:r w:rsidRPr="00A54F82">
              <w:rPr>
                <w:rFonts w:asciiTheme="majorBidi" w:hAnsiTheme="majorBidi" w:cstheme="majorBidi"/>
                <w:sz w:val="14"/>
                <w:szCs w:val="14"/>
              </w:rPr>
              <w:t>27,412</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sz w:val="14"/>
                <w:szCs w:val="14"/>
              </w:rPr>
            </w:pPr>
            <w:r w:rsidRPr="00FC5546">
              <w:rPr>
                <w:rFonts w:asciiTheme="majorBidi" w:hAnsiTheme="majorBidi" w:cstheme="majorBidi"/>
                <w:sz w:val="14"/>
                <w:szCs w:val="14"/>
              </w:rPr>
              <w:t>4,732</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sz w:val="14"/>
                <w:szCs w:val="14"/>
              </w:rPr>
            </w:pPr>
            <w:r w:rsidRPr="00FC5546">
              <w:rPr>
                <w:rFonts w:asciiTheme="majorBidi" w:hAnsiTheme="majorBidi" w:cstheme="majorBidi"/>
                <w:sz w:val="14"/>
                <w:szCs w:val="14"/>
              </w:rPr>
              <w:t>21,269</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sz w:val="14"/>
                <w:szCs w:val="14"/>
              </w:rPr>
            </w:pPr>
            <w:r w:rsidRPr="00FC5546">
              <w:rPr>
                <w:rFonts w:asciiTheme="majorBidi" w:hAnsiTheme="majorBidi" w:cstheme="majorBidi"/>
                <w:sz w:val="14"/>
                <w:szCs w:val="14"/>
              </w:rPr>
              <w:t>26,001</w:t>
            </w:r>
          </w:p>
        </w:tc>
      </w:tr>
      <w:tr w:rsidR="00FC5546" w:rsidRPr="00D5469A" w:rsidTr="00FC5546">
        <w:trPr>
          <w:trHeight w:hRule="exact" w:val="259"/>
        </w:trPr>
        <w:tc>
          <w:tcPr>
            <w:tcW w:w="4068" w:type="dxa"/>
            <w:shd w:val="clear" w:color="auto" w:fill="auto"/>
            <w:noWrap/>
            <w:tcMar>
              <w:top w:w="29" w:type="dxa"/>
              <w:left w:w="58" w:type="dxa"/>
              <w:bottom w:w="29" w:type="dxa"/>
              <w:right w:w="58" w:type="dxa"/>
            </w:tcMar>
            <w:vAlign w:val="center"/>
          </w:tcPr>
          <w:p w:rsidR="00FC5546" w:rsidRPr="00D5469A" w:rsidRDefault="00FC5546" w:rsidP="00FC5546">
            <w:pPr>
              <w:ind w:left="447"/>
              <w:jc w:val="left"/>
              <w:rPr>
                <w:color w:val="auto"/>
                <w:szCs w:val="16"/>
              </w:rPr>
            </w:pPr>
            <w:r w:rsidRPr="00D5469A">
              <w:rPr>
                <w:color w:val="auto"/>
                <w:szCs w:val="16"/>
              </w:rPr>
              <w:t>iv Financial auxiliaries</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sz w:val="14"/>
                <w:szCs w:val="14"/>
              </w:rPr>
            </w:pPr>
            <w:r w:rsidRPr="00A54F82">
              <w:rPr>
                <w:rFonts w:asciiTheme="majorBidi" w:hAnsiTheme="majorBidi" w:cstheme="majorBidi"/>
                <w:sz w:val="14"/>
                <w:szCs w:val="14"/>
              </w:rPr>
              <w:t>986</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sz w:val="14"/>
                <w:szCs w:val="14"/>
              </w:rPr>
            </w:pPr>
            <w:r w:rsidRPr="00A54F82">
              <w:rPr>
                <w:rFonts w:asciiTheme="majorBidi" w:hAnsiTheme="majorBidi" w:cstheme="majorBidi"/>
                <w:sz w:val="14"/>
                <w:szCs w:val="14"/>
              </w:rPr>
              <w:t>2</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sz w:val="14"/>
                <w:szCs w:val="14"/>
              </w:rPr>
            </w:pPr>
            <w:r w:rsidRPr="00A54F82">
              <w:rPr>
                <w:rFonts w:asciiTheme="majorBidi" w:hAnsiTheme="majorBidi" w:cstheme="majorBidi"/>
                <w:sz w:val="14"/>
                <w:szCs w:val="14"/>
              </w:rPr>
              <w:t>988</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sz w:val="14"/>
                <w:szCs w:val="14"/>
              </w:rPr>
            </w:pPr>
            <w:r w:rsidRPr="00FC5546">
              <w:rPr>
                <w:rFonts w:asciiTheme="majorBidi" w:hAnsiTheme="majorBidi" w:cstheme="majorBidi"/>
                <w:sz w:val="14"/>
                <w:szCs w:val="14"/>
              </w:rPr>
              <w:t>995</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sz w:val="14"/>
                <w:szCs w:val="14"/>
              </w:rPr>
            </w:pPr>
            <w:r w:rsidRPr="00FC5546">
              <w:rPr>
                <w:rFonts w:asciiTheme="majorBidi" w:hAnsiTheme="majorBidi" w:cstheme="majorBidi"/>
                <w:sz w:val="14"/>
                <w:szCs w:val="14"/>
              </w:rPr>
              <w:t>-</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sz w:val="14"/>
                <w:szCs w:val="14"/>
              </w:rPr>
            </w:pPr>
            <w:r w:rsidRPr="00FC5546">
              <w:rPr>
                <w:rFonts w:asciiTheme="majorBidi" w:hAnsiTheme="majorBidi" w:cstheme="majorBidi"/>
                <w:sz w:val="14"/>
                <w:szCs w:val="14"/>
              </w:rPr>
              <w:t>995</w:t>
            </w:r>
          </w:p>
        </w:tc>
      </w:tr>
      <w:tr w:rsidR="00FC5546" w:rsidRPr="00D5469A" w:rsidTr="00FC5546">
        <w:trPr>
          <w:trHeight w:hRule="exact" w:val="259"/>
        </w:trPr>
        <w:tc>
          <w:tcPr>
            <w:tcW w:w="4068" w:type="dxa"/>
            <w:shd w:val="clear" w:color="auto" w:fill="auto"/>
            <w:noWrap/>
            <w:tcMar>
              <w:top w:w="29" w:type="dxa"/>
              <w:left w:w="58" w:type="dxa"/>
              <w:bottom w:w="29" w:type="dxa"/>
              <w:right w:w="58" w:type="dxa"/>
            </w:tcMar>
            <w:vAlign w:val="center"/>
          </w:tcPr>
          <w:p w:rsidR="00FC5546" w:rsidRPr="00D5469A" w:rsidRDefault="00FC5546" w:rsidP="00FC5546">
            <w:pPr>
              <w:ind w:left="447"/>
              <w:jc w:val="left"/>
              <w:rPr>
                <w:color w:val="auto"/>
                <w:szCs w:val="16"/>
              </w:rPr>
            </w:pPr>
            <w:r w:rsidRPr="00D5469A">
              <w:rPr>
                <w:color w:val="auto"/>
                <w:szCs w:val="16"/>
              </w:rPr>
              <w:t>v Insurance and pension funds</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sz w:val="14"/>
                <w:szCs w:val="14"/>
              </w:rPr>
            </w:pPr>
            <w:r w:rsidRPr="00A54F82">
              <w:rPr>
                <w:rFonts w:asciiTheme="majorBidi" w:hAnsiTheme="majorBidi" w:cstheme="majorBidi"/>
                <w:sz w:val="14"/>
                <w:szCs w:val="14"/>
              </w:rPr>
              <w:t>231</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sz w:val="14"/>
                <w:szCs w:val="14"/>
              </w:rPr>
            </w:pPr>
            <w:r w:rsidRPr="00A54F82">
              <w:rPr>
                <w:rFonts w:asciiTheme="majorBidi" w:hAnsiTheme="majorBidi" w:cstheme="majorBidi"/>
                <w:sz w:val="14"/>
                <w:szCs w:val="14"/>
              </w:rPr>
              <w:t>403</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sz w:val="14"/>
                <w:szCs w:val="14"/>
              </w:rPr>
            </w:pPr>
            <w:r w:rsidRPr="00A54F82">
              <w:rPr>
                <w:rFonts w:asciiTheme="majorBidi" w:hAnsiTheme="majorBidi" w:cstheme="majorBidi"/>
                <w:sz w:val="14"/>
                <w:szCs w:val="14"/>
              </w:rPr>
              <w:t>634</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sz w:val="14"/>
                <w:szCs w:val="14"/>
              </w:rPr>
            </w:pPr>
            <w:r w:rsidRPr="00FC5546">
              <w:rPr>
                <w:rFonts w:asciiTheme="majorBidi" w:hAnsiTheme="majorBidi" w:cstheme="majorBidi"/>
                <w:sz w:val="14"/>
                <w:szCs w:val="14"/>
              </w:rPr>
              <w:t>213</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sz w:val="14"/>
                <w:szCs w:val="14"/>
              </w:rPr>
            </w:pPr>
            <w:r w:rsidRPr="00FC5546">
              <w:rPr>
                <w:rFonts w:asciiTheme="majorBidi" w:hAnsiTheme="majorBidi" w:cstheme="majorBidi"/>
                <w:sz w:val="14"/>
                <w:szCs w:val="14"/>
              </w:rPr>
              <w:t>429</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sz w:val="14"/>
                <w:szCs w:val="14"/>
              </w:rPr>
            </w:pPr>
            <w:r w:rsidRPr="00FC5546">
              <w:rPr>
                <w:rFonts w:asciiTheme="majorBidi" w:hAnsiTheme="majorBidi" w:cstheme="majorBidi"/>
                <w:sz w:val="14"/>
                <w:szCs w:val="14"/>
              </w:rPr>
              <w:t>642</w:t>
            </w:r>
          </w:p>
        </w:tc>
      </w:tr>
      <w:tr w:rsidR="00FC5546" w:rsidRPr="00D5469A" w:rsidTr="00FC5546">
        <w:trPr>
          <w:trHeight w:hRule="exact" w:val="259"/>
        </w:trPr>
        <w:tc>
          <w:tcPr>
            <w:tcW w:w="4068" w:type="dxa"/>
            <w:shd w:val="clear" w:color="auto" w:fill="auto"/>
            <w:noWrap/>
            <w:tcMar>
              <w:top w:w="29" w:type="dxa"/>
              <w:left w:w="58" w:type="dxa"/>
              <w:bottom w:w="29" w:type="dxa"/>
              <w:right w:w="58" w:type="dxa"/>
            </w:tcMar>
            <w:vAlign w:val="center"/>
          </w:tcPr>
          <w:p w:rsidR="00FC5546" w:rsidRPr="00D5469A" w:rsidRDefault="00FC5546" w:rsidP="00FC5546">
            <w:pPr>
              <w:ind w:left="267"/>
              <w:jc w:val="left"/>
              <w:rPr>
                <w:b/>
                <w:bCs/>
                <w:color w:val="auto"/>
                <w:szCs w:val="16"/>
              </w:rPr>
            </w:pPr>
            <w:r w:rsidRPr="00D5469A">
              <w:rPr>
                <w:b/>
                <w:bCs/>
                <w:color w:val="auto"/>
                <w:szCs w:val="16"/>
              </w:rPr>
              <w:t>3 Central Government</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b/>
                <w:bCs/>
                <w:sz w:val="14"/>
                <w:szCs w:val="14"/>
              </w:rPr>
            </w:pPr>
            <w:r w:rsidRPr="00A54F82">
              <w:rPr>
                <w:rFonts w:asciiTheme="majorBidi" w:hAnsiTheme="majorBidi" w:cstheme="majorBidi"/>
                <w:b/>
                <w:bCs/>
                <w:sz w:val="14"/>
                <w:szCs w:val="14"/>
              </w:rPr>
              <w:t>-</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b/>
                <w:bCs/>
                <w:sz w:val="14"/>
                <w:szCs w:val="14"/>
              </w:rPr>
            </w:pPr>
            <w:r w:rsidRPr="00A54F82">
              <w:rPr>
                <w:rFonts w:asciiTheme="majorBidi" w:hAnsiTheme="majorBidi" w:cstheme="majorBidi"/>
                <w:b/>
                <w:bCs/>
                <w:sz w:val="14"/>
                <w:szCs w:val="14"/>
              </w:rPr>
              <w:t>-</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b/>
                <w:bCs/>
                <w:sz w:val="14"/>
                <w:szCs w:val="14"/>
              </w:rPr>
            </w:pPr>
            <w:r w:rsidRPr="00A54F82">
              <w:rPr>
                <w:rFonts w:asciiTheme="majorBidi" w:hAnsiTheme="majorBidi" w:cstheme="majorBidi"/>
                <w:b/>
                <w:bCs/>
                <w:sz w:val="14"/>
                <w:szCs w:val="14"/>
              </w:rPr>
              <w:t>-</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b/>
                <w:bCs/>
                <w:sz w:val="14"/>
                <w:szCs w:val="14"/>
              </w:rPr>
            </w:pPr>
            <w:r w:rsidRPr="00FC5546">
              <w:rPr>
                <w:rFonts w:asciiTheme="majorBidi" w:hAnsiTheme="majorBidi" w:cstheme="majorBidi"/>
                <w:b/>
                <w:bCs/>
                <w:sz w:val="14"/>
                <w:szCs w:val="14"/>
              </w:rPr>
              <w:t>-</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b/>
                <w:bCs/>
                <w:sz w:val="14"/>
                <w:szCs w:val="14"/>
              </w:rPr>
            </w:pPr>
            <w:r w:rsidRPr="00FC5546">
              <w:rPr>
                <w:rFonts w:asciiTheme="majorBidi" w:hAnsiTheme="majorBidi" w:cstheme="majorBidi"/>
                <w:b/>
                <w:bCs/>
                <w:sz w:val="14"/>
                <w:szCs w:val="14"/>
              </w:rPr>
              <w:t>-</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b/>
                <w:bCs/>
                <w:sz w:val="14"/>
                <w:szCs w:val="14"/>
              </w:rPr>
            </w:pPr>
            <w:r w:rsidRPr="00FC5546">
              <w:rPr>
                <w:rFonts w:asciiTheme="majorBidi" w:hAnsiTheme="majorBidi" w:cstheme="majorBidi"/>
                <w:b/>
                <w:bCs/>
                <w:sz w:val="14"/>
                <w:szCs w:val="14"/>
              </w:rPr>
              <w:t>-</w:t>
            </w:r>
          </w:p>
        </w:tc>
      </w:tr>
      <w:tr w:rsidR="00FC5546" w:rsidRPr="00D5469A" w:rsidTr="00FC5546">
        <w:trPr>
          <w:trHeight w:hRule="exact" w:val="259"/>
        </w:trPr>
        <w:tc>
          <w:tcPr>
            <w:tcW w:w="4068" w:type="dxa"/>
            <w:shd w:val="clear" w:color="auto" w:fill="auto"/>
            <w:noWrap/>
            <w:tcMar>
              <w:top w:w="29" w:type="dxa"/>
              <w:left w:w="58" w:type="dxa"/>
              <w:bottom w:w="29" w:type="dxa"/>
              <w:right w:w="58" w:type="dxa"/>
            </w:tcMar>
            <w:vAlign w:val="center"/>
          </w:tcPr>
          <w:p w:rsidR="00FC5546" w:rsidRPr="00D5469A" w:rsidRDefault="00FC5546" w:rsidP="00FC5546">
            <w:pPr>
              <w:ind w:left="267"/>
              <w:jc w:val="left"/>
              <w:rPr>
                <w:b/>
                <w:bCs/>
                <w:color w:val="auto"/>
                <w:szCs w:val="16"/>
              </w:rPr>
            </w:pPr>
            <w:r w:rsidRPr="00D5469A">
              <w:rPr>
                <w:b/>
                <w:bCs/>
                <w:color w:val="auto"/>
                <w:szCs w:val="16"/>
              </w:rPr>
              <w:t>4 Provincial Governments</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b/>
                <w:bCs/>
                <w:sz w:val="14"/>
                <w:szCs w:val="14"/>
              </w:rPr>
            </w:pPr>
            <w:r w:rsidRPr="00A54F82">
              <w:rPr>
                <w:rFonts w:asciiTheme="majorBidi" w:hAnsiTheme="majorBidi" w:cstheme="majorBidi"/>
                <w:b/>
                <w:bCs/>
                <w:sz w:val="14"/>
                <w:szCs w:val="14"/>
              </w:rPr>
              <w:t>-</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b/>
                <w:bCs/>
                <w:sz w:val="14"/>
                <w:szCs w:val="14"/>
              </w:rPr>
            </w:pPr>
            <w:r w:rsidRPr="00A54F82">
              <w:rPr>
                <w:rFonts w:asciiTheme="majorBidi" w:hAnsiTheme="majorBidi" w:cstheme="majorBidi"/>
                <w:b/>
                <w:bCs/>
                <w:sz w:val="14"/>
                <w:szCs w:val="14"/>
              </w:rPr>
              <w:t>-</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b/>
                <w:bCs/>
                <w:sz w:val="14"/>
                <w:szCs w:val="14"/>
              </w:rPr>
            </w:pPr>
            <w:r w:rsidRPr="00A54F82">
              <w:rPr>
                <w:rFonts w:asciiTheme="majorBidi" w:hAnsiTheme="majorBidi" w:cstheme="majorBidi"/>
                <w:b/>
                <w:bCs/>
                <w:sz w:val="14"/>
                <w:szCs w:val="14"/>
              </w:rPr>
              <w:t>-</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b/>
                <w:bCs/>
                <w:sz w:val="14"/>
                <w:szCs w:val="14"/>
              </w:rPr>
            </w:pPr>
            <w:r w:rsidRPr="00FC5546">
              <w:rPr>
                <w:rFonts w:asciiTheme="majorBidi" w:hAnsiTheme="majorBidi" w:cstheme="majorBidi"/>
                <w:b/>
                <w:bCs/>
                <w:sz w:val="14"/>
                <w:szCs w:val="14"/>
              </w:rPr>
              <w:t>-</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b/>
                <w:bCs/>
                <w:sz w:val="14"/>
                <w:szCs w:val="14"/>
              </w:rPr>
            </w:pPr>
            <w:r w:rsidRPr="00FC5546">
              <w:rPr>
                <w:rFonts w:asciiTheme="majorBidi" w:hAnsiTheme="majorBidi" w:cstheme="majorBidi"/>
                <w:b/>
                <w:bCs/>
                <w:sz w:val="14"/>
                <w:szCs w:val="14"/>
              </w:rPr>
              <w:t>-</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b/>
                <w:bCs/>
                <w:sz w:val="14"/>
                <w:szCs w:val="14"/>
              </w:rPr>
            </w:pPr>
            <w:r w:rsidRPr="00FC5546">
              <w:rPr>
                <w:rFonts w:asciiTheme="majorBidi" w:hAnsiTheme="majorBidi" w:cstheme="majorBidi"/>
                <w:b/>
                <w:bCs/>
                <w:sz w:val="14"/>
                <w:szCs w:val="14"/>
              </w:rPr>
              <w:t>-</w:t>
            </w:r>
          </w:p>
        </w:tc>
      </w:tr>
      <w:tr w:rsidR="00FC5546" w:rsidRPr="00D5469A" w:rsidTr="00FC5546">
        <w:trPr>
          <w:trHeight w:hRule="exact" w:val="259"/>
        </w:trPr>
        <w:tc>
          <w:tcPr>
            <w:tcW w:w="4068" w:type="dxa"/>
            <w:shd w:val="clear" w:color="auto" w:fill="auto"/>
            <w:noWrap/>
            <w:tcMar>
              <w:top w:w="29" w:type="dxa"/>
              <w:left w:w="58" w:type="dxa"/>
              <w:bottom w:w="29" w:type="dxa"/>
              <w:right w:w="58" w:type="dxa"/>
            </w:tcMar>
            <w:vAlign w:val="center"/>
          </w:tcPr>
          <w:p w:rsidR="00FC5546" w:rsidRPr="00D5469A" w:rsidRDefault="00FC5546" w:rsidP="00FC5546">
            <w:pPr>
              <w:ind w:left="267"/>
              <w:jc w:val="left"/>
              <w:rPr>
                <w:b/>
                <w:bCs/>
                <w:color w:val="auto"/>
                <w:szCs w:val="16"/>
              </w:rPr>
            </w:pPr>
            <w:r w:rsidRPr="00D5469A">
              <w:rPr>
                <w:b/>
                <w:bCs/>
                <w:color w:val="auto"/>
                <w:szCs w:val="16"/>
              </w:rPr>
              <w:t>5 Local Governments</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b/>
                <w:bCs/>
                <w:sz w:val="14"/>
                <w:szCs w:val="14"/>
              </w:rPr>
            </w:pPr>
            <w:r w:rsidRPr="00A54F82">
              <w:rPr>
                <w:rFonts w:asciiTheme="majorBidi" w:hAnsiTheme="majorBidi" w:cstheme="majorBidi"/>
                <w:b/>
                <w:bCs/>
                <w:sz w:val="14"/>
                <w:szCs w:val="14"/>
              </w:rPr>
              <w:t>-</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b/>
                <w:bCs/>
                <w:sz w:val="14"/>
                <w:szCs w:val="14"/>
              </w:rPr>
            </w:pPr>
            <w:r w:rsidRPr="00A54F82">
              <w:rPr>
                <w:rFonts w:asciiTheme="majorBidi" w:hAnsiTheme="majorBidi" w:cstheme="majorBidi"/>
                <w:b/>
                <w:bCs/>
                <w:sz w:val="14"/>
                <w:szCs w:val="14"/>
              </w:rPr>
              <w:t>-</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b/>
                <w:bCs/>
                <w:sz w:val="14"/>
                <w:szCs w:val="14"/>
              </w:rPr>
            </w:pPr>
            <w:r w:rsidRPr="00A54F82">
              <w:rPr>
                <w:rFonts w:asciiTheme="majorBidi" w:hAnsiTheme="majorBidi" w:cstheme="majorBidi"/>
                <w:b/>
                <w:bCs/>
                <w:sz w:val="14"/>
                <w:szCs w:val="14"/>
              </w:rPr>
              <w:t>-</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b/>
                <w:bCs/>
                <w:sz w:val="14"/>
                <w:szCs w:val="14"/>
              </w:rPr>
            </w:pPr>
            <w:r w:rsidRPr="00FC5546">
              <w:rPr>
                <w:rFonts w:asciiTheme="majorBidi" w:hAnsiTheme="majorBidi" w:cstheme="majorBidi"/>
                <w:b/>
                <w:bCs/>
                <w:sz w:val="14"/>
                <w:szCs w:val="14"/>
              </w:rPr>
              <w:t>-</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b/>
                <w:bCs/>
                <w:sz w:val="14"/>
                <w:szCs w:val="14"/>
              </w:rPr>
            </w:pPr>
            <w:r w:rsidRPr="00FC5546">
              <w:rPr>
                <w:rFonts w:asciiTheme="majorBidi" w:hAnsiTheme="majorBidi" w:cstheme="majorBidi"/>
                <w:b/>
                <w:bCs/>
                <w:sz w:val="14"/>
                <w:szCs w:val="14"/>
              </w:rPr>
              <w:t>-</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b/>
                <w:bCs/>
                <w:sz w:val="14"/>
                <w:szCs w:val="14"/>
              </w:rPr>
            </w:pPr>
            <w:r w:rsidRPr="00FC5546">
              <w:rPr>
                <w:rFonts w:asciiTheme="majorBidi" w:hAnsiTheme="majorBidi" w:cstheme="majorBidi"/>
                <w:b/>
                <w:bCs/>
                <w:sz w:val="14"/>
                <w:szCs w:val="14"/>
              </w:rPr>
              <w:t>-</w:t>
            </w:r>
          </w:p>
        </w:tc>
      </w:tr>
      <w:tr w:rsidR="00FC5546" w:rsidRPr="00D5469A" w:rsidTr="00FC5546">
        <w:trPr>
          <w:trHeight w:hRule="exact" w:val="288"/>
        </w:trPr>
        <w:tc>
          <w:tcPr>
            <w:tcW w:w="4068" w:type="dxa"/>
            <w:shd w:val="clear" w:color="auto" w:fill="auto"/>
            <w:noWrap/>
            <w:tcMar>
              <w:top w:w="29" w:type="dxa"/>
              <w:left w:w="58" w:type="dxa"/>
              <w:bottom w:w="29" w:type="dxa"/>
              <w:right w:w="58" w:type="dxa"/>
            </w:tcMar>
            <w:vAlign w:val="center"/>
          </w:tcPr>
          <w:p w:rsidR="00FC5546" w:rsidRPr="00D5469A" w:rsidRDefault="00FC5546" w:rsidP="00FC5546">
            <w:pPr>
              <w:ind w:left="267"/>
              <w:jc w:val="left"/>
              <w:rPr>
                <w:b/>
                <w:bCs/>
                <w:color w:val="auto"/>
                <w:szCs w:val="16"/>
              </w:rPr>
            </w:pPr>
            <w:r w:rsidRPr="00D5469A">
              <w:rPr>
                <w:b/>
                <w:bCs/>
                <w:color w:val="auto"/>
                <w:szCs w:val="16"/>
              </w:rPr>
              <w:t>6 Household</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b/>
                <w:bCs/>
                <w:sz w:val="14"/>
                <w:szCs w:val="14"/>
              </w:rPr>
            </w:pPr>
            <w:r w:rsidRPr="00A54F82">
              <w:rPr>
                <w:rFonts w:asciiTheme="majorBidi" w:hAnsiTheme="majorBidi" w:cstheme="majorBidi"/>
                <w:b/>
                <w:bCs/>
                <w:sz w:val="14"/>
                <w:szCs w:val="14"/>
              </w:rPr>
              <w:t>-</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b/>
                <w:bCs/>
                <w:sz w:val="14"/>
                <w:szCs w:val="14"/>
              </w:rPr>
            </w:pPr>
            <w:r w:rsidRPr="00A54F82">
              <w:rPr>
                <w:rFonts w:asciiTheme="majorBidi" w:hAnsiTheme="majorBidi" w:cstheme="majorBidi"/>
                <w:b/>
                <w:bCs/>
                <w:sz w:val="14"/>
                <w:szCs w:val="14"/>
              </w:rPr>
              <w:t>-</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b/>
                <w:bCs/>
                <w:sz w:val="14"/>
                <w:szCs w:val="14"/>
              </w:rPr>
            </w:pPr>
            <w:r w:rsidRPr="00A54F82">
              <w:rPr>
                <w:rFonts w:asciiTheme="majorBidi" w:hAnsiTheme="majorBidi" w:cstheme="majorBidi"/>
                <w:b/>
                <w:bCs/>
                <w:sz w:val="14"/>
                <w:szCs w:val="14"/>
              </w:rPr>
              <w:t>-</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b/>
                <w:bCs/>
                <w:sz w:val="14"/>
                <w:szCs w:val="14"/>
              </w:rPr>
            </w:pPr>
            <w:r w:rsidRPr="00FC5546">
              <w:rPr>
                <w:rFonts w:asciiTheme="majorBidi" w:hAnsiTheme="majorBidi" w:cstheme="majorBidi"/>
                <w:b/>
                <w:bCs/>
                <w:sz w:val="14"/>
                <w:szCs w:val="14"/>
              </w:rPr>
              <w:t>-</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b/>
                <w:bCs/>
                <w:sz w:val="14"/>
                <w:szCs w:val="14"/>
              </w:rPr>
            </w:pPr>
            <w:r w:rsidRPr="00FC5546">
              <w:rPr>
                <w:rFonts w:asciiTheme="majorBidi" w:hAnsiTheme="majorBidi" w:cstheme="majorBidi"/>
                <w:b/>
                <w:bCs/>
                <w:sz w:val="14"/>
                <w:szCs w:val="14"/>
              </w:rPr>
              <w:t>-</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b/>
                <w:bCs/>
                <w:sz w:val="14"/>
                <w:szCs w:val="14"/>
              </w:rPr>
            </w:pPr>
            <w:r w:rsidRPr="00FC5546">
              <w:rPr>
                <w:rFonts w:asciiTheme="majorBidi" w:hAnsiTheme="majorBidi" w:cstheme="majorBidi"/>
                <w:b/>
                <w:bCs/>
                <w:sz w:val="14"/>
                <w:szCs w:val="14"/>
              </w:rPr>
              <w:t>-</w:t>
            </w:r>
          </w:p>
        </w:tc>
      </w:tr>
      <w:tr w:rsidR="00FC5546" w:rsidRPr="00D5469A" w:rsidTr="00FC5546">
        <w:trPr>
          <w:trHeight w:hRule="exact" w:val="318"/>
        </w:trPr>
        <w:tc>
          <w:tcPr>
            <w:tcW w:w="4068" w:type="dxa"/>
            <w:shd w:val="clear" w:color="auto" w:fill="auto"/>
            <w:noWrap/>
            <w:tcMar>
              <w:top w:w="29" w:type="dxa"/>
              <w:left w:w="58" w:type="dxa"/>
              <w:bottom w:w="29" w:type="dxa"/>
              <w:right w:w="58" w:type="dxa"/>
            </w:tcMar>
            <w:vAlign w:val="center"/>
          </w:tcPr>
          <w:p w:rsidR="00FC5546" w:rsidRPr="00D5469A" w:rsidRDefault="00FC5546" w:rsidP="00FC5546">
            <w:pPr>
              <w:ind w:left="267"/>
              <w:jc w:val="left"/>
              <w:rPr>
                <w:b/>
                <w:bCs/>
                <w:color w:val="auto"/>
                <w:szCs w:val="16"/>
              </w:rPr>
            </w:pPr>
            <w:r w:rsidRPr="00D5469A">
              <w:rPr>
                <w:b/>
                <w:bCs/>
                <w:color w:val="auto"/>
                <w:szCs w:val="16"/>
              </w:rPr>
              <w:t>7 Non-profit institutions (NPIs) Serving Households</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b/>
                <w:bCs/>
                <w:sz w:val="14"/>
                <w:szCs w:val="14"/>
              </w:rPr>
            </w:pPr>
            <w:r w:rsidRPr="00A54F82">
              <w:rPr>
                <w:rFonts w:asciiTheme="majorBidi" w:hAnsiTheme="majorBidi" w:cstheme="majorBidi"/>
                <w:b/>
                <w:bCs/>
                <w:sz w:val="14"/>
                <w:szCs w:val="14"/>
              </w:rPr>
              <w:t>-</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b/>
                <w:bCs/>
                <w:sz w:val="14"/>
                <w:szCs w:val="14"/>
              </w:rPr>
            </w:pPr>
            <w:r w:rsidRPr="00A54F82">
              <w:rPr>
                <w:rFonts w:asciiTheme="majorBidi" w:hAnsiTheme="majorBidi" w:cstheme="majorBidi"/>
                <w:b/>
                <w:bCs/>
                <w:sz w:val="14"/>
                <w:szCs w:val="14"/>
              </w:rPr>
              <w:t>-</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b/>
                <w:bCs/>
                <w:sz w:val="14"/>
                <w:szCs w:val="14"/>
              </w:rPr>
            </w:pPr>
            <w:r w:rsidRPr="00A54F82">
              <w:rPr>
                <w:rFonts w:asciiTheme="majorBidi" w:hAnsiTheme="majorBidi" w:cstheme="majorBidi"/>
                <w:b/>
                <w:bCs/>
                <w:sz w:val="14"/>
                <w:szCs w:val="14"/>
              </w:rPr>
              <w:t>-</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b/>
                <w:bCs/>
                <w:sz w:val="14"/>
                <w:szCs w:val="14"/>
              </w:rPr>
            </w:pPr>
            <w:r w:rsidRPr="00FC5546">
              <w:rPr>
                <w:rFonts w:asciiTheme="majorBidi" w:hAnsiTheme="majorBidi" w:cstheme="majorBidi"/>
                <w:b/>
                <w:bCs/>
                <w:sz w:val="14"/>
                <w:szCs w:val="14"/>
              </w:rPr>
              <w:t>-</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b/>
                <w:bCs/>
                <w:sz w:val="14"/>
                <w:szCs w:val="14"/>
              </w:rPr>
            </w:pPr>
            <w:r w:rsidRPr="00FC5546">
              <w:rPr>
                <w:rFonts w:asciiTheme="majorBidi" w:hAnsiTheme="majorBidi" w:cstheme="majorBidi"/>
                <w:b/>
                <w:bCs/>
                <w:sz w:val="14"/>
                <w:szCs w:val="14"/>
              </w:rPr>
              <w:t>-</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b/>
                <w:bCs/>
                <w:sz w:val="14"/>
                <w:szCs w:val="14"/>
              </w:rPr>
            </w:pPr>
            <w:r w:rsidRPr="00FC5546">
              <w:rPr>
                <w:rFonts w:asciiTheme="majorBidi" w:hAnsiTheme="majorBidi" w:cstheme="majorBidi"/>
                <w:b/>
                <w:bCs/>
                <w:sz w:val="14"/>
                <w:szCs w:val="14"/>
              </w:rPr>
              <w:t>-</w:t>
            </w:r>
          </w:p>
        </w:tc>
      </w:tr>
      <w:tr w:rsidR="00FC5546" w:rsidRPr="00D5469A" w:rsidTr="00FC5546">
        <w:trPr>
          <w:trHeight w:hRule="exact" w:val="255"/>
        </w:trPr>
        <w:tc>
          <w:tcPr>
            <w:tcW w:w="4068" w:type="dxa"/>
            <w:tcBorders>
              <w:bottom w:val="single" w:sz="12" w:space="0" w:color="auto"/>
            </w:tcBorders>
            <w:shd w:val="clear" w:color="auto" w:fill="auto"/>
            <w:noWrap/>
            <w:tcMar>
              <w:top w:w="29" w:type="dxa"/>
              <w:left w:w="58" w:type="dxa"/>
              <w:bottom w:w="29" w:type="dxa"/>
              <w:right w:w="58" w:type="dxa"/>
            </w:tcMar>
            <w:vAlign w:val="center"/>
          </w:tcPr>
          <w:p w:rsidR="00FC5546" w:rsidRPr="00D5469A" w:rsidRDefault="00FC5546" w:rsidP="00FC5546">
            <w:pPr>
              <w:ind w:left="267"/>
              <w:jc w:val="left"/>
              <w:rPr>
                <w:b/>
                <w:bCs/>
                <w:color w:val="auto"/>
                <w:szCs w:val="16"/>
              </w:rPr>
            </w:pPr>
            <w:r w:rsidRPr="00D5469A">
              <w:rPr>
                <w:b/>
                <w:bCs/>
                <w:color w:val="auto"/>
                <w:szCs w:val="16"/>
              </w:rPr>
              <w:t>8 Non-residents</w:t>
            </w:r>
          </w:p>
        </w:tc>
        <w:tc>
          <w:tcPr>
            <w:tcW w:w="990" w:type="dxa"/>
            <w:tcBorders>
              <w:top w:val="nil"/>
              <w:left w:val="nil"/>
              <w:bottom w:val="single" w:sz="12" w:space="0" w:color="auto"/>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b/>
                <w:bCs/>
                <w:sz w:val="14"/>
                <w:szCs w:val="14"/>
              </w:rPr>
            </w:pPr>
            <w:r w:rsidRPr="00A54F82">
              <w:rPr>
                <w:rFonts w:asciiTheme="majorBidi" w:hAnsiTheme="majorBidi" w:cstheme="majorBidi"/>
                <w:b/>
                <w:bCs/>
                <w:sz w:val="14"/>
                <w:szCs w:val="14"/>
              </w:rPr>
              <w:t>1,356</w:t>
            </w:r>
          </w:p>
        </w:tc>
        <w:tc>
          <w:tcPr>
            <w:tcW w:w="1080" w:type="dxa"/>
            <w:tcBorders>
              <w:top w:val="nil"/>
              <w:left w:val="nil"/>
              <w:bottom w:val="single" w:sz="12" w:space="0" w:color="auto"/>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b/>
                <w:bCs/>
                <w:sz w:val="14"/>
                <w:szCs w:val="14"/>
              </w:rPr>
            </w:pPr>
            <w:r w:rsidRPr="00A54F82">
              <w:rPr>
                <w:rFonts w:asciiTheme="majorBidi" w:hAnsiTheme="majorBidi" w:cstheme="majorBidi"/>
                <w:b/>
                <w:bCs/>
                <w:sz w:val="14"/>
                <w:szCs w:val="14"/>
              </w:rPr>
              <w:t>442</w:t>
            </w:r>
          </w:p>
        </w:tc>
        <w:tc>
          <w:tcPr>
            <w:tcW w:w="810" w:type="dxa"/>
            <w:tcBorders>
              <w:top w:val="nil"/>
              <w:left w:val="nil"/>
              <w:bottom w:val="single" w:sz="12" w:space="0" w:color="auto"/>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b/>
                <w:bCs/>
                <w:sz w:val="14"/>
                <w:szCs w:val="14"/>
              </w:rPr>
            </w:pPr>
            <w:r w:rsidRPr="00A54F82">
              <w:rPr>
                <w:rFonts w:asciiTheme="majorBidi" w:hAnsiTheme="majorBidi" w:cstheme="majorBidi"/>
                <w:b/>
                <w:bCs/>
                <w:sz w:val="14"/>
                <w:szCs w:val="14"/>
              </w:rPr>
              <w:t>1,797</w:t>
            </w:r>
          </w:p>
        </w:tc>
        <w:tc>
          <w:tcPr>
            <w:tcW w:w="990" w:type="dxa"/>
            <w:tcBorders>
              <w:top w:val="nil"/>
              <w:left w:val="nil"/>
              <w:bottom w:val="single" w:sz="12" w:space="0" w:color="auto"/>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b/>
                <w:bCs/>
                <w:sz w:val="14"/>
                <w:szCs w:val="14"/>
              </w:rPr>
            </w:pPr>
            <w:r w:rsidRPr="00FC5546">
              <w:rPr>
                <w:rFonts w:asciiTheme="majorBidi" w:hAnsiTheme="majorBidi" w:cstheme="majorBidi"/>
                <w:b/>
                <w:bCs/>
                <w:sz w:val="14"/>
                <w:szCs w:val="14"/>
              </w:rPr>
              <w:t>1,775</w:t>
            </w:r>
          </w:p>
        </w:tc>
        <w:tc>
          <w:tcPr>
            <w:tcW w:w="1170" w:type="dxa"/>
            <w:tcBorders>
              <w:top w:val="nil"/>
              <w:left w:val="nil"/>
              <w:bottom w:val="single" w:sz="12" w:space="0" w:color="auto"/>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b/>
                <w:bCs/>
                <w:sz w:val="14"/>
                <w:szCs w:val="14"/>
              </w:rPr>
            </w:pPr>
            <w:r w:rsidRPr="00FC5546">
              <w:rPr>
                <w:rFonts w:asciiTheme="majorBidi" w:hAnsiTheme="majorBidi" w:cstheme="majorBidi"/>
                <w:b/>
                <w:bCs/>
                <w:sz w:val="14"/>
                <w:szCs w:val="14"/>
              </w:rPr>
              <w:t>456</w:t>
            </w:r>
          </w:p>
        </w:tc>
        <w:tc>
          <w:tcPr>
            <w:tcW w:w="900" w:type="dxa"/>
            <w:tcBorders>
              <w:top w:val="nil"/>
              <w:left w:val="nil"/>
              <w:bottom w:val="single" w:sz="12" w:space="0" w:color="auto"/>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b/>
                <w:bCs/>
                <w:sz w:val="14"/>
                <w:szCs w:val="14"/>
              </w:rPr>
            </w:pPr>
            <w:r w:rsidRPr="00FC5546">
              <w:rPr>
                <w:rFonts w:asciiTheme="majorBidi" w:hAnsiTheme="majorBidi" w:cstheme="majorBidi"/>
                <w:b/>
                <w:bCs/>
                <w:sz w:val="14"/>
                <w:szCs w:val="14"/>
              </w:rPr>
              <w:t>2,231</w:t>
            </w:r>
          </w:p>
        </w:tc>
      </w:tr>
      <w:tr w:rsidR="00FC5546" w:rsidRPr="00D5469A" w:rsidTr="00FC5546">
        <w:trPr>
          <w:trHeight w:hRule="exact" w:val="288"/>
        </w:trPr>
        <w:tc>
          <w:tcPr>
            <w:tcW w:w="4068" w:type="dxa"/>
            <w:tcBorders>
              <w:top w:val="single" w:sz="12" w:space="0" w:color="auto"/>
              <w:bottom w:val="single" w:sz="12" w:space="0" w:color="auto"/>
            </w:tcBorders>
            <w:shd w:val="clear" w:color="auto" w:fill="auto"/>
            <w:noWrap/>
            <w:vAlign w:val="center"/>
          </w:tcPr>
          <w:p w:rsidR="00FC5546" w:rsidRPr="00D5469A" w:rsidRDefault="00FC5546" w:rsidP="00FC5546">
            <w:pPr>
              <w:rPr>
                <w:b/>
                <w:bCs/>
                <w:color w:val="auto"/>
                <w:szCs w:val="16"/>
              </w:rPr>
            </w:pPr>
            <w:r w:rsidRPr="00D5469A">
              <w:rPr>
                <w:b/>
                <w:bCs/>
                <w:color w:val="auto"/>
                <w:szCs w:val="16"/>
              </w:rPr>
              <w:t>Total (A+B)</w:t>
            </w:r>
          </w:p>
        </w:tc>
        <w:tc>
          <w:tcPr>
            <w:tcW w:w="990" w:type="dxa"/>
            <w:tcBorders>
              <w:top w:val="nil"/>
              <w:left w:val="nil"/>
              <w:right w:val="nil"/>
            </w:tcBorders>
            <w:shd w:val="clear" w:color="auto" w:fill="auto"/>
            <w:noWrap/>
            <w:tcMar>
              <w:left w:w="43" w:type="dxa"/>
              <w:right w:w="43" w:type="dxa"/>
            </w:tcMar>
            <w:vAlign w:val="center"/>
          </w:tcPr>
          <w:p w:rsidR="00FC5546" w:rsidRPr="00A54F82" w:rsidRDefault="00FC5546" w:rsidP="00FC5546">
            <w:pPr>
              <w:jc w:val="right"/>
              <w:rPr>
                <w:rFonts w:asciiTheme="majorBidi" w:hAnsiTheme="majorBidi" w:cstheme="majorBidi"/>
                <w:b/>
                <w:bCs/>
                <w:sz w:val="14"/>
                <w:szCs w:val="14"/>
              </w:rPr>
            </w:pPr>
            <w:r w:rsidRPr="00A54F82">
              <w:rPr>
                <w:rFonts w:asciiTheme="majorBidi" w:hAnsiTheme="majorBidi" w:cstheme="majorBidi"/>
                <w:b/>
                <w:bCs/>
                <w:sz w:val="14"/>
                <w:szCs w:val="14"/>
              </w:rPr>
              <w:t>1,704,609</w:t>
            </w:r>
          </w:p>
        </w:tc>
        <w:tc>
          <w:tcPr>
            <w:tcW w:w="1080" w:type="dxa"/>
            <w:tcBorders>
              <w:top w:val="nil"/>
              <w:left w:val="nil"/>
              <w:right w:val="nil"/>
            </w:tcBorders>
            <w:shd w:val="clear" w:color="auto" w:fill="auto"/>
            <w:noWrap/>
            <w:tcMar>
              <w:left w:w="43" w:type="dxa"/>
              <w:right w:w="43" w:type="dxa"/>
            </w:tcMar>
            <w:vAlign w:val="center"/>
          </w:tcPr>
          <w:p w:rsidR="00FC5546" w:rsidRPr="00A54F82" w:rsidRDefault="00FC5546" w:rsidP="00FC5546">
            <w:pPr>
              <w:jc w:val="right"/>
              <w:rPr>
                <w:rFonts w:asciiTheme="majorBidi" w:hAnsiTheme="majorBidi" w:cstheme="majorBidi"/>
                <w:b/>
                <w:bCs/>
                <w:sz w:val="14"/>
                <w:szCs w:val="14"/>
              </w:rPr>
            </w:pPr>
            <w:r w:rsidRPr="00A54F82">
              <w:rPr>
                <w:rFonts w:asciiTheme="majorBidi" w:hAnsiTheme="majorBidi" w:cstheme="majorBidi"/>
                <w:b/>
                <w:bCs/>
                <w:sz w:val="14"/>
                <w:szCs w:val="14"/>
              </w:rPr>
              <w:t>485,047</w:t>
            </w:r>
          </w:p>
        </w:tc>
        <w:tc>
          <w:tcPr>
            <w:tcW w:w="810" w:type="dxa"/>
            <w:tcBorders>
              <w:top w:val="nil"/>
              <w:left w:val="nil"/>
              <w:right w:val="nil"/>
            </w:tcBorders>
            <w:shd w:val="clear" w:color="auto" w:fill="auto"/>
            <w:noWrap/>
            <w:tcMar>
              <w:left w:w="43" w:type="dxa"/>
              <w:right w:w="43" w:type="dxa"/>
            </w:tcMar>
            <w:vAlign w:val="center"/>
          </w:tcPr>
          <w:p w:rsidR="00FC5546" w:rsidRPr="00A54F82" w:rsidRDefault="00FC5546" w:rsidP="00FC5546">
            <w:pPr>
              <w:jc w:val="right"/>
              <w:rPr>
                <w:rFonts w:asciiTheme="majorBidi" w:hAnsiTheme="majorBidi" w:cstheme="majorBidi"/>
                <w:b/>
                <w:bCs/>
                <w:sz w:val="14"/>
                <w:szCs w:val="14"/>
              </w:rPr>
            </w:pPr>
            <w:r w:rsidRPr="00A54F82">
              <w:rPr>
                <w:rFonts w:asciiTheme="majorBidi" w:hAnsiTheme="majorBidi" w:cstheme="majorBidi"/>
                <w:b/>
                <w:bCs/>
                <w:sz w:val="14"/>
                <w:szCs w:val="14"/>
              </w:rPr>
              <w:t>2,189,657</w:t>
            </w:r>
          </w:p>
        </w:tc>
        <w:tc>
          <w:tcPr>
            <w:tcW w:w="990" w:type="dxa"/>
            <w:tcBorders>
              <w:top w:val="single" w:sz="4" w:space="0" w:color="auto"/>
              <w:left w:val="nil"/>
              <w:bottom w:val="single" w:sz="8" w:space="0" w:color="auto"/>
              <w:right w:val="nil"/>
            </w:tcBorders>
            <w:shd w:val="clear" w:color="auto" w:fill="auto"/>
            <w:noWrap/>
            <w:tcMar>
              <w:left w:w="43" w:type="dxa"/>
              <w:right w:w="43" w:type="dxa"/>
            </w:tcMar>
            <w:vAlign w:val="center"/>
          </w:tcPr>
          <w:p w:rsidR="00FC5546" w:rsidRPr="00FC5546" w:rsidRDefault="00FC5546" w:rsidP="00FC5546">
            <w:pPr>
              <w:jc w:val="right"/>
              <w:rPr>
                <w:rFonts w:asciiTheme="majorBidi" w:hAnsiTheme="majorBidi" w:cstheme="majorBidi"/>
                <w:b/>
                <w:bCs/>
                <w:sz w:val="14"/>
                <w:szCs w:val="14"/>
              </w:rPr>
            </w:pPr>
            <w:r w:rsidRPr="00FC5546">
              <w:rPr>
                <w:rFonts w:asciiTheme="majorBidi" w:hAnsiTheme="majorBidi" w:cstheme="majorBidi"/>
                <w:b/>
                <w:bCs/>
                <w:sz w:val="14"/>
                <w:szCs w:val="14"/>
              </w:rPr>
              <w:t>1,872,287</w:t>
            </w:r>
          </w:p>
        </w:tc>
        <w:tc>
          <w:tcPr>
            <w:tcW w:w="1170" w:type="dxa"/>
            <w:tcBorders>
              <w:top w:val="single" w:sz="4" w:space="0" w:color="auto"/>
              <w:left w:val="nil"/>
              <w:bottom w:val="single" w:sz="8" w:space="0" w:color="auto"/>
              <w:right w:val="nil"/>
            </w:tcBorders>
            <w:shd w:val="clear" w:color="auto" w:fill="auto"/>
            <w:noWrap/>
            <w:tcMar>
              <w:left w:w="43" w:type="dxa"/>
              <w:right w:w="43" w:type="dxa"/>
            </w:tcMar>
            <w:vAlign w:val="center"/>
          </w:tcPr>
          <w:p w:rsidR="00FC5546" w:rsidRPr="00FC5546" w:rsidRDefault="00FC5546" w:rsidP="00FC5546">
            <w:pPr>
              <w:jc w:val="right"/>
              <w:rPr>
                <w:rFonts w:asciiTheme="majorBidi" w:hAnsiTheme="majorBidi" w:cstheme="majorBidi"/>
                <w:b/>
                <w:bCs/>
                <w:sz w:val="14"/>
                <w:szCs w:val="14"/>
              </w:rPr>
            </w:pPr>
            <w:r w:rsidRPr="00FC5546">
              <w:rPr>
                <w:rFonts w:asciiTheme="majorBidi" w:hAnsiTheme="majorBidi" w:cstheme="majorBidi"/>
                <w:b/>
                <w:bCs/>
                <w:sz w:val="14"/>
                <w:szCs w:val="14"/>
              </w:rPr>
              <w:t>484,795</w:t>
            </w:r>
          </w:p>
        </w:tc>
        <w:tc>
          <w:tcPr>
            <w:tcW w:w="900" w:type="dxa"/>
            <w:tcBorders>
              <w:top w:val="single" w:sz="4" w:space="0" w:color="auto"/>
              <w:left w:val="nil"/>
              <w:bottom w:val="single" w:sz="8" w:space="0" w:color="auto"/>
              <w:right w:val="nil"/>
            </w:tcBorders>
            <w:shd w:val="clear" w:color="auto" w:fill="auto"/>
            <w:noWrap/>
            <w:tcMar>
              <w:left w:w="43" w:type="dxa"/>
              <w:right w:w="43" w:type="dxa"/>
            </w:tcMar>
            <w:vAlign w:val="center"/>
          </w:tcPr>
          <w:p w:rsidR="00FC5546" w:rsidRPr="00FC5546" w:rsidRDefault="00FC5546" w:rsidP="00FC5546">
            <w:pPr>
              <w:jc w:val="right"/>
              <w:rPr>
                <w:rFonts w:asciiTheme="majorBidi" w:hAnsiTheme="majorBidi" w:cstheme="majorBidi"/>
                <w:b/>
                <w:bCs/>
                <w:sz w:val="14"/>
                <w:szCs w:val="14"/>
              </w:rPr>
            </w:pPr>
            <w:r w:rsidRPr="00FC5546">
              <w:rPr>
                <w:rFonts w:asciiTheme="majorBidi" w:hAnsiTheme="majorBidi" w:cstheme="majorBidi"/>
                <w:b/>
                <w:bCs/>
                <w:sz w:val="14"/>
                <w:szCs w:val="14"/>
              </w:rPr>
              <w:t>2,357,082</w:t>
            </w:r>
          </w:p>
        </w:tc>
      </w:tr>
      <w:tr w:rsidR="004F280F" w:rsidRPr="00D5469A" w:rsidTr="007828BE">
        <w:trPr>
          <w:trHeight w:hRule="exact" w:val="247"/>
        </w:trPr>
        <w:tc>
          <w:tcPr>
            <w:tcW w:w="10008" w:type="dxa"/>
            <w:gridSpan w:val="7"/>
            <w:tcBorders>
              <w:top w:val="single" w:sz="12" w:space="0" w:color="auto"/>
            </w:tcBorders>
            <w:shd w:val="clear" w:color="auto" w:fill="auto"/>
            <w:noWrap/>
            <w:vAlign w:val="center"/>
          </w:tcPr>
          <w:p w:rsidR="004F280F" w:rsidRPr="00D5469A" w:rsidRDefault="004F280F" w:rsidP="004F280F">
            <w:pPr>
              <w:jc w:val="right"/>
              <w:rPr>
                <w:color w:val="auto"/>
                <w:sz w:val="12"/>
                <w:szCs w:val="16"/>
              </w:rPr>
            </w:pPr>
            <w:r w:rsidRPr="009836DB">
              <w:rPr>
                <w:color w:val="auto"/>
                <w:sz w:val="13"/>
                <w:szCs w:val="13"/>
              </w:rPr>
              <w:t>* This includes Depository NBFCs, DFIs and MFIs.</w:t>
            </w:r>
            <w:r>
              <w:rPr>
                <w:color w:val="auto"/>
                <w:sz w:val="13"/>
                <w:szCs w:val="13"/>
              </w:rPr>
              <w:t xml:space="preserve"> </w:t>
            </w:r>
            <w:r>
              <w:rPr>
                <w:sz w:val="14"/>
                <w:szCs w:val="14"/>
              </w:rPr>
              <w:t>Source: Core Statistics Department</w:t>
            </w:r>
          </w:p>
        </w:tc>
      </w:tr>
      <w:tr w:rsidR="004F280F" w:rsidRPr="00D5469A" w:rsidTr="007828BE">
        <w:trPr>
          <w:trHeight w:hRule="exact" w:val="235"/>
        </w:trPr>
        <w:tc>
          <w:tcPr>
            <w:tcW w:w="10008" w:type="dxa"/>
            <w:gridSpan w:val="7"/>
            <w:shd w:val="clear" w:color="auto" w:fill="auto"/>
            <w:noWrap/>
            <w:vAlign w:val="center"/>
          </w:tcPr>
          <w:p w:rsidR="004F280F" w:rsidRPr="009836DB" w:rsidRDefault="004F280F" w:rsidP="004F280F">
            <w:pPr>
              <w:jc w:val="left"/>
              <w:rPr>
                <w:color w:val="auto"/>
                <w:sz w:val="13"/>
                <w:szCs w:val="13"/>
              </w:rPr>
            </w:pPr>
            <w:r w:rsidRPr="009836DB">
              <w:rPr>
                <w:color w:val="auto"/>
                <w:sz w:val="13"/>
                <w:szCs w:val="13"/>
              </w:rPr>
              <w:t>** This includes Non-Depository NBFCs, PMRCL and HBFC.</w:t>
            </w:r>
          </w:p>
        </w:tc>
      </w:tr>
      <w:tr w:rsidR="004F280F" w:rsidRPr="00D5469A" w:rsidTr="007828BE">
        <w:trPr>
          <w:trHeight w:hRule="exact" w:val="235"/>
        </w:trPr>
        <w:tc>
          <w:tcPr>
            <w:tcW w:w="10008" w:type="dxa"/>
            <w:gridSpan w:val="7"/>
            <w:shd w:val="clear" w:color="auto" w:fill="auto"/>
            <w:noWrap/>
            <w:vAlign w:val="center"/>
          </w:tcPr>
          <w:p w:rsidR="004F280F" w:rsidRPr="009836DB" w:rsidRDefault="004F280F" w:rsidP="004F280F">
            <w:pPr>
              <w:jc w:val="left"/>
              <w:rPr>
                <w:color w:val="auto"/>
                <w:sz w:val="13"/>
                <w:szCs w:val="13"/>
              </w:rPr>
            </w:pPr>
          </w:p>
        </w:tc>
      </w:tr>
    </w:tbl>
    <w:p w:rsidR="00B433FE" w:rsidRPr="0004205B" w:rsidRDefault="00B433FE" w:rsidP="00C156D0">
      <w:pPr>
        <w:rPr>
          <w:color w:val="auto"/>
        </w:rPr>
      </w:pPr>
    </w:p>
    <w:sectPr w:rsidR="00B433FE" w:rsidRPr="0004205B" w:rsidSect="00277F5B">
      <w:footerReference w:type="even" r:id="rId17"/>
      <w:footerReference w:type="default" r:id="rId18"/>
      <w:type w:val="continuous"/>
      <w:pgSz w:w="11906" w:h="16838" w:code="9"/>
      <w:pgMar w:top="259" w:right="386" w:bottom="720" w:left="720" w:header="432" w:footer="1008" w:gutter="720"/>
      <w:pgNumType w:start="8"/>
      <w:cols w:space="720"/>
      <w:docGrid w:linePitch="21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3546F" w16cex:dateUtc="2022-08-26T09: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7B5EEC7" w16cid:durableId="26B3546F"/>
  <w16cid:commentId w16cid:paraId="6AFB1869" w16cid:durableId="26B353A7"/>
  <w16cid:commentId w16cid:paraId="4CDA3A7B" w16cid:durableId="26B3277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0F18" w:rsidRDefault="00320F18">
      <w:r>
        <w:separator/>
      </w:r>
    </w:p>
  </w:endnote>
  <w:endnote w:type="continuationSeparator" w:id="0">
    <w:p w:rsidR="00320F18" w:rsidRDefault="00320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280F" w:rsidRDefault="004F280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40</w:t>
    </w:r>
    <w:r>
      <w:rPr>
        <w:rStyle w:val="PageNumber"/>
      </w:rPr>
      <w:fldChar w:fldCharType="end"/>
    </w:r>
  </w:p>
  <w:p w:rsidR="004F280F" w:rsidRDefault="004F280F">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280F" w:rsidRPr="008961D3" w:rsidRDefault="004F280F" w:rsidP="001756F9">
    <w:pPr>
      <w:pStyle w:val="Footer"/>
      <w:rPr>
        <w:sz w:val="20"/>
      </w:rPr>
    </w:pPr>
    <w:r w:rsidRPr="008961D3">
      <w:rPr>
        <w:sz w:val="20"/>
      </w:rPr>
      <w:fldChar w:fldCharType="begin"/>
    </w:r>
    <w:r w:rsidRPr="008961D3">
      <w:rPr>
        <w:sz w:val="20"/>
      </w:rPr>
      <w:instrText xml:space="preserve"> PAGE   \* MERGEFORMAT </w:instrText>
    </w:r>
    <w:r w:rsidRPr="008961D3">
      <w:rPr>
        <w:sz w:val="20"/>
      </w:rPr>
      <w:fldChar w:fldCharType="separate"/>
    </w:r>
    <w:r w:rsidR="00C96A37">
      <w:rPr>
        <w:noProof/>
        <w:sz w:val="20"/>
      </w:rPr>
      <w:t>23</w:t>
    </w:r>
    <w:r w:rsidRPr="008961D3">
      <w:rPr>
        <w:sz w:val="20"/>
      </w:rPr>
      <w:fldChar w:fldCharType="end"/>
    </w:r>
  </w:p>
  <w:p w:rsidR="004F280F" w:rsidRPr="008961D3" w:rsidRDefault="004F280F">
    <w:pPr>
      <w:pStyle w:val="Footer"/>
      <w:ind w:firstLine="36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0F18" w:rsidRDefault="00320F18">
      <w:r>
        <w:separator/>
      </w:r>
    </w:p>
  </w:footnote>
  <w:footnote w:type="continuationSeparator" w:id="0">
    <w:p w:rsidR="00320F18" w:rsidRDefault="00320F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F0A14"/>
    <w:multiLevelType w:val="hybridMultilevel"/>
    <w:tmpl w:val="C16019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36408"/>
    <w:multiLevelType w:val="hybridMultilevel"/>
    <w:tmpl w:val="4A8E7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082BB5"/>
    <w:multiLevelType w:val="hybridMultilevel"/>
    <w:tmpl w:val="1DB60E4E"/>
    <w:lvl w:ilvl="0" w:tplc="DC0A2D9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46556F"/>
    <w:multiLevelType w:val="hybridMultilevel"/>
    <w:tmpl w:val="A2D42D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600BE5"/>
    <w:multiLevelType w:val="hybridMultilevel"/>
    <w:tmpl w:val="6C683968"/>
    <w:lvl w:ilvl="0" w:tplc="BBDED91A">
      <w:start w:val="1"/>
      <w:numFmt w:val="decimal"/>
      <w:lvlText w:val="%1."/>
      <w:lvlJc w:val="left"/>
      <w:pPr>
        <w:ind w:left="720" w:hanging="360"/>
      </w:pPr>
      <w:rPr>
        <w:rFonts w:hint="default"/>
        <w:color w:val="000000" w:themeColor="text1"/>
        <w:sz w:val="14"/>
        <w:szCs w:val="1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83329F"/>
    <w:multiLevelType w:val="hybridMultilevel"/>
    <w:tmpl w:val="D8920304"/>
    <w:lvl w:ilvl="0" w:tplc="9502DFF8">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6" w15:restartNumberingAfterBreak="0">
    <w:nsid w:val="2AB76A86"/>
    <w:multiLevelType w:val="hybridMultilevel"/>
    <w:tmpl w:val="79A88E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8C50DE"/>
    <w:multiLevelType w:val="hybridMultilevel"/>
    <w:tmpl w:val="0952DB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3201DB"/>
    <w:multiLevelType w:val="hybridMultilevel"/>
    <w:tmpl w:val="A69AD5B8"/>
    <w:lvl w:ilvl="0" w:tplc="2AFA44B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6AB5944"/>
    <w:multiLevelType w:val="hybridMultilevel"/>
    <w:tmpl w:val="FD4AB6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007946"/>
    <w:multiLevelType w:val="hybridMultilevel"/>
    <w:tmpl w:val="B95EBC46"/>
    <w:lvl w:ilvl="0" w:tplc="9F68D158">
      <w:start w:val="1"/>
      <w:numFmt w:val="decimal"/>
      <w:lvlText w:val="%1."/>
      <w:lvlJc w:val="left"/>
      <w:pPr>
        <w:ind w:left="810" w:hanging="360"/>
      </w:pPr>
      <w:rPr>
        <w:rFonts w:ascii="Times New Roman" w:hAnsi="Times New Roman" w:hint="default"/>
        <w:color w:val="auto"/>
        <w:sz w:val="16"/>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 w15:restartNumberingAfterBreak="0">
    <w:nsid w:val="6676011D"/>
    <w:multiLevelType w:val="hybridMultilevel"/>
    <w:tmpl w:val="8DD4A9F8"/>
    <w:lvl w:ilvl="0" w:tplc="2EA85A6C">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B892A79"/>
    <w:multiLevelType w:val="hybridMultilevel"/>
    <w:tmpl w:val="E3560034"/>
    <w:lvl w:ilvl="0" w:tplc="8280F9EE">
      <w:start w:val="1"/>
      <w:numFmt w:val="lowerRoman"/>
      <w:lvlText w:val="%1-"/>
      <w:lvlJc w:val="left"/>
      <w:pPr>
        <w:ind w:left="983" w:hanging="720"/>
      </w:pPr>
      <w:rPr>
        <w:rFonts w:hint="default"/>
      </w:rPr>
    </w:lvl>
    <w:lvl w:ilvl="1" w:tplc="04090019" w:tentative="1">
      <w:start w:val="1"/>
      <w:numFmt w:val="lowerLetter"/>
      <w:lvlText w:val="%2."/>
      <w:lvlJc w:val="left"/>
      <w:pPr>
        <w:ind w:left="1343" w:hanging="360"/>
      </w:pPr>
    </w:lvl>
    <w:lvl w:ilvl="2" w:tplc="0409001B" w:tentative="1">
      <w:start w:val="1"/>
      <w:numFmt w:val="lowerRoman"/>
      <w:lvlText w:val="%3."/>
      <w:lvlJc w:val="right"/>
      <w:pPr>
        <w:ind w:left="2063" w:hanging="180"/>
      </w:pPr>
    </w:lvl>
    <w:lvl w:ilvl="3" w:tplc="0409000F" w:tentative="1">
      <w:start w:val="1"/>
      <w:numFmt w:val="decimal"/>
      <w:lvlText w:val="%4."/>
      <w:lvlJc w:val="left"/>
      <w:pPr>
        <w:ind w:left="2783" w:hanging="360"/>
      </w:pPr>
    </w:lvl>
    <w:lvl w:ilvl="4" w:tplc="04090019" w:tentative="1">
      <w:start w:val="1"/>
      <w:numFmt w:val="lowerLetter"/>
      <w:lvlText w:val="%5."/>
      <w:lvlJc w:val="left"/>
      <w:pPr>
        <w:ind w:left="3503" w:hanging="360"/>
      </w:pPr>
    </w:lvl>
    <w:lvl w:ilvl="5" w:tplc="0409001B" w:tentative="1">
      <w:start w:val="1"/>
      <w:numFmt w:val="lowerRoman"/>
      <w:lvlText w:val="%6."/>
      <w:lvlJc w:val="right"/>
      <w:pPr>
        <w:ind w:left="4223" w:hanging="180"/>
      </w:pPr>
    </w:lvl>
    <w:lvl w:ilvl="6" w:tplc="0409000F" w:tentative="1">
      <w:start w:val="1"/>
      <w:numFmt w:val="decimal"/>
      <w:lvlText w:val="%7."/>
      <w:lvlJc w:val="left"/>
      <w:pPr>
        <w:ind w:left="4943" w:hanging="360"/>
      </w:pPr>
    </w:lvl>
    <w:lvl w:ilvl="7" w:tplc="04090019" w:tentative="1">
      <w:start w:val="1"/>
      <w:numFmt w:val="lowerLetter"/>
      <w:lvlText w:val="%8."/>
      <w:lvlJc w:val="left"/>
      <w:pPr>
        <w:ind w:left="5663" w:hanging="360"/>
      </w:pPr>
    </w:lvl>
    <w:lvl w:ilvl="8" w:tplc="0409001B" w:tentative="1">
      <w:start w:val="1"/>
      <w:numFmt w:val="lowerRoman"/>
      <w:lvlText w:val="%9."/>
      <w:lvlJc w:val="right"/>
      <w:pPr>
        <w:ind w:left="6383" w:hanging="180"/>
      </w:pPr>
    </w:lvl>
  </w:abstractNum>
  <w:abstractNum w:abstractNumId="13" w15:restartNumberingAfterBreak="0">
    <w:nsid w:val="73584A0D"/>
    <w:multiLevelType w:val="hybridMultilevel"/>
    <w:tmpl w:val="ACF25D80"/>
    <w:lvl w:ilvl="0" w:tplc="E4A29D3C">
      <w:start w:val="1"/>
      <w:numFmt w:val="lowerLetter"/>
      <w:lvlText w:val="%1."/>
      <w:lvlJc w:val="left"/>
      <w:pPr>
        <w:ind w:left="525" w:hanging="36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14" w15:restartNumberingAfterBreak="0">
    <w:nsid w:val="7EB41824"/>
    <w:multiLevelType w:val="hybridMultilevel"/>
    <w:tmpl w:val="8DF69B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
  </w:num>
  <w:num w:numId="3">
    <w:abstractNumId w:val="3"/>
  </w:num>
  <w:num w:numId="4">
    <w:abstractNumId w:val="6"/>
  </w:num>
  <w:num w:numId="5">
    <w:abstractNumId w:val="14"/>
  </w:num>
  <w:num w:numId="6">
    <w:abstractNumId w:val="13"/>
  </w:num>
  <w:num w:numId="7">
    <w:abstractNumId w:val="8"/>
  </w:num>
  <w:num w:numId="8">
    <w:abstractNumId w:val="10"/>
  </w:num>
  <w:num w:numId="9">
    <w:abstractNumId w:val="5"/>
  </w:num>
  <w:num w:numId="10">
    <w:abstractNumId w:val="1"/>
  </w:num>
  <w:num w:numId="11">
    <w:abstractNumId w:val="7"/>
  </w:num>
  <w:num w:numId="12">
    <w:abstractNumId w:val="4"/>
  </w:num>
  <w:num w:numId="13">
    <w:abstractNumId w:val="12"/>
  </w:num>
  <w:num w:numId="14">
    <w:abstractNumId w:val="0"/>
  </w:num>
  <w:num w:numId="15">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20"/>
  <w:drawingGridHorizontalSpacing w:val="8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EB3"/>
    <w:rsid w:val="00000540"/>
    <w:rsid w:val="0000065A"/>
    <w:rsid w:val="00000677"/>
    <w:rsid w:val="00000778"/>
    <w:rsid w:val="00000AAD"/>
    <w:rsid w:val="00000BDF"/>
    <w:rsid w:val="00000BFB"/>
    <w:rsid w:val="00000DB0"/>
    <w:rsid w:val="00000DEC"/>
    <w:rsid w:val="00000F18"/>
    <w:rsid w:val="0000107A"/>
    <w:rsid w:val="000010D1"/>
    <w:rsid w:val="00001224"/>
    <w:rsid w:val="000012AB"/>
    <w:rsid w:val="000016E4"/>
    <w:rsid w:val="00001CA1"/>
    <w:rsid w:val="00001F27"/>
    <w:rsid w:val="00002162"/>
    <w:rsid w:val="0000246F"/>
    <w:rsid w:val="0000275E"/>
    <w:rsid w:val="0000309A"/>
    <w:rsid w:val="00003723"/>
    <w:rsid w:val="00003FF2"/>
    <w:rsid w:val="0000407F"/>
    <w:rsid w:val="000040B7"/>
    <w:rsid w:val="00004127"/>
    <w:rsid w:val="00004150"/>
    <w:rsid w:val="00004267"/>
    <w:rsid w:val="0000446C"/>
    <w:rsid w:val="00005662"/>
    <w:rsid w:val="0000577F"/>
    <w:rsid w:val="000059C9"/>
    <w:rsid w:val="00005A04"/>
    <w:rsid w:val="00005CB5"/>
    <w:rsid w:val="00006357"/>
    <w:rsid w:val="00006992"/>
    <w:rsid w:val="00006A70"/>
    <w:rsid w:val="000074DB"/>
    <w:rsid w:val="000075BB"/>
    <w:rsid w:val="00007821"/>
    <w:rsid w:val="00007B9E"/>
    <w:rsid w:val="00007F6F"/>
    <w:rsid w:val="000103AD"/>
    <w:rsid w:val="00010744"/>
    <w:rsid w:val="000108A4"/>
    <w:rsid w:val="00010922"/>
    <w:rsid w:val="00010B6F"/>
    <w:rsid w:val="00010B7F"/>
    <w:rsid w:val="00010CDA"/>
    <w:rsid w:val="00010D99"/>
    <w:rsid w:val="00010E69"/>
    <w:rsid w:val="000110BA"/>
    <w:rsid w:val="0001129C"/>
    <w:rsid w:val="000116DC"/>
    <w:rsid w:val="0001195B"/>
    <w:rsid w:val="00011C4B"/>
    <w:rsid w:val="00011C73"/>
    <w:rsid w:val="00011ECC"/>
    <w:rsid w:val="00011F2C"/>
    <w:rsid w:val="0001242D"/>
    <w:rsid w:val="0001268D"/>
    <w:rsid w:val="00012762"/>
    <w:rsid w:val="000128FA"/>
    <w:rsid w:val="00012ADC"/>
    <w:rsid w:val="00012B38"/>
    <w:rsid w:val="00012CE2"/>
    <w:rsid w:val="000131F4"/>
    <w:rsid w:val="000132FA"/>
    <w:rsid w:val="000134F4"/>
    <w:rsid w:val="000140DD"/>
    <w:rsid w:val="00014684"/>
    <w:rsid w:val="000147BB"/>
    <w:rsid w:val="00015243"/>
    <w:rsid w:val="00015525"/>
    <w:rsid w:val="00015B89"/>
    <w:rsid w:val="00016575"/>
    <w:rsid w:val="000165E3"/>
    <w:rsid w:val="00016734"/>
    <w:rsid w:val="00016888"/>
    <w:rsid w:val="00016A8D"/>
    <w:rsid w:val="0001702F"/>
    <w:rsid w:val="00017588"/>
    <w:rsid w:val="000176B6"/>
    <w:rsid w:val="00017CA0"/>
    <w:rsid w:val="000205FD"/>
    <w:rsid w:val="00020DC4"/>
    <w:rsid w:val="00020FCE"/>
    <w:rsid w:val="0002130E"/>
    <w:rsid w:val="00021ABA"/>
    <w:rsid w:val="00021C10"/>
    <w:rsid w:val="00021C34"/>
    <w:rsid w:val="0002218D"/>
    <w:rsid w:val="00022D21"/>
    <w:rsid w:val="0002317E"/>
    <w:rsid w:val="00023204"/>
    <w:rsid w:val="0002345C"/>
    <w:rsid w:val="00023627"/>
    <w:rsid w:val="0002395A"/>
    <w:rsid w:val="00023C74"/>
    <w:rsid w:val="00023EC9"/>
    <w:rsid w:val="00023FA2"/>
    <w:rsid w:val="00024790"/>
    <w:rsid w:val="000249D8"/>
    <w:rsid w:val="00024D85"/>
    <w:rsid w:val="00024E7B"/>
    <w:rsid w:val="00024FC9"/>
    <w:rsid w:val="000250A4"/>
    <w:rsid w:val="00025915"/>
    <w:rsid w:val="0002662F"/>
    <w:rsid w:val="00026B74"/>
    <w:rsid w:val="00026CDC"/>
    <w:rsid w:val="00026F19"/>
    <w:rsid w:val="0002709E"/>
    <w:rsid w:val="0002712E"/>
    <w:rsid w:val="00027507"/>
    <w:rsid w:val="00027C5E"/>
    <w:rsid w:val="00027F8F"/>
    <w:rsid w:val="00030543"/>
    <w:rsid w:val="00030F2A"/>
    <w:rsid w:val="0003101A"/>
    <w:rsid w:val="000313F3"/>
    <w:rsid w:val="00031A53"/>
    <w:rsid w:val="00031CB9"/>
    <w:rsid w:val="00031F0F"/>
    <w:rsid w:val="00032117"/>
    <w:rsid w:val="00032908"/>
    <w:rsid w:val="0003307D"/>
    <w:rsid w:val="000332C5"/>
    <w:rsid w:val="00033355"/>
    <w:rsid w:val="00033AB3"/>
    <w:rsid w:val="00033CBD"/>
    <w:rsid w:val="00034250"/>
    <w:rsid w:val="000345AE"/>
    <w:rsid w:val="0003471F"/>
    <w:rsid w:val="000348DA"/>
    <w:rsid w:val="0003492B"/>
    <w:rsid w:val="00034C42"/>
    <w:rsid w:val="000356F1"/>
    <w:rsid w:val="0003596A"/>
    <w:rsid w:val="00035B0A"/>
    <w:rsid w:val="0003601C"/>
    <w:rsid w:val="00036061"/>
    <w:rsid w:val="00036879"/>
    <w:rsid w:val="00036A0F"/>
    <w:rsid w:val="00036C8A"/>
    <w:rsid w:val="00036FFE"/>
    <w:rsid w:val="0003720C"/>
    <w:rsid w:val="000373C2"/>
    <w:rsid w:val="000376D8"/>
    <w:rsid w:val="00037ADD"/>
    <w:rsid w:val="00037F3D"/>
    <w:rsid w:val="00040159"/>
    <w:rsid w:val="0004043E"/>
    <w:rsid w:val="00040703"/>
    <w:rsid w:val="00040A33"/>
    <w:rsid w:val="00041104"/>
    <w:rsid w:val="00041309"/>
    <w:rsid w:val="00041D42"/>
    <w:rsid w:val="00041DA2"/>
    <w:rsid w:val="00041F76"/>
    <w:rsid w:val="0004205B"/>
    <w:rsid w:val="00042325"/>
    <w:rsid w:val="00042366"/>
    <w:rsid w:val="00042656"/>
    <w:rsid w:val="0004269E"/>
    <w:rsid w:val="000426DB"/>
    <w:rsid w:val="00042B1A"/>
    <w:rsid w:val="00042B5A"/>
    <w:rsid w:val="00042F21"/>
    <w:rsid w:val="000431E6"/>
    <w:rsid w:val="00043423"/>
    <w:rsid w:val="000434F7"/>
    <w:rsid w:val="0004377D"/>
    <w:rsid w:val="00043D9E"/>
    <w:rsid w:val="00044052"/>
    <w:rsid w:val="000440D5"/>
    <w:rsid w:val="00044209"/>
    <w:rsid w:val="0004438A"/>
    <w:rsid w:val="00044402"/>
    <w:rsid w:val="0004478B"/>
    <w:rsid w:val="00044CA8"/>
    <w:rsid w:val="00044F63"/>
    <w:rsid w:val="00045291"/>
    <w:rsid w:val="0004555B"/>
    <w:rsid w:val="000458A9"/>
    <w:rsid w:val="00045A09"/>
    <w:rsid w:val="00045D0C"/>
    <w:rsid w:val="00046188"/>
    <w:rsid w:val="00046196"/>
    <w:rsid w:val="000465D4"/>
    <w:rsid w:val="00046C7E"/>
    <w:rsid w:val="00046E46"/>
    <w:rsid w:val="00046E5D"/>
    <w:rsid w:val="00046FA7"/>
    <w:rsid w:val="00046FD7"/>
    <w:rsid w:val="000476B1"/>
    <w:rsid w:val="000479D6"/>
    <w:rsid w:val="00047D84"/>
    <w:rsid w:val="00047F31"/>
    <w:rsid w:val="00050376"/>
    <w:rsid w:val="00050A7F"/>
    <w:rsid w:val="00050B0A"/>
    <w:rsid w:val="00050DD4"/>
    <w:rsid w:val="000511EF"/>
    <w:rsid w:val="00051250"/>
    <w:rsid w:val="00051491"/>
    <w:rsid w:val="0005195A"/>
    <w:rsid w:val="00051A81"/>
    <w:rsid w:val="00051B13"/>
    <w:rsid w:val="00051B21"/>
    <w:rsid w:val="00051E1D"/>
    <w:rsid w:val="00051E85"/>
    <w:rsid w:val="00052158"/>
    <w:rsid w:val="000524BF"/>
    <w:rsid w:val="000526D9"/>
    <w:rsid w:val="00052B05"/>
    <w:rsid w:val="00052B28"/>
    <w:rsid w:val="00052D51"/>
    <w:rsid w:val="00052ECD"/>
    <w:rsid w:val="0005303D"/>
    <w:rsid w:val="0005311C"/>
    <w:rsid w:val="0005319E"/>
    <w:rsid w:val="00053403"/>
    <w:rsid w:val="000536CC"/>
    <w:rsid w:val="0005375B"/>
    <w:rsid w:val="0005388F"/>
    <w:rsid w:val="00053C18"/>
    <w:rsid w:val="00053ED6"/>
    <w:rsid w:val="000543BF"/>
    <w:rsid w:val="00054F97"/>
    <w:rsid w:val="000550F7"/>
    <w:rsid w:val="00056037"/>
    <w:rsid w:val="0005645C"/>
    <w:rsid w:val="000565BA"/>
    <w:rsid w:val="00056713"/>
    <w:rsid w:val="000568A4"/>
    <w:rsid w:val="00057014"/>
    <w:rsid w:val="000570B2"/>
    <w:rsid w:val="00057223"/>
    <w:rsid w:val="000576D6"/>
    <w:rsid w:val="000577CE"/>
    <w:rsid w:val="000578A2"/>
    <w:rsid w:val="00057A3C"/>
    <w:rsid w:val="00057AD4"/>
    <w:rsid w:val="00057BE5"/>
    <w:rsid w:val="00057ED8"/>
    <w:rsid w:val="00060942"/>
    <w:rsid w:val="00060E30"/>
    <w:rsid w:val="000616FA"/>
    <w:rsid w:val="000617E2"/>
    <w:rsid w:val="00061E45"/>
    <w:rsid w:val="00062366"/>
    <w:rsid w:val="00062658"/>
    <w:rsid w:val="00062ECB"/>
    <w:rsid w:val="000630E5"/>
    <w:rsid w:val="0006381A"/>
    <w:rsid w:val="0006391B"/>
    <w:rsid w:val="00063D35"/>
    <w:rsid w:val="00063E4E"/>
    <w:rsid w:val="00064305"/>
    <w:rsid w:val="000643D7"/>
    <w:rsid w:val="00064690"/>
    <w:rsid w:val="00065128"/>
    <w:rsid w:val="00065481"/>
    <w:rsid w:val="000656DE"/>
    <w:rsid w:val="000657AC"/>
    <w:rsid w:val="00065948"/>
    <w:rsid w:val="000659FC"/>
    <w:rsid w:val="00065ABD"/>
    <w:rsid w:val="00066718"/>
    <w:rsid w:val="00066870"/>
    <w:rsid w:val="000669AD"/>
    <w:rsid w:val="00066B90"/>
    <w:rsid w:val="000670B4"/>
    <w:rsid w:val="00067122"/>
    <w:rsid w:val="000674CD"/>
    <w:rsid w:val="00067795"/>
    <w:rsid w:val="000678EE"/>
    <w:rsid w:val="0006799D"/>
    <w:rsid w:val="00067ECD"/>
    <w:rsid w:val="00067F85"/>
    <w:rsid w:val="00070001"/>
    <w:rsid w:val="00070106"/>
    <w:rsid w:val="0007069B"/>
    <w:rsid w:val="00070ACB"/>
    <w:rsid w:val="00071241"/>
    <w:rsid w:val="00071287"/>
    <w:rsid w:val="0007152A"/>
    <w:rsid w:val="000716AF"/>
    <w:rsid w:val="000719AC"/>
    <w:rsid w:val="00071D6E"/>
    <w:rsid w:val="00071DAB"/>
    <w:rsid w:val="00071EA5"/>
    <w:rsid w:val="00071EAE"/>
    <w:rsid w:val="000725B2"/>
    <w:rsid w:val="00072B66"/>
    <w:rsid w:val="0007362F"/>
    <w:rsid w:val="00073B50"/>
    <w:rsid w:val="00073EEA"/>
    <w:rsid w:val="0007433E"/>
    <w:rsid w:val="00074580"/>
    <w:rsid w:val="00074758"/>
    <w:rsid w:val="00074775"/>
    <w:rsid w:val="00074E65"/>
    <w:rsid w:val="00075069"/>
    <w:rsid w:val="000750B8"/>
    <w:rsid w:val="000756CB"/>
    <w:rsid w:val="000757F0"/>
    <w:rsid w:val="00075A46"/>
    <w:rsid w:val="00075C34"/>
    <w:rsid w:val="00075EEA"/>
    <w:rsid w:val="0007600B"/>
    <w:rsid w:val="00076586"/>
    <w:rsid w:val="00076888"/>
    <w:rsid w:val="00076AB9"/>
    <w:rsid w:val="00076B70"/>
    <w:rsid w:val="00077149"/>
    <w:rsid w:val="00077172"/>
    <w:rsid w:val="00077CDC"/>
    <w:rsid w:val="000800F9"/>
    <w:rsid w:val="0008011B"/>
    <w:rsid w:val="00080485"/>
    <w:rsid w:val="0008051B"/>
    <w:rsid w:val="00080533"/>
    <w:rsid w:val="00080B5B"/>
    <w:rsid w:val="00080D14"/>
    <w:rsid w:val="00080DC3"/>
    <w:rsid w:val="00081056"/>
    <w:rsid w:val="00081080"/>
    <w:rsid w:val="00081084"/>
    <w:rsid w:val="000810CD"/>
    <w:rsid w:val="0008111D"/>
    <w:rsid w:val="000818DA"/>
    <w:rsid w:val="000819A1"/>
    <w:rsid w:val="00081FAC"/>
    <w:rsid w:val="0008208F"/>
    <w:rsid w:val="0008241C"/>
    <w:rsid w:val="00082466"/>
    <w:rsid w:val="00082766"/>
    <w:rsid w:val="00082D9E"/>
    <w:rsid w:val="00082E20"/>
    <w:rsid w:val="0008396F"/>
    <w:rsid w:val="00084AA2"/>
    <w:rsid w:val="0008575F"/>
    <w:rsid w:val="00085F6A"/>
    <w:rsid w:val="00085FCD"/>
    <w:rsid w:val="000861E6"/>
    <w:rsid w:val="000862D3"/>
    <w:rsid w:val="00086748"/>
    <w:rsid w:val="000868A3"/>
    <w:rsid w:val="00086C04"/>
    <w:rsid w:val="00086D4E"/>
    <w:rsid w:val="000871FC"/>
    <w:rsid w:val="00087FA5"/>
    <w:rsid w:val="0009066B"/>
    <w:rsid w:val="00090ADC"/>
    <w:rsid w:val="00090CF6"/>
    <w:rsid w:val="00090F15"/>
    <w:rsid w:val="00091693"/>
    <w:rsid w:val="0009195C"/>
    <w:rsid w:val="00091AA8"/>
    <w:rsid w:val="00091D4F"/>
    <w:rsid w:val="00091E0E"/>
    <w:rsid w:val="00091E52"/>
    <w:rsid w:val="000920A4"/>
    <w:rsid w:val="000920FE"/>
    <w:rsid w:val="0009233A"/>
    <w:rsid w:val="000925C2"/>
    <w:rsid w:val="00092727"/>
    <w:rsid w:val="000928F2"/>
    <w:rsid w:val="000929C7"/>
    <w:rsid w:val="00092BE4"/>
    <w:rsid w:val="00092ED8"/>
    <w:rsid w:val="000934C8"/>
    <w:rsid w:val="000940FF"/>
    <w:rsid w:val="000941BF"/>
    <w:rsid w:val="0009474D"/>
    <w:rsid w:val="000948BA"/>
    <w:rsid w:val="0009491A"/>
    <w:rsid w:val="00094B52"/>
    <w:rsid w:val="00094F49"/>
    <w:rsid w:val="00094F9D"/>
    <w:rsid w:val="00095162"/>
    <w:rsid w:val="0009557D"/>
    <w:rsid w:val="000957B0"/>
    <w:rsid w:val="00096457"/>
    <w:rsid w:val="00096C36"/>
    <w:rsid w:val="00097121"/>
    <w:rsid w:val="000974A4"/>
    <w:rsid w:val="00097522"/>
    <w:rsid w:val="00097894"/>
    <w:rsid w:val="00097AF2"/>
    <w:rsid w:val="00097C79"/>
    <w:rsid w:val="00097FF8"/>
    <w:rsid w:val="000A01C8"/>
    <w:rsid w:val="000A0219"/>
    <w:rsid w:val="000A0425"/>
    <w:rsid w:val="000A0942"/>
    <w:rsid w:val="000A0A67"/>
    <w:rsid w:val="000A114A"/>
    <w:rsid w:val="000A1370"/>
    <w:rsid w:val="000A15A1"/>
    <w:rsid w:val="000A1ABF"/>
    <w:rsid w:val="000A233C"/>
    <w:rsid w:val="000A2410"/>
    <w:rsid w:val="000A2459"/>
    <w:rsid w:val="000A27D7"/>
    <w:rsid w:val="000A2B36"/>
    <w:rsid w:val="000A2FC1"/>
    <w:rsid w:val="000A3261"/>
    <w:rsid w:val="000A3644"/>
    <w:rsid w:val="000A36B4"/>
    <w:rsid w:val="000A38B0"/>
    <w:rsid w:val="000A3DF6"/>
    <w:rsid w:val="000A3EAF"/>
    <w:rsid w:val="000A4005"/>
    <w:rsid w:val="000A4093"/>
    <w:rsid w:val="000A40B6"/>
    <w:rsid w:val="000A48CC"/>
    <w:rsid w:val="000A4A45"/>
    <w:rsid w:val="000A4B38"/>
    <w:rsid w:val="000A4BB3"/>
    <w:rsid w:val="000A4BB4"/>
    <w:rsid w:val="000A55B7"/>
    <w:rsid w:val="000A5CDF"/>
    <w:rsid w:val="000A675C"/>
    <w:rsid w:val="000A679B"/>
    <w:rsid w:val="000A70D3"/>
    <w:rsid w:val="000A715A"/>
    <w:rsid w:val="000A7659"/>
    <w:rsid w:val="000A775E"/>
    <w:rsid w:val="000A7D01"/>
    <w:rsid w:val="000B057B"/>
    <w:rsid w:val="000B0604"/>
    <w:rsid w:val="000B0642"/>
    <w:rsid w:val="000B08F3"/>
    <w:rsid w:val="000B09B7"/>
    <w:rsid w:val="000B0C19"/>
    <w:rsid w:val="000B0D63"/>
    <w:rsid w:val="000B10BB"/>
    <w:rsid w:val="000B16E6"/>
    <w:rsid w:val="000B1AC9"/>
    <w:rsid w:val="000B20FC"/>
    <w:rsid w:val="000B21E2"/>
    <w:rsid w:val="000B22CE"/>
    <w:rsid w:val="000B2418"/>
    <w:rsid w:val="000B24E7"/>
    <w:rsid w:val="000B264A"/>
    <w:rsid w:val="000B2EA5"/>
    <w:rsid w:val="000B2F44"/>
    <w:rsid w:val="000B34A2"/>
    <w:rsid w:val="000B351F"/>
    <w:rsid w:val="000B358E"/>
    <w:rsid w:val="000B3674"/>
    <w:rsid w:val="000B3806"/>
    <w:rsid w:val="000B395A"/>
    <w:rsid w:val="000B3C21"/>
    <w:rsid w:val="000B3C9F"/>
    <w:rsid w:val="000B56D1"/>
    <w:rsid w:val="000B5B93"/>
    <w:rsid w:val="000B5EC3"/>
    <w:rsid w:val="000B61C3"/>
    <w:rsid w:val="000B7381"/>
    <w:rsid w:val="000B79A4"/>
    <w:rsid w:val="000B7EE5"/>
    <w:rsid w:val="000C0289"/>
    <w:rsid w:val="000C09F2"/>
    <w:rsid w:val="000C0A70"/>
    <w:rsid w:val="000C0BF6"/>
    <w:rsid w:val="000C10E1"/>
    <w:rsid w:val="000C10F6"/>
    <w:rsid w:val="000C1439"/>
    <w:rsid w:val="000C14CC"/>
    <w:rsid w:val="000C16AD"/>
    <w:rsid w:val="000C1D27"/>
    <w:rsid w:val="000C1D6D"/>
    <w:rsid w:val="000C22D3"/>
    <w:rsid w:val="000C2657"/>
    <w:rsid w:val="000C26E0"/>
    <w:rsid w:val="000C2819"/>
    <w:rsid w:val="000C2A3E"/>
    <w:rsid w:val="000C3067"/>
    <w:rsid w:val="000C3431"/>
    <w:rsid w:val="000C3737"/>
    <w:rsid w:val="000C3A2C"/>
    <w:rsid w:val="000C3AC9"/>
    <w:rsid w:val="000C3AFE"/>
    <w:rsid w:val="000C3F5D"/>
    <w:rsid w:val="000C44D0"/>
    <w:rsid w:val="000C49E5"/>
    <w:rsid w:val="000C4E7A"/>
    <w:rsid w:val="000C4FEF"/>
    <w:rsid w:val="000C5555"/>
    <w:rsid w:val="000C5750"/>
    <w:rsid w:val="000C59EA"/>
    <w:rsid w:val="000C5BBD"/>
    <w:rsid w:val="000C6115"/>
    <w:rsid w:val="000C648D"/>
    <w:rsid w:val="000C64B9"/>
    <w:rsid w:val="000C67AA"/>
    <w:rsid w:val="000C7047"/>
    <w:rsid w:val="000C71CD"/>
    <w:rsid w:val="000C7365"/>
    <w:rsid w:val="000C776A"/>
    <w:rsid w:val="000C77CB"/>
    <w:rsid w:val="000D03F8"/>
    <w:rsid w:val="000D0411"/>
    <w:rsid w:val="000D0568"/>
    <w:rsid w:val="000D0BFC"/>
    <w:rsid w:val="000D113B"/>
    <w:rsid w:val="000D2042"/>
    <w:rsid w:val="000D22A4"/>
    <w:rsid w:val="000D2382"/>
    <w:rsid w:val="000D268D"/>
    <w:rsid w:val="000D28E3"/>
    <w:rsid w:val="000D3041"/>
    <w:rsid w:val="000D3236"/>
    <w:rsid w:val="000D3364"/>
    <w:rsid w:val="000D35AB"/>
    <w:rsid w:val="000D38C6"/>
    <w:rsid w:val="000D3B28"/>
    <w:rsid w:val="000D3C7A"/>
    <w:rsid w:val="000D40E6"/>
    <w:rsid w:val="000D45D1"/>
    <w:rsid w:val="000D461A"/>
    <w:rsid w:val="000D4750"/>
    <w:rsid w:val="000D4974"/>
    <w:rsid w:val="000D4C61"/>
    <w:rsid w:val="000D4EF5"/>
    <w:rsid w:val="000D4F19"/>
    <w:rsid w:val="000D5594"/>
    <w:rsid w:val="000D591B"/>
    <w:rsid w:val="000D5A5A"/>
    <w:rsid w:val="000D5F55"/>
    <w:rsid w:val="000D5F77"/>
    <w:rsid w:val="000D5F8D"/>
    <w:rsid w:val="000D6024"/>
    <w:rsid w:val="000D64E2"/>
    <w:rsid w:val="000D65D5"/>
    <w:rsid w:val="000D66B8"/>
    <w:rsid w:val="000D729F"/>
    <w:rsid w:val="000D77EB"/>
    <w:rsid w:val="000D79DB"/>
    <w:rsid w:val="000D7A2B"/>
    <w:rsid w:val="000D7DAF"/>
    <w:rsid w:val="000E0278"/>
    <w:rsid w:val="000E03B0"/>
    <w:rsid w:val="000E065F"/>
    <w:rsid w:val="000E0A4C"/>
    <w:rsid w:val="000E0CE5"/>
    <w:rsid w:val="000E12F2"/>
    <w:rsid w:val="000E132B"/>
    <w:rsid w:val="000E16B5"/>
    <w:rsid w:val="000E1720"/>
    <w:rsid w:val="000E1B04"/>
    <w:rsid w:val="000E1E84"/>
    <w:rsid w:val="000E1EB2"/>
    <w:rsid w:val="000E2005"/>
    <w:rsid w:val="000E262D"/>
    <w:rsid w:val="000E2B27"/>
    <w:rsid w:val="000E2E70"/>
    <w:rsid w:val="000E2F83"/>
    <w:rsid w:val="000E2FA5"/>
    <w:rsid w:val="000E3690"/>
    <w:rsid w:val="000E40F6"/>
    <w:rsid w:val="000E41CA"/>
    <w:rsid w:val="000E46DE"/>
    <w:rsid w:val="000E4A83"/>
    <w:rsid w:val="000E4AF6"/>
    <w:rsid w:val="000E5026"/>
    <w:rsid w:val="000E5288"/>
    <w:rsid w:val="000E52AB"/>
    <w:rsid w:val="000E53B3"/>
    <w:rsid w:val="000E5B39"/>
    <w:rsid w:val="000E5C50"/>
    <w:rsid w:val="000E5C8A"/>
    <w:rsid w:val="000E5E2E"/>
    <w:rsid w:val="000E660C"/>
    <w:rsid w:val="000E66A9"/>
    <w:rsid w:val="000E673F"/>
    <w:rsid w:val="000E6E66"/>
    <w:rsid w:val="000E6EE8"/>
    <w:rsid w:val="000E71EC"/>
    <w:rsid w:val="000E7336"/>
    <w:rsid w:val="000E7852"/>
    <w:rsid w:val="000E79F1"/>
    <w:rsid w:val="000E7A28"/>
    <w:rsid w:val="000F0126"/>
    <w:rsid w:val="000F020B"/>
    <w:rsid w:val="000F0657"/>
    <w:rsid w:val="000F145B"/>
    <w:rsid w:val="000F1873"/>
    <w:rsid w:val="000F1AC4"/>
    <w:rsid w:val="000F1CD1"/>
    <w:rsid w:val="000F2B87"/>
    <w:rsid w:val="000F2D34"/>
    <w:rsid w:val="000F2E54"/>
    <w:rsid w:val="000F35FD"/>
    <w:rsid w:val="000F3705"/>
    <w:rsid w:val="000F37A0"/>
    <w:rsid w:val="000F4000"/>
    <w:rsid w:val="000F4C58"/>
    <w:rsid w:val="000F5151"/>
    <w:rsid w:val="000F5710"/>
    <w:rsid w:val="000F5A23"/>
    <w:rsid w:val="000F5C36"/>
    <w:rsid w:val="000F602E"/>
    <w:rsid w:val="000F603B"/>
    <w:rsid w:val="000F6A71"/>
    <w:rsid w:val="000F6ADF"/>
    <w:rsid w:val="000F74C8"/>
    <w:rsid w:val="000F7716"/>
    <w:rsid w:val="000F7814"/>
    <w:rsid w:val="000F78CB"/>
    <w:rsid w:val="000F7C9C"/>
    <w:rsid w:val="000F7D47"/>
    <w:rsid w:val="000F7E10"/>
    <w:rsid w:val="000F7F50"/>
    <w:rsid w:val="0010011F"/>
    <w:rsid w:val="0010022C"/>
    <w:rsid w:val="00100C32"/>
    <w:rsid w:val="00100C45"/>
    <w:rsid w:val="00100CC5"/>
    <w:rsid w:val="00100D40"/>
    <w:rsid w:val="00100FD7"/>
    <w:rsid w:val="0010125C"/>
    <w:rsid w:val="00101337"/>
    <w:rsid w:val="001013DF"/>
    <w:rsid w:val="001015A0"/>
    <w:rsid w:val="00101684"/>
    <w:rsid w:val="001017E7"/>
    <w:rsid w:val="0010196A"/>
    <w:rsid w:val="001019F0"/>
    <w:rsid w:val="00101BBA"/>
    <w:rsid w:val="00101D3E"/>
    <w:rsid w:val="00101D96"/>
    <w:rsid w:val="00101F74"/>
    <w:rsid w:val="0010226C"/>
    <w:rsid w:val="00102522"/>
    <w:rsid w:val="00102854"/>
    <w:rsid w:val="00103789"/>
    <w:rsid w:val="0010394F"/>
    <w:rsid w:val="00103D5E"/>
    <w:rsid w:val="001043DB"/>
    <w:rsid w:val="001044EA"/>
    <w:rsid w:val="00104633"/>
    <w:rsid w:val="001049A1"/>
    <w:rsid w:val="00104CFA"/>
    <w:rsid w:val="00104DE5"/>
    <w:rsid w:val="001050CE"/>
    <w:rsid w:val="0010557B"/>
    <w:rsid w:val="0010589E"/>
    <w:rsid w:val="00105E14"/>
    <w:rsid w:val="00105F3D"/>
    <w:rsid w:val="00106146"/>
    <w:rsid w:val="001062E5"/>
    <w:rsid w:val="0010684F"/>
    <w:rsid w:val="00106B7C"/>
    <w:rsid w:val="00107CF7"/>
    <w:rsid w:val="001100AD"/>
    <w:rsid w:val="0011013C"/>
    <w:rsid w:val="00110238"/>
    <w:rsid w:val="00110274"/>
    <w:rsid w:val="00110309"/>
    <w:rsid w:val="001103F4"/>
    <w:rsid w:val="00110584"/>
    <w:rsid w:val="001109D8"/>
    <w:rsid w:val="00110AAE"/>
    <w:rsid w:val="0011115D"/>
    <w:rsid w:val="001116AA"/>
    <w:rsid w:val="00111C69"/>
    <w:rsid w:val="00111D98"/>
    <w:rsid w:val="00111F6B"/>
    <w:rsid w:val="00112271"/>
    <w:rsid w:val="00112375"/>
    <w:rsid w:val="00112647"/>
    <w:rsid w:val="00112705"/>
    <w:rsid w:val="0011314D"/>
    <w:rsid w:val="0011330C"/>
    <w:rsid w:val="001133B3"/>
    <w:rsid w:val="0011359E"/>
    <w:rsid w:val="00113868"/>
    <w:rsid w:val="0011391B"/>
    <w:rsid w:val="00113A82"/>
    <w:rsid w:val="00113A88"/>
    <w:rsid w:val="001143F1"/>
    <w:rsid w:val="00114916"/>
    <w:rsid w:val="00114997"/>
    <w:rsid w:val="00114E31"/>
    <w:rsid w:val="00114EFF"/>
    <w:rsid w:val="00114F07"/>
    <w:rsid w:val="001150D3"/>
    <w:rsid w:val="001151CC"/>
    <w:rsid w:val="001152AA"/>
    <w:rsid w:val="0011556E"/>
    <w:rsid w:val="00115973"/>
    <w:rsid w:val="00115C95"/>
    <w:rsid w:val="00115D30"/>
    <w:rsid w:val="00115D62"/>
    <w:rsid w:val="001160B1"/>
    <w:rsid w:val="00116986"/>
    <w:rsid w:val="00116A98"/>
    <w:rsid w:val="00116E6E"/>
    <w:rsid w:val="001170BA"/>
    <w:rsid w:val="001171D7"/>
    <w:rsid w:val="00117668"/>
    <w:rsid w:val="00117F92"/>
    <w:rsid w:val="00120062"/>
    <w:rsid w:val="00120555"/>
    <w:rsid w:val="0012118F"/>
    <w:rsid w:val="001217BA"/>
    <w:rsid w:val="00121878"/>
    <w:rsid w:val="00121972"/>
    <w:rsid w:val="00121FD3"/>
    <w:rsid w:val="001224AE"/>
    <w:rsid w:val="001224F3"/>
    <w:rsid w:val="0012280C"/>
    <w:rsid w:val="001228EF"/>
    <w:rsid w:val="00122E08"/>
    <w:rsid w:val="00122FED"/>
    <w:rsid w:val="001231CA"/>
    <w:rsid w:val="00123399"/>
    <w:rsid w:val="00123BE1"/>
    <w:rsid w:val="00123FB6"/>
    <w:rsid w:val="0012424A"/>
    <w:rsid w:val="0012436F"/>
    <w:rsid w:val="00124741"/>
    <w:rsid w:val="00124A9D"/>
    <w:rsid w:val="00124CFF"/>
    <w:rsid w:val="0012540D"/>
    <w:rsid w:val="0012585F"/>
    <w:rsid w:val="00125883"/>
    <w:rsid w:val="00126295"/>
    <w:rsid w:val="001265F6"/>
    <w:rsid w:val="00126836"/>
    <w:rsid w:val="001269D9"/>
    <w:rsid w:val="00126AD4"/>
    <w:rsid w:val="00126AF9"/>
    <w:rsid w:val="00126E82"/>
    <w:rsid w:val="00127276"/>
    <w:rsid w:val="001275FD"/>
    <w:rsid w:val="00127906"/>
    <w:rsid w:val="00127A3F"/>
    <w:rsid w:val="00127C9F"/>
    <w:rsid w:val="001300D3"/>
    <w:rsid w:val="001303DF"/>
    <w:rsid w:val="001303E4"/>
    <w:rsid w:val="0013043B"/>
    <w:rsid w:val="00130447"/>
    <w:rsid w:val="00130B3A"/>
    <w:rsid w:val="00130DDD"/>
    <w:rsid w:val="001311E1"/>
    <w:rsid w:val="00131242"/>
    <w:rsid w:val="00131336"/>
    <w:rsid w:val="001314A4"/>
    <w:rsid w:val="00131715"/>
    <w:rsid w:val="00131DEC"/>
    <w:rsid w:val="0013212B"/>
    <w:rsid w:val="00132D9F"/>
    <w:rsid w:val="00132E34"/>
    <w:rsid w:val="0013308F"/>
    <w:rsid w:val="001333F6"/>
    <w:rsid w:val="001334A9"/>
    <w:rsid w:val="001335DF"/>
    <w:rsid w:val="00133637"/>
    <w:rsid w:val="00133696"/>
    <w:rsid w:val="0013380A"/>
    <w:rsid w:val="00133A2B"/>
    <w:rsid w:val="00134736"/>
    <w:rsid w:val="00134B42"/>
    <w:rsid w:val="0013561F"/>
    <w:rsid w:val="001359EE"/>
    <w:rsid w:val="001364E1"/>
    <w:rsid w:val="0013686F"/>
    <w:rsid w:val="00136A24"/>
    <w:rsid w:val="001371EC"/>
    <w:rsid w:val="0013725F"/>
    <w:rsid w:val="00137512"/>
    <w:rsid w:val="00137555"/>
    <w:rsid w:val="00137680"/>
    <w:rsid w:val="00137A0D"/>
    <w:rsid w:val="00137D12"/>
    <w:rsid w:val="00137F22"/>
    <w:rsid w:val="00137F4B"/>
    <w:rsid w:val="00140153"/>
    <w:rsid w:val="00140AE3"/>
    <w:rsid w:val="00140BD7"/>
    <w:rsid w:val="001413AB"/>
    <w:rsid w:val="0014179F"/>
    <w:rsid w:val="00141A87"/>
    <w:rsid w:val="00141FBC"/>
    <w:rsid w:val="001424B5"/>
    <w:rsid w:val="001425B5"/>
    <w:rsid w:val="00142702"/>
    <w:rsid w:val="00142A8F"/>
    <w:rsid w:val="00142DDD"/>
    <w:rsid w:val="00142E55"/>
    <w:rsid w:val="00143008"/>
    <w:rsid w:val="001431D7"/>
    <w:rsid w:val="00143B58"/>
    <w:rsid w:val="00143FD3"/>
    <w:rsid w:val="001441B3"/>
    <w:rsid w:val="00144233"/>
    <w:rsid w:val="001442EC"/>
    <w:rsid w:val="00144979"/>
    <w:rsid w:val="001449B2"/>
    <w:rsid w:val="001449DA"/>
    <w:rsid w:val="00145238"/>
    <w:rsid w:val="001454D3"/>
    <w:rsid w:val="00145683"/>
    <w:rsid w:val="0014580F"/>
    <w:rsid w:val="00145CFA"/>
    <w:rsid w:val="001462E7"/>
    <w:rsid w:val="001465C1"/>
    <w:rsid w:val="001467B8"/>
    <w:rsid w:val="001469FF"/>
    <w:rsid w:val="00146C32"/>
    <w:rsid w:val="00146D5B"/>
    <w:rsid w:val="00146D74"/>
    <w:rsid w:val="001470F6"/>
    <w:rsid w:val="00147925"/>
    <w:rsid w:val="00147AD5"/>
    <w:rsid w:val="00147D97"/>
    <w:rsid w:val="00147F6D"/>
    <w:rsid w:val="001502E4"/>
    <w:rsid w:val="001504FB"/>
    <w:rsid w:val="00150760"/>
    <w:rsid w:val="00150C8D"/>
    <w:rsid w:val="001511BF"/>
    <w:rsid w:val="0015150B"/>
    <w:rsid w:val="00151903"/>
    <w:rsid w:val="00151956"/>
    <w:rsid w:val="001519C4"/>
    <w:rsid w:val="00151FE4"/>
    <w:rsid w:val="0015207D"/>
    <w:rsid w:val="00152D0F"/>
    <w:rsid w:val="001531D1"/>
    <w:rsid w:val="0015376B"/>
    <w:rsid w:val="00153AE8"/>
    <w:rsid w:val="00153C0E"/>
    <w:rsid w:val="00153FD4"/>
    <w:rsid w:val="001546E2"/>
    <w:rsid w:val="00154841"/>
    <w:rsid w:val="001548C2"/>
    <w:rsid w:val="001549C0"/>
    <w:rsid w:val="00154C27"/>
    <w:rsid w:val="00155483"/>
    <w:rsid w:val="0015561D"/>
    <w:rsid w:val="00155975"/>
    <w:rsid w:val="00155A6C"/>
    <w:rsid w:val="00155ADA"/>
    <w:rsid w:val="00155D37"/>
    <w:rsid w:val="00155E5C"/>
    <w:rsid w:val="00156616"/>
    <w:rsid w:val="0015672D"/>
    <w:rsid w:val="00156849"/>
    <w:rsid w:val="00156D60"/>
    <w:rsid w:val="00156FB7"/>
    <w:rsid w:val="001570F8"/>
    <w:rsid w:val="00157C6D"/>
    <w:rsid w:val="00157F9E"/>
    <w:rsid w:val="00160015"/>
    <w:rsid w:val="0016043A"/>
    <w:rsid w:val="00160A2C"/>
    <w:rsid w:val="00160E2C"/>
    <w:rsid w:val="00160ED3"/>
    <w:rsid w:val="00160F34"/>
    <w:rsid w:val="00160FFC"/>
    <w:rsid w:val="00161325"/>
    <w:rsid w:val="00161447"/>
    <w:rsid w:val="00161900"/>
    <w:rsid w:val="00161B69"/>
    <w:rsid w:val="00161D7F"/>
    <w:rsid w:val="00161E34"/>
    <w:rsid w:val="0016325F"/>
    <w:rsid w:val="00163AD6"/>
    <w:rsid w:val="00164035"/>
    <w:rsid w:val="001654DB"/>
    <w:rsid w:val="0016554A"/>
    <w:rsid w:val="00165850"/>
    <w:rsid w:val="001658D3"/>
    <w:rsid w:val="00165A88"/>
    <w:rsid w:val="00165BA8"/>
    <w:rsid w:val="00165E96"/>
    <w:rsid w:val="001662CB"/>
    <w:rsid w:val="00166E9D"/>
    <w:rsid w:val="0016741C"/>
    <w:rsid w:val="00167F25"/>
    <w:rsid w:val="00167F5B"/>
    <w:rsid w:val="001701D3"/>
    <w:rsid w:val="001703C4"/>
    <w:rsid w:val="001707ED"/>
    <w:rsid w:val="00170AF8"/>
    <w:rsid w:val="00170E26"/>
    <w:rsid w:val="00171068"/>
    <w:rsid w:val="0017125D"/>
    <w:rsid w:val="00171283"/>
    <w:rsid w:val="00171818"/>
    <w:rsid w:val="00171B67"/>
    <w:rsid w:val="00171C14"/>
    <w:rsid w:val="00171C40"/>
    <w:rsid w:val="001723FB"/>
    <w:rsid w:val="0017249B"/>
    <w:rsid w:val="00172646"/>
    <w:rsid w:val="0017268D"/>
    <w:rsid w:val="001727A7"/>
    <w:rsid w:val="0017291C"/>
    <w:rsid w:val="00172CCD"/>
    <w:rsid w:val="00173011"/>
    <w:rsid w:val="001734D6"/>
    <w:rsid w:val="001737AB"/>
    <w:rsid w:val="0017383B"/>
    <w:rsid w:val="00173895"/>
    <w:rsid w:val="0017395E"/>
    <w:rsid w:val="00173C2D"/>
    <w:rsid w:val="00173E8F"/>
    <w:rsid w:val="0017400E"/>
    <w:rsid w:val="001740B7"/>
    <w:rsid w:val="001742B1"/>
    <w:rsid w:val="001742F1"/>
    <w:rsid w:val="00174BAB"/>
    <w:rsid w:val="00174C58"/>
    <w:rsid w:val="00175156"/>
    <w:rsid w:val="001756F9"/>
    <w:rsid w:val="00175BF6"/>
    <w:rsid w:val="00175E73"/>
    <w:rsid w:val="00175F95"/>
    <w:rsid w:val="00176253"/>
    <w:rsid w:val="001765E8"/>
    <w:rsid w:val="0017684B"/>
    <w:rsid w:val="00176935"/>
    <w:rsid w:val="00176D59"/>
    <w:rsid w:val="00176E18"/>
    <w:rsid w:val="00177078"/>
    <w:rsid w:val="001770FF"/>
    <w:rsid w:val="001776AB"/>
    <w:rsid w:val="001777CF"/>
    <w:rsid w:val="00177A15"/>
    <w:rsid w:val="00180242"/>
    <w:rsid w:val="00180656"/>
    <w:rsid w:val="00180F64"/>
    <w:rsid w:val="00180F89"/>
    <w:rsid w:val="00181254"/>
    <w:rsid w:val="00181497"/>
    <w:rsid w:val="0018182B"/>
    <w:rsid w:val="00181AF8"/>
    <w:rsid w:val="00181CAA"/>
    <w:rsid w:val="001821A1"/>
    <w:rsid w:val="00182236"/>
    <w:rsid w:val="001827DF"/>
    <w:rsid w:val="00182BE2"/>
    <w:rsid w:val="00182C22"/>
    <w:rsid w:val="00182C5E"/>
    <w:rsid w:val="00182EB9"/>
    <w:rsid w:val="00182FA4"/>
    <w:rsid w:val="00183834"/>
    <w:rsid w:val="00183AD1"/>
    <w:rsid w:val="00183B37"/>
    <w:rsid w:val="00183ED8"/>
    <w:rsid w:val="00184600"/>
    <w:rsid w:val="00184733"/>
    <w:rsid w:val="001848E5"/>
    <w:rsid w:val="00184A72"/>
    <w:rsid w:val="00184CEB"/>
    <w:rsid w:val="0018516B"/>
    <w:rsid w:val="00185693"/>
    <w:rsid w:val="001857E7"/>
    <w:rsid w:val="00185831"/>
    <w:rsid w:val="001860FB"/>
    <w:rsid w:val="0018778B"/>
    <w:rsid w:val="00187DB4"/>
    <w:rsid w:val="001908CF"/>
    <w:rsid w:val="00190A72"/>
    <w:rsid w:val="00190BCE"/>
    <w:rsid w:val="00191DCA"/>
    <w:rsid w:val="00192139"/>
    <w:rsid w:val="0019246B"/>
    <w:rsid w:val="00192646"/>
    <w:rsid w:val="0019275E"/>
    <w:rsid w:val="00192AC0"/>
    <w:rsid w:val="00193ADC"/>
    <w:rsid w:val="00193D5A"/>
    <w:rsid w:val="00193F62"/>
    <w:rsid w:val="001943C9"/>
    <w:rsid w:val="001945EB"/>
    <w:rsid w:val="001953C7"/>
    <w:rsid w:val="001955E1"/>
    <w:rsid w:val="0019625A"/>
    <w:rsid w:val="001966C0"/>
    <w:rsid w:val="0019674F"/>
    <w:rsid w:val="00196A8E"/>
    <w:rsid w:val="00197002"/>
    <w:rsid w:val="00197666"/>
    <w:rsid w:val="001A054D"/>
    <w:rsid w:val="001A05EE"/>
    <w:rsid w:val="001A0B88"/>
    <w:rsid w:val="001A13EC"/>
    <w:rsid w:val="001A19A3"/>
    <w:rsid w:val="001A1B17"/>
    <w:rsid w:val="001A1F4E"/>
    <w:rsid w:val="001A1FC9"/>
    <w:rsid w:val="001A203A"/>
    <w:rsid w:val="001A2281"/>
    <w:rsid w:val="001A2284"/>
    <w:rsid w:val="001A2317"/>
    <w:rsid w:val="001A2622"/>
    <w:rsid w:val="001A26EB"/>
    <w:rsid w:val="001A291E"/>
    <w:rsid w:val="001A2C0E"/>
    <w:rsid w:val="001A376F"/>
    <w:rsid w:val="001A3788"/>
    <w:rsid w:val="001A3CE8"/>
    <w:rsid w:val="001A3DCA"/>
    <w:rsid w:val="001A416C"/>
    <w:rsid w:val="001A41D0"/>
    <w:rsid w:val="001A4D23"/>
    <w:rsid w:val="001A5064"/>
    <w:rsid w:val="001A5470"/>
    <w:rsid w:val="001A56AF"/>
    <w:rsid w:val="001A56D6"/>
    <w:rsid w:val="001A58BF"/>
    <w:rsid w:val="001A5FED"/>
    <w:rsid w:val="001A69C4"/>
    <w:rsid w:val="001A6ACB"/>
    <w:rsid w:val="001A6B11"/>
    <w:rsid w:val="001A6B2B"/>
    <w:rsid w:val="001A71EC"/>
    <w:rsid w:val="001A7AE3"/>
    <w:rsid w:val="001A7F47"/>
    <w:rsid w:val="001B0374"/>
    <w:rsid w:val="001B0EC9"/>
    <w:rsid w:val="001B1073"/>
    <w:rsid w:val="001B1509"/>
    <w:rsid w:val="001B179D"/>
    <w:rsid w:val="001B1ADD"/>
    <w:rsid w:val="001B1C58"/>
    <w:rsid w:val="001B20C2"/>
    <w:rsid w:val="001B21CB"/>
    <w:rsid w:val="001B2347"/>
    <w:rsid w:val="001B25C1"/>
    <w:rsid w:val="001B2736"/>
    <w:rsid w:val="001B2CAD"/>
    <w:rsid w:val="001B3050"/>
    <w:rsid w:val="001B30AD"/>
    <w:rsid w:val="001B3138"/>
    <w:rsid w:val="001B337D"/>
    <w:rsid w:val="001B33F9"/>
    <w:rsid w:val="001B3480"/>
    <w:rsid w:val="001B3A8A"/>
    <w:rsid w:val="001B3F36"/>
    <w:rsid w:val="001B43D1"/>
    <w:rsid w:val="001B43EA"/>
    <w:rsid w:val="001B44A5"/>
    <w:rsid w:val="001B478E"/>
    <w:rsid w:val="001B4B05"/>
    <w:rsid w:val="001B4C23"/>
    <w:rsid w:val="001B4E04"/>
    <w:rsid w:val="001B550A"/>
    <w:rsid w:val="001B5739"/>
    <w:rsid w:val="001B5A05"/>
    <w:rsid w:val="001B5C51"/>
    <w:rsid w:val="001B644F"/>
    <w:rsid w:val="001B6551"/>
    <w:rsid w:val="001B6949"/>
    <w:rsid w:val="001B6E34"/>
    <w:rsid w:val="001B7359"/>
    <w:rsid w:val="001B75C1"/>
    <w:rsid w:val="001B75FD"/>
    <w:rsid w:val="001B7F9B"/>
    <w:rsid w:val="001C0ABA"/>
    <w:rsid w:val="001C0D00"/>
    <w:rsid w:val="001C0E67"/>
    <w:rsid w:val="001C1095"/>
    <w:rsid w:val="001C111C"/>
    <w:rsid w:val="001C120A"/>
    <w:rsid w:val="001C1781"/>
    <w:rsid w:val="001C1A8A"/>
    <w:rsid w:val="001C1B0C"/>
    <w:rsid w:val="001C20E2"/>
    <w:rsid w:val="001C21A1"/>
    <w:rsid w:val="001C22F8"/>
    <w:rsid w:val="001C237A"/>
    <w:rsid w:val="001C24EF"/>
    <w:rsid w:val="001C3D99"/>
    <w:rsid w:val="001C42E9"/>
    <w:rsid w:val="001C433C"/>
    <w:rsid w:val="001C439C"/>
    <w:rsid w:val="001C444A"/>
    <w:rsid w:val="001C49A4"/>
    <w:rsid w:val="001C4CDC"/>
    <w:rsid w:val="001C53FA"/>
    <w:rsid w:val="001C5AE7"/>
    <w:rsid w:val="001C5AEB"/>
    <w:rsid w:val="001C5B6A"/>
    <w:rsid w:val="001C5C86"/>
    <w:rsid w:val="001C5F83"/>
    <w:rsid w:val="001C6B99"/>
    <w:rsid w:val="001C6ED8"/>
    <w:rsid w:val="001C755C"/>
    <w:rsid w:val="001C75FA"/>
    <w:rsid w:val="001C77DD"/>
    <w:rsid w:val="001C78B6"/>
    <w:rsid w:val="001C7BD0"/>
    <w:rsid w:val="001C7C40"/>
    <w:rsid w:val="001D0143"/>
    <w:rsid w:val="001D01B1"/>
    <w:rsid w:val="001D0856"/>
    <w:rsid w:val="001D085A"/>
    <w:rsid w:val="001D0A28"/>
    <w:rsid w:val="001D0AA1"/>
    <w:rsid w:val="001D12F4"/>
    <w:rsid w:val="001D1D1F"/>
    <w:rsid w:val="001D2048"/>
    <w:rsid w:val="001D20B8"/>
    <w:rsid w:val="001D21F0"/>
    <w:rsid w:val="001D265A"/>
    <w:rsid w:val="001D29D1"/>
    <w:rsid w:val="001D2CA2"/>
    <w:rsid w:val="001D3314"/>
    <w:rsid w:val="001D35AA"/>
    <w:rsid w:val="001D3622"/>
    <w:rsid w:val="001D3AD5"/>
    <w:rsid w:val="001D4055"/>
    <w:rsid w:val="001D4096"/>
    <w:rsid w:val="001D4374"/>
    <w:rsid w:val="001D4575"/>
    <w:rsid w:val="001D47A7"/>
    <w:rsid w:val="001D4A3E"/>
    <w:rsid w:val="001D54C5"/>
    <w:rsid w:val="001D59EE"/>
    <w:rsid w:val="001D5A1B"/>
    <w:rsid w:val="001D5B95"/>
    <w:rsid w:val="001D60A7"/>
    <w:rsid w:val="001D60C8"/>
    <w:rsid w:val="001D6C35"/>
    <w:rsid w:val="001D6D12"/>
    <w:rsid w:val="001D7682"/>
    <w:rsid w:val="001D7864"/>
    <w:rsid w:val="001D7BC1"/>
    <w:rsid w:val="001E0168"/>
    <w:rsid w:val="001E02CC"/>
    <w:rsid w:val="001E057A"/>
    <w:rsid w:val="001E061F"/>
    <w:rsid w:val="001E08C6"/>
    <w:rsid w:val="001E0DC5"/>
    <w:rsid w:val="001E10A0"/>
    <w:rsid w:val="001E1A19"/>
    <w:rsid w:val="001E1AA3"/>
    <w:rsid w:val="001E1BEA"/>
    <w:rsid w:val="001E1F1E"/>
    <w:rsid w:val="001E22E2"/>
    <w:rsid w:val="001E2641"/>
    <w:rsid w:val="001E2724"/>
    <w:rsid w:val="001E2B23"/>
    <w:rsid w:val="001E35BC"/>
    <w:rsid w:val="001E35F9"/>
    <w:rsid w:val="001E3944"/>
    <w:rsid w:val="001E3CCF"/>
    <w:rsid w:val="001E3D73"/>
    <w:rsid w:val="001E4117"/>
    <w:rsid w:val="001E43FD"/>
    <w:rsid w:val="001E44A9"/>
    <w:rsid w:val="001E4613"/>
    <w:rsid w:val="001E4BA8"/>
    <w:rsid w:val="001E54B3"/>
    <w:rsid w:val="001E55DF"/>
    <w:rsid w:val="001E593A"/>
    <w:rsid w:val="001E5C59"/>
    <w:rsid w:val="001E5C8C"/>
    <w:rsid w:val="001E5D12"/>
    <w:rsid w:val="001E636E"/>
    <w:rsid w:val="001E6A68"/>
    <w:rsid w:val="001E7587"/>
    <w:rsid w:val="001E7AF1"/>
    <w:rsid w:val="001E7DE5"/>
    <w:rsid w:val="001E7E41"/>
    <w:rsid w:val="001F000E"/>
    <w:rsid w:val="001F0481"/>
    <w:rsid w:val="001F0498"/>
    <w:rsid w:val="001F09FB"/>
    <w:rsid w:val="001F0DF0"/>
    <w:rsid w:val="001F1910"/>
    <w:rsid w:val="001F193E"/>
    <w:rsid w:val="001F1A2C"/>
    <w:rsid w:val="001F1DE3"/>
    <w:rsid w:val="001F1F44"/>
    <w:rsid w:val="001F1F99"/>
    <w:rsid w:val="001F26D5"/>
    <w:rsid w:val="001F2AFF"/>
    <w:rsid w:val="001F2B04"/>
    <w:rsid w:val="001F2DD6"/>
    <w:rsid w:val="001F2E25"/>
    <w:rsid w:val="001F3011"/>
    <w:rsid w:val="001F33D9"/>
    <w:rsid w:val="001F3444"/>
    <w:rsid w:val="001F35F7"/>
    <w:rsid w:val="001F38BD"/>
    <w:rsid w:val="001F3A65"/>
    <w:rsid w:val="001F3FCA"/>
    <w:rsid w:val="001F413A"/>
    <w:rsid w:val="001F4F38"/>
    <w:rsid w:val="001F5933"/>
    <w:rsid w:val="001F5938"/>
    <w:rsid w:val="001F5A46"/>
    <w:rsid w:val="001F5AC5"/>
    <w:rsid w:val="001F5B27"/>
    <w:rsid w:val="001F5DF7"/>
    <w:rsid w:val="001F73F7"/>
    <w:rsid w:val="001F7656"/>
    <w:rsid w:val="001F76BC"/>
    <w:rsid w:val="001F7AA5"/>
    <w:rsid w:val="001F7C5C"/>
    <w:rsid w:val="001F7CCA"/>
    <w:rsid w:val="002005E3"/>
    <w:rsid w:val="00200B07"/>
    <w:rsid w:val="00201005"/>
    <w:rsid w:val="002010AF"/>
    <w:rsid w:val="002010C0"/>
    <w:rsid w:val="00201760"/>
    <w:rsid w:val="0020197B"/>
    <w:rsid w:val="00201AC6"/>
    <w:rsid w:val="00202FF4"/>
    <w:rsid w:val="00203233"/>
    <w:rsid w:val="00203353"/>
    <w:rsid w:val="002033EE"/>
    <w:rsid w:val="00203450"/>
    <w:rsid w:val="00203726"/>
    <w:rsid w:val="00203B51"/>
    <w:rsid w:val="00203B80"/>
    <w:rsid w:val="00203D68"/>
    <w:rsid w:val="002040ED"/>
    <w:rsid w:val="00204659"/>
    <w:rsid w:val="00204E5C"/>
    <w:rsid w:val="00205475"/>
    <w:rsid w:val="00205988"/>
    <w:rsid w:val="00205B5B"/>
    <w:rsid w:val="00205C35"/>
    <w:rsid w:val="00205D46"/>
    <w:rsid w:val="002061B0"/>
    <w:rsid w:val="0020640A"/>
    <w:rsid w:val="002065D0"/>
    <w:rsid w:val="002065DA"/>
    <w:rsid w:val="00206DBE"/>
    <w:rsid w:val="00206F3C"/>
    <w:rsid w:val="0020705F"/>
    <w:rsid w:val="0020719E"/>
    <w:rsid w:val="0020781F"/>
    <w:rsid w:val="00207AA6"/>
    <w:rsid w:val="00207BB3"/>
    <w:rsid w:val="00207CF4"/>
    <w:rsid w:val="0021001A"/>
    <w:rsid w:val="002102B3"/>
    <w:rsid w:val="00210943"/>
    <w:rsid w:val="00210C20"/>
    <w:rsid w:val="00210CC9"/>
    <w:rsid w:val="00210D97"/>
    <w:rsid w:val="002112CA"/>
    <w:rsid w:val="002118B4"/>
    <w:rsid w:val="00211E92"/>
    <w:rsid w:val="0021202E"/>
    <w:rsid w:val="0021203F"/>
    <w:rsid w:val="0021204D"/>
    <w:rsid w:val="00212A3E"/>
    <w:rsid w:val="00212A4F"/>
    <w:rsid w:val="00212E99"/>
    <w:rsid w:val="00212F62"/>
    <w:rsid w:val="0021333C"/>
    <w:rsid w:val="00213475"/>
    <w:rsid w:val="00213921"/>
    <w:rsid w:val="002139E4"/>
    <w:rsid w:val="00213CED"/>
    <w:rsid w:val="00213DA1"/>
    <w:rsid w:val="0021451D"/>
    <w:rsid w:val="00214A16"/>
    <w:rsid w:val="00214C13"/>
    <w:rsid w:val="002152FA"/>
    <w:rsid w:val="002154D4"/>
    <w:rsid w:val="0021551E"/>
    <w:rsid w:val="002156A6"/>
    <w:rsid w:val="002158F5"/>
    <w:rsid w:val="00215A65"/>
    <w:rsid w:val="00215D99"/>
    <w:rsid w:val="00215EF3"/>
    <w:rsid w:val="00215FA6"/>
    <w:rsid w:val="00216387"/>
    <w:rsid w:val="00216792"/>
    <w:rsid w:val="0021719C"/>
    <w:rsid w:val="00217EBF"/>
    <w:rsid w:val="002205F2"/>
    <w:rsid w:val="002206FB"/>
    <w:rsid w:val="002207B9"/>
    <w:rsid w:val="002207CD"/>
    <w:rsid w:val="00220E11"/>
    <w:rsid w:val="002216D6"/>
    <w:rsid w:val="002219D7"/>
    <w:rsid w:val="00221BAD"/>
    <w:rsid w:val="00222160"/>
    <w:rsid w:val="002222F9"/>
    <w:rsid w:val="002227A5"/>
    <w:rsid w:val="00223390"/>
    <w:rsid w:val="002235B4"/>
    <w:rsid w:val="0022393F"/>
    <w:rsid w:val="00223A5E"/>
    <w:rsid w:val="00223B68"/>
    <w:rsid w:val="00223C88"/>
    <w:rsid w:val="00223DAE"/>
    <w:rsid w:val="00224054"/>
    <w:rsid w:val="00224362"/>
    <w:rsid w:val="002244A7"/>
    <w:rsid w:val="00224B13"/>
    <w:rsid w:val="00224BE5"/>
    <w:rsid w:val="00224E08"/>
    <w:rsid w:val="002254CC"/>
    <w:rsid w:val="002255EB"/>
    <w:rsid w:val="002256DE"/>
    <w:rsid w:val="002257AF"/>
    <w:rsid w:val="0022663F"/>
    <w:rsid w:val="00226F83"/>
    <w:rsid w:val="002271F0"/>
    <w:rsid w:val="002272B7"/>
    <w:rsid w:val="00227362"/>
    <w:rsid w:val="00227380"/>
    <w:rsid w:val="002273AF"/>
    <w:rsid w:val="002278C4"/>
    <w:rsid w:val="002279C8"/>
    <w:rsid w:val="00230687"/>
    <w:rsid w:val="00230745"/>
    <w:rsid w:val="00230FC6"/>
    <w:rsid w:val="002311F8"/>
    <w:rsid w:val="002313AB"/>
    <w:rsid w:val="0023194E"/>
    <w:rsid w:val="00231EA6"/>
    <w:rsid w:val="00231F4E"/>
    <w:rsid w:val="00231FBE"/>
    <w:rsid w:val="00232379"/>
    <w:rsid w:val="00232DD9"/>
    <w:rsid w:val="00233864"/>
    <w:rsid w:val="00233965"/>
    <w:rsid w:val="00233D44"/>
    <w:rsid w:val="00233E66"/>
    <w:rsid w:val="002347FA"/>
    <w:rsid w:val="00234D8B"/>
    <w:rsid w:val="002352B6"/>
    <w:rsid w:val="00235768"/>
    <w:rsid w:val="00235DC0"/>
    <w:rsid w:val="00235F87"/>
    <w:rsid w:val="00236097"/>
    <w:rsid w:val="0023623D"/>
    <w:rsid w:val="00236812"/>
    <w:rsid w:val="00236D54"/>
    <w:rsid w:val="00236EBE"/>
    <w:rsid w:val="0023753F"/>
    <w:rsid w:val="00240881"/>
    <w:rsid w:val="002408C2"/>
    <w:rsid w:val="002409F2"/>
    <w:rsid w:val="00240AD9"/>
    <w:rsid w:val="00240BDE"/>
    <w:rsid w:val="00240F90"/>
    <w:rsid w:val="0024148D"/>
    <w:rsid w:val="00241832"/>
    <w:rsid w:val="002419F1"/>
    <w:rsid w:val="00241F05"/>
    <w:rsid w:val="00242351"/>
    <w:rsid w:val="002429B7"/>
    <w:rsid w:val="00242A84"/>
    <w:rsid w:val="00242C6F"/>
    <w:rsid w:val="00242C71"/>
    <w:rsid w:val="00242C74"/>
    <w:rsid w:val="00242EF7"/>
    <w:rsid w:val="00242F6D"/>
    <w:rsid w:val="002432F0"/>
    <w:rsid w:val="002435DC"/>
    <w:rsid w:val="00243744"/>
    <w:rsid w:val="00243AC9"/>
    <w:rsid w:val="00243B8E"/>
    <w:rsid w:val="00243BF4"/>
    <w:rsid w:val="00243C14"/>
    <w:rsid w:val="002447F9"/>
    <w:rsid w:val="002447FE"/>
    <w:rsid w:val="00244B2B"/>
    <w:rsid w:val="00244C01"/>
    <w:rsid w:val="00244C25"/>
    <w:rsid w:val="002463E8"/>
    <w:rsid w:val="00246559"/>
    <w:rsid w:val="00246C3F"/>
    <w:rsid w:val="00246F19"/>
    <w:rsid w:val="00247299"/>
    <w:rsid w:val="0024749E"/>
    <w:rsid w:val="002474A4"/>
    <w:rsid w:val="00247B0B"/>
    <w:rsid w:val="00247E9C"/>
    <w:rsid w:val="00250236"/>
    <w:rsid w:val="00250281"/>
    <w:rsid w:val="0025037E"/>
    <w:rsid w:val="002505CA"/>
    <w:rsid w:val="0025063E"/>
    <w:rsid w:val="00250714"/>
    <w:rsid w:val="002508C0"/>
    <w:rsid w:val="00250D9A"/>
    <w:rsid w:val="00250F5B"/>
    <w:rsid w:val="002512B1"/>
    <w:rsid w:val="00251360"/>
    <w:rsid w:val="002517D6"/>
    <w:rsid w:val="002521B3"/>
    <w:rsid w:val="002521C1"/>
    <w:rsid w:val="002523D0"/>
    <w:rsid w:val="0025253C"/>
    <w:rsid w:val="00252829"/>
    <w:rsid w:val="00252B40"/>
    <w:rsid w:val="00252BBE"/>
    <w:rsid w:val="00252BFC"/>
    <w:rsid w:val="00252E61"/>
    <w:rsid w:val="0025313E"/>
    <w:rsid w:val="002532C9"/>
    <w:rsid w:val="00253479"/>
    <w:rsid w:val="00253DDB"/>
    <w:rsid w:val="00254046"/>
    <w:rsid w:val="00254520"/>
    <w:rsid w:val="002545D6"/>
    <w:rsid w:val="002546E6"/>
    <w:rsid w:val="00254957"/>
    <w:rsid w:val="00254B64"/>
    <w:rsid w:val="00254BCB"/>
    <w:rsid w:val="00254DDB"/>
    <w:rsid w:val="0025572F"/>
    <w:rsid w:val="002557D9"/>
    <w:rsid w:val="00255EB7"/>
    <w:rsid w:val="00255EC0"/>
    <w:rsid w:val="00255FF0"/>
    <w:rsid w:val="002561B7"/>
    <w:rsid w:val="0025627A"/>
    <w:rsid w:val="00256569"/>
    <w:rsid w:val="00256881"/>
    <w:rsid w:val="00256AA1"/>
    <w:rsid w:val="00256F23"/>
    <w:rsid w:val="00257230"/>
    <w:rsid w:val="00257378"/>
    <w:rsid w:val="00257640"/>
    <w:rsid w:val="00257697"/>
    <w:rsid w:val="0025796A"/>
    <w:rsid w:val="00257C3C"/>
    <w:rsid w:val="00257E33"/>
    <w:rsid w:val="00260176"/>
    <w:rsid w:val="00260625"/>
    <w:rsid w:val="00260987"/>
    <w:rsid w:val="00260DCF"/>
    <w:rsid w:val="00260F6C"/>
    <w:rsid w:val="00261458"/>
    <w:rsid w:val="00261E0A"/>
    <w:rsid w:val="00261F80"/>
    <w:rsid w:val="002620D9"/>
    <w:rsid w:val="00262757"/>
    <w:rsid w:val="00262B14"/>
    <w:rsid w:val="00262B5E"/>
    <w:rsid w:val="00262DC9"/>
    <w:rsid w:val="00262FBF"/>
    <w:rsid w:val="00263275"/>
    <w:rsid w:val="002635F7"/>
    <w:rsid w:val="00263AB4"/>
    <w:rsid w:val="00263EEE"/>
    <w:rsid w:val="002649AF"/>
    <w:rsid w:val="00264CCC"/>
    <w:rsid w:val="00264DD7"/>
    <w:rsid w:val="00265339"/>
    <w:rsid w:val="0026577F"/>
    <w:rsid w:val="00265D8D"/>
    <w:rsid w:val="00265DB8"/>
    <w:rsid w:val="00266348"/>
    <w:rsid w:val="002669CA"/>
    <w:rsid w:val="00266D86"/>
    <w:rsid w:val="00266E16"/>
    <w:rsid w:val="0026731E"/>
    <w:rsid w:val="00267A55"/>
    <w:rsid w:val="00267DE0"/>
    <w:rsid w:val="0027000B"/>
    <w:rsid w:val="00270648"/>
    <w:rsid w:val="00270782"/>
    <w:rsid w:val="00271589"/>
    <w:rsid w:val="00271630"/>
    <w:rsid w:val="0027188D"/>
    <w:rsid w:val="00271DA3"/>
    <w:rsid w:val="00272010"/>
    <w:rsid w:val="00272445"/>
    <w:rsid w:val="002729B1"/>
    <w:rsid w:val="00273A44"/>
    <w:rsid w:val="00273E67"/>
    <w:rsid w:val="00273F0F"/>
    <w:rsid w:val="00274064"/>
    <w:rsid w:val="0027432A"/>
    <w:rsid w:val="002745A1"/>
    <w:rsid w:val="00274BC2"/>
    <w:rsid w:val="00274C24"/>
    <w:rsid w:val="00274C6C"/>
    <w:rsid w:val="00274C88"/>
    <w:rsid w:val="00274FFD"/>
    <w:rsid w:val="00275172"/>
    <w:rsid w:val="0027535F"/>
    <w:rsid w:val="0027575A"/>
    <w:rsid w:val="00275F2A"/>
    <w:rsid w:val="002763A4"/>
    <w:rsid w:val="0027661C"/>
    <w:rsid w:val="00276A44"/>
    <w:rsid w:val="00276BB1"/>
    <w:rsid w:val="00276F62"/>
    <w:rsid w:val="002774D2"/>
    <w:rsid w:val="002774E9"/>
    <w:rsid w:val="002774F2"/>
    <w:rsid w:val="0027788F"/>
    <w:rsid w:val="00277A0E"/>
    <w:rsid w:val="00277D6D"/>
    <w:rsid w:val="00277F5B"/>
    <w:rsid w:val="00280A79"/>
    <w:rsid w:val="0028109C"/>
    <w:rsid w:val="002813EF"/>
    <w:rsid w:val="0028165F"/>
    <w:rsid w:val="0028184B"/>
    <w:rsid w:val="0028184C"/>
    <w:rsid w:val="00282375"/>
    <w:rsid w:val="00282C5D"/>
    <w:rsid w:val="00282F4B"/>
    <w:rsid w:val="002833E6"/>
    <w:rsid w:val="00283757"/>
    <w:rsid w:val="00283879"/>
    <w:rsid w:val="00283964"/>
    <w:rsid w:val="00283ADE"/>
    <w:rsid w:val="00283CAA"/>
    <w:rsid w:val="00284E8A"/>
    <w:rsid w:val="00284F72"/>
    <w:rsid w:val="002855E8"/>
    <w:rsid w:val="00285746"/>
    <w:rsid w:val="0028591A"/>
    <w:rsid w:val="00285AB7"/>
    <w:rsid w:val="00285CA9"/>
    <w:rsid w:val="00286492"/>
    <w:rsid w:val="00286745"/>
    <w:rsid w:val="00286895"/>
    <w:rsid w:val="002868FE"/>
    <w:rsid w:val="00286916"/>
    <w:rsid w:val="0028731B"/>
    <w:rsid w:val="0028756C"/>
    <w:rsid w:val="002876C8"/>
    <w:rsid w:val="00287823"/>
    <w:rsid w:val="002902BD"/>
    <w:rsid w:val="00290369"/>
    <w:rsid w:val="0029041B"/>
    <w:rsid w:val="002905F9"/>
    <w:rsid w:val="00290755"/>
    <w:rsid w:val="00290D88"/>
    <w:rsid w:val="00290E25"/>
    <w:rsid w:val="0029124E"/>
    <w:rsid w:val="0029125C"/>
    <w:rsid w:val="0029199A"/>
    <w:rsid w:val="00291A6A"/>
    <w:rsid w:val="00291B7A"/>
    <w:rsid w:val="00291FDA"/>
    <w:rsid w:val="00292085"/>
    <w:rsid w:val="00292164"/>
    <w:rsid w:val="00292F13"/>
    <w:rsid w:val="002931E9"/>
    <w:rsid w:val="0029362B"/>
    <w:rsid w:val="002939B1"/>
    <w:rsid w:val="00293B56"/>
    <w:rsid w:val="00294BFA"/>
    <w:rsid w:val="00294DCB"/>
    <w:rsid w:val="00295B77"/>
    <w:rsid w:val="00295B80"/>
    <w:rsid w:val="00295F4F"/>
    <w:rsid w:val="00295FF8"/>
    <w:rsid w:val="00296066"/>
    <w:rsid w:val="0029645B"/>
    <w:rsid w:val="002966F8"/>
    <w:rsid w:val="00296A8E"/>
    <w:rsid w:val="00296C01"/>
    <w:rsid w:val="002970A3"/>
    <w:rsid w:val="00297460"/>
    <w:rsid w:val="002977BD"/>
    <w:rsid w:val="00297AB9"/>
    <w:rsid w:val="00297B1F"/>
    <w:rsid w:val="00297E6E"/>
    <w:rsid w:val="002A08B4"/>
    <w:rsid w:val="002A0B23"/>
    <w:rsid w:val="002A1179"/>
    <w:rsid w:val="002A1493"/>
    <w:rsid w:val="002A1623"/>
    <w:rsid w:val="002A1882"/>
    <w:rsid w:val="002A1ADA"/>
    <w:rsid w:val="002A1B7B"/>
    <w:rsid w:val="002A1C22"/>
    <w:rsid w:val="002A1C6C"/>
    <w:rsid w:val="002A1F06"/>
    <w:rsid w:val="002A21EC"/>
    <w:rsid w:val="002A2249"/>
    <w:rsid w:val="002A225A"/>
    <w:rsid w:val="002A231C"/>
    <w:rsid w:val="002A271E"/>
    <w:rsid w:val="002A31EC"/>
    <w:rsid w:val="002A3306"/>
    <w:rsid w:val="002A33B7"/>
    <w:rsid w:val="002A36B9"/>
    <w:rsid w:val="002A36CD"/>
    <w:rsid w:val="002A3763"/>
    <w:rsid w:val="002A38C5"/>
    <w:rsid w:val="002A38F6"/>
    <w:rsid w:val="002A3B35"/>
    <w:rsid w:val="002A3DE5"/>
    <w:rsid w:val="002A42CD"/>
    <w:rsid w:val="002A48B8"/>
    <w:rsid w:val="002A517D"/>
    <w:rsid w:val="002A5AF9"/>
    <w:rsid w:val="002A6567"/>
    <w:rsid w:val="002A65BC"/>
    <w:rsid w:val="002A65CF"/>
    <w:rsid w:val="002A65D0"/>
    <w:rsid w:val="002A66A8"/>
    <w:rsid w:val="002A680F"/>
    <w:rsid w:val="002A6AAD"/>
    <w:rsid w:val="002A79F7"/>
    <w:rsid w:val="002A7F3B"/>
    <w:rsid w:val="002A7FB3"/>
    <w:rsid w:val="002B02A9"/>
    <w:rsid w:val="002B0552"/>
    <w:rsid w:val="002B0573"/>
    <w:rsid w:val="002B0630"/>
    <w:rsid w:val="002B115F"/>
    <w:rsid w:val="002B177B"/>
    <w:rsid w:val="002B232B"/>
    <w:rsid w:val="002B259F"/>
    <w:rsid w:val="002B2692"/>
    <w:rsid w:val="002B2CFD"/>
    <w:rsid w:val="002B3123"/>
    <w:rsid w:val="002B3283"/>
    <w:rsid w:val="002B36B3"/>
    <w:rsid w:val="002B3728"/>
    <w:rsid w:val="002B3ECE"/>
    <w:rsid w:val="002B3FEC"/>
    <w:rsid w:val="002B403B"/>
    <w:rsid w:val="002B450D"/>
    <w:rsid w:val="002B4D39"/>
    <w:rsid w:val="002B50E5"/>
    <w:rsid w:val="002B5467"/>
    <w:rsid w:val="002B566C"/>
    <w:rsid w:val="002B5A4B"/>
    <w:rsid w:val="002B5D46"/>
    <w:rsid w:val="002B5E5C"/>
    <w:rsid w:val="002B60FC"/>
    <w:rsid w:val="002B6352"/>
    <w:rsid w:val="002B638B"/>
    <w:rsid w:val="002B6410"/>
    <w:rsid w:val="002B654C"/>
    <w:rsid w:val="002B6649"/>
    <w:rsid w:val="002B6F35"/>
    <w:rsid w:val="002B70AC"/>
    <w:rsid w:val="002B7FBC"/>
    <w:rsid w:val="002C0D53"/>
    <w:rsid w:val="002C0F91"/>
    <w:rsid w:val="002C11CE"/>
    <w:rsid w:val="002C122B"/>
    <w:rsid w:val="002C1BD0"/>
    <w:rsid w:val="002C1D48"/>
    <w:rsid w:val="002C2345"/>
    <w:rsid w:val="002C2B1C"/>
    <w:rsid w:val="002C2B83"/>
    <w:rsid w:val="002C2D9E"/>
    <w:rsid w:val="002C3083"/>
    <w:rsid w:val="002C34B5"/>
    <w:rsid w:val="002C3762"/>
    <w:rsid w:val="002C3976"/>
    <w:rsid w:val="002C39A4"/>
    <w:rsid w:val="002C3DD6"/>
    <w:rsid w:val="002C409E"/>
    <w:rsid w:val="002C48AD"/>
    <w:rsid w:val="002C4A92"/>
    <w:rsid w:val="002C563D"/>
    <w:rsid w:val="002C5996"/>
    <w:rsid w:val="002C5A14"/>
    <w:rsid w:val="002C6351"/>
    <w:rsid w:val="002C64BF"/>
    <w:rsid w:val="002C6769"/>
    <w:rsid w:val="002C67E0"/>
    <w:rsid w:val="002C6BE3"/>
    <w:rsid w:val="002C6D64"/>
    <w:rsid w:val="002C6F84"/>
    <w:rsid w:val="002C7066"/>
    <w:rsid w:val="002C72F0"/>
    <w:rsid w:val="002C7529"/>
    <w:rsid w:val="002C7699"/>
    <w:rsid w:val="002C76AE"/>
    <w:rsid w:val="002C7A23"/>
    <w:rsid w:val="002D009F"/>
    <w:rsid w:val="002D0331"/>
    <w:rsid w:val="002D05FB"/>
    <w:rsid w:val="002D0779"/>
    <w:rsid w:val="002D0CBF"/>
    <w:rsid w:val="002D0CC1"/>
    <w:rsid w:val="002D12B3"/>
    <w:rsid w:val="002D1958"/>
    <w:rsid w:val="002D21BC"/>
    <w:rsid w:val="002D2217"/>
    <w:rsid w:val="002D226B"/>
    <w:rsid w:val="002D281C"/>
    <w:rsid w:val="002D294C"/>
    <w:rsid w:val="002D3095"/>
    <w:rsid w:val="002D329A"/>
    <w:rsid w:val="002D33B5"/>
    <w:rsid w:val="002D3A75"/>
    <w:rsid w:val="002D3E72"/>
    <w:rsid w:val="002D42D6"/>
    <w:rsid w:val="002D44A6"/>
    <w:rsid w:val="002D44D6"/>
    <w:rsid w:val="002D4560"/>
    <w:rsid w:val="002D4D5F"/>
    <w:rsid w:val="002D51C3"/>
    <w:rsid w:val="002D5298"/>
    <w:rsid w:val="002D52C7"/>
    <w:rsid w:val="002D66BB"/>
    <w:rsid w:val="002D6716"/>
    <w:rsid w:val="002D6D05"/>
    <w:rsid w:val="002D6EFD"/>
    <w:rsid w:val="002D7913"/>
    <w:rsid w:val="002E01C0"/>
    <w:rsid w:val="002E02CB"/>
    <w:rsid w:val="002E02E9"/>
    <w:rsid w:val="002E058E"/>
    <w:rsid w:val="002E0627"/>
    <w:rsid w:val="002E0665"/>
    <w:rsid w:val="002E0727"/>
    <w:rsid w:val="002E092C"/>
    <w:rsid w:val="002E0BB9"/>
    <w:rsid w:val="002E0E00"/>
    <w:rsid w:val="002E0E33"/>
    <w:rsid w:val="002E0F1D"/>
    <w:rsid w:val="002E1174"/>
    <w:rsid w:val="002E1511"/>
    <w:rsid w:val="002E19FF"/>
    <w:rsid w:val="002E1ABE"/>
    <w:rsid w:val="002E2045"/>
    <w:rsid w:val="002E25F4"/>
    <w:rsid w:val="002E3200"/>
    <w:rsid w:val="002E3331"/>
    <w:rsid w:val="002E3367"/>
    <w:rsid w:val="002E3627"/>
    <w:rsid w:val="002E3B88"/>
    <w:rsid w:val="002E44A5"/>
    <w:rsid w:val="002E48CE"/>
    <w:rsid w:val="002E4CE8"/>
    <w:rsid w:val="002E4D27"/>
    <w:rsid w:val="002E52A6"/>
    <w:rsid w:val="002E52BB"/>
    <w:rsid w:val="002E52EB"/>
    <w:rsid w:val="002E53AE"/>
    <w:rsid w:val="002E53CE"/>
    <w:rsid w:val="002E55A3"/>
    <w:rsid w:val="002E6638"/>
    <w:rsid w:val="002E66AB"/>
    <w:rsid w:val="002E69D1"/>
    <w:rsid w:val="002E6DE8"/>
    <w:rsid w:val="002E6EDB"/>
    <w:rsid w:val="002E7027"/>
    <w:rsid w:val="002E74EB"/>
    <w:rsid w:val="002E75DC"/>
    <w:rsid w:val="002F01AC"/>
    <w:rsid w:val="002F0223"/>
    <w:rsid w:val="002F0414"/>
    <w:rsid w:val="002F0449"/>
    <w:rsid w:val="002F100E"/>
    <w:rsid w:val="002F1219"/>
    <w:rsid w:val="002F13EE"/>
    <w:rsid w:val="002F1454"/>
    <w:rsid w:val="002F176D"/>
    <w:rsid w:val="002F24C1"/>
    <w:rsid w:val="002F25DC"/>
    <w:rsid w:val="002F2A74"/>
    <w:rsid w:val="002F2B97"/>
    <w:rsid w:val="002F2C2F"/>
    <w:rsid w:val="002F2CB0"/>
    <w:rsid w:val="002F2E2A"/>
    <w:rsid w:val="002F2ED2"/>
    <w:rsid w:val="002F35A8"/>
    <w:rsid w:val="002F3A9D"/>
    <w:rsid w:val="002F3C7C"/>
    <w:rsid w:val="002F430A"/>
    <w:rsid w:val="002F44FF"/>
    <w:rsid w:val="002F4600"/>
    <w:rsid w:val="002F473E"/>
    <w:rsid w:val="002F4C9C"/>
    <w:rsid w:val="002F52D3"/>
    <w:rsid w:val="002F55BF"/>
    <w:rsid w:val="002F574B"/>
    <w:rsid w:val="002F575C"/>
    <w:rsid w:val="002F5D10"/>
    <w:rsid w:val="002F5EDF"/>
    <w:rsid w:val="002F760A"/>
    <w:rsid w:val="00300362"/>
    <w:rsid w:val="003005F4"/>
    <w:rsid w:val="00300634"/>
    <w:rsid w:val="00300FDC"/>
    <w:rsid w:val="0030127E"/>
    <w:rsid w:val="0030165C"/>
    <w:rsid w:val="00301804"/>
    <w:rsid w:val="00301CB5"/>
    <w:rsid w:val="0030237C"/>
    <w:rsid w:val="0030254D"/>
    <w:rsid w:val="0030280F"/>
    <w:rsid w:val="003028F6"/>
    <w:rsid w:val="00302D8D"/>
    <w:rsid w:val="003030F8"/>
    <w:rsid w:val="00303789"/>
    <w:rsid w:val="003038F7"/>
    <w:rsid w:val="003039C0"/>
    <w:rsid w:val="00303A24"/>
    <w:rsid w:val="00303B3D"/>
    <w:rsid w:val="00304259"/>
    <w:rsid w:val="00304749"/>
    <w:rsid w:val="00304848"/>
    <w:rsid w:val="003048CA"/>
    <w:rsid w:val="00305273"/>
    <w:rsid w:val="0030528B"/>
    <w:rsid w:val="00305578"/>
    <w:rsid w:val="003056F0"/>
    <w:rsid w:val="003058C6"/>
    <w:rsid w:val="00305A03"/>
    <w:rsid w:val="00305D40"/>
    <w:rsid w:val="00305FE9"/>
    <w:rsid w:val="0030602A"/>
    <w:rsid w:val="003061AA"/>
    <w:rsid w:val="003061B6"/>
    <w:rsid w:val="0030651A"/>
    <w:rsid w:val="003065A7"/>
    <w:rsid w:val="003105E5"/>
    <w:rsid w:val="00311174"/>
    <w:rsid w:val="00311485"/>
    <w:rsid w:val="00311AA9"/>
    <w:rsid w:val="00311D23"/>
    <w:rsid w:val="003120A7"/>
    <w:rsid w:val="00312568"/>
    <w:rsid w:val="00312874"/>
    <w:rsid w:val="003128BE"/>
    <w:rsid w:val="00312B78"/>
    <w:rsid w:val="00312E3E"/>
    <w:rsid w:val="00312E7C"/>
    <w:rsid w:val="0031309D"/>
    <w:rsid w:val="003134AC"/>
    <w:rsid w:val="00313542"/>
    <w:rsid w:val="003137B1"/>
    <w:rsid w:val="003139DA"/>
    <w:rsid w:val="00313F29"/>
    <w:rsid w:val="003141B0"/>
    <w:rsid w:val="00314395"/>
    <w:rsid w:val="00314F32"/>
    <w:rsid w:val="00315253"/>
    <w:rsid w:val="00315401"/>
    <w:rsid w:val="00315B60"/>
    <w:rsid w:val="0031662D"/>
    <w:rsid w:val="003166FF"/>
    <w:rsid w:val="003167C4"/>
    <w:rsid w:val="00316C26"/>
    <w:rsid w:val="00317555"/>
    <w:rsid w:val="00317741"/>
    <w:rsid w:val="00317BBD"/>
    <w:rsid w:val="0032051A"/>
    <w:rsid w:val="00320A81"/>
    <w:rsid w:val="00320BE4"/>
    <w:rsid w:val="00320F18"/>
    <w:rsid w:val="0032161B"/>
    <w:rsid w:val="00321F52"/>
    <w:rsid w:val="00322150"/>
    <w:rsid w:val="003223F1"/>
    <w:rsid w:val="00322484"/>
    <w:rsid w:val="00322530"/>
    <w:rsid w:val="003225BB"/>
    <w:rsid w:val="00322666"/>
    <w:rsid w:val="00322964"/>
    <w:rsid w:val="00322BCF"/>
    <w:rsid w:val="003235F0"/>
    <w:rsid w:val="00323639"/>
    <w:rsid w:val="00323A2B"/>
    <w:rsid w:val="00323CDC"/>
    <w:rsid w:val="00323D6D"/>
    <w:rsid w:val="00323F72"/>
    <w:rsid w:val="00323FFE"/>
    <w:rsid w:val="00324267"/>
    <w:rsid w:val="003249D7"/>
    <w:rsid w:val="00324AA8"/>
    <w:rsid w:val="00324AD3"/>
    <w:rsid w:val="00324CB8"/>
    <w:rsid w:val="00324E87"/>
    <w:rsid w:val="00324EAE"/>
    <w:rsid w:val="00325009"/>
    <w:rsid w:val="003251E7"/>
    <w:rsid w:val="00325439"/>
    <w:rsid w:val="00325BEF"/>
    <w:rsid w:val="00326A3E"/>
    <w:rsid w:val="00326B5F"/>
    <w:rsid w:val="00326F82"/>
    <w:rsid w:val="0032785B"/>
    <w:rsid w:val="003278FF"/>
    <w:rsid w:val="0033021B"/>
    <w:rsid w:val="003307B8"/>
    <w:rsid w:val="00330AAD"/>
    <w:rsid w:val="00330FB4"/>
    <w:rsid w:val="00330FEC"/>
    <w:rsid w:val="003313F0"/>
    <w:rsid w:val="003315B5"/>
    <w:rsid w:val="003316C7"/>
    <w:rsid w:val="00331782"/>
    <w:rsid w:val="00331D1C"/>
    <w:rsid w:val="003324D4"/>
    <w:rsid w:val="0033286B"/>
    <w:rsid w:val="00332E2F"/>
    <w:rsid w:val="00333115"/>
    <w:rsid w:val="0033384E"/>
    <w:rsid w:val="00333913"/>
    <w:rsid w:val="00333E94"/>
    <w:rsid w:val="00333F5A"/>
    <w:rsid w:val="00334060"/>
    <w:rsid w:val="00334293"/>
    <w:rsid w:val="003342D9"/>
    <w:rsid w:val="0033436B"/>
    <w:rsid w:val="0033465C"/>
    <w:rsid w:val="00334A02"/>
    <w:rsid w:val="00334A48"/>
    <w:rsid w:val="00334A56"/>
    <w:rsid w:val="00334C99"/>
    <w:rsid w:val="00334D88"/>
    <w:rsid w:val="00334FE2"/>
    <w:rsid w:val="00335058"/>
    <w:rsid w:val="003350DF"/>
    <w:rsid w:val="00335ACE"/>
    <w:rsid w:val="00335B4A"/>
    <w:rsid w:val="00335D76"/>
    <w:rsid w:val="00335E5D"/>
    <w:rsid w:val="00335E7F"/>
    <w:rsid w:val="00336360"/>
    <w:rsid w:val="00336476"/>
    <w:rsid w:val="003365D6"/>
    <w:rsid w:val="003366F5"/>
    <w:rsid w:val="00336B49"/>
    <w:rsid w:val="003370AC"/>
    <w:rsid w:val="0033726A"/>
    <w:rsid w:val="00337A52"/>
    <w:rsid w:val="00337ACA"/>
    <w:rsid w:val="00337D15"/>
    <w:rsid w:val="00340084"/>
    <w:rsid w:val="00340CD5"/>
    <w:rsid w:val="00341089"/>
    <w:rsid w:val="00341122"/>
    <w:rsid w:val="00341AAF"/>
    <w:rsid w:val="00341C53"/>
    <w:rsid w:val="00341D31"/>
    <w:rsid w:val="00341E8C"/>
    <w:rsid w:val="003423B7"/>
    <w:rsid w:val="003423C1"/>
    <w:rsid w:val="00342575"/>
    <w:rsid w:val="00342730"/>
    <w:rsid w:val="0034293A"/>
    <w:rsid w:val="00342ACF"/>
    <w:rsid w:val="00342E9D"/>
    <w:rsid w:val="00342F59"/>
    <w:rsid w:val="00342F8C"/>
    <w:rsid w:val="00343A19"/>
    <w:rsid w:val="00343DDB"/>
    <w:rsid w:val="00343FDA"/>
    <w:rsid w:val="0034473B"/>
    <w:rsid w:val="00344BC2"/>
    <w:rsid w:val="00344C22"/>
    <w:rsid w:val="0034541A"/>
    <w:rsid w:val="00345512"/>
    <w:rsid w:val="003457FB"/>
    <w:rsid w:val="00345D21"/>
    <w:rsid w:val="00345F98"/>
    <w:rsid w:val="0034618C"/>
    <w:rsid w:val="003462C5"/>
    <w:rsid w:val="00346A07"/>
    <w:rsid w:val="00346A43"/>
    <w:rsid w:val="00346E79"/>
    <w:rsid w:val="00346EF7"/>
    <w:rsid w:val="00347075"/>
    <w:rsid w:val="003470FA"/>
    <w:rsid w:val="003472C9"/>
    <w:rsid w:val="00347392"/>
    <w:rsid w:val="00347ECE"/>
    <w:rsid w:val="00347FE5"/>
    <w:rsid w:val="003502D6"/>
    <w:rsid w:val="003502D7"/>
    <w:rsid w:val="00351082"/>
    <w:rsid w:val="003512D5"/>
    <w:rsid w:val="003515FC"/>
    <w:rsid w:val="00351699"/>
    <w:rsid w:val="00351D03"/>
    <w:rsid w:val="00351DF4"/>
    <w:rsid w:val="003521F9"/>
    <w:rsid w:val="003526B3"/>
    <w:rsid w:val="00352779"/>
    <w:rsid w:val="00352BB9"/>
    <w:rsid w:val="00352D41"/>
    <w:rsid w:val="00353700"/>
    <w:rsid w:val="00353716"/>
    <w:rsid w:val="00354EDE"/>
    <w:rsid w:val="00354EDF"/>
    <w:rsid w:val="0035506C"/>
    <w:rsid w:val="00355499"/>
    <w:rsid w:val="003560DD"/>
    <w:rsid w:val="00356265"/>
    <w:rsid w:val="00356567"/>
    <w:rsid w:val="003566D6"/>
    <w:rsid w:val="00356B88"/>
    <w:rsid w:val="00357040"/>
    <w:rsid w:val="00357320"/>
    <w:rsid w:val="00357989"/>
    <w:rsid w:val="003600E8"/>
    <w:rsid w:val="003604BB"/>
    <w:rsid w:val="00360524"/>
    <w:rsid w:val="0036073B"/>
    <w:rsid w:val="00360AA1"/>
    <w:rsid w:val="00360C2F"/>
    <w:rsid w:val="00360F67"/>
    <w:rsid w:val="00360FDD"/>
    <w:rsid w:val="00361664"/>
    <w:rsid w:val="003618F3"/>
    <w:rsid w:val="00361ADE"/>
    <w:rsid w:val="00361AE6"/>
    <w:rsid w:val="0036219C"/>
    <w:rsid w:val="003622FB"/>
    <w:rsid w:val="0036247B"/>
    <w:rsid w:val="0036272A"/>
    <w:rsid w:val="00362EF5"/>
    <w:rsid w:val="00362F62"/>
    <w:rsid w:val="00363A9C"/>
    <w:rsid w:val="003640E0"/>
    <w:rsid w:val="0036474D"/>
    <w:rsid w:val="00364B95"/>
    <w:rsid w:val="00365146"/>
    <w:rsid w:val="003653D2"/>
    <w:rsid w:val="0036547D"/>
    <w:rsid w:val="003655E2"/>
    <w:rsid w:val="00365B92"/>
    <w:rsid w:val="00365C65"/>
    <w:rsid w:val="00365F22"/>
    <w:rsid w:val="003664E1"/>
    <w:rsid w:val="003666BD"/>
    <w:rsid w:val="00366DE3"/>
    <w:rsid w:val="00366E71"/>
    <w:rsid w:val="0036701F"/>
    <w:rsid w:val="003671E7"/>
    <w:rsid w:val="003675A1"/>
    <w:rsid w:val="00367823"/>
    <w:rsid w:val="00367B06"/>
    <w:rsid w:val="00367D13"/>
    <w:rsid w:val="003700AE"/>
    <w:rsid w:val="0037031D"/>
    <w:rsid w:val="00370430"/>
    <w:rsid w:val="003707D9"/>
    <w:rsid w:val="003709DF"/>
    <w:rsid w:val="00370D3F"/>
    <w:rsid w:val="00370E8E"/>
    <w:rsid w:val="0037108B"/>
    <w:rsid w:val="00371B5D"/>
    <w:rsid w:val="00371E46"/>
    <w:rsid w:val="00372116"/>
    <w:rsid w:val="003724F0"/>
    <w:rsid w:val="00372936"/>
    <w:rsid w:val="00372C05"/>
    <w:rsid w:val="00373331"/>
    <w:rsid w:val="00373378"/>
    <w:rsid w:val="003736BE"/>
    <w:rsid w:val="00373B82"/>
    <w:rsid w:val="00374198"/>
    <w:rsid w:val="00374256"/>
    <w:rsid w:val="0037433F"/>
    <w:rsid w:val="0037435C"/>
    <w:rsid w:val="0037463C"/>
    <w:rsid w:val="003751BF"/>
    <w:rsid w:val="00375364"/>
    <w:rsid w:val="0037559A"/>
    <w:rsid w:val="00375634"/>
    <w:rsid w:val="003758E1"/>
    <w:rsid w:val="00375AD4"/>
    <w:rsid w:val="00375C50"/>
    <w:rsid w:val="00375C55"/>
    <w:rsid w:val="00375D3C"/>
    <w:rsid w:val="00376054"/>
    <w:rsid w:val="00376962"/>
    <w:rsid w:val="00376A07"/>
    <w:rsid w:val="0037738B"/>
    <w:rsid w:val="00377514"/>
    <w:rsid w:val="00377656"/>
    <w:rsid w:val="00380306"/>
    <w:rsid w:val="0038032A"/>
    <w:rsid w:val="00380333"/>
    <w:rsid w:val="003806A4"/>
    <w:rsid w:val="0038073A"/>
    <w:rsid w:val="00380894"/>
    <w:rsid w:val="003808F6"/>
    <w:rsid w:val="00380C78"/>
    <w:rsid w:val="00380E50"/>
    <w:rsid w:val="003810A1"/>
    <w:rsid w:val="003811EA"/>
    <w:rsid w:val="003812B5"/>
    <w:rsid w:val="0038175C"/>
    <w:rsid w:val="00381FC8"/>
    <w:rsid w:val="00382160"/>
    <w:rsid w:val="00382B1C"/>
    <w:rsid w:val="003831EE"/>
    <w:rsid w:val="00383320"/>
    <w:rsid w:val="00383D09"/>
    <w:rsid w:val="00383D17"/>
    <w:rsid w:val="0038407C"/>
    <w:rsid w:val="0038443C"/>
    <w:rsid w:val="00384CB3"/>
    <w:rsid w:val="003852DA"/>
    <w:rsid w:val="00385BB6"/>
    <w:rsid w:val="0038635A"/>
    <w:rsid w:val="003864BE"/>
    <w:rsid w:val="003866F9"/>
    <w:rsid w:val="003867B3"/>
    <w:rsid w:val="003868B3"/>
    <w:rsid w:val="00386D62"/>
    <w:rsid w:val="00386E4A"/>
    <w:rsid w:val="00387048"/>
    <w:rsid w:val="003873E4"/>
    <w:rsid w:val="00387663"/>
    <w:rsid w:val="00387D04"/>
    <w:rsid w:val="00390046"/>
    <w:rsid w:val="003903A4"/>
    <w:rsid w:val="003909BA"/>
    <w:rsid w:val="00390ABF"/>
    <w:rsid w:val="003911EE"/>
    <w:rsid w:val="00391336"/>
    <w:rsid w:val="0039135B"/>
    <w:rsid w:val="00391750"/>
    <w:rsid w:val="00391811"/>
    <w:rsid w:val="00391B4B"/>
    <w:rsid w:val="00391FED"/>
    <w:rsid w:val="00392693"/>
    <w:rsid w:val="00392D1A"/>
    <w:rsid w:val="003930C9"/>
    <w:rsid w:val="003931F6"/>
    <w:rsid w:val="0039405E"/>
    <w:rsid w:val="003941F6"/>
    <w:rsid w:val="0039429A"/>
    <w:rsid w:val="003942BC"/>
    <w:rsid w:val="0039442B"/>
    <w:rsid w:val="00394467"/>
    <w:rsid w:val="003945B3"/>
    <w:rsid w:val="00394727"/>
    <w:rsid w:val="00394854"/>
    <w:rsid w:val="00394B9D"/>
    <w:rsid w:val="003950D8"/>
    <w:rsid w:val="003955E2"/>
    <w:rsid w:val="003958AC"/>
    <w:rsid w:val="00395963"/>
    <w:rsid w:val="00396770"/>
    <w:rsid w:val="00396924"/>
    <w:rsid w:val="00397535"/>
    <w:rsid w:val="00397558"/>
    <w:rsid w:val="00397644"/>
    <w:rsid w:val="00397B92"/>
    <w:rsid w:val="00397E16"/>
    <w:rsid w:val="00397FA4"/>
    <w:rsid w:val="00397FDD"/>
    <w:rsid w:val="003A00AE"/>
    <w:rsid w:val="003A010F"/>
    <w:rsid w:val="003A044D"/>
    <w:rsid w:val="003A068E"/>
    <w:rsid w:val="003A0904"/>
    <w:rsid w:val="003A1146"/>
    <w:rsid w:val="003A1480"/>
    <w:rsid w:val="003A1628"/>
    <w:rsid w:val="003A166D"/>
    <w:rsid w:val="003A1B26"/>
    <w:rsid w:val="003A1BAB"/>
    <w:rsid w:val="003A20C7"/>
    <w:rsid w:val="003A28C0"/>
    <w:rsid w:val="003A29E1"/>
    <w:rsid w:val="003A2DAE"/>
    <w:rsid w:val="003A2F1E"/>
    <w:rsid w:val="003A3049"/>
    <w:rsid w:val="003A31D1"/>
    <w:rsid w:val="003A34F8"/>
    <w:rsid w:val="003A375B"/>
    <w:rsid w:val="003A3A6A"/>
    <w:rsid w:val="003A40AF"/>
    <w:rsid w:val="003A46C2"/>
    <w:rsid w:val="003A48B6"/>
    <w:rsid w:val="003A4AAC"/>
    <w:rsid w:val="003A4B3E"/>
    <w:rsid w:val="003A5015"/>
    <w:rsid w:val="003A5355"/>
    <w:rsid w:val="003A564C"/>
    <w:rsid w:val="003A59B8"/>
    <w:rsid w:val="003A5BE9"/>
    <w:rsid w:val="003A5DA0"/>
    <w:rsid w:val="003A5FB6"/>
    <w:rsid w:val="003A5FE3"/>
    <w:rsid w:val="003A6198"/>
    <w:rsid w:val="003A6ADA"/>
    <w:rsid w:val="003A7429"/>
    <w:rsid w:val="003A751B"/>
    <w:rsid w:val="003A76DC"/>
    <w:rsid w:val="003B0261"/>
    <w:rsid w:val="003B07D7"/>
    <w:rsid w:val="003B0CE8"/>
    <w:rsid w:val="003B132E"/>
    <w:rsid w:val="003B1379"/>
    <w:rsid w:val="003B208C"/>
    <w:rsid w:val="003B23D0"/>
    <w:rsid w:val="003B24D8"/>
    <w:rsid w:val="003B2DA1"/>
    <w:rsid w:val="003B2EB3"/>
    <w:rsid w:val="003B33AE"/>
    <w:rsid w:val="003B3B40"/>
    <w:rsid w:val="003B426C"/>
    <w:rsid w:val="003B481E"/>
    <w:rsid w:val="003B4932"/>
    <w:rsid w:val="003B4A01"/>
    <w:rsid w:val="003B4E74"/>
    <w:rsid w:val="003B5472"/>
    <w:rsid w:val="003B54CD"/>
    <w:rsid w:val="003B60E0"/>
    <w:rsid w:val="003B6237"/>
    <w:rsid w:val="003B6383"/>
    <w:rsid w:val="003B645F"/>
    <w:rsid w:val="003B663E"/>
    <w:rsid w:val="003B6857"/>
    <w:rsid w:val="003B6A4E"/>
    <w:rsid w:val="003B6CC1"/>
    <w:rsid w:val="003B72F5"/>
    <w:rsid w:val="003B780A"/>
    <w:rsid w:val="003B7B9B"/>
    <w:rsid w:val="003B7DC5"/>
    <w:rsid w:val="003C027E"/>
    <w:rsid w:val="003C05AB"/>
    <w:rsid w:val="003C1105"/>
    <w:rsid w:val="003C1768"/>
    <w:rsid w:val="003C230A"/>
    <w:rsid w:val="003C23BC"/>
    <w:rsid w:val="003C24CA"/>
    <w:rsid w:val="003C2502"/>
    <w:rsid w:val="003C284F"/>
    <w:rsid w:val="003C2A54"/>
    <w:rsid w:val="003C2CCA"/>
    <w:rsid w:val="003C2EDE"/>
    <w:rsid w:val="003C335E"/>
    <w:rsid w:val="003C34F6"/>
    <w:rsid w:val="003C3733"/>
    <w:rsid w:val="003C396F"/>
    <w:rsid w:val="003C3DCE"/>
    <w:rsid w:val="003C3F58"/>
    <w:rsid w:val="003C4C7C"/>
    <w:rsid w:val="003C52D8"/>
    <w:rsid w:val="003C552A"/>
    <w:rsid w:val="003C5563"/>
    <w:rsid w:val="003C597A"/>
    <w:rsid w:val="003C5D3D"/>
    <w:rsid w:val="003C5DC4"/>
    <w:rsid w:val="003C5F54"/>
    <w:rsid w:val="003C6610"/>
    <w:rsid w:val="003C6717"/>
    <w:rsid w:val="003C69C3"/>
    <w:rsid w:val="003C702D"/>
    <w:rsid w:val="003C7316"/>
    <w:rsid w:val="003C7681"/>
    <w:rsid w:val="003C7850"/>
    <w:rsid w:val="003C78F4"/>
    <w:rsid w:val="003C7AE8"/>
    <w:rsid w:val="003C7BB0"/>
    <w:rsid w:val="003C7BC7"/>
    <w:rsid w:val="003C7CF3"/>
    <w:rsid w:val="003C7D39"/>
    <w:rsid w:val="003C7E2A"/>
    <w:rsid w:val="003C7F63"/>
    <w:rsid w:val="003D0088"/>
    <w:rsid w:val="003D01D8"/>
    <w:rsid w:val="003D0895"/>
    <w:rsid w:val="003D0FF3"/>
    <w:rsid w:val="003D1001"/>
    <w:rsid w:val="003D10C8"/>
    <w:rsid w:val="003D11F4"/>
    <w:rsid w:val="003D1455"/>
    <w:rsid w:val="003D145B"/>
    <w:rsid w:val="003D19EC"/>
    <w:rsid w:val="003D1FB6"/>
    <w:rsid w:val="003D21BE"/>
    <w:rsid w:val="003D23BF"/>
    <w:rsid w:val="003D244B"/>
    <w:rsid w:val="003D277E"/>
    <w:rsid w:val="003D2933"/>
    <w:rsid w:val="003D2B79"/>
    <w:rsid w:val="003D2C24"/>
    <w:rsid w:val="003D30EA"/>
    <w:rsid w:val="003D3467"/>
    <w:rsid w:val="003D3552"/>
    <w:rsid w:val="003D384A"/>
    <w:rsid w:val="003D3AE4"/>
    <w:rsid w:val="003D3C74"/>
    <w:rsid w:val="003D3E6D"/>
    <w:rsid w:val="003D47B1"/>
    <w:rsid w:val="003D5193"/>
    <w:rsid w:val="003D586A"/>
    <w:rsid w:val="003D5ACC"/>
    <w:rsid w:val="003D6462"/>
    <w:rsid w:val="003D6957"/>
    <w:rsid w:val="003D6BFC"/>
    <w:rsid w:val="003D6E34"/>
    <w:rsid w:val="003D6EC4"/>
    <w:rsid w:val="003D75B8"/>
    <w:rsid w:val="003D7CD3"/>
    <w:rsid w:val="003E00DF"/>
    <w:rsid w:val="003E0728"/>
    <w:rsid w:val="003E0AB2"/>
    <w:rsid w:val="003E0D98"/>
    <w:rsid w:val="003E0EA6"/>
    <w:rsid w:val="003E13D8"/>
    <w:rsid w:val="003E243D"/>
    <w:rsid w:val="003E2488"/>
    <w:rsid w:val="003E273A"/>
    <w:rsid w:val="003E2932"/>
    <w:rsid w:val="003E2DE4"/>
    <w:rsid w:val="003E2E5F"/>
    <w:rsid w:val="003E3361"/>
    <w:rsid w:val="003E3367"/>
    <w:rsid w:val="003E3F95"/>
    <w:rsid w:val="003E4004"/>
    <w:rsid w:val="003E40CF"/>
    <w:rsid w:val="003E4DA9"/>
    <w:rsid w:val="003E4E77"/>
    <w:rsid w:val="003E56FB"/>
    <w:rsid w:val="003E593F"/>
    <w:rsid w:val="003E5B3D"/>
    <w:rsid w:val="003E5B9D"/>
    <w:rsid w:val="003E673A"/>
    <w:rsid w:val="003E690F"/>
    <w:rsid w:val="003E6A1E"/>
    <w:rsid w:val="003E6D3F"/>
    <w:rsid w:val="003E74A3"/>
    <w:rsid w:val="003E7F86"/>
    <w:rsid w:val="003F0024"/>
    <w:rsid w:val="003F02EC"/>
    <w:rsid w:val="003F0428"/>
    <w:rsid w:val="003F06DF"/>
    <w:rsid w:val="003F093C"/>
    <w:rsid w:val="003F123C"/>
    <w:rsid w:val="003F13BB"/>
    <w:rsid w:val="003F145F"/>
    <w:rsid w:val="003F1913"/>
    <w:rsid w:val="003F19D5"/>
    <w:rsid w:val="003F1BF5"/>
    <w:rsid w:val="003F1CA5"/>
    <w:rsid w:val="003F226F"/>
    <w:rsid w:val="003F2764"/>
    <w:rsid w:val="003F27E1"/>
    <w:rsid w:val="003F2989"/>
    <w:rsid w:val="003F2C66"/>
    <w:rsid w:val="003F2F55"/>
    <w:rsid w:val="003F35E9"/>
    <w:rsid w:val="003F3CCD"/>
    <w:rsid w:val="003F3D78"/>
    <w:rsid w:val="003F3DA6"/>
    <w:rsid w:val="003F3EA0"/>
    <w:rsid w:val="003F45CC"/>
    <w:rsid w:val="003F4A7E"/>
    <w:rsid w:val="003F6298"/>
    <w:rsid w:val="003F636E"/>
    <w:rsid w:val="003F63A5"/>
    <w:rsid w:val="003F6756"/>
    <w:rsid w:val="003F6AF2"/>
    <w:rsid w:val="003F6ED3"/>
    <w:rsid w:val="003F7393"/>
    <w:rsid w:val="003F7835"/>
    <w:rsid w:val="003F796D"/>
    <w:rsid w:val="003F7B33"/>
    <w:rsid w:val="003F7DB1"/>
    <w:rsid w:val="0040006F"/>
    <w:rsid w:val="004001E2"/>
    <w:rsid w:val="004002D3"/>
    <w:rsid w:val="00400387"/>
    <w:rsid w:val="004006DB"/>
    <w:rsid w:val="00400989"/>
    <w:rsid w:val="00400D20"/>
    <w:rsid w:val="0040174E"/>
    <w:rsid w:val="00401BAC"/>
    <w:rsid w:val="00401DEE"/>
    <w:rsid w:val="00401E3E"/>
    <w:rsid w:val="0040254E"/>
    <w:rsid w:val="00402606"/>
    <w:rsid w:val="0040270A"/>
    <w:rsid w:val="00402CBA"/>
    <w:rsid w:val="004032B9"/>
    <w:rsid w:val="004034A7"/>
    <w:rsid w:val="004034C6"/>
    <w:rsid w:val="004035A6"/>
    <w:rsid w:val="00403741"/>
    <w:rsid w:val="004038C0"/>
    <w:rsid w:val="00404532"/>
    <w:rsid w:val="00404AD7"/>
    <w:rsid w:val="00404C8B"/>
    <w:rsid w:val="00405A66"/>
    <w:rsid w:val="00405FBC"/>
    <w:rsid w:val="004062C2"/>
    <w:rsid w:val="00406426"/>
    <w:rsid w:val="0040663C"/>
    <w:rsid w:val="004070E6"/>
    <w:rsid w:val="00407548"/>
    <w:rsid w:val="004079F7"/>
    <w:rsid w:val="00407A25"/>
    <w:rsid w:val="00407A63"/>
    <w:rsid w:val="00407BF1"/>
    <w:rsid w:val="00407C15"/>
    <w:rsid w:val="00407D14"/>
    <w:rsid w:val="00410663"/>
    <w:rsid w:val="004109B3"/>
    <w:rsid w:val="00411660"/>
    <w:rsid w:val="00411992"/>
    <w:rsid w:val="00412212"/>
    <w:rsid w:val="004122DD"/>
    <w:rsid w:val="00412F49"/>
    <w:rsid w:val="0041322E"/>
    <w:rsid w:val="0041346A"/>
    <w:rsid w:val="004134A4"/>
    <w:rsid w:val="00413752"/>
    <w:rsid w:val="00413BB3"/>
    <w:rsid w:val="00413BBC"/>
    <w:rsid w:val="00413C3C"/>
    <w:rsid w:val="00413E99"/>
    <w:rsid w:val="00413E9C"/>
    <w:rsid w:val="004140FF"/>
    <w:rsid w:val="00414194"/>
    <w:rsid w:val="00414940"/>
    <w:rsid w:val="004149C2"/>
    <w:rsid w:val="00414B16"/>
    <w:rsid w:val="00414C30"/>
    <w:rsid w:val="00414D48"/>
    <w:rsid w:val="0041563B"/>
    <w:rsid w:val="00415860"/>
    <w:rsid w:val="00415E56"/>
    <w:rsid w:val="00415F34"/>
    <w:rsid w:val="00416051"/>
    <w:rsid w:val="0041628A"/>
    <w:rsid w:val="00416648"/>
    <w:rsid w:val="004169EB"/>
    <w:rsid w:val="00416CE2"/>
    <w:rsid w:val="00417509"/>
    <w:rsid w:val="0041762B"/>
    <w:rsid w:val="00417878"/>
    <w:rsid w:val="00417ADD"/>
    <w:rsid w:val="00417D81"/>
    <w:rsid w:val="00417F6D"/>
    <w:rsid w:val="004200CF"/>
    <w:rsid w:val="0042051D"/>
    <w:rsid w:val="00420631"/>
    <w:rsid w:val="00420692"/>
    <w:rsid w:val="00420752"/>
    <w:rsid w:val="004208D2"/>
    <w:rsid w:val="00420AF0"/>
    <w:rsid w:val="00421CB6"/>
    <w:rsid w:val="00422800"/>
    <w:rsid w:val="00422B3D"/>
    <w:rsid w:val="00422BDB"/>
    <w:rsid w:val="00422CD0"/>
    <w:rsid w:val="00423286"/>
    <w:rsid w:val="0042345A"/>
    <w:rsid w:val="0042379B"/>
    <w:rsid w:val="004237E0"/>
    <w:rsid w:val="00423D6B"/>
    <w:rsid w:val="00424018"/>
    <w:rsid w:val="0042412F"/>
    <w:rsid w:val="0042418E"/>
    <w:rsid w:val="0042421A"/>
    <w:rsid w:val="0042427B"/>
    <w:rsid w:val="004243B0"/>
    <w:rsid w:val="004248A7"/>
    <w:rsid w:val="00424BDC"/>
    <w:rsid w:val="00424EC0"/>
    <w:rsid w:val="0042501D"/>
    <w:rsid w:val="004254FF"/>
    <w:rsid w:val="00425AE4"/>
    <w:rsid w:val="00425B94"/>
    <w:rsid w:val="00425BCB"/>
    <w:rsid w:val="00426216"/>
    <w:rsid w:val="0042650A"/>
    <w:rsid w:val="00426DC0"/>
    <w:rsid w:val="00427495"/>
    <w:rsid w:val="0042758F"/>
    <w:rsid w:val="00427751"/>
    <w:rsid w:val="0042798C"/>
    <w:rsid w:val="004279D3"/>
    <w:rsid w:val="00427AE4"/>
    <w:rsid w:val="00427BEB"/>
    <w:rsid w:val="00427D83"/>
    <w:rsid w:val="004301B4"/>
    <w:rsid w:val="0043031E"/>
    <w:rsid w:val="004308C0"/>
    <w:rsid w:val="004308CD"/>
    <w:rsid w:val="00430D3A"/>
    <w:rsid w:val="00430F61"/>
    <w:rsid w:val="00430F7C"/>
    <w:rsid w:val="004311B9"/>
    <w:rsid w:val="004316BE"/>
    <w:rsid w:val="00431A20"/>
    <w:rsid w:val="00431F6D"/>
    <w:rsid w:val="004320AC"/>
    <w:rsid w:val="00432148"/>
    <w:rsid w:val="0043217D"/>
    <w:rsid w:val="0043237E"/>
    <w:rsid w:val="0043240C"/>
    <w:rsid w:val="0043267C"/>
    <w:rsid w:val="00432DC4"/>
    <w:rsid w:val="004336D7"/>
    <w:rsid w:val="004337B8"/>
    <w:rsid w:val="00433A49"/>
    <w:rsid w:val="00433BC1"/>
    <w:rsid w:val="00433DCB"/>
    <w:rsid w:val="00433E7F"/>
    <w:rsid w:val="004344B5"/>
    <w:rsid w:val="00434BFD"/>
    <w:rsid w:val="00434F84"/>
    <w:rsid w:val="00434FC3"/>
    <w:rsid w:val="004354B8"/>
    <w:rsid w:val="004357F0"/>
    <w:rsid w:val="004358E1"/>
    <w:rsid w:val="00435941"/>
    <w:rsid w:val="004359BC"/>
    <w:rsid w:val="00435A4E"/>
    <w:rsid w:val="00435DB5"/>
    <w:rsid w:val="004361A8"/>
    <w:rsid w:val="004363D2"/>
    <w:rsid w:val="0043670A"/>
    <w:rsid w:val="00436954"/>
    <w:rsid w:val="00436ACD"/>
    <w:rsid w:val="0043728C"/>
    <w:rsid w:val="004375BD"/>
    <w:rsid w:val="0044019E"/>
    <w:rsid w:val="0044034B"/>
    <w:rsid w:val="0044074E"/>
    <w:rsid w:val="004409CD"/>
    <w:rsid w:val="00440EBB"/>
    <w:rsid w:val="00441026"/>
    <w:rsid w:val="0044129C"/>
    <w:rsid w:val="0044135A"/>
    <w:rsid w:val="00441779"/>
    <w:rsid w:val="00441885"/>
    <w:rsid w:val="004418A4"/>
    <w:rsid w:val="004419D0"/>
    <w:rsid w:val="00441DBC"/>
    <w:rsid w:val="00441E08"/>
    <w:rsid w:val="00441E29"/>
    <w:rsid w:val="00441FB4"/>
    <w:rsid w:val="00441FC5"/>
    <w:rsid w:val="00442636"/>
    <w:rsid w:val="00442AB7"/>
    <w:rsid w:val="00442AEC"/>
    <w:rsid w:val="00443205"/>
    <w:rsid w:val="00443370"/>
    <w:rsid w:val="00443454"/>
    <w:rsid w:val="004438D3"/>
    <w:rsid w:val="00443EFE"/>
    <w:rsid w:val="00443F7E"/>
    <w:rsid w:val="004444C2"/>
    <w:rsid w:val="00444872"/>
    <w:rsid w:val="00444926"/>
    <w:rsid w:val="00444982"/>
    <w:rsid w:val="004449F4"/>
    <w:rsid w:val="00445869"/>
    <w:rsid w:val="00446618"/>
    <w:rsid w:val="00446749"/>
    <w:rsid w:val="00446815"/>
    <w:rsid w:val="0044689F"/>
    <w:rsid w:val="00446AB4"/>
    <w:rsid w:val="00446C05"/>
    <w:rsid w:val="004470F7"/>
    <w:rsid w:val="00447293"/>
    <w:rsid w:val="004479FD"/>
    <w:rsid w:val="00447EB7"/>
    <w:rsid w:val="00447F0F"/>
    <w:rsid w:val="00450396"/>
    <w:rsid w:val="004506AA"/>
    <w:rsid w:val="00450AC0"/>
    <w:rsid w:val="00450C1D"/>
    <w:rsid w:val="00450C39"/>
    <w:rsid w:val="00450FF9"/>
    <w:rsid w:val="0045121F"/>
    <w:rsid w:val="00451A9B"/>
    <w:rsid w:val="00451CC8"/>
    <w:rsid w:val="00451CE3"/>
    <w:rsid w:val="00452243"/>
    <w:rsid w:val="0045269A"/>
    <w:rsid w:val="00452852"/>
    <w:rsid w:val="0045287F"/>
    <w:rsid w:val="004528B8"/>
    <w:rsid w:val="00452A92"/>
    <w:rsid w:val="00452B7F"/>
    <w:rsid w:val="00452F3E"/>
    <w:rsid w:val="00453246"/>
    <w:rsid w:val="0045338D"/>
    <w:rsid w:val="004535EE"/>
    <w:rsid w:val="00453878"/>
    <w:rsid w:val="00453FDC"/>
    <w:rsid w:val="00454C57"/>
    <w:rsid w:val="00454D75"/>
    <w:rsid w:val="00455E42"/>
    <w:rsid w:val="0045601F"/>
    <w:rsid w:val="004562DE"/>
    <w:rsid w:val="00456812"/>
    <w:rsid w:val="00456CC2"/>
    <w:rsid w:val="0045775A"/>
    <w:rsid w:val="004577FA"/>
    <w:rsid w:val="00460007"/>
    <w:rsid w:val="0046006C"/>
    <w:rsid w:val="00460213"/>
    <w:rsid w:val="004606AD"/>
    <w:rsid w:val="00460AF5"/>
    <w:rsid w:val="0046111D"/>
    <w:rsid w:val="0046117B"/>
    <w:rsid w:val="0046158C"/>
    <w:rsid w:val="0046180D"/>
    <w:rsid w:val="004619A4"/>
    <w:rsid w:val="00461C51"/>
    <w:rsid w:val="00462193"/>
    <w:rsid w:val="004621F1"/>
    <w:rsid w:val="00462415"/>
    <w:rsid w:val="0046245A"/>
    <w:rsid w:val="00462AFC"/>
    <w:rsid w:val="00462BAC"/>
    <w:rsid w:val="00462C94"/>
    <w:rsid w:val="00462E23"/>
    <w:rsid w:val="00462E46"/>
    <w:rsid w:val="00463122"/>
    <w:rsid w:val="004632F1"/>
    <w:rsid w:val="0046340B"/>
    <w:rsid w:val="00463BB1"/>
    <w:rsid w:val="004648CD"/>
    <w:rsid w:val="00464EE2"/>
    <w:rsid w:val="00464EFC"/>
    <w:rsid w:val="0046543B"/>
    <w:rsid w:val="004657CF"/>
    <w:rsid w:val="00465AAA"/>
    <w:rsid w:val="004665A2"/>
    <w:rsid w:val="0046673F"/>
    <w:rsid w:val="00466CD9"/>
    <w:rsid w:val="00466FC5"/>
    <w:rsid w:val="0046710E"/>
    <w:rsid w:val="00467285"/>
    <w:rsid w:val="004675A2"/>
    <w:rsid w:val="00467CC1"/>
    <w:rsid w:val="004707E5"/>
    <w:rsid w:val="004708B4"/>
    <w:rsid w:val="00470CBB"/>
    <w:rsid w:val="00470D03"/>
    <w:rsid w:val="00470D11"/>
    <w:rsid w:val="00470D4F"/>
    <w:rsid w:val="00470ED3"/>
    <w:rsid w:val="00470FF0"/>
    <w:rsid w:val="00471406"/>
    <w:rsid w:val="00471552"/>
    <w:rsid w:val="004716B6"/>
    <w:rsid w:val="004718E8"/>
    <w:rsid w:val="00472485"/>
    <w:rsid w:val="00472864"/>
    <w:rsid w:val="004729BD"/>
    <w:rsid w:val="004731B4"/>
    <w:rsid w:val="00473D46"/>
    <w:rsid w:val="00473DD6"/>
    <w:rsid w:val="004745F9"/>
    <w:rsid w:val="00474625"/>
    <w:rsid w:val="004747DE"/>
    <w:rsid w:val="0047489B"/>
    <w:rsid w:val="00474A6E"/>
    <w:rsid w:val="00474D59"/>
    <w:rsid w:val="00474FAD"/>
    <w:rsid w:val="0047526F"/>
    <w:rsid w:val="004753D5"/>
    <w:rsid w:val="004756D6"/>
    <w:rsid w:val="004756E9"/>
    <w:rsid w:val="00475B7E"/>
    <w:rsid w:val="00475BD1"/>
    <w:rsid w:val="00475F08"/>
    <w:rsid w:val="00477021"/>
    <w:rsid w:val="004779BD"/>
    <w:rsid w:val="00477EC0"/>
    <w:rsid w:val="004805F8"/>
    <w:rsid w:val="00480618"/>
    <w:rsid w:val="00480B2B"/>
    <w:rsid w:val="00480D78"/>
    <w:rsid w:val="00481258"/>
    <w:rsid w:val="0048173C"/>
    <w:rsid w:val="004818D9"/>
    <w:rsid w:val="00481AF7"/>
    <w:rsid w:val="00481B66"/>
    <w:rsid w:val="0048206F"/>
    <w:rsid w:val="00482141"/>
    <w:rsid w:val="004821C4"/>
    <w:rsid w:val="00482264"/>
    <w:rsid w:val="004827F5"/>
    <w:rsid w:val="00482CBF"/>
    <w:rsid w:val="004838DE"/>
    <w:rsid w:val="00483B5C"/>
    <w:rsid w:val="004848C2"/>
    <w:rsid w:val="00485236"/>
    <w:rsid w:val="00485B05"/>
    <w:rsid w:val="00485B6F"/>
    <w:rsid w:val="00485CD0"/>
    <w:rsid w:val="00486273"/>
    <w:rsid w:val="0048674A"/>
    <w:rsid w:val="00486758"/>
    <w:rsid w:val="004868AF"/>
    <w:rsid w:val="00486991"/>
    <w:rsid w:val="00486C41"/>
    <w:rsid w:val="00486E00"/>
    <w:rsid w:val="00487878"/>
    <w:rsid w:val="00487CF5"/>
    <w:rsid w:val="00490281"/>
    <w:rsid w:val="00490746"/>
    <w:rsid w:val="00490A5C"/>
    <w:rsid w:val="00490D19"/>
    <w:rsid w:val="0049126D"/>
    <w:rsid w:val="00491354"/>
    <w:rsid w:val="004913D2"/>
    <w:rsid w:val="00491725"/>
    <w:rsid w:val="00492A34"/>
    <w:rsid w:val="00492EF0"/>
    <w:rsid w:val="00493182"/>
    <w:rsid w:val="004931D9"/>
    <w:rsid w:val="0049334B"/>
    <w:rsid w:val="004933F2"/>
    <w:rsid w:val="004934E2"/>
    <w:rsid w:val="00493D7C"/>
    <w:rsid w:val="00493EEE"/>
    <w:rsid w:val="00493FD6"/>
    <w:rsid w:val="004941A3"/>
    <w:rsid w:val="00494665"/>
    <w:rsid w:val="004947B5"/>
    <w:rsid w:val="004951D9"/>
    <w:rsid w:val="00495995"/>
    <w:rsid w:val="00495D19"/>
    <w:rsid w:val="00495D46"/>
    <w:rsid w:val="00495F6C"/>
    <w:rsid w:val="004965AC"/>
    <w:rsid w:val="00496CC8"/>
    <w:rsid w:val="00496E37"/>
    <w:rsid w:val="00497118"/>
    <w:rsid w:val="00497A26"/>
    <w:rsid w:val="00497D7D"/>
    <w:rsid w:val="004A0342"/>
    <w:rsid w:val="004A0860"/>
    <w:rsid w:val="004A0916"/>
    <w:rsid w:val="004A0D38"/>
    <w:rsid w:val="004A0FB4"/>
    <w:rsid w:val="004A1116"/>
    <w:rsid w:val="004A1443"/>
    <w:rsid w:val="004A1676"/>
    <w:rsid w:val="004A1CC2"/>
    <w:rsid w:val="004A1FF3"/>
    <w:rsid w:val="004A213C"/>
    <w:rsid w:val="004A23E3"/>
    <w:rsid w:val="004A25FD"/>
    <w:rsid w:val="004A2904"/>
    <w:rsid w:val="004A2AEC"/>
    <w:rsid w:val="004A3AD4"/>
    <w:rsid w:val="004A3F8A"/>
    <w:rsid w:val="004A43FF"/>
    <w:rsid w:val="004A49F3"/>
    <w:rsid w:val="004A4F1D"/>
    <w:rsid w:val="004A503F"/>
    <w:rsid w:val="004A5158"/>
    <w:rsid w:val="004A5443"/>
    <w:rsid w:val="004A5649"/>
    <w:rsid w:val="004A5BB0"/>
    <w:rsid w:val="004A5DC1"/>
    <w:rsid w:val="004A5F5E"/>
    <w:rsid w:val="004A6590"/>
    <w:rsid w:val="004A65DB"/>
    <w:rsid w:val="004A6B53"/>
    <w:rsid w:val="004A71D8"/>
    <w:rsid w:val="004A7410"/>
    <w:rsid w:val="004A78C1"/>
    <w:rsid w:val="004A7F23"/>
    <w:rsid w:val="004B030F"/>
    <w:rsid w:val="004B08E7"/>
    <w:rsid w:val="004B0BA2"/>
    <w:rsid w:val="004B0C34"/>
    <w:rsid w:val="004B0D2D"/>
    <w:rsid w:val="004B0DFE"/>
    <w:rsid w:val="004B107E"/>
    <w:rsid w:val="004B171A"/>
    <w:rsid w:val="004B1793"/>
    <w:rsid w:val="004B1A71"/>
    <w:rsid w:val="004B1AF1"/>
    <w:rsid w:val="004B1AF2"/>
    <w:rsid w:val="004B2240"/>
    <w:rsid w:val="004B22FC"/>
    <w:rsid w:val="004B2618"/>
    <w:rsid w:val="004B2765"/>
    <w:rsid w:val="004B27FD"/>
    <w:rsid w:val="004B2877"/>
    <w:rsid w:val="004B28B3"/>
    <w:rsid w:val="004B2C7A"/>
    <w:rsid w:val="004B2CA1"/>
    <w:rsid w:val="004B305F"/>
    <w:rsid w:val="004B31CF"/>
    <w:rsid w:val="004B3B0C"/>
    <w:rsid w:val="004B3B9E"/>
    <w:rsid w:val="004B3BB6"/>
    <w:rsid w:val="004B3D4D"/>
    <w:rsid w:val="004B4036"/>
    <w:rsid w:val="004B4111"/>
    <w:rsid w:val="004B4135"/>
    <w:rsid w:val="004B4539"/>
    <w:rsid w:val="004B46EB"/>
    <w:rsid w:val="004B4792"/>
    <w:rsid w:val="004B4B6A"/>
    <w:rsid w:val="004B50D7"/>
    <w:rsid w:val="004B5AE1"/>
    <w:rsid w:val="004B5BAE"/>
    <w:rsid w:val="004B5C05"/>
    <w:rsid w:val="004B5E95"/>
    <w:rsid w:val="004B63D6"/>
    <w:rsid w:val="004B6AB7"/>
    <w:rsid w:val="004B778B"/>
    <w:rsid w:val="004B7881"/>
    <w:rsid w:val="004B79D5"/>
    <w:rsid w:val="004C0206"/>
    <w:rsid w:val="004C02D4"/>
    <w:rsid w:val="004C04F9"/>
    <w:rsid w:val="004C05FF"/>
    <w:rsid w:val="004C0932"/>
    <w:rsid w:val="004C0A95"/>
    <w:rsid w:val="004C1345"/>
    <w:rsid w:val="004C1620"/>
    <w:rsid w:val="004C164C"/>
    <w:rsid w:val="004C1A9D"/>
    <w:rsid w:val="004C2003"/>
    <w:rsid w:val="004C282D"/>
    <w:rsid w:val="004C2933"/>
    <w:rsid w:val="004C2E5A"/>
    <w:rsid w:val="004C3116"/>
    <w:rsid w:val="004C3BF0"/>
    <w:rsid w:val="004C3F88"/>
    <w:rsid w:val="004C4034"/>
    <w:rsid w:val="004C43D5"/>
    <w:rsid w:val="004C465A"/>
    <w:rsid w:val="004C473B"/>
    <w:rsid w:val="004C4F86"/>
    <w:rsid w:val="004C56CE"/>
    <w:rsid w:val="004C57D7"/>
    <w:rsid w:val="004C5F49"/>
    <w:rsid w:val="004C6492"/>
    <w:rsid w:val="004C64C9"/>
    <w:rsid w:val="004C7050"/>
    <w:rsid w:val="004C723C"/>
    <w:rsid w:val="004C731A"/>
    <w:rsid w:val="004C7637"/>
    <w:rsid w:val="004C7746"/>
    <w:rsid w:val="004C79CE"/>
    <w:rsid w:val="004C7B44"/>
    <w:rsid w:val="004C7E08"/>
    <w:rsid w:val="004D0396"/>
    <w:rsid w:val="004D06CF"/>
    <w:rsid w:val="004D0814"/>
    <w:rsid w:val="004D096A"/>
    <w:rsid w:val="004D141F"/>
    <w:rsid w:val="004D14DC"/>
    <w:rsid w:val="004D1692"/>
    <w:rsid w:val="004D276A"/>
    <w:rsid w:val="004D30C9"/>
    <w:rsid w:val="004D3189"/>
    <w:rsid w:val="004D323F"/>
    <w:rsid w:val="004D32CF"/>
    <w:rsid w:val="004D372C"/>
    <w:rsid w:val="004D4081"/>
    <w:rsid w:val="004D41A0"/>
    <w:rsid w:val="004D5157"/>
    <w:rsid w:val="004D5638"/>
    <w:rsid w:val="004D58E3"/>
    <w:rsid w:val="004D5C41"/>
    <w:rsid w:val="004D5FFE"/>
    <w:rsid w:val="004D649B"/>
    <w:rsid w:val="004D653C"/>
    <w:rsid w:val="004D671E"/>
    <w:rsid w:val="004D6E87"/>
    <w:rsid w:val="004D6F80"/>
    <w:rsid w:val="004D705B"/>
    <w:rsid w:val="004D741A"/>
    <w:rsid w:val="004D74DF"/>
    <w:rsid w:val="004D7547"/>
    <w:rsid w:val="004D7BDF"/>
    <w:rsid w:val="004E088D"/>
    <w:rsid w:val="004E10E7"/>
    <w:rsid w:val="004E15CA"/>
    <w:rsid w:val="004E1B0A"/>
    <w:rsid w:val="004E1E1C"/>
    <w:rsid w:val="004E1F84"/>
    <w:rsid w:val="004E2175"/>
    <w:rsid w:val="004E2572"/>
    <w:rsid w:val="004E274E"/>
    <w:rsid w:val="004E2A5E"/>
    <w:rsid w:val="004E2C7C"/>
    <w:rsid w:val="004E2F43"/>
    <w:rsid w:val="004E347F"/>
    <w:rsid w:val="004E367D"/>
    <w:rsid w:val="004E39B2"/>
    <w:rsid w:val="004E3CD8"/>
    <w:rsid w:val="004E41D6"/>
    <w:rsid w:val="004E4510"/>
    <w:rsid w:val="004E48DB"/>
    <w:rsid w:val="004E5100"/>
    <w:rsid w:val="004E5690"/>
    <w:rsid w:val="004E6393"/>
    <w:rsid w:val="004E6857"/>
    <w:rsid w:val="004E7074"/>
    <w:rsid w:val="004E70D3"/>
    <w:rsid w:val="004E765C"/>
    <w:rsid w:val="004E7B12"/>
    <w:rsid w:val="004E7B71"/>
    <w:rsid w:val="004F0151"/>
    <w:rsid w:val="004F01EA"/>
    <w:rsid w:val="004F09CA"/>
    <w:rsid w:val="004F0A13"/>
    <w:rsid w:val="004F0CE5"/>
    <w:rsid w:val="004F16C5"/>
    <w:rsid w:val="004F1CC1"/>
    <w:rsid w:val="004F1D2D"/>
    <w:rsid w:val="004F1EBE"/>
    <w:rsid w:val="004F20B0"/>
    <w:rsid w:val="004F20B9"/>
    <w:rsid w:val="004F220A"/>
    <w:rsid w:val="004F2341"/>
    <w:rsid w:val="004F280F"/>
    <w:rsid w:val="004F2EAC"/>
    <w:rsid w:val="004F360B"/>
    <w:rsid w:val="004F36DA"/>
    <w:rsid w:val="004F3721"/>
    <w:rsid w:val="004F3E42"/>
    <w:rsid w:val="004F44B4"/>
    <w:rsid w:val="004F45AD"/>
    <w:rsid w:val="004F4616"/>
    <w:rsid w:val="004F4706"/>
    <w:rsid w:val="004F47DE"/>
    <w:rsid w:val="004F48B4"/>
    <w:rsid w:val="004F4C86"/>
    <w:rsid w:val="004F4E7C"/>
    <w:rsid w:val="004F5345"/>
    <w:rsid w:val="004F538D"/>
    <w:rsid w:val="004F598D"/>
    <w:rsid w:val="004F5B17"/>
    <w:rsid w:val="004F5C2A"/>
    <w:rsid w:val="004F5DEB"/>
    <w:rsid w:val="004F6746"/>
    <w:rsid w:val="004F680E"/>
    <w:rsid w:val="004F6811"/>
    <w:rsid w:val="004F6820"/>
    <w:rsid w:val="004F6DF2"/>
    <w:rsid w:val="004F7095"/>
    <w:rsid w:val="004F7696"/>
    <w:rsid w:val="004F7909"/>
    <w:rsid w:val="004F7EF7"/>
    <w:rsid w:val="00500194"/>
    <w:rsid w:val="00500244"/>
    <w:rsid w:val="005004CB"/>
    <w:rsid w:val="00500622"/>
    <w:rsid w:val="00500BFB"/>
    <w:rsid w:val="0050143E"/>
    <w:rsid w:val="0050242D"/>
    <w:rsid w:val="00502BF1"/>
    <w:rsid w:val="00502C9E"/>
    <w:rsid w:val="00502E65"/>
    <w:rsid w:val="00502F9E"/>
    <w:rsid w:val="00503387"/>
    <w:rsid w:val="005034FD"/>
    <w:rsid w:val="00503621"/>
    <w:rsid w:val="005037B5"/>
    <w:rsid w:val="0050383B"/>
    <w:rsid w:val="005038D5"/>
    <w:rsid w:val="00503940"/>
    <w:rsid w:val="00503E1A"/>
    <w:rsid w:val="00503FAC"/>
    <w:rsid w:val="005043FF"/>
    <w:rsid w:val="005049E9"/>
    <w:rsid w:val="00504D7A"/>
    <w:rsid w:val="00505462"/>
    <w:rsid w:val="00505600"/>
    <w:rsid w:val="005059CD"/>
    <w:rsid w:val="00506260"/>
    <w:rsid w:val="00506340"/>
    <w:rsid w:val="00506A7F"/>
    <w:rsid w:val="00506EDF"/>
    <w:rsid w:val="0050761E"/>
    <w:rsid w:val="00507B1E"/>
    <w:rsid w:val="00507C74"/>
    <w:rsid w:val="00507EDB"/>
    <w:rsid w:val="00510231"/>
    <w:rsid w:val="00510964"/>
    <w:rsid w:val="00510A36"/>
    <w:rsid w:val="00510D06"/>
    <w:rsid w:val="00511380"/>
    <w:rsid w:val="00511C98"/>
    <w:rsid w:val="005122E6"/>
    <w:rsid w:val="005123E3"/>
    <w:rsid w:val="005124DD"/>
    <w:rsid w:val="005126CA"/>
    <w:rsid w:val="00512AE2"/>
    <w:rsid w:val="00512EB7"/>
    <w:rsid w:val="0051358F"/>
    <w:rsid w:val="00513EB1"/>
    <w:rsid w:val="005140E2"/>
    <w:rsid w:val="00514212"/>
    <w:rsid w:val="00514429"/>
    <w:rsid w:val="005147BC"/>
    <w:rsid w:val="00514989"/>
    <w:rsid w:val="00515570"/>
    <w:rsid w:val="0051557E"/>
    <w:rsid w:val="00515789"/>
    <w:rsid w:val="00515EC3"/>
    <w:rsid w:val="005169C4"/>
    <w:rsid w:val="00516B1B"/>
    <w:rsid w:val="00516D61"/>
    <w:rsid w:val="00516FC4"/>
    <w:rsid w:val="005172E3"/>
    <w:rsid w:val="00517530"/>
    <w:rsid w:val="00517601"/>
    <w:rsid w:val="005179A9"/>
    <w:rsid w:val="00517E6E"/>
    <w:rsid w:val="00520498"/>
    <w:rsid w:val="005204F5"/>
    <w:rsid w:val="00520A74"/>
    <w:rsid w:val="00520B74"/>
    <w:rsid w:val="0052113E"/>
    <w:rsid w:val="00521251"/>
    <w:rsid w:val="00521516"/>
    <w:rsid w:val="0052176D"/>
    <w:rsid w:val="00521F23"/>
    <w:rsid w:val="005223E1"/>
    <w:rsid w:val="0052244C"/>
    <w:rsid w:val="00522EC4"/>
    <w:rsid w:val="00523211"/>
    <w:rsid w:val="00523868"/>
    <w:rsid w:val="00523891"/>
    <w:rsid w:val="005241C0"/>
    <w:rsid w:val="005244C4"/>
    <w:rsid w:val="005249C8"/>
    <w:rsid w:val="00524D98"/>
    <w:rsid w:val="00524EFD"/>
    <w:rsid w:val="005251D4"/>
    <w:rsid w:val="00525566"/>
    <w:rsid w:val="00525841"/>
    <w:rsid w:val="00525C98"/>
    <w:rsid w:val="00525ECE"/>
    <w:rsid w:val="00526199"/>
    <w:rsid w:val="00526334"/>
    <w:rsid w:val="0052679B"/>
    <w:rsid w:val="0052679F"/>
    <w:rsid w:val="00526D3B"/>
    <w:rsid w:val="00526E6D"/>
    <w:rsid w:val="00526F81"/>
    <w:rsid w:val="0052719B"/>
    <w:rsid w:val="00527338"/>
    <w:rsid w:val="00527494"/>
    <w:rsid w:val="00527A8D"/>
    <w:rsid w:val="0053005E"/>
    <w:rsid w:val="005303CE"/>
    <w:rsid w:val="00530810"/>
    <w:rsid w:val="00530A03"/>
    <w:rsid w:val="00530AF4"/>
    <w:rsid w:val="00530CEC"/>
    <w:rsid w:val="00531603"/>
    <w:rsid w:val="00531DBD"/>
    <w:rsid w:val="005322C1"/>
    <w:rsid w:val="0053278C"/>
    <w:rsid w:val="00532D1B"/>
    <w:rsid w:val="00532D21"/>
    <w:rsid w:val="005330D0"/>
    <w:rsid w:val="005335A4"/>
    <w:rsid w:val="005339DD"/>
    <w:rsid w:val="00534F16"/>
    <w:rsid w:val="00534FEE"/>
    <w:rsid w:val="005358CC"/>
    <w:rsid w:val="00535938"/>
    <w:rsid w:val="00535B4E"/>
    <w:rsid w:val="00536070"/>
    <w:rsid w:val="00536180"/>
    <w:rsid w:val="0053637D"/>
    <w:rsid w:val="005364FC"/>
    <w:rsid w:val="005369A1"/>
    <w:rsid w:val="00536D71"/>
    <w:rsid w:val="005371FC"/>
    <w:rsid w:val="005372F3"/>
    <w:rsid w:val="005375F3"/>
    <w:rsid w:val="00537B9C"/>
    <w:rsid w:val="00537D8C"/>
    <w:rsid w:val="00540AF6"/>
    <w:rsid w:val="00540B10"/>
    <w:rsid w:val="0054136B"/>
    <w:rsid w:val="0054158B"/>
    <w:rsid w:val="00542306"/>
    <w:rsid w:val="00542589"/>
    <w:rsid w:val="00542749"/>
    <w:rsid w:val="00542B51"/>
    <w:rsid w:val="00542BAE"/>
    <w:rsid w:val="0054304E"/>
    <w:rsid w:val="00543555"/>
    <w:rsid w:val="005437AD"/>
    <w:rsid w:val="005438A5"/>
    <w:rsid w:val="00543B54"/>
    <w:rsid w:val="00543B61"/>
    <w:rsid w:val="00543EF0"/>
    <w:rsid w:val="00543F4A"/>
    <w:rsid w:val="005441A8"/>
    <w:rsid w:val="00544D08"/>
    <w:rsid w:val="0054512F"/>
    <w:rsid w:val="005456BA"/>
    <w:rsid w:val="005458B3"/>
    <w:rsid w:val="00545D3B"/>
    <w:rsid w:val="005460AB"/>
    <w:rsid w:val="005467A6"/>
    <w:rsid w:val="005467E3"/>
    <w:rsid w:val="005468FB"/>
    <w:rsid w:val="00546971"/>
    <w:rsid w:val="00546987"/>
    <w:rsid w:val="005469CA"/>
    <w:rsid w:val="00547244"/>
    <w:rsid w:val="00547675"/>
    <w:rsid w:val="00547729"/>
    <w:rsid w:val="005477FC"/>
    <w:rsid w:val="00547C62"/>
    <w:rsid w:val="00547F2A"/>
    <w:rsid w:val="0055041E"/>
    <w:rsid w:val="0055058B"/>
    <w:rsid w:val="0055066E"/>
    <w:rsid w:val="00550740"/>
    <w:rsid w:val="00551042"/>
    <w:rsid w:val="00551043"/>
    <w:rsid w:val="00551B43"/>
    <w:rsid w:val="00552043"/>
    <w:rsid w:val="00552247"/>
    <w:rsid w:val="0055253F"/>
    <w:rsid w:val="005529C2"/>
    <w:rsid w:val="005531DA"/>
    <w:rsid w:val="00553294"/>
    <w:rsid w:val="00553868"/>
    <w:rsid w:val="005539F4"/>
    <w:rsid w:val="00553A74"/>
    <w:rsid w:val="00554237"/>
    <w:rsid w:val="005542BD"/>
    <w:rsid w:val="005542F8"/>
    <w:rsid w:val="00554470"/>
    <w:rsid w:val="00554574"/>
    <w:rsid w:val="00554663"/>
    <w:rsid w:val="005547DF"/>
    <w:rsid w:val="0055489C"/>
    <w:rsid w:val="005549B8"/>
    <w:rsid w:val="005549DF"/>
    <w:rsid w:val="00554AD2"/>
    <w:rsid w:val="00554CA5"/>
    <w:rsid w:val="00554CB6"/>
    <w:rsid w:val="005552D5"/>
    <w:rsid w:val="00555444"/>
    <w:rsid w:val="00555459"/>
    <w:rsid w:val="0055550A"/>
    <w:rsid w:val="00555555"/>
    <w:rsid w:val="00555D76"/>
    <w:rsid w:val="00556613"/>
    <w:rsid w:val="00556B91"/>
    <w:rsid w:val="00556C9A"/>
    <w:rsid w:val="00556FA5"/>
    <w:rsid w:val="0055769E"/>
    <w:rsid w:val="00557901"/>
    <w:rsid w:val="00557990"/>
    <w:rsid w:val="005602E3"/>
    <w:rsid w:val="005603E5"/>
    <w:rsid w:val="00560625"/>
    <w:rsid w:val="005606DB"/>
    <w:rsid w:val="00561179"/>
    <w:rsid w:val="00561555"/>
    <w:rsid w:val="005615BF"/>
    <w:rsid w:val="00561C33"/>
    <w:rsid w:val="0056202D"/>
    <w:rsid w:val="005620CB"/>
    <w:rsid w:val="0056211E"/>
    <w:rsid w:val="0056233A"/>
    <w:rsid w:val="00562A59"/>
    <w:rsid w:val="00562AEF"/>
    <w:rsid w:val="00562B4A"/>
    <w:rsid w:val="00562EA3"/>
    <w:rsid w:val="00563221"/>
    <w:rsid w:val="00563257"/>
    <w:rsid w:val="00563E05"/>
    <w:rsid w:val="00563E68"/>
    <w:rsid w:val="005645C8"/>
    <w:rsid w:val="00564C8C"/>
    <w:rsid w:val="005655CB"/>
    <w:rsid w:val="00565A38"/>
    <w:rsid w:val="00565D5B"/>
    <w:rsid w:val="0056605E"/>
    <w:rsid w:val="005664B4"/>
    <w:rsid w:val="005666F0"/>
    <w:rsid w:val="00566D67"/>
    <w:rsid w:val="00567530"/>
    <w:rsid w:val="005677EB"/>
    <w:rsid w:val="00567C20"/>
    <w:rsid w:val="00570143"/>
    <w:rsid w:val="00570191"/>
    <w:rsid w:val="005703AE"/>
    <w:rsid w:val="00570A54"/>
    <w:rsid w:val="00570CDD"/>
    <w:rsid w:val="00570DCE"/>
    <w:rsid w:val="00570E8A"/>
    <w:rsid w:val="00571533"/>
    <w:rsid w:val="0057166A"/>
    <w:rsid w:val="00571798"/>
    <w:rsid w:val="00571C6D"/>
    <w:rsid w:val="00571DA8"/>
    <w:rsid w:val="00571E31"/>
    <w:rsid w:val="00571EEA"/>
    <w:rsid w:val="00571F66"/>
    <w:rsid w:val="00571FB9"/>
    <w:rsid w:val="00572110"/>
    <w:rsid w:val="00572237"/>
    <w:rsid w:val="005725D4"/>
    <w:rsid w:val="00572746"/>
    <w:rsid w:val="00572847"/>
    <w:rsid w:val="00572947"/>
    <w:rsid w:val="00572A15"/>
    <w:rsid w:val="00572BCE"/>
    <w:rsid w:val="00572ECA"/>
    <w:rsid w:val="0057302E"/>
    <w:rsid w:val="0057312A"/>
    <w:rsid w:val="0057315D"/>
    <w:rsid w:val="005733C0"/>
    <w:rsid w:val="00573408"/>
    <w:rsid w:val="00573469"/>
    <w:rsid w:val="00573709"/>
    <w:rsid w:val="00573CE1"/>
    <w:rsid w:val="00573DCA"/>
    <w:rsid w:val="00574086"/>
    <w:rsid w:val="005749D0"/>
    <w:rsid w:val="0057514A"/>
    <w:rsid w:val="005751C3"/>
    <w:rsid w:val="00575245"/>
    <w:rsid w:val="00575311"/>
    <w:rsid w:val="00575668"/>
    <w:rsid w:val="00575931"/>
    <w:rsid w:val="00575F65"/>
    <w:rsid w:val="00576243"/>
    <w:rsid w:val="0057650D"/>
    <w:rsid w:val="00576753"/>
    <w:rsid w:val="0057678F"/>
    <w:rsid w:val="00576E3C"/>
    <w:rsid w:val="00577692"/>
    <w:rsid w:val="00577926"/>
    <w:rsid w:val="005800DD"/>
    <w:rsid w:val="005805B6"/>
    <w:rsid w:val="00580620"/>
    <w:rsid w:val="00580741"/>
    <w:rsid w:val="005817F7"/>
    <w:rsid w:val="00581A87"/>
    <w:rsid w:val="00581C95"/>
    <w:rsid w:val="005821C1"/>
    <w:rsid w:val="005823E3"/>
    <w:rsid w:val="00582AE5"/>
    <w:rsid w:val="00582CF7"/>
    <w:rsid w:val="00583777"/>
    <w:rsid w:val="005839D7"/>
    <w:rsid w:val="00583F67"/>
    <w:rsid w:val="005842F4"/>
    <w:rsid w:val="0058449F"/>
    <w:rsid w:val="00584859"/>
    <w:rsid w:val="00584D80"/>
    <w:rsid w:val="00584F02"/>
    <w:rsid w:val="00584F94"/>
    <w:rsid w:val="005852C7"/>
    <w:rsid w:val="0058534B"/>
    <w:rsid w:val="005857A4"/>
    <w:rsid w:val="005859B4"/>
    <w:rsid w:val="00585F6D"/>
    <w:rsid w:val="00585F96"/>
    <w:rsid w:val="00586132"/>
    <w:rsid w:val="00586190"/>
    <w:rsid w:val="0058697F"/>
    <w:rsid w:val="00587020"/>
    <w:rsid w:val="00587C96"/>
    <w:rsid w:val="00587E6A"/>
    <w:rsid w:val="005901E9"/>
    <w:rsid w:val="00590315"/>
    <w:rsid w:val="00590326"/>
    <w:rsid w:val="00590467"/>
    <w:rsid w:val="0059098A"/>
    <w:rsid w:val="00590EAC"/>
    <w:rsid w:val="005911C3"/>
    <w:rsid w:val="00591DF3"/>
    <w:rsid w:val="00591FEE"/>
    <w:rsid w:val="00592238"/>
    <w:rsid w:val="0059246F"/>
    <w:rsid w:val="00592646"/>
    <w:rsid w:val="005928D1"/>
    <w:rsid w:val="00592A2C"/>
    <w:rsid w:val="00592CE0"/>
    <w:rsid w:val="00592F42"/>
    <w:rsid w:val="005930A4"/>
    <w:rsid w:val="00593656"/>
    <w:rsid w:val="0059397C"/>
    <w:rsid w:val="00593BD0"/>
    <w:rsid w:val="005947FA"/>
    <w:rsid w:val="005948B1"/>
    <w:rsid w:val="00594A98"/>
    <w:rsid w:val="00594B82"/>
    <w:rsid w:val="0059502F"/>
    <w:rsid w:val="00595438"/>
    <w:rsid w:val="0059574B"/>
    <w:rsid w:val="0059583D"/>
    <w:rsid w:val="0059588A"/>
    <w:rsid w:val="00595B22"/>
    <w:rsid w:val="00595E59"/>
    <w:rsid w:val="0059619B"/>
    <w:rsid w:val="0059640A"/>
    <w:rsid w:val="00596DFA"/>
    <w:rsid w:val="0059722E"/>
    <w:rsid w:val="005976F2"/>
    <w:rsid w:val="00597757"/>
    <w:rsid w:val="005977A6"/>
    <w:rsid w:val="00597BFA"/>
    <w:rsid w:val="00597D49"/>
    <w:rsid w:val="00597FEB"/>
    <w:rsid w:val="005A01E8"/>
    <w:rsid w:val="005A047A"/>
    <w:rsid w:val="005A04B9"/>
    <w:rsid w:val="005A06F3"/>
    <w:rsid w:val="005A0A5D"/>
    <w:rsid w:val="005A0AA3"/>
    <w:rsid w:val="005A143A"/>
    <w:rsid w:val="005A162F"/>
    <w:rsid w:val="005A1BF6"/>
    <w:rsid w:val="005A1D5E"/>
    <w:rsid w:val="005A2CB8"/>
    <w:rsid w:val="005A2D7A"/>
    <w:rsid w:val="005A308E"/>
    <w:rsid w:val="005A323A"/>
    <w:rsid w:val="005A3752"/>
    <w:rsid w:val="005A3F92"/>
    <w:rsid w:val="005A452C"/>
    <w:rsid w:val="005A4619"/>
    <w:rsid w:val="005A5022"/>
    <w:rsid w:val="005A56F1"/>
    <w:rsid w:val="005A5E5B"/>
    <w:rsid w:val="005A6082"/>
    <w:rsid w:val="005A60E9"/>
    <w:rsid w:val="005A62BF"/>
    <w:rsid w:val="005A67C6"/>
    <w:rsid w:val="005A69E6"/>
    <w:rsid w:val="005A6E4D"/>
    <w:rsid w:val="005A7138"/>
    <w:rsid w:val="005A71D7"/>
    <w:rsid w:val="005A7293"/>
    <w:rsid w:val="005A74B8"/>
    <w:rsid w:val="005A74E8"/>
    <w:rsid w:val="005A79BC"/>
    <w:rsid w:val="005A7A8B"/>
    <w:rsid w:val="005A7CED"/>
    <w:rsid w:val="005A7E8E"/>
    <w:rsid w:val="005B03D1"/>
    <w:rsid w:val="005B040C"/>
    <w:rsid w:val="005B0DE5"/>
    <w:rsid w:val="005B0F80"/>
    <w:rsid w:val="005B111E"/>
    <w:rsid w:val="005B1652"/>
    <w:rsid w:val="005B1A77"/>
    <w:rsid w:val="005B1F32"/>
    <w:rsid w:val="005B2018"/>
    <w:rsid w:val="005B2169"/>
    <w:rsid w:val="005B2320"/>
    <w:rsid w:val="005B23C3"/>
    <w:rsid w:val="005B2720"/>
    <w:rsid w:val="005B2AA1"/>
    <w:rsid w:val="005B2ADD"/>
    <w:rsid w:val="005B2D0E"/>
    <w:rsid w:val="005B3099"/>
    <w:rsid w:val="005B3454"/>
    <w:rsid w:val="005B34C1"/>
    <w:rsid w:val="005B3708"/>
    <w:rsid w:val="005B3788"/>
    <w:rsid w:val="005B39DB"/>
    <w:rsid w:val="005B40EF"/>
    <w:rsid w:val="005B4126"/>
    <w:rsid w:val="005B419B"/>
    <w:rsid w:val="005B4635"/>
    <w:rsid w:val="005B4737"/>
    <w:rsid w:val="005B47ED"/>
    <w:rsid w:val="005B51D3"/>
    <w:rsid w:val="005B5695"/>
    <w:rsid w:val="005B5DA6"/>
    <w:rsid w:val="005B5DAA"/>
    <w:rsid w:val="005B60D9"/>
    <w:rsid w:val="005B6393"/>
    <w:rsid w:val="005B63EC"/>
    <w:rsid w:val="005B6629"/>
    <w:rsid w:val="005B69D2"/>
    <w:rsid w:val="005B69E9"/>
    <w:rsid w:val="005B6C24"/>
    <w:rsid w:val="005B6F6F"/>
    <w:rsid w:val="005B70F9"/>
    <w:rsid w:val="005B7470"/>
    <w:rsid w:val="005B79D0"/>
    <w:rsid w:val="005B79FA"/>
    <w:rsid w:val="005B7E73"/>
    <w:rsid w:val="005C00CB"/>
    <w:rsid w:val="005C07DE"/>
    <w:rsid w:val="005C0886"/>
    <w:rsid w:val="005C0B0F"/>
    <w:rsid w:val="005C0B2D"/>
    <w:rsid w:val="005C0C3C"/>
    <w:rsid w:val="005C11C7"/>
    <w:rsid w:val="005C11D5"/>
    <w:rsid w:val="005C13D7"/>
    <w:rsid w:val="005C1850"/>
    <w:rsid w:val="005C1EA3"/>
    <w:rsid w:val="005C20FD"/>
    <w:rsid w:val="005C2B4C"/>
    <w:rsid w:val="005C3532"/>
    <w:rsid w:val="005C37E2"/>
    <w:rsid w:val="005C3821"/>
    <w:rsid w:val="005C458A"/>
    <w:rsid w:val="005C4721"/>
    <w:rsid w:val="005C4C0D"/>
    <w:rsid w:val="005C4CBA"/>
    <w:rsid w:val="005C4DBE"/>
    <w:rsid w:val="005C4F6A"/>
    <w:rsid w:val="005C5839"/>
    <w:rsid w:val="005C5C10"/>
    <w:rsid w:val="005C612A"/>
    <w:rsid w:val="005C619E"/>
    <w:rsid w:val="005C641B"/>
    <w:rsid w:val="005C6701"/>
    <w:rsid w:val="005C6B8B"/>
    <w:rsid w:val="005C727F"/>
    <w:rsid w:val="005C7645"/>
    <w:rsid w:val="005C7668"/>
    <w:rsid w:val="005D015D"/>
    <w:rsid w:val="005D01AC"/>
    <w:rsid w:val="005D05F1"/>
    <w:rsid w:val="005D071E"/>
    <w:rsid w:val="005D0E4F"/>
    <w:rsid w:val="005D11A2"/>
    <w:rsid w:val="005D158F"/>
    <w:rsid w:val="005D1AA9"/>
    <w:rsid w:val="005D1AE3"/>
    <w:rsid w:val="005D1B82"/>
    <w:rsid w:val="005D1E8B"/>
    <w:rsid w:val="005D22B5"/>
    <w:rsid w:val="005D289B"/>
    <w:rsid w:val="005D2F75"/>
    <w:rsid w:val="005D30D7"/>
    <w:rsid w:val="005D3275"/>
    <w:rsid w:val="005D346B"/>
    <w:rsid w:val="005D38F8"/>
    <w:rsid w:val="005D3A90"/>
    <w:rsid w:val="005D3AE4"/>
    <w:rsid w:val="005D3B1F"/>
    <w:rsid w:val="005D3DA3"/>
    <w:rsid w:val="005D4408"/>
    <w:rsid w:val="005D44BB"/>
    <w:rsid w:val="005D49FD"/>
    <w:rsid w:val="005D516E"/>
    <w:rsid w:val="005D53C4"/>
    <w:rsid w:val="005D5708"/>
    <w:rsid w:val="005D5744"/>
    <w:rsid w:val="005D583A"/>
    <w:rsid w:val="005D5B0B"/>
    <w:rsid w:val="005D5B27"/>
    <w:rsid w:val="005D5D69"/>
    <w:rsid w:val="005D5F4F"/>
    <w:rsid w:val="005D6058"/>
    <w:rsid w:val="005D64A2"/>
    <w:rsid w:val="005D6AB4"/>
    <w:rsid w:val="005D6D97"/>
    <w:rsid w:val="005D6F97"/>
    <w:rsid w:val="005D735E"/>
    <w:rsid w:val="005D7E72"/>
    <w:rsid w:val="005D7F44"/>
    <w:rsid w:val="005E0095"/>
    <w:rsid w:val="005E01C7"/>
    <w:rsid w:val="005E050D"/>
    <w:rsid w:val="005E0775"/>
    <w:rsid w:val="005E0B2E"/>
    <w:rsid w:val="005E1BEA"/>
    <w:rsid w:val="005E1E2C"/>
    <w:rsid w:val="005E1F4C"/>
    <w:rsid w:val="005E2265"/>
    <w:rsid w:val="005E2713"/>
    <w:rsid w:val="005E2853"/>
    <w:rsid w:val="005E2867"/>
    <w:rsid w:val="005E2B4F"/>
    <w:rsid w:val="005E2C49"/>
    <w:rsid w:val="005E3065"/>
    <w:rsid w:val="005E35E1"/>
    <w:rsid w:val="005E3896"/>
    <w:rsid w:val="005E42A0"/>
    <w:rsid w:val="005E47E9"/>
    <w:rsid w:val="005E4AE0"/>
    <w:rsid w:val="005E4F57"/>
    <w:rsid w:val="005E5215"/>
    <w:rsid w:val="005E579B"/>
    <w:rsid w:val="005E5AB3"/>
    <w:rsid w:val="005E6021"/>
    <w:rsid w:val="005E6177"/>
    <w:rsid w:val="005E622F"/>
    <w:rsid w:val="005E6230"/>
    <w:rsid w:val="005E625F"/>
    <w:rsid w:val="005E699F"/>
    <w:rsid w:val="005E6AF6"/>
    <w:rsid w:val="005E7FC6"/>
    <w:rsid w:val="005F0172"/>
    <w:rsid w:val="005F0188"/>
    <w:rsid w:val="005F044F"/>
    <w:rsid w:val="005F07B0"/>
    <w:rsid w:val="005F0ECE"/>
    <w:rsid w:val="005F1131"/>
    <w:rsid w:val="005F1A11"/>
    <w:rsid w:val="005F1C39"/>
    <w:rsid w:val="005F1D71"/>
    <w:rsid w:val="005F1E74"/>
    <w:rsid w:val="005F2243"/>
    <w:rsid w:val="005F2731"/>
    <w:rsid w:val="005F2A02"/>
    <w:rsid w:val="005F2AD3"/>
    <w:rsid w:val="005F3748"/>
    <w:rsid w:val="005F3A51"/>
    <w:rsid w:val="005F3ADB"/>
    <w:rsid w:val="005F3D11"/>
    <w:rsid w:val="005F42B1"/>
    <w:rsid w:val="005F43C4"/>
    <w:rsid w:val="005F4987"/>
    <w:rsid w:val="005F5793"/>
    <w:rsid w:val="005F5AC5"/>
    <w:rsid w:val="005F5E06"/>
    <w:rsid w:val="005F62ED"/>
    <w:rsid w:val="005F648C"/>
    <w:rsid w:val="005F6759"/>
    <w:rsid w:val="005F68B9"/>
    <w:rsid w:val="005F7060"/>
    <w:rsid w:val="005F7228"/>
    <w:rsid w:val="005F75B8"/>
    <w:rsid w:val="005F76E1"/>
    <w:rsid w:val="005F7867"/>
    <w:rsid w:val="005F7B9B"/>
    <w:rsid w:val="006005E5"/>
    <w:rsid w:val="00600880"/>
    <w:rsid w:val="006008DA"/>
    <w:rsid w:val="00600DCA"/>
    <w:rsid w:val="00601ABD"/>
    <w:rsid w:val="00601BA7"/>
    <w:rsid w:val="00601FB0"/>
    <w:rsid w:val="00602AAB"/>
    <w:rsid w:val="00602BDC"/>
    <w:rsid w:val="006037CE"/>
    <w:rsid w:val="00603B1B"/>
    <w:rsid w:val="006041ED"/>
    <w:rsid w:val="00604B57"/>
    <w:rsid w:val="00604C15"/>
    <w:rsid w:val="0060514D"/>
    <w:rsid w:val="00605223"/>
    <w:rsid w:val="006053E4"/>
    <w:rsid w:val="00605E19"/>
    <w:rsid w:val="00605EA0"/>
    <w:rsid w:val="00605F53"/>
    <w:rsid w:val="00606101"/>
    <w:rsid w:val="00606536"/>
    <w:rsid w:val="006067B9"/>
    <w:rsid w:val="006067D0"/>
    <w:rsid w:val="00606B1B"/>
    <w:rsid w:val="00606C42"/>
    <w:rsid w:val="00607184"/>
    <w:rsid w:val="0060754C"/>
    <w:rsid w:val="0060756F"/>
    <w:rsid w:val="006076F5"/>
    <w:rsid w:val="0060782E"/>
    <w:rsid w:val="006078B0"/>
    <w:rsid w:val="00607F5C"/>
    <w:rsid w:val="0061008D"/>
    <w:rsid w:val="0061051C"/>
    <w:rsid w:val="00610B5D"/>
    <w:rsid w:val="00610BE7"/>
    <w:rsid w:val="00610D74"/>
    <w:rsid w:val="00610EF1"/>
    <w:rsid w:val="0061150F"/>
    <w:rsid w:val="00611C9D"/>
    <w:rsid w:val="00612011"/>
    <w:rsid w:val="006122C6"/>
    <w:rsid w:val="00612353"/>
    <w:rsid w:val="00612770"/>
    <w:rsid w:val="00612B71"/>
    <w:rsid w:val="006133C5"/>
    <w:rsid w:val="006135A3"/>
    <w:rsid w:val="00613D33"/>
    <w:rsid w:val="00614180"/>
    <w:rsid w:val="0061431A"/>
    <w:rsid w:val="00614641"/>
    <w:rsid w:val="006146BD"/>
    <w:rsid w:val="0061492B"/>
    <w:rsid w:val="00614A11"/>
    <w:rsid w:val="00614AA9"/>
    <w:rsid w:val="00614DD1"/>
    <w:rsid w:val="00615772"/>
    <w:rsid w:val="00615820"/>
    <w:rsid w:val="00616075"/>
    <w:rsid w:val="00616120"/>
    <w:rsid w:val="00616438"/>
    <w:rsid w:val="00616A17"/>
    <w:rsid w:val="00616DE6"/>
    <w:rsid w:val="00616DE7"/>
    <w:rsid w:val="00617651"/>
    <w:rsid w:val="00617B8C"/>
    <w:rsid w:val="00617DF3"/>
    <w:rsid w:val="00620732"/>
    <w:rsid w:val="0062091D"/>
    <w:rsid w:val="00620C3F"/>
    <w:rsid w:val="00620D4F"/>
    <w:rsid w:val="00621091"/>
    <w:rsid w:val="006215A5"/>
    <w:rsid w:val="00621D93"/>
    <w:rsid w:val="00622D3C"/>
    <w:rsid w:val="00622E16"/>
    <w:rsid w:val="00623314"/>
    <w:rsid w:val="00623880"/>
    <w:rsid w:val="00623C3A"/>
    <w:rsid w:val="00623FEA"/>
    <w:rsid w:val="0062449D"/>
    <w:rsid w:val="006244B3"/>
    <w:rsid w:val="00624749"/>
    <w:rsid w:val="00624DDD"/>
    <w:rsid w:val="00624DFA"/>
    <w:rsid w:val="00624EF2"/>
    <w:rsid w:val="00624F27"/>
    <w:rsid w:val="00624FEE"/>
    <w:rsid w:val="00625492"/>
    <w:rsid w:val="00625A86"/>
    <w:rsid w:val="00625C65"/>
    <w:rsid w:val="00626325"/>
    <w:rsid w:val="006263BB"/>
    <w:rsid w:val="00626746"/>
    <w:rsid w:val="006268CC"/>
    <w:rsid w:val="00626988"/>
    <w:rsid w:val="00626DBA"/>
    <w:rsid w:val="006276A1"/>
    <w:rsid w:val="00627963"/>
    <w:rsid w:val="00627BFA"/>
    <w:rsid w:val="00630198"/>
    <w:rsid w:val="0063033D"/>
    <w:rsid w:val="00630452"/>
    <w:rsid w:val="00630FFF"/>
    <w:rsid w:val="00631837"/>
    <w:rsid w:val="00631A4D"/>
    <w:rsid w:val="00631C16"/>
    <w:rsid w:val="006325D9"/>
    <w:rsid w:val="00632638"/>
    <w:rsid w:val="00632773"/>
    <w:rsid w:val="00632837"/>
    <w:rsid w:val="00632D3F"/>
    <w:rsid w:val="00633376"/>
    <w:rsid w:val="006334CE"/>
    <w:rsid w:val="006341EF"/>
    <w:rsid w:val="0063424A"/>
    <w:rsid w:val="006342C6"/>
    <w:rsid w:val="006347A7"/>
    <w:rsid w:val="00634EE9"/>
    <w:rsid w:val="00635532"/>
    <w:rsid w:val="0063556C"/>
    <w:rsid w:val="00635DF7"/>
    <w:rsid w:val="00636094"/>
    <w:rsid w:val="00636263"/>
    <w:rsid w:val="00636368"/>
    <w:rsid w:val="0063696A"/>
    <w:rsid w:val="00637131"/>
    <w:rsid w:val="006372F7"/>
    <w:rsid w:val="00637474"/>
    <w:rsid w:val="00637695"/>
    <w:rsid w:val="006377B8"/>
    <w:rsid w:val="00637A44"/>
    <w:rsid w:val="00637B1F"/>
    <w:rsid w:val="00637C95"/>
    <w:rsid w:val="00637E34"/>
    <w:rsid w:val="00640731"/>
    <w:rsid w:val="00640A02"/>
    <w:rsid w:val="0064103F"/>
    <w:rsid w:val="006413BF"/>
    <w:rsid w:val="00641860"/>
    <w:rsid w:val="006418C1"/>
    <w:rsid w:val="006420B5"/>
    <w:rsid w:val="006421F7"/>
    <w:rsid w:val="00642228"/>
    <w:rsid w:val="006423A2"/>
    <w:rsid w:val="0064244E"/>
    <w:rsid w:val="00642485"/>
    <w:rsid w:val="0064253F"/>
    <w:rsid w:val="0064258A"/>
    <w:rsid w:val="006425EA"/>
    <w:rsid w:val="00642A78"/>
    <w:rsid w:val="00642FF2"/>
    <w:rsid w:val="006434F0"/>
    <w:rsid w:val="00643660"/>
    <w:rsid w:val="00643716"/>
    <w:rsid w:val="006437BA"/>
    <w:rsid w:val="00643DD1"/>
    <w:rsid w:val="00644117"/>
    <w:rsid w:val="006442B8"/>
    <w:rsid w:val="00644526"/>
    <w:rsid w:val="006450EB"/>
    <w:rsid w:val="0064542F"/>
    <w:rsid w:val="006454C9"/>
    <w:rsid w:val="00645A47"/>
    <w:rsid w:val="006461AC"/>
    <w:rsid w:val="00646275"/>
    <w:rsid w:val="00646CF2"/>
    <w:rsid w:val="006471EC"/>
    <w:rsid w:val="00647267"/>
    <w:rsid w:val="0064727A"/>
    <w:rsid w:val="0064743B"/>
    <w:rsid w:val="00647650"/>
    <w:rsid w:val="0064795C"/>
    <w:rsid w:val="00647A31"/>
    <w:rsid w:val="00647B57"/>
    <w:rsid w:val="00647EEC"/>
    <w:rsid w:val="0065018C"/>
    <w:rsid w:val="00650423"/>
    <w:rsid w:val="0065044A"/>
    <w:rsid w:val="006505F6"/>
    <w:rsid w:val="00650911"/>
    <w:rsid w:val="00650929"/>
    <w:rsid w:val="006509E5"/>
    <w:rsid w:val="00650C22"/>
    <w:rsid w:val="00650E5F"/>
    <w:rsid w:val="00650EA0"/>
    <w:rsid w:val="0065123A"/>
    <w:rsid w:val="0065135F"/>
    <w:rsid w:val="006516B6"/>
    <w:rsid w:val="006516EF"/>
    <w:rsid w:val="00651C68"/>
    <w:rsid w:val="00652080"/>
    <w:rsid w:val="006521E7"/>
    <w:rsid w:val="00653051"/>
    <w:rsid w:val="006532B9"/>
    <w:rsid w:val="0065342A"/>
    <w:rsid w:val="00653B0F"/>
    <w:rsid w:val="0065450A"/>
    <w:rsid w:val="006546CD"/>
    <w:rsid w:val="006548D8"/>
    <w:rsid w:val="006549B4"/>
    <w:rsid w:val="00654A1F"/>
    <w:rsid w:val="0065509E"/>
    <w:rsid w:val="006550DD"/>
    <w:rsid w:val="006554CD"/>
    <w:rsid w:val="00655572"/>
    <w:rsid w:val="00655A11"/>
    <w:rsid w:val="00655D1D"/>
    <w:rsid w:val="00655F07"/>
    <w:rsid w:val="00656A07"/>
    <w:rsid w:val="00656CF4"/>
    <w:rsid w:val="00656E8E"/>
    <w:rsid w:val="00660038"/>
    <w:rsid w:val="006601BB"/>
    <w:rsid w:val="0066102F"/>
    <w:rsid w:val="006613B8"/>
    <w:rsid w:val="006613B9"/>
    <w:rsid w:val="006616BA"/>
    <w:rsid w:val="006619BF"/>
    <w:rsid w:val="00661E64"/>
    <w:rsid w:val="0066222C"/>
    <w:rsid w:val="0066233F"/>
    <w:rsid w:val="00662587"/>
    <w:rsid w:val="00662895"/>
    <w:rsid w:val="00662903"/>
    <w:rsid w:val="00662FF8"/>
    <w:rsid w:val="00663562"/>
    <w:rsid w:val="00663A87"/>
    <w:rsid w:val="0066408D"/>
    <w:rsid w:val="006641AE"/>
    <w:rsid w:val="006645CD"/>
    <w:rsid w:val="0066477F"/>
    <w:rsid w:val="00664A48"/>
    <w:rsid w:val="00664F1B"/>
    <w:rsid w:val="00665311"/>
    <w:rsid w:val="00665380"/>
    <w:rsid w:val="0066548E"/>
    <w:rsid w:val="00665572"/>
    <w:rsid w:val="00665F04"/>
    <w:rsid w:val="00666707"/>
    <w:rsid w:val="0066692C"/>
    <w:rsid w:val="00666B20"/>
    <w:rsid w:val="00666B5B"/>
    <w:rsid w:val="00666FDA"/>
    <w:rsid w:val="0066713F"/>
    <w:rsid w:val="0066761B"/>
    <w:rsid w:val="00667817"/>
    <w:rsid w:val="00667E46"/>
    <w:rsid w:val="006703A9"/>
    <w:rsid w:val="006703DC"/>
    <w:rsid w:val="006706E7"/>
    <w:rsid w:val="00670A77"/>
    <w:rsid w:val="00670AF1"/>
    <w:rsid w:val="00671887"/>
    <w:rsid w:val="00671ADA"/>
    <w:rsid w:val="00671CE6"/>
    <w:rsid w:val="00671D3F"/>
    <w:rsid w:val="00671DB3"/>
    <w:rsid w:val="006720B0"/>
    <w:rsid w:val="00672297"/>
    <w:rsid w:val="00672AAC"/>
    <w:rsid w:val="00672D57"/>
    <w:rsid w:val="00672F76"/>
    <w:rsid w:val="00673D2F"/>
    <w:rsid w:val="006744D3"/>
    <w:rsid w:val="0067462A"/>
    <w:rsid w:val="006749A3"/>
    <w:rsid w:val="00674D4B"/>
    <w:rsid w:val="00675140"/>
    <w:rsid w:val="00675358"/>
    <w:rsid w:val="00675F41"/>
    <w:rsid w:val="00676189"/>
    <w:rsid w:val="006761D9"/>
    <w:rsid w:val="006764F7"/>
    <w:rsid w:val="0067676B"/>
    <w:rsid w:val="00676C1D"/>
    <w:rsid w:val="00676D49"/>
    <w:rsid w:val="00677AC3"/>
    <w:rsid w:val="00677C18"/>
    <w:rsid w:val="00677EA6"/>
    <w:rsid w:val="00680678"/>
    <w:rsid w:val="006809F4"/>
    <w:rsid w:val="00680DEA"/>
    <w:rsid w:val="00681662"/>
    <w:rsid w:val="006818A5"/>
    <w:rsid w:val="00681AA0"/>
    <w:rsid w:val="00682170"/>
    <w:rsid w:val="0068280B"/>
    <w:rsid w:val="00682DFD"/>
    <w:rsid w:val="00682F56"/>
    <w:rsid w:val="00682FD7"/>
    <w:rsid w:val="0068364C"/>
    <w:rsid w:val="006841C9"/>
    <w:rsid w:val="00684251"/>
    <w:rsid w:val="00685629"/>
    <w:rsid w:val="0068565E"/>
    <w:rsid w:val="00685D61"/>
    <w:rsid w:val="00685E71"/>
    <w:rsid w:val="0068618D"/>
    <w:rsid w:val="006866B2"/>
    <w:rsid w:val="00686D40"/>
    <w:rsid w:val="00687389"/>
    <w:rsid w:val="006877F6"/>
    <w:rsid w:val="006900BF"/>
    <w:rsid w:val="00690120"/>
    <w:rsid w:val="00690AAA"/>
    <w:rsid w:val="00690B4C"/>
    <w:rsid w:val="00690BC9"/>
    <w:rsid w:val="00690D3B"/>
    <w:rsid w:val="00690EF8"/>
    <w:rsid w:val="00691090"/>
    <w:rsid w:val="0069138A"/>
    <w:rsid w:val="006915B3"/>
    <w:rsid w:val="00691B77"/>
    <w:rsid w:val="00691BAB"/>
    <w:rsid w:val="00691C9E"/>
    <w:rsid w:val="006927A8"/>
    <w:rsid w:val="0069296C"/>
    <w:rsid w:val="00693539"/>
    <w:rsid w:val="00693DE7"/>
    <w:rsid w:val="00694076"/>
    <w:rsid w:val="006941EB"/>
    <w:rsid w:val="00694272"/>
    <w:rsid w:val="00694592"/>
    <w:rsid w:val="00694772"/>
    <w:rsid w:val="006951CE"/>
    <w:rsid w:val="0069571C"/>
    <w:rsid w:val="00695BE6"/>
    <w:rsid w:val="00695BFA"/>
    <w:rsid w:val="00695FD9"/>
    <w:rsid w:val="00696478"/>
    <w:rsid w:val="006965DE"/>
    <w:rsid w:val="006966CC"/>
    <w:rsid w:val="00696829"/>
    <w:rsid w:val="00696BA8"/>
    <w:rsid w:val="00697132"/>
    <w:rsid w:val="00697263"/>
    <w:rsid w:val="00697283"/>
    <w:rsid w:val="006A03DF"/>
    <w:rsid w:val="006A08ED"/>
    <w:rsid w:val="006A0BFF"/>
    <w:rsid w:val="006A0DDB"/>
    <w:rsid w:val="006A1007"/>
    <w:rsid w:val="006A102F"/>
    <w:rsid w:val="006A139A"/>
    <w:rsid w:val="006A1A34"/>
    <w:rsid w:val="006A1E59"/>
    <w:rsid w:val="006A1F95"/>
    <w:rsid w:val="006A2092"/>
    <w:rsid w:val="006A228B"/>
    <w:rsid w:val="006A2B7D"/>
    <w:rsid w:val="006A33B1"/>
    <w:rsid w:val="006A358D"/>
    <w:rsid w:val="006A3A57"/>
    <w:rsid w:val="006A3FB1"/>
    <w:rsid w:val="006A428B"/>
    <w:rsid w:val="006A434C"/>
    <w:rsid w:val="006A4869"/>
    <w:rsid w:val="006A48DA"/>
    <w:rsid w:val="006A5022"/>
    <w:rsid w:val="006A5787"/>
    <w:rsid w:val="006A585A"/>
    <w:rsid w:val="006A5CB2"/>
    <w:rsid w:val="006A6092"/>
    <w:rsid w:val="006A668A"/>
    <w:rsid w:val="006A66D4"/>
    <w:rsid w:val="006A6EAA"/>
    <w:rsid w:val="006A7151"/>
    <w:rsid w:val="006A75AF"/>
    <w:rsid w:val="006A7B83"/>
    <w:rsid w:val="006B0043"/>
    <w:rsid w:val="006B0A92"/>
    <w:rsid w:val="006B1CBA"/>
    <w:rsid w:val="006B21BE"/>
    <w:rsid w:val="006B25ED"/>
    <w:rsid w:val="006B2829"/>
    <w:rsid w:val="006B2881"/>
    <w:rsid w:val="006B2AF7"/>
    <w:rsid w:val="006B2C95"/>
    <w:rsid w:val="006B31F7"/>
    <w:rsid w:val="006B33BD"/>
    <w:rsid w:val="006B3776"/>
    <w:rsid w:val="006B3C5A"/>
    <w:rsid w:val="006B440E"/>
    <w:rsid w:val="006B44D2"/>
    <w:rsid w:val="006B45EA"/>
    <w:rsid w:val="006B4C20"/>
    <w:rsid w:val="006B4CFF"/>
    <w:rsid w:val="006B4E47"/>
    <w:rsid w:val="006B50D8"/>
    <w:rsid w:val="006B59DD"/>
    <w:rsid w:val="006B5F8F"/>
    <w:rsid w:val="006B604A"/>
    <w:rsid w:val="006B6A20"/>
    <w:rsid w:val="006B6A65"/>
    <w:rsid w:val="006B7106"/>
    <w:rsid w:val="006B746B"/>
    <w:rsid w:val="006B7883"/>
    <w:rsid w:val="006B79A3"/>
    <w:rsid w:val="006C0014"/>
    <w:rsid w:val="006C0053"/>
    <w:rsid w:val="006C00C0"/>
    <w:rsid w:val="006C014D"/>
    <w:rsid w:val="006C02F7"/>
    <w:rsid w:val="006C047E"/>
    <w:rsid w:val="006C087B"/>
    <w:rsid w:val="006C0E43"/>
    <w:rsid w:val="006C0F0C"/>
    <w:rsid w:val="006C1630"/>
    <w:rsid w:val="006C1BCE"/>
    <w:rsid w:val="006C1BF4"/>
    <w:rsid w:val="006C1E7F"/>
    <w:rsid w:val="006C2128"/>
    <w:rsid w:val="006C22C0"/>
    <w:rsid w:val="006C24D4"/>
    <w:rsid w:val="006C2798"/>
    <w:rsid w:val="006C28A4"/>
    <w:rsid w:val="006C2A07"/>
    <w:rsid w:val="006C2B9F"/>
    <w:rsid w:val="006C2C9C"/>
    <w:rsid w:val="006C2DE3"/>
    <w:rsid w:val="006C2E52"/>
    <w:rsid w:val="006C3169"/>
    <w:rsid w:val="006C33AE"/>
    <w:rsid w:val="006C35B7"/>
    <w:rsid w:val="006C3C0F"/>
    <w:rsid w:val="006C3C64"/>
    <w:rsid w:val="006C3E79"/>
    <w:rsid w:val="006C41DF"/>
    <w:rsid w:val="006C4578"/>
    <w:rsid w:val="006C4671"/>
    <w:rsid w:val="006C4EA0"/>
    <w:rsid w:val="006C5185"/>
    <w:rsid w:val="006C51C0"/>
    <w:rsid w:val="006C5241"/>
    <w:rsid w:val="006C57B8"/>
    <w:rsid w:val="006C5A35"/>
    <w:rsid w:val="006C5EB0"/>
    <w:rsid w:val="006C684B"/>
    <w:rsid w:val="006C69C9"/>
    <w:rsid w:val="006C6CA6"/>
    <w:rsid w:val="006C706A"/>
    <w:rsid w:val="006C7402"/>
    <w:rsid w:val="006C7417"/>
    <w:rsid w:val="006C7E23"/>
    <w:rsid w:val="006C7F1F"/>
    <w:rsid w:val="006C7FD4"/>
    <w:rsid w:val="006D00B7"/>
    <w:rsid w:val="006D0AC4"/>
    <w:rsid w:val="006D0CD5"/>
    <w:rsid w:val="006D0E1C"/>
    <w:rsid w:val="006D1046"/>
    <w:rsid w:val="006D109F"/>
    <w:rsid w:val="006D1358"/>
    <w:rsid w:val="006D17D6"/>
    <w:rsid w:val="006D18B1"/>
    <w:rsid w:val="006D1E21"/>
    <w:rsid w:val="006D1E56"/>
    <w:rsid w:val="006D20E3"/>
    <w:rsid w:val="006D222A"/>
    <w:rsid w:val="006D279D"/>
    <w:rsid w:val="006D2922"/>
    <w:rsid w:val="006D296F"/>
    <w:rsid w:val="006D3017"/>
    <w:rsid w:val="006D301A"/>
    <w:rsid w:val="006D304A"/>
    <w:rsid w:val="006D330F"/>
    <w:rsid w:val="006D3980"/>
    <w:rsid w:val="006D3ECE"/>
    <w:rsid w:val="006D4128"/>
    <w:rsid w:val="006D4416"/>
    <w:rsid w:val="006D4479"/>
    <w:rsid w:val="006D46AC"/>
    <w:rsid w:val="006D4968"/>
    <w:rsid w:val="006D4C21"/>
    <w:rsid w:val="006D5021"/>
    <w:rsid w:val="006D52F2"/>
    <w:rsid w:val="006D5684"/>
    <w:rsid w:val="006D5CDD"/>
    <w:rsid w:val="006D5D81"/>
    <w:rsid w:val="006D5DB1"/>
    <w:rsid w:val="006D632C"/>
    <w:rsid w:val="006D723D"/>
    <w:rsid w:val="006D7243"/>
    <w:rsid w:val="006D751F"/>
    <w:rsid w:val="006D7686"/>
    <w:rsid w:val="006D7B09"/>
    <w:rsid w:val="006D7BD6"/>
    <w:rsid w:val="006D7C1F"/>
    <w:rsid w:val="006D7DC7"/>
    <w:rsid w:val="006E0092"/>
    <w:rsid w:val="006E0371"/>
    <w:rsid w:val="006E0502"/>
    <w:rsid w:val="006E0514"/>
    <w:rsid w:val="006E06CE"/>
    <w:rsid w:val="006E0C53"/>
    <w:rsid w:val="006E0FEA"/>
    <w:rsid w:val="006E12F7"/>
    <w:rsid w:val="006E130D"/>
    <w:rsid w:val="006E156B"/>
    <w:rsid w:val="006E18F1"/>
    <w:rsid w:val="006E2128"/>
    <w:rsid w:val="006E26EC"/>
    <w:rsid w:val="006E2732"/>
    <w:rsid w:val="006E2C37"/>
    <w:rsid w:val="006E2F86"/>
    <w:rsid w:val="006E2F89"/>
    <w:rsid w:val="006E304A"/>
    <w:rsid w:val="006E35A9"/>
    <w:rsid w:val="006E4498"/>
    <w:rsid w:val="006E4C33"/>
    <w:rsid w:val="006E4CA7"/>
    <w:rsid w:val="006E589E"/>
    <w:rsid w:val="006E5F16"/>
    <w:rsid w:val="006E6033"/>
    <w:rsid w:val="006E707F"/>
    <w:rsid w:val="006E70CB"/>
    <w:rsid w:val="006E71A2"/>
    <w:rsid w:val="006E749F"/>
    <w:rsid w:val="006F00E8"/>
    <w:rsid w:val="006F00EE"/>
    <w:rsid w:val="006F0B6F"/>
    <w:rsid w:val="006F0BC2"/>
    <w:rsid w:val="006F0C6F"/>
    <w:rsid w:val="006F1A9D"/>
    <w:rsid w:val="006F1ADC"/>
    <w:rsid w:val="006F1B88"/>
    <w:rsid w:val="006F1CBB"/>
    <w:rsid w:val="006F277D"/>
    <w:rsid w:val="006F281A"/>
    <w:rsid w:val="006F2831"/>
    <w:rsid w:val="006F2B80"/>
    <w:rsid w:val="006F2CDE"/>
    <w:rsid w:val="006F2CE9"/>
    <w:rsid w:val="006F2D26"/>
    <w:rsid w:val="006F2D6C"/>
    <w:rsid w:val="006F3000"/>
    <w:rsid w:val="006F36C2"/>
    <w:rsid w:val="006F3936"/>
    <w:rsid w:val="006F3960"/>
    <w:rsid w:val="006F3971"/>
    <w:rsid w:val="006F39CB"/>
    <w:rsid w:val="006F4A79"/>
    <w:rsid w:val="006F4EB8"/>
    <w:rsid w:val="006F5440"/>
    <w:rsid w:val="006F54BA"/>
    <w:rsid w:val="006F5793"/>
    <w:rsid w:val="006F58AF"/>
    <w:rsid w:val="006F5B38"/>
    <w:rsid w:val="006F5D42"/>
    <w:rsid w:val="006F5F68"/>
    <w:rsid w:val="006F5FC2"/>
    <w:rsid w:val="006F6024"/>
    <w:rsid w:val="006F61C0"/>
    <w:rsid w:val="006F6214"/>
    <w:rsid w:val="006F62D1"/>
    <w:rsid w:val="006F6713"/>
    <w:rsid w:val="006F6D89"/>
    <w:rsid w:val="006F707F"/>
    <w:rsid w:val="006F73DF"/>
    <w:rsid w:val="006F7623"/>
    <w:rsid w:val="006F76A2"/>
    <w:rsid w:val="006F7ED5"/>
    <w:rsid w:val="00700606"/>
    <w:rsid w:val="00700649"/>
    <w:rsid w:val="007008FD"/>
    <w:rsid w:val="00700DEB"/>
    <w:rsid w:val="007011CE"/>
    <w:rsid w:val="0070170A"/>
    <w:rsid w:val="00701DAD"/>
    <w:rsid w:val="00701E89"/>
    <w:rsid w:val="00701EED"/>
    <w:rsid w:val="0070202A"/>
    <w:rsid w:val="00702282"/>
    <w:rsid w:val="0070234E"/>
    <w:rsid w:val="007023A3"/>
    <w:rsid w:val="0070260A"/>
    <w:rsid w:val="00702EE4"/>
    <w:rsid w:val="00702FF4"/>
    <w:rsid w:val="00703154"/>
    <w:rsid w:val="007031F4"/>
    <w:rsid w:val="0070338C"/>
    <w:rsid w:val="007035AF"/>
    <w:rsid w:val="007036C1"/>
    <w:rsid w:val="00703ADA"/>
    <w:rsid w:val="00703E0D"/>
    <w:rsid w:val="00703F46"/>
    <w:rsid w:val="0070461B"/>
    <w:rsid w:val="007048C9"/>
    <w:rsid w:val="00704980"/>
    <w:rsid w:val="00704C64"/>
    <w:rsid w:val="00704D05"/>
    <w:rsid w:val="00705A15"/>
    <w:rsid w:val="00705F6E"/>
    <w:rsid w:val="00706190"/>
    <w:rsid w:val="0070675A"/>
    <w:rsid w:val="00706ACB"/>
    <w:rsid w:val="007074AA"/>
    <w:rsid w:val="00707564"/>
    <w:rsid w:val="00707B51"/>
    <w:rsid w:val="00707B65"/>
    <w:rsid w:val="00707CFA"/>
    <w:rsid w:val="00707D38"/>
    <w:rsid w:val="0071077F"/>
    <w:rsid w:val="007109CB"/>
    <w:rsid w:val="007114E7"/>
    <w:rsid w:val="00711A31"/>
    <w:rsid w:val="007124C8"/>
    <w:rsid w:val="007125AC"/>
    <w:rsid w:val="00712667"/>
    <w:rsid w:val="00712BE4"/>
    <w:rsid w:val="00712C32"/>
    <w:rsid w:val="00712E51"/>
    <w:rsid w:val="00712EAB"/>
    <w:rsid w:val="00713094"/>
    <w:rsid w:val="00713427"/>
    <w:rsid w:val="00713CB3"/>
    <w:rsid w:val="00713EB5"/>
    <w:rsid w:val="007140DA"/>
    <w:rsid w:val="00714879"/>
    <w:rsid w:val="00714EA9"/>
    <w:rsid w:val="007153F4"/>
    <w:rsid w:val="007156C2"/>
    <w:rsid w:val="00715B4F"/>
    <w:rsid w:val="0071663A"/>
    <w:rsid w:val="007166B6"/>
    <w:rsid w:val="0071681A"/>
    <w:rsid w:val="007168C9"/>
    <w:rsid w:val="007172A8"/>
    <w:rsid w:val="007172D3"/>
    <w:rsid w:val="007173F5"/>
    <w:rsid w:val="007175F5"/>
    <w:rsid w:val="00717768"/>
    <w:rsid w:val="00717AEE"/>
    <w:rsid w:val="00717CD4"/>
    <w:rsid w:val="00717EC5"/>
    <w:rsid w:val="007204B9"/>
    <w:rsid w:val="00720769"/>
    <w:rsid w:val="00720926"/>
    <w:rsid w:val="00721597"/>
    <w:rsid w:val="00721C89"/>
    <w:rsid w:val="00722209"/>
    <w:rsid w:val="007223CD"/>
    <w:rsid w:val="0072295A"/>
    <w:rsid w:val="007229DD"/>
    <w:rsid w:val="00722AC3"/>
    <w:rsid w:val="00722C03"/>
    <w:rsid w:val="00722C4C"/>
    <w:rsid w:val="00722DEC"/>
    <w:rsid w:val="007232C6"/>
    <w:rsid w:val="007233D4"/>
    <w:rsid w:val="00723BDB"/>
    <w:rsid w:val="00723D19"/>
    <w:rsid w:val="00724283"/>
    <w:rsid w:val="0072478D"/>
    <w:rsid w:val="007247B9"/>
    <w:rsid w:val="00724C12"/>
    <w:rsid w:val="00725597"/>
    <w:rsid w:val="00725986"/>
    <w:rsid w:val="0072603F"/>
    <w:rsid w:val="007262EE"/>
    <w:rsid w:val="007263A3"/>
    <w:rsid w:val="00726709"/>
    <w:rsid w:val="0072684E"/>
    <w:rsid w:val="00726C56"/>
    <w:rsid w:val="00726D27"/>
    <w:rsid w:val="00726EBC"/>
    <w:rsid w:val="00727057"/>
    <w:rsid w:val="007272A9"/>
    <w:rsid w:val="007278C2"/>
    <w:rsid w:val="00727A38"/>
    <w:rsid w:val="00727D07"/>
    <w:rsid w:val="00727E44"/>
    <w:rsid w:val="0073051F"/>
    <w:rsid w:val="00730582"/>
    <w:rsid w:val="007307F8"/>
    <w:rsid w:val="00730C92"/>
    <w:rsid w:val="00730D44"/>
    <w:rsid w:val="00730D85"/>
    <w:rsid w:val="00730E04"/>
    <w:rsid w:val="0073134A"/>
    <w:rsid w:val="0073147F"/>
    <w:rsid w:val="007314DF"/>
    <w:rsid w:val="00731505"/>
    <w:rsid w:val="00731FA5"/>
    <w:rsid w:val="007320E6"/>
    <w:rsid w:val="0073246D"/>
    <w:rsid w:val="00732791"/>
    <w:rsid w:val="00732880"/>
    <w:rsid w:val="007329EB"/>
    <w:rsid w:val="00733320"/>
    <w:rsid w:val="0073378F"/>
    <w:rsid w:val="00733B1B"/>
    <w:rsid w:val="007340DF"/>
    <w:rsid w:val="0073414E"/>
    <w:rsid w:val="007341EB"/>
    <w:rsid w:val="00734368"/>
    <w:rsid w:val="007344BA"/>
    <w:rsid w:val="007348E1"/>
    <w:rsid w:val="007353C0"/>
    <w:rsid w:val="00735AB2"/>
    <w:rsid w:val="00735AF8"/>
    <w:rsid w:val="00735C15"/>
    <w:rsid w:val="007361C1"/>
    <w:rsid w:val="007363E1"/>
    <w:rsid w:val="007368FA"/>
    <w:rsid w:val="00736AB1"/>
    <w:rsid w:val="00736CF8"/>
    <w:rsid w:val="0073775E"/>
    <w:rsid w:val="00737A68"/>
    <w:rsid w:val="00737CC0"/>
    <w:rsid w:val="00737D89"/>
    <w:rsid w:val="00740350"/>
    <w:rsid w:val="0074092F"/>
    <w:rsid w:val="00740A2B"/>
    <w:rsid w:val="00740B30"/>
    <w:rsid w:val="00740BAD"/>
    <w:rsid w:val="00740D8C"/>
    <w:rsid w:val="00740E19"/>
    <w:rsid w:val="00740E81"/>
    <w:rsid w:val="00740F51"/>
    <w:rsid w:val="00741443"/>
    <w:rsid w:val="007414A3"/>
    <w:rsid w:val="00741941"/>
    <w:rsid w:val="00741991"/>
    <w:rsid w:val="00741AF8"/>
    <w:rsid w:val="00741CDE"/>
    <w:rsid w:val="00742206"/>
    <w:rsid w:val="007423D6"/>
    <w:rsid w:val="00742704"/>
    <w:rsid w:val="0074314E"/>
    <w:rsid w:val="00743306"/>
    <w:rsid w:val="00743345"/>
    <w:rsid w:val="0074344D"/>
    <w:rsid w:val="0074354C"/>
    <w:rsid w:val="007435D3"/>
    <w:rsid w:val="00743669"/>
    <w:rsid w:val="007439A7"/>
    <w:rsid w:val="00743BB8"/>
    <w:rsid w:val="00743CAA"/>
    <w:rsid w:val="00744BD6"/>
    <w:rsid w:val="00744EF6"/>
    <w:rsid w:val="00744F1D"/>
    <w:rsid w:val="007454C1"/>
    <w:rsid w:val="007454ED"/>
    <w:rsid w:val="0074582B"/>
    <w:rsid w:val="0074599F"/>
    <w:rsid w:val="00745EC1"/>
    <w:rsid w:val="00746358"/>
    <w:rsid w:val="007464DB"/>
    <w:rsid w:val="0074671F"/>
    <w:rsid w:val="00746A58"/>
    <w:rsid w:val="00746BC1"/>
    <w:rsid w:val="00746FB6"/>
    <w:rsid w:val="00747288"/>
    <w:rsid w:val="00747A25"/>
    <w:rsid w:val="00747AEC"/>
    <w:rsid w:val="00747F9D"/>
    <w:rsid w:val="00750244"/>
    <w:rsid w:val="00750609"/>
    <w:rsid w:val="00750683"/>
    <w:rsid w:val="00750FE2"/>
    <w:rsid w:val="0075102F"/>
    <w:rsid w:val="0075197B"/>
    <w:rsid w:val="00751E9B"/>
    <w:rsid w:val="0075231A"/>
    <w:rsid w:val="00752393"/>
    <w:rsid w:val="0075281D"/>
    <w:rsid w:val="00752A5F"/>
    <w:rsid w:val="00752F2E"/>
    <w:rsid w:val="0075309C"/>
    <w:rsid w:val="007532FC"/>
    <w:rsid w:val="00753977"/>
    <w:rsid w:val="00753A24"/>
    <w:rsid w:val="00753B84"/>
    <w:rsid w:val="00753E96"/>
    <w:rsid w:val="0075457F"/>
    <w:rsid w:val="007546A3"/>
    <w:rsid w:val="007546FF"/>
    <w:rsid w:val="00754ABC"/>
    <w:rsid w:val="00754C21"/>
    <w:rsid w:val="00754E68"/>
    <w:rsid w:val="007551F1"/>
    <w:rsid w:val="00755220"/>
    <w:rsid w:val="0075530C"/>
    <w:rsid w:val="007553BB"/>
    <w:rsid w:val="007555AE"/>
    <w:rsid w:val="007568E8"/>
    <w:rsid w:val="00756924"/>
    <w:rsid w:val="00756AA6"/>
    <w:rsid w:val="0075732E"/>
    <w:rsid w:val="00757983"/>
    <w:rsid w:val="00757D5F"/>
    <w:rsid w:val="00760045"/>
    <w:rsid w:val="007605F2"/>
    <w:rsid w:val="00760A09"/>
    <w:rsid w:val="007611FA"/>
    <w:rsid w:val="00761217"/>
    <w:rsid w:val="00761242"/>
    <w:rsid w:val="007612A4"/>
    <w:rsid w:val="0076137A"/>
    <w:rsid w:val="007614EE"/>
    <w:rsid w:val="0076151B"/>
    <w:rsid w:val="00761A9B"/>
    <w:rsid w:val="00761C7C"/>
    <w:rsid w:val="00762456"/>
    <w:rsid w:val="00762B81"/>
    <w:rsid w:val="00763493"/>
    <w:rsid w:val="007634B5"/>
    <w:rsid w:val="00763A68"/>
    <w:rsid w:val="00763C5C"/>
    <w:rsid w:val="00764152"/>
    <w:rsid w:val="0076440A"/>
    <w:rsid w:val="00764DA7"/>
    <w:rsid w:val="00764F27"/>
    <w:rsid w:val="0076504E"/>
    <w:rsid w:val="00765A8C"/>
    <w:rsid w:val="00765BCC"/>
    <w:rsid w:val="00765D08"/>
    <w:rsid w:val="00765EEB"/>
    <w:rsid w:val="00766102"/>
    <w:rsid w:val="0076611B"/>
    <w:rsid w:val="00766156"/>
    <w:rsid w:val="00766160"/>
    <w:rsid w:val="00766339"/>
    <w:rsid w:val="007664D3"/>
    <w:rsid w:val="007668AC"/>
    <w:rsid w:val="0076691C"/>
    <w:rsid w:val="0076750D"/>
    <w:rsid w:val="0077084E"/>
    <w:rsid w:val="0077086E"/>
    <w:rsid w:val="00770A52"/>
    <w:rsid w:val="00770CFE"/>
    <w:rsid w:val="00770DA8"/>
    <w:rsid w:val="00770DD2"/>
    <w:rsid w:val="00770E9C"/>
    <w:rsid w:val="00771A9B"/>
    <w:rsid w:val="00772A1E"/>
    <w:rsid w:val="00772C74"/>
    <w:rsid w:val="00772E19"/>
    <w:rsid w:val="00773004"/>
    <w:rsid w:val="0077303A"/>
    <w:rsid w:val="0077336B"/>
    <w:rsid w:val="0077375F"/>
    <w:rsid w:val="007738D8"/>
    <w:rsid w:val="0077399F"/>
    <w:rsid w:val="007739A9"/>
    <w:rsid w:val="00773A17"/>
    <w:rsid w:val="00773BE6"/>
    <w:rsid w:val="00773C1D"/>
    <w:rsid w:val="00773F6C"/>
    <w:rsid w:val="00774063"/>
    <w:rsid w:val="00774649"/>
    <w:rsid w:val="00774D63"/>
    <w:rsid w:val="0077509B"/>
    <w:rsid w:val="00775353"/>
    <w:rsid w:val="00775CB8"/>
    <w:rsid w:val="007760ED"/>
    <w:rsid w:val="00776435"/>
    <w:rsid w:val="00776644"/>
    <w:rsid w:val="00776E98"/>
    <w:rsid w:val="0077713E"/>
    <w:rsid w:val="00777373"/>
    <w:rsid w:val="007776C4"/>
    <w:rsid w:val="00777E0D"/>
    <w:rsid w:val="00780638"/>
    <w:rsid w:val="00780666"/>
    <w:rsid w:val="00780694"/>
    <w:rsid w:val="0078072B"/>
    <w:rsid w:val="00780AF4"/>
    <w:rsid w:val="00780AFB"/>
    <w:rsid w:val="00780CFD"/>
    <w:rsid w:val="007813DF"/>
    <w:rsid w:val="007814F0"/>
    <w:rsid w:val="0078179C"/>
    <w:rsid w:val="00781881"/>
    <w:rsid w:val="00781988"/>
    <w:rsid w:val="00781BA3"/>
    <w:rsid w:val="00781E59"/>
    <w:rsid w:val="00781E73"/>
    <w:rsid w:val="007824BF"/>
    <w:rsid w:val="00782566"/>
    <w:rsid w:val="00782764"/>
    <w:rsid w:val="007828BE"/>
    <w:rsid w:val="0078294A"/>
    <w:rsid w:val="00783134"/>
    <w:rsid w:val="00783210"/>
    <w:rsid w:val="00783461"/>
    <w:rsid w:val="0078368E"/>
    <w:rsid w:val="00783ACC"/>
    <w:rsid w:val="00783AD9"/>
    <w:rsid w:val="00783E8E"/>
    <w:rsid w:val="00784183"/>
    <w:rsid w:val="00784193"/>
    <w:rsid w:val="007842D7"/>
    <w:rsid w:val="007846B7"/>
    <w:rsid w:val="007847EA"/>
    <w:rsid w:val="007850DF"/>
    <w:rsid w:val="00785BCA"/>
    <w:rsid w:val="00785FD4"/>
    <w:rsid w:val="00785FF7"/>
    <w:rsid w:val="00786693"/>
    <w:rsid w:val="00786884"/>
    <w:rsid w:val="0078698E"/>
    <w:rsid w:val="00786AA5"/>
    <w:rsid w:val="00786D2B"/>
    <w:rsid w:val="00787213"/>
    <w:rsid w:val="007874F7"/>
    <w:rsid w:val="0079046C"/>
    <w:rsid w:val="007909A8"/>
    <w:rsid w:val="00790AD9"/>
    <w:rsid w:val="00790CB4"/>
    <w:rsid w:val="00792C2E"/>
    <w:rsid w:val="00792C42"/>
    <w:rsid w:val="0079315F"/>
    <w:rsid w:val="007937B9"/>
    <w:rsid w:val="00794797"/>
    <w:rsid w:val="00794954"/>
    <w:rsid w:val="007949C5"/>
    <w:rsid w:val="00794F51"/>
    <w:rsid w:val="00794F63"/>
    <w:rsid w:val="00794FA2"/>
    <w:rsid w:val="0079550B"/>
    <w:rsid w:val="0079572A"/>
    <w:rsid w:val="00795EEA"/>
    <w:rsid w:val="00795F14"/>
    <w:rsid w:val="0079602D"/>
    <w:rsid w:val="00796147"/>
    <w:rsid w:val="007967A9"/>
    <w:rsid w:val="00796A83"/>
    <w:rsid w:val="00796C02"/>
    <w:rsid w:val="00796DAB"/>
    <w:rsid w:val="0079712F"/>
    <w:rsid w:val="0079773D"/>
    <w:rsid w:val="00797AAC"/>
    <w:rsid w:val="00797D8B"/>
    <w:rsid w:val="007A0245"/>
    <w:rsid w:val="007A05F0"/>
    <w:rsid w:val="007A0BA1"/>
    <w:rsid w:val="007A1062"/>
    <w:rsid w:val="007A120C"/>
    <w:rsid w:val="007A131B"/>
    <w:rsid w:val="007A133E"/>
    <w:rsid w:val="007A1710"/>
    <w:rsid w:val="007A1826"/>
    <w:rsid w:val="007A1ED0"/>
    <w:rsid w:val="007A239F"/>
    <w:rsid w:val="007A26BC"/>
    <w:rsid w:val="007A2A5F"/>
    <w:rsid w:val="007A2D6B"/>
    <w:rsid w:val="007A2DDC"/>
    <w:rsid w:val="007A33CE"/>
    <w:rsid w:val="007A3822"/>
    <w:rsid w:val="007A390F"/>
    <w:rsid w:val="007A3A54"/>
    <w:rsid w:val="007A3CD6"/>
    <w:rsid w:val="007A3DA3"/>
    <w:rsid w:val="007A40F0"/>
    <w:rsid w:val="007A445B"/>
    <w:rsid w:val="007A461F"/>
    <w:rsid w:val="007A49E4"/>
    <w:rsid w:val="007A4A45"/>
    <w:rsid w:val="007A4A94"/>
    <w:rsid w:val="007A4D71"/>
    <w:rsid w:val="007A4F61"/>
    <w:rsid w:val="007A53B2"/>
    <w:rsid w:val="007A5758"/>
    <w:rsid w:val="007A5B49"/>
    <w:rsid w:val="007A5DB6"/>
    <w:rsid w:val="007A5E40"/>
    <w:rsid w:val="007A5FD6"/>
    <w:rsid w:val="007A5FFA"/>
    <w:rsid w:val="007A607E"/>
    <w:rsid w:val="007A6488"/>
    <w:rsid w:val="007A6861"/>
    <w:rsid w:val="007A6B9F"/>
    <w:rsid w:val="007A7106"/>
    <w:rsid w:val="007A71BA"/>
    <w:rsid w:val="007A724D"/>
    <w:rsid w:val="007A740B"/>
    <w:rsid w:val="007A7EBA"/>
    <w:rsid w:val="007A7FF2"/>
    <w:rsid w:val="007B0081"/>
    <w:rsid w:val="007B0881"/>
    <w:rsid w:val="007B0DFC"/>
    <w:rsid w:val="007B10FC"/>
    <w:rsid w:val="007B1751"/>
    <w:rsid w:val="007B1998"/>
    <w:rsid w:val="007B1B4A"/>
    <w:rsid w:val="007B247A"/>
    <w:rsid w:val="007B25C0"/>
    <w:rsid w:val="007B2603"/>
    <w:rsid w:val="007B2A9F"/>
    <w:rsid w:val="007B2AA2"/>
    <w:rsid w:val="007B3371"/>
    <w:rsid w:val="007B3640"/>
    <w:rsid w:val="007B3AA9"/>
    <w:rsid w:val="007B3B61"/>
    <w:rsid w:val="007B3EC4"/>
    <w:rsid w:val="007B44C7"/>
    <w:rsid w:val="007B4774"/>
    <w:rsid w:val="007B491B"/>
    <w:rsid w:val="007B496A"/>
    <w:rsid w:val="007B4DBB"/>
    <w:rsid w:val="007B4EA7"/>
    <w:rsid w:val="007B55B0"/>
    <w:rsid w:val="007B55FF"/>
    <w:rsid w:val="007B5802"/>
    <w:rsid w:val="007B5A79"/>
    <w:rsid w:val="007B5D97"/>
    <w:rsid w:val="007B5EEB"/>
    <w:rsid w:val="007B5EF1"/>
    <w:rsid w:val="007B630B"/>
    <w:rsid w:val="007B6458"/>
    <w:rsid w:val="007B69DC"/>
    <w:rsid w:val="007B6DA4"/>
    <w:rsid w:val="007B6EBC"/>
    <w:rsid w:val="007C00A6"/>
    <w:rsid w:val="007C0174"/>
    <w:rsid w:val="007C0843"/>
    <w:rsid w:val="007C0879"/>
    <w:rsid w:val="007C0924"/>
    <w:rsid w:val="007C0AB3"/>
    <w:rsid w:val="007C0B09"/>
    <w:rsid w:val="007C0BC1"/>
    <w:rsid w:val="007C0C4A"/>
    <w:rsid w:val="007C0EDD"/>
    <w:rsid w:val="007C2981"/>
    <w:rsid w:val="007C29CC"/>
    <w:rsid w:val="007C2C99"/>
    <w:rsid w:val="007C302A"/>
    <w:rsid w:val="007C33C2"/>
    <w:rsid w:val="007C3447"/>
    <w:rsid w:val="007C3492"/>
    <w:rsid w:val="007C37AC"/>
    <w:rsid w:val="007C3963"/>
    <w:rsid w:val="007C468B"/>
    <w:rsid w:val="007C4D27"/>
    <w:rsid w:val="007C5118"/>
    <w:rsid w:val="007C512A"/>
    <w:rsid w:val="007C5305"/>
    <w:rsid w:val="007C5759"/>
    <w:rsid w:val="007C5B95"/>
    <w:rsid w:val="007C682E"/>
    <w:rsid w:val="007C6B6A"/>
    <w:rsid w:val="007C6FEA"/>
    <w:rsid w:val="007C743F"/>
    <w:rsid w:val="007C752B"/>
    <w:rsid w:val="007C7584"/>
    <w:rsid w:val="007C7627"/>
    <w:rsid w:val="007C762B"/>
    <w:rsid w:val="007C764A"/>
    <w:rsid w:val="007C76DE"/>
    <w:rsid w:val="007C78A8"/>
    <w:rsid w:val="007C7B54"/>
    <w:rsid w:val="007C7BFB"/>
    <w:rsid w:val="007C7C53"/>
    <w:rsid w:val="007C7D2F"/>
    <w:rsid w:val="007D003A"/>
    <w:rsid w:val="007D0191"/>
    <w:rsid w:val="007D024E"/>
    <w:rsid w:val="007D0A9D"/>
    <w:rsid w:val="007D0BE4"/>
    <w:rsid w:val="007D0EBE"/>
    <w:rsid w:val="007D14E3"/>
    <w:rsid w:val="007D172F"/>
    <w:rsid w:val="007D2283"/>
    <w:rsid w:val="007D2E4B"/>
    <w:rsid w:val="007D2E96"/>
    <w:rsid w:val="007D2F05"/>
    <w:rsid w:val="007D34B5"/>
    <w:rsid w:val="007D3BBB"/>
    <w:rsid w:val="007D3CB8"/>
    <w:rsid w:val="007D3F05"/>
    <w:rsid w:val="007D4447"/>
    <w:rsid w:val="007D4491"/>
    <w:rsid w:val="007D4654"/>
    <w:rsid w:val="007D46D4"/>
    <w:rsid w:val="007D4D94"/>
    <w:rsid w:val="007D4EAC"/>
    <w:rsid w:val="007D4FA5"/>
    <w:rsid w:val="007D5879"/>
    <w:rsid w:val="007D593D"/>
    <w:rsid w:val="007D5F76"/>
    <w:rsid w:val="007D64A3"/>
    <w:rsid w:val="007D65B4"/>
    <w:rsid w:val="007D6C0F"/>
    <w:rsid w:val="007D711C"/>
    <w:rsid w:val="007D7187"/>
    <w:rsid w:val="007D74FF"/>
    <w:rsid w:val="007D759F"/>
    <w:rsid w:val="007D75D3"/>
    <w:rsid w:val="007D7749"/>
    <w:rsid w:val="007D78B8"/>
    <w:rsid w:val="007D7F12"/>
    <w:rsid w:val="007D7F44"/>
    <w:rsid w:val="007E0117"/>
    <w:rsid w:val="007E0253"/>
    <w:rsid w:val="007E03C6"/>
    <w:rsid w:val="007E08D4"/>
    <w:rsid w:val="007E0A73"/>
    <w:rsid w:val="007E0ECE"/>
    <w:rsid w:val="007E0F22"/>
    <w:rsid w:val="007E11CF"/>
    <w:rsid w:val="007E15EB"/>
    <w:rsid w:val="007E164E"/>
    <w:rsid w:val="007E1786"/>
    <w:rsid w:val="007E1934"/>
    <w:rsid w:val="007E2296"/>
    <w:rsid w:val="007E2536"/>
    <w:rsid w:val="007E2F54"/>
    <w:rsid w:val="007E2F90"/>
    <w:rsid w:val="007E3206"/>
    <w:rsid w:val="007E35A5"/>
    <w:rsid w:val="007E3961"/>
    <w:rsid w:val="007E3CF2"/>
    <w:rsid w:val="007E3CF3"/>
    <w:rsid w:val="007E3DB0"/>
    <w:rsid w:val="007E3E85"/>
    <w:rsid w:val="007E3FA2"/>
    <w:rsid w:val="007E427E"/>
    <w:rsid w:val="007E455A"/>
    <w:rsid w:val="007E47C4"/>
    <w:rsid w:val="007E5295"/>
    <w:rsid w:val="007E5ADE"/>
    <w:rsid w:val="007E5E16"/>
    <w:rsid w:val="007E63B2"/>
    <w:rsid w:val="007E676E"/>
    <w:rsid w:val="007E68B2"/>
    <w:rsid w:val="007E6C9D"/>
    <w:rsid w:val="007E6CC9"/>
    <w:rsid w:val="007E76E8"/>
    <w:rsid w:val="007E7705"/>
    <w:rsid w:val="007E791C"/>
    <w:rsid w:val="007E7C8D"/>
    <w:rsid w:val="007F021E"/>
    <w:rsid w:val="007F0909"/>
    <w:rsid w:val="007F0ADB"/>
    <w:rsid w:val="007F1208"/>
    <w:rsid w:val="007F14D5"/>
    <w:rsid w:val="007F17D1"/>
    <w:rsid w:val="007F2276"/>
    <w:rsid w:val="007F22A9"/>
    <w:rsid w:val="007F27FE"/>
    <w:rsid w:val="007F28B8"/>
    <w:rsid w:val="007F2B17"/>
    <w:rsid w:val="007F2B50"/>
    <w:rsid w:val="007F2FCC"/>
    <w:rsid w:val="007F38BA"/>
    <w:rsid w:val="007F3A88"/>
    <w:rsid w:val="007F4296"/>
    <w:rsid w:val="007F4431"/>
    <w:rsid w:val="007F448D"/>
    <w:rsid w:val="007F4568"/>
    <w:rsid w:val="007F4780"/>
    <w:rsid w:val="007F4BAE"/>
    <w:rsid w:val="007F4D22"/>
    <w:rsid w:val="007F4EE7"/>
    <w:rsid w:val="007F4F45"/>
    <w:rsid w:val="007F4FFA"/>
    <w:rsid w:val="007F59D6"/>
    <w:rsid w:val="007F5F99"/>
    <w:rsid w:val="007F6F69"/>
    <w:rsid w:val="007F6FB3"/>
    <w:rsid w:val="007F7163"/>
    <w:rsid w:val="007F7654"/>
    <w:rsid w:val="007F785D"/>
    <w:rsid w:val="007F78A1"/>
    <w:rsid w:val="007F7ABC"/>
    <w:rsid w:val="008002C3"/>
    <w:rsid w:val="008008D2"/>
    <w:rsid w:val="00800A25"/>
    <w:rsid w:val="00800C18"/>
    <w:rsid w:val="00800DEB"/>
    <w:rsid w:val="008016A9"/>
    <w:rsid w:val="00801B70"/>
    <w:rsid w:val="00801B71"/>
    <w:rsid w:val="008020BE"/>
    <w:rsid w:val="00802200"/>
    <w:rsid w:val="00802461"/>
    <w:rsid w:val="00802D2F"/>
    <w:rsid w:val="00802DE7"/>
    <w:rsid w:val="008030A4"/>
    <w:rsid w:val="0080360D"/>
    <w:rsid w:val="0080362A"/>
    <w:rsid w:val="00803A7D"/>
    <w:rsid w:val="0080400F"/>
    <w:rsid w:val="00804030"/>
    <w:rsid w:val="00804082"/>
    <w:rsid w:val="008044F4"/>
    <w:rsid w:val="008045A4"/>
    <w:rsid w:val="00804E39"/>
    <w:rsid w:val="008051C8"/>
    <w:rsid w:val="008053B0"/>
    <w:rsid w:val="008053D2"/>
    <w:rsid w:val="0080547D"/>
    <w:rsid w:val="00805619"/>
    <w:rsid w:val="00805D9A"/>
    <w:rsid w:val="00805E1C"/>
    <w:rsid w:val="00806232"/>
    <w:rsid w:val="0080662B"/>
    <w:rsid w:val="00806700"/>
    <w:rsid w:val="00806765"/>
    <w:rsid w:val="00806E28"/>
    <w:rsid w:val="00807083"/>
    <w:rsid w:val="00807276"/>
    <w:rsid w:val="008074D4"/>
    <w:rsid w:val="008075EE"/>
    <w:rsid w:val="008077BB"/>
    <w:rsid w:val="008079DA"/>
    <w:rsid w:val="008101CA"/>
    <w:rsid w:val="00810239"/>
    <w:rsid w:val="0081035F"/>
    <w:rsid w:val="00810433"/>
    <w:rsid w:val="008105D6"/>
    <w:rsid w:val="0081072B"/>
    <w:rsid w:val="00811468"/>
    <w:rsid w:val="00811567"/>
    <w:rsid w:val="008115A1"/>
    <w:rsid w:val="008116C7"/>
    <w:rsid w:val="00811906"/>
    <w:rsid w:val="0081210C"/>
    <w:rsid w:val="00812164"/>
    <w:rsid w:val="00812494"/>
    <w:rsid w:val="008125E1"/>
    <w:rsid w:val="00812A87"/>
    <w:rsid w:val="00812BC4"/>
    <w:rsid w:val="00812CDD"/>
    <w:rsid w:val="008131C3"/>
    <w:rsid w:val="0081329F"/>
    <w:rsid w:val="0081353D"/>
    <w:rsid w:val="0081371A"/>
    <w:rsid w:val="00813AB7"/>
    <w:rsid w:val="00813BE1"/>
    <w:rsid w:val="00814352"/>
    <w:rsid w:val="00814BC8"/>
    <w:rsid w:val="00814CA9"/>
    <w:rsid w:val="00814EBA"/>
    <w:rsid w:val="00815236"/>
    <w:rsid w:val="0081525C"/>
    <w:rsid w:val="00815312"/>
    <w:rsid w:val="0081532C"/>
    <w:rsid w:val="008153AD"/>
    <w:rsid w:val="0081541A"/>
    <w:rsid w:val="00815667"/>
    <w:rsid w:val="0081574B"/>
    <w:rsid w:val="00815F6E"/>
    <w:rsid w:val="008161B0"/>
    <w:rsid w:val="00816324"/>
    <w:rsid w:val="008167C6"/>
    <w:rsid w:val="0081690F"/>
    <w:rsid w:val="008169A9"/>
    <w:rsid w:val="00816A64"/>
    <w:rsid w:val="0081733D"/>
    <w:rsid w:val="00817553"/>
    <w:rsid w:val="00817847"/>
    <w:rsid w:val="00817B16"/>
    <w:rsid w:val="00817FF8"/>
    <w:rsid w:val="0082002F"/>
    <w:rsid w:val="0082019E"/>
    <w:rsid w:val="008204B5"/>
    <w:rsid w:val="00820507"/>
    <w:rsid w:val="00820641"/>
    <w:rsid w:val="00820974"/>
    <w:rsid w:val="00820BF7"/>
    <w:rsid w:val="00820E42"/>
    <w:rsid w:val="00820E9A"/>
    <w:rsid w:val="00820ED5"/>
    <w:rsid w:val="00821487"/>
    <w:rsid w:val="008215E2"/>
    <w:rsid w:val="008217D1"/>
    <w:rsid w:val="00821A8F"/>
    <w:rsid w:val="00821E2D"/>
    <w:rsid w:val="008220CF"/>
    <w:rsid w:val="0082219B"/>
    <w:rsid w:val="0082244C"/>
    <w:rsid w:val="00822973"/>
    <w:rsid w:val="00822D94"/>
    <w:rsid w:val="00822F86"/>
    <w:rsid w:val="008232D7"/>
    <w:rsid w:val="00823DA2"/>
    <w:rsid w:val="00824543"/>
    <w:rsid w:val="008245E8"/>
    <w:rsid w:val="00825C6D"/>
    <w:rsid w:val="00825E96"/>
    <w:rsid w:val="00825F81"/>
    <w:rsid w:val="008263C3"/>
    <w:rsid w:val="00826581"/>
    <w:rsid w:val="0082664F"/>
    <w:rsid w:val="00826895"/>
    <w:rsid w:val="00826A15"/>
    <w:rsid w:val="00826C3F"/>
    <w:rsid w:val="00826E69"/>
    <w:rsid w:val="008270BC"/>
    <w:rsid w:val="00827117"/>
    <w:rsid w:val="008272C2"/>
    <w:rsid w:val="00827E12"/>
    <w:rsid w:val="00830A31"/>
    <w:rsid w:val="00830D7F"/>
    <w:rsid w:val="00830E89"/>
    <w:rsid w:val="008311C6"/>
    <w:rsid w:val="008313CC"/>
    <w:rsid w:val="00831A3C"/>
    <w:rsid w:val="00831A40"/>
    <w:rsid w:val="00831E0A"/>
    <w:rsid w:val="00832149"/>
    <w:rsid w:val="008323A4"/>
    <w:rsid w:val="008324D7"/>
    <w:rsid w:val="00832716"/>
    <w:rsid w:val="0083279D"/>
    <w:rsid w:val="00832A8D"/>
    <w:rsid w:val="00832F80"/>
    <w:rsid w:val="00833002"/>
    <w:rsid w:val="0083345D"/>
    <w:rsid w:val="00833558"/>
    <w:rsid w:val="00833BA0"/>
    <w:rsid w:val="00833C0D"/>
    <w:rsid w:val="00833C1F"/>
    <w:rsid w:val="008340E2"/>
    <w:rsid w:val="008340FF"/>
    <w:rsid w:val="00834222"/>
    <w:rsid w:val="008345EF"/>
    <w:rsid w:val="0083481E"/>
    <w:rsid w:val="008349AA"/>
    <w:rsid w:val="00834F05"/>
    <w:rsid w:val="00835318"/>
    <w:rsid w:val="0083545E"/>
    <w:rsid w:val="008358E6"/>
    <w:rsid w:val="00835BB4"/>
    <w:rsid w:val="00835D4E"/>
    <w:rsid w:val="00835FA6"/>
    <w:rsid w:val="00836778"/>
    <w:rsid w:val="00837075"/>
    <w:rsid w:val="00837417"/>
    <w:rsid w:val="00837583"/>
    <w:rsid w:val="00837590"/>
    <w:rsid w:val="00837B02"/>
    <w:rsid w:val="0084093F"/>
    <w:rsid w:val="008409F8"/>
    <w:rsid w:val="00840D34"/>
    <w:rsid w:val="00840D36"/>
    <w:rsid w:val="008411EA"/>
    <w:rsid w:val="0084133A"/>
    <w:rsid w:val="008415E0"/>
    <w:rsid w:val="00841633"/>
    <w:rsid w:val="00841826"/>
    <w:rsid w:val="00841D0A"/>
    <w:rsid w:val="00841E8F"/>
    <w:rsid w:val="00842191"/>
    <w:rsid w:val="0084226A"/>
    <w:rsid w:val="00842766"/>
    <w:rsid w:val="00842B97"/>
    <w:rsid w:val="00842E5A"/>
    <w:rsid w:val="00842F26"/>
    <w:rsid w:val="00842F2D"/>
    <w:rsid w:val="008434BD"/>
    <w:rsid w:val="00843C73"/>
    <w:rsid w:val="00843E12"/>
    <w:rsid w:val="00843E1A"/>
    <w:rsid w:val="00843E4A"/>
    <w:rsid w:val="0084432E"/>
    <w:rsid w:val="00844431"/>
    <w:rsid w:val="0084450E"/>
    <w:rsid w:val="00844F4F"/>
    <w:rsid w:val="00845845"/>
    <w:rsid w:val="00846181"/>
    <w:rsid w:val="00846625"/>
    <w:rsid w:val="00846633"/>
    <w:rsid w:val="00846691"/>
    <w:rsid w:val="00846B8B"/>
    <w:rsid w:val="00846DE1"/>
    <w:rsid w:val="00846F07"/>
    <w:rsid w:val="008470C8"/>
    <w:rsid w:val="008471A3"/>
    <w:rsid w:val="00847390"/>
    <w:rsid w:val="00847478"/>
    <w:rsid w:val="0084781E"/>
    <w:rsid w:val="00847C30"/>
    <w:rsid w:val="00850234"/>
    <w:rsid w:val="008502B6"/>
    <w:rsid w:val="00850439"/>
    <w:rsid w:val="0085059A"/>
    <w:rsid w:val="00850A88"/>
    <w:rsid w:val="00851131"/>
    <w:rsid w:val="008516BB"/>
    <w:rsid w:val="00851851"/>
    <w:rsid w:val="00852188"/>
    <w:rsid w:val="008521BD"/>
    <w:rsid w:val="008525E6"/>
    <w:rsid w:val="008527CB"/>
    <w:rsid w:val="00852956"/>
    <w:rsid w:val="00852D5A"/>
    <w:rsid w:val="00852DA4"/>
    <w:rsid w:val="00852E48"/>
    <w:rsid w:val="00852EBC"/>
    <w:rsid w:val="00853212"/>
    <w:rsid w:val="00853430"/>
    <w:rsid w:val="0085397A"/>
    <w:rsid w:val="00853AE8"/>
    <w:rsid w:val="008543D7"/>
    <w:rsid w:val="008545CD"/>
    <w:rsid w:val="00854842"/>
    <w:rsid w:val="00854F45"/>
    <w:rsid w:val="008554BA"/>
    <w:rsid w:val="008554DB"/>
    <w:rsid w:val="00855770"/>
    <w:rsid w:val="008559C7"/>
    <w:rsid w:val="00855A3F"/>
    <w:rsid w:val="00855FE9"/>
    <w:rsid w:val="00856071"/>
    <w:rsid w:val="0085615B"/>
    <w:rsid w:val="008564E8"/>
    <w:rsid w:val="00856762"/>
    <w:rsid w:val="00856C10"/>
    <w:rsid w:val="008570B0"/>
    <w:rsid w:val="00857188"/>
    <w:rsid w:val="008572CC"/>
    <w:rsid w:val="00857542"/>
    <w:rsid w:val="008575EE"/>
    <w:rsid w:val="0085770C"/>
    <w:rsid w:val="008578C5"/>
    <w:rsid w:val="00857988"/>
    <w:rsid w:val="00857C06"/>
    <w:rsid w:val="00857E66"/>
    <w:rsid w:val="00857F27"/>
    <w:rsid w:val="00860153"/>
    <w:rsid w:val="00860706"/>
    <w:rsid w:val="00860725"/>
    <w:rsid w:val="0086075B"/>
    <w:rsid w:val="00860943"/>
    <w:rsid w:val="00861018"/>
    <w:rsid w:val="008610FB"/>
    <w:rsid w:val="008612EF"/>
    <w:rsid w:val="00861E1C"/>
    <w:rsid w:val="00861FDC"/>
    <w:rsid w:val="008622B0"/>
    <w:rsid w:val="00862324"/>
    <w:rsid w:val="008623F3"/>
    <w:rsid w:val="00862A2E"/>
    <w:rsid w:val="00862CCD"/>
    <w:rsid w:val="00862F46"/>
    <w:rsid w:val="00862FA7"/>
    <w:rsid w:val="008632C8"/>
    <w:rsid w:val="00863C56"/>
    <w:rsid w:val="00863CDA"/>
    <w:rsid w:val="00863FF8"/>
    <w:rsid w:val="0086435D"/>
    <w:rsid w:val="00864376"/>
    <w:rsid w:val="008647F4"/>
    <w:rsid w:val="0086487A"/>
    <w:rsid w:val="00864A2A"/>
    <w:rsid w:val="00865533"/>
    <w:rsid w:val="00865637"/>
    <w:rsid w:val="00865960"/>
    <w:rsid w:val="00865EB0"/>
    <w:rsid w:val="008668CE"/>
    <w:rsid w:val="008668D9"/>
    <w:rsid w:val="00866A4C"/>
    <w:rsid w:val="00866A73"/>
    <w:rsid w:val="00866F31"/>
    <w:rsid w:val="0086704E"/>
    <w:rsid w:val="0086760D"/>
    <w:rsid w:val="00867669"/>
    <w:rsid w:val="00867CC6"/>
    <w:rsid w:val="00867D30"/>
    <w:rsid w:val="00867DF3"/>
    <w:rsid w:val="008703CC"/>
    <w:rsid w:val="00870559"/>
    <w:rsid w:val="008709D1"/>
    <w:rsid w:val="00870A2A"/>
    <w:rsid w:val="00870F8C"/>
    <w:rsid w:val="00871028"/>
    <w:rsid w:val="00871E9B"/>
    <w:rsid w:val="00871F0F"/>
    <w:rsid w:val="0087210F"/>
    <w:rsid w:val="008725BC"/>
    <w:rsid w:val="00872C6D"/>
    <w:rsid w:val="00872EC7"/>
    <w:rsid w:val="0087301C"/>
    <w:rsid w:val="00873603"/>
    <w:rsid w:val="00873749"/>
    <w:rsid w:val="00873C6B"/>
    <w:rsid w:val="00873DD2"/>
    <w:rsid w:val="008742A1"/>
    <w:rsid w:val="00875298"/>
    <w:rsid w:val="008754F5"/>
    <w:rsid w:val="00875607"/>
    <w:rsid w:val="00875640"/>
    <w:rsid w:val="0087582C"/>
    <w:rsid w:val="00875EC0"/>
    <w:rsid w:val="00876031"/>
    <w:rsid w:val="0087632F"/>
    <w:rsid w:val="0087653E"/>
    <w:rsid w:val="00876AE3"/>
    <w:rsid w:val="00876F2A"/>
    <w:rsid w:val="00877362"/>
    <w:rsid w:val="00877620"/>
    <w:rsid w:val="00877682"/>
    <w:rsid w:val="00877E6F"/>
    <w:rsid w:val="0088002B"/>
    <w:rsid w:val="0088017E"/>
    <w:rsid w:val="00880672"/>
    <w:rsid w:val="00880890"/>
    <w:rsid w:val="008808DD"/>
    <w:rsid w:val="008808E6"/>
    <w:rsid w:val="00880B57"/>
    <w:rsid w:val="00880B9F"/>
    <w:rsid w:val="00880D1B"/>
    <w:rsid w:val="00880DC2"/>
    <w:rsid w:val="00880FB4"/>
    <w:rsid w:val="0088105F"/>
    <w:rsid w:val="008814CE"/>
    <w:rsid w:val="00881B45"/>
    <w:rsid w:val="00881B98"/>
    <w:rsid w:val="008820CE"/>
    <w:rsid w:val="00882177"/>
    <w:rsid w:val="008822FF"/>
    <w:rsid w:val="0088238C"/>
    <w:rsid w:val="00882620"/>
    <w:rsid w:val="00882BCA"/>
    <w:rsid w:val="00882DDC"/>
    <w:rsid w:val="00883185"/>
    <w:rsid w:val="0088354D"/>
    <w:rsid w:val="008838F3"/>
    <w:rsid w:val="00883BB5"/>
    <w:rsid w:val="00883E62"/>
    <w:rsid w:val="0088430C"/>
    <w:rsid w:val="0088477E"/>
    <w:rsid w:val="00884BAC"/>
    <w:rsid w:val="00884D1B"/>
    <w:rsid w:val="00884E58"/>
    <w:rsid w:val="00884ECC"/>
    <w:rsid w:val="00884F3E"/>
    <w:rsid w:val="00885713"/>
    <w:rsid w:val="00885BDA"/>
    <w:rsid w:val="00885F2B"/>
    <w:rsid w:val="0088603B"/>
    <w:rsid w:val="00886071"/>
    <w:rsid w:val="00886334"/>
    <w:rsid w:val="00886917"/>
    <w:rsid w:val="00886B97"/>
    <w:rsid w:val="00886BD3"/>
    <w:rsid w:val="00887066"/>
    <w:rsid w:val="008871CA"/>
    <w:rsid w:val="00887234"/>
    <w:rsid w:val="008872F4"/>
    <w:rsid w:val="0088740C"/>
    <w:rsid w:val="00887416"/>
    <w:rsid w:val="00887447"/>
    <w:rsid w:val="008874D7"/>
    <w:rsid w:val="00887DA3"/>
    <w:rsid w:val="00887F5F"/>
    <w:rsid w:val="0089003C"/>
    <w:rsid w:val="00890136"/>
    <w:rsid w:val="00890964"/>
    <w:rsid w:val="00890BDC"/>
    <w:rsid w:val="0089132D"/>
    <w:rsid w:val="00891F48"/>
    <w:rsid w:val="00892A1D"/>
    <w:rsid w:val="00892CDC"/>
    <w:rsid w:val="00892D88"/>
    <w:rsid w:val="00893038"/>
    <w:rsid w:val="008935AD"/>
    <w:rsid w:val="00893641"/>
    <w:rsid w:val="00893971"/>
    <w:rsid w:val="00893C97"/>
    <w:rsid w:val="00894690"/>
    <w:rsid w:val="00894711"/>
    <w:rsid w:val="008949B5"/>
    <w:rsid w:val="00894E0A"/>
    <w:rsid w:val="0089513A"/>
    <w:rsid w:val="0089518F"/>
    <w:rsid w:val="0089555E"/>
    <w:rsid w:val="0089604B"/>
    <w:rsid w:val="0089618A"/>
    <w:rsid w:val="008961D3"/>
    <w:rsid w:val="00896499"/>
    <w:rsid w:val="00896754"/>
    <w:rsid w:val="00896888"/>
    <w:rsid w:val="00896C5B"/>
    <w:rsid w:val="00897082"/>
    <w:rsid w:val="00897261"/>
    <w:rsid w:val="008973BF"/>
    <w:rsid w:val="0089769D"/>
    <w:rsid w:val="008976FB"/>
    <w:rsid w:val="00897927"/>
    <w:rsid w:val="00897D18"/>
    <w:rsid w:val="008A04C5"/>
    <w:rsid w:val="008A08BC"/>
    <w:rsid w:val="008A0959"/>
    <w:rsid w:val="008A0A66"/>
    <w:rsid w:val="008A0A73"/>
    <w:rsid w:val="008A0E3D"/>
    <w:rsid w:val="008A10E4"/>
    <w:rsid w:val="008A1130"/>
    <w:rsid w:val="008A162C"/>
    <w:rsid w:val="008A170D"/>
    <w:rsid w:val="008A1AF0"/>
    <w:rsid w:val="008A1B0F"/>
    <w:rsid w:val="008A1B88"/>
    <w:rsid w:val="008A1DBE"/>
    <w:rsid w:val="008A2160"/>
    <w:rsid w:val="008A2550"/>
    <w:rsid w:val="008A2872"/>
    <w:rsid w:val="008A2D27"/>
    <w:rsid w:val="008A31BE"/>
    <w:rsid w:val="008A3816"/>
    <w:rsid w:val="008A3B31"/>
    <w:rsid w:val="008A3C15"/>
    <w:rsid w:val="008A3E1A"/>
    <w:rsid w:val="008A4859"/>
    <w:rsid w:val="008A4971"/>
    <w:rsid w:val="008A4C92"/>
    <w:rsid w:val="008A4D0D"/>
    <w:rsid w:val="008A4D7F"/>
    <w:rsid w:val="008A5467"/>
    <w:rsid w:val="008A5611"/>
    <w:rsid w:val="008A58B8"/>
    <w:rsid w:val="008A58C6"/>
    <w:rsid w:val="008A59C8"/>
    <w:rsid w:val="008A6372"/>
    <w:rsid w:val="008A67E7"/>
    <w:rsid w:val="008A72F0"/>
    <w:rsid w:val="008A7B2A"/>
    <w:rsid w:val="008B00BD"/>
    <w:rsid w:val="008B01D0"/>
    <w:rsid w:val="008B05AF"/>
    <w:rsid w:val="008B14F4"/>
    <w:rsid w:val="008B1614"/>
    <w:rsid w:val="008B1845"/>
    <w:rsid w:val="008B1A31"/>
    <w:rsid w:val="008B1C89"/>
    <w:rsid w:val="008B1CCA"/>
    <w:rsid w:val="008B2177"/>
    <w:rsid w:val="008B24FA"/>
    <w:rsid w:val="008B2948"/>
    <w:rsid w:val="008B3107"/>
    <w:rsid w:val="008B332B"/>
    <w:rsid w:val="008B3A2F"/>
    <w:rsid w:val="008B4272"/>
    <w:rsid w:val="008B42EA"/>
    <w:rsid w:val="008B4399"/>
    <w:rsid w:val="008B4416"/>
    <w:rsid w:val="008B45A5"/>
    <w:rsid w:val="008B474C"/>
    <w:rsid w:val="008B4788"/>
    <w:rsid w:val="008B4B39"/>
    <w:rsid w:val="008B5B1D"/>
    <w:rsid w:val="008B5BC2"/>
    <w:rsid w:val="008B5D46"/>
    <w:rsid w:val="008B614F"/>
    <w:rsid w:val="008B654F"/>
    <w:rsid w:val="008B685F"/>
    <w:rsid w:val="008B68BE"/>
    <w:rsid w:val="008B69CB"/>
    <w:rsid w:val="008B6A7C"/>
    <w:rsid w:val="008B6AD8"/>
    <w:rsid w:val="008B6D09"/>
    <w:rsid w:val="008B6F58"/>
    <w:rsid w:val="008B7321"/>
    <w:rsid w:val="008B74DA"/>
    <w:rsid w:val="008B7AC0"/>
    <w:rsid w:val="008C0406"/>
    <w:rsid w:val="008C0588"/>
    <w:rsid w:val="008C10B5"/>
    <w:rsid w:val="008C15FE"/>
    <w:rsid w:val="008C1686"/>
    <w:rsid w:val="008C16BB"/>
    <w:rsid w:val="008C170F"/>
    <w:rsid w:val="008C1871"/>
    <w:rsid w:val="008C1990"/>
    <w:rsid w:val="008C202E"/>
    <w:rsid w:val="008C203C"/>
    <w:rsid w:val="008C2200"/>
    <w:rsid w:val="008C2377"/>
    <w:rsid w:val="008C2518"/>
    <w:rsid w:val="008C3012"/>
    <w:rsid w:val="008C314B"/>
    <w:rsid w:val="008C32C5"/>
    <w:rsid w:val="008C35A0"/>
    <w:rsid w:val="008C37C7"/>
    <w:rsid w:val="008C38E4"/>
    <w:rsid w:val="008C3F7C"/>
    <w:rsid w:val="008C5466"/>
    <w:rsid w:val="008C588B"/>
    <w:rsid w:val="008C5ACD"/>
    <w:rsid w:val="008C5CE9"/>
    <w:rsid w:val="008C5D52"/>
    <w:rsid w:val="008C5E82"/>
    <w:rsid w:val="008C5F41"/>
    <w:rsid w:val="008C5FB2"/>
    <w:rsid w:val="008C68E1"/>
    <w:rsid w:val="008C6C3B"/>
    <w:rsid w:val="008C6EE6"/>
    <w:rsid w:val="008C70BE"/>
    <w:rsid w:val="008C72FD"/>
    <w:rsid w:val="008C79DA"/>
    <w:rsid w:val="008C7AED"/>
    <w:rsid w:val="008C7E3B"/>
    <w:rsid w:val="008C7FA3"/>
    <w:rsid w:val="008D0137"/>
    <w:rsid w:val="008D04D6"/>
    <w:rsid w:val="008D0C69"/>
    <w:rsid w:val="008D0E8C"/>
    <w:rsid w:val="008D1187"/>
    <w:rsid w:val="008D139F"/>
    <w:rsid w:val="008D189A"/>
    <w:rsid w:val="008D1A60"/>
    <w:rsid w:val="008D1D23"/>
    <w:rsid w:val="008D1F8D"/>
    <w:rsid w:val="008D1FBC"/>
    <w:rsid w:val="008D219E"/>
    <w:rsid w:val="008D2912"/>
    <w:rsid w:val="008D3243"/>
    <w:rsid w:val="008D379C"/>
    <w:rsid w:val="008D394D"/>
    <w:rsid w:val="008D399B"/>
    <w:rsid w:val="008D39B2"/>
    <w:rsid w:val="008D39E6"/>
    <w:rsid w:val="008D3DBB"/>
    <w:rsid w:val="008D3F94"/>
    <w:rsid w:val="008D40CC"/>
    <w:rsid w:val="008D41EF"/>
    <w:rsid w:val="008D450B"/>
    <w:rsid w:val="008D47E5"/>
    <w:rsid w:val="008D4D0C"/>
    <w:rsid w:val="008D4D28"/>
    <w:rsid w:val="008D4DE8"/>
    <w:rsid w:val="008D4E5F"/>
    <w:rsid w:val="008D4ED0"/>
    <w:rsid w:val="008D4FAC"/>
    <w:rsid w:val="008D51E1"/>
    <w:rsid w:val="008D5207"/>
    <w:rsid w:val="008D589C"/>
    <w:rsid w:val="008D59E4"/>
    <w:rsid w:val="008D5A92"/>
    <w:rsid w:val="008D5F63"/>
    <w:rsid w:val="008D6432"/>
    <w:rsid w:val="008D6DA8"/>
    <w:rsid w:val="008D6DF6"/>
    <w:rsid w:val="008D71F4"/>
    <w:rsid w:val="008D7277"/>
    <w:rsid w:val="008D758D"/>
    <w:rsid w:val="008D7590"/>
    <w:rsid w:val="008D77FB"/>
    <w:rsid w:val="008D7A68"/>
    <w:rsid w:val="008E0AB1"/>
    <w:rsid w:val="008E16C0"/>
    <w:rsid w:val="008E1834"/>
    <w:rsid w:val="008E18C1"/>
    <w:rsid w:val="008E19C6"/>
    <w:rsid w:val="008E1B3B"/>
    <w:rsid w:val="008E1C48"/>
    <w:rsid w:val="008E1CC3"/>
    <w:rsid w:val="008E1CDE"/>
    <w:rsid w:val="008E1D6C"/>
    <w:rsid w:val="008E2614"/>
    <w:rsid w:val="008E29F1"/>
    <w:rsid w:val="008E2F73"/>
    <w:rsid w:val="008E3F18"/>
    <w:rsid w:val="008E3FA3"/>
    <w:rsid w:val="008E48DA"/>
    <w:rsid w:val="008E49C5"/>
    <w:rsid w:val="008E4A8F"/>
    <w:rsid w:val="008E4C7E"/>
    <w:rsid w:val="008E4EC0"/>
    <w:rsid w:val="008E4F27"/>
    <w:rsid w:val="008E53B1"/>
    <w:rsid w:val="008E5C84"/>
    <w:rsid w:val="008E5CB3"/>
    <w:rsid w:val="008E5F97"/>
    <w:rsid w:val="008E6854"/>
    <w:rsid w:val="008E68C5"/>
    <w:rsid w:val="008E6953"/>
    <w:rsid w:val="008E6960"/>
    <w:rsid w:val="008E6A29"/>
    <w:rsid w:val="008E6B20"/>
    <w:rsid w:val="008E6B51"/>
    <w:rsid w:val="008E6C89"/>
    <w:rsid w:val="008E6EDD"/>
    <w:rsid w:val="008E70CB"/>
    <w:rsid w:val="008E74E4"/>
    <w:rsid w:val="008E76FC"/>
    <w:rsid w:val="008E78C5"/>
    <w:rsid w:val="008E7D86"/>
    <w:rsid w:val="008F1338"/>
    <w:rsid w:val="008F15F0"/>
    <w:rsid w:val="008F22F9"/>
    <w:rsid w:val="008F23DC"/>
    <w:rsid w:val="008F2537"/>
    <w:rsid w:val="008F253C"/>
    <w:rsid w:val="008F2F51"/>
    <w:rsid w:val="008F31A0"/>
    <w:rsid w:val="008F354F"/>
    <w:rsid w:val="008F387E"/>
    <w:rsid w:val="008F3A51"/>
    <w:rsid w:val="008F3D60"/>
    <w:rsid w:val="008F438D"/>
    <w:rsid w:val="008F4469"/>
    <w:rsid w:val="008F44FB"/>
    <w:rsid w:val="008F464F"/>
    <w:rsid w:val="008F4711"/>
    <w:rsid w:val="008F4CFF"/>
    <w:rsid w:val="008F4DFD"/>
    <w:rsid w:val="008F50C0"/>
    <w:rsid w:val="008F51AB"/>
    <w:rsid w:val="008F51D2"/>
    <w:rsid w:val="008F53D5"/>
    <w:rsid w:val="008F53FD"/>
    <w:rsid w:val="008F5576"/>
    <w:rsid w:val="008F5739"/>
    <w:rsid w:val="008F57A3"/>
    <w:rsid w:val="008F5801"/>
    <w:rsid w:val="008F584B"/>
    <w:rsid w:val="008F5A7D"/>
    <w:rsid w:val="008F5AA7"/>
    <w:rsid w:val="008F62CC"/>
    <w:rsid w:val="008F69E2"/>
    <w:rsid w:val="008F6CDB"/>
    <w:rsid w:val="008F6EB9"/>
    <w:rsid w:val="008F70A7"/>
    <w:rsid w:val="008F75B7"/>
    <w:rsid w:val="008F7708"/>
    <w:rsid w:val="008F7DE0"/>
    <w:rsid w:val="0090030B"/>
    <w:rsid w:val="00900467"/>
    <w:rsid w:val="0090077B"/>
    <w:rsid w:val="009008B5"/>
    <w:rsid w:val="00900A5A"/>
    <w:rsid w:val="00900ED0"/>
    <w:rsid w:val="009012DB"/>
    <w:rsid w:val="0090143C"/>
    <w:rsid w:val="00901B5B"/>
    <w:rsid w:val="00901B78"/>
    <w:rsid w:val="009020E8"/>
    <w:rsid w:val="009023AF"/>
    <w:rsid w:val="009024A8"/>
    <w:rsid w:val="00902731"/>
    <w:rsid w:val="00902803"/>
    <w:rsid w:val="00902C1D"/>
    <w:rsid w:val="009038CF"/>
    <w:rsid w:val="00903A1B"/>
    <w:rsid w:val="00903B3D"/>
    <w:rsid w:val="00903B4C"/>
    <w:rsid w:val="00903D30"/>
    <w:rsid w:val="00903E1F"/>
    <w:rsid w:val="00903E39"/>
    <w:rsid w:val="00904ED5"/>
    <w:rsid w:val="009050AD"/>
    <w:rsid w:val="009053B5"/>
    <w:rsid w:val="009055EA"/>
    <w:rsid w:val="0090615E"/>
    <w:rsid w:val="009061BB"/>
    <w:rsid w:val="009061F1"/>
    <w:rsid w:val="00906493"/>
    <w:rsid w:val="0090682D"/>
    <w:rsid w:val="00906BF2"/>
    <w:rsid w:val="0090739C"/>
    <w:rsid w:val="00907996"/>
    <w:rsid w:val="00907E41"/>
    <w:rsid w:val="009100C8"/>
    <w:rsid w:val="00910985"/>
    <w:rsid w:val="0091102F"/>
    <w:rsid w:val="00911735"/>
    <w:rsid w:val="00911932"/>
    <w:rsid w:val="00911A0C"/>
    <w:rsid w:val="00911B76"/>
    <w:rsid w:val="00911C03"/>
    <w:rsid w:val="00911CD3"/>
    <w:rsid w:val="00911E2E"/>
    <w:rsid w:val="0091230F"/>
    <w:rsid w:val="00912373"/>
    <w:rsid w:val="00912B18"/>
    <w:rsid w:val="00912EE1"/>
    <w:rsid w:val="009133AD"/>
    <w:rsid w:val="00913718"/>
    <w:rsid w:val="0091371A"/>
    <w:rsid w:val="00913CF6"/>
    <w:rsid w:val="0091444C"/>
    <w:rsid w:val="009146C1"/>
    <w:rsid w:val="0091476B"/>
    <w:rsid w:val="0091482E"/>
    <w:rsid w:val="009148B6"/>
    <w:rsid w:val="009148F0"/>
    <w:rsid w:val="00914B8F"/>
    <w:rsid w:val="00914C42"/>
    <w:rsid w:val="009161AD"/>
    <w:rsid w:val="00916280"/>
    <w:rsid w:val="009162FD"/>
    <w:rsid w:val="00916320"/>
    <w:rsid w:val="00916489"/>
    <w:rsid w:val="009167C9"/>
    <w:rsid w:val="009168FC"/>
    <w:rsid w:val="00916A57"/>
    <w:rsid w:val="00916E79"/>
    <w:rsid w:val="00916FE5"/>
    <w:rsid w:val="0091723E"/>
    <w:rsid w:val="00917564"/>
    <w:rsid w:val="00917922"/>
    <w:rsid w:val="00917CD4"/>
    <w:rsid w:val="00917D99"/>
    <w:rsid w:val="009201EA"/>
    <w:rsid w:val="009203AB"/>
    <w:rsid w:val="009205F4"/>
    <w:rsid w:val="0092075E"/>
    <w:rsid w:val="00920764"/>
    <w:rsid w:val="00920B9D"/>
    <w:rsid w:val="00920D1A"/>
    <w:rsid w:val="009214D8"/>
    <w:rsid w:val="0092175D"/>
    <w:rsid w:val="009219F2"/>
    <w:rsid w:val="00921E80"/>
    <w:rsid w:val="009220A4"/>
    <w:rsid w:val="00922148"/>
    <w:rsid w:val="0092214D"/>
    <w:rsid w:val="009225C8"/>
    <w:rsid w:val="00922B70"/>
    <w:rsid w:val="00922B98"/>
    <w:rsid w:val="00923757"/>
    <w:rsid w:val="00923C3C"/>
    <w:rsid w:val="00923E95"/>
    <w:rsid w:val="0092417B"/>
    <w:rsid w:val="00924822"/>
    <w:rsid w:val="00924825"/>
    <w:rsid w:val="00924830"/>
    <w:rsid w:val="00924AC4"/>
    <w:rsid w:val="00924BAB"/>
    <w:rsid w:val="009255CD"/>
    <w:rsid w:val="009256F0"/>
    <w:rsid w:val="0092601A"/>
    <w:rsid w:val="0092610D"/>
    <w:rsid w:val="00926285"/>
    <w:rsid w:val="00926761"/>
    <w:rsid w:val="009267EE"/>
    <w:rsid w:val="00926865"/>
    <w:rsid w:val="00926FDA"/>
    <w:rsid w:val="009278DB"/>
    <w:rsid w:val="00927976"/>
    <w:rsid w:val="0093048D"/>
    <w:rsid w:val="009307E0"/>
    <w:rsid w:val="00930804"/>
    <w:rsid w:val="00930A11"/>
    <w:rsid w:val="00930EC5"/>
    <w:rsid w:val="00930FD7"/>
    <w:rsid w:val="0093106F"/>
    <w:rsid w:val="00931138"/>
    <w:rsid w:val="009311BA"/>
    <w:rsid w:val="009311D7"/>
    <w:rsid w:val="0093143D"/>
    <w:rsid w:val="00931C38"/>
    <w:rsid w:val="00932611"/>
    <w:rsid w:val="00932741"/>
    <w:rsid w:val="0093294C"/>
    <w:rsid w:val="00932B41"/>
    <w:rsid w:val="00932EB4"/>
    <w:rsid w:val="00933590"/>
    <w:rsid w:val="009335D4"/>
    <w:rsid w:val="00933655"/>
    <w:rsid w:val="009337F8"/>
    <w:rsid w:val="00933E54"/>
    <w:rsid w:val="00933FA3"/>
    <w:rsid w:val="0093440A"/>
    <w:rsid w:val="00934E8D"/>
    <w:rsid w:val="009350F1"/>
    <w:rsid w:val="00935425"/>
    <w:rsid w:val="0093574C"/>
    <w:rsid w:val="00935C17"/>
    <w:rsid w:val="00935D16"/>
    <w:rsid w:val="00935D18"/>
    <w:rsid w:val="00935E64"/>
    <w:rsid w:val="00935ED2"/>
    <w:rsid w:val="00936043"/>
    <w:rsid w:val="009360BB"/>
    <w:rsid w:val="0093617B"/>
    <w:rsid w:val="00936A21"/>
    <w:rsid w:val="00936D35"/>
    <w:rsid w:val="00936E1B"/>
    <w:rsid w:val="009371A6"/>
    <w:rsid w:val="00937330"/>
    <w:rsid w:val="009374B4"/>
    <w:rsid w:val="009374E8"/>
    <w:rsid w:val="009375F9"/>
    <w:rsid w:val="00937852"/>
    <w:rsid w:val="009378AA"/>
    <w:rsid w:val="00937A9E"/>
    <w:rsid w:val="00937AD6"/>
    <w:rsid w:val="00937BAC"/>
    <w:rsid w:val="00937F6C"/>
    <w:rsid w:val="009402B6"/>
    <w:rsid w:val="009403AD"/>
    <w:rsid w:val="009408F9"/>
    <w:rsid w:val="00940A60"/>
    <w:rsid w:val="00940BFC"/>
    <w:rsid w:val="00940C96"/>
    <w:rsid w:val="00940E28"/>
    <w:rsid w:val="0094139B"/>
    <w:rsid w:val="0094227B"/>
    <w:rsid w:val="009422C2"/>
    <w:rsid w:val="00942A98"/>
    <w:rsid w:val="00942AD7"/>
    <w:rsid w:val="00942B7F"/>
    <w:rsid w:val="00942E00"/>
    <w:rsid w:val="009430E0"/>
    <w:rsid w:val="009431D0"/>
    <w:rsid w:val="009431D2"/>
    <w:rsid w:val="00943379"/>
    <w:rsid w:val="0094363E"/>
    <w:rsid w:val="009436D8"/>
    <w:rsid w:val="00943995"/>
    <w:rsid w:val="009440F6"/>
    <w:rsid w:val="009441DA"/>
    <w:rsid w:val="009443FD"/>
    <w:rsid w:val="009446F2"/>
    <w:rsid w:val="00944834"/>
    <w:rsid w:val="0094484A"/>
    <w:rsid w:val="00944EFE"/>
    <w:rsid w:val="0094505E"/>
    <w:rsid w:val="00945074"/>
    <w:rsid w:val="00946099"/>
    <w:rsid w:val="00946474"/>
    <w:rsid w:val="0094678E"/>
    <w:rsid w:val="009468DB"/>
    <w:rsid w:val="00946A1A"/>
    <w:rsid w:val="00946DD7"/>
    <w:rsid w:val="00946E91"/>
    <w:rsid w:val="0094722C"/>
    <w:rsid w:val="0094760D"/>
    <w:rsid w:val="00947CF5"/>
    <w:rsid w:val="009501FA"/>
    <w:rsid w:val="00950C31"/>
    <w:rsid w:val="0095104D"/>
    <w:rsid w:val="00951718"/>
    <w:rsid w:val="0095257A"/>
    <w:rsid w:val="009525F5"/>
    <w:rsid w:val="00952606"/>
    <w:rsid w:val="00952AC7"/>
    <w:rsid w:val="00952B92"/>
    <w:rsid w:val="00952D13"/>
    <w:rsid w:val="00954191"/>
    <w:rsid w:val="009542BE"/>
    <w:rsid w:val="009543E9"/>
    <w:rsid w:val="00954949"/>
    <w:rsid w:val="00954A45"/>
    <w:rsid w:val="00954F70"/>
    <w:rsid w:val="00955069"/>
    <w:rsid w:val="0095521B"/>
    <w:rsid w:val="009554CF"/>
    <w:rsid w:val="009556E1"/>
    <w:rsid w:val="00955786"/>
    <w:rsid w:val="0095596C"/>
    <w:rsid w:val="00955E5D"/>
    <w:rsid w:val="009562FA"/>
    <w:rsid w:val="009563DE"/>
    <w:rsid w:val="00956493"/>
    <w:rsid w:val="00956B1F"/>
    <w:rsid w:val="0095702D"/>
    <w:rsid w:val="00957120"/>
    <w:rsid w:val="00957286"/>
    <w:rsid w:val="009573EF"/>
    <w:rsid w:val="0095747D"/>
    <w:rsid w:val="009576C6"/>
    <w:rsid w:val="009577F1"/>
    <w:rsid w:val="0095781D"/>
    <w:rsid w:val="00957A82"/>
    <w:rsid w:val="009606D4"/>
    <w:rsid w:val="0096096E"/>
    <w:rsid w:val="00960F16"/>
    <w:rsid w:val="00961029"/>
    <w:rsid w:val="00961A88"/>
    <w:rsid w:val="00961E97"/>
    <w:rsid w:val="009626BC"/>
    <w:rsid w:val="00962936"/>
    <w:rsid w:val="009629DF"/>
    <w:rsid w:val="00962A8D"/>
    <w:rsid w:val="00962B18"/>
    <w:rsid w:val="00962EB8"/>
    <w:rsid w:val="00963113"/>
    <w:rsid w:val="00963233"/>
    <w:rsid w:val="009637C5"/>
    <w:rsid w:val="00963894"/>
    <w:rsid w:val="00963A2F"/>
    <w:rsid w:val="00963B5E"/>
    <w:rsid w:val="00963B9D"/>
    <w:rsid w:val="00963D14"/>
    <w:rsid w:val="00963F4B"/>
    <w:rsid w:val="00964002"/>
    <w:rsid w:val="009644EA"/>
    <w:rsid w:val="00964A7B"/>
    <w:rsid w:val="0096512B"/>
    <w:rsid w:val="00965143"/>
    <w:rsid w:val="00965357"/>
    <w:rsid w:val="00965C8E"/>
    <w:rsid w:val="00965F18"/>
    <w:rsid w:val="00966477"/>
    <w:rsid w:val="00966A5B"/>
    <w:rsid w:val="009670F3"/>
    <w:rsid w:val="00967106"/>
    <w:rsid w:val="00967122"/>
    <w:rsid w:val="00967187"/>
    <w:rsid w:val="0096748E"/>
    <w:rsid w:val="00967AF4"/>
    <w:rsid w:val="00967CDF"/>
    <w:rsid w:val="009701B5"/>
    <w:rsid w:val="009701E5"/>
    <w:rsid w:val="00970256"/>
    <w:rsid w:val="00970869"/>
    <w:rsid w:val="00970C14"/>
    <w:rsid w:val="00970C40"/>
    <w:rsid w:val="00970D69"/>
    <w:rsid w:val="00971683"/>
    <w:rsid w:val="00971940"/>
    <w:rsid w:val="00971ACA"/>
    <w:rsid w:val="00971AE4"/>
    <w:rsid w:val="00972448"/>
    <w:rsid w:val="00972588"/>
    <w:rsid w:val="00972596"/>
    <w:rsid w:val="00972F5C"/>
    <w:rsid w:val="009731EB"/>
    <w:rsid w:val="009733BA"/>
    <w:rsid w:val="00973992"/>
    <w:rsid w:val="009746A0"/>
    <w:rsid w:val="00974814"/>
    <w:rsid w:val="0097482E"/>
    <w:rsid w:val="00974A2E"/>
    <w:rsid w:val="00974C61"/>
    <w:rsid w:val="00974E2D"/>
    <w:rsid w:val="00974EB2"/>
    <w:rsid w:val="009750D0"/>
    <w:rsid w:val="0097520B"/>
    <w:rsid w:val="00975281"/>
    <w:rsid w:val="009755B6"/>
    <w:rsid w:val="00975AE1"/>
    <w:rsid w:val="00975B6B"/>
    <w:rsid w:val="00975B70"/>
    <w:rsid w:val="00975C27"/>
    <w:rsid w:val="00975F54"/>
    <w:rsid w:val="00976216"/>
    <w:rsid w:val="00976589"/>
    <w:rsid w:val="00976B8B"/>
    <w:rsid w:val="009772AF"/>
    <w:rsid w:val="00977577"/>
    <w:rsid w:val="009775A5"/>
    <w:rsid w:val="00977B1F"/>
    <w:rsid w:val="009801BE"/>
    <w:rsid w:val="009804CF"/>
    <w:rsid w:val="009809E6"/>
    <w:rsid w:val="00980CDC"/>
    <w:rsid w:val="00980F4E"/>
    <w:rsid w:val="00980F57"/>
    <w:rsid w:val="00980F83"/>
    <w:rsid w:val="009813A6"/>
    <w:rsid w:val="009816B5"/>
    <w:rsid w:val="00981809"/>
    <w:rsid w:val="00981C0C"/>
    <w:rsid w:val="00981F0B"/>
    <w:rsid w:val="00981FF9"/>
    <w:rsid w:val="00982722"/>
    <w:rsid w:val="00982799"/>
    <w:rsid w:val="00983591"/>
    <w:rsid w:val="009836DB"/>
    <w:rsid w:val="00983762"/>
    <w:rsid w:val="00983A40"/>
    <w:rsid w:val="00983A64"/>
    <w:rsid w:val="00983B97"/>
    <w:rsid w:val="00983D2A"/>
    <w:rsid w:val="009846E7"/>
    <w:rsid w:val="00984709"/>
    <w:rsid w:val="009849B0"/>
    <w:rsid w:val="00984BA1"/>
    <w:rsid w:val="00984CED"/>
    <w:rsid w:val="00984D0C"/>
    <w:rsid w:val="00984D52"/>
    <w:rsid w:val="00985096"/>
    <w:rsid w:val="009855B6"/>
    <w:rsid w:val="00985A03"/>
    <w:rsid w:val="00985B83"/>
    <w:rsid w:val="00985D3C"/>
    <w:rsid w:val="00986039"/>
    <w:rsid w:val="00986573"/>
    <w:rsid w:val="009865D1"/>
    <w:rsid w:val="009868CD"/>
    <w:rsid w:val="0098706D"/>
    <w:rsid w:val="0098721E"/>
    <w:rsid w:val="00987F4E"/>
    <w:rsid w:val="00990798"/>
    <w:rsid w:val="00990854"/>
    <w:rsid w:val="00990B66"/>
    <w:rsid w:val="00990C1A"/>
    <w:rsid w:val="00990C2C"/>
    <w:rsid w:val="00990E95"/>
    <w:rsid w:val="00990F3D"/>
    <w:rsid w:val="009913C3"/>
    <w:rsid w:val="00991FE3"/>
    <w:rsid w:val="009921E3"/>
    <w:rsid w:val="009922F6"/>
    <w:rsid w:val="009925F2"/>
    <w:rsid w:val="00992BF8"/>
    <w:rsid w:val="00992CEC"/>
    <w:rsid w:val="00993478"/>
    <w:rsid w:val="00993542"/>
    <w:rsid w:val="009939EA"/>
    <w:rsid w:val="00993DE9"/>
    <w:rsid w:val="00994011"/>
    <w:rsid w:val="009940A4"/>
    <w:rsid w:val="00994532"/>
    <w:rsid w:val="0099472D"/>
    <w:rsid w:val="009947F7"/>
    <w:rsid w:val="0099482D"/>
    <w:rsid w:val="00994C85"/>
    <w:rsid w:val="00994ED4"/>
    <w:rsid w:val="0099554D"/>
    <w:rsid w:val="009955C0"/>
    <w:rsid w:val="0099575B"/>
    <w:rsid w:val="009960CC"/>
    <w:rsid w:val="0099639D"/>
    <w:rsid w:val="009963AA"/>
    <w:rsid w:val="00996FC1"/>
    <w:rsid w:val="009970FB"/>
    <w:rsid w:val="00997DDE"/>
    <w:rsid w:val="00997E05"/>
    <w:rsid w:val="00997EBA"/>
    <w:rsid w:val="009A0131"/>
    <w:rsid w:val="009A018A"/>
    <w:rsid w:val="009A0731"/>
    <w:rsid w:val="009A0ABE"/>
    <w:rsid w:val="009A0E5E"/>
    <w:rsid w:val="009A0EB3"/>
    <w:rsid w:val="009A0EFF"/>
    <w:rsid w:val="009A14E0"/>
    <w:rsid w:val="009A1506"/>
    <w:rsid w:val="009A172C"/>
    <w:rsid w:val="009A1766"/>
    <w:rsid w:val="009A1EE0"/>
    <w:rsid w:val="009A1EF0"/>
    <w:rsid w:val="009A23E9"/>
    <w:rsid w:val="009A2568"/>
    <w:rsid w:val="009A27C8"/>
    <w:rsid w:val="009A29DD"/>
    <w:rsid w:val="009A2C87"/>
    <w:rsid w:val="009A39A5"/>
    <w:rsid w:val="009A3BEC"/>
    <w:rsid w:val="009A3DB9"/>
    <w:rsid w:val="009A3EC7"/>
    <w:rsid w:val="009A43F9"/>
    <w:rsid w:val="009A4CED"/>
    <w:rsid w:val="009A4DC8"/>
    <w:rsid w:val="009A5B7D"/>
    <w:rsid w:val="009A5C6F"/>
    <w:rsid w:val="009A62D5"/>
    <w:rsid w:val="009A6398"/>
    <w:rsid w:val="009A6425"/>
    <w:rsid w:val="009A6A82"/>
    <w:rsid w:val="009A740D"/>
    <w:rsid w:val="009A746A"/>
    <w:rsid w:val="009A784B"/>
    <w:rsid w:val="009A7B41"/>
    <w:rsid w:val="009A7B52"/>
    <w:rsid w:val="009A7E2B"/>
    <w:rsid w:val="009B0145"/>
    <w:rsid w:val="009B033B"/>
    <w:rsid w:val="009B0380"/>
    <w:rsid w:val="009B0607"/>
    <w:rsid w:val="009B0B30"/>
    <w:rsid w:val="009B10CC"/>
    <w:rsid w:val="009B11F1"/>
    <w:rsid w:val="009B16A3"/>
    <w:rsid w:val="009B17EE"/>
    <w:rsid w:val="009B1968"/>
    <w:rsid w:val="009B1A6C"/>
    <w:rsid w:val="009B22A5"/>
    <w:rsid w:val="009B27A2"/>
    <w:rsid w:val="009B2876"/>
    <w:rsid w:val="009B2951"/>
    <w:rsid w:val="009B3AE6"/>
    <w:rsid w:val="009B3D0E"/>
    <w:rsid w:val="009B40BF"/>
    <w:rsid w:val="009B449B"/>
    <w:rsid w:val="009B4806"/>
    <w:rsid w:val="009B4C7E"/>
    <w:rsid w:val="009B5821"/>
    <w:rsid w:val="009B589A"/>
    <w:rsid w:val="009B6B3C"/>
    <w:rsid w:val="009B6D14"/>
    <w:rsid w:val="009B6E8A"/>
    <w:rsid w:val="009B7330"/>
    <w:rsid w:val="009B7832"/>
    <w:rsid w:val="009B79E5"/>
    <w:rsid w:val="009B7AD3"/>
    <w:rsid w:val="009C03A5"/>
    <w:rsid w:val="009C0443"/>
    <w:rsid w:val="009C0791"/>
    <w:rsid w:val="009C08AE"/>
    <w:rsid w:val="009C0E21"/>
    <w:rsid w:val="009C11C1"/>
    <w:rsid w:val="009C1B3D"/>
    <w:rsid w:val="009C1BE4"/>
    <w:rsid w:val="009C258D"/>
    <w:rsid w:val="009C2652"/>
    <w:rsid w:val="009C2864"/>
    <w:rsid w:val="009C28C8"/>
    <w:rsid w:val="009C2DBB"/>
    <w:rsid w:val="009C2DDB"/>
    <w:rsid w:val="009C31B3"/>
    <w:rsid w:val="009C31F0"/>
    <w:rsid w:val="009C37C2"/>
    <w:rsid w:val="009C3A22"/>
    <w:rsid w:val="009C3E00"/>
    <w:rsid w:val="009C4762"/>
    <w:rsid w:val="009C486C"/>
    <w:rsid w:val="009C5031"/>
    <w:rsid w:val="009C5044"/>
    <w:rsid w:val="009C510A"/>
    <w:rsid w:val="009C5279"/>
    <w:rsid w:val="009C5554"/>
    <w:rsid w:val="009C5833"/>
    <w:rsid w:val="009C58B9"/>
    <w:rsid w:val="009C6019"/>
    <w:rsid w:val="009C61CD"/>
    <w:rsid w:val="009C7065"/>
    <w:rsid w:val="009C7341"/>
    <w:rsid w:val="009C7467"/>
    <w:rsid w:val="009C75B2"/>
    <w:rsid w:val="009C76A9"/>
    <w:rsid w:val="009C78CE"/>
    <w:rsid w:val="009C7EF0"/>
    <w:rsid w:val="009C7F09"/>
    <w:rsid w:val="009D025C"/>
    <w:rsid w:val="009D0599"/>
    <w:rsid w:val="009D05AF"/>
    <w:rsid w:val="009D0628"/>
    <w:rsid w:val="009D0678"/>
    <w:rsid w:val="009D0DED"/>
    <w:rsid w:val="009D1026"/>
    <w:rsid w:val="009D1213"/>
    <w:rsid w:val="009D1325"/>
    <w:rsid w:val="009D147E"/>
    <w:rsid w:val="009D1FAE"/>
    <w:rsid w:val="009D223B"/>
    <w:rsid w:val="009D248B"/>
    <w:rsid w:val="009D264B"/>
    <w:rsid w:val="009D2B62"/>
    <w:rsid w:val="009D2BB1"/>
    <w:rsid w:val="009D2E67"/>
    <w:rsid w:val="009D2FE5"/>
    <w:rsid w:val="009D3190"/>
    <w:rsid w:val="009D34AC"/>
    <w:rsid w:val="009D36A7"/>
    <w:rsid w:val="009D3B2E"/>
    <w:rsid w:val="009D3BD4"/>
    <w:rsid w:val="009D3BE4"/>
    <w:rsid w:val="009D3F5B"/>
    <w:rsid w:val="009D4255"/>
    <w:rsid w:val="009D4353"/>
    <w:rsid w:val="009D44B0"/>
    <w:rsid w:val="009D48DF"/>
    <w:rsid w:val="009D4997"/>
    <w:rsid w:val="009D4CCC"/>
    <w:rsid w:val="009D4F53"/>
    <w:rsid w:val="009D5022"/>
    <w:rsid w:val="009D5249"/>
    <w:rsid w:val="009D5264"/>
    <w:rsid w:val="009D5519"/>
    <w:rsid w:val="009D58B5"/>
    <w:rsid w:val="009D5C1C"/>
    <w:rsid w:val="009D60F3"/>
    <w:rsid w:val="009D627B"/>
    <w:rsid w:val="009D6797"/>
    <w:rsid w:val="009D6921"/>
    <w:rsid w:val="009D6CCD"/>
    <w:rsid w:val="009D6F1C"/>
    <w:rsid w:val="009D6FE7"/>
    <w:rsid w:val="009D7160"/>
    <w:rsid w:val="009D77BA"/>
    <w:rsid w:val="009D78C2"/>
    <w:rsid w:val="009D7B80"/>
    <w:rsid w:val="009D7E1D"/>
    <w:rsid w:val="009D7FD1"/>
    <w:rsid w:val="009E0ADE"/>
    <w:rsid w:val="009E0C3E"/>
    <w:rsid w:val="009E13B7"/>
    <w:rsid w:val="009E14A3"/>
    <w:rsid w:val="009E15A8"/>
    <w:rsid w:val="009E1787"/>
    <w:rsid w:val="009E1805"/>
    <w:rsid w:val="009E1B5B"/>
    <w:rsid w:val="009E1C06"/>
    <w:rsid w:val="009E1CDF"/>
    <w:rsid w:val="009E1D1D"/>
    <w:rsid w:val="009E1EC2"/>
    <w:rsid w:val="009E29CB"/>
    <w:rsid w:val="009E2C3E"/>
    <w:rsid w:val="009E2D92"/>
    <w:rsid w:val="009E2F09"/>
    <w:rsid w:val="009E2F6C"/>
    <w:rsid w:val="009E34DD"/>
    <w:rsid w:val="009E36CE"/>
    <w:rsid w:val="009E4319"/>
    <w:rsid w:val="009E46BB"/>
    <w:rsid w:val="009E4744"/>
    <w:rsid w:val="009E4A3A"/>
    <w:rsid w:val="009E5216"/>
    <w:rsid w:val="009E53A5"/>
    <w:rsid w:val="009E5D21"/>
    <w:rsid w:val="009E5D2B"/>
    <w:rsid w:val="009E61E5"/>
    <w:rsid w:val="009E6522"/>
    <w:rsid w:val="009E6C7A"/>
    <w:rsid w:val="009E6EFD"/>
    <w:rsid w:val="009E78BE"/>
    <w:rsid w:val="009E7E78"/>
    <w:rsid w:val="009E7F96"/>
    <w:rsid w:val="009F06C2"/>
    <w:rsid w:val="009F07DE"/>
    <w:rsid w:val="009F0808"/>
    <w:rsid w:val="009F0F9D"/>
    <w:rsid w:val="009F1622"/>
    <w:rsid w:val="009F1B02"/>
    <w:rsid w:val="009F1E7E"/>
    <w:rsid w:val="009F1F91"/>
    <w:rsid w:val="009F1FE8"/>
    <w:rsid w:val="009F2009"/>
    <w:rsid w:val="009F225E"/>
    <w:rsid w:val="009F22D5"/>
    <w:rsid w:val="009F3AE3"/>
    <w:rsid w:val="009F41BD"/>
    <w:rsid w:val="009F41F4"/>
    <w:rsid w:val="009F49A6"/>
    <w:rsid w:val="009F5514"/>
    <w:rsid w:val="009F58DC"/>
    <w:rsid w:val="009F5CAB"/>
    <w:rsid w:val="009F5CF1"/>
    <w:rsid w:val="009F64D9"/>
    <w:rsid w:val="009F65F7"/>
    <w:rsid w:val="009F674F"/>
    <w:rsid w:val="009F6E32"/>
    <w:rsid w:val="009F6E7F"/>
    <w:rsid w:val="009F6FBD"/>
    <w:rsid w:val="009F6FF2"/>
    <w:rsid w:val="009F777F"/>
    <w:rsid w:val="009F7CC7"/>
    <w:rsid w:val="009F7F56"/>
    <w:rsid w:val="00A002FF"/>
    <w:rsid w:val="00A00368"/>
    <w:rsid w:val="00A004B6"/>
    <w:rsid w:val="00A0085D"/>
    <w:rsid w:val="00A00869"/>
    <w:rsid w:val="00A0101E"/>
    <w:rsid w:val="00A0104B"/>
    <w:rsid w:val="00A012D6"/>
    <w:rsid w:val="00A01545"/>
    <w:rsid w:val="00A01567"/>
    <w:rsid w:val="00A01AA4"/>
    <w:rsid w:val="00A01C06"/>
    <w:rsid w:val="00A01E8B"/>
    <w:rsid w:val="00A01FD9"/>
    <w:rsid w:val="00A02581"/>
    <w:rsid w:val="00A02AC7"/>
    <w:rsid w:val="00A02F5E"/>
    <w:rsid w:val="00A03148"/>
    <w:rsid w:val="00A034CD"/>
    <w:rsid w:val="00A0350B"/>
    <w:rsid w:val="00A04074"/>
    <w:rsid w:val="00A042A0"/>
    <w:rsid w:val="00A0458B"/>
    <w:rsid w:val="00A045F6"/>
    <w:rsid w:val="00A0467F"/>
    <w:rsid w:val="00A04781"/>
    <w:rsid w:val="00A04BD7"/>
    <w:rsid w:val="00A04D3E"/>
    <w:rsid w:val="00A04E98"/>
    <w:rsid w:val="00A04EA3"/>
    <w:rsid w:val="00A050D5"/>
    <w:rsid w:val="00A05F19"/>
    <w:rsid w:val="00A0606F"/>
    <w:rsid w:val="00A066B7"/>
    <w:rsid w:val="00A0678D"/>
    <w:rsid w:val="00A06B42"/>
    <w:rsid w:val="00A06E54"/>
    <w:rsid w:val="00A10119"/>
    <w:rsid w:val="00A11B23"/>
    <w:rsid w:val="00A11BC4"/>
    <w:rsid w:val="00A122D8"/>
    <w:rsid w:val="00A128B7"/>
    <w:rsid w:val="00A12B2E"/>
    <w:rsid w:val="00A12F6E"/>
    <w:rsid w:val="00A130B7"/>
    <w:rsid w:val="00A13107"/>
    <w:rsid w:val="00A1349E"/>
    <w:rsid w:val="00A13D8F"/>
    <w:rsid w:val="00A13E95"/>
    <w:rsid w:val="00A14862"/>
    <w:rsid w:val="00A15B48"/>
    <w:rsid w:val="00A15E2A"/>
    <w:rsid w:val="00A16D03"/>
    <w:rsid w:val="00A16D35"/>
    <w:rsid w:val="00A16E23"/>
    <w:rsid w:val="00A17348"/>
    <w:rsid w:val="00A1737C"/>
    <w:rsid w:val="00A1771E"/>
    <w:rsid w:val="00A177E9"/>
    <w:rsid w:val="00A17829"/>
    <w:rsid w:val="00A17BF4"/>
    <w:rsid w:val="00A17DEC"/>
    <w:rsid w:val="00A17E73"/>
    <w:rsid w:val="00A20498"/>
    <w:rsid w:val="00A207BF"/>
    <w:rsid w:val="00A20E81"/>
    <w:rsid w:val="00A21460"/>
    <w:rsid w:val="00A21D6E"/>
    <w:rsid w:val="00A2216A"/>
    <w:rsid w:val="00A22652"/>
    <w:rsid w:val="00A22D22"/>
    <w:rsid w:val="00A23115"/>
    <w:rsid w:val="00A2360A"/>
    <w:rsid w:val="00A2381C"/>
    <w:rsid w:val="00A24130"/>
    <w:rsid w:val="00A24424"/>
    <w:rsid w:val="00A250BE"/>
    <w:rsid w:val="00A257FC"/>
    <w:rsid w:val="00A25F15"/>
    <w:rsid w:val="00A25FE8"/>
    <w:rsid w:val="00A260FE"/>
    <w:rsid w:val="00A26109"/>
    <w:rsid w:val="00A26195"/>
    <w:rsid w:val="00A261EC"/>
    <w:rsid w:val="00A262FF"/>
    <w:rsid w:val="00A263BA"/>
    <w:rsid w:val="00A26508"/>
    <w:rsid w:val="00A26592"/>
    <w:rsid w:val="00A266A7"/>
    <w:rsid w:val="00A26A46"/>
    <w:rsid w:val="00A2732E"/>
    <w:rsid w:val="00A276A4"/>
    <w:rsid w:val="00A278B8"/>
    <w:rsid w:val="00A27A48"/>
    <w:rsid w:val="00A3094D"/>
    <w:rsid w:val="00A30C46"/>
    <w:rsid w:val="00A30D42"/>
    <w:rsid w:val="00A30E09"/>
    <w:rsid w:val="00A30FA0"/>
    <w:rsid w:val="00A310F4"/>
    <w:rsid w:val="00A31A36"/>
    <w:rsid w:val="00A31B9D"/>
    <w:rsid w:val="00A32294"/>
    <w:rsid w:val="00A332D3"/>
    <w:rsid w:val="00A332FB"/>
    <w:rsid w:val="00A3339F"/>
    <w:rsid w:val="00A333C4"/>
    <w:rsid w:val="00A33515"/>
    <w:rsid w:val="00A339C4"/>
    <w:rsid w:val="00A33BC6"/>
    <w:rsid w:val="00A33FF9"/>
    <w:rsid w:val="00A347C0"/>
    <w:rsid w:val="00A34DFC"/>
    <w:rsid w:val="00A3508B"/>
    <w:rsid w:val="00A35771"/>
    <w:rsid w:val="00A35F52"/>
    <w:rsid w:val="00A367DD"/>
    <w:rsid w:val="00A36B5A"/>
    <w:rsid w:val="00A36C42"/>
    <w:rsid w:val="00A36F08"/>
    <w:rsid w:val="00A36FB7"/>
    <w:rsid w:val="00A37518"/>
    <w:rsid w:val="00A37C6B"/>
    <w:rsid w:val="00A40362"/>
    <w:rsid w:val="00A403C3"/>
    <w:rsid w:val="00A406F1"/>
    <w:rsid w:val="00A40792"/>
    <w:rsid w:val="00A408B9"/>
    <w:rsid w:val="00A40F11"/>
    <w:rsid w:val="00A4124E"/>
    <w:rsid w:val="00A41501"/>
    <w:rsid w:val="00A415CF"/>
    <w:rsid w:val="00A41D3D"/>
    <w:rsid w:val="00A425CD"/>
    <w:rsid w:val="00A428AF"/>
    <w:rsid w:val="00A42CFB"/>
    <w:rsid w:val="00A42E77"/>
    <w:rsid w:val="00A433B9"/>
    <w:rsid w:val="00A43799"/>
    <w:rsid w:val="00A43DAD"/>
    <w:rsid w:val="00A43F6E"/>
    <w:rsid w:val="00A44B6F"/>
    <w:rsid w:val="00A44D58"/>
    <w:rsid w:val="00A45131"/>
    <w:rsid w:val="00A45539"/>
    <w:rsid w:val="00A456E7"/>
    <w:rsid w:val="00A457AA"/>
    <w:rsid w:val="00A457BA"/>
    <w:rsid w:val="00A45AFF"/>
    <w:rsid w:val="00A45C62"/>
    <w:rsid w:val="00A45FFD"/>
    <w:rsid w:val="00A460EE"/>
    <w:rsid w:val="00A46192"/>
    <w:rsid w:val="00A46421"/>
    <w:rsid w:val="00A469CB"/>
    <w:rsid w:val="00A46E66"/>
    <w:rsid w:val="00A475D6"/>
    <w:rsid w:val="00A47D3A"/>
    <w:rsid w:val="00A47E0E"/>
    <w:rsid w:val="00A500CB"/>
    <w:rsid w:val="00A506A6"/>
    <w:rsid w:val="00A50893"/>
    <w:rsid w:val="00A508A6"/>
    <w:rsid w:val="00A5091B"/>
    <w:rsid w:val="00A50B00"/>
    <w:rsid w:val="00A50B10"/>
    <w:rsid w:val="00A50D68"/>
    <w:rsid w:val="00A5111C"/>
    <w:rsid w:val="00A519B9"/>
    <w:rsid w:val="00A51AF9"/>
    <w:rsid w:val="00A51FC7"/>
    <w:rsid w:val="00A51FE4"/>
    <w:rsid w:val="00A523D1"/>
    <w:rsid w:val="00A526F2"/>
    <w:rsid w:val="00A52708"/>
    <w:rsid w:val="00A52995"/>
    <w:rsid w:val="00A52B43"/>
    <w:rsid w:val="00A53192"/>
    <w:rsid w:val="00A53903"/>
    <w:rsid w:val="00A53907"/>
    <w:rsid w:val="00A53A19"/>
    <w:rsid w:val="00A53B47"/>
    <w:rsid w:val="00A53E6F"/>
    <w:rsid w:val="00A54002"/>
    <w:rsid w:val="00A541A7"/>
    <w:rsid w:val="00A5440D"/>
    <w:rsid w:val="00A54B4C"/>
    <w:rsid w:val="00A54CF5"/>
    <w:rsid w:val="00A54DDD"/>
    <w:rsid w:val="00A54F82"/>
    <w:rsid w:val="00A54FB9"/>
    <w:rsid w:val="00A554ED"/>
    <w:rsid w:val="00A55846"/>
    <w:rsid w:val="00A55BB2"/>
    <w:rsid w:val="00A55C76"/>
    <w:rsid w:val="00A55DEF"/>
    <w:rsid w:val="00A55FB9"/>
    <w:rsid w:val="00A564F1"/>
    <w:rsid w:val="00A56732"/>
    <w:rsid w:val="00A56EDD"/>
    <w:rsid w:val="00A5748A"/>
    <w:rsid w:val="00A5761B"/>
    <w:rsid w:val="00A57970"/>
    <w:rsid w:val="00A5797F"/>
    <w:rsid w:val="00A57B77"/>
    <w:rsid w:val="00A57C35"/>
    <w:rsid w:val="00A57D38"/>
    <w:rsid w:val="00A601B0"/>
    <w:rsid w:val="00A6020B"/>
    <w:rsid w:val="00A603F7"/>
    <w:rsid w:val="00A6064D"/>
    <w:rsid w:val="00A60B6A"/>
    <w:rsid w:val="00A60BA3"/>
    <w:rsid w:val="00A60F2A"/>
    <w:rsid w:val="00A61025"/>
    <w:rsid w:val="00A61198"/>
    <w:rsid w:val="00A61DDD"/>
    <w:rsid w:val="00A61F7A"/>
    <w:rsid w:val="00A62650"/>
    <w:rsid w:val="00A62A0C"/>
    <w:rsid w:val="00A62CB3"/>
    <w:rsid w:val="00A62CEF"/>
    <w:rsid w:val="00A632DD"/>
    <w:rsid w:val="00A63704"/>
    <w:rsid w:val="00A63A53"/>
    <w:rsid w:val="00A64045"/>
    <w:rsid w:val="00A64793"/>
    <w:rsid w:val="00A6495E"/>
    <w:rsid w:val="00A64C84"/>
    <w:rsid w:val="00A64D62"/>
    <w:rsid w:val="00A64FE6"/>
    <w:rsid w:val="00A65479"/>
    <w:rsid w:val="00A65645"/>
    <w:rsid w:val="00A65759"/>
    <w:rsid w:val="00A65E92"/>
    <w:rsid w:val="00A66092"/>
    <w:rsid w:val="00A6629C"/>
    <w:rsid w:val="00A6646C"/>
    <w:rsid w:val="00A6701A"/>
    <w:rsid w:val="00A67382"/>
    <w:rsid w:val="00A676B0"/>
    <w:rsid w:val="00A678C8"/>
    <w:rsid w:val="00A67A3D"/>
    <w:rsid w:val="00A7002F"/>
    <w:rsid w:val="00A700D3"/>
    <w:rsid w:val="00A7016E"/>
    <w:rsid w:val="00A70473"/>
    <w:rsid w:val="00A70527"/>
    <w:rsid w:val="00A707B5"/>
    <w:rsid w:val="00A707DA"/>
    <w:rsid w:val="00A70A5C"/>
    <w:rsid w:val="00A70E00"/>
    <w:rsid w:val="00A70E2C"/>
    <w:rsid w:val="00A70FC7"/>
    <w:rsid w:val="00A71804"/>
    <w:rsid w:val="00A718B0"/>
    <w:rsid w:val="00A71A1A"/>
    <w:rsid w:val="00A71B1C"/>
    <w:rsid w:val="00A71D17"/>
    <w:rsid w:val="00A71FA2"/>
    <w:rsid w:val="00A72042"/>
    <w:rsid w:val="00A72048"/>
    <w:rsid w:val="00A720F6"/>
    <w:rsid w:val="00A722E7"/>
    <w:rsid w:val="00A727B6"/>
    <w:rsid w:val="00A73032"/>
    <w:rsid w:val="00A737CF"/>
    <w:rsid w:val="00A74607"/>
    <w:rsid w:val="00A74A0B"/>
    <w:rsid w:val="00A753BE"/>
    <w:rsid w:val="00A75528"/>
    <w:rsid w:val="00A75635"/>
    <w:rsid w:val="00A76317"/>
    <w:rsid w:val="00A76DBB"/>
    <w:rsid w:val="00A77243"/>
    <w:rsid w:val="00A77918"/>
    <w:rsid w:val="00A77957"/>
    <w:rsid w:val="00A77BD1"/>
    <w:rsid w:val="00A77C26"/>
    <w:rsid w:val="00A8080D"/>
    <w:rsid w:val="00A80913"/>
    <w:rsid w:val="00A80F67"/>
    <w:rsid w:val="00A81047"/>
    <w:rsid w:val="00A811AD"/>
    <w:rsid w:val="00A815D5"/>
    <w:rsid w:val="00A8204E"/>
    <w:rsid w:val="00A82101"/>
    <w:rsid w:val="00A82B41"/>
    <w:rsid w:val="00A832FE"/>
    <w:rsid w:val="00A8356A"/>
    <w:rsid w:val="00A835DB"/>
    <w:rsid w:val="00A83681"/>
    <w:rsid w:val="00A83958"/>
    <w:rsid w:val="00A84417"/>
    <w:rsid w:val="00A846B1"/>
    <w:rsid w:val="00A84FFC"/>
    <w:rsid w:val="00A85DB0"/>
    <w:rsid w:val="00A86584"/>
    <w:rsid w:val="00A87502"/>
    <w:rsid w:val="00A8754E"/>
    <w:rsid w:val="00A8771D"/>
    <w:rsid w:val="00A90001"/>
    <w:rsid w:val="00A901D9"/>
    <w:rsid w:val="00A90EAF"/>
    <w:rsid w:val="00A91647"/>
    <w:rsid w:val="00A9183A"/>
    <w:rsid w:val="00A91B5B"/>
    <w:rsid w:val="00A91D96"/>
    <w:rsid w:val="00A91F8C"/>
    <w:rsid w:val="00A92292"/>
    <w:rsid w:val="00A92341"/>
    <w:rsid w:val="00A926D7"/>
    <w:rsid w:val="00A92BD1"/>
    <w:rsid w:val="00A9307E"/>
    <w:rsid w:val="00A93172"/>
    <w:rsid w:val="00A9385B"/>
    <w:rsid w:val="00A9413A"/>
    <w:rsid w:val="00A94143"/>
    <w:rsid w:val="00A94318"/>
    <w:rsid w:val="00A9432B"/>
    <w:rsid w:val="00A94442"/>
    <w:rsid w:val="00A9480D"/>
    <w:rsid w:val="00A94CF0"/>
    <w:rsid w:val="00A94FC8"/>
    <w:rsid w:val="00A95163"/>
    <w:rsid w:val="00A951F4"/>
    <w:rsid w:val="00A95445"/>
    <w:rsid w:val="00A95721"/>
    <w:rsid w:val="00A9582C"/>
    <w:rsid w:val="00A9594B"/>
    <w:rsid w:val="00A959AF"/>
    <w:rsid w:val="00A95AAA"/>
    <w:rsid w:val="00A95ECC"/>
    <w:rsid w:val="00A9669C"/>
    <w:rsid w:val="00A9695F"/>
    <w:rsid w:val="00A96E29"/>
    <w:rsid w:val="00A971F6"/>
    <w:rsid w:val="00A97575"/>
    <w:rsid w:val="00A97CE8"/>
    <w:rsid w:val="00A97FD7"/>
    <w:rsid w:val="00AA08D1"/>
    <w:rsid w:val="00AA0C1D"/>
    <w:rsid w:val="00AA14DB"/>
    <w:rsid w:val="00AA1621"/>
    <w:rsid w:val="00AA171D"/>
    <w:rsid w:val="00AA1CCE"/>
    <w:rsid w:val="00AA1EFF"/>
    <w:rsid w:val="00AA24D2"/>
    <w:rsid w:val="00AA25E0"/>
    <w:rsid w:val="00AA29D4"/>
    <w:rsid w:val="00AA2BDD"/>
    <w:rsid w:val="00AA2C85"/>
    <w:rsid w:val="00AA2E5E"/>
    <w:rsid w:val="00AA3911"/>
    <w:rsid w:val="00AA41C6"/>
    <w:rsid w:val="00AA42B1"/>
    <w:rsid w:val="00AA5889"/>
    <w:rsid w:val="00AA5A84"/>
    <w:rsid w:val="00AA6438"/>
    <w:rsid w:val="00AA64F3"/>
    <w:rsid w:val="00AA6BBD"/>
    <w:rsid w:val="00AA6BDD"/>
    <w:rsid w:val="00AA6C3A"/>
    <w:rsid w:val="00AA71AA"/>
    <w:rsid w:val="00AA71C9"/>
    <w:rsid w:val="00AA7282"/>
    <w:rsid w:val="00AA7571"/>
    <w:rsid w:val="00AA7EF8"/>
    <w:rsid w:val="00AB07B3"/>
    <w:rsid w:val="00AB23DB"/>
    <w:rsid w:val="00AB23EC"/>
    <w:rsid w:val="00AB27CE"/>
    <w:rsid w:val="00AB2D34"/>
    <w:rsid w:val="00AB32D0"/>
    <w:rsid w:val="00AB3386"/>
    <w:rsid w:val="00AB33B5"/>
    <w:rsid w:val="00AB365E"/>
    <w:rsid w:val="00AB3AC1"/>
    <w:rsid w:val="00AB3C79"/>
    <w:rsid w:val="00AB3E21"/>
    <w:rsid w:val="00AB3F8E"/>
    <w:rsid w:val="00AB3FA0"/>
    <w:rsid w:val="00AB3FF3"/>
    <w:rsid w:val="00AB40EF"/>
    <w:rsid w:val="00AB474F"/>
    <w:rsid w:val="00AB49E1"/>
    <w:rsid w:val="00AB4A21"/>
    <w:rsid w:val="00AB4BC2"/>
    <w:rsid w:val="00AB4C39"/>
    <w:rsid w:val="00AB514F"/>
    <w:rsid w:val="00AB59C6"/>
    <w:rsid w:val="00AB5C7C"/>
    <w:rsid w:val="00AB63FB"/>
    <w:rsid w:val="00AB6A32"/>
    <w:rsid w:val="00AB6DA0"/>
    <w:rsid w:val="00AB73C1"/>
    <w:rsid w:val="00AB7A08"/>
    <w:rsid w:val="00AB7A25"/>
    <w:rsid w:val="00AB7F8B"/>
    <w:rsid w:val="00AB7FCB"/>
    <w:rsid w:val="00AB7FE7"/>
    <w:rsid w:val="00AC00B9"/>
    <w:rsid w:val="00AC0693"/>
    <w:rsid w:val="00AC09C1"/>
    <w:rsid w:val="00AC0BB9"/>
    <w:rsid w:val="00AC0DAB"/>
    <w:rsid w:val="00AC0F68"/>
    <w:rsid w:val="00AC1317"/>
    <w:rsid w:val="00AC1A96"/>
    <w:rsid w:val="00AC2556"/>
    <w:rsid w:val="00AC301B"/>
    <w:rsid w:val="00AC3136"/>
    <w:rsid w:val="00AC32FB"/>
    <w:rsid w:val="00AC33D1"/>
    <w:rsid w:val="00AC3EA2"/>
    <w:rsid w:val="00AC3FCB"/>
    <w:rsid w:val="00AC4105"/>
    <w:rsid w:val="00AC4237"/>
    <w:rsid w:val="00AC42C3"/>
    <w:rsid w:val="00AC4A28"/>
    <w:rsid w:val="00AC4A53"/>
    <w:rsid w:val="00AC4CA8"/>
    <w:rsid w:val="00AC4D69"/>
    <w:rsid w:val="00AC5C7D"/>
    <w:rsid w:val="00AC694C"/>
    <w:rsid w:val="00AC6C44"/>
    <w:rsid w:val="00AC728F"/>
    <w:rsid w:val="00AC73BE"/>
    <w:rsid w:val="00AC7579"/>
    <w:rsid w:val="00AC7D67"/>
    <w:rsid w:val="00AC7F49"/>
    <w:rsid w:val="00AD031E"/>
    <w:rsid w:val="00AD044B"/>
    <w:rsid w:val="00AD057B"/>
    <w:rsid w:val="00AD0694"/>
    <w:rsid w:val="00AD07F7"/>
    <w:rsid w:val="00AD088F"/>
    <w:rsid w:val="00AD126E"/>
    <w:rsid w:val="00AD148A"/>
    <w:rsid w:val="00AD1845"/>
    <w:rsid w:val="00AD186B"/>
    <w:rsid w:val="00AD1B4E"/>
    <w:rsid w:val="00AD2213"/>
    <w:rsid w:val="00AD2A64"/>
    <w:rsid w:val="00AD2D6B"/>
    <w:rsid w:val="00AD2F7E"/>
    <w:rsid w:val="00AD31AF"/>
    <w:rsid w:val="00AD35D6"/>
    <w:rsid w:val="00AD4483"/>
    <w:rsid w:val="00AD44B3"/>
    <w:rsid w:val="00AD4746"/>
    <w:rsid w:val="00AD49EC"/>
    <w:rsid w:val="00AD4B6A"/>
    <w:rsid w:val="00AD4C68"/>
    <w:rsid w:val="00AD4DC8"/>
    <w:rsid w:val="00AD5813"/>
    <w:rsid w:val="00AD58B0"/>
    <w:rsid w:val="00AD5E34"/>
    <w:rsid w:val="00AD649B"/>
    <w:rsid w:val="00AD64B2"/>
    <w:rsid w:val="00AD6B2D"/>
    <w:rsid w:val="00AD6C1A"/>
    <w:rsid w:val="00AD6CAE"/>
    <w:rsid w:val="00AD76D6"/>
    <w:rsid w:val="00AD7E11"/>
    <w:rsid w:val="00AD7F14"/>
    <w:rsid w:val="00AE018D"/>
    <w:rsid w:val="00AE0610"/>
    <w:rsid w:val="00AE0C0D"/>
    <w:rsid w:val="00AE0CC9"/>
    <w:rsid w:val="00AE1059"/>
    <w:rsid w:val="00AE144D"/>
    <w:rsid w:val="00AE17B5"/>
    <w:rsid w:val="00AE1C82"/>
    <w:rsid w:val="00AE1F1C"/>
    <w:rsid w:val="00AE2030"/>
    <w:rsid w:val="00AE29A6"/>
    <w:rsid w:val="00AE2AA7"/>
    <w:rsid w:val="00AE2E11"/>
    <w:rsid w:val="00AE36EE"/>
    <w:rsid w:val="00AE3913"/>
    <w:rsid w:val="00AE3978"/>
    <w:rsid w:val="00AE3F0A"/>
    <w:rsid w:val="00AE4021"/>
    <w:rsid w:val="00AE4187"/>
    <w:rsid w:val="00AE43FF"/>
    <w:rsid w:val="00AE490D"/>
    <w:rsid w:val="00AE4A63"/>
    <w:rsid w:val="00AE4D61"/>
    <w:rsid w:val="00AE52E1"/>
    <w:rsid w:val="00AE5BCE"/>
    <w:rsid w:val="00AE5D07"/>
    <w:rsid w:val="00AE5E7D"/>
    <w:rsid w:val="00AE68B1"/>
    <w:rsid w:val="00AE70E6"/>
    <w:rsid w:val="00AE7225"/>
    <w:rsid w:val="00AE7571"/>
    <w:rsid w:val="00AE75E5"/>
    <w:rsid w:val="00AE796C"/>
    <w:rsid w:val="00AE7AF8"/>
    <w:rsid w:val="00AE7C64"/>
    <w:rsid w:val="00AF046A"/>
    <w:rsid w:val="00AF0497"/>
    <w:rsid w:val="00AF061B"/>
    <w:rsid w:val="00AF07CE"/>
    <w:rsid w:val="00AF0FDC"/>
    <w:rsid w:val="00AF119B"/>
    <w:rsid w:val="00AF11DE"/>
    <w:rsid w:val="00AF1261"/>
    <w:rsid w:val="00AF1F18"/>
    <w:rsid w:val="00AF2034"/>
    <w:rsid w:val="00AF22D1"/>
    <w:rsid w:val="00AF2316"/>
    <w:rsid w:val="00AF2A71"/>
    <w:rsid w:val="00AF2B58"/>
    <w:rsid w:val="00AF2CAC"/>
    <w:rsid w:val="00AF37F2"/>
    <w:rsid w:val="00AF38A2"/>
    <w:rsid w:val="00AF399A"/>
    <w:rsid w:val="00AF3AA1"/>
    <w:rsid w:val="00AF3C40"/>
    <w:rsid w:val="00AF3EE6"/>
    <w:rsid w:val="00AF3F6F"/>
    <w:rsid w:val="00AF5DA2"/>
    <w:rsid w:val="00AF5E3A"/>
    <w:rsid w:val="00AF5F30"/>
    <w:rsid w:val="00AF6507"/>
    <w:rsid w:val="00AF6676"/>
    <w:rsid w:val="00AF6CBC"/>
    <w:rsid w:val="00AF71FF"/>
    <w:rsid w:val="00AF720F"/>
    <w:rsid w:val="00AF722D"/>
    <w:rsid w:val="00AF7578"/>
    <w:rsid w:val="00AF772F"/>
    <w:rsid w:val="00AF7D47"/>
    <w:rsid w:val="00AF7DC4"/>
    <w:rsid w:val="00AF7F29"/>
    <w:rsid w:val="00AF7F81"/>
    <w:rsid w:val="00B000A9"/>
    <w:rsid w:val="00B001EE"/>
    <w:rsid w:val="00B006F4"/>
    <w:rsid w:val="00B0071C"/>
    <w:rsid w:val="00B007E3"/>
    <w:rsid w:val="00B00CF5"/>
    <w:rsid w:val="00B01300"/>
    <w:rsid w:val="00B016F7"/>
    <w:rsid w:val="00B01758"/>
    <w:rsid w:val="00B01C11"/>
    <w:rsid w:val="00B0266A"/>
    <w:rsid w:val="00B026E6"/>
    <w:rsid w:val="00B02A03"/>
    <w:rsid w:val="00B02E3D"/>
    <w:rsid w:val="00B03155"/>
    <w:rsid w:val="00B03B90"/>
    <w:rsid w:val="00B03BCA"/>
    <w:rsid w:val="00B03F55"/>
    <w:rsid w:val="00B042D9"/>
    <w:rsid w:val="00B04903"/>
    <w:rsid w:val="00B04F50"/>
    <w:rsid w:val="00B0508A"/>
    <w:rsid w:val="00B05694"/>
    <w:rsid w:val="00B0608D"/>
    <w:rsid w:val="00B06114"/>
    <w:rsid w:val="00B06258"/>
    <w:rsid w:val="00B064D3"/>
    <w:rsid w:val="00B0677F"/>
    <w:rsid w:val="00B06920"/>
    <w:rsid w:val="00B06C4E"/>
    <w:rsid w:val="00B06DE0"/>
    <w:rsid w:val="00B06FDB"/>
    <w:rsid w:val="00B07044"/>
    <w:rsid w:val="00B07B7E"/>
    <w:rsid w:val="00B07BED"/>
    <w:rsid w:val="00B07CBE"/>
    <w:rsid w:val="00B07EFE"/>
    <w:rsid w:val="00B1094D"/>
    <w:rsid w:val="00B1199F"/>
    <w:rsid w:val="00B11C21"/>
    <w:rsid w:val="00B11F44"/>
    <w:rsid w:val="00B1214A"/>
    <w:rsid w:val="00B12222"/>
    <w:rsid w:val="00B1235E"/>
    <w:rsid w:val="00B12D80"/>
    <w:rsid w:val="00B12DA8"/>
    <w:rsid w:val="00B13044"/>
    <w:rsid w:val="00B13609"/>
    <w:rsid w:val="00B1393D"/>
    <w:rsid w:val="00B13994"/>
    <w:rsid w:val="00B13E04"/>
    <w:rsid w:val="00B1455A"/>
    <w:rsid w:val="00B149F6"/>
    <w:rsid w:val="00B14ABF"/>
    <w:rsid w:val="00B14C14"/>
    <w:rsid w:val="00B151AD"/>
    <w:rsid w:val="00B15225"/>
    <w:rsid w:val="00B15BD2"/>
    <w:rsid w:val="00B15E7F"/>
    <w:rsid w:val="00B163BA"/>
    <w:rsid w:val="00B16AA7"/>
    <w:rsid w:val="00B16D28"/>
    <w:rsid w:val="00B16DDD"/>
    <w:rsid w:val="00B1711F"/>
    <w:rsid w:val="00B173B4"/>
    <w:rsid w:val="00B17635"/>
    <w:rsid w:val="00B17C87"/>
    <w:rsid w:val="00B17DC4"/>
    <w:rsid w:val="00B202CB"/>
    <w:rsid w:val="00B20442"/>
    <w:rsid w:val="00B20A3C"/>
    <w:rsid w:val="00B20AC6"/>
    <w:rsid w:val="00B20C7A"/>
    <w:rsid w:val="00B20D14"/>
    <w:rsid w:val="00B21472"/>
    <w:rsid w:val="00B214A3"/>
    <w:rsid w:val="00B2167B"/>
    <w:rsid w:val="00B218B6"/>
    <w:rsid w:val="00B21D91"/>
    <w:rsid w:val="00B21DEA"/>
    <w:rsid w:val="00B222C1"/>
    <w:rsid w:val="00B225B9"/>
    <w:rsid w:val="00B22981"/>
    <w:rsid w:val="00B22ACF"/>
    <w:rsid w:val="00B236E2"/>
    <w:rsid w:val="00B2381D"/>
    <w:rsid w:val="00B23B2C"/>
    <w:rsid w:val="00B23B9C"/>
    <w:rsid w:val="00B24446"/>
    <w:rsid w:val="00B2445D"/>
    <w:rsid w:val="00B24678"/>
    <w:rsid w:val="00B2470C"/>
    <w:rsid w:val="00B24C57"/>
    <w:rsid w:val="00B24CC0"/>
    <w:rsid w:val="00B2565E"/>
    <w:rsid w:val="00B2578F"/>
    <w:rsid w:val="00B25C95"/>
    <w:rsid w:val="00B261F3"/>
    <w:rsid w:val="00B2689C"/>
    <w:rsid w:val="00B26D66"/>
    <w:rsid w:val="00B2756A"/>
    <w:rsid w:val="00B2770D"/>
    <w:rsid w:val="00B27873"/>
    <w:rsid w:val="00B27943"/>
    <w:rsid w:val="00B300E8"/>
    <w:rsid w:val="00B3058E"/>
    <w:rsid w:val="00B30650"/>
    <w:rsid w:val="00B30697"/>
    <w:rsid w:val="00B3089A"/>
    <w:rsid w:val="00B308E2"/>
    <w:rsid w:val="00B31109"/>
    <w:rsid w:val="00B31794"/>
    <w:rsid w:val="00B31897"/>
    <w:rsid w:val="00B31F7F"/>
    <w:rsid w:val="00B3227A"/>
    <w:rsid w:val="00B32351"/>
    <w:rsid w:val="00B323A7"/>
    <w:rsid w:val="00B327CA"/>
    <w:rsid w:val="00B33F3D"/>
    <w:rsid w:val="00B3425E"/>
    <w:rsid w:val="00B3471D"/>
    <w:rsid w:val="00B34E23"/>
    <w:rsid w:val="00B34EB5"/>
    <w:rsid w:val="00B34F49"/>
    <w:rsid w:val="00B35148"/>
    <w:rsid w:val="00B35323"/>
    <w:rsid w:val="00B35478"/>
    <w:rsid w:val="00B35748"/>
    <w:rsid w:val="00B35DAC"/>
    <w:rsid w:val="00B360F0"/>
    <w:rsid w:val="00B363B6"/>
    <w:rsid w:val="00B363C0"/>
    <w:rsid w:val="00B3645C"/>
    <w:rsid w:val="00B365C7"/>
    <w:rsid w:val="00B36722"/>
    <w:rsid w:val="00B3675E"/>
    <w:rsid w:val="00B36A84"/>
    <w:rsid w:val="00B37549"/>
    <w:rsid w:val="00B40078"/>
    <w:rsid w:val="00B402DF"/>
    <w:rsid w:val="00B40344"/>
    <w:rsid w:val="00B4080E"/>
    <w:rsid w:val="00B40B45"/>
    <w:rsid w:val="00B40C46"/>
    <w:rsid w:val="00B40C79"/>
    <w:rsid w:val="00B40E62"/>
    <w:rsid w:val="00B41027"/>
    <w:rsid w:val="00B414CC"/>
    <w:rsid w:val="00B416A2"/>
    <w:rsid w:val="00B416DF"/>
    <w:rsid w:val="00B41CDA"/>
    <w:rsid w:val="00B424AD"/>
    <w:rsid w:val="00B428CF"/>
    <w:rsid w:val="00B42E30"/>
    <w:rsid w:val="00B43207"/>
    <w:rsid w:val="00B433FE"/>
    <w:rsid w:val="00B43425"/>
    <w:rsid w:val="00B43785"/>
    <w:rsid w:val="00B4388E"/>
    <w:rsid w:val="00B43B0E"/>
    <w:rsid w:val="00B44126"/>
    <w:rsid w:val="00B443AE"/>
    <w:rsid w:val="00B444C1"/>
    <w:rsid w:val="00B44CEB"/>
    <w:rsid w:val="00B44E17"/>
    <w:rsid w:val="00B4529B"/>
    <w:rsid w:val="00B45396"/>
    <w:rsid w:val="00B4576D"/>
    <w:rsid w:val="00B4598D"/>
    <w:rsid w:val="00B45DE2"/>
    <w:rsid w:val="00B463D4"/>
    <w:rsid w:val="00B46520"/>
    <w:rsid w:val="00B465F4"/>
    <w:rsid w:val="00B4680C"/>
    <w:rsid w:val="00B46A5C"/>
    <w:rsid w:val="00B46B0D"/>
    <w:rsid w:val="00B46D9B"/>
    <w:rsid w:val="00B4716F"/>
    <w:rsid w:val="00B475D8"/>
    <w:rsid w:val="00B47B65"/>
    <w:rsid w:val="00B47FA7"/>
    <w:rsid w:val="00B502E1"/>
    <w:rsid w:val="00B5035A"/>
    <w:rsid w:val="00B50559"/>
    <w:rsid w:val="00B50828"/>
    <w:rsid w:val="00B509B6"/>
    <w:rsid w:val="00B510A4"/>
    <w:rsid w:val="00B510B3"/>
    <w:rsid w:val="00B51318"/>
    <w:rsid w:val="00B51552"/>
    <w:rsid w:val="00B51727"/>
    <w:rsid w:val="00B5178B"/>
    <w:rsid w:val="00B519F2"/>
    <w:rsid w:val="00B51F6D"/>
    <w:rsid w:val="00B52603"/>
    <w:rsid w:val="00B5280D"/>
    <w:rsid w:val="00B5282A"/>
    <w:rsid w:val="00B52C61"/>
    <w:rsid w:val="00B52F31"/>
    <w:rsid w:val="00B535A4"/>
    <w:rsid w:val="00B535A7"/>
    <w:rsid w:val="00B53621"/>
    <w:rsid w:val="00B53708"/>
    <w:rsid w:val="00B53ACE"/>
    <w:rsid w:val="00B53B15"/>
    <w:rsid w:val="00B540AC"/>
    <w:rsid w:val="00B54D25"/>
    <w:rsid w:val="00B5514C"/>
    <w:rsid w:val="00B5548E"/>
    <w:rsid w:val="00B55495"/>
    <w:rsid w:val="00B559A3"/>
    <w:rsid w:val="00B55DB9"/>
    <w:rsid w:val="00B55DF0"/>
    <w:rsid w:val="00B55F83"/>
    <w:rsid w:val="00B560EA"/>
    <w:rsid w:val="00B5654A"/>
    <w:rsid w:val="00B56DEE"/>
    <w:rsid w:val="00B56F8E"/>
    <w:rsid w:val="00B5737D"/>
    <w:rsid w:val="00B57503"/>
    <w:rsid w:val="00B57844"/>
    <w:rsid w:val="00B57AC3"/>
    <w:rsid w:val="00B57CE3"/>
    <w:rsid w:val="00B57CF4"/>
    <w:rsid w:val="00B57D10"/>
    <w:rsid w:val="00B60062"/>
    <w:rsid w:val="00B6007B"/>
    <w:rsid w:val="00B604E2"/>
    <w:rsid w:val="00B60519"/>
    <w:rsid w:val="00B60557"/>
    <w:rsid w:val="00B6070A"/>
    <w:rsid w:val="00B60B19"/>
    <w:rsid w:val="00B60C1B"/>
    <w:rsid w:val="00B60EBF"/>
    <w:rsid w:val="00B60EEB"/>
    <w:rsid w:val="00B60EF6"/>
    <w:rsid w:val="00B60F50"/>
    <w:rsid w:val="00B611D5"/>
    <w:rsid w:val="00B6165C"/>
    <w:rsid w:val="00B6209F"/>
    <w:rsid w:val="00B6246E"/>
    <w:rsid w:val="00B62628"/>
    <w:rsid w:val="00B62789"/>
    <w:rsid w:val="00B62854"/>
    <w:rsid w:val="00B63017"/>
    <w:rsid w:val="00B63121"/>
    <w:rsid w:val="00B6324B"/>
    <w:rsid w:val="00B63334"/>
    <w:rsid w:val="00B633DE"/>
    <w:rsid w:val="00B63B55"/>
    <w:rsid w:val="00B63BD8"/>
    <w:rsid w:val="00B63E65"/>
    <w:rsid w:val="00B63E81"/>
    <w:rsid w:val="00B64047"/>
    <w:rsid w:val="00B64197"/>
    <w:rsid w:val="00B64364"/>
    <w:rsid w:val="00B64417"/>
    <w:rsid w:val="00B6456B"/>
    <w:rsid w:val="00B6461D"/>
    <w:rsid w:val="00B64D04"/>
    <w:rsid w:val="00B65691"/>
    <w:rsid w:val="00B65C4C"/>
    <w:rsid w:val="00B65D93"/>
    <w:rsid w:val="00B65E48"/>
    <w:rsid w:val="00B66099"/>
    <w:rsid w:val="00B661DE"/>
    <w:rsid w:val="00B6635B"/>
    <w:rsid w:val="00B66AF0"/>
    <w:rsid w:val="00B66BE1"/>
    <w:rsid w:val="00B676CF"/>
    <w:rsid w:val="00B67C50"/>
    <w:rsid w:val="00B70051"/>
    <w:rsid w:val="00B7088F"/>
    <w:rsid w:val="00B70994"/>
    <w:rsid w:val="00B70E82"/>
    <w:rsid w:val="00B713FF"/>
    <w:rsid w:val="00B71944"/>
    <w:rsid w:val="00B71989"/>
    <w:rsid w:val="00B71B42"/>
    <w:rsid w:val="00B71DA4"/>
    <w:rsid w:val="00B71E13"/>
    <w:rsid w:val="00B71EC1"/>
    <w:rsid w:val="00B71F81"/>
    <w:rsid w:val="00B72261"/>
    <w:rsid w:val="00B728BC"/>
    <w:rsid w:val="00B729D9"/>
    <w:rsid w:val="00B72A3F"/>
    <w:rsid w:val="00B72B72"/>
    <w:rsid w:val="00B72D78"/>
    <w:rsid w:val="00B737A1"/>
    <w:rsid w:val="00B7392B"/>
    <w:rsid w:val="00B7452D"/>
    <w:rsid w:val="00B74CE4"/>
    <w:rsid w:val="00B74F7B"/>
    <w:rsid w:val="00B7517A"/>
    <w:rsid w:val="00B7546E"/>
    <w:rsid w:val="00B75585"/>
    <w:rsid w:val="00B756BE"/>
    <w:rsid w:val="00B75CED"/>
    <w:rsid w:val="00B75EB4"/>
    <w:rsid w:val="00B769A9"/>
    <w:rsid w:val="00B76C66"/>
    <w:rsid w:val="00B76E33"/>
    <w:rsid w:val="00B76F9A"/>
    <w:rsid w:val="00B76FF7"/>
    <w:rsid w:val="00B77223"/>
    <w:rsid w:val="00B77647"/>
    <w:rsid w:val="00B776DB"/>
    <w:rsid w:val="00B77A5B"/>
    <w:rsid w:val="00B77BA9"/>
    <w:rsid w:val="00B80099"/>
    <w:rsid w:val="00B80225"/>
    <w:rsid w:val="00B8038C"/>
    <w:rsid w:val="00B804D1"/>
    <w:rsid w:val="00B8067A"/>
    <w:rsid w:val="00B80A56"/>
    <w:rsid w:val="00B80A96"/>
    <w:rsid w:val="00B80E20"/>
    <w:rsid w:val="00B80F67"/>
    <w:rsid w:val="00B8103D"/>
    <w:rsid w:val="00B813E5"/>
    <w:rsid w:val="00B814BE"/>
    <w:rsid w:val="00B8158D"/>
    <w:rsid w:val="00B81834"/>
    <w:rsid w:val="00B81B0B"/>
    <w:rsid w:val="00B822AC"/>
    <w:rsid w:val="00B82648"/>
    <w:rsid w:val="00B827C7"/>
    <w:rsid w:val="00B83125"/>
    <w:rsid w:val="00B83511"/>
    <w:rsid w:val="00B83865"/>
    <w:rsid w:val="00B83B4C"/>
    <w:rsid w:val="00B84610"/>
    <w:rsid w:val="00B84AA7"/>
    <w:rsid w:val="00B84E61"/>
    <w:rsid w:val="00B84FE8"/>
    <w:rsid w:val="00B8561A"/>
    <w:rsid w:val="00B857EA"/>
    <w:rsid w:val="00B85F91"/>
    <w:rsid w:val="00B8600A"/>
    <w:rsid w:val="00B86243"/>
    <w:rsid w:val="00B8642B"/>
    <w:rsid w:val="00B86577"/>
    <w:rsid w:val="00B86AD8"/>
    <w:rsid w:val="00B86D1F"/>
    <w:rsid w:val="00B86D74"/>
    <w:rsid w:val="00B86E17"/>
    <w:rsid w:val="00B8726D"/>
    <w:rsid w:val="00B87338"/>
    <w:rsid w:val="00B8780F"/>
    <w:rsid w:val="00B87ADC"/>
    <w:rsid w:val="00B87E3C"/>
    <w:rsid w:val="00B90472"/>
    <w:rsid w:val="00B906A9"/>
    <w:rsid w:val="00B9077D"/>
    <w:rsid w:val="00B90DC0"/>
    <w:rsid w:val="00B91353"/>
    <w:rsid w:val="00B917BD"/>
    <w:rsid w:val="00B9253A"/>
    <w:rsid w:val="00B92970"/>
    <w:rsid w:val="00B92AD7"/>
    <w:rsid w:val="00B93308"/>
    <w:rsid w:val="00B934D0"/>
    <w:rsid w:val="00B93E8C"/>
    <w:rsid w:val="00B94145"/>
    <w:rsid w:val="00B946E7"/>
    <w:rsid w:val="00B94702"/>
    <w:rsid w:val="00B9497B"/>
    <w:rsid w:val="00B94AEB"/>
    <w:rsid w:val="00B94C0B"/>
    <w:rsid w:val="00B951B4"/>
    <w:rsid w:val="00B95206"/>
    <w:rsid w:val="00B95581"/>
    <w:rsid w:val="00B95AB0"/>
    <w:rsid w:val="00B95DD2"/>
    <w:rsid w:val="00B96243"/>
    <w:rsid w:val="00B9627E"/>
    <w:rsid w:val="00B9635E"/>
    <w:rsid w:val="00B971F3"/>
    <w:rsid w:val="00B9732C"/>
    <w:rsid w:val="00B977B1"/>
    <w:rsid w:val="00B97C84"/>
    <w:rsid w:val="00BA03A5"/>
    <w:rsid w:val="00BA0A52"/>
    <w:rsid w:val="00BA0DFB"/>
    <w:rsid w:val="00BA10CF"/>
    <w:rsid w:val="00BA115C"/>
    <w:rsid w:val="00BA142A"/>
    <w:rsid w:val="00BA1447"/>
    <w:rsid w:val="00BA1562"/>
    <w:rsid w:val="00BA1AF4"/>
    <w:rsid w:val="00BA1B3D"/>
    <w:rsid w:val="00BA239A"/>
    <w:rsid w:val="00BA23E7"/>
    <w:rsid w:val="00BA269C"/>
    <w:rsid w:val="00BA2819"/>
    <w:rsid w:val="00BA29D6"/>
    <w:rsid w:val="00BA2EA4"/>
    <w:rsid w:val="00BA2F8A"/>
    <w:rsid w:val="00BA3150"/>
    <w:rsid w:val="00BA3785"/>
    <w:rsid w:val="00BA3A1C"/>
    <w:rsid w:val="00BA3EF2"/>
    <w:rsid w:val="00BA4159"/>
    <w:rsid w:val="00BA41D8"/>
    <w:rsid w:val="00BA43AC"/>
    <w:rsid w:val="00BA4405"/>
    <w:rsid w:val="00BA4533"/>
    <w:rsid w:val="00BA5043"/>
    <w:rsid w:val="00BA50E4"/>
    <w:rsid w:val="00BA56C2"/>
    <w:rsid w:val="00BA577D"/>
    <w:rsid w:val="00BA57A0"/>
    <w:rsid w:val="00BA6309"/>
    <w:rsid w:val="00BA68AB"/>
    <w:rsid w:val="00BA6B77"/>
    <w:rsid w:val="00BA6FC6"/>
    <w:rsid w:val="00BA711F"/>
    <w:rsid w:val="00BA7132"/>
    <w:rsid w:val="00BA781A"/>
    <w:rsid w:val="00BA7AF1"/>
    <w:rsid w:val="00BA7C3A"/>
    <w:rsid w:val="00BA7D4B"/>
    <w:rsid w:val="00BA7EA0"/>
    <w:rsid w:val="00BB0156"/>
    <w:rsid w:val="00BB027F"/>
    <w:rsid w:val="00BB0321"/>
    <w:rsid w:val="00BB071F"/>
    <w:rsid w:val="00BB0814"/>
    <w:rsid w:val="00BB085A"/>
    <w:rsid w:val="00BB0BDA"/>
    <w:rsid w:val="00BB15B7"/>
    <w:rsid w:val="00BB1C62"/>
    <w:rsid w:val="00BB1D3D"/>
    <w:rsid w:val="00BB2579"/>
    <w:rsid w:val="00BB3110"/>
    <w:rsid w:val="00BB3285"/>
    <w:rsid w:val="00BB41E8"/>
    <w:rsid w:val="00BB435C"/>
    <w:rsid w:val="00BB43DA"/>
    <w:rsid w:val="00BB44A1"/>
    <w:rsid w:val="00BB4A6E"/>
    <w:rsid w:val="00BB4E76"/>
    <w:rsid w:val="00BB4F7F"/>
    <w:rsid w:val="00BB555A"/>
    <w:rsid w:val="00BB5D37"/>
    <w:rsid w:val="00BB5DE9"/>
    <w:rsid w:val="00BB60DC"/>
    <w:rsid w:val="00BB62DD"/>
    <w:rsid w:val="00BB6A8E"/>
    <w:rsid w:val="00BB72C2"/>
    <w:rsid w:val="00BB72D6"/>
    <w:rsid w:val="00BB73DC"/>
    <w:rsid w:val="00BB7CEE"/>
    <w:rsid w:val="00BC00AB"/>
    <w:rsid w:val="00BC05AF"/>
    <w:rsid w:val="00BC0A46"/>
    <w:rsid w:val="00BC0B23"/>
    <w:rsid w:val="00BC0D39"/>
    <w:rsid w:val="00BC0D66"/>
    <w:rsid w:val="00BC1655"/>
    <w:rsid w:val="00BC1A87"/>
    <w:rsid w:val="00BC1CB0"/>
    <w:rsid w:val="00BC1E6A"/>
    <w:rsid w:val="00BC253C"/>
    <w:rsid w:val="00BC2671"/>
    <w:rsid w:val="00BC2A74"/>
    <w:rsid w:val="00BC2AD3"/>
    <w:rsid w:val="00BC3046"/>
    <w:rsid w:val="00BC3B56"/>
    <w:rsid w:val="00BC3D40"/>
    <w:rsid w:val="00BC3DF1"/>
    <w:rsid w:val="00BC3E3E"/>
    <w:rsid w:val="00BC42A4"/>
    <w:rsid w:val="00BC44EE"/>
    <w:rsid w:val="00BC49A2"/>
    <w:rsid w:val="00BC4A6A"/>
    <w:rsid w:val="00BC4C14"/>
    <w:rsid w:val="00BC50A2"/>
    <w:rsid w:val="00BC5227"/>
    <w:rsid w:val="00BC596B"/>
    <w:rsid w:val="00BC5ADB"/>
    <w:rsid w:val="00BC5F74"/>
    <w:rsid w:val="00BC6BF1"/>
    <w:rsid w:val="00BC7B7A"/>
    <w:rsid w:val="00BD01F4"/>
    <w:rsid w:val="00BD03D3"/>
    <w:rsid w:val="00BD0A80"/>
    <w:rsid w:val="00BD0CDD"/>
    <w:rsid w:val="00BD14C7"/>
    <w:rsid w:val="00BD15CD"/>
    <w:rsid w:val="00BD1676"/>
    <w:rsid w:val="00BD1722"/>
    <w:rsid w:val="00BD1951"/>
    <w:rsid w:val="00BD1A57"/>
    <w:rsid w:val="00BD1D61"/>
    <w:rsid w:val="00BD1E65"/>
    <w:rsid w:val="00BD2093"/>
    <w:rsid w:val="00BD27B1"/>
    <w:rsid w:val="00BD2BD2"/>
    <w:rsid w:val="00BD354F"/>
    <w:rsid w:val="00BD361A"/>
    <w:rsid w:val="00BD39BF"/>
    <w:rsid w:val="00BD3B27"/>
    <w:rsid w:val="00BD3CE0"/>
    <w:rsid w:val="00BD5001"/>
    <w:rsid w:val="00BD50C7"/>
    <w:rsid w:val="00BD55C1"/>
    <w:rsid w:val="00BD564E"/>
    <w:rsid w:val="00BD56D8"/>
    <w:rsid w:val="00BD5A0A"/>
    <w:rsid w:val="00BD5A99"/>
    <w:rsid w:val="00BD6199"/>
    <w:rsid w:val="00BD63BF"/>
    <w:rsid w:val="00BD65A3"/>
    <w:rsid w:val="00BD6A8E"/>
    <w:rsid w:val="00BD737C"/>
    <w:rsid w:val="00BD7427"/>
    <w:rsid w:val="00BD7A4B"/>
    <w:rsid w:val="00BD7B28"/>
    <w:rsid w:val="00BD7E7E"/>
    <w:rsid w:val="00BE00F1"/>
    <w:rsid w:val="00BE024E"/>
    <w:rsid w:val="00BE055B"/>
    <w:rsid w:val="00BE1599"/>
    <w:rsid w:val="00BE1C0C"/>
    <w:rsid w:val="00BE24BC"/>
    <w:rsid w:val="00BE2B59"/>
    <w:rsid w:val="00BE2C0A"/>
    <w:rsid w:val="00BE2DA7"/>
    <w:rsid w:val="00BE33D6"/>
    <w:rsid w:val="00BE375B"/>
    <w:rsid w:val="00BE3786"/>
    <w:rsid w:val="00BE3BC7"/>
    <w:rsid w:val="00BE3CA9"/>
    <w:rsid w:val="00BE3D2F"/>
    <w:rsid w:val="00BE3E8E"/>
    <w:rsid w:val="00BE40B0"/>
    <w:rsid w:val="00BE417D"/>
    <w:rsid w:val="00BE46F2"/>
    <w:rsid w:val="00BE4A58"/>
    <w:rsid w:val="00BE4BB4"/>
    <w:rsid w:val="00BE4DEF"/>
    <w:rsid w:val="00BE513C"/>
    <w:rsid w:val="00BE547D"/>
    <w:rsid w:val="00BE556F"/>
    <w:rsid w:val="00BE5A22"/>
    <w:rsid w:val="00BE5A74"/>
    <w:rsid w:val="00BE6159"/>
    <w:rsid w:val="00BE69B6"/>
    <w:rsid w:val="00BE704F"/>
    <w:rsid w:val="00BE70DD"/>
    <w:rsid w:val="00BE7115"/>
    <w:rsid w:val="00BE771D"/>
    <w:rsid w:val="00BE77A1"/>
    <w:rsid w:val="00BF01DE"/>
    <w:rsid w:val="00BF01F8"/>
    <w:rsid w:val="00BF05A0"/>
    <w:rsid w:val="00BF05C2"/>
    <w:rsid w:val="00BF0847"/>
    <w:rsid w:val="00BF12E1"/>
    <w:rsid w:val="00BF1650"/>
    <w:rsid w:val="00BF1791"/>
    <w:rsid w:val="00BF19C5"/>
    <w:rsid w:val="00BF1AC1"/>
    <w:rsid w:val="00BF1C3D"/>
    <w:rsid w:val="00BF1D2F"/>
    <w:rsid w:val="00BF1ECD"/>
    <w:rsid w:val="00BF2033"/>
    <w:rsid w:val="00BF25C3"/>
    <w:rsid w:val="00BF2D4E"/>
    <w:rsid w:val="00BF2DFE"/>
    <w:rsid w:val="00BF2F8F"/>
    <w:rsid w:val="00BF2FAC"/>
    <w:rsid w:val="00BF3336"/>
    <w:rsid w:val="00BF3CA2"/>
    <w:rsid w:val="00BF3CA4"/>
    <w:rsid w:val="00BF400C"/>
    <w:rsid w:val="00BF4164"/>
    <w:rsid w:val="00BF42A4"/>
    <w:rsid w:val="00BF42B7"/>
    <w:rsid w:val="00BF4871"/>
    <w:rsid w:val="00BF4C05"/>
    <w:rsid w:val="00BF4C6E"/>
    <w:rsid w:val="00BF4D4D"/>
    <w:rsid w:val="00BF4F3F"/>
    <w:rsid w:val="00BF4F52"/>
    <w:rsid w:val="00BF5242"/>
    <w:rsid w:val="00BF55CB"/>
    <w:rsid w:val="00BF575D"/>
    <w:rsid w:val="00BF5764"/>
    <w:rsid w:val="00BF59EC"/>
    <w:rsid w:val="00BF5D45"/>
    <w:rsid w:val="00BF5DFD"/>
    <w:rsid w:val="00BF6482"/>
    <w:rsid w:val="00BF6E95"/>
    <w:rsid w:val="00BF6F18"/>
    <w:rsid w:val="00BF6FDB"/>
    <w:rsid w:val="00BF7091"/>
    <w:rsid w:val="00BF750A"/>
    <w:rsid w:val="00BF79FA"/>
    <w:rsid w:val="00BF7B27"/>
    <w:rsid w:val="00BF7F87"/>
    <w:rsid w:val="00BF7F8E"/>
    <w:rsid w:val="00C0045A"/>
    <w:rsid w:val="00C005DC"/>
    <w:rsid w:val="00C00764"/>
    <w:rsid w:val="00C007C2"/>
    <w:rsid w:val="00C00857"/>
    <w:rsid w:val="00C00B97"/>
    <w:rsid w:val="00C01C7D"/>
    <w:rsid w:val="00C01D8D"/>
    <w:rsid w:val="00C01F54"/>
    <w:rsid w:val="00C02228"/>
    <w:rsid w:val="00C02807"/>
    <w:rsid w:val="00C02829"/>
    <w:rsid w:val="00C02935"/>
    <w:rsid w:val="00C02A6D"/>
    <w:rsid w:val="00C02F6D"/>
    <w:rsid w:val="00C031B4"/>
    <w:rsid w:val="00C032B9"/>
    <w:rsid w:val="00C0357B"/>
    <w:rsid w:val="00C037FA"/>
    <w:rsid w:val="00C04026"/>
    <w:rsid w:val="00C04029"/>
    <w:rsid w:val="00C04333"/>
    <w:rsid w:val="00C04502"/>
    <w:rsid w:val="00C045C1"/>
    <w:rsid w:val="00C0492A"/>
    <w:rsid w:val="00C04F88"/>
    <w:rsid w:val="00C0541C"/>
    <w:rsid w:val="00C055FD"/>
    <w:rsid w:val="00C056A6"/>
    <w:rsid w:val="00C057C8"/>
    <w:rsid w:val="00C05B24"/>
    <w:rsid w:val="00C06103"/>
    <w:rsid w:val="00C06482"/>
    <w:rsid w:val="00C06D28"/>
    <w:rsid w:val="00C0750E"/>
    <w:rsid w:val="00C07BAC"/>
    <w:rsid w:val="00C07ECC"/>
    <w:rsid w:val="00C07FEB"/>
    <w:rsid w:val="00C105D1"/>
    <w:rsid w:val="00C108B6"/>
    <w:rsid w:val="00C10F4E"/>
    <w:rsid w:val="00C1154E"/>
    <w:rsid w:val="00C1176D"/>
    <w:rsid w:val="00C11A19"/>
    <w:rsid w:val="00C11B63"/>
    <w:rsid w:val="00C11DBF"/>
    <w:rsid w:val="00C121C4"/>
    <w:rsid w:val="00C126EA"/>
    <w:rsid w:val="00C128D8"/>
    <w:rsid w:val="00C12EB9"/>
    <w:rsid w:val="00C13080"/>
    <w:rsid w:val="00C13465"/>
    <w:rsid w:val="00C13802"/>
    <w:rsid w:val="00C13A42"/>
    <w:rsid w:val="00C14068"/>
    <w:rsid w:val="00C1464F"/>
    <w:rsid w:val="00C1482D"/>
    <w:rsid w:val="00C14D6E"/>
    <w:rsid w:val="00C15585"/>
    <w:rsid w:val="00C156D0"/>
    <w:rsid w:val="00C15869"/>
    <w:rsid w:val="00C15D46"/>
    <w:rsid w:val="00C15F89"/>
    <w:rsid w:val="00C16176"/>
    <w:rsid w:val="00C161BA"/>
    <w:rsid w:val="00C1625B"/>
    <w:rsid w:val="00C16714"/>
    <w:rsid w:val="00C1688B"/>
    <w:rsid w:val="00C1693B"/>
    <w:rsid w:val="00C169DB"/>
    <w:rsid w:val="00C17456"/>
    <w:rsid w:val="00C1781B"/>
    <w:rsid w:val="00C17828"/>
    <w:rsid w:val="00C17F01"/>
    <w:rsid w:val="00C17FA0"/>
    <w:rsid w:val="00C20149"/>
    <w:rsid w:val="00C20544"/>
    <w:rsid w:val="00C2068B"/>
    <w:rsid w:val="00C20F74"/>
    <w:rsid w:val="00C21231"/>
    <w:rsid w:val="00C21309"/>
    <w:rsid w:val="00C21978"/>
    <w:rsid w:val="00C21E47"/>
    <w:rsid w:val="00C21FF9"/>
    <w:rsid w:val="00C220F5"/>
    <w:rsid w:val="00C227A4"/>
    <w:rsid w:val="00C22830"/>
    <w:rsid w:val="00C228D7"/>
    <w:rsid w:val="00C2310F"/>
    <w:rsid w:val="00C2315F"/>
    <w:rsid w:val="00C234B3"/>
    <w:rsid w:val="00C234B4"/>
    <w:rsid w:val="00C234D0"/>
    <w:rsid w:val="00C2359C"/>
    <w:rsid w:val="00C23650"/>
    <w:rsid w:val="00C23F11"/>
    <w:rsid w:val="00C23F78"/>
    <w:rsid w:val="00C243CF"/>
    <w:rsid w:val="00C24A1C"/>
    <w:rsid w:val="00C2555D"/>
    <w:rsid w:val="00C25DD8"/>
    <w:rsid w:val="00C263A9"/>
    <w:rsid w:val="00C2649F"/>
    <w:rsid w:val="00C26A85"/>
    <w:rsid w:val="00C26F15"/>
    <w:rsid w:val="00C273C0"/>
    <w:rsid w:val="00C27673"/>
    <w:rsid w:val="00C277D5"/>
    <w:rsid w:val="00C278D9"/>
    <w:rsid w:val="00C27D3F"/>
    <w:rsid w:val="00C27FDD"/>
    <w:rsid w:val="00C306EA"/>
    <w:rsid w:val="00C307B8"/>
    <w:rsid w:val="00C31026"/>
    <w:rsid w:val="00C310BE"/>
    <w:rsid w:val="00C31383"/>
    <w:rsid w:val="00C31686"/>
    <w:rsid w:val="00C3212E"/>
    <w:rsid w:val="00C321DF"/>
    <w:rsid w:val="00C32278"/>
    <w:rsid w:val="00C32A18"/>
    <w:rsid w:val="00C32A43"/>
    <w:rsid w:val="00C3356D"/>
    <w:rsid w:val="00C3357D"/>
    <w:rsid w:val="00C33FD3"/>
    <w:rsid w:val="00C34444"/>
    <w:rsid w:val="00C347C5"/>
    <w:rsid w:val="00C3483A"/>
    <w:rsid w:val="00C34F4C"/>
    <w:rsid w:val="00C35631"/>
    <w:rsid w:val="00C35666"/>
    <w:rsid w:val="00C3583D"/>
    <w:rsid w:val="00C360A0"/>
    <w:rsid w:val="00C36298"/>
    <w:rsid w:val="00C36358"/>
    <w:rsid w:val="00C368BA"/>
    <w:rsid w:val="00C37419"/>
    <w:rsid w:val="00C37C45"/>
    <w:rsid w:val="00C37ECE"/>
    <w:rsid w:val="00C40010"/>
    <w:rsid w:val="00C4022D"/>
    <w:rsid w:val="00C406D5"/>
    <w:rsid w:val="00C408A3"/>
    <w:rsid w:val="00C408D4"/>
    <w:rsid w:val="00C410C4"/>
    <w:rsid w:val="00C4118C"/>
    <w:rsid w:val="00C4121E"/>
    <w:rsid w:val="00C418E1"/>
    <w:rsid w:val="00C41959"/>
    <w:rsid w:val="00C42391"/>
    <w:rsid w:val="00C42403"/>
    <w:rsid w:val="00C42D74"/>
    <w:rsid w:val="00C43327"/>
    <w:rsid w:val="00C4364A"/>
    <w:rsid w:val="00C4368C"/>
    <w:rsid w:val="00C43717"/>
    <w:rsid w:val="00C439B3"/>
    <w:rsid w:val="00C43FD1"/>
    <w:rsid w:val="00C4435E"/>
    <w:rsid w:val="00C4446C"/>
    <w:rsid w:val="00C44C5A"/>
    <w:rsid w:val="00C45047"/>
    <w:rsid w:val="00C45279"/>
    <w:rsid w:val="00C45863"/>
    <w:rsid w:val="00C45E52"/>
    <w:rsid w:val="00C45FE3"/>
    <w:rsid w:val="00C463E6"/>
    <w:rsid w:val="00C4670D"/>
    <w:rsid w:val="00C46A45"/>
    <w:rsid w:val="00C4706E"/>
    <w:rsid w:val="00C470EA"/>
    <w:rsid w:val="00C4722F"/>
    <w:rsid w:val="00C47306"/>
    <w:rsid w:val="00C476F2"/>
    <w:rsid w:val="00C47799"/>
    <w:rsid w:val="00C478C5"/>
    <w:rsid w:val="00C47FA4"/>
    <w:rsid w:val="00C50245"/>
    <w:rsid w:val="00C50250"/>
    <w:rsid w:val="00C502F6"/>
    <w:rsid w:val="00C5049A"/>
    <w:rsid w:val="00C50679"/>
    <w:rsid w:val="00C50988"/>
    <w:rsid w:val="00C50D65"/>
    <w:rsid w:val="00C50EC7"/>
    <w:rsid w:val="00C51081"/>
    <w:rsid w:val="00C5178C"/>
    <w:rsid w:val="00C52154"/>
    <w:rsid w:val="00C521D7"/>
    <w:rsid w:val="00C526C8"/>
    <w:rsid w:val="00C527B7"/>
    <w:rsid w:val="00C52C2E"/>
    <w:rsid w:val="00C52E3F"/>
    <w:rsid w:val="00C534C8"/>
    <w:rsid w:val="00C53A44"/>
    <w:rsid w:val="00C53C59"/>
    <w:rsid w:val="00C53DD9"/>
    <w:rsid w:val="00C53EA1"/>
    <w:rsid w:val="00C543DE"/>
    <w:rsid w:val="00C54556"/>
    <w:rsid w:val="00C549D5"/>
    <w:rsid w:val="00C54A64"/>
    <w:rsid w:val="00C54C40"/>
    <w:rsid w:val="00C54DBB"/>
    <w:rsid w:val="00C54F62"/>
    <w:rsid w:val="00C550B3"/>
    <w:rsid w:val="00C55B3E"/>
    <w:rsid w:val="00C55DBD"/>
    <w:rsid w:val="00C55F9F"/>
    <w:rsid w:val="00C562C5"/>
    <w:rsid w:val="00C56545"/>
    <w:rsid w:val="00C565A8"/>
    <w:rsid w:val="00C56E5A"/>
    <w:rsid w:val="00C570EE"/>
    <w:rsid w:val="00C570F6"/>
    <w:rsid w:val="00C57129"/>
    <w:rsid w:val="00C57139"/>
    <w:rsid w:val="00C57374"/>
    <w:rsid w:val="00C57758"/>
    <w:rsid w:val="00C579A6"/>
    <w:rsid w:val="00C57B53"/>
    <w:rsid w:val="00C57FC0"/>
    <w:rsid w:val="00C57FF0"/>
    <w:rsid w:val="00C602CA"/>
    <w:rsid w:val="00C60409"/>
    <w:rsid w:val="00C6054E"/>
    <w:rsid w:val="00C60554"/>
    <w:rsid w:val="00C61190"/>
    <w:rsid w:val="00C61204"/>
    <w:rsid w:val="00C613CD"/>
    <w:rsid w:val="00C6188F"/>
    <w:rsid w:val="00C618E5"/>
    <w:rsid w:val="00C61968"/>
    <w:rsid w:val="00C62328"/>
    <w:rsid w:val="00C62A4E"/>
    <w:rsid w:val="00C62C94"/>
    <w:rsid w:val="00C62DD1"/>
    <w:rsid w:val="00C62E07"/>
    <w:rsid w:val="00C62F06"/>
    <w:rsid w:val="00C63B13"/>
    <w:rsid w:val="00C63C9B"/>
    <w:rsid w:val="00C63D0F"/>
    <w:rsid w:val="00C63D88"/>
    <w:rsid w:val="00C6496C"/>
    <w:rsid w:val="00C65509"/>
    <w:rsid w:val="00C655FE"/>
    <w:rsid w:val="00C656BA"/>
    <w:rsid w:val="00C65725"/>
    <w:rsid w:val="00C65960"/>
    <w:rsid w:val="00C659F6"/>
    <w:rsid w:val="00C65D15"/>
    <w:rsid w:val="00C65EEB"/>
    <w:rsid w:val="00C6679F"/>
    <w:rsid w:val="00C66909"/>
    <w:rsid w:val="00C66C05"/>
    <w:rsid w:val="00C66C94"/>
    <w:rsid w:val="00C66D01"/>
    <w:rsid w:val="00C66D92"/>
    <w:rsid w:val="00C66E7B"/>
    <w:rsid w:val="00C66F27"/>
    <w:rsid w:val="00C670DA"/>
    <w:rsid w:val="00C67214"/>
    <w:rsid w:val="00C6750E"/>
    <w:rsid w:val="00C677A7"/>
    <w:rsid w:val="00C67C59"/>
    <w:rsid w:val="00C704C2"/>
    <w:rsid w:val="00C7054A"/>
    <w:rsid w:val="00C707D3"/>
    <w:rsid w:val="00C70A4E"/>
    <w:rsid w:val="00C70AD1"/>
    <w:rsid w:val="00C70B5F"/>
    <w:rsid w:val="00C70EEE"/>
    <w:rsid w:val="00C711C3"/>
    <w:rsid w:val="00C712BA"/>
    <w:rsid w:val="00C713F0"/>
    <w:rsid w:val="00C715A4"/>
    <w:rsid w:val="00C71FB5"/>
    <w:rsid w:val="00C72033"/>
    <w:rsid w:val="00C72334"/>
    <w:rsid w:val="00C72452"/>
    <w:rsid w:val="00C7248A"/>
    <w:rsid w:val="00C724BC"/>
    <w:rsid w:val="00C7271D"/>
    <w:rsid w:val="00C727CD"/>
    <w:rsid w:val="00C72C5C"/>
    <w:rsid w:val="00C72FF5"/>
    <w:rsid w:val="00C72FFE"/>
    <w:rsid w:val="00C7370A"/>
    <w:rsid w:val="00C73BFA"/>
    <w:rsid w:val="00C73DF3"/>
    <w:rsid w:val="00C740B3"/>
    <w:rsid w:val="00C750C1"/>
    <w:rsid w:val="00C7590E"/>
    <w:rsid w:val="00C75916"/>
    <w:rsid w:val="00C75956"/>
    <w:rsid w:val="00C75994"/>
    <w:rsid w:val="00C768B6"/>
    <w:rsid w:val="00C769C7"/>
    <w:rsid w:val="00C76D07"/>
    <w:rsid w:val="00C76DC2"/>
    <w:rsid w:val="00C76EAE"/>
    <w:rsid w:val="00C76FFD"/>
    <w:rsid w:val="00C77586"/>
    <w:rsid w:val="00C77AD7"/>
    <w:rsid w:val="00C77AF2"/>
    <w:rsid w:val="00C77DB5"/>
    <w:rsid w:val="00C80418"/>
    <w:rsid w:val="00C8078F"/>
    <w:rsid w:val="00C8097C"/>
    <w:rsid w:val="00C809C3"/>
    <w:rsid w:val="00C80AF9"/>
    <w:rsid w:val="00C80F52"/>
    <w:rsid w:val="00C80FC8"/>
    <w:rsid w:val="00C812AE"/>
    <w:rsid w:val="00C8144E"/>
    <w:rsid w:val="00C815A7"/>
    <w:rsid w:val="00C815C3"/>
    <w:rsid w:val="00C81ABF"/>
    <w:rsid w:val="00C81D78"/>
    <w:rsid w:val="00C81E06"/>
    <w:rsid w:val="00C82012"/>
    <w:rsid w:val="00C82419"/>
    <w:rsid w:val="00C82B32"/>
    <w:rsid w:val="00C8339F"/>
    <w:rsid w:val="00C83928"/>
    <w:rsid w:val="00C83967"/>
    <w:rsid w:val="00C83C5E"/>
    <w:rsid w:val="00C842BA"/>
    <w:rsid w:val="00C84B3A"/>
    <w:rsid w:val="00C84B3D"/>
    <w:rsid w:val="00C84C43"/>
    <w:rsid w:val="00C84FE3"/>
    <w:rsid w:val="00C861C1"/>
    <w:rsid w:val="00C862A7"/>
    <w:rsid w:val="00C86C86"/>
    <w:rsid w:val="00C86D2A"/>
    <w:rsid w:val="00C87337"/>
    <w:rsid w:val="00C87451"/>
    <w:rsid w:val="00C876FD"/>
    <w:rsid w:val="00C87C34"/>
    <w:rsid w:val="00C9009B"/>
    <w:rsid w:val="00C90139"/>
    <w:rsid w:val="00C903CC"/>
    <w:rsid w:val="00C9044C"/>
    <w:rsid w:val="00C90820"/>
    <w:rsid w:val="00C91040"/>
    <w:rsid w:val="00C91306"/>
    <w:rsid w:val="00C91B27"/>
    <w:rsid w:val="00C91F97"/>
    <w:rsid w:val="00C92552"/>
    <w:rsid w:val="00C92639"/>
    <w:rsid w:val="00C92D86"/>
    <w:rsid w:val="00C92F5D"/>
    <w:rsid w:val="00C9307D"/>
    <w:rsid w:val="00C930E4"/>
    <w:rsid w:val="00C9326D"/>
    <w:rsid w:val="00C935C1"/>
    <w:rsid w:val="00C9379A"/>
    <w:rsid w:val="00C93CE7"/>
    <w:rsid w:val="00C93D99"/>
    <w:rsid w:val="00C942E1"/>
    <w:rsid w:val="00C94802"/>
    <w:rsid w:val="00C949F7"/>
    <w:rsid w:val="00C94C5A"/>
    <w:rsid w:val="00C95440"/>
    <w:rsid w:val="00C954DD"/>
    <w:rsid w:val="00C95E76"/>
    <w:rsid w:val="00C9657C"/>
    <w:rsid w:val="00C96A37"/>
    <w:rsid w:val="00C97116"/>
    <w:rsid w:val="00C97461"/>
    <w:rsid w:val="00C975BE"/>
    <w:rsid w:val="00C9785B"/>
    <w:rsid w:val="00C978EF"/>
    <w:rsid w:val="00C97EDB"/>
    <w:rsid w:val="00CA01E2"/>
    <w:rsid w:val="00CA01E3"/>
    <w:rsid w:val="00CA022D"/>
    <w:rsid w:val="00CA03D9"/>
    <w:rsid w:val="00CA0AD2"/>
    <w:rsid w:val="00CA0CD8"/>
    <w:rsid w:val="00CA12E0"/>
    <w:rsid w:val="00CA12E5"/>
    <w:rsid w:val="00CA1BBB"/>
    <w:rsid w:val="00CA2420"/>
    <w:rsid w:val="00CA2CB5"/>
    <w:rsid w:val="00CA2D05"/>
    <w:rsid w:val="00CA3093"/>
    <w:rsid w:val="00CA35C4"/>
    <w:rsid w:val="00CA3F20"/>
    <w:rsid w:val="00CA4421"/>
    <w:rsid w:val="00CA44C9"/>
    <w:rsid w:val="00CA4C21"/>
    <w:rsid w:val="00CA4DD5"/>
    <w:rsid w:val="00CA4F2D"/>
    <w:rsid w:val="00CA5075"/>
    <w:rsid w:val="00CA5269"/>
    <w:rsid w:val="00CA5595"/>
    <w:rsid w:val="00CA6126"/>
    <w:rsid w:val="00CA61CC"/>
    <w:rsid w:val="00CA63CF"/>
    <w:rsid w:val="00CA6462"/>
    <w:rsid w:val="00CA670A"/>
    <w:rsid w:val="00CA6CC6"/>
    <w:rsid w:val="00CA6CED"/>
    <w:rsid w:val="00CA7083"/>
    <w:rsid w:val="00CA70B9"/>
    <w:rsid w:val="00CA71F1"/>
    <w:rsid w:val="00CA72C3"/>
    <w:rsid w:val="00CA73DE"/>
    <w:rsid w:val="00CA74B8"/>
    <w:rsid w:val="00CA7525"/>
    <w:rsid w:val="00CA7B80"/>
    <w:rsid w:val="00CA7CB5"/>
    <w:rsid w:val="00CB0550"/>
    <w:rsid w:val="00CB0845"/>
    <w:rsid w:val="00CB0C97"/>
    <w:rsid w:val="00CB0D99"/>
    <w:rsid w:val="00CB0F29"/>
    <w:rsid w:val="00CB0FE5"/>
    <w:rsid w:val="00CB1169"/>
    <w:rsid w:val="00CB13E0"/>
    <w:rsid w:val="00CB1468"/>
    <w:rsid w:val="00CB15D1"/>
    <w:rsid w:val="00CB2052"/>
    <w:rsid w:val="00CB23A6"/>
    <w:rsid w:val="00CB24E1"/>
    <w:rsid w:val="00CB26C6"/>
    <w:rsid w:val="00CB27B8"/>
    <w:rsid w:val="00CB2883"/>
    <w:rsid w:val="00CB2928"/>
    <w:rsid w:val="00CB2D37"/>
    <w:rsid w:val="00CB30F3"/>
    <w:rsid w:val="00CB3156"/>
    <w:rsid w:val="00CB324C"/>
    <w:rsid w:val="00CB34A1"/>
    <w:rsid w:val="00CB378B"/>
    <w:rsid w:val="00CB39D3"/>
    <w:rsid w:val="00CB3DFF"/>
    <w:rsid w:val="00CB487D"/>
    <w:rsid w:val="00CB4C87"/>
    <w:rsid w:val="00CB4F5C"/>
    <w:rsid w:val="00CB5046"/>
    <w:rsid w:val="00CB5770"/>
    <w:rsid w:val="00CB5CA1"/>
    <w:rsid w:val="00CB5DF4"/>
    <w:rsid w:val="00CB698F"/>
    <w:rsid w:val="00CB6A84"/>
    <w:rsid w:val="00CB717A"/>
    <w:rsid w:val="00CB7812"/>
    <w:rsid w:val="00CB788A"/>
    <w:rsid w:val="00CB7916"/>
    <w:rsid w:val="00CB79B0"/>
    <w:rsid w:val="00CB79E1"/>
    <w:rsid w:val="00CB7F61"/>
    <w:rsid w:val="00CC02B9"/>
    <w:rsid w:val="00CC054F"/>
    <w:rsid w:val="00CC0A7A"/>
    <w:rsid w:val="00CC0AC4"/>
    <w:rsid w:val="00CC0D20"/>
    <w:rsid w:val="00CC0EBA"/>
    <w:rsid w:val="00CC1243"/>
    <w:rsid w:val="00CC12AE"/>
    <w:rsid w:val="00CC1578"/>
    <w:rsid w:val="00CC1DD6"/>
    <w:rsid w:val="00CC24E9"/>
    <w:rsid w:val="00CC258B"/>
    <w:rsid w:val="00CC27F1"/>
    <w:rsid w:val="00CC2826"/>
    <w:rsid w:val="00CC2884"/>
    <w:rsid w:val="00CC29EF"/>
    <w:rsid w:val="00CC2B8E"/>
    <w:rsid w:val="00CC2CD8"/>
    <w:rsid w:val="00CC33CB"/>
    <w:rsid w:val="00CC35D4"/>
    <w:rsid w:val="00CC37E9"/>
    <w:rsid w:val="00CC3A47"/>
    <w:rsid w:val="00CC3C06"/>
    <w:rsid w:val="00CC3C8E"/>
    <w:rsid w:val="00CC3EB4"/>
    <w:rsid w:val="00CC3F1E"/>
    <w:rsid w:val="00CC3F72"/>
    <w:rsid w:val="00CC4068"/>
    <w:rsid w:val="00CC41CE"/>
    <w:rsid w:val="00CC4309"/>
    <w:rsid w:val="00CC454C"/>
    <w:rsid w:val="00CC4A58"/>
    <w:rsid w:val="00CC5658"/>
    <w:rsid w:val="00CC5667"/>
    <w:rsid w:val="00CC5676"/>
    <w:rsid w:val="00CC5C3B"/>
    <w:rsid w:val="00CC5D2F"/>
    <w:rsid w:val="00CC61F0"/>
    <w:rsid w:val="00CC6590"/>
    <w:rsid w:val="00CC6A2C"/>
    <w:rsid w:val="00CC6BD3"/>
    <w:rsid w:val="00CC6BE5"/>
    <w:rsid w:val="00CC716E"/>
    <w:rsid w:val="00CC7317"/>
    <w:rsid w:val="00CC768C"/>
    <w:rsid w:val="00CC77A1"/>
    <w:rsid w:val="00CC7847"/>
    <w:rsid w:val="00CC7944"/>
    <w:rsid w:val="00CD0496"/>
    <w:rsid w:val="00CD10D7"/>
    <w:rsid w:val="00CD10E9"/>
    <w:rsid w:val="00CD1245"/>
    <w:rsid w:val="00CD1450"/>
    <w:rsid w:val="00CD1704"/>
    <w:rsid w:val="00CD2A37"/>
    <w:rsid w:val="00CD2ACC"/>
    <w:rsid w:val="00CD2AD8"/>
    <w:rsid w:val="00CD3031"/>
    <w:rsid w:val="00CD30A3"/>
    <w:rsid w:val="00CD3BAE"/>
    <w:rsid w:val="00CD3C8C"/>
    <w:rsid w:val="00CD3D89"/>
    <w:rsid w:val="00CD413E"/>
    <w:rsid w:val="00CD41A7"/>
    <w:rsid w:val="00CD4316"/>
    <w:rsid w:val="00CD45A9"/>
    <w:rsid w:val="00CD471C"/>
    <w:rsid w:val="00CD4B8F"/>
    <w:rsid w:val="00CD4DAE"/>
    <w:rsid w:val="00CD4E06"/>
    <w:rsid w:val="00CD54BF"/>
    <w:rsid w:val="00CD5581"/>
    <w:rsid w:val="00CD5829"/>
    <w:rsid w:val="00CD5A4C"/>
    <w:rsid w:val="00CD6AD0"/>
    <w:rsid w:val="00CD6B0E"/>
    <w:rsid w:val="00CD6CDD"/>
    <w:rsid w:val="00CD6E0F"/>
    <w:rsid w:val="00CD6F40"/>
    <w:rsid w:val="00CD742D"/>
    <w:rsid w:val="00CD777A"/>
    <w:rsid w:val="00CE0277"/>
    <w:rsid w:val="00CE0532"/>
    <w:rsid w:val="00CE0560"/>
    <w:rsid w:val="00CE09EB"/>
    <w:rsid w:val="00CE0A06"/>
    <w:rsid w:val="00CE0CEE"/>
    <w:rsid w:val="00CE0F45"/>
    <w:rsid w:val="00CE11DA"/>
    <w:rsid w:val="00CE12E8"/>
    <w:rsid w:val="00CE144C"/>
    <w:rsid w:val="00CE1A86"/>
    <w:rsid w:val="00CE1BD9"/>
    <w:rsid w:val="00CE1D59"/>
    <w:rsid w:val="00CE20CE"/>
    <w:rsid w:val="00CE220D"/>
    <w:rsid w:val="00CE22BD"/>
    <w:rsid w:val="00CE2F59"/>
    <w:rsid w:val="00CE30FF"/>
    <w:rsid w:val="00CE3304"/>
    <w:rsid w:val="00CE36CD"/>
    <w:rsid w:val="00CE387E"/>
    <w:rsid w:val="00CE3997"/>
    <w:rsid w:val="00CE3A98"/>
    <w:rsid w:val="00CE46A7"/>
    <w:rsid w:val="00CE479C"/>
    <w:rsid w:val="00CE49A1"/>
    <w:rsid w:val="00CE49CB"/>
    <w:rsid w:val="00CE4D04"/>
    <w:rsid w:val="00CE4EDC"/>
    <w:rsid w:val="00CE4EF7"/>
    <w:rsid w:val="00CE511E"/>
    <w:rsid w:val="00CE5A3F"/>
    <w:rsid w:val="00CE6557"/>
    <w:rsid w:val="00CE6759"/>
    <w:rsid w:val="00CE6A0D"/>
    <w:rsid w:val="00CE6C34"/>
    <w:rsid w:val="00CE70AB"/>
    <w:rsid w:val="00CE74C9"/>
    <w:rsid w:val="00CE7562"/>
    <w:rsid w:val="00CE77E7"/>
    <w:rsid w:val="00CE7B9D"/>
    <w:rsid w:val="00CE7F96"/>
    <w:rsid w:val="00CE7FA4"/>
    <w:rsid w:val="00CF03D5"/>
    <w:rsid w:val="00CF0C95"/>
    <w:rsid w:val="00CF14F9"/>
    <w:rsid w:val="00CF16BB"/>
    <w:rsid w:val="00CF16C5"/>
    <w:rsid w:val="00CF17E3"/>
    <w:rsid w:val="00CF18F3"/>
    <w:rsid w:val="00CF1D6E"/>
    <w:rsid w:val="00CF2548"/>
    <w:rsid w:val="00CF291C"/>
    <w:rsid w:val="00CF2B6D"/>
    <w:rsid w:val="00CF3311"/>
    <w:rsid w:val="00CF338D"/>
    <w:rsid w:val="00CF353D"/>
    <w:rsid w:val="00CF354B"/>
    <w:rsid w:val="00CF3892"/>
    <w:rsid w:val="00CF3AAA"/>
    <w:rsid w:val="00CF3B76"/>
    <w:rsid w:val="00CF3E3C"/>
    <w:rsid w:val="00CF4074"/>
    <w:rsid w:val="00CF452C"/>
    <w:rsid w:val="00CF4944"/>
    <w:rsid w:val="00CF49A0"/>
    <w:rsid w:val="00CF4AE1"/>
    <w:rsid w:val="00CF4B77"/>
    <w:rsid w:val="00CF4D76"/>
    <w:rsid w:val="00CF5261"/>
    <w:rsid w:val="00CF52AF"/>
    <w:rsid w:val="00CF52C2"/>
    <w:rsid w:val="00CF5A50"/>
    <w:rsid w:val="00CF5D41"/>
    <w:rsid w:val="00CF5D5C"/>
    <w:rsid w:val="00CF628D"/>
    <w:rsid w:val="00CF69D4"/>
    <w:rsid w:val="00CF6D0C"/>
    <w:rsid w:val="00CF6F87"/>
    <w:rsid w:val="00CF79FC"/>
    <w:rsid w:val="00D001DE"/>
    <w:rsid w:val="00D002D6"/>
    <w:rsid w:val="00D004AA"/>
    <w:rsid w:val="00D0084C"/>
    <w:rsid w:val="00D012DC"/>
    <w:rsid w:val="00D01458"/>
    <w:rsid w:val="00D01962"/>
    <w:rsid w:val="00D01CB1"/>
    <w:rsid w:val="00D01CDE"/>
    <w:rsid w:val="00D01D84"/>
    <w:rsid w:val="00D01EDD"/>
    <w:rsid w:val="00D01F5F"/>
    <w:rsid w:val="00D01FFB"/>
    <w:rsid w:val="00D020FF"/>
    <w:rsid w:val="00D0255F"/>
    <w:rsid w:val="00D02575"/>
    <w:rsid w:val="00D0276D"/>
    <w:rsid w:val="00D02B81"/>
    <w:rsid w:val="00D02D5C"/>
    <w:rsid w:val="00D02F54"/>
    <w:rsid w:val="00D03129"/>
    <w:rsid w:val="00D031D4"/>
    <w:rsid w:val="00D0342D"/>
    <w:rsid w:val="00D03578"/>
    <w:rsid w:val="00D03776"/>
    <w:rsid w:val="00D03980"/>
    <w:rsid w:val="00D03C81"/>
    <w:rsid w:val="00D03DB5"/>
    <w:rsid w:val="00D04205"/>
    <w:rsid w:val="00D043E1"/>
    <w:rsid w:val="00D048E4"/>
    <w:rsid w:val="00D04903"/>
    <w:rsid w:val="00D04971"/>
    <w:rsid w:val="00D04D24"/>
    <w:rsid w:val="00D04DB1"/>
    <w:rsid w:val="00D04EB7"/>
    <w:rsid w:val="00D053A9"/>
    <w:rsid w:val="00D059C9"/>
    <w:rsid w:val="00D05E4D"/>
    <w:rsid w:val="00D05EEA"/>
    <w:rsid w:val="00D05F16"/>
    <w:rsid w:val="00D063A4"/>
    <w:rsid w:val="00D06455"/>
    <w:rsid w:val="00D06C27"/>
    <w:rsid w:val="00D06E26"/>
    <w:rsid w:val="00D0719A"/>
    <w:rsid w:val="00D076E6"/>
    <w:rsid w:val="00D07C5D"/>
    <w:rsid w:val="00D10292"/>
    <w:rsid w:val="00D104D8"/>
    <w:rsid w:val="00D10695"/>
    <w:rsid w:val="00D1079A"/>
    <w:rsid w:val="00D10816"/>
    <w:rsid w:val="00D118D7"/>
    <w:rsid w:val="00D11B16"/>
    <w:rsid w:val="00D11CB5"/>
    <w:rsid w:val="00D11DB7"/>
    <w:rsid w:val="00D12487"/>
    <w:rsid w:val="00D124E1"/>
    <w:rsid w:val="00D1274A"/>
    <w:rsid w:val="00D12F6F"/>
    <w:rsid w:val="00D132DC"/>
    <w:rsid w:val="00D13355"/>
    <w:rsid w:val="00D13C01"/>
    <w:rsid w:val="00D13E48"/>
    <w:rsid w:val="00D15128"/>
    <w:rsid w:val="00D15A58"/>
    <w:rsid w:val="00D15A82"/>
    <w:rsid w:val="00D15D32"/>
    <w:rsid w:val="00D16A97"/>
    <w:rsid w:val="00D16BEF"/>
    <w:rsid w:val="00D17821"/>
    <w:rsid w:val="00D17997"/>
    <w:rsid w:val="00D17B03"/>
    <w:rsid w:val="00D17F72"/>
    <w:rsid w:val="00D2000E"/>
    <w:rsid w:val="00D20372"/>
    <w:rsid w:val="00D21073"/>
    <w:rsid w:val="00D21468"/>
    <w:rsid w:val="00D21D4E"/>
    <w:rsid w:val="00D221D4"/>
    <w:rsid w:val="00D2269F"/>
    <w:rsid w:val="00D22D69"/>
    <w:rsid w:val="00D22DE8"/>
    <w:rsid w:val="00D23590"/>
    <w:rsid w:val="00D2381A"/>
    <w:rsid w:val="00D239A2"/>
    <w:rsid w:val="00D23DD8"/>
    <w:rsid w:val="00D23EC6"/>
    <w:rsid w:val="00D2409F"/>
    <w:rsid w:val="00D24138"/>
    <w:rsid w:val="00D2482C"/>
    <w:rsid w:val="00D24949"/>
    <w:rsid w:val="00D24D0A"/>
    <w:rsid w:val="00D25039"/>
    <w:rsid w:val="00D2523B"/>
    <w:rsid w:val="00D25322"/>
    <w:rsid w:val="00D25499"/>
    <w:rsid w:val="00D25551"/>
    <w:rsid w:val="00D25822"/>
    <w:rsid w:val="00D25A42"/>
    <w:rsid w:val="00D25A72"/>
    <w:rsid w:val="00D25DF1"/>
    <w:rsid w:val="00D26729"/>
    <w:rsid w:val="00D267D9"/>
    <w:rsid w:val="00D26A21"/>
    <w:rsid w:val="00D26CD4"/>
    <w:rsid w:val="00D26EFF"/>
    <w:rsid w:val="00D27739"/>
    <w:rsid w:val="00D27C0F"/>
    <w:rsid w:val="00D27E93"/>
    <w:rsid w:val="00D27FDE"/>
    <w:rsid w:val="00D302E6"/>
    <w:rsid w:val="00D304D4"/>
    <w:rsid w:val="00D30B97"/>
    <w:rsid w:val="00D310D5"/>
    <w:rsid w:val="00D31169"/>
    <w:rsid w:val="00D31356"/>
    <w:rsid w:val="00D31886"/>
    <w:rsid w:val="00D31C63"/>
    <w:rsid w:val="00D329AD"/>
    <w:rsid w:val="00D329B9"/>
    <w:rsid w:val="00D329F4"/>
    <w:rsid w:val="00D32E1D"/>
    <w:rsid w:val="00D33043"/>
    <w:rsid w:val="00D3313D"/>
    <w:rsid w:val="00D33353"/>
    <w:rsid w:val="00D33550"/>
    <w:rsid w:val="00D337D2"/>
    <w:rsid w:val="00D338EE"/>
    <w:rsid w:val="00D3399E"/>
    <w:rsid w:val="00D33CA4"/>
    <w:rsid w:val="00D33E04"/>
    <w:rsid w:val="00D344E9"/>
    <w:rsid w:val="00D34744"/>
    <w:rsid w:val="00D34D12"/>
    <w:rsid w:val="00D34EAA"/>
    <w:rsid w:val="00D350BF"/>
    <w:rsid w:val="00D352AE"/>
    <w:rsid w:val="00D353C0"/>
    <w:rsid w:val="00D35836"/>
    <w:rsid w:val="00D35A36"/>
    <w:rsid w:val="00D36373"/>
    <w:rsid w:val="00D36AF1"/>
    <w:rsid w:val="00D36DA5"/>
    <w:rsid w:val="00D36EEF"/>
    <w:rsid w:val="00D37119"/>
    <w:rsid w:val="00D3714F"/>
    <w:rsid w:val="00D40612"/>
    <w:rsid w:val="00D40958"/>
    <w:rsid w:val="00D40A25"/>
    <w:rsid w:val="00D40D6E"/>
    <w:rsid w:val="00D41EF1"/>
    <w:rsid w:val="00D41FEE"/>
    <w:rsid w:val="00D42B0E"/>
    <w:rsid w:val="00D42BA2"/>
    <w:rsid w:val="00D42BAD"/>
    <w:rsid w:val="00D42CC4"/>
    <w:rsid w:val="00D42CCD"/>
    <w:rsid w:val="00D43559"/>
    <w:rsid w:val="00D4370A"/>
    <w:rsid w:val="00D4387B"/>
    <w:rsid w:val="00D43ED6"/>
    <w:rsid w:val="00D44153"/>
    <w:rsid w:val="00D44315"/>
    <w:rsid w:val="00D44439"/>
    <w:rsid w:val="00D444C9"/>
    <w:rsid w:val="00D44794"/>
    <w:rsid w:val="00D44D1F"/>
    <w:rsid w:val="00D45406"/>
    <w:rsid w:val="00D4586B"/>
    <w:rsid w:val="00D459D5"/>
    <w:rsid w:val="00D45F1B"/>
    <w:rsid w:val="00D460E1"/>
    <w:rsid w:val="00D46115"/>
    <w:rsid w:val="00D46223"/>
    <w:rsid w:val="00D463E6"/>
    <w:rsid w:val="00D466C6"/>
    <w:rsid w:val="00D466E5"/>
    <w:rsid w:val="00D46906"/>
    <w:rsid w:val="00D46A97"/>
    <w:rsid w:val="00D47242"/>
    <w:rsid w:val="00D472B0"/>
    <w:rsid w:val="00D47506"/>
    <w:rsid w:val="00D47867"/>
    <w:rsid w:val="00D47AFC"/>
    <w:rsid w:val="00D47D73"/>
    <w:rsid w:val="00D47E3E"/>
    <w:rsid w:val="00D47F20"/>
    <w:rsid w:val="00D50041"/>
    <w:rsid w:val="00D50E54"/>
    <w:rsid w:val="00D50ECD"/>
    <w:rsid w:val="00D5106D"/>
    <w:rsid w:val="00D512D6"/>
    <w:rsid w:val="00D513A5"/>
    <w:rsid w:val="00D514C9"/>
    <w:rsid w:val="00D51B02"/>
    <w:rsid w:val="00D51BB7"/>
    <w:rsid w:val="00D51D12"/>
    <w:rsid w:val="00D51FD9"/>
    <w:rsid w:val="00D52749"/>
    <w:rsid w:val="00D5306A"/>
    <w:rsid w:val="00D5337D"/>
    <w:rsid w:val="00D53386"/>
    <w:rsid w:val="00D53610"/>
    <w:rsid w:val="00D53674"/>
    <w:rsid w:val="00D53747"/>
    <w:rsid w:val="00D53F15"/>
    <w:rsid w:val="00D543B2"/>
    <w:rsid w:val="00D5469A"/>
    <w:rsid w:val="00D54DFF"/>
    <w:rsid w:val="00D54E49"/>
    <w:rsid w:val="00D5521A"/>
    <w:rsid w:val="00D55409"/>
    <w:rsid w:val="00D55DF1"/>
    <w:rsid w:val="00D56404"/>
    <w:rsid w:val="00D56846"/>
    <w:rsid w:val="00D57293"/>
    <w:rsid w:val="00D579E8"/>
    <w:rsid w:val="00D601BF"/>
    <w:rsid w:val="00D60B56"/>
    <w:rsid w:val="00D60CAA"/>
    <w:rsid w:val="00D611BE"/>
    <w:rsid w:val="00D61356"/>
    <w:rsid w:val="00D61573"/>
    <w:rsid w:val="00D6165D"/>
    <w:rsid w:val="00D625D6"/>
    <w:rsid w:val="00D62993"/>
    <w:rsid w:val="00D62B40"/>
    <w:rsid w:val="00D62D83"/>
    <w:rsid w:val="00D63291"/>
    <w:rsid w:val="00D63A25"/>
    <w:rsid w:val="00D63FF6"/>
    <w:rsid w:val="00D643E2"/>
    <w:rsid w:val="00D6453D"/>
    <w:rsid w:val="00D646AA"/>
    <w:rsid w:val="00D64BBB"/>
    <w:rsid w:val="00D64C64"/>
    <w:rsid w:val="00D64FA6"/>
    <w:rsid w:val="00D650A0"/>
    <w:rsid w:val="00D652BA"/>
    <w:rsid w:val="00D65334"/>
    <w:rsid w:val="00D6553C"/>
    <w:rsid w:val="00D65DA1"/>
    <w:rsid w:val="00D65E84"/>
    <w:rsid w:val="00D66035"/>
    <w:rsid w:val="00D6616E"/>
    <w:rsid w:val="00D663A5"/>
    <w:rsid w:val="00D66561"/>
    <w:rsid w:val="00D66611"/>
    <w:rsid w:val="00D66C1E"/>
    <w:rsid w:val="00D66F31"/>
    <w:rsid w:val="00D670CE"/>
    <w:rsid w:val="00D671B5"/>
    <w:rsid w:val="00D67375"/>
    <w:rsid w:val="00D6737C"/>
    <w:rsid w:val="00D676AA"/>
    <w:rsid w:val="00D676D7"/>
    <w:rsid w:val="00D67A13"/>
    <w:rsid w:val="00D67AE5"/>
    <w:rsid w:val="00D70078"/>
    <w:rsid w:val="00D70580"/>
    <w:rsid w:val="00D705FD"/>
    <w:rsid w:val="00D708C0"/>
    <w:rsid w:val="00D70B78"/>
    <w:rsid w:val="00D70E8E"/>
    <w:rsid w:val="00D710C6"/>
    <w:rsid w:val="00D718BA"/>
    <w:rsid w:val="00D71AE8"/>
    <w:rsid w:val="00D71BF0"/>
    <w:rsid w:val="00D71F21"/>
    <w:rsid w:val="00D726DC"/>
    <w:rsid w:val="00D727B1"/>
    <w:rsid w:val="00D728F7"/>
    <w:rsid w:val="00D729C2"/>
    <w:rsid w:val="00D72BD9"/>
    <w:rsid w:val="00D72EB1"/>
    <w:rsid w:val="00D72F99"/>
    <w:rsid w:val="00D72FF7"/>
    <w:rsid w:val="00D733ED"/>
    <w:rsid w:val="00D733FD"/>
    <w:rsid w:val="00D73640"/>
    <w:rsid w:val="00D7379D"/>
    <w:rsid w:val="00D73CE2"/>
    <w:rsid w:val="00D73D38"/>
    <w:rsid w:val="00D73E27"/>
    <w:rsid w:val="00D74015"/>
    <w:rsid w:val="00D74084"/>
    <w:rsid w:val="00D741E3"/>
    <w:rsid w:val="00D7445D"/>
    <w:rsid w:val="00D747BC"/>
    <w:rsid w:val="00D749B1"/>
    <w:rsid w:val="00D74A7B"/>
    <w:rsid w:val="00D74EF3"/>
    <w:rsid w:val="00D75194"/>
    <w:rsid w:val="00D75A14"/>
    <w:rsid w:val="00D75E4E"/>
    <w:rsid w:val="00D75FC8"/>
    <w:rsid w:val="00D76479"/>
    <w:rsid w:val="00D766AD"/>
    <w:rsid w:val="00D76E0F"/>
    <w:rsid w:val="00D76F28"/>
    <w:rsid w:val="00D771FE"/>
    <w:rsid w:val="00D77862"/>
    <w:rsid w:val="00D77B2F"/>
    <w:rsid w:val="00D77BAB"/>
    <w:rsid w:val="00D801EF"/>
    <w:rsid w:val="00D8032B"/>
    <w:rsid w:val="00D8077B"/>
    <w:rsid w:val="00D808BD"/>
    <w:rsid w:val="00D808FA"/>
    <w:rsid w:val="00D80F70"/>
    <w:rsid w:val="00D8113D"/>
    <w:rsid w:val="00D81300"/>
    <w:rsid w:val="00D81545"/>
    <w:rsid w:val="00D81BF1"/>
    <w:rsid w:val="00D82370"/>
    <w:rsid w:val="00D825AA"/>
    <w:rsid w:val="00D826F5"/>
    <w:rsid w:val="00D8273F"/>
    <w:rsid w:val="00D82888"/>
    <w:rsid w:val="00D82965"/>
    <w:rsid w:val="00D829A7"/>
    <w:rsid w:val="00D83124"/>
    <w:rsid w:val="00D83213"/>
    <w:rsid w:val="00D83A53"/>
    <w:rsid w:val="00D843D3"/>
    <w:rsid w:val="00D8446D"/>
    <w:rsid w:val="00D846C6"/>
    <w:rsid w:val="00D84D75"/>
    <w:rsid w:val="00D84DB0"/>
    <w:rsid w:val="00D852A9"/>
    <w:rsid w:val="00D853C7"/>
    <w:rsid w:val="00D85A18"/>
    <w:rsid w:val="00D85A24"/>
    <w:rsid w:val="00D85E28"/>
    <w:rsid w:val="00D8627E"/>
    <w:rsid w:val="00D8631E"/>
    <w:rsid w:val="00D86676"/>
    <w:rsid w:val="00D86694"/>
    <w:rsid w:val="00D8692C"/>
    <w:rsid w:val="00D86AB2"/>
    <w:rsid w:val="00D86D0D"/>
    <w:rsid w:val="00D86D1E"/>
    <w:rsid w:val="00D86EFC"/>
    <w:rsid w:val="00D87418"/>
    <w:rsid w:val="00D87531"/>
    <w:rsid w:val="00D87633"/>
    <w:rsid w:val="00D87751"/>
    <w:rsid w:val="00D87756"/>
    <w:rsid w:val="00D8784E"/>
    <w:rsid w:val="00D9028B"/>
    <w:rsid w:val="00D9055C"/>
    <w:rsid w:val="00D9064E"/>
    <w:rsid w:val="00D90B6F"/>
    <w:rsid w:val="00D90F39"/>
    <w:rsid w:val="00D915A2"/>
    <w:rsid w:val="00D91781"/>
    <w:rsid w:val="00D917C7"/>
    <w:rsid w:val="00D917D6"/>
    <w:rsid w:val="00D91824"/>
    <w:rsid w:val="00D92473"/>
    <w:rsid w:val="00D92D58"/>
    <w:rsid w:val="00D92F79"/>
    <w:rsid w:val="00D935DA"/>
    <w:rsid w:val="00D93C33"/>
    <w:rsid w:val="00D94087"/>
    <w:rsid w:val="00D942EF"/>
    <w:rsid w:val="00D943BA"/>
    <w:rsid w:val="00D94615"/>
    <w:rsid w:val="00D9474D"/>
    <w:rsid w:val="00D948E9"/>
    <w:rsid w:val="00D953CD"/>
    <w:rsid w:val="00D9561A"/>
    <w:rsid w:val="00D9596B"/>
    <w:rsid w:val="00D95A16"/>
    <w:rsid w:val="00D963E1"/>
    <w:rsid w:val="00D96429"/>
    <w:rsid w:val="00D96A44"/>
    <w:rsid w:val="00D96B55"/>
    <w:rsid w:val="00D96C8C"/>
    <w:rsid w:val="00D96E64"/>
    <w:rsid w:val="00D97490"/>
    <w:rsid w:val="00D9768C"/>
    <w:rsid w:val="00D978CC"/>
    <w:rsid w:val="00DA027C"/>
    <w:rsid w:val="00DA0646"/>
    <w:rsid w:val="00DA0BE4"/>
    <w:rsid w:val="00DA17FB"/>
    <w:rsid w:val="00DA1A24"/>
    <w:rsid w:val="00DA20A7"/>
    <w:rsid w:val="00DA2441"/>
    <w:rsid w:val="00DA2C48"/>
    <w:rsid w:val="00DA2CB7"/>
    <w:rsid w:val="00DA2E7C"/>
    <w:rsid w:val="00DA3B71"/>
    <w:rsid w:val="00DA4056"/>
    <w:rsid w:val="00DA44EA"/>
    <w:rsid w:val="00DA48A6"/>
    <w:rsid w:val="00DA49F8"/>
    <w:rsid w:val="00DA4F0C"/>
    <w:rsid w:val="00DA5252"/>
    <w:rsid w:val="00DA52E0"/>
    <w:rsid w:val="00DA537F"/>
    <w:rsid w:val="00DA5845"/>
    <w:rsid w:val="00DA5BD8"/>
    <w:rsid w:val="00DA5EED"/>
    <w:rsid w:val="00DA619D"/>
    <w:rsid w:val="00DA6264"/>
    <w:rsid w:val="00DA62C2"/>
    <w:rsid w:val="00DA62D4"/>
    <w:rsid w:val="00DA62D6"/>
    <w:rsid w:val="00DA68AB"/>
    <w:rsid w:val="00DA6955"/>
    <w:rsid w:val="00DA6DA3"/>
    <w:rsid w:val="00DA72D0"/>
    <w:rsid w:val="00DA730D"/>
    <w:rsid w:val="00DA76A2"/>
    <w:rsid w:val="00DA7970"/>
    <w:rsid w:val="00DA7C82"/>
    <w:rsid w:val="00DA7CC5"/>
    <w:rsid w:val="00DA7F4A"/>
    <w:rsid w:val="00DB0454"/>
    <w:rsid w:val="00DB05DF"/>
    <w:rsid w:val="00DB06C4"/>
    <w:rsid w:val="00DB07AC"/>
    <w:rsid w:val="00DB07CA"/>
    <w:rsid w:val="00DB07DB"/>
    <w:rsid w:val="00DB0BA8"/>
    <w:rsid w:val="00DB0C32"/>
    <w:rsid w:val="00DB0D5A"/>
    <w:rsid w:val="00DB0D93"/>
    <w:rsid w:val="00DB0DE1"/>
    <w:rsid w:val="00DB0E36"/>
    <w:rsid w:val="00DB10BC"/>
    <w:rsid w:val="00DB16FF"/>
    <w:rsid w:val="00DB17BA"/>
    <w:rsid w:val="00DB1AD3"/>
    <w:rsid w:val="00DB200E"/>
    <w:rsid w:val="00DB24B2"/>
    <w:rsid w:val="00DB25B6"/>
    <w:rsid w:val="00DB25E7"/>
    <w:rsid w:val="00DB265D"/>
    <w:rsid w:val="00DB27D2"/>
    <w:rsid w:val="00DB29D8"/>
    <w:rsid w:val="00DB2ECF"/>
    <w:rsid w:val="00DB3018"/>
    <w:rsid w:val="00DB3126"/>
    <w:rsid w:val="00DB3187"/>
    <w:rsid w:val="00DB37F2"/>
    <w:rsid w:val="00DB3882"/>
    <w:rsid w:val="00DB3D7E"/>
    <w:rsid w:val="00DB3F65"/>
    <w:rsid w:val="00DB4025"/>
    <w:rsid w:val="00DB4C03"/>
    <w:rsid w:val="00DB4D19"/>
    <w:rsid w:val="00DB4ED5"/>
    <w:rsid w:val="00DB5096"/>
    <w:rsid w:val="00DB52A9"/>
    <w:rsid w:val="00DB55BC"/>
    <w:rsid w:val="00DB57AD"/>
    <w:rsid w:val="00DB5F94"/>
    <w:rsid w:val="00DB642E"/>
    <w:rsid w:val="00DB6B19"/>
    <w:rsid w:val="00DB7385"/>
    <w:rsid w:val="00DB73E3"/>
    <w:rsid w:val="00DB7476"/>
    <w:rsid w:val="00DB799D"/>
    <w:rsid w:val="00DB7E2F"/>
    <w:rsid w:val="00DC0697"/>
    <w:rsid w:val="00DC0E63"/>
    <w:rsid w:val="00DC0E6B"/>
    <w:rsid w:val="00DC0EFE"/>
    <w:rsid w:val="00DC1034"/>
    <w:rsid w:val="00DC1177"/>
    <w:rsid w:val="00DC1349"/>
    <w:rsid w:val="00DC15CD"/>
    <w:rsid w:val="00DC18D1"/>
    <w:rsid w:val="00DC1A02"/>
    <w:rsid w:val="00DC1B4F"/>
    <w:rsid w:val="00DC1C8E"/>
    <w:rsid w:val="00DC1CB0"/>
    <w:rsid w:val="00DC1F69"/>
    <w:rsid w:val="00DC1F84"/>
    <w:rsid w:val="00DC308B"/>
    <w:rsid w:val="00DC30D3"/>
    <w:rsid w:val="00DC3359"/>
    <w:rsid w:val="00DC3AAA"/>
    <w:rsid w:val="00DC45E0"/>
    <w:rsid w:val="00DC4D14"/>
    <w:rsid w:val="00DC4EAE"/>
    <w:rsid w:val="00DC503C"/>
    <w:rsid w:val="00DC5501"/>
    <w:rsid w:val="00DC5506"/>
    <w:rsid w:val="00DC59BD"/>
    <w:rsid w:val="00DC5DEC"/>
    <w:rsid w:val="00DC5F32"/>
    <w:rsid w:val="00DC610A"/>
    <w:rsid w:val="00DC64AE"/>
    <w:rsid w:val="00DC6A15"/>
    <w:rsid w:val="00DC6B32"/>
    <w:rsid w:val="00DC6F36"/>
    <w:rsid w:val="00DC7267"/>
    <w:rsid w:val="00DD05BF"/>
    <w:rsid w:val="00DD0AE9"/>
    <w:rsid w:val="00DD0C17"/>
    <w:rsid w:val="00DD0F50"/>
    <w:rsid w:val="00DD14F1"/>
    <w:rsid w:val="00DD20A2"/>
    <w:rsid w:val="00DD22E4"/>
    <w:rsid w:val="00DD2696"/>
    <w:rsid w:val="00DD26A2"/>
    <w:rsid w:val="00DD2744"/>
    <w:rsid w:val="00DD2963"/>
    <w:rsid w:val="00DD29B4"/>
    <w:rsid w:val="00DD29CF"/>
    <w:rsid w:val="00DD2B68"/>
    <w:rsid w:val="00DD2D82"/>
    <w:rsid w:val="00DD3C05"/>
    <w:rsid w:val="00DD3E1B"/>
    <w:rsid w:val="00DD47AC"/>
    <w:rsid w:val="00DD4912"/>
    <w:rsid w:val="00DD4939"/>
    <w:rsid w:val="00DD4995"/>
    <w:rsid w:val="00DD4E49"/>
    <w:rsid w:val="00DD5978"/>
    <w:rsid w:val="00DD5A9D"/>
    <w:rsid w:val="00DD5D14"/>
    <w:rsid w:val="00DD5FAA"/>
    <w:rsid w:val="00DD61F1"/>
    <w:rsid w:val="00DD6393"/>
    <w:rsid w:val="00DD6D53"/>
    <w:rsid w:val="00DD7280"/>
    <w:rsid w:val="00DD75AC"/>
    <w:rsid w:val="00DD75C5"/>
    <w:rsid w:val="00DD78E6"/>
    <w:rsid w:val="00DD7B7C"/>
    <w:rsid w:val="00DD7E57"/>
    <w:rsid w:val="00DD7EF3"/>
    <w:rsid w:val="00DE01D5"/>
    <w:rsid w:val="00DE04BF"/>
    <w:rsid w:val="00DE04C8"/>
    <w:rsid w:val="00DE0662"/>
    <w:rsid w:val="00DE0718"/>
    <w:rsid w:val="00DE0747"/>
    <w:rsid w:val="00DE08FF"/>
    <w:rsid w:val="00DE096A"/>
    <w:rsid w:val="00DE0EB2"/>
    <w:rsid w:val="00DE0EE9"/>
    <w:rsid w:val="00DE0FAD"/>
    <w:rsid w:val="00DE1187"/>
    <w:rsid w:val="00DE1B62"/>
    <w:rsid w:val="00DE1BA1"/>
    <w:rsid w:val="00DE1BAC"/>
    <w:rsid w:val="00DE1FAD"/>
    <w:rsid w:val="00DE2003"/>
    <w:rsid w:val="00DE20E3"/>
    <w:rsid w:val="00DE2188"/>
    <w:rsid w:val="00DE22D7"/>
    <w:rsid w:val="00DE266C"/>
    <w:rsid w:val="00DE2CCC"/>
    <w:rsid w:val="00DE2FCE"/>
    <w:rsid w:val="00DE30C7"/>
    <w:rsid w:val="00DE312C"/>
    <w:rsid w:val="00DE32FF"/>
    <w:rsid w:val="00DE399A"/>
    <w:rsid w:val="00DE3DDC"/>
    <w:rsid w:val="00DE3DF2"/>
    <w:rsid w:val="00DE40AD"/>
    <w:rsid w:val="00DE4310"/>
    <w:rsid w:val="00DE4CE1"/>
    <w:rsid w:val="00DE4E9D"/>
    <w:rsid w:val="00DE4FCC"/>
    <w:rsid w:val="00DE50E6"/>
    <w:rsid w:val="00DE55D6"/>
    <w:rsid w:val="00DE572F"/>
    <w:rsid w:val="00DE577D"/>
    <w:rsid w:val="00DE5B01"/>
    <w:rsid w:val="00DE5C5F"/>
    <w:rsid w:val="00DE5CFA"/>
    <w:rsid w:val="00DE6559"/>
    <w:rsid w:val="00DE66CC"/>
    <w:rsid w:val="00DE6A24"/>
    <w:rsid w:val="00DE74D5"/>
    <w:rsid w:val="00DE7A8B"/>
    <w:rsid w:val="00DE7D85"/>
    <w:rsid w:val="00DE7E03"/>
    <w:rsid w:val="00DE7E4F"/>
    <w:rsid w:val="00DE7FBF"/>
    <w:rsid w:val="00DF0027"/>
    <w:rsid w:val="00DF02D4"/>
    <w:rsid w:val="00DF0395"/>
    <w:rsid w:val="00DF08AA"/>
    <w:rsid w:val="00DF0DEE"/>
    <w:rsid w:val="00DF0DF8"/>
    <w:rsid w:val="00DF0FBF"/>
    <w:rsid w:val="00DF1653"/>
    <w:rsid w:val="00DF1B01"/>
    <w:rsid w:val="00DF1E2B"/>
    <w:rsid w:val="00DF2028"/>
    <w:rsid w:val="00DF21AF"/>
    <w:rsid w:val="00DF23DC"/>
    <w:rsid w:val="00DF241A"/>
    <w:rsid w:val="00DF25E1"/>
    <w:rsid w:val="00DF293A"/>
    <w:rsid w:val="00DF2A33"/>
    <w:rsid w:val="00DF2C50"/>
    <w:rsid w:val="00DF2C9B"/>
    <w:rsid w:val="00DF2EFE"/>
    <w:rsid w:val="00DF31E3"/>
    <w:rsid w:val="00DF368E"/>
    <w:rsid w:val="00DF36C5"/>
    <w:rsid w:val="00DF3A1E"/>
    <w:rsid w:val="00DF42C8"/>
    <w:rsid w:val="00DF444C"/>
    <w:rsid w:val="00DF4806"/>
    <w:rsid w:val="00DF4867"/>
    <w:rsid w:val="00DF4A9F"/>
    <w:rsid w:val="00DF4C38"/>
    <w:rsid w:val="00DF4EDE"/>
    <w:rsid w:val="00DF509D"/>
    <w:rsid w:val="00DF5134"/>
    <w:rsid w:val="00DF54CA"/>
    <w:rsid w:val="00DF5814"/>
    <w:rsid w:val="00DF592D"/>
    <w:rsid w:val="00DF6029"/>
    <w:rsid w:val="00DF61E3"/>
    <w:rsid w:val="00DF622D"/>
    <w:rsid w:val="00DF6300"/>
    <w:rsid w:val="00DF6C02"/>
    <w:rsid w:val="00DF7F47"/>
    <w:rsid w:val="00E00182"/>
    <w:rsid w:val="00E0020C"/>
    <w:rsid w:val="00E002C5"/>
    <w:rsid w:val="00E004AB"/>
    <w:rsid w:val="00E00547"/>
    <w:rsid w:val="00E0063F"/>
    <w:rsid w:val="00E0116D"/>
    <w:rsid w:val="00E016AD"/>
    <w:rsid w:val="00E02021"/>
    <w:rsid w:val="00E0217A"/>
    <w:rsid w:val="00E02596"/>
    <w:rsid w:val="00E02634"/>
    <w:rsid w:val="00E026A5"/>
    <w:rsid w:val="00E034F5"/>
    <w:rsid w:val="00E037B0"/>
    <w:rsid w:val="00E03978"/>
    <w:rsid w:val="00E03C86"/>
    <w:rsid w:val="00E03CF1"/>
    <w:rsid w:val="00E0418B"/>
    <w:rsid w:val="00E04758"/>
    <w:rsid w:val="00E04A2E"/>
    <w:rsid w:val="00E04AFA"/>
    <w:rsid w:val="00E04E52"/>
    <w:rsid w:val="00E054DF"/>
    <w:rsid w:val="00E057E3"/>
    <w:rsid w:val="00E05C0E"/>
    <w:rsid w:val="00E05F1F"/>
    <w:rsid w:val="00E06337"/>
    <w:rsid w:val="00E06448"/>
    <w:rsid w:val="00E06526"/>
    <w:rsid w:val="00E0672E"/>
    <w:rsid w:val="00E0703C"/>
    <w:rsid w:val="00E07325"/>
    <w:rsid w:val="00E07427"/>
    <w:rsid w:val="00E0768E"/>
    <w:rsid w:val="00E077A9"/>
    <w:rsid w:val="00E079AA"/>
    <w:rsid w:val="00E079F6"/>
    <w:rsid w:val="00E07E2A"/>
    <w:rsid w:val="00E07EFE"/>
    <w:rsid w:val="00E10276"/>
    <w:rsid w:val="00E10351"/>
    <w:rsid w:val="00E10633"/>
    <w:rsid w:val="00E107AD"/>
    <w:rsid w:val="00E1095D"/>
    <w:rsid w:val="00E10F8A"/>
    <w:rsid w:val="00E1103D"/>
    <w:rsid w:val="00E11107"/>
    <w:rsid w:val="00E11173"/>
    <w:rsid w:val="00E111B6"/>
    <w:rsid w:val="00E11336"/>
    <w:rsid w:val="00E115C4"/>
    <w:rsid w:val="00E115CA"/>
    <w:rsid w:val="00E1161A"/>
    <w:rsid w:val="00E1182D"/>
    <w:rsid w:val="00E11995"/>
    <w:rsid w:val="00E11C94"/>
    <w:rsid w:val="00E11DE8"/>
    <w:rsid w:val="00E11DF7"/>
    <w:rsid w:val="00E1208D"/>
    <w:rsid w:val="00E120EE"/>
    <w:rsid w:val="00E12221"/>
    <w:rsid w:val="00E12414"/>
    <w:rsid w:val="00E124ED"/>
    <w:rsid w:val="00E12851"/>
    <w:rsid w:val="00E12B68"/>
    <w:rsid w:val="00E12C1B"/>
    <w:rsid w:val="00E12FA8"/>
    <w:rsid w:val="00E13282"/>
    <w:rsid w:val="00E13414"/>
    <w:rsid w:val="00E135AE"/>
    <w:rsid w:val="00E13ADB"/>
    <w:rsid w:val="00E13E05"/>
    <w:rsid w:val="00E1464C"/>
    <w:rsid w:val="00E14675"/>
    <w:rsid w:val="00E148B0"/>
    <w:rsid w:val="00E14A8B"/>
    <w:rsid w:val="00E14D5A"/>
    <w:rsid w:val="00E15665"/>
    <w:rsid w:val="00E15B16"/>
    <w:rsid w:val="00E15CE7"/>
    <w:rsid w:val="00E161C3"/>
    <w:rsid w:val="00E168BA"/>
    <w:rsid w:val="00E173A3"/>
    <w:rsid w:val="00E1741D"/>
    <w:rsid w:val="00E174D4"/>
    <w:rsid w:val="00E175A4"/>
    <w:rsid w:val="00E17686"/>
    <w:rsid w:val="00E17A77"/>
    <w:rsid w:val="00E17BE2"/>
    <w:rsid w:val="00E17BF5"/>
    <w:rsid w:val="00E17E59"/>
    <w:rsid w:val="00E17FFB"/>
    <w:rsid w:val="00E200C8"/>
    <w:rsid w:val="00E20679"/>
    <w:rsid w:val="00E20AD5"/>
    <w:rsid w:val="00E20B91"/>
    <w:rsid w:val="00E20DCE"/>
    <w:rsid w:val="00E215A0"/>
    <w:rsid w:val="00E21741"/>
    <w:rsid w:val="00E219EF"/>
    <w:rsid w:val="00E21B81"/>
    <w:rsid w:val="00E21E8B"/>
    <w:rsid w:val="00E22161"/>
    <w:rsid w:val="00E2261E"/>
    <w:rsid w:val="00E2319D"/>
    <w:rsid w:val="00E23236"/>
    <w:rsid w:val="00E233D0"/>
    <w:rsid w:val="00E2383B"/>
    <w:rsid w:val="00E23D58"/>
    <w:rsid w:val="00E23F17"/>
    <w:rsid w:val="00E2428A"/>
    <w:rsid w:val="00E24335"/>
    <w:rsid w:val="00E24552"/>
    <w:rsid w:val="00E24754"/>
    <w:rsid w:val="00E24DAF"/>
    <w:rsid w:val="00E24DEB"/>
    <w:rsid w:val="00E24FDA"/>
    <w:rsid w:val="00E252B4"/>
    <w:rsid w:val="00E256A0"/>
    <w:rsid w:val="00E26223"/>
    <w:rsid w:val="00E26289"/>
    <w:rsid w:val="00E266D1"/>
    <w:rsid w:val="00E2681E"/>
    <w:rsid w:val="00E26903"/>
    <w:rsid w:val="00E26B92"/>
    <w:rsid w:val="00E2709D"/>
    <w:rsid w:val="00E271A0"/>
    <w:rsid w:val="00E27F48"/>
    <w:rsid w:val="00E30683"/>
    <w:rsid w:val="00E306DF"/>
    <w:rsid w:val="00E30F4E"/>
    <w:rsid w:val="00E31BE3"/>
    <w:rsid w:val="00E31FAF"/>
    <w:rsid w:val="00E320B7"/>
    <w:rsid w:val="00E323C8"/>
    <w:rsid w:val="00E3240D"/>
    <w:rsid w:val="00E32C59"/>
    <w:rsid w:val="00E32E74"/>
    <w:rsid w:val="00E33684"/>
    <w:rsid w:val="00E33731"/>
    <w:rsid w:val="00E33906"/>
    <w:rsid w:val="00E3396D"/>
    <w:rsid w:val="00E33AF1"/>
    <w:rsid w:val="00E33B87"/>
    <w:rsid w:val="00E33EE7"/>
    <w:rsid w:val="00E34157"/>
    <w:rsid w:val="00E346E4"/>
    <w:rsid w:val="00E346FD"/>
    <w:rsid w:val="00E34D5A"/>
    <w:rsid w:val="00E352A5"/>
    <w:rsid w:val="00E356EA"/>
    <w:rsid w:val="00E36286"/>
    <w:rsid w:val="00E365F7"/>
    <w:rsid w:val="00E3698E"/>
    <w:rsid w:val="00E36DB0"/>
    <w:rsid w:val="00E37BE7"/>
    <w:rsid w:val="00E37F13"/>
    <w:rsid w:val="00E37F3D"/>
    <w:rsid w:val="00E40912"/>
    <w:rsid w:val="00E40920"/>
    <w:rsid w:val="00E40BED"/>
    <w:rsid w:val="00E40C52"/>
    <w:rsid w:val="00E40C81"/>
    <w:rsid w:val="00E40CA1"/>
    <w:rsid w:val="00E41023"/>
    <w:rsid w:val="00E410FD"/>
    <w:rsid w:val="00E413F4"/>
    <w:rsid w:val="00E416BA"/>
    <w:rsid w:val="00E417E2"/>
    <w:rsid w:val="00E417F5"/>
    <w:rsid w:val="00E41B6A"/>
    <w:rsid w:val="00E41B73"/>
    <w:rsid w:val="00E41E52"/>
    <w:rsid w:val="00E4211A"/>
    <w:rsid w:val="00E42644"/>
    <w:rsid w:val="00E42A9E"/>
    <w:rsid w:val="00E42E0C"/>
    <w:rsid w:val="00E43086"/>
    <w:rsid w:val="00E431A2"/>
    <w:rsid w:val="00E433CA"/>
    <w:rsid w:val="00E43CD4"/>
    <w:rsid w:val="00E441D2"/>
    <w:rsid w:val="00E443B8"/>
    <w:rsid w:val="00E4447B"/>
    <w:rsid w:val="00E4452E"/>
    <w:rsid w:val="00E44566"/>
    <w:rsid w:val="00E4481F"/>
    <w:rsid w:val="00E44918"/>
    <w:rsid w:val="00E44A24"/>
    <w:rsid w:val="00E44EBF"/>
    <w:rsid w:val="00E44FB4"/>
    <w:rsid w:val="00E45054"/>
    <w:rsid w:val="00E450DE"/>
    <w:rsid w:val="00E45154"/>
    <w:rsid w:val="00E452D0"/>
    <w:rsid w:val="00E469C6"/>
    <w:rsid w:val="00E46CAE"/>
    <w:rsid w:val="00E46CB9"/>
    <w:rsid w:val="00E47379"/>
    <w:rsid w:val="00E47574"/>
    <w:rsid w:val="00E47A0E"/>
    <w:rsid w:val="00E47A23"/>
    <w:rsid w:val="00E47B8E"/>
    <w:rsid w:val="00E47DF9"/>
    <w:rsid w:val="00E504BC"/>
    <w:rsid w:val="00E50578"/>
    <w:rsid w:val="00E50B59"/>
    <w:rsid w:val="00E50C56"/>
    <w:rsid w:val="00E50CC6"/>
    <w:rsid w:val="00E50E2F"/>
    <w:rsid w:val="00E512A6"/>
    <w:rsid w:val="00E51644"/>
    <w:rsid w:val="00E5171C"/>
    <w:rsid w:val="00E518FD"/>
    <w:rsid w:val="00E51B19"/>
    <w:rsid w:val="00E51B42"/>
    <w:rsid w:val="00E524EF"/>
    <w:rsid w:val="00E52CE3"/>
    <w:rsid w:val="00E53201"/>
    <w:rsid w:val="00E53301"/>
    <w:rsid w:val="00E536B3"/>
    <w:rsid w:val="00E53914"/>
    <w:rsid w:val="00E55028"/>
    <w:rsid w:val="00E55046"/>
    <w:rsid w:val="00E55097"/>
    <w:rsid w:val="00E550DA"/>
    <w:rsid w:val="00E551F8"/>
    <w:rsid w:val="00E55E1F"/>
    <w:rsid w:val="00E561B0"/>
    <w:rsid w:val="00E56551"/>
    <w:rsid w:val="00E56863"/>
    <w:rsid w:val="00E5699B"/>
    <w:rsid w:val="00E56F7F"/>
    <w:rsid w:val="00E5714F"/>
    <w:rsid w:val="00E57287"/>
    <w:rsid w:val="00E5731E"/>
    <w:rsid w:val="00E574D4"/>
    <w:rsid w:val="00E57580"/>
    <w:rsid w:val="00E57598"/>
    <w:rsid w:val="00E57AE3"/>
    <w:rsid w:val="00E61541"/>
    <w:rsid w:val="00E6174F"/>
    <w:rsid w:val="00E61858"/>
    <w:rsid w:val="00E6190E"/>
    <w:rsid w:val="00E6216B"/>
    <w:rsid w:val="00E622B2"/>
    <w:rsid w:val="00E6261A"/>
    <w:rsid w:val="00E62BB9"/>
    <w:rsid w:val="00E62DAB"/>
    <w:rsid w:val="00E630D0"/>
    <w:rsid w:val="00E63355"/>
    <w:rsid w:val="00E633FB"/>
    <w:rsid w:val="00E63788"/>
    <w:rsid w:val="00E645CA"/>
    <w:rsid w:val="00E64620"/>
    <w:rsid w:val="00E64642"/>
    <w:rsid w:val="00E6532C"/>
    <w:rsid w:val="00E65395"/>
    <w:rsid w:val="00E65527"/>
    <w:rsid w:val="00E6565D"/>
    <w:rsid w:val="00E657AA"/>
    <w:rsid w:val="00E65E92"/>
    <w:rsid w:val="00E66007"/>
    <w:rsid w:val="00E6685F"/>
    <w:rsid w:val="00E66861"/>
    <w:rsid w:val="00E66A2A"/>
    <w:rsid w:val="00E66AD8"/>
    <w:rsid w:val="00E66B9C"/>
    <w:rsid w:val="00E66F36"/>
    <w:rsid w:val="00E670F1"/>
    <w:rsid w:val="00E67666"/>
    <w:rsid w:val="00E676A1"/>
    <w:rsid w:val="00E67AE1"/>
    <w:rsid w:val="00E70150"/>
    <w:rsid w:val="00E7057C"/>
    <w:rsid w:val="00E7084B"/>
    <w:rsid w:val="00E70F16"/>
    <w:rsid w:val="00E71063"/>
    <w:rsid w:val="00E71858"/>
    <w:rsid w:val="00E718A9"/>
    <w:rsid w:val="00E71FC0"/>
    <w:rsid w:val="00E72039"/>
    <w:rsid w:val="00E7215E"/>
    <w:rsid w:val="00E721C2"/>
    <w:rsid w:val="00E72464"/>
    <w:rsid w:val="00E7256E"/>
    <w:rsid w:val="00E734C2"/>
    <w:rsid w:val="00E7369C"/>
    <w:rsid w:val="00E73793"/>
    <w:rsid w:val="00E73BDE"/>
    <w:rsid w:val="00E7403B"/>
    <w:rsid w:val="00E741FE"/>
    <w:rsid w:val="00E74233"/>
    <w:rsid w:val="00E74848"/>
    <w:rsid w:val="00E74CF3"/>
    <w:rsid w:val="00E74F6C"/>
    <w:rsid w:val="00E75310"/>
    <w:rsid w:val="00E758E2"/>
    <w:rsid w:val="00E75974"/>
    <w:rsid w:val="00E75AE7"/>
    <w:rsid w:val="00E76A96"/>
    <w:rsid w:val="00E76B47"/>
    <w:rsid w:val="00E76DD5"/>
    <w:rsid w:val="00E76F49"/>
    <w:rsid w:val="00E7701C"/>
    <w:rsid w:val="00E777A6"/>
    <w:rsid w:val="00E8012D"/>
    <w:rsid w:val="00E808C1"/>
    <w:rsid w:val="00E80995"/>
    <w:rsid w:val="00E80EB5"/>
    <w:rsid w:val="00E812D6"/>
    <w:rsid w:val="00E8197F"/>
    <w:rsid w:val="00E81BA6"/>
    <w:rsid w:val="00E81BBF"/>
    <w:rsid w:val="00E81D6C"/>
    <w:rsid w:val="00E81EB2"/>
    <w:rsid w:val="00E82057"/>
    <w:rsid w:val="00E82393"/>
    <w:rsid w:val="00E824D5"/>
    <w:rsid w:val="00E825A4"/>
    <w:rsid w:val="00E826A3"/>
    <w:rsid w:val="00E82BD1"/>
    <w:rsid w:val="00E82BEE"/>
    <w:rsid w:val="00E82EC5"/>
    <w:rsid w:val="00E834D2"/>
    <w:rsid w:val="00E83DED"/>
    <w:rsid w:val="00E841FB"/>
    <w:rsid w:val="00E845A2"/>
    <w:rsid w:val="00E84D82"/>
    <w:rsid w:val="00E8538C"/>
    <w:rsid w:val="00E85711"/>
    <w:rsid w:val="00E858C2"/>
    <w:rsid w:val="00E85E10"/>
    <w:rsid w:val="00E85FA0"/>
    <w:rsid w:val="00E862F3"/>
    <w:rsid w:val="00E86412"/>
    <w:rsid w:val="00E86BF8"/>
    <w:rsid w:val="00E86D80"/>
    <w:rsid w:val="00E871C3"/>
    <w:rsid w:val="00E87347"/>
    <w:rsid w:val="00E87968"/>
    <w:rsid w:val="00E87C15"/>
    <w:rsid w:val="00E87C9E"/>
    <w:rsid w:val="00E87DF4"/>
    <w:rsid w:val="00E90840"/>
    <w:rsid w:val="00E90B17"/>
    <w:rsid w:val="00E90C29"/>
    <w:rsid w:val="00E90D11"/>
    <w:rsid w:val="00E911FC"/>
    <w:rsid w:val="00E91654"/>
    <w:rsid w:val="00E918B5"/>
    <w:rsid w:val="00E9202A"/>
    <w:rsid w:val="00E92168"/>
    <w:rsid w:val="00E927D7"/>
    <w:rsid w:val="00E92ABA"/>
    <w:rsid w:val="00E9322A"/>
    <w:rsid w:val="00E939D6"/>
    <w:rsid w:val="00E93D56"/>
    <w:rsid w:val="00E94034"/>
    <w:rsid w:val="00E941B9"/>
    <w:rsid w:val="00E94363"/>
    <w:rsid w:val="00E94613"/>
    <w:rsid w:val="00E9512E"/>
    <w:rsid w:val="00E9537D"/>
    <w:rsid w:val="00E95DE4"/>
    <w:rsid w:val="00E95EF3"/>
    <w:rsid w:val="00E9608C"/>
    <w:rsid w:val="00E9621C"/>
    <w:rsid w:val="00E96937"/>
    <w:rsid w:val="00E96C01"/>
    <w:rsid w:val="00E976DD"/>
    <w:rsid w:val="00E97A01"/>
    <w:rsid w:val="00EA01C1"/>
    <w:rsid w:val="00EA0A91"/>
    <w:rsid w:val="00EA0D7F"/>
    <w:rsid w:val="00EA0E64"/>
    <w:rsid w:val="00EA1265"/>
    <w:rsid w:val="00EA1535"/>
    <w:rsid w:val="00EA2716"/>
    <w:rsid w:val="00EA2D90"/>
    <w:rsid w:val="00EA2E57"/>
    <w:rsid w:val="00EA393A"/>
    <w:rsid w:val="00EA4184"/>
    <w:rsid w:val="00EA4597"/>
    <w:rsid w:val="00EA4B29"/>
    <w:rsid w:val="00EA533E"/>
    <w:rsid w:val="00EA5592"/>
    <w:rsid w:val="00EA5A36"/>
    <w:rsid w:val="00EA601A"/>
    <w:rsid w:val="00EA611D"/>
    <w:rsid w:val="00EA66B4"/>
    <w:rsid w:val="00EA6849"/>
    <w:rsid w:val="00EA6B76"/>
    <w:rsid w:val="00EA6CFA"/>
    <w:rsid w:val="00EA73B4"/>
    <w:rsid w:val="00EA7F85"/>
    <w:rsid w:val="00EA7F8D"/>
    <w:rsid w:val="00EA7FC0"/>
    <w:rsid w:val="00EB00D4"/>
    <w:rsid w:val="00EB0597"/>
    <w:rsid w:val="00EB0CA1"/>
    <w:rsid w:val="00EB0CE8"/>
    <w:rsid w:val="00EB0E15"/>
    <w:rsid w:val="00EB11D9"/>
    <w:rsid w:val="00EB1254"/>
    <w:rsid w:val="00EB1721"/>
    <w:rsid w:val="00EB1C5F"/>
    <w:rsid w:val="00EB2015"/>
    <w:rsid w:val="00EB2284"/>
    <w:rsid w:val="00EB2375"/>
    <w:rsid w:val="00EB2509"/>
    <w:rsid w:val="00EB2A76"/>
    <w:rsid w:val="00EB2BA8"/>
    <w:rsid w:val="00EB2BBA"/>
    <w:rsid w:val="00EB2E3C"/>
    <w:rsid w:val="00EB321A"/>
    <w:rsid w:val="00EB3338"/>
    <w:rsid w:val="00EB33E7"/>
    <w:rsid w:val="00EB3E11"/>
    <w:rsid w:val="00EB41E0"/>
    <w:rsid w:val="00EB4567"/>
    <w:rsid w:val="00EB4901"/>
    <w:rsid w:val="00EB4BA0"/>
    <w:rsid w:val="00EB5853"/>
    <w:rsid w:val="00EB5AF5"/>
    <w:rsid w:val="00EB5C6A"/>
    <w:rsid w:val="00EB5C6F"/>
    <w:rsid w:val="00EB5CD4"/>
    <w:rsid w:val="00EB5E78"/>
    <w:rsid w:val="00EB6385"/>
    <w:rsid w:val="00EB6495"/>
    <w:rsid w:val="00EB65CA"/>
    <w:rsid w:val="00EB6766"/>
    <w:rsid w:val="00EB68F6"/>
    <w:rsid w:val="00EB6B24"/>
    <w:rsid w:val="00EB6BD6"/>
    <w:rsid w:val="00EB6C4D"/>
    <w:rsid w:val="00EB7150"/>
    <w:rsid w:val="00EB75DC"/>
    <w:rsid w:val="00EB7638"/>
    <w:rsid w:val="00EB7A3F"/>
    <w:rsid w:val="00EC0128"/>
    <w:rsid w:val="00EC0648"/>
    <w:rsid w:val="00EC0683"/>
    <w:rsid w:val="00EC0798"/>
    <w:rsid w:val="00EC087A"/>
    <w:rsid w:val="00EC0B06"/>
    <w:rsid w:val="00EC0C31"/>
    <w:rsid w:val="00EC0C5D"/>
    <w:rsid w:val="00EC1628"/>
    <w:rsid w:val="00EC1869"/>
    <w:rsid w:val="00EC1B18"/>
    <w:rsid w:val="00EC1F28"/>
    <w:rsid w:val="00EC29E0"/>
    <w:rsid w:val="00EC2A30"/>
    <w:rsid w:val="00EC2AC1"/>
    <w:rsid w:val="00EC2BBF"/>
    <w:rsid w:val="00EC2BC2"/>
    <w:rsid w:val="00EC3772"/>
    <w:rsid w:val="00EC3820"/>
    <w:rsid w:val="00EC45AF"/>
    <w:rsid w:val="00EC4B1B"/>
    <w:rsid w:val="00EC4DE7"/>
    <w:rsid w:val="00EC4F26"/>
    <w:rsid w:val="00EC50EB"/>
    <w:rsid w:val="00EC5119"/>
    <w:rsid w:val="00EC5164"/>
    <w:rsid w:val="00EC529B"/>
    <w:rsid w:val="00EC5A1B"/>
    <w:rsid w:val="00EC5B0D"/>
    <w:rsid w:val="00EC5E55"/>
    <w:rsid w:val="00EC6238"/>
    <w:rsid w:val="00EC6284"/>
    <w:rsid w:val="00EC68DD"/>
    <w:rsid w:val="00EC697D"/>
    <w:rsid w:val="00EC6EF4"/>
    <w:rsid w:val="00EC7AF5"/>
    <w:rsid w:val="00EC7C6C"/>
    <w:rsid w:val="00EC7F34"/>
    <w:rsid w:val="00ED0CBF"/>
    <w:rsid w:val="00ED0CED"/>
    <w:rsid w:val="00ED1040"/>
    <w:rsid w:val="00ED1347"/>
    <w:rsid w:val="00ED1CF3"/>
    <w:rsid w:val="00ED1FAB"/>
    <w:rsid w:val="00ED2144"/>
    <w:rsid w:val="00ED21C6"/>
    <w:rsid w:val="00ED2407"/>
    <w:rsid w:val="00ED2438"/>
    <w:rsid w:val="00ED256B"/>
    <w:rsid w:val="00ED2A03"/>
    <w:rsid w:val="00ED30D1"/>
    <w:rsid w:val="00ED359B"/>
    <w:rsid w:val="00ED39A1"/>
    <w:rsid w:val="00ED3EF3"/>
    <w:rsid w:val="00ED4748"/>
    <w:rsid w:val="00ED474D"/>
    <w:rsid w:val="00ED4C10"/>
    <w:rsid w:val="00ED5049"/>
    <w:rsid w:val="00ED51A2"/>
    <w:rsid w:val="00ED5460"/>
    <w:rsid w:val="00ED62CE"/>
    <w:rsid w:val="00ED63D7"/>
    <w:rsid w:val="00ED65B7"/>
    <w:rsid w:val="00ED6765"/>
    <w:rsid w:val="00ED6EEE"/>
    <w:rsid w:val="00ED72C0"/>
    <w:rsid w:val="00ED769A"/>
    <w:rsid w:val="00ED76F7"/>
    <w:rsid w:val="00ED770C"/>
    <w:rsid w:val="00ED77FD"/>
    <w:rsid w:val="00ED785D"/>
    <w:rsid w:val="00ED7A97"/>
    <w:rsid w:val="00ED7EEE"/>
    <w:rsid w:val="00EE0270"/>
    <w:rsid w:val="00EE04C6"/>
    <w:rsid w:val="00EE0735"/>
    <w:rsid w:val="00EE0A2A"/>
    <w:rsid w:val="00EE0E21"/>
    <w:rsid w:val="00EE136D"/>
    <w:rsid w:val="00EE1534"/>
    <w:rsid w:val="00EE1794"/>
    <w:rsid w:val="00EE17DB"/>
    <w:rsid w:val="00EE1D4E"/>
    <w:rsid w:val="00EE20BC"/>
    <w:rsid w:val="00EE20EA"/>
    <w:rsid w:val="00EE2376"/>
    <w:rsid w:val="00EE2429"/>
    <w:rsid w:val="00EE3051"/>
    <w:rsid w:val="00EE3229"/>
    <w:rsid w:val="00EE349D"/>
    <w:rsid w:val="00EE34FE"/>
    <w:rsid w:val="00EE37BD"/>
    <w:rsid w:val="00EE39CE"/>
    <w:rsid w:val="00EE3BB1"/>
    <w:rsid w:val="00EE3F6F"/>
    <w:rsid w:val="00EE444F"/>
    <w:rsid w:val="00EE47AE"/>
    <w:rsid w:val="00EE482F"/>
    <w:rsid w:val="00EE5576"/>
    <w:rsid w:val="00EE5902"/>
    <w:rsid w:val="00EE5958"/>
    <w:rsid w:val="00EE5E0B"/>
    <w:rsid w:val="00EE6171"/>
    <w:rsid w:val="00EE6391"/>
    <w:rsid w:val="00EE6806"/>
    <w:rsid w:val="00EE68AA"/>
    <w:rsid w:val="00EE6ACE"/>
    <w:rsid w:val="00EE6CB3"/>
    <w:rsid w:val="00EE6E0A"/>
    <w:rsid w:val="00EE6F6D"/>
    <w:rsid w:val="00EE6FDE"/>
    <w:rsid w:val="00EE711E"/>
    <w:rsid w:val="00EE72B8"/>
    <w:rsid w:val="00EE766B"/>
    <w:rsid w:val="00EE7815"/>
    <w:rsid w:val="00EE7886"/>
    <w:rsid w:val="00EE7938"/>
    <w:rsid w:val="00EE7E19"/>
    <w:rsid w:val="00EE7F3D"/>
    <w:rsid w:val="00EF0299"/>
    <w:rsid w:val="00EF0407"/>
    <w:rsid w:val="00EF0571"/>
    <w:rsid w:val="00EF07C2"/>
    <w:rsid w:val="00EF0A37"/>
    <w:rsid w:val="00EF0E54"/>
    <w:rsid w:val="00EF1708"/>
    <w:rsid w:val="00EF2201"/>
    <w:rsid w:val="00EF26C5"/>
    <w:rsid w:val="00EF2786"/>
    <w:rsid w:val="00EF29D4"/>
    <w:rsid w:val="00EF30B1"/>
    <w:rsid w:val="00EF31BC"/>
    <w:rsid w:val="00EF38D8"/>
    <w:rsid w:val="00EF39B5"/>
    <w:rsid w:val="00EF3A4D"/>
    <w:rsid w:val="00EF3DEB"/>
    <w:rsid w:val="00EF3FC5"/>
    <w:rsid w:val="00EF3FC8"/>
    <w:rsid w:val="00EF4378"/>
    <w:rsid w:val="00EF4F8B"/>
    <w:rsid w:val="00EF5244"/>
    <w:rsid w:val="00EF530F"/>
    <w:rsid w:val="00EF550D"/>
    <w:rsid w:val="00EF5602"/>
    <w:rsid w:val="00EF5692"/>
    <w:rsid w:val="00EF6309"/>
    <w:rsid w:val="00EF6453"/>
    <w:rsid w:val="00EF6543"/>
    <w:rsid w:val="00EF683D"/>
    <w:rsid w:val="00EF69CF"/>
    <w:rsid w:val="00EF6AB6"/>
    <w:rsid w:val="00EF6AF4"/>
    <w:rsid w:val="00EF6E0F"/>
    <w:rsid w:val="00EF6FDC"/>
    <w:rsid w:val="00EF795A"/>
    <w:rsid w:val="00EF7AD4"/>
    <w:rsid w:val="00EF7B80"/>
    <w:rsid w:val="00EF7C31"/>
    <w:rsid w:val="00EF7D48"/>
    <w:rsid w:val="00EF7E5D"/>
    <w:rsid w:val="00F0015A"/>
    <w:rsid w:val="00F00416"/>
    <w:rsid w:val="00F005F7"/>
    <w:rsid w:val="00F00D44"/>
    <w:rsid w:val="00F00ECB"/>
    <w:rsid w:val="00F00F32"/>
    <w:rsid w:val="00F011A6"/>
    <w:rsid w:val="00F015EB"/>
    <w:rsid w:val="00F01736"/>
    <w:rsid w:val="00F01CB7"/>
    <w:rsid w:val="00F02052"/>
    <w:rsid w:val="00F020B3"/>
    <w:rsid w:val="00F021CA"/>
    <w:rsid w:val="00F02E2D"/>
    <w:rsid w:val="00F02EFE"/>
    <w:rsid w:val="00F02F3C"/>
    <w:rsid w:val="00F03210"/>
    <w:rsid w:val="00F0331F"/>
    <w:rsid w:val="00F03415"/>
    <w:rsid w:val="00F036CD"/>
    <w:rsid w:val="00F0407B"/>
    <w:rsid w:val="00F047F0"/>
    <w:rsid w:val="00F058DA"/>
    <w:rsid w:val="00F05A65"/>
    <w:rsid w:val="00F05EC4"/>
    <w:rsid w:val="00F061C0"/>
    <w:rsid w:val="00F0628A"/>
    <w:rsid w:val="00F062BB"/>
    <w:rsid w:val="00F06567"/>
    <w:rsid w:val="00F065FB"/>
    <w:rsid w:val="00F066F9"/>
    <w:rsid w:val="00F06977"/>
    <w:rsid w:val="00F072B5"/>
    <w:rsid w:val="00F072DD"/>
    <w:rsid w:val="00F0743D"/>
    <w:rsid w:val="00F0791F"/>
    <w:rsid w:val="00F079E6"/>
    <w:rsid w:val="00F07B35"/>
    <w:rsid w:val="00F07C6E"/>
    <w:rsid w:val="00F07D80"/>
    <w:rsid w:val="00F1011D"/>
    <w:rsid w:val="00F1051F"/>
    <w:rsid w:val="00F1058A"/>
    <w:rsid w:val="00F107FF"/>
    <w:rsid w:val="00F108A8"/>
    <w:rsid w:val="00F108E5"/>
    <w:rsid w:val="00F10ADF"/>
    <w:rsid w:val="00F10F62"/>
    <w:rsid w:val="00F11702"/>
    <w:rsid w:val="00F11731"/>
    <w:rsid w:val="00F118B4"/>
    <w:rsid w:val="00F118C3"/>
    <w:rsid w:val="00F11DA2"/>
    <w:rsid w:val="00F11ED8"/>
    <w:rsid w:val="00F1208E"/>
    <w:rsid w:val="00F12445"/>
    <w:rsid w:val="00F12756"/>
    <w:rsid w:val="00F1284A"/>
    <w:rsid w:val="00F12B4E"/>
    <w:rsid w:val="00F12B79"/>
    <w:rsid w:val="00F12C8B"/>
    <w:rsid w:val="00F12F3E"/>
    <w:rsid w:val="00F12F97"/>
    <w:rsid w:val="00F131F9"/>
    <w:rsid w:val="00F1346F"/>
    <w:rsid w:val="00F13522"/>
    <w:rsid w:val="00F13924"/>
    <w:rsid w:val="00F13C42"/>
    <w:rsid w:val="00F13FF8"/>
    <w:rsid w:val="00F142E0"/>
    <w:rsid w:val="00F1476B"/>
    <w:rsid w:val="00F14F7B"/>
    <w:rsid w:val="00F15960"/>
    <w:rsid w:val="00F15FBB"/>
    <w:rsid w:val="00F16816"/>
    <w:rsid w:val="00F16CBA"/>
    <w:rsid w:val="00F16D6D"/>
    <w:rsid w:val="00F172E2"/>
    <w:rsid w:val="00F17628"/>
    <w:rsid w:val="00F17BC0"/>
    <w:rsid w:val="00F17CA9"/>
    <w:rsid w:val="00F17F58"/>
    <w:rsid w:val="00F20108"/>
    <w:rsid w:val="00F20BE8"/>
    <w:rsid w:val="00F20D02"/>
    <w:rsid w:val="00F2114D"/>
    <w:rsid w:val="00F21600"/>
    <w:rsid w:val="00F2160A"/>
    <w:rsid w:val="00F219F2"/>
    <w:rsid w:val="00F21BB2"/>
    <w:rsid w:val="00F22332"/>
    <w:rsid w:val="00F2236A"/>
    <w:rsid w:val="00F22386"/>
    <w:rsid w:val="00F225E7"/>
    <w:rsid w:val="00F2260A"/>
    <w:rsid w:val="00F229C4"/>
    <w:rsid w:val="00F22A35"/>
    <w:rsid w:val="00F22BF0"/>
    <w:rsid w:val="00F23AE0"/>
    <w:rsid w:val="00F243A8"/>
    <w:rsid w:val="00F24512"/>
    <w:rsid w:val="00F2467F"/>
    <w:rsid w:val="00F24ECC"/>
    <w:rsid w:val="00F25084"/>
    <w:rsid w:val="00F25112"/>
    <w:rsid w:val="00F25384"/>
    <w:rsid w:val="00F25E28"/>
    <w:rsid w:val="00F26067"/>
    <w:rsid w:val="00F2677C"/>
    <w:rsid w:val="00F269E5"/>
    <w:rsid w:val="00F277F6"/>
    <w:rsid w:val="00F2784D"/>
    <w:rsid w:val="00F27A00"/>
    <w:rsid w:val="00F27C2B"/>
    <w:rsid w:val="00F27E57"/>
    <w:rsid w:val="00F3065D"/>
    <w:rsid w:val="00F30782"/>
    <w:rsid w:val="00F30941"/>
    <w:rsid w:val="00F30ABB"/>
    <w:rsid w:val="00F30B13"/>
    <w:rsid w:val="00F314AF"/>
    <w:rsid w:val="00F3160E"/>
    <w:rsid w:val="00F317BA"/>
    <w:rsid w:val="00F31C36"/>
    <w:rsid w:val="00F31E67"/>
    <w:rsid w:val="00F31E6F"/>
    <w:rsid w:val="00F320D8"/>
    <w:rsid w:val="00F3257C"/>
    <w:rsid w:val="00F327B8"/>
    <w:rsid w:val="00F32998"/>
    <w:rsid w:val="00F3321A"/>
    <w:rsid w:val="00F333FF"/>
    <w:rsid w:val="00F339B7"/>
    <w:rsid w:val="00F34202"/>
    <w:rsid w:val="00F34354"/>
    <w:rsid w:val="00F34616"/>
    <w:rsid w:val="00F348C5"/>
    <w:rsid w:val="00F34BBB"/>
    <w:rsid w:val="00F34E4F"/>
    <w:rsid w:val="00F34E9A"/>
    <w:rsid w:val="00F355DE"/>
    <w:rsid w:val="00F35679"/>
    <w:rsid w:val="00F35BB9"/>
    <w:rsid w:val="00F3690F"/>
    <w:rsid w:val="00F3697B"/>
    <w:rsid w:val="00F36B68"/>
    <w:rsid w:val="00F36D98"/>
    <w:rsid w:val="00F36E52"/>
    <w:rsid w:val="00F3717F"/>
    <w:rsid w:val="00F37BC0"/>
    <w:rsid w:val="00F37D00"/>
    <w:rsid w:val="00F4020D"/>
    <w:rsid w:val="00F40686"/>
    <w:rsid w:val="00F407E1"/>
    <w:rsid w:val="00F4099D"/>
    <w:rsid w:val="00F40A3E"/>
    <w:rsid w:val="00F40A96"/>
    <w:rsid w:val="00F40CDF"/>
    <w:rsid w:val="00F40D7C"/>
    <w:rsid w:val="00F40EBF"/>
    <w:rsid w:val="00F410EE"/>
    <w:rsid w:val="00F41169"/>
    <w:rsid w:val="00F41392"/>
    <w:rsid w:val="00F413E6"/>
    <w:rsid w:val="00F4157A"/>
    <w:rsid w:val="00F41EEB"/>
    <w:rsid w:val="00F41F27"/>
    <w:rsid w:val="00F42233"/>
    <w:rsid w:val="00F42318"/>
    <w:rsid w:val="00F42429"/>
    <w:rsid w:val="00F42430"/>
    <w:rsid w:val="00F4282E"/>
    <w:rsid w:val="00F428A5"/>
    <w:rsid w:val="00F42B4C"/>
    <w:rsid w:val="00F4360F"/>
    <w:rsid w:val="00F43730"/>
    <w:rsid w:val="00F43956"/>
    <w:rsid w:val="00F43BEF"/>
    <w:rsid w:val="00F43E01"/>
    <w:rsid w:val="00F43E30"/>
    <w:rsid w:val="00F43F39"/>
    <w:rsid w:val="00F44052"/>
    <w:rsid w:val="00F44C20"/>
    <w:rsid w:val="00F45115"/>
    <w:rsid w:val="00F4511C"/>
    <w:rsid w:val="00F451C2"/>
    <w:rsid w:val="00F453B6"/>
    <w:rsid w:val="00F4546C"/>
    <w:rsid w:val="00F45BA3"/>
    <w:rsid w:val="00F45DAA"/>
    <w:rsid w:val="00F4668F"/>
    <w:rsid w:val="00F466AE"/>
    <w:rsid w:val="00F468BC"/>
    <w:rsid w:val="00F46A76"/>
    <w:rsid w:val="00F46ADC"/>
    <w:rsid w:val="00F46CD6"/>
    <w:rsid w:val="00F47523"/>
    <w:rsid w:val="00F47BC3"/>
    <w:rsid w:val="00F47E19"/>
    <w:rsid w:val="00F503E9"/>
    <w:rsid w:val="00F50410"/>
    <w:rsid w:val="00F50719"/>
    <w:rsid w:val="00F508FF"/>
    <w:rsid w:val="00F5098B"/>
    <w:rsid w:val="00F50A8B"/>
    <w:rsid w:val="00F50C9D"/>
    <w:rsid w:val="00F51D45"/>
    <w:rsid w:val="00F51F2A"/>
    <w:rsid w:val="00F520BA"/>
    <w:rsid w:val="00F52223"/>
    <w:rsid w:val="00F52440"/>
    <w:rsid w:val="00F526D0"/>
    <w:rsid w:val="00F52910"/>
    <w:rsid w:val="00F52936"/>
    <w:rsid w:val="00F529DA"/>
    <w:rsid w:val="00F52E30"/>
    <w:rsid w:val="00F52F71"/>
    <w:rsid w:val="00F5340C"/>
    <w:rsid w:val="00F53B87"/>
    <w:rsid w:val="00F53FD3"/>
    <w:rsid w:val="00F541B1"/>
    <w:rsid w:val="00F54208"/>
    <w:rsid w:val="00F54326"/>
    <w:rsid w:val="00F54854"/>
    <w:rsid w:val="00F54891"/>
    <w:rsid w:val="00F54DF2"/>
    <w:rsid w:val="00F54E59"/>
    <w:rsid w:val="00F54FE2"/>
    <w:rsid w:val="00F55249"/>
    <w:rsid w:val="00F554AF"/>
    <w:rsid w:val="00F5551F"/>
    <w:rsid w:val="00F55784"/>
    <w:rsid w:val="00F557E7"/>
    <w:rsid w:val="00F559C2"/>
    <w:rsid w:val="00F55DE2"/>
    <w:rsid w:val="00F56016"/>
    <w:rsid w:val="00F5646B"/>
    <w:rsid w:val="00F56749"/>
    <w:rsid w:val="00F56F1B"/>
    <w:rsid w:val="00F5770E"/>
    <w:rsid w:val="00F57A6B"/>
    <w:rsid w:val="00F57B2C"/>
    <w:rsid w:val="00F57CA4"/>
    <w:rsid w:val="00F603C2"/>
    <w:rsid w:val="00F6065B"/>
    <w:rsid w:val="00F6070A"/>
    <w:rsid w:val="00F6078F"/>
    <w:rsid w:val="00F60C4A"/>
    <w:rsid w:val="00F61374"/>
    <w:rsid w:val="00F61757"/>
    <w:rsid w:val="00F61B5C"/>
    <w:rsid w:val="00F61DE2"/>
    <w:rsid w:val="00F625C6"/>
    <w:rsid w:val="00F62772"/>
    <w:rsid w:val="00F62806"/>
    <w:rsid w:val="00F62ADE"/>
    <w:rsid w:val="00F62B19"/>
    <w:rsid w:val="00F62D8F"/>
    <w:rsid w:val="00F633BF"/>
    <w:rsid w:val="00F637E3"/>
    <w:rsid w:val="00F63A57"/>
    <w:rsid w:val="00F63E27"/>
    <w:rsid w:val="00F64940"/>
    <w:rsid w:val="00F64CDE"/>
    <w:rsid w:val="00F64DCF"/>
    <w:rsid w:val="00F64E97"/>
    <w:rsid w:val="00F64F93"/>
    <w:rsid w:val="00F653D6"/>
    <w:rsid w:val="00F65631"/>
    <w:rsid w:val="00F658E1"/>
    <w:rsid w:val="00F65F84"/>
    <w:rsid w:val="00F66193"/>
    <w:rsid w:val="00F66689"/>
    <w:rsid w:val="00F66801"/>
    <w:rsid w:val="00F6681A"/>
    <w:rsid w:val="00F66D15"/>
    <w:rsid w:val="00F6707F"/>
    <w:rsid w:val="00F67273"/>
    <w:rsid w:val="00F676A1"/>
    <w:rsid w:val="00F67A59"/>
    <w:rsid w:val="00F70234"/>
    <w:rsid w:val="00F704C5"/>
    <w:rsid w:val="00F70520"/>
    <w:rsid w:val="00F70A7C"/>
    <w:rsid w:val="00F70C7A"/>
    <w:rsid w:val="00F7109F"/>
    <w:rsid w:val="00F712FA"/>
    <w:rsid w:val="00F71930"/>
    <w:rsid w:val="00F71931"/>
    <w:rsid w:val="00F71CC1"/>
    <w:rsid w:val="00F71E49"/>
    <w:rsid w:val="00F71E66"/>
    <w:rsid w:val="00F7219F"/>
    <w:rsid w:val="00F7222E"/>
    <w:rsid w:val="00F72391"/>
    <w:rsid w:val="00F72909"/>
    <w:rsid w:val="00F72F9D"/>
    <w:rsid w:val="00F7349E"/>
    <w:rsid w:val="00F734D1"/>
    <w:rsid w:val="00F73814"/>
    <w:rsid w:val="00F7390E"/>
    <w:rsid w:val="00F740F0"/>
    <w:rsid w:val="00F742E6"/>
    <w:rsid w:val="00F74475"/>
    <w:rsid w:val="00F744CF"/>
    <w:rsid w:val="00F74714"/>
    <w:rsid w:val="00F74726"/>
    <w:rsid w:val="00F7475A"/>
    <w:rsid w:val="00F74C02"/>
    <w:rsid w:val="00F7510A"/>
    <w:rsid w:val="00F75150"/>
    <w:rsid w:val="00F75840"/>
    <w:rsid w:val="00F75EF0"/>
    <w:rsid w:val="00F761B8"/>
    <w:rsid w:val="00F763B4"/>
    <w:rsid w:val="00F7645E"/>
    <w:rsid w:val="00F766A7"/>
    <w:rsid w:val="00F76C99"/>
    <w:rsid w:val="00F76CFB"/>
    <w:rsid w:val="00F7716B"/>
    <w:rsid w:val="00F778CE"/>
    <w:rsid w:val="00F77B86"/>
    <w:rsid w:val="00F80D61"/>
    <w:rsid w:val="00F80E8D"/>
    <w:rsid w:val="00F8139F"/>
    <w:rsid w:val="00F819DF"/>
    <w:rsid w:val="00F81AD8"/>
    <w:rsid w:val="00F81ADA"/>
    <w:rsid w:val="00F81D55"/>
    <w:rsid w:val="00F81E7E"/>
    <w:rsid w:val="00F82468"/>
    <w:rsid w:val="00F82478"/>
    <w:rsid w:val="00F82514"/>
    <w:rsid w:val="00F82742"/>
    <w:rsid w:val="00F82A3F"/>
    <w:rsid w:val="00F82BCA"/>
    <w:rsid w:val="00F82DF6"/>
    <w:rsid w:val="00F831C8"/>
    <w:rsid w:val="00F83336"/>
    <w:rsid w:val="00F834DD"/>
    <w:rsid w:val="00F83B15"/>
    <w:rsid w:val="00F83BA9"/>
    <w:rsid w:val="00F83EF4"/>
    <w:rsid w:val="00F84071"/>
    <w:rsid w:val="00F84115"/>
    <w:rsid w:val="00F84437"/>
    <w:rsid w:val="00F84668"/>
    <w:rsid w:val="00F84924"/>
    <w:rsid w:val="00F84AE3"/>
    <w:rsid w:val="00F84BAC"/>
    <w:rsid w:val="00F84EE4"/>
    <w:rsid w:val="00F84F60"/>
    <w:rsid w:val="00F8512E"/>
    <w:rsid w:val="00F85720"/>
    <w:rsid w:val="00F858C6"/>
    <w:rsid w:val="00F85B50"/>
    <w:rsid w:val="00F85DD9"/>
    <w:rsid w:val="00F8616A"/>
    <w:rsid w:val="00F86D55"/>
    <w:rsid w:val="00F871D3"/>
    <w:rsid w:val="00F874A8"/>
    <w:rsid w:val="00F87833"/>
    <w:rsid w:val="00F878A4"/>
    <w:rsid w:val="00F87B67"/>
    <w:rsid w:val="00F87C23"/>
    <w:rsid w:val="00F87F17"/>
    <w:rsid w:val="00F87F55"/>
    <w:rsid w:val="00F87F76"/>
    <w:rsid w:val="00F90184"/>
    <w:rsid w:val="00F9079A"/>
    <w:rsid w:val="00F90D52"/>
    <w:rsid w:val="00F90E17"/>
    <w:rsid w:val="00F9110A"/>
    <w:rsid w:val="00F91344"/>
    <w:rsid w:val="00F917DD"/>
    <w:rsid w:val="00F9195F"/>
    <w:rsid w:val="00F91B45"/>
    <w:rsid w:val="00F9263E"/>
    <w:rsid w:val="00F9405A"/>
    <w:rsid w:val="00F9466B"/>
    <w:rsid w:val="00F94C90"/>
    <w:rsid w:val="00F94CE9"/>
    <w:rsid w:val="00F94DC0"/>
    <w:rsid w:val="00F95304"/>
    <w:rsid w:val="00F95345"/>
    <w:rsid w:val="00F9538D"/>
    <w:rsid w:val="00F95466"/>
    <w:rsid w:val="00F957F6"/>
    <w:rsid w:val="00F959F6"/>
    <w:rsid w:val="00F9656E"/>
    <w:rsid w:val="00F96873"/>
    <w:rsid w:val="00F96ADB"/>
    <w:rsid w:val="00F96E6D"/>
    <w:rsid w:val="00F96F77"/>
    <w:rsid w:val="00F97101"/>
    <w:rsid w:val="00F977A6"/>
    <w:rsid w:val="00F97AD5"/>
    <w:rsid w:val="00F97EB9"/>
    <w:rsid w:val="00F97EBF"/>
    <w:rsid w:val="00FA01B9"/>
    <w:rsid w:val="00FA052B"/>
    <w:rsid w:val="00FA0703"/>
    <w:rsid w:val="00FA0842"/>
    <w:rsid w:val="00FA0A23"/>
    <w:rsid w:val="00FA0E51"/>
    <w:rsid w:val="00FA1123"/>
    <w:rsid w:val="00FA165D"/>
    <w:rsid w:val="00FA18A9"/>
    <w:rsid w:val="00FA18C8"/>
    <w:rsid w:val="00FA25FE"/>
    <w:rsid w:val="00FA263E"/>
    <w:rsid w:val="00FA2731"/>
    <w:rsid w:val="00FA29A7"/>
    <w:rsid w:val="00FA2B17"/>
    <w:rsid w:val="00FA2CB5"/>
    <w:rsid w:val="00FA2FBA"/>
    <w:rsid w:val="00FA36D7"/>
    <w:rsid w:val="00FA383F"/>
    <w:rsid w:val="00FA3DB6"/>
    <w:rsid w:val="00FA434E"/>
    <w:rsid w:val="00FA48E0"/>
    <w:rsid w:val="00FA4934"/>
    <w:rsid w:val="00FA4AFA"/>
    <w:rsid w:val="00FA4DE6"/>
    <w:rsid w:val="00FA4F3F"/>
    <w:rsid w:val="00FA50E1"/>
    <w:rsid w:val="00FA5289"/>
    <w:rsid w:val="00FA590F"/>
    <w:rsid w:val="00FA5949"/>
    <w:rsid w:val="00FA5A8D"/>
    <w:rsid w:val="00FA5C15"/>
    <w:rsid w:val="00FA5F04"/>
    <w:rsid w:val="00FA5F40"/>
    <w:rsid w:val="00FA63D0"/>
    <w:rsid w:val="00FA6925"/>
    <w:rsid w:val="00FA6E2C"/>
    <w:rsid w:val="00FA760E"/>
    <w:rsid w:val="00FA79C1"/>
    <w:rsid w:val="00FA7CAB"/>
    <w:rsid w:val="00FA7FDE"/>
    <w:rsid w:val="00FB00F2"/>
    <w:rsid w:val="00FB016A"/>
    <w:rsid w:val="00FB0ADB"/>
    <w:rsid w:val="00FB120D"/>
    <w:rsid w:val="00FB1228"/>
    <w:rsid w:val="00FB198E"/>
    <w:rsid w:val="00FB1D97"/>
    <w:rsid w:val="00FB1E1E"/>
    <w:rsid w:val="00FB1FB7"/>
    <w:rsid w:val="00FB2523"/>
    <w:rsid w:val="00FB2874"/>
    <w:rsid w:val="00FB293C"/>
    <w:rsid w:val="00FB34EB"/>
    <w:rsid w:val="00FB35E2"/>
    <w:rsid w:val="00FB3BD5"/>
    <w:rsid w:val="00FB3D0C"/>
    <w:rsid w:val="00FB3DF8"/>
    <w:rsid w:val="00FB3E8C"/>
    <w:rsid w:val="00FB3ED2"/>
    <w:rsid w:val="00FB4201"/>
    <w:rsid w:val="00FB4D7E"/>
    <w:rsid w:val="00FB4DC2"/>
    <w:rsid w:val="00FB4DFE"/>
    <w:rsid w:val="00FB51CE"/>
    <w:rsid w:val="00FB5262"/>
    <w:rsid w:val="00FB5608"/>
    <w:rsid w:val="00FB5CDC"/>
    <w:rsid w:val="00FB5EE4"/>
    <w:rsid w:val="00FB6253"/>
    <w:rsid w:val="00FB6436"/>
    <w:rsid w:val="00FB6722"/>
    <w:rsid w:val="00FB6A5A"/>
    <w:rsid w:val="00FB6AE6"/>
    <w:rsid w:val="00FB6FFE"/>
    <w:rsid w:val="00FB7225"/>
    <w:rsid w:val="00FB7964"/>
    <w:rsid w:val="00FB7D1F"/>
    <w:rsid w:val="00FB7EB2"/>
    <w:rsid w:val="00FC002F"/>
    <w:rsid w:val="00FC0064"/>
    <w:rsid w:val="00FC014E"/>
    <w:rsid w:val="00FC01FC"/>
    <w:rsid w:val="00FC04E2"/>
    <w:rsid w:val="00FC0A2A"/>
    <w:rsid w:val="00FC0B12"/>
    <w:rsid w:val="00FC11E0"/>
    <w:rsid w:val="00FC1989"/>
    <w:rsid w:val="00FC1ABE"/>
    <w:rsid w:val="00FC1C33"/>
    <w:rsid w:val="00FC1F4F"/>
    <w:rsid w:val="00FC23F9"/>
    <w:rsid w:val="00FC26C6"/>
    <w:rsid w:val="00FC28BA"/>
    <w:rsid w:val="00FC28F3"/>
    <w:rsid w:val="00FC291E"/>
    <w:rsid w:val="00FC2A95"/>
    <w:rsid w:val="00FC2B1B"/>
    <w:rsid w:val="00FC2DDB"/>
    <w:rsid w:val="00FC2FF9"/>
    <w:rsid w:val="00FC3126"/>
    <w:rsid w:val="00FC32A8"/>
    <w:rsid w:val="00FC369A"/>
    <w:rsid w:val="00FC3A52"/>
    <w:rsid w:val="00FC3BE7"/>
    <w:rsid w:val="00FC46C3"/>
    <w:rsid w:val="00FC4A3A"/>
    <w:rsid w:val="00FC4B87"/>
    <w:rsid w:val="00FC4CB5"/>
    <w:rsid w:val="00FC504F"/>
    <w:rsid w:val="00FC5367"/>
    <w:rsid w:val="00FC5546"/>
    <w:rsid w:val="00FC55E1"/>
    <w:rsid w:val="00FC58D7"/>
    <w:rsid w:val="00FC5F42"/>
    <w:rsid w:val="00FC660C"/>
    <w:rsid w:val="00FC6B8C"/>
    <w:rsid w:val="00FC764B"/>
    <w:rsid w:val="00FC7904"/>
    <w:rsid w:val="00FC7924"/>
    <w:rsid w:val="00FC7BAA"/>
    <w:rsid w:val="00FD0225"/>
    <w:rsid w:val="00FD04C5"/>
    <w:rsid w:val="00FD07CF"/>
    <w:rsid w:val="00FD109B"/>
    <w:rsid w:val="00FD10AA"/>
    <w:rsid w:val="00FD125D"/>
    <w:rsid w:val="00FD12C0"/>
    <w:rsid w:val="00FD1455"/>
    <w:rsid w:val="00FD14D5"/>
    <w:rsid w:val="00FD168F"/>
    <w:rsid w:val="00FD1806"/>
    <w:rsid w:val="00FD1ADA"/>
    <w:rsid w:val="00FD1AF2"/>
    <w:rsid w:val="00FD1ECA"/>
    <w:rsid w:val="00FD1FC1"/>
    <w:rsid w:val="00FD2181"/>
    <w:rsid w:val="00FD21CA"/>
    <w:rsid w:val="00FD2475"/>
    <w:rsid w:val="00FD321C"/>
    <w:rsid w:val="00FD39BF"/>
    <w:rsid w:val="00FD3F43"/>
    <w:rsid w:val="00FD48B2"/>
    <w:rsid w:val="00FD4F9F"/>
    <w:rsid w:val="00FD50FA"/>
    <w:rsid w:val="00FD517A"/>
    <w:rsid w:val="00FD5C5F"/>
    <w:rsid w:val="00FD6076"/>
    <w:rsid w:val="00FD61D4"/>
    <w:rsid w:val="00FD6422"/>
    <w:rsid w:val="00FD65C2"/>
    <w:rsid w:val="00FD664F"/>
    <w:rsid w:val="00FD672E"/>
    <w:rsid w:val="00FD6788"/>
    <w:rsid w:val="00FD68A9"/>
    <w:rsid w:val="00FD6A44"/>
    <w:rsid w:val="00FD6CE0"/>
    <w:rsid w:val="00FD6D08"/>
    <w:rsid w:val="00FD6DF7"/>
    <w:rsid w:val="00FD73E7"/>
    <w:rsid w:val="00FD73FC"/>
    <w:rsid w:val="00FD74AC"/>
    <w:rsid w:val="00FD78A2"/>
    <w:rsid w:val="00FD790D"/>
    <w:rsid w:val="00FD7A4E"/>
    <w:rsid w:val="00FD7A7F"/>
    <w:rsid w:val="00FD7F6C"/>
    <w:rsid w:val="00FE0516"/>
    <w:rsid w:val="00FE075C"/>
    <w:rsid w:val="00FE153E"/>
    <w:rsid w:val="00FE1957"/>
    <w:rsid w:val="00FE19B4"/>
    <w:rsid w:val="00FE1A82"/>
    <w:rsid w:val="00FE1BC7"/>
    <w:rsid w:val="00FE2079"/>
    <w:rsid w:val="00FE22F7"/>
    <w:rsid w:val="00FE2C10"/>
    <w:rsid w:val="00FE308A"/>
    <w:rsid w:val="00FE32C4"/>
    <w:rsid w:val="00FE38BC"/>
    <w:rsid w:val="00FE3934"/>
    <w:rsid w:val="00FE4005"/>
    <w:rsid w:val="00FE42CA"/>
    <w:rsid w:val="00FE479E"/>
    <w:rsid w:val="00FE59DA"/>
    <w:rsid w:val="00FE5A4F"/>
    <w:rsid w:val="00FE6439"/>
    <w:rsid w:val="00FE6B58"/>
    <w:rsid w:val="00FE7059"/>
    <w:rsid w:val="00FE712E"/>
    <w:rsid w:val="00FE75ED"/>
    <w:rsid w:val="00FE788A"/>
    <w:rsid w:val="00FE7D00"/>
    <w:rsid w:val="00FE7DED"/>
    <w:rsid w:val="00FE7F50"/>
    <w:rsid w:val="00FF0396"/>
    <w:rsid w:val="00FF0573"/>
    <w:rsid w:val="00FF0867"/>
    <w:rsid w:val="00FF0B2C"/>
    <w:rsid w:val="00FF0E86"/>
    <w:rsid w:val="00FF0EA1"/>
    <w:rsid w:val="00FF135D"/>
    <w:rsid w:val="00FF1878"/>
    <w:rsid w:val="00FF1A16"/>
    <w:rsid w:val="00FF1A28"/>
    <w:rsid w:val="00FF214C"/>
    <w:rsid w:val="00FF2368"/>
    <w:rsid w:val="00FF243E"/>
    <w:rsid w:val="00FF2783"/>
    <w:rsid w:val="00FF2993"/>
    <w:rsid w:val="00FF2B69"/>
    <w:rsid w:val="00FF2D39"/>
    <w:rsid w:val="00FF3210"/>
    <w:rsid w:val="00FF342A"/>
    <w:rsid w:val="00FF38F6"/>
    <w:rsid w:val="00FF3B9F"/>
    <w:rsid w:val="00FF3C7B"/>
    <w:rsid w:val="00FF3E40"/>
    <w:rsid w:val="00FF40C6"/>
    <w:rsid w:val="00FF480B"/>
    <w:rsid w:val="00FF4F2C"/>
    <w:rsid w:val="00FF5367"/>
    <w:rsid w:val="00FF58FC"/>
    <w:rsid w:val="00FF5A52"/>
    <w:rsid w:val="00FF5B4B"/>
    <w:rsid w:val="00FF5B7A"/>
    <w:rsid w:val="00FF6551"/>
    <w:rsid w:val="00FF68D7"/>
    <w:rsid w:val="00FF69C9"/>
    <w:rsid w:val="00FF6FA9"/>
    <w:rsid w:val="00FF7822"/>
    <w:rsid w:val="00FF78E2"/>
    <w:rsid w:val="00FF7BA8"/>
    <w:rsid w:val="00FF7C3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DB5AB5"/>
  <w15:docId w15:val="{2612A0A0-A5A2-4825-8929-5F1EA3E8A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1245"/>
    <w:pPr>
      <w:jc w:val="center"/>
    </w:pPr>
    <w:rPr>
      <w:color w:val="000000"/>
      <w:sz w:val="16"/>
    </w:rPr>
  </w:style>
  <w:style w:type="paragraph" w:styleId="Heading1">
    <w:name w:val="heading 1"/>
    <w:basedOn w:val="Normal"/>
    <w:next w:val="Normal"/>
    <w:qFormat/>
    <w:rsid w:val="00CD1245"/>
    <w:pPr>
      <w:keepNext/>
      <w:outlineLvl w:val="0"/>
    </w:pPr>
    <w:rPr>
      <w:b/>
    </w:rPr>
  </w:style>
  <w:style w:type="paragraph" w:styleId="Heading2">
    <w:name w:val="heading 2"/>
    <w:basedOn w:val="Normal"/>
    <w:next w:val="Normal"/>
    <w:link w:val="Heading2Char"/>
    <w:qFormat/>
    <w:rsid w:val="00CD1245"/>
    <w:pPr>
      <w:keepNext/>
      <w:jc w:val="right"/>
      <w:outlineLvl w:val="1"/>
    </w:pPr>
    <w:rPr>
      <w:b/>
    </w:rPr>
  </w:style>
  <w:style w:type="paragraph" w:styleId="Heading3">
    <w:name w:val="heading 3"/>
    <w:basedOn w:val="Normal"/>
    <w:next w:val="Normal"/>
    <w:link w:val="Heading3Char"/>
    <w:uiPriority w:val="9"/>
    <w:qFormat/>
    <w:rsid w:val="00CD1245"/>
    <w:pPr>
      <w:keepNext/>
      <w:outlineLvl w:val="2"/>
    </w:pPr>
    <w:rPr>
      <w:b/>
      <w:color w:val="auto"/>
    </w:rPr>
  </w:style>
  <w:style w:type="paragraph" w:styleId="Heading4">
    <w:name w:val="heading 4"/>
    <w:basedOn w:val="Normal"/>
    <w:next w:val="Normal"/>
    <w:qFormat/>
    <w:rsid w:val="00CD1245"/>
    <w:pPr>
      <w:keepNext/>
      <w:jc w:val="right"/>
      <w:outlineLvl w:val="3"/>
    </w:pPr>
    <w:rPr>
      <w:b/>
      <w:bCs/>
    </w:rPr>
  </w:style>
  <w:style w:type="paragraph" w:styleId="Heading5">
    <w:name w:val="heading 5"/>
    <w:basedOn w:val="Normal"/>
    <w:next w:val="Normal"/>
    <w:qFormat/>
    <w:rsid w:val="00CD1245"/>
    <w:pPr>
      <w:keepNext/>
      <w:jc w:val="right"/>
      <w:outlineLvl w:val="4"/>
    </w:pPr>
    <w:rPr>
      <w:b/>
      <w:bCs/>
      <w:sz w:val="14"/>
    </w:rPr>
  </w:style>
  <w:style w:type="paragraph" w:styleId="Heading6">
    <w:name w:val="heading 6"/>
    <w:basedOn w:val="Normal"/>
    <w:next w:val="Normal"/>
    <w:qFormat/>
    <w:rsid w:val="00CD1245"/>
    <w:pPr>
      <w:keepNext/>
      <w:jc w:val="left"/>
      <w:outlineLvl w:val="5"/>
    </w:pPr>
    <w:rPr>
      <w:b/>
      <w:sz w:val="28"/>
    </w:rPr>
  </w:style>
  <w:style w:type="paragraph" w:styleId="Heading7">
    <w:name w:val="heading 7"/>
    <w:basedOn w:val="Normal"/>
    <w:next w:val="Normal"/>
    <w:qFormat/>
    <w:rsid w:val="00CD1245"/>
    <w:pPr>
      <w:keepNext/>
      <w:jc w:val="left"/>
      <w:outlineLvl w:val="6"/>
    </w:pPr>
    <w:rPr>
      <w:sz w:val="24"/>
    </w:rPr>
  </w:style>
  <w:style w:type="paragraph" w:styleId="Heading8">
    <w:name w:val="heading 8"/>
    <w:basedOn w:val="Normal"/>
    <w:next w:val="Normal"/>
    <w:qFormat/>
    <w:rsid w:val="00CD1245"/>
    <w:pPr>
      <w:keepNext/>
      <w:jc w:val="left"/>
      <w:outlineLvl w:val="7"/>
    </w:pPr>
  </w:style>
  <w:style w:type="paragraph" w:styleId="Heading9">
    <w:name w:val="heading 9"/>
    <w:basedOn w:val="Normal"/>
    <w:next w:val="Normal"/>
    <w:qFormat/>
    <w:rsid w:val="00CD1245"/>
    <w:pPr>
      <w:keepNext/>
      <w:outlineLvl w:val="8"/>
    </w:pPr>
    <w:rPr>
      <w:b/>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3596A"/>
    <w:rPr>
      <w:b/>
      <w:color w:val="000000"/>
      <w:sz w:val="16"/>
    </w:rPr>
  </w:style>
  <w:style w:type="character" w:customStyle="1" w:styleId="Heading3Char">
    <w:name w:val="Heading 3 Char"/>
    <w:basedOn w:val="DefaultParagraphFont"/>
    <w:link w:val="Heading3"/>
    <w:uiPriority w:val="9"/>
    <w:rsid w:val="00AC694C"/>
    <w:rPr>
      <w:b/>
      <w:sz w:val="16"/>
    </w:rPr>
  </w:style>
  <w:style w:type="paragraph" w:styleId="Footer">
    <w:name w:val="footer"/>
    <w:basedOn w:val="Normal"/>
    <w:link w:val="FooterChar"/>
    <w:uiPriority w:val="99"/>
    <w:rsid w:val="00CD1245"/>
    <w:pPr>
      <w:tabs>
        <w:tab w:val="center" w:pos="4320"/>
        <w:tab w:val="right" w:pos="8640"/>
      </w:tabs>
    </w:pPr>
  </w:style>
  <w:style w:type="character" w:customStyle="1" w:styleId="FooterChar">
    <w:name w:val="Footer Char"/>
    <w:basedOn w:val="DefaultParagraphFont"/>
    <w:link w:val="Footer"/>
    <w:uiPriority w:val="99"/>
    <w:rsid w:val="008961D3"/>
    <w:rPr>
      <w:color w:val="000000"/>
      <w:sz w:val="16"/>
    </w:rPr>
  </w:style>
  <w:style w:type="character" w:styleId="PageNumber">
    <w:name w:val="page number"/>
    <w:basedOn w:val="DefaultParagraphFont"/>
    <w:semiHidden/>
    <w:rsid w:val="00CD1245"/>
  </w:style>
  <w:style w:type="paragraph" w:styleId="Header">
    <w:name w:val="header"/>
    <w:basedOn w:val="Normal"/>
    <w:semiHidden/>
    <w:rsid w:val="00CD1245"/>
    <w:pPr>
      <w:tabs>
        <w:tab w:val="center" w:pos="4320"/>
        <w:tab w:val="right" w:pos="8640"/>
      </w:tabs>
    </w:pPr>
  </w:style>
  <w:style w:type="paragraph" w:customStyle="1" w:styleId="xl24">
    <w:name w:val="xl24"/>
    <w:basedOn w:val="Normal"/>
    <w:rsid w:val="00CD1245"/>
    <w:pPr>
      <w:pBdr>
        <w:left w:val="single" w:sz="4" w:space="0" w:color="auto"/>
        <w:right w:val="single" w:sz="4" w:space="0" w:color="auto"/>
      </w:pBdr>
      <w:spacing w:before="100" w:beforeAutospacing="1" w:after="100" w:afterAutospacing="1"/>
    </w:pPr>
    <w:rPr>
      <w:rFonts w:eastAsia="Arial Unicode MS"/>
      <w:color w:val="auto"/>
      <w:szCs w:val="16"/>
    </w:rPr>
  </w:style>
  <w:style w:type="paragraph" w:customStyle="1" w:styleId="xl25">
    <w:name w:val="xl25"/>
    <w:basedOn w:val="Normal"/>
    <w:rsid w:val="00CD1245"/>
    <w:pPr>
      <w:spacing w:before="100" w:beforeAutospacing="1" w:after="100" w:afterAutospacing="1"/>
    </w:pPr>
    <w:rPr>
      <w:rFonts w:ascii="Arial Unicode MS" w:eastAsia="Arial Unicode MS" w:hAnsi="Arial Unicode MS" w:cs="Arial Unicode MS"/>
      <w:color w:val="auto"/>
      <w:szCs w:val="16"/>
    </w:rPr>
  </w:style>
  <w:style w:type="paragraph" w:customStyle="1" w:styleId="xl26">
    <w:name w:val="xl26"/>
    <w:basedOn w:val="Normal"/>
    <w:rsid w:val="00CD1245"/>
    <w:pPr>
      <w:spacing w:before="100" w:beforeAutospacing="1" w:after="100" w:afterAutospacing="1"/>
      <w:jc w:val="left"/>
    </w:pPr>
    <w:rPr>
      <w:rFonts w:ascii="Arial Unicode MS" w:eastAsia="Arial Unicode MS" w:hAnsi="Arial Unicode MS" w:cs="Arial Unicode MS"/>
      <w:color w:val="auto"/>
      <w:szCs w:val="16"/>
    </w:rPr>
  </w:style>
  <w:style w:type="paragraph" w:customStyle="1" w:styleId="xl27">
    <w:name w:val="xl27"/>
    <w:basedOn w:val="Normal"/>
    <w:rsid w:val="00CD1245"/>
    <w:pPr>
      <w:pBdr>
        <w:right w:val="single" w:sz="4" w:space="0" w:color="auto"/>
      </w:pBdr>
      <w:spacing w:before="100" w:beforeAutospacing="1" w:after="100" w:afterAutospacing="1"/>
    </w:pPr>
    <w:rPr>
      <w:rFonts w:ascii="Arial Unicode MS" w:eastAsia="Arial Unicode MS" w:hAnsi="Arial Unicode MS" w:cs="Arial Unicode MS"/>
      <w:color w:val="auto"/>
      <w:szCs w:val="16"/>
    </w:rPr>
  </w:style>
  <w:style w:type="paragraph" w:customStyle="1" w:styleId="xl28">
    <w:name w:val="xl28"/>
    <w:basedOn w:val="Normal"/>
    <w:rsid w:val="00CD1245"/>
    <w:pPr>
      <w:spacing w:before="100" w:beforeAutospacing="1" w:after="100" w:afterAutospacing="1"/>
    </w:pPr>
    <w:rPr>
      <w:rFonts w:ascii="Arial" w:eastAsia="Arial Unicode MS" w:hAnsi="Arial" w:cs="Arial"/>
      <w:color w:val="auto"/>
      <w:szCs w:val="16"/>
    </w:rPr>
  </w:style>
  <w:style w:type="paragraph" w:customStyle="1" w:styleId="xl29">
    <w:name w:val="xl29"/>
    <w:basedOn w:val="Normal"/>
    <w:rsid w:val="00CD1245"/>
    <w:pPr>
      <w:spacing w:before="100" w:beforeAutospacing="1" w:after="100" w:afterAutospacing="1"/>
      <w:jc w:val="left"/>
    </w:pPr>
    <w:rPr>
      <w:rFonts w:ascii="Arial" w:eastAsia="Arial Unicode MS" w:hAnsi="Arial" w:cs="Arial"/>
      <w:color w:val="auto"/>
      <w:szCs w:val="16"/>
    </w:rPr>
  </w:style>
  <w:style w:type="paragraph" w:customStyle="1" w:styleId="xl30">
    <w:name w:val="xl30"/>
    <w:basedOn w:val="Normal"/>
    <w:rsid w:val="00CD1245"/>
    <w:pPr>
      <w:pBdr>
        <w:right w:val="single" w:sz="4" w:space="0" w:color="auto"/>
      </w:pBdr>
      <w:spacing w:before="100" w:beforeAutospacing="1" w:after="100" w:afterAutospacing="1"/>
    </w:pPr>
    <w:rPr>
      <w:rFonts w:ascii="Arial" w:eastAsia="Arial Unicode MS" w:hAnsi="Arial" w:cs="Arial"/>
      <w:color w:val="auto"/>
      <w:szCs w:val="16"/>
    </w:rPr>
  </w:style>
  <w:style w:type="character" w:styleId="Hyperlink">
    <w:name w:val="Hyperlink"/>
    <w:basedOn w:val="DefaultParagraphFont"/>
    <w:uiPriority w:val="99"/>
    <w:semiHidden/>
    <w:rsid w:val="00CD1245"/>
    <w:rPr>
      <w:color w:val="0000FF"/>
      <w:u w:val="single"/>
    </w:rPr>
  </w:style>
  <w:style w:type="paragraph" w:customStyle="1" w:styleId="xl35">
    <w:name w:val="xl35"/>
    <w:basedOn w:val="Normal"/>
    <w:rsid w:val="00CD1245"/>
    <w:pPr>
      <w:spacing w:before="100" w:beforeAutospacing="1" w:after="100" w:afterAutospacing="1"/>
      <w:jc w:val="left"/>
    </w:pPr>
    <w:rPr>
      <w:rFonts w:eastAsia="Arial Unicode MS"/>
      <w:color w:val="auto"/>
      <w:sz w:val="24"/>
      <w:szCs w:val="24"/>
    </w:rPr>
  </w:style>
  <w:style w:type="paragraph" w:customStyle="1" w:styleId="xl32">
    <w:name w:val="xl32"/>
    <w:basedOn w:val="Normal"/>
    <w:rsid w:val="00CD1245"/>
    <w:pPr>
      <w:spacing w:before="100" w:beforeAutospacing="1" w:after="100" w:afterAutospacing="1"/>
      <w:jc w:val="right"/>
    </w:pPr>
    <w:rPr>
      <w:rFonts w:eastAsia="Arial Unicode MS"/>
      <w:color w:val="auto"/>
      <w:szCs w:val="16"/>
    </w:rPr>
  </w:style>
  <w:style w:type="character" w:styleId="FollowedHyperlink">
    <w:name w:val="FollowedHyperlink"/>
    <w:basedOn w:val="DefaultParagraphFont"/>
    <w:uiPriority w:val="99"/>
    <w:semiHidden/>
    <w:rsid w:val="00CD1245"/>
    <w:rPr>
      <w:color w:val="800080"/>
      <w:u w:val="single"/>
    </w:rPr>
  </w:style>
  <w:style w:type="paragraph" w:customStyle="1" w:styleId="font5">
    <w:name w:val="font5"/>
    <w:basedOn w:val="Normal"/>
    <w:rsid w:val="00CD1245"/>
    <w:pPr>
      <w:spacing w:before="100" w:beforeAutospacing="1" w:after="100" w:afterAutospacing="1"/>
      <w:jc w:val="left"/>
    </w:pPr>
    <w:rPr>
      <w:rFonts w:eastAsia="Arial Unicode MS"/>
      <w:color w:val="auto"/>
      <w:szCs w:val="16"/>
    </w:rPr>
  </w:style>
  <w:style w:type="paragraph" w:customStyle="1" w:styleId="font6">
    <w:name w:val="font6"/>
    <w:basedOn w:val="Normal"/>
    <w:rsid w:val="00CD1245"/>
    <w:pPr>
      <w:spacing w:before="100" w:beforeAutospacing="1" w:after="100" w:afterAutospacing="1"/>
      <w:jc w:val="left"/>
    </w:pPr>
    <w:rPr>
      <w:rFonts w:ascii="Book Antiqua" w:eastAsia="Arial Unicode MS" w:hAnsi="Book Antiqua" w:cs="Arial Unicode MS"/>
      <w:b/>
      <w:bCs/>
      <w:i/>
      <w:iCs/>
      <w:color w:val="auto"/>
      <w:szCs w:val="16"/>
    </w:rPr>
  </w:style>
  <w:style w:type="paragraph" w:customStyle="1" w:styleId="font7">
    <w:name w:val="font7"/>
    <w:basedOn w:val="Normal"/>
    <w:rsid w:val="00CD1245"/>
    <w:pPr>
      <w:spacing w:before="100" w:beforeAutospacing="1" w:after="100" w:afterAutospacing="1"/>
      <w:jc w:val="left"/>
    </w:pPr>
    <w:rPr>
      <w:rFonts w:ascii="Book Antiqua" w:eastAsia="Arial Unicode MS" w:hAnsi="Book Antiqua" w:cs="Arial Unicode MS"/>
      <w:i/>
      <w:iCs/>
      <w:color w:val="auto"/>
      <w:szCs w:val="16"/>
    </w:rPr>
  </w:style>
  <w:style w:type="paragraph" w:customStyle="1" w:styleId="xl31">
    <w:name w:val="xl31"/>
    <w:basedOn w:val="Normal"/>
    <w:rsid w:val="00CD1245"/>
    <w:pPr>
      <w:pBdr>
        <w:bottom w:val="single" w:sz="4" w:space="0" w:color="auto"/>
      </w:pBdr>
      <w:spacing w:before="100" w:beforeAutospacing="1" w:after="100" w:afterAutospacing="1"/>
      <w:jc w:val="right"/>
    </w:pPr>
    <w:rPr>
      <w:rFonts w:ascii="Arial Unicode MS" w:eastAsia="Arial Unicode MS" w:hAnsi="Arial Unicode MS" w:cs="Arial Unicode MS"/>
      <w:color w:val="auto"/>
      <w:szCs w:val="16"/>
    </w:rPr>
  </w:style>
  <w:style w:type="paragraph" w:customStyle="1" w:styleId="xl33">
    <w:name w:val="xl33"/>
    <w:basedOn w:val="Normal"/>
    <w:rsid w:val="00CD1245"/>
    <w:pPr>
      <w:spacing w:before="100" w:beforeAutospacing="1" w:after="100" w:afterAutospacing="1"/>
      <w:jc w:val="right"/>
    </w:pPr>
    <w:rPr>
      <w:rFonts w:eastAsia="Arial Unicode MS"/>
      <w:color w:val="auto"/>
      <w:szCs w:val="16"/>
    </w:rPr>
  </w:style>
  <w:style w:type="paragraph" w:customStyle="1" w:styleId="xl34">
    <w:name w:val="xl34"/>
    <w:basedOn w:val="Normal"/>
    <w:rsid w:val="00CD1245"/>
    <w:pPr>
      <w:spacing w:before="100" w:beforeAutospacing="1" w:after="100" w:afterAutospacing="1"/>
      <w:jc w:val="left"/>
    </w:pPr>
    <w:rPr>
      <w:rFonts w:eastAsia="Arial Unicode MS"/>
      <w:b/>
      <w:bCs/>
      <w:color w:val="auto"/>
      <w:szCs w:val="16"/>
      <w:u w:val="single"/>
    </w:rPr>
  </w:style>
  <w:style w:type="paragraph" w:customStyle="1" w:styleId="xl36">
    <w:name w:val="xl36"/>
    <w:basedOn w:val="Normal"/>
    <w:rsid w:val="00CD1245"/>
    <w:pPr>
      <w:spacing w:before="100" w:beforeAutospacing="1" w:after="100" w:afterAutospacing="1"/>
      <w:jc w:val="left"/>
    </w:pPr>
    <w:rPr>
      <w:rFonts w:eastAsia="Arial Unicode MS"/>
      <w:color w:val="auto"/>
      <w:szCs w:val="16"/>
    </w:rPr>
  </w:style>
  <w:style w:type="paragraph" w:customStyle="1" w:styleId="xl37">
    <w:name w:val="xl37"/>
    <w:basedOn w:val="Normal"/>
    <w:rsid w:val="00CD1245"/>
    <w:pPr>
      <w:spacing w:before="100" w:beforeAutospacing="1" w:after="100" w:afterAutospacing="1"/>
      <w:jc w:val="left"/>
    </w:pPr>
    <w:rPr>
      <w:rFonts w:eastAsia="Arial Unicode MS"/>
      <w:color w:val="auto"/>
      <w:szCs w:val="16"/>
    </w:rPr>
  </w:style>
  <w:style w:type="paragraph" w:customStyle="1" w:styleId="xl38">
    <w:name w:val="xl38"/>
    <w:basedOn w:val="Normal"/>
    <w:rsid w:val="00CD1245"/>
    <w:pPr>
      <w:spacing w:before="100" w:beforeAutospacing="1" w:after="100" w:afterAutospacing="1"/>
      <w:jc w:val="left"/>
    </w:pPr>
    <w:rPr>
      <w:rFonts w:eastAsia="Arial Unicode MS"/>
      <w:i/>
      <w:iCs/>
      <w:color w:val="auto"/>
      <w:szCs w:val="16"/>
    </w:rPr>
  </w:style>
  <w:style w:type="paragraph" w:customStyle="1" w:styleId="xl39">
    <w:name w:val="xl39"/>
    <w:basedOn w:val="Normal"/>
    <w:rsid w:val="00CD1245"/>
    <w:pPr>
      <w:spacing w:before="100" w:beforeAutospacing="1" w:after="100" w:afterAutospacing="1"/>
      <w:jc w:val="left"/>
    </w:pPr>
    <w:rPr>
      <w:rFonts w:eastAsia="Arial Unicode MS"/>
      <w:b/>
      <w:bCs/>
      <w:color w:val="auto"/>
      <w:szCs w:val="16"/>
    </w:rPr>
  </w:style>
  <w:style w:type="paragraph" w:customStyle="1" w:styleId="xl40">
    <w:name w:val="xl40"/>
    <w:basedOn w:val="Normal"/>
    <w:rsid w:val="00CD1245"/>
    <w:pPr>
      <w:pBdr>
        <w:bottom w:val="single" w:sz="4" w:space="0" w:color="auto"/>
      </w:pBdr>
      <w:spacing w:before="100" w:beforeAutospacing="1" w:after="100" w:afterAutospacing="1"/>
      <w:jc w:val="left"/>
    </w:pPr>
    <w:rPr>
      <w:rFonts w:eastAsia="Arial Unicode MS"/>
      <w:b/>
      <w:bCs/>
      <w:color w:val="auto"/>
      <w:szCs w:val="16"/>
      <w:u w:val="single"/>
    </w:rPr>
  </w:style>
  <w:style w:type="paragraph" w:customStyle="1" w:styleId="xl41">
    <w:name w:val="xl41"/>
    <w:basedOn w:val="Normal"/>
    <w:rsid w:val="00CD1245"/>
    <w:pPr>
      <w:pBdr>
        <w:bottom w:val="single" w:sz="4" w:space="0" w:color="auto"/>
      </w:pBdr>
      <w:spacing w:before="100" w:beforeAutospacing="1" w:after="100" w:afterAutospacing="1"/>
      <w:jc w:val="left"/>
    </w:pPr>
    <w:rPr>
      <w:rFonts w:eastAsia="Arial Unicode MS"/>
      <w:b/>
      <w:bCs/>
      <w:color w:val="auto"/>
      <w:szCs w:val="16"/>
    </w:rPr>
  </w:style>
  <w:style w:type="paragraph" w:customStyle="1" w:styleId="xl42">
    <w:name w:val="xl42"/>
    <w:basedOn w:val="Normal"/>
    <w:rsid w:val="00CD1245"/>
    <w:pPr>
      <w:spacing w:before="100" w:beforeAutospacing="1" w:after="100" w:afterAutospacing="1"/>
      <w:ind w:firstLineChars="400" w:firstLine="400"/>
      <w:jc w:val="left"/>
    </w:pPr>
    <w:rPr>
      <w:rFonts w:eastAsia="Arial Unicode MS"/>
      <w:color w:val="auto"/>
      <w:szCs w:val="16"/>
    </w:rPr>
  </w:style>
  <w:style w:type="paragraph" w:customStyle="1" w:styleId="xl43">
    <w:name w:val="xl43"/>
    <w:basedOn w:val="Normal"/>
    <w:rsid w:val="00CD1245"/>
    <w:pPr>
      <w:pBdr>
        <w:top w:val="single" w:sz="4" w:space="0" w:color="auto"/>
      </w:pBdr>
      <w:spacing w:before="100" w:beforeAutospacing="1" w:after="100" w:afterAutospacing="1"/>
      <w:jc w:val="left"/>
    </w:pPr>
    <w:rPr>
      <w:rFonts w:ascii="Book Antiqua" w:eastAsia="Arial Unicode MS" w:hAnsi="Book Antiqua" w:cs="Arial Unicode MS"/>
      <w:b/>
      <w:bCs/>
      <w:i/>
      <w:iCs/>
      <w:color w:val="auto"/>
      <w:szCs w:val="16"/>
    </w:rPr>
  </w:style>
  <w:style w:type="paragraph" w:customStyle="1" w:styleId="xl44">
    <w:name w:val="xl44"/>
    <w:basedOn w:val="Normal"/>
    <w:rsid w:val="00CD1245"/>
    <w:pPr>
      <w:pBdr>
        <w:top w:val="single" w:sz="4" w:space="0" w:color="auto"/>
      </w:pBdr>
      <w:spacing w:before="100" w:beforeAutospacing="1" w:after="100" w:afterAutospacing="1"/>
      <w:jc w:val="left"/>
    </w:pPr>
    <w:rPr>
      <w:rFonts w:ascii="Book Antiqua" w:eastAsia="Arial Unicode MS" w:hAnsi="Book Antiqua" w:cs="Arial Unicode MS"/>
      <w:i/>
      <w:iCs/>
      <w:color w:val="auto"/>
      <w:szCs w:val="16"/>
    </w:rPr>
  </w:style>
  <w:style w:type="paragraph" w:customStyle="1" w:styleId="xl45">
    <w:name w:val="xl45"/>
    <w:basedOn w:val="Normal"/>
    <w:rsid w:val="00CD1245"/>
    <w:pPr>
      <w:spacing w:before="100" w:beforeAutospacing="1" w:after="100" w:afterAutospacing="1"/>
      <w:jc w:val="left"/>
    </w:pPr>
    <w:rPr>
      <w:rFonts w:ascii="Book Antiqua" w:eastAsia="Arial Unicode MS" w:hAnsi="Book Antiqua" w:cs="Arial Unicode MS"/>
      <w:b/>
      <w:bCs/>
      <w:i/>
      <w:iCs/>
      <w:color w:val="auto"/>
      <w:szCs w:val="16"/>
    </w:rPr>
  </w:style>
  <w:style w:type="paragraph" w:customStyle="1" w:styleId="xl46">
    <w:name w:val="xl46"/>
    <w:basedOn w:val="Normal"/>
    <w:rsid w:val="00CD1245"/>
    <w:pPr>
      <w:spacing w:before="100" w:beforeAutospacing="1" w:after="100" w:afterAutospacing="1"/>
      <w:jc w:val="left"/>
    </w:pPr>
    <w:rPr>
      <w:rFonts w:ascii="Book Antiqua" w:eastAsia="Arial Unicode MS" w:hAnsi="Book Antiqua" w:cs="Arial Unicode MS"/>
      <w:i/>
      <w:iCs/>
      <w:color w:val="auto"/>
      <w:szCs w:val="16"/>
    </w:rPr>
  </w:style>
  <w:style w:type="paragraph" w:customStyle="1" w:styleId="xl47">
    <w:name w:val="xl47"/>
    <w:basedOn w:val="Normal"/>
    <w:rsid w:val="00CD1245"/>
    <w:pPr>
      <w:spacing w:before="100" w:beforeAutospacing="1" w:after="100" w:afterAutospacing="1"/>
      <w:jc w:val="left"/>
    </w:pPr>
    <w:rPr>
      <w:rFonts w:eastAsia="Arial Unicode MS"/>
      <w:color w:val="auto"/>
      <w:szCs w:val="16"/>
    </w:rPr>
  </w:style>
  <w:style w:type="paragraph" w:customStyle="1" w:styleId="xl48">
    <w:name w:val="xl48"/>
    <w:basedOn w:val="Normal"/>
    <w:rsid w:val="00CD1245"/>
    <w:pPr>
      <w:spacing w:before="100" w:beforeAutospacing="1" w:after="100" w:afterAutospacing="1"/>
      <w:jc w:val="left"/>
    </w:pPr>
    <w:rPr>
      <w:rFonts w:eastAsia="Arial Unicode MS"/>
      <w:b/>
      <w:bCs/>
      <w:color w:val="auto"/>
      <w:szCs w:val="16"/>
    </w:rPr>
  </w:style>
  <w:style w:type="paragraph" w:customStyle="1" w:styleId="xl49">
    <w:name w:val="xl49"/>
    <w:basedOn w:val="Normal"/>
    <w:rsid w:val="00CD1245"/>
    <w:pPr>
      <w:spacing w:before="100" w:beforeAutospacing="1" w:after="100" w:afterAutospacing="1"/>
    </w:pPr>
    <w:rPr>
      <w:rFonts w:ascii="Book Antiqua" w:eastAsia="Arial Unicode MS" w:hAnsi="Book Antiqua" w:cs="Arial Unicode MS"/>
      <w:b/>
      <w:bCs/>
      <w:color w:val="auto"/>
      <w:szCs w:val="16"/>
    </w:rPr>
  </w:style>
  <w:style w:type="paragraph" w:customStyle="1" w:styleId="xl50">
    <w:name w:val="xl50"/>
    <w:basedOn w:val="Normal"/>
    <w:rsid w:val="00CD1245"/>
    <w:pPr>
      <w:pBdr>
        <w:bottom w:val="single" w:sz="4" w:space="0" w:color="auto"/>
      </w:pBdr>
      <w:spacing w:before="100" w:beforeAutospacing="1" w:after="100" w:afterAutospacing="1"/>
      <w:jc w:val="right"/>
    </w:pPr>
    <w:rPr>
      <w:rFonts w:eastAsia="Arial Unicode MS"/>
      <w:b/>
      <w:bCs/>
      <w:color w:val="auto"/>
      <w:szCs w:val="16"/>
    </w:rPr>
  </w:style>
  <w:style w:type="paragraph" w:customStyle="1" w:styleId="font8">
    <w:name w:val="font8"/>
    <w:basedOn w:val="Normal"/>
    <w:rsid w:val="00CD1245"/>
    <w:pPr>
      <w:spacing w:before="100" w:beforeAutospacing="1" w:after="100" w:afterAutospacing="1"/>
      <w:jc w:val="left"/>
    </w:pPr>
    <w:rPr>
      <w:rFonts w:ascii="Book Antiqua" w:eastAsia="Arial Unicode MS" w:hAnsi="Book Antiqua" w:cs="Arial Unicode MS"/>
      <w:i/>
      <w:iCs/>
      <w:color w:val="auto"/>
      <w:szCs w:val="16"/>
    </w:rPr>
  </w:style>
  <w:style w:type="paragraph" w:styleId="BalloonText">
    <w:name w:val="Balloon Text"/>
    <w:basedOn w:val="Normal"/>
    <w:semiHidden/>
    <w:rsid w:val="00CD1245"/>
    <w:pPr>
      <w:jc w:val="left"/>
    </w:pPr>
    <w:rPr>
      <w:rFonts w:ascii="Tahoma" w:hAnsi="Tahoma" w:cs="Tahoma"/>
      <w:color w:val="auto"/>
      <w:szCs w:val="16"/>
    </w:rPr>
  </w:style>
  <w:style w:type="paragraph" w:styleId="BodyText">
    <w:name w:val="Body Text"/>
    <w:basedOn w:val="Normal"/>
    <w:semiHidden/>
    <w:rsid w:val="00CD1245"/>
    <w:pPr>
      <w:jc w:val="left"/>
    </w:pPr>
  </w:style>
  <w:style w:type="paragraph" w:styleId="BodyText2">
    <w:name w:val="Body Text 2"/>
    <w:basedOn w:val="Normal"/>
    <w:semiHidden/>
    <w:rsid w:val="00CD1245"/>
    <w:pPr>
      <w:jc w:val="both"/>
    </w:pPr>
    <w:rPr>
      <w:sz w:val="14"/>
      <w:szCs w:val="14"/>
    </w:rPr>
  </w:style>
  <w:style w:type="paragraph" w:styleId="ListParagraph">
    <w:name w:val="List Paragraph"/>
    <w:basedOn w:val="Normal"/>
    <w:uiPriority w:val="34"/>
    <w:qFormat/>
    <w:rsid w:val="0038032A"/>
    <w:pPr>
      <w:spacing w:after="200" w:line="276" w:lineRule="auto"/>
      <w:ind w:left="720"/>
      <w:contextualSpacing/>
      <w:jc w:val="left"/>
    </w:pPr>
    <w:rPr>
      <w:rFonts w:ascii="Calibri" w:eastAsia="Calibri" w:hAnsi="Calibri"/>
      <w:color w:val="auto"/>
      <w:sz w:val="22"/>
      <w:szCs w:val="22"/>
    </w:rPr>
  </w:style>
  <w:style w:type="paragraph" w:customStyle="1" w:styleId="Default">
    <w:name w:val="Default"/>
    <w:rsid w:val="00B363C0"/>
    <w:pPr>
      <w:autoSpaceDE w:val="0"/>
      <w:autoSpaceDN w:val="0"/>
      <w:adjustRightInd w:val="0"/>
    </w:pPr>
    <w:rPr>
      <w:color w:val="000000"/>
      <w:sz w:val="24"/>
      <w:szCs w:val="24"/>
    </w:rPr>
  </w:style>
  <w:style w:type="character" w:styleId="CommentReference">
    <w:name w:val="annotation reference"/>
    <w:basedOn w:val="DefaultParagraphFont"/>
    <w:uiPriority w:val="99"/>
    <w:semiHidden/>
    <w:unhideWhenUsed/>
    <w:rsid w:val="006B2C95"/>
    <w:rPr>
      <w:sz w:val="16"/>
      <w:szCs w:val="16"/>
    </w:rPr>
  </w:style>
  <w:style w:type="paragraph" w:styleId="CommentText">
    <w:name w:val="annotation text"/>
    <w:basedOn w:val="Normal"/>
    <w:link w:val="CommentTextChar"/>
    <w:uiPriority w:val="99"/>
    <w:semiHidden/>
    <w:unhideWhenUsed/>
    <w:rsid w:val="006B2C95"/>
    <w:rPr>
      <w:sz w:val="20"/>
    </w:rPr>
  </w:style>
  <w:style w:type="character" w:customStyle="1" w:styleId="CommentTextChar">
    <w:name w:val="Comment Text Char"/>
    <w:basedOn w:val="DefaultParagraphFont"/>
    <w:link w:val="CommentText"/>
    <w:uiPriority w:val="99"/>
    <w:semiHidden/>
    <w:rsid w:val="006B2C95"/>
    <w:rPr>
      <w:color w:val="000000"/>
    </w:rPr>
  </w:style>
  <w:style w:type="paragraph" w:styleId="CommentSubject">
    <w:name w:val="annotation subject"/>
    <w:basedOn w:val="CommentText"/>
    <w:next w:val="CommentText"/>
    <w:link w:val="CommentSubjectChar"/>
    <w:uiPriority w:val="99"/>
    <w:semiHidden/>
    <w:unhideWhenUsed/>
    <w:rsid w:val="006B2C95"/>
    <w:rPr>
      <w:b/>
      <w:bCs/>
    </w:rPr>
  </w:style>
  <w:style w:type="character" w:customStyle="1" w:styleId="CommentSubjectChar">
    <w:name w:val="Comment Subject Char"/>
    <w:basedOn w:val="CommentTextChar"/>
    <w:link w:val="CommentSubject"/>
    <w:uiPriority w:val="99"/>
    <w:semiHidden/>
    <w:rsid w:val="006B2C95"/>
    <w:rPr>
      <w:b/>
      <w:bCs/>
      <w:color w:val="000000"/>
    </w:rPr>
  </w:style>
  <w:style w:type="paragraph" w:styleId="Revision">
    <w:name w:val="Revision"/>
    <w:hidden/>
    <w:uiPriority w:val="99"/>
    <w:semiHidden/>
    <w:rsid w:val="006B2C95"/>
    <w:rPr>
      <w:color w:val="00000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4231">
      <w:bodyDiv w:val="1"/>
      <w:marLeft w:val="0"/>
      <w:marRight w:val="0"/>
      <w:marTop w:val="0"/>
      <w:marBottom w:val="0"/>
      <w:divBdr>
        <w:top w:val="none" w:sz="0" w:space="0" w:color="auto"/>
        <w:left w:val="none" w:sz="0" w:space="0" w:color="auto"/>
        <w:bottom w:val="none" w:sz="0" w:space="0" w:color="auto"/>
        <w:right w:val="none" w:sz="0" w:space="0" w:color="auto"/>
      </w:divBdr>
    </w:div>
    <w:div w:id="861482">
      <w:bodyDiv w:val="1"/>
      <w:marLeft w:val="0"/>
      <w:marRight w:val="0"/>
      <w:marTop w:val="0"/>
      <w:marBottom w:val="0"/>
      <w:divBdr>
        <w:top w:val="none" w:sz="0" w:space="0" w:color="auto"/>
        <w:left w:val="none" w:sz="0" w:space="0" w:color="auto"/>
        <w:bottom w:val="none" w:sz="0" w:space="0" w:color="auto"/>
        <w:right w:val="none" w:sz="0" w:space="0" w:color="auto"/>
      </w:divBdr>
    </w:div>
    <w:div w:id="17659868">
      <w:bodyDiv w:val="1"/>
      <w:marLeft w:val="0"/>
      <w:marRight w:val="0"/>
      <w:marTop w:val="0"/>
      <w:marBottom w:val="0"/>
      <w:divBdr>
        <w:top w:val="none" w:sz="0" w:space="0" w:color="auto"/>
        <w:left w:val="none" w:sz="0" w:space="0" w:color="auto"/>
        <w:bottom w:val="none" w:sz="0" w:space="0" w:color="auto"/>
        <w:right w:val="none" w:sz="0" w:space="0" w:color="auto"/>
      </w:divBdr>
    </w:div>
    <w:div w:id="19817090">
      <w:bodyDiv w:val="1"/>
      <w:marLeft w:val="0"/>
      <w:marRight w:val="0"/>
      <w:marTop w:val="0"/>
      <w:marBottom w:val="0"/>
      <w:divBdr>
        <w:top w:val="none" w:sz="0" w:space="0" w:color="auto"/>
        <w:left w:val="none" w:sz="0" w:space="0" w:color="auto"/>
        <w:bottom w:val="none" w:sz="0" w:space="0" w:color="auto"/>
        <w:right w:val="none" w:sz="0" w:space="0" w:color="auto"/>
      </w:divBdr>
    </w:div>
    <w:div w:id="20328729">
      <w:bodyDiv w:val="1"/>
      <w:marLeft w:val="0"/>
      <w:marRight w:val="0"/>
      <w:marTop w:val="0"/>
      <w:marBottom w:val="0"/>
      <w:divBdr>
        <w:top w:val="none" w:sz="0" w:space="0" w:color="auto"/>
        <w:left w:val="none" w:sz="0" w:space="0" w:color="auto"/>
        <w:bottom w:val="none" w:sz="0" w:space="0" w:color="auto"/>
        <w:right w:val="none" w:sz="0" w:space="0" w:color="auto"/>
      </w:divBdr>
    </w:div>
    <w:div w:id="20860794">
      <w:bodyDiv w:val="1"/>
      <w:marLeft w:val="0"/>
      <w:marRight w:val="0"/>
      <w:marTop w:val="0"/>
      <w:marBottom w:val="0"/>
      <w:divBdr>
        <w:top w:val="none" w:sz="0" w:space="0" w:color="auto"/>
        <w:left w:val="none" w:sz="0" w:space="0" w:color="auto"/>
        <w:bottom w:val="none" w:sz="0" w:space="0" w:color="auto"/>
        <w:right w:val="none" w:sz="0" w:space="0" w:color="auto"/>
      </w:divBdr>
    </w:div>
    <w:div w:id="22437906">
      <w:bodyDiv w:val="1"/>
      <w:marLeft w:val="0"/>
      <w:marRight w:val="0"/>
      <w:marTop w:val="0"/>
      <w:marBottom w:val="0"/>
      <w:divBdr>
        <w:top w:val="none" w:sz="0" w:space="0" w:color="auto"/>
        <w:left w:val="none" w:sz="0" w:space="0" w:color="auto"/>
        <w:bottom w:val="none" w:sz="0" w:space="0" w:color="auto"/>
        <w:right w:val="none" w:sz="0" w:space="0" w:color="auto"/>
      </w:divBdr>
    </w:div>
    <w:div w:id="23992349">
      <w:bodyDiv w:val="1"/>
      <w:marLeft w:val="0"/>
      <w:marRight w:val="0"/>
      <w:marTop w:val="0"/>
      <w:marBottom w:val="0"/>
      <w:divBdr>
        <w:top w:val="none" w:sz="0" w:space="0" w:color="auto"/>
        <w:left w:val="none" w:sz="0" w:space="0" w:color="auto"/>
        <w:bottom w:val="none" w:sz="0" w:space="0" w:color="auto"/>
        <w:right w:val="none" w:sz="0" w:space="0" w:color="auto"/>
      </w:divBdr>
    </w:div>
    <w:div w:id="26564827">
      <w:bodyDiv w:val="1"/>
      <w:marLeft w:val="0"/>
      <w:marRight w:val="0"/>
      <w:marTop w:val="0"/>
      <w:marBottom w:val="0"/>
      <w:divBdr>
        <w:top w:val="none" w:sz="0" w:space="0" w:color="auto"/>
        <w:left w:val="none" w:sz="0" w:space="0" w:color="auto"/>
        <w:bottom w:val="none" w:sz="0" w:space="0" w:color="auto"/>
        <w:right w:val="none" w:sz="0" w:space="0" w:color="auto"/>
      </w:divBdr>
    </w:div>
    <w:div w:id="27025477">
      <w:bodyDiv w:val="1"/>
      <w:marLeft w:val="0"/>
      <w:marRight w:val="0"/>
      <w:marTop w:val="0"/>
      <w:marBottom w:val="0"/>
      <w:divBdr>
        <w:top w:val="none" w:sz="0" w:space="0" w:color="auto"/>
        <w:left w:val="none" w:sz="0" w:space="0" w:color="auto"/>
        <w:bottom w:val="none" w:sz="0" w:space="0" w:color="auto"/>
        <w:right w:val="none" w:sz="0" w:space="0" w:color="auto"/>
      </w:divBdr>
    </w:div>
    <w:div w:id="30153826">
      <w:bodyDiv w:val="1"/>
      <w:marLeft w:val="0"/>
      <w:marRight w:val="0"/>
      <w:marTop w:val="0"/>
      <w:marBottom w:val="0"/>
      <w:divBdr>
        <w:top w:val="none" w:sz="0" w:space="0" w:color="auto"/>
        <w:left w:val="none" w:sz="0" w:space="0" w:color="auto"/>
        <w:bottom w:val="none" w:sz="0" w:space="0" w:color="auto"/>
        <w:right w:val="none" w:sz="0" w:space="0" w:color="auto"/>
      </w:divBdr>
    </w:div>
    <w:div w:id="31423452">
      <w:bodyDiv w:val="1"/>
      <w:marLeft w:val="0"/>
      <w:marRight w:val="0"/>
      <w:marTop w:val="0"/>
      <w:marBottom w:val="0"/>
      <w:divBdr>
        <w:top w:val="none" w:sz="0" w:space="0" w:color="auto"/>
        <w:left w:val="none" w:sz="0" w:space="0" w:color="auto"/>
        <w:bottom w:val="none" w:sz="0" w:space="0" w:color="auto"/>
        <w:right w:val="none" w:sz="0" w:space="0" w:color="auto"/>
      </w:divBdr>
    </w:div>
    <w:div w:id="39210473">
      <w:bodyDiv w:val="1"/>
      <w:marLeft w:val="0"/>
      <w:marRight w:val="0"/>
      <w:marTop w:val="0"/>
      <w:marBottom w:val="0"/>
      <w:divBdr>
        <w:top w:val="none" w:sz="0" w:space="0" w:color="auto"/>
        <w:left w:val="none" w:sz="0" w:space="0" w:color="auto"/>
        <w:bottom w:val="none" w:sz="0" w:space="0" w:color="auto"/>
        <w:right w:val="none" w:sz="0" w:space="0" w:color="auto"/>
      </w:divBdr>
    </w:div>
    <w:div w:id="39214418">
      <w:bodyDiv w:val="1"/>
      <w:marLeft w:val="0"/>
      <w:marRight w:val="0"/>
      <w:marTop w:val="0"/>
      <w:marBottom w:val="0"/>
      <w:divBdr>
        <w:top w:val="none" w:sz="0" w:space="0" w:color="auto"/>
        <w:left w:val="none" w:sz="0" w:space="0" w:color="auto"/>
        <w:bottom w:val="none" w:sz="0" w:space="0" w:color="auto"/>
        <w:right w:val="none" w:sz="0" w:space="0" w:color="auto"/>
      </w:divBdr>
    </w:div>
    <w:div w:id="40518537">
      <w:bodyDiv w:val="1"/>
      <w:marLeft w:val="0"/>
      <w:marRight w:val="0"/>
      <w:marTop w:val="0"/>
      <w:marBottom w:val="0"/>
      <w:divBdr>
        <w:top w:val="none" w:sz="0" w:space="0" w:color="auto"/>
        <w:left w:val="none" w:sz="0" w:space="0" w:color="auto"/>
        <w:bottom w:val="none" w:sz="0" w:space="0" w:color="auto"/>
        <w:right w:val="none" w:sz="0" w:space="0" w:color="auto"/>
      </w:divBdr>
    </w:div>
    <w:div w:id="43874686">
      <w:bodyDiv w:val="1"/>
      <w:marLeft w:val="0"/>
      <w:marRight w:val="0"/>
      <w:marTop w:val="0"/>
      <w:marBottom w:val="0"/>
      <w:divBdr>
        <w:top w:val="none" w:sz="0" w:space="0" w:color="auto"/>
        <w:left w:val="none" w:sz="0" w:space="0" w:color="auto"/>
        <w:bottom w:val="none" w:sz="0" w:space="0" w:color="auto"/>
        <w:right w:val="none" w:sz="0" w:space="0" w:color="auto"/>
      </w:divBdr>
    </w:div>
    <w:div w:id="44182596">
      <w:bodyDiv w:val="1"/>
      <w:marLeft w:val="0"/>
      <w:marRight w:val="0"/>
      <w:marTop w:val="0"/>
      <w:marBottom w:val="0"/>
      <w:divBdr>
        <w:top w:val="none" w:sz="0" w:space="0" w:color="auto"/>
        <w:left w:val="none" w:sz="0" w:space="0" w:color="auto"/>
        <w:bottom w:val="none" w:sz="0" w:space="0" w:color="auto"/>
        <w:right w:val="none" w:sz="0" w:space="0" w:color="auto"/>
      </w:divBdr>
    </w:div>
    <w:div w:id="51970098">
      <w:bodyDiv w:val="1"/>
      <w:marLeft w:val="0"/>
      <w:marRight w:val="0"/>
      <w:marTop w:val="0"/>
      <w:marBottom w:val="0"/>
      <w:divBdr>
        <w:top w:val="none" w:sz="0" w:space="0" w:color="auto"/>
        <w:left w:val="none" w:sz="0" w:space="0" w:color="auto"/>
        <w:bottom w:val="none" w:sz="0" w:space="0" w:color="auto"/>
        <w:right w:val="none" w:sz="0" w:space="0" w:color="auto"/>
      </w:divBdr>
    </w:div>
    <w:div w:id="53235105">
      <w:bodyDiv w:val="1"/>
      <w:marLeft w:val="0"/>
      <w:marRight w:val="0"/>
      <w:marTop w:val="0"/>
      <w:marBottom w:val="0"/>
      <w:divBdr>
        <w:top w:val="none" w:sz="0" w:space="0" w:color="auto"/>
        <w:left w:val="none" w:sz="0" w:space="0" w:color="auto"/>
        <w:bottom w:val="none" w:sz="0" w:space="0" w:color="auto"/>
        <w:right w:val="none" w:sz="0" w:space="0" w:color="auto"/>
      </w:divBdr>
    </w:div>
    <w:div w:id="59058692">
      <w:bodyDiv w:val="1"/>
      <w:marLeft w:val="0"/>
      <w:marRight w:val="0"/>
      <w:marTop w:val="0"/>
      <w:marBottom w:val="0"/>
      <w:divBdr>
        <w:top w:val="none" w:sz="0" w:space="0" w:color="auto"/>
        <w:left w:val="none" w:sz="0" w:space="0" w:color="auto"/>
        <w:bottom w:val="none" w:sz="0" w:space="0" w:color="auto"/>
        <w:right w:val="none" w:sz="0" w:space="0" w:color="auto"/>
      </w:divBdr>
    </w:div>
    <w:div w:id="60250448">
      <w:bodyDiv w:val="1"/>
      <w:marLeft w:val="0"/>
      <w:marRight w:val="0"/>
      <w:marTop w:val="0"/>
      <w:marBottom w:val="0"/>
      <w:divBdr>
        <w:top w:val="none" w:sz="0" w:space="0" w:color="auto"/>
        <w:left w:val="none" w:sz="0" w:space="0" w:color="auto"/>
        <w:bottom w:val="none" w:sz="0" w:space="0" w:color="auto"/>
        <w:right w:val="none" w:sz="0" w:space="0" w:color="auto"/>
      </w:divBdr>
    </w:div>
    <w:div w:id="62411809">
      <w:bodyDiv w:val="1"/>
      <w:marLeft w:val="0"/>
      <w:marRight w:val="0"/>
      <w:marTop w:val="0"/>
      <w:marBottom w:val="0"/>
      <w:divBdr>
        <w:top w:val="none" w:sz="0" w:space="0" w:color="auto"/>
        <w:left w:val="none" w:sz="0" w:space="0" w:color="auto"/>
        <w:bottom w:val="none" w:sz="0" w:space="0" w:color="auto"/>
        <w:right w:val="none" w:sz="0" w:space="0" w:color="auto"/>
      </w:divBdr>
    </w:div>
    <w:div w:id="68236905">
      <w:bodyDiv w:val="1"/>
      <w:marLeft w:val="0"/>
      <w:marRight w:val="0"/>
      <w:marTop w:val="0"/>
      <w:marBottom w:val="0"/>
      <w:divBdr>
        <w:top w:val="none" w:sz="0" w:space="0" w:color="auto"/>
        <w:left w:val="none" w:sz="0" w:space="0" w:color="auto"/>
        <w:bottom w:val="none" w:sz="0" w:space="0" w:color="auto"/>
        <w:right w:val="none" w:sz="0" w:space="0" w:color="auto"/>
      </w:divBdr>
    </w:div>
    <w:div w:id="69354242">
      <w:bodyDiv w:val="1"/>
      <w:marLeft w:val="0"/>
      <w:marRight w:val="0"/>
      <w:marTop w:val="0"/>
      <w:marBottom w:val="0"/>
      <w:divBdr>
        <w:top w:val="none" w:sz="0" w:space="0" w:color="auto"/>
        <w:left w:val="none" w:sz="0" w:space="0" w:color="auto"/>
        <w:bottom w:val="none" w:sz="0" w:space="0" w:color="auto"/>
        <w:right w:val="none" w:sz="0" w:space="0" w:color="auto"/>
      </w:divBdr>
    </w:div>
    <w:div w:id="70078488">
      <w:bodyDiv w:val="1"/>
      <w:marLeft w:val="0"/>
      <w:marRight w:val="0"/>
      <w:marTop w:val="0"/>
      <w:marBottom w:val="0"/>
      <w:divBdr>
        <w:top w:val="none" w:sz="0" w:space="0" w:color="auto"/>
        <w:left w:val="none" w:sz="0" w:space="0" w:color="auto"/>
        <w:bottom w:val="none" w:sz="0" w:space="0" w:color="auto"/>
        <w:right w:val="none" w:sz="0" w:space="0" w:color="auto"/>
      </w:divBdr>
    </w:div>
    <w:div w:id="70125846">
      <w:bodyDiv w:val="1"/>
      <w:marLeft w:val="0"/>
      <w:marRight w:val="0"/>
      <w:marTop w:val="0"/>
      <w:marBottom w:val="0"/>
      <w:divBdr>
        <w:top w:val="none" w:sz="0" w:space="0" w:color="auto"/>
        <w:left w:val="none" w:sz="0" w:space="0" w:color="auto"/>
        <w:bottom w:val="none" w:sz="0" w:space="0" w:color="auto"/>
        <w:right w:val="none" w:sz="0" w:space="0" w:color="auto"/>
      </w:divBdr>
    </w:div>
    <w:div w:id="74515360">
      <w:bodyDiv w:val="1"/>
      <w:marLeft w:val="0"/>
      <w:marRight w:val="0"/>
      <w:marTop w:val="0"/>
      <w:marBottom w:val="0"/>
      <w:divBdr>
        <w:top w:val="none" w:sz="0" w:space="0" w:color="auto"/>
        <w:left w:val="none" w:sz="0" w:space="0" w:color="auto"/>
        <w:bottom w:val="none" w:sz="0" w:space="0" w:color="auto"/>
        <w:right w:val="none" w:sz="0" w:space="0" w:color="auto"/>
      </w:divBdr>
    </w:div>
    <w:div w:id="76294544">
      <w:bodyDiv w:val="1"/>
      <w:marLeft w:val="0"/>
      <w:marRight w:val="0"/>
      <w:marTop w:val="0"/>
      <w:marBottom w:val="0"/>
      <w:divBdr>
        <w:top w:val="none" w:sz="0" w:space="0" w:color="auto"/>
        <w:left w:val="none" w:sz="0" w:space="0" w:color="auto"/>
        <w:bottom w:val="none" w:sz="0" w:space="0" w:color="auto"/>
        <w:right w:val="none" w:sz="0" w:space="0" w:color="auto"/>
      </w:divBdr>
    </w:div>
    <w:div w:id="76636463">
      <w:bodyDiv w:val="1"/>
      <w:marLeft w:val="0"/>
      <w:marRight w:val="0"/>
      <w:marTop w:val="0"/>
      <w:marBottom w:val="0"/>
      <w:divBdr>
        <w:top w:val="none" w:sz="0" w:space="0" w:color="auto"/>
        <w:left w:val="none" w:sz="0" w:space="0" w:color="auto"/>
        <w:bottom w:val="none" w:sz="0" w:space="0" w:color="auto"/>
        <w:right w:val="none" w:sz="0" w:space="0" w:color="auto"/>
      </w:divBdr>
    </w:div>
    <w:div w:id="76905559">
      <w:bodyDiv w:val="1"/>
      <w:marLeft w:val="0"/>
      <w:marRight w:val="0"/>
      <w:marTop w:val="0"/>
      <w:marBottom w:val="0"/>
      <w:divBdr>
        <w:top w:val="none" w:sz="0" w:space="0" w:color="auto"/>
        <w:left w:val="none" w:sz="0" w:space="0" w:color="auto"/>
        <w:bottom w:val="none" w:sz="0" w:space="0" w:color="auto"/>
        <w:right w:val="none" w:sz="0" w:space="0" w:color="auto"/>
      </w:divBdr>
    </w:div>
    <w:div w:id="83694187">
      <w:bodyDiv w:val="1"/>
      <w:marLeft w:val="0"/>
      <w:marRight w:val="0"/>
      <w:marTop w:val="0"/>
      <w:marBottom w:val="0"/>
      <w:divBdr>
        <w:top w:val="none" w:sz="0" w:space="0" w:color="auto"/>
        <w:left w:val="none" w:sz="0" w:space="0" w:color="auto"/>
        <w:bottom w:val="none" w:sz="0" w:space="0" w:color="auto"/>
        <w:right w:val="none" w:sz="0" w:space="0" w:color="auto"/>
      </w:divBdr>
    </w:div>
    <w:div w:id="90899802">
      <w:bodyDiv w:val="1"/>
      <w:marLeft w:val="0"/>
      <w:marRight w:val="0"/>
      <w:marTop w:val="0"/>
      <w:marBottom w:val="0"/>
      <w:divBdr>
        <w:top w:val="none" w:sz="0" w:space="0" w:color="auto"/>
        <w:left w:val="none" w:sz="0" w:space="0" w:color="auto"/>
        <w:bottom w:val="none" w:sz="0" w:space="0" w:color="auto"/>
        <w:right w:val="none" w:sz="0" w:space="0" w:color="auto"/>
      </w:divBdr>
    </w:div>
    <w:div w:id="92629242">
      <w:bodyDiv w:val="1"/>
      <w:marLeft w:val="0"/>
      <w:marRight w:val="0"/>
      <w:marTop w:val="0"/>
      <w:marBottom w:val="0"/>
      <w:divBdr>
        <w:top w:val="none" w:sz="0" w:space="0" w:color="auto"/>
        <w:left w:val="none" w:sz="0" w:space="0" w:color="auto"/>
        <w:bottom w:val="none" w:sz="0" w:space="0" w:color="auto"/>
        <w:right w:val="none" w:sz="0" w:space="0" w:color="auto"/>
      </w:divBdr>
    </w:div>
    <w:div w:id="93865403">
      <w:bodyDiv w:val="1"/>
      <w:marLeft w:val="0"/>
      <w:marRight w:val="0"/>
      <w:marTop w:val="0"/>
      <w:marBottom w:val="0"/>
      <w:divBdr>
        <w:top w:val="none" w:sz="0" w:space="0" w:color="auto"/>
        <w:left w:val="none" w:sz="0" w:space="0" w:color="auto"/>
        <w:bottom w:val="none" w:sz="0" w:space="0" w:color="auto"/>
        <w:right w:val="none" w:sz="0" w:space="0" w:color="auto"/>
      </w:divBdr>
    </w:div>
    <w:div w:id="95058172">
      <w:bodyDiv w:val="1"/>
      <w:marLeft w:val="0"/>
      <w:marRight w:val="0"/>
      <w:marTop w:val="0"/>
      <w:marBottom w:val="0"/>
      <w:divBdr>
        <w:top w:val="none" w:sz="0" w:space="0" w:color="auto"/>
        <w:left w:val="none" w:sz="0" w:space="0" w:color="auto"/>
        <w:bottom w:val="none" w:sz="0" w:space="0" w:color="auto"/>
        <w:right w:val="none" w:sz="0" w:space="0" w:color="auto"/>
      </w:divBdr>
    </w:div>
    <w:div w:id="97525627">
      <w:bodyDiv w:val="1"/>
      <w:marLeft w:val="0"/>
      <w:marRight w:val="0"/>
      <w:marTop w:val="0"/>
      <w:marBottom w:val="0"/>
      <w:divBdr>
        <w:top w:val="none" w:sz="0" w:space="0" w:color="auto"/>
        <w:left w:val="none" w:sz="0" w:space="0" w:color="auto"/>
        <w:bottom w:val="none" w:sz="0" w:space="0" w:color="auto"/>
        <w:right w:val="none" w:sz="0" w:space="0" w:color="auto"/>
      </w:divBdr>
    </w:div>
    <w:div w:id="105589311">
      <w:bodyDiv w:val="1"/>
      <w:marLeft w:val="0"/>
      <w:marRight w:val="0"/>
      <w:marTop w:val="0"/>
      <w:marBottom w:val="0"/>
      <w:divBdr>
        <w:top w:val="none" w:sz="0" w:space="0" w:color="auto"/>
        <w:left w:val="none" w:sz="0" w:space="0" w:color="auto"/>
        <w:bottom w:val="none" w:sz="0" w:space="0" w:color="auto"/>
        <w:right w:val="none" w:sz="0" w:space="0" w:color="auto"/>
      </w:divBdr>
    </w:div>
    <w:div w:id="108399213">
      <w:bodyDiv w:val="1"/>
      <w:marLeft w:val="0"/>
      <w:marRight w:val="0"/>
      <w:marTop w:val="0"/>
      <w:marBottom w:val="0"/>
      <w:divBdr>
        <w:top w:val="none" w:sz="0" w:space="0" w:color="auto"/>
        <w:left w:val="none" w:sz="0" w:space="0" w:color="auto"/>
        <w:bottom w:val="none" w:sz="0" w:space="0" w:color="auto"/>
        <w:right w:val="none" w:sz="0" w:space="0" w:color="auto"/>
      </w:divBdr>
    </w:div>
    <w:div w:id="109663714">
      <w:bodyDiv w:val="1"/>
      <w:marLeft w:val="0"/>
      <w:marRight w:val="0"/>
      <w:marTop w:val="0"/>
      <w:marBottom w:val="0"/>
      <w:divBdr>
        <w:top w:val="none" w:sz="0" w:space="0" w:color="auto"/>
        <w:left w:val="none" w:sz="0" w:space="0" w:color="auto"/>
        <w:bottom w:val="none" w:sz="0" w:space="0" w:color="auto"/>
        <w:right w:val="none" w:sz="0" w:space="0" w:color="auto"/>
      </w:divBdr>
    </w:div>
    <w:div w:id="118649075">
      <w:bodyDiv w:val="1"/>
      <w:marLeft w:val="0"/>
      <w:marRight w:val="0"/>
      <w:marTop w:val="0"/>
      <w:marBottom w:val="0"/>
      <w:divBdr>
        <w:top w:val="none" w:sz="0" w:space="0" w:color="auto"/>
        <w:left w:val="none" w:sz="0" w:space="0" w:color="auto"/>
        <w:bottom w:val="none" w:sz="0" w:space="0" w:color="auto"/>
        <w:right w:val="none" w:sz="0" w:space="0" w:color="auto"/>
      </w:divBdr>
    </w:div>
    <w:div w:id="119150063">
      <w:bodyDiv w:val="1"/>
      <w:marLeft w:val="0"/>
      <w:marRight w:val="0"/>
      <w:marTop w:val="0"/>
      <w:marBottom w:val="0"/>
      <w:divBdr>
        <w:top w:val="none" w:sz="0" w:space="0" w:color="auto"/>
        <w:left w:val="none" w:sz="0" w:space="0" w:color="auto"/>
        <w:bottom w:val="none" w:sz="0" w:space="0" w:color="auto"/>
        <w:right w:val="none" w:sz="0" w:space="0" w:color="auto"/>
      </w:divBdr>
    </w:div>
    <w:div w:id="122038913">
      <w:bodyDiv w:val="1"/>
      <w:marLeft w:val="0"/>
      <w:marRight w:val="0"/>
      <w:marTop w:val="0"/>
      <w:marBottom w:val="0"/>
      <w:divBdr>
        <w:top w:val="none" w:sz="0" w:space="0" w:color="auto"/>
        <w:left w:val="none" w:sz="0" w:space="0" w:color="auto"/>
        <w:bottom w:val="none" w:sz="0" w:space="0" w:color="auto"/>
        <w:right w:val="none" w:sz="0" w:space="0" w:color="auto"/>
      </w:divBdr>
    </w:div>
    <w:div w:id="122382272">
      <w:bodyDiv w:val="1"/>
      <w:marLeft w:val="0"/>
      <w:marRight w:val="0"/>
      <w:marTop w:val="0"/>
      <w:marBottom w:val="0"/>
      <w:divBdr>
        <w:top w:val="none" w:sz="0" w:space="0" w:color="auto"/>
        <w:left w:val="none" w:sz="0" w:space="0" w:color="auto"/>
        <w:bottom w:val="none" w:sz="0" w:space="0" w:color="auto"/>
        <w:right w:val="none" w:sz="0" w:space="0" w:color="auto"/>
      </w:divBdr>
    </w:div>
    <w:div w:id="124085092">
      <w:bodyDiv w:val="1"/>
      <w:marLeft w:val="0"/>
      <w:marRight w:val="0"/>
      <w:marTop w:val="0"/>
      <w:marBottom w:val="0"/>
      <w:divBdr>
        <w:top w:val="none" w:sz="0" w:space="0" w:color="auto"/>
        <w:left w:val="none" w:sz="0" w:space="0" w:color="auto"/>
        <w:bottom w:val="none" w:sz="0" w:space="0" w:color="auto"/>
        <w:right w:val="none" w:sz="0" w:space="0" w:color="auto"/>
      </w:divBdr>
    </w:div>
    <w:div w:id="126895449">
      <w:bodyDiv w:val="1"/>
      <w:marLeft w:val="0"/>
      <w:marRight w:val="0"/>
      <w:marTop w:val="0"/>
      <w:marBottom w:val="0"/>
      <w:divBdr>
        <w:top w:val="none" w:sz="0" w:space="0" w:color="auto"/>
        <w:left w:val="none" w:sz="0" w:space="0" w:color="auto"/>
        <w:bottom w:val="none" w:sz="0" w:space="0" w:color="auto"/>
        <w:right w:val="none" w:sz="0" w:space="0" w:color="auto"/>
      </w:divBdr>
    </w:div>
    <w:div w:id="132218331">
      <w:bodyDiv w:val="1"/>
      <w:marLeft w:val="0"/>
      <w:marRight w:val="0"/>
      <w:marTop w:val="0"/>
      <w:marBottom w:val="0"/>
      <w:divBdr>
        <w:top w:val="none" w:sz="0" w:space="0" w:color="auto"/>
        <w:left w:val="none" w:sz="0" w:space="0" w:color="auto"/>
        <w:bottom w:val="none" w:sz="0" w:space="0" w:color="auto"/>
        <w:right w:val="none" w:sz="0" w:space="0" w:color="auto"/>
      </w:divBdr>
    </w:div>
    <w:div w:id="132409683">
      <w:bodyDiv w:val="1"/>
      <w:marLeft w:val="0"/>
      <w:marRight w:val="0"/>
      <w:marTop w:val="0"/>
      <w:marBottom w:val="0"/>
      <w:divBdr>
        <w:top w:val="none" w:sz="0" w:space="0" w:color="auto"/>
        <w:left w:val="none" w:sz="0" w:space="0" w:color="auto"/>
        <w:bottom w:val="none" w:sz="0" w:space="0" w:color="auto"/>
        <w:right w:val="none" w:sz="0" w:space="0" w:color="auto"/>
      </w:divBdr>
    </w:div>
    <w:div w:id="135538805">
      <w:bodyDiv w:val="1"/>
      <w:marLeft w:val="0"/>
      <w:marRight w:val="0"/>
      <w:marTop w:val="0"/>
      <w:marBottom w:val="0"/>
      <w:divBdr>
        <w:top w:val="none" w:sz="0" w:space="0" w:color="auto"/>
        <w:left w:val="none" w:sz="0" w:space="0" w:color="auto"/>
        <w:bottom w:val="none" w:sz="0" w:space="0" w:color="auto"/>
        <w:right w:val="none" w:sz="0" w:space="0" w:color="auto"/>
      </w:divBdr>
    </w:div>
    <w:div w:id="137962877">
      <w:bodyDiv w:val="1"/>
      <w:marLeft w:val="0"/>
      <w:marRight w:val="0"/>
      <w:marTop w:val="0"/>
      <w:marBottom w:val="0"/>
      <w:divBdr>
        <w:top w:val="none" w:sz="0" w:space="0" w:color="auto"/>
        <w:left w:val="none" w:sz="0" w:space="0" w:color="auto"/>
        <w:bottom w:val="none" w:sz="0" w:space="0" w:color="auto"/>
        <w:right w:val="none" w:sz="0" w:space="0" w:color="auto"/>
      </w:divBdr>
    </w:div>
    <w:div w:id="138958869">
      <w:bodyDiv w:val="1"/>
      <w:marLeft w:val="0"/>
      <w:marRight w:val="0"/>
      <w:marTop w:val="0"/>
      <w:marBottom w:val="0"/>
      <w:divBdr>
        <w:top w:val="none" w:sz="0" w:space="0" w:color="auto"/>
        <w:left w:val="none" w:sz="0" w:space="0" w:color="auto"/>
        <w:bottom w:val="none" w:sz="0" w:space="0" w:color="auto"/>
        <w:right w:val="none" w:sz="0" w:space="0" w:color="auto"/>
      </w:divBdr>
    </w:div>
    <w:div w:id="144124057">
      <w:bodyDiv w:val="1"/>
      <w:marLeft w:val="0"/>
      <w:marRight w:val="0"/>
      <w:marTop w:val="0"/>
      <w:marBottom w:val="0"/>
      <w:divBdr>
        <w:top w:val="none" w:sz="0" w:space="0" w:color="auto"/>
        <w:left w:val="none" w:sz="0" w:space="0" w:color="auto"/>
        <w:bottom w:val="none" w:sz="0" w:space="0" w:color="auto"/>
        <w:right w:val="none" w:sz="0" w:space="0" w:color="auto"/>
      </w:divBdr>
    </w:div>
    <w:div w:id="149441948">
      <w:bodyDiv w:val="1"/>
      <w:marLeft w:val="0"/>
      <w:marRight w:val="0"/>
      <w:marTop w:val="0"/>
      <w:marBottom w:val="0"/>
      <w:divBdr>
        <w:top w:val="none" w:sz="0" w:space="0" w:color="auto"/>
        <w:left w:val="none" w:sz="0" w:space="0" w:color="auto"/>
        <w:bottom w:val="none" w:sz="0" w:space="0" w:color="auto"/>
        <w:right w:val="none" w:sz="0" w:space="0" w:color="auto"/>
      </w:divBdr>
    </w:div>
    <w:div w:id="153228205">
      <w:bodyDiv w:val="1"/>
      <w:marLeft w:val="0"/>
      <w:marRight w:val="0"/>
      <w:marTop w:val="0"/>
      <w:marBottom w:val="0"/>
      <w:divBdr>
        <w:top w:val="none" w:sz="0" w:space="0" w:color="auto"/>
        <w:left w:val="none" w:sz="0" w:space="0" w:color="auto"/>
        <w:bottom w:val="none" w:sz="0" w:space="0" w:color="auto"/>
        <w:right w:val="none" w:sz="0" w:space="0" w:color="auto"/>
      </w:divBdr>
    </w:div>
    <w:div w:id="153380252">
      <w:bodyDiv w:val="1"/>
      <w:marLeft w:val="0"/>
      <w:marRight w:val="0"/>
      <w:marTop w:val="0"/>
      <w:marBottom w:val="0"/>
      <w:divBdr>
        <w:top w:val="none" w:sz="0" w:space="0" w:color="auto"/>
        <w:left w:val="none" w:sz="0" w:space="0" w:color="auto"/>
        <w:bottom w:val="none" w:sz="0" w:space="0" w:color="auto"/>
        <w:right w:val="none" w:sz="0" w:space="0" w:color="auto"/>
      </w:divBdr>
    </w:div>
    <w:div w:id="163975209">
      <w:bodyDiv w:val="1"/>
      <w:marLeft w:val="0"/>
      <w:marRight w:val="0"/>
      <w:marTop w:val="0"/>
      <w:marBottom w:val="0"/>
      <w:divBdr>
        <w:top w:val="none" w:sz="0" w:space="0" w:color="auto"/>
        <w:left w:val="none" w:sz="0" w:space="0" w:color="auto"/>
        <w:bottom w:val="none" w:sz="0" w:space="0" w:color="auto"/>
        <w:right w:val="none" w:sz="0" w:space="0" w:color="auto"/>
      </w:divBdr>
    </w:div>
    <w:div w:id="165292953">
      <w:bodyDiv w:val="1"/>
      <w:marLeft w:val="0"/>
      <w:marRight w:val="0"/>
      <w:marTop w:val="0"/>
      <w:marBottom w:val="0"/>
      <w:divBdr>
        <w:top w:val="none" w:sz="0" w:space="0" w:color="auto"/>
        <w:left w:val="none" w:sz="0" w:space="0" w:color="auto"/>
        <w:bottom w:val="none" w:sz="0" w:space="0" w:color="auto"/>
        <w:right w:val="none" w:sz="0" w:space="0" w:color="auto"/>
      </w:divBdr>
    </w:div>
    <w:div w:id="165479138">
      <w:bodyDiv w:val="1"/>
      <w:marLeft w:val="0"/>
      <w:marRight w:val="0"/>
      <w:marTop w:val="0"/>
      <w:marBottom w:val="0"/>
      <w:divBdr>
        <w:top w:val="none" w:sz="0" w:space="0" w:color="auto"/>
        <w:left w:val="none" w:sz="0" w:space="0" w:color="auto"/>
        <w:bottom w:val="none" w:sz="0" w:space="0" w:color="auto"/>
        <w:right w:val="none" w:sz="0" w:space="0" w:color="auto"/>
      </w:divBdr>
    </w:div>
    <w:div w:id="167866683">
      <w:bodyDiv w:val="1"/>
      <w:marLeft w:val="0"/>
      <w:marRight w:val="0"/>
      <w:marTop w:val="0"/>
      <w:marBottom w:val="0"/>
      <w:divBdr>
        <w:top w:val="none" w:sz="0" w:space="0" w:color="auto"/>
        <w:left w:val="none" w:sz="0" w:space="0" w:color="auto"/>
        <w:bottom w:val="none" w:sz="0" w:space="0" w:color="auto"/>
        <w:right w:val="none" w:sz="0" w:space="0" w:color="auto"/>
      </w:divBdr>
    </w:div>
    <w:div w:id="169880433">
      <w:bodyDiv w:val="1"/>
      <w:marLeft w:val="0"/>
      <w:marRight w:val="0"/>
      <w:marTop w:val="0"/>
      <w:marBottom w:val="0"/>
      <w:divBdr>
        <w:top w:val="none" w:sz="0" w:space="0" w:color="auto"/>
        <w:left w:val="none" w:sz="0" w:space="0" w:color="auto"/>
        <w:bottom w:val="none" w:sz="0" w:space="0" w:color="auto"/>
        <w:right w:val="none" w:sz="0" w:space="0" w:color="auto"/>
      </w:divBdr>
    </w:div>
    <w:div w:id="170072532">
      <w:bodyDiv w:val="1"/>
      <w:marLeft w:val="0"/>
      <w:marRight w:val="0"/>
      <w:marTop w:val="0"/>
      <w:marBottom w:val="0"/>
      <w:divBdr>
        <w:top w:val="none" w:sz="0" w:space="0" w:color="auto"/>
        <w:left w:val="none" w:sz="0" w:space="0" w:color="auto"/>
        <w:bottom w:val="none" w:sz="0" w:space="0" w:color="auto"/>
        <w:right w:val="none" w:sz="0" w:space="0" w:color="auto"/>
      </w:divBdr>
    </w:div>
    <w:div w:id="174420160">
      <w:bodyDiv w:val="1"/>
      <w:marLeft w:val="0"/>
      <w:marRight w:val="0"/>
      <w:marTop w:val="0"/>
      <w:marBottom w:val="0"/>
      <w:divBdr>
        <w:top w:val="none" w:sz="0" w:space="0" w:color="auto"/>
        <w:left w:val="none" w:sz="0" w:space="0" w:color="auto"/>
        <w:bottom w:val="none" w:sz="0" w:space="0" w:color="auto"/>
        <w:right w:val="none" w:sz="0" w:space="0" w:color="auto"/>
      </w:divBdr>
    </w:div>
    <w:div w:id="176963131">
      <w:bodyDiv w:val="1"/>
      <w:marLeft w:val="0"/>
      <w:marRight w:val="0"/>
      <w:marTop w:val="0"/>
      <w:marBottom w:val="0"/>
      <w:divBdr>
        <w:top w:val="none" w:sz="0" w:space="0" w:color="auto"/>
        <w:left w:val="none" w:sz="0" w:space="0" w:color="auto"/>
        <w:bottom w:val="none" w:sz="0" w:space="0" w:color="auto"/>
        <w:right w:val="none" w:sz="0" w:space="0" w:color="auto"/>
      </w:divBdr>
    </w:div>
    <w:div w:id="177356583">
      <w:bodyDiv w:val="1"/>
      <w:marLeft w:val="0"/>
      <w:marRight w:val="0"/>
      <w:marTop w:val="0"/>
      <w:marBottom w:val="0"/>
      <w:divBdr>
        <w:top w:val="none" w:sz="0" w:space="0" w:color="auto"/>
        <w:left w:val="none" w:sz="0" w:space="0" w:color="auto"/>
        <w:bottom w:val="none" w:sz="0" w:space="0" w:color="auto"/>
        <w:right w:val="none" w:sz="0" w:space="0" w:color="auto"/>
      </w:divBdr>
    </w:div>
    <w:div w:id="180438459">
      <w:bodyDiv w:val="1"/>
      <w:marLeft w:val="0"/>
      <w:marRight w:val="0"/>
      <w:marTop w:val="0"/>
      <w:marBottom w:val="0"/>
      <w:divBdr>
        <w:top w:val="none" w:sz="0" w:space="0" w:color="auto"/>
        <w:left w:val="none" w:sz="0" w:space="0" w:color="auto"/>
        <w:bottom w:val="none" w:sz="0" w:space="0" w:color="auto"/>
        <w:right w:val="none" w:sz="0" w:space="0" w:color="auto"/>
      </w:divBdr>
    </w:div>
    <w:div w:id="181865292">
      <w:bodyDiv w:val="1"/>
      <w:marLeft w:val="0"/>
      <w:marRight w:val="0"/>
      <w:marTop w:val="0"/>
      <w:marBottom w:val="0"/>
      <w:divBdr>
        <w:top w:val="none" w:sz="0" w:space="0" w:color="auto"/>
        <w:left w:val="none" w:sz="0" w:space="0" w:color="auto"/>
        <w:bottom w:val="none" w:sz="0" w:space="0" w:color="auto"/>
        <w:right w:val="none" w:sz="0" w:space="0" w:color="auto"/>
      </w:divBdr>
    </w:div>
    <w:div w:id="181938692">
      <w:bodyDiv w:val="1"/>
      <w:marLeft w:val="0"/>
      <w:marRight w:val="0"/>
      <w:marTop w:val="0"/>
      <w:marBottom w:val="0"/>
      <w:divBdr>
        <w:top w:val="none" w:sz="0" w:space="0" w:color="auto"/>
        <w:left w:val="none" w:sz="0" w:space="0" w:color="auto"/>
        <w:bottom w:val="none" w:sz="0" w:space="0" w:color="auto"/>
        <w:right w:val="none" w:sz="0" w:space="0" w:color="auto"/>
      </w:divBdr>
    </w:div>
    <w:div w:id="186334811">
      <w:bodyDiv w:val="1"/>
      <w:marLeft w:val="0"/>
      <w:marRight w:val="0"/>
      <w:marTop w:val="0"/>
      <w:marBottom w:val="0"/>
      <w:divBdr>
        <w:top w:val="none" w:sz="0" w:space="0" w:color="auto"/>
        <w:left w:val="none" w:sz="0" w:space="0" w:color="auto"/>
        <w:bottom w:val="none" w:sz="0" w:space="0" w:color="auto"/>
        <w:right w:val="none" w:sz="0" w:space="0" w:color="auto"/>
      </w:divBdr>
    </w:div>
    <w:div w:id="189607660">
      <w:bodyDiv w:val="1"/>
      <w:marLeft w:val="0"/>
      <w:marRight w:val="0"/>
      <w:marTop w:val="0"/>
      <w:marBottom w:val="0"/>
      <w:divBdr>
        <w:top w:val="none" w:sz="0" w:space="0" w:color="auto"/>
        <w:left w:val="none" w:sz="0" w:space="0" w:color="auto"/>
        <w:bottom w:val="none" w:sz="0" w:space="0" w:color="auto"/>
        <w:right w:val="none" w:sz="0" w:space="0" w:color="auto"/>
      </w:divBdr>
    </w:div>
    <w:div w:id="191503775">
      <w:bodyDiv w:val="1"/>
      <w:marLeft w:val="0"/>
      <w:marRight w:val="0"/>
      <w:marTop w:val="0"/>
      <w:marBottom w:val="0"/>
      <w:divBdr>
        <w:top w:val="none" w:sz="0" w:space="0" w:color="auto"/>
        <w:left w:val="none" w:sz="0" w:space="0" w:color="auto"/>
        <w:bottom w:val="none" w:sz="0" w:space="0" w:color="auto"/>
        <w:right w:val="none" w:sz="0" w:space="0" w:color="auto"/>
      </w:divBdr>
    </w:div>
    <w:div w:id="192882515">
      <w:bodyDiv w:val="1"/>
      <w:marLeft w:val="0"/>
      <w:marRight w:val="0"/>
      <w:marTop w:val="0"/>
      <w:marBottom w:val="0"/>
      <w:divBdr>
        <w:top w:val="none" w:sz="0" w:space="0" w:color="auto"/>
        <w:left w:val="none" w:sz="0" w:space="0" w:color="auto"/>
        <w:bottom w:val="none" w:sz="0" w:space="0" w:color="auto"/>
        <w:right w:val="none" w:sz="0" w:space="0" w:color="auto"/>
      </w:divBdr>
    </w:div>
    <w:div w:id="194198007">
      <w:bodyDiv w:val="1"/>
      <w:marLeft w:val="0"/>
      <w:marRight w:val="0"/>
      <w:marTop w:val="0"/>
      <w:marBottom w:val="0"/>
      <w:divBdr>
        <w:top w:val="none" w:sz="0" w:space="0" w:color="auto"/>
        <w:left w:val="none" w:sz="0" w:space="0" w:color="auto"/>
        <w:bottom w:val="none" w:sz="0" w:space="0" w:color="auto"/>
        <w:right w:val="none" w:sz="0" w:space="0" w:color="auto"/>
      </w:divBdr>
    </w:div>
    <w:div w:id="194734948">
      <w:bodyDiv w:val="1"/>
      <w:marLeft w:val="0"/>
      <w:marRight w:val="0"/>
      <w:marTop w:val="0"/>
      <w:marBottom w:val="0"/>
      <w:divBdr>
        <w:top w:val="none" w:sz="0" w:space="0" w:color="auto"/>
        <w:left w:val="none" w:sz="0" w:space="0" w:color="auto"/>
        <w:bottom w:val="none" w:sz="0" w:space="0" w:color="auto"/>
        <w:right w:val="none" w:sz="0" w:space="0" w:color="auto"/>
      </w:divBdr>
    </w:div>
    <w:div w:id="202058964">
      <w:bodyDiv w:val="1"/>
      <w:marLeft w:val="0"/>
      <w:marRight w:val="0"/>
      <w:marTop w:val="0"/>
      <w:marBottom w:val="0"/>
      <w:divBdr>
        <w:top w:val="none" w:sz="0" w:space="0" w:color="auto"/>
        <w:left w:val="none" w:sz="0" w:space="0" w:color="auto"/>
        <w:bottom w:val="none" w:sz="0" w:space="0" w:color="auto"/>
        <w:right w:val="none" w:sz="0" w:space="0" w:color="auto"/>
      </w:divBdr>
    </w:div>
    <w:div w:id="203644217">
      <w:bodyDiv w:val="1"/>
      <w:marLeft w:val="0"/>
      <w:marRight w:val="0"/>
      <w:marTop w:val="0"/>
      <w:marBottom w:val="0"/>
      <w:divBdr>
        <w:top w:val="none" w:sz="0" w:space="0" w:color="auto"/>
        <w:left w:val="none" w:sz="0" w:space="0" w:color="auto"/>
        <w:bottom w:val="none" w:sz="0" w:space="0" w:color="auto"/>
        <w:right w:val="none" w:sz="0" w:space="0" w:color="auto"/>
      </w:divBdr>
    </w:div>
    <w:div w:id="213856747">
      <w:bodyDiv w:val="1"/>
      <w:marLeft w:val="0"/>
      <w:marRight w:val="0"/>
      <w:marTop w:val="0"/>
      <w:marBottom w:val="0"/>
      <w:divBdr>
        <w:top w:val="none" w:sz="0" w:space="0" w:color="auto"/>
        <w:left w:val="none" w:sz="0" w:space="0" w:color="auto"/>
        <w:bottom w:val="none" w:sz="0" w:space="0" w:color="auto"/>
        <w:right w:val="none" w:sz="0" w:space="0" w:color="auto"/>
      </w:divBdr>
    </w:div>
    <w:div w:id="220674050">
      <w:bodyDiv w:val="1"/>
      <w:marLeft w:val="0"/>
      <w:marRight w:val="0"/>
      <w:marTop w:val="0"/>
      <w:marBottom w:val="0"/>
      <w:divBdr>
        <w:top w:val="none" w:sz="0" w:space="0" w:color="auto"/>
        <w:left w:val="none" w:sz="0" w:space="0" w:color="auto"/>
        <w:bottom w:val="none" w:sz="0" w:space="0" w:color="auto"/>
        <w:right w:val="none" w:sz="0" w:space="0" w:color="auto"/>
      </w:divBdr>
    </w:div>
    <w:div w:id="220755822">
      <w:bodyDiv w:val="1"/>
      <w:marLeft w:val="0"/>
      <w:marRight w:val="0"/>
      <w:marTop w:val="0"/>
      <w:marBottom w:val="0"/>
      <w:divBdr>
        <w:top w:val="none" w:sz="0" w:space="0" w:color="auto"/>
        <w:left w:val="none" w:sz="0" w:space="0" w:color="auto"/>
        <w:bottom w:val="none" w:sz="0" w:space="0" w:color="auto"/>
        <w:right w:val="none" w:sz="0" w:space="0" w:color="auto"/>
      </w:divBdr>
    </w:div>
    <w:div w:id="222179968">
      <w:bodyDiv w:val="1"/>
      <w:marLeft w:val="0"/>
      <w:marRight w:val="0"/>
      <w:marTop w:val="0"/>
      <w:marBottom w:val="0"/>
      <w:divBdr>
        <w:top w:val="none" w:sz="0" w:space="0" w:color="auto"/>
        <w:left w:val="none" w:sz="0" w:space="0" w:color="auto"/>
        <w:bottom w:val="none" w:sz="0" w:space="0" w:color="auto"/>
        <w:right w:val="none" w:sz="0" w:space="0" w:color="auto"/>
      </w:divBdr>
    </w:div>
    <w:div w:id="223225116">
      <w:bodyDiv w:val="1"/>
      <w:marLeft w:val="0"/>
      <w:marRight w:val="0"/>
      <w:marTop w:val="0"/>
      <w:marBottom w:val="0"/>
      <w:divBdr>
        <w:top w:val="none" w:sz="0" w:space="0" w:color="auto"/>
        <w:left w:val="none" w:sz="0" w:space="0" w:color="auto"/>
        <w:bottom w:val="none" w:sz="0" w:space="0" w:color="auto"/>
        <w:right w:val="none" w:sz="0" w:space="0" w:color="auto"/>
      </w:divBdr>
    </w:div>
    <w:div w:id="223493146">
      <w:bodyDiv w:val="1"/>
      <w:marLeft w:val="0"/>
      <w:marRight w:val="0"/>
      <w:marTop w:val="0"/>
      <w:marBottom w:val="0"/>
      <w:divBdr>
        <w:top w:val="none" w:sz="0" w:space="0" w:color="auto"/>
        <w:left w:val="none" w:sz="0" w:space="0" w:color="auto"/>
        <w:bottom w:val="none" w:sz="0" w:space="0" w:color="auto"/>
        <w:right w:val="none" w:sz="0" w:space="0" w:color="auto"/>
      </w:divBdr>
    </w:div>
    <w:div w:id="226183713">
      <w:bodyDiv w:val="1"/>
      <w:marLeft w:val="0"/>
      <w:marRight w:val="0"/>
      <w:marTop w:val="0"/>
      <w:marBottom w:val="0"/>
      <w:divBdr>
        <w:top w:val="none" w:sz="0" w:space="0" w:color="auto"/>
        <w:left w:val="none" w:sz="0" w:space="0" w:color="auto"/>
        <w:bottom w:val="none" w:sz="0" w:space="0" w:color="auto"/>
        <w:right w:val="none" w:sz="0" w:space="0" w:color="auto"/>
      </w:divBdr>
    </w:div>
    <w:div w:id="227962424">
      <w:bodyDiv w:val="1"/>
      <w:marLeft w:val="0"/>
      <w:marRight w:val="0"/>
      <w:marTop w:val="0"/>
      <w:marBottom w:val="0"/>
      <w:divBdr>
        <w:top w:val="none" w:sz="0" w:space="0" w:color="auto"/>
        <w:left w:val="none" w:sz="0" w:space="0" w:color="auto"/>
        <w:bottom w:val="none" w:sz="0" w:space="0" w:color="auto"/>
        <w:right w:val="none" w:sz="0" w:space="0" w:color="auto"/>
      </w:divBdr>
    </w:div>
    <w:div w:id="233902488">
      <w:bodyDiv w:val="1"/>
      <w:marLeft w:val="0"/>
      <w:marRight w:val="0"/>
      <w:marTop w:val="0"/>
      <w:marBottom w:val="0"/>
      <w:divBdr>
        <w:top w:val="none" w:sz="0" w:space="0" w:color="auto"/>
        <w:left w:val="none" w:sz="0" w:space="0" w:color="auto"/>
        <w:bottom w:val="none" w:sz="0" w:space="0" w:color="auto"/>
        <w:right w:val="none" w:sz="0" w:space="0" w:color="auto"/>
      </w:divBdr>
    </w:div>
    <w:div w:id="235213408">
      <w:bodyDiv w:val="1"/>
      <w:marLeft w:val="0"/>
      <w:marRight w:val="0"/>
      <w:marTop w:val="0"/>
      <w:marBottom w:val="0"/>
      <w:divBdr>
        <w:top w:val="none" w:sz="0" w:space="0" w:color="auto"/>
        <w:left w:val="none" w:sz="0" w:space="0" w:color="auto"/>
        <w:bottom w:val="none" w:sz="0" w:space="0" w:color="auto"/>
        <w:right w:val="none" w:sz="0" w:space="0" w:color="auto"/>
      </w:divBdr>
    </w:div>
    <w:div w:id="237595325">
      <w:bodyDiv w:val="1"/>
      <w:marLeft w:val="0"/>
      <w:marRight w:val="0"/>
      <w:marTop w:val="0"/>
      <w:marBottom w:val="0"/>
      <w:divBdr>
        <w:top w:val="none" w:sz="0" w:space="0" w:color="auto"/>
        <w:left w:val="none" w:sz="0" w:space="0" w:color="auto"/>
        <w:bottom w:val="none" w:sz="0" w:space="0" w:color="auto"/>
        <w:right w:val="none" w:sz="0" w:space="0" w:color="auto"/>
      </w:divBdr>
    </w:div>
    <w:div w:id="245963168">
      <w:bodyDiv w:val="1"/>
      <w:marLeft w:val="0"/>
      <w:marRight w:val="0"/>
      <w:marTop w:val="0"/>
      <w:marBottom w:val="0"/>
      <w:divBdr>
        <w:top w:val="none" w:sz="0" w:space="0" w:color="auto"/>
        <w:left w:val="none" w:sz="0" w:space="0" w:color="auto"/>
        <w:bottom w:val="none" w:sz="0" w:space="0" w:color="auto"/>
        <w:right w:val="none" w:sz="0" w:space="0" w:color="auto"/>
      </w:divBdr>
    </w:div>
    <w:div w:id="247732289">
      <w:bodyDiv w:val="1"/>
      <w:marLeft w:val="0"/>
      <w:marRight w:val="0"/>
      <w:marTop w:val="0"/>
      <w:marBottom w:val="0"/>
      <w:divBdr>
        <w:top w:val="none" w:sz="0" w:space="0" w:color="auto"/>
        <w:left w:val="none" w:sz="0" w:space="0" w:color="auto"/>
        <w:bottom w:val="none" w:sz="0" w:space="0" w:color="auto"/>
        <w:right w:val="none" w:sz="0" w:space="0" w:color="auto"/>
      </w:divBdr>
    </w:div>
    <w:div w:id="248273249">
      <w:bodyDiv w:val="1"/>
      <w:marLeft w:val="0"/>
      <w:marRight w:val="0"/>
      <w:marTop w:val="0"/>
      <w:marBottom w:val="0"/>
      <w:divBdr>
        <w:top w:val="none" w:sz="0" w:space="0" w:color="auto"/>
        <w:left w:val="none" w:sz="0" w:space="0" w:color="auto"/>
        <w:bottom w:val="none" w:sz="0" w:space="0" w:color="auto"/>
        <w:right w:val="none" w:sz="0" w:space="0" w:color="auto"/>
      </w:divBdr>
    </w:div>
    <w:div w:id="249897991">
      <w:bodyDiv w:val="1"/>
      <w:marLeft w:val="0"/>
      <w:marRight w:val="0"/>
      <w:marTop w:val="0"/>
      <w:marBottom w:val="0"/>
      <w:divBdr>
        <w:top w:val="none" w:sz="0" w:space="0" w:color="auto"/>
        <w:left w:val="none" w:sz="0" w:space="0" w:color="auto"/>
        <w:bottom w:val="none" w:sz="0" w:space="0" w:color="auto"/>
        <w:right w:val="none" w:sz="0" w:space="0" w:color="auto"/>
      </w:divBdr>
    </w:div>
    <w:div w:id="250897173">
      <w:bodyDiv w:val="1"/>
      <w:marLeft w:val="0"/>
      <w:marRight w:val="0"/>
      <w:marTop w:val="0"/>
      <w:marBottom w:val="0"/>
      <w:divBdr>
        <w:top w:val="none" w:sz="0" w:space="0" w:color="auto"/>
        <w:left w:val="none" w:sz="0" w:space="0" w:color="auto"/>
        <w:bottom w:val="none" w:sz="0" w:space="0" w:color="auto"/>
        <w:right w:val="none" w:sz="0" w:space="0" w:color="auto"/>
      </w:divBdr>
    </w:div>
    <w:div w:id="251821143">
      <w:bodyDiv w:val="1"/>
      <w:marLeft w:val="0"/>
      <w:marRight w:val="0"/>
      <w:marTop w:val="0"/>
      <w:marBottom w:val="0"/>
      <w:divBdr>
        <w:top w:val="none" w:sz="0" w:space="0" w:color="auto"/>
        <w:left w:val="none" w:sz="0" w:space="0" w:color="auto"/>
        <w:bottom w:val="none" w:sz="0" w:space="0" w:color="auto"/>
        <w:right w:val="none" w:sz="0" w:space="0" w:color="auto"/>
      </w:divBdr>
    </w:div>
    <w:div w:id="258680677">
      <w:bodyDiv w:val="1"/>
      <w:marLeft w:val="0"/>
      <w:marRight w:val="0"/>
      <w:marTop w:val="0"/>
      <w:marBottom w:val="0"/>
      <w:divBdr>
        <w:top w:val="none" w:sz="0" w:space="0" w:color="auto"/>
        <w:left w:val="none" w:sz="0" w:space="0" w:color="auto"/>
        <w:bottom w:val="none" w:sz="0" w:space="0" w:color="auto"/>
        <w:right w:val="none" w:sz="0" w:space="0" w:color="auto"/>
      </w:divBdr>
    </w:div>
    <w:div w:id="264466496">
      <w:bodyDiv w:val="1"/>
      <w:marLeft w:val="0"/>
      <w:marRight w:val="0"/>
      <w:marTop w:val="0"/>
      <w:marBottom w:val="0"/>
      <w:divBdr>
        <w:top w:val="none" w:sz="0" w:space="0" w:color="auto"/>
        <w:left w:val="none" w:sz="0" w:space="0" w:color="auto"/>
        <w:bottom w:val="none" w:sz="0" w:space="0" w:color="auto"/>
        <w:right w:val="none" w:sz="0" w:space="0" w:color="auto"/>
      </w:divBdr>
    </w:div>
    <w:div w:id="267932778">
      <w:bodyDiv w:val="1"/>
      <w:marLeft w:val="0"/>
      <w:marRight w:val="0"/>
      <w:marTop w:val="0"/>
      <w:marBottom w:val="0"/>
      <w:divBdr>
        <w:top w:val="none" w:sz="0" w:space="0" w:color="auto"/>
        <w:left w:val="none" w:sz="0" w:space="0" w:color="auto"/>
        <w:bottom w:val="none" w:sz="0" w:space="0" w:color="auto"/>
        <w:right w:val="none" w:sz="0" w:space="0" w:color="auto"/>
      </w:divBdr>
    </w:div>
    <w:div w:id="271011646">
      <w:bodyDiv w:val="1"/>
      <w:marLeft w:val="0"/>
      <w:marRight w:val="0"/>
      <w:marTop w:val="0"/>
      <w:marBottom w:val="0"/>
      <w:divBdr>
        <w:top w:val="none" w:sz="0" w:space="0" w:color="auto"/>
        <w:left w:val="none" w:sz="0" w:space="0" w:color="auto"/>
        <w:bottom w:val="none" w:sz="0" w:space="0" w:color="auto"/>
        <w:right w:val="none" w:sz="0" w:space="0" w:color="auto"/>
      </w:divBdr>
    </w:div>
    <w:div w:id="275067491">
      <w:bodyDiv w:val="1"/>
      <w:marLeft w:val="0"/>
      <w:marRight w:val="0"/>
      <w:marTop w:val="0"/>
      <w:marBottom w:val="0"/>
      <w:divBdr>
        <w:top w:val="none" w:sz="0" w:space="0" w:color="auto"/>
        <w:left w:val="none" w:sz="0" w:space="0" w:color="auto"/>
        <w:bottom w:val="none" w:sz="0" w:space="0" w:color="auto"/>
        <w:right w:val="none" w:sz="0" w:space="0" w:color="auto"/>
      </w:divBdr>
    </w:div>
    <w:div w:id="276180090">
      <w:bodyDiv w:val="1"/>
      <w:marLeft w:val="0"/>
      <w:marRight w:val="0"/>
      <w:marTop w:val="0"/>
      <w:marBottom w:val="0"/>
      <w:divBdr>
        <w:top w:val="none" w:sz="0" w:space="0" w:color="auto"/>
        <w:left w:val="none" w:sz="0" w:space="0" w:color="auto"/>
        <w:bottom w:val="none" w:sz="0" w:space="0" w:color="auto"/>
        <w:right w:val="none" w:sz="0" w:space="0" w:color="auto"/>
      </w:divBdr>
    </w:div>
    <w:div w:id="285622968">
      <w:bodyDiv w:val="1"/>
      <w:marLeft w:val="0"/>
      <w:marRight w:val="0"/>
      <w:marTop w:val="0"/>
      <w:marBottom w:val="0"/>
      <w:divBdr>
        <w:top w:val="none" w:sz="0" w:space="0" w:color="auto"/>
        <w:left w:val="none" w:sz="0" w:space="0" w:color="auto"/>
        <w:bottom w:val="none" w:sz="0" w:space="0" w:color="auto"/>
        <w:right w:val="none" w:sz="0" w:space="0" w:color="auto"/>
      </w:divBdr>
    </w:div>
    <w:div w:id="287250621">
      <w:bodyDiv w:val="1"/>
      <w:marLeft w:val="0"/>
      <w:marRight w:val="0"/>
      <w:marTop w:val="0"/>
      <w:marBottom w:val="0"/>
      <w:divBdr>
        <w:top w:val="none" w:sz="0" w:space="0" w:color="auto"/>
        <w:left w:val="none" w:sz="0" w:space="0" w:color="auto"/>
        <w:bottom w:val="none" w:sz="0" w:space="0" w:color="auto"/>
        <w:right w:val="none" w:sz="0" w:space="0" w:color="auto"/>
      </w:divBdr>
    </w:div>
    <w:div w:id="291983789">
      <w:bodyDiv w:val="1"/>
      <w:marLeft w:val="0"/>
      <w:marRight w:val="0"/>
      <w:marTop w:val="0"/>
      <w:marBottom w:val="0"/>
      <w:divBdr>
        <w:top w:val="none" w:sz="0" w:space="0" w:color="auto"/>
        <w:left w:val="none" w:sz="0" w:space="0" w:color="auto"/>
        <w:bottom w:val="none" w:sz="0" w:space="0" w:color="auto"/>
        <w:right w:val="none" w:sz="0" w:space="0" w:color="auto"/>
      </w:divBdr>
    </w:div>
    <w:div w:id="292440735">
      <w:bodyDiv w:val="1"/>
      <w:marLeft w:val="0"/>
      <w:marRight w:val="0"/>
      <w:marTop w:val="0"/>
      <w:marBottom w:val="0"/>
      <w:divBdr>
        <w:top w:val="none" w:sz="0" w:space="0" w:color="auto"/>
        <w:left w:val="none" w:sz="0" w:space="0" w:color="auto"/>
        <w:bottom w:val="none" w:sz="0" w:space="0" w:color="auto"/>
        <w:right w:val="none" w:sz="0" w:space="0" w:color="auto"/>
      </w:divBdr>
    </w:div>
    <w:div w:id="295374026">
      <w:bodyDiv w:val="1"/>
      <w:marLeft w:val="0"/>
      <w:marRight w:val="0"/>
      <w:marTop w:val="0"/>
      <w:marBottom w:val="0"/>
      <w:divBdr>
        <w:top w:val="none" w:sz="0" w:space="0" w:color="auto"/>
        <w:left w:val="none" w:sz="0" w:space="0" w:color="auto"/>
        <w:bottom w:val="none" w:sz="0" w:space="0" w:color="auto"/>
        <w:right w:val="none" w:sz="0" w:space="0" w:color="auto"/>
      </w:divBdr>
    </w:div>
    <w:div w:id="297220936">
      <w:bodyDiv w:val="1"/>
      <w:marLeft w:val="0"/>
      <w:marRight w:val="0"/>
      <w:marTop w:val="0"/>
      <w:marBottom w:val="0"/>
      <w:divBdr>
        <w:top w:val="none" w:sz="0" w:space="0" w:color="auto"/>
        <w:left w:val="none" w:sz="0" w:space="0" w:color="auto"/>
        <w:bottom w:val="none" w:sz="0" w:space="0" w:color="auto"/>
        <w:right w:val="none" w:sz="0" w:space="0" w:color="auto"/>
      </w:divBdr>
    </w:div>
    <w:div w:id="302470225">
      <w:bodyDiv w:val="1"/>
      <w:marLeft w:val="0"/>
      <w:marRight w:val="0"/>
      <w:marTop w:val="0"/>
      <w:marBottom w:val="0"/>
      <w:divBdr>
        <w:top w:val="none" w:sz="0" w:space="0" w:color="auto"/>
        <w:left w:val="none" w:sz="0" w:space="0" w:color="auto"/>
        <w:bottom w:val="none" w:sz="0" w:space="0" w:color="auto"/>
        <w:right w:val="none" w:sz="0" w:space="0" w:color="auto"/>
      </w:divBdr>
    </w:div>
    <w:div w:id="302927049">
      <w:bodyDiv w:val="1"/>
      <w:marLeft w:val="0"/>
      <w:marRight w:val="0"/>
      <w:marTop w:val="0"/>
      <w:marBottom w:val="0"/>
      <w:divBdr>
        <w:top w:val="none" w:sz="0" w:space="0" w:color="auto"/>
        <w:left w:val="none" w:sz="0" w:space="0" w:color="auto"/>
        <w:bottom w:val="none" w:sz="0" w:space="0" w:color="auto"/>
        <w:right w:val="none" w:sz="0" w:space="0" w:color="auto"/>
      </w:divBdr>
    </w:div>
    <w:div w:id="303776636">
      <w:bodyDiv w:val="1"/>
      <w:marLeft w:val="0"/>
      <w:marRight w:val="0"/>
      <w:marTop w:val="0"/>
      <w:marBottom w:val="0"/>
      <w:divBdr>
        <w:top w:val="none" w:sz="0" w:space="0" w:color="auto"/>
        <w:left w:val="none" w:sz="0" w:space="0" w:color="auto"/>
        <w:bottom w:val="none" w:sz="0" w:space="0" w:color="auto"/>
        <w:right w:val="none" w:sz="0" w:space="0" w:color="auto"/>
      </w:divBdr>
    </w:div>
    <w:div w:id="306057451">
      <w:bodyDiv w:val="1"/>
      <w:marLeft w:val="0"/>
      <w:marRight w:val="0"/>
      <w:marTop w:val="0"/>
      <w:marBottom w:val="0"/>
      <w:divBdr>
        <w:top w:val="none" w:sz="0" w:space="0" w:color="auto"/>
        <w:left w:val="none" w:sz="0" w:space="0" w:color="auto"/>
        <w:bottom w:val="none" w:sz="0" w:space="0" w:color="auto"/>
        <w:right w:val="none" w:sz="0" w:space="0" w:color="auto"/>
      </w:divBdr>
    </w:div>
    <w:div w:id="317081324">
      <w:bodyDiv w:val="1"/>
      <w:marLeft w:val="0"/>
      <w:marRight w:val="0"/>
      <w:marTop w:val="0"/>
      <w:marBottom w:val="0"/>
      <w:divBdr>
        <w:top w:val="none" w:sz="0" w:space="0" w:color="auto"/>
        <w:left w:val="none" w:sz="0" w:space="0" w:color="auto"/>
        <w:bottom w:val="none" w:sz="0" w:space="0" w:color="auto"/>
        <w:right w:val="none" w:sz="0" w:space="0" w:color="auto"/>
      </w:divBdr>
    </w:div>
    <w:div w:id="318000531">
      <w:bodyDiv w:val="1"/>
      <w:marLeft w:val="0"/>
      <w:marRight w:val="0"/>
      <w:marTop w:val="0"/>
      <w:marBottom w:val="0"/>
      <w:divBdr>
        <w:top w:val="none" w:sz="0" w:space="0" w:color="auto"/>
        <w:left w:val="none" w:sz="0" w:space="0" w:color="auto"/>
        <w:bottom w:val="none" w:sz="0" w:space="0" w:color="auto"/>
        <w:right w:val="none" w:sz="0" w:space="0" w:color="auto"/>
      </w:divBdr>
    </w:div>
    <w:div w:id="322129443">
      <w:bodyDiv w:val="1"/>
      <w:marLeft w:val="0"/>
      <w:marRight w:val="0"/>
      <w:marTop w:val="0"/>
      <w:marBottom w:val="0"/>
      <w:divBdr>
        <w:top w:val="none" w:sz="0" w:space="0" w:color="auto"/>
        <w:left w:val="none" w:sz="0" w:space="0" w:color="auto"/>
        <w:bottom w:val="none" w:sz="0" w:space="0" w:color="auto"/>
        <w:right w:val="none" w:sz="0" w:space="0" w:color="auto"/>
      </w:divBdr>
    </w:div>
    <w:div w:id="323507238">
      <w:bodyDiv w:val="1"/>
      <w:marLeft w:val="0"/>
      <w:marRight w:val="0"/>
      <w:marTop w:val="0"/>
      <w:marBottom w:val="0"/>
      <w:divBdr>
        <w:top w:val="none" w:sz="0" w:space="0" w:color="auto"/>
        <w:left w:val="none" w:sz="0" w:space="0" w:color="auto"/>
        <w:bottom w:val="none" w:sz="0" w:space="0" w:color="auto"/>
        <w:right w:val="none" w:sz="0" w:space="0" w:color="auto"/>
      </w:divBdr>
    </w:div>
    <w:div w:id="327294470">
      <w:bodyDiv w:val="1"/>
      <w:marLeft w:val="0"/>
      <w:marRight w:val="0"/>
      <w:marTop w:val="0"/>
      <w:marBottom w:val="0"/>
      <w:divBdr>
        <w:top w:val="none" w:sz="0" w:space="0" w:color="auto"/>
        <w:left w:val="none" w:sz="0" w:space="0" w:color="auto"/>
        <w:bottom w:val="none" w:sz="0" w:space="0" w:color="auto"/>
        <w:right w:val="none" w:sz="0" w:space="0" w:color="auto"/>
      </w:divBdr>
    </w:div>
    <w:div w:id="328094664">
      <w:bodyDiv w:val="1"/>
      <w:marLeft w:val="0"/>
      <w:marRight w:val="0"/>
      <w:marTop w:val="0"/>
      <w:marBottom w:val="0"/>
      <w:divBdr>
        <w:top w:val="none" w:sz="0" w:space="0" w:color="auto"/>
        <w:left w:val="none" w:sz="0" w:space="0" w:color="auto"/>
        <w:bottom w:val="none" w:sz="0" w:space="0" w:color="auto"/>
        <w:right w:val="none" w:sz="0" w:space="0" w:color="auto"/>
      </w:divBdr>
    </w:div>
    <w:div w:id="331874504">
      <w:bodyDiv w:val="1"/>
      <w:marLeft w:val="0"/>
      <w:marRight w:val="0"/>
      <w:marTop w:val="0"/>
      <w:marBottom w:val="0"/>
      <w:divBdr>
        <w:top w:val="none" w:sz="0" w:space="0" w:color="auto"/>
        <w:left w:val="none" w:sz="0" w:space="0" w:color="auto"/>
        <w:bottom w:val="none" w:sz="0" w:space="0" w:color="auto"/>
        <w:right w:val="none" w:sz="0" w:space="0" w:color="auto"/>
      </w:divBdr>
    </w:div>
    <w:div w:id="331876386">
      <w:bodyDiv w:val="1"/>
      <w:marLeft w:val="0"/>
      <w:marRight w:val="0"/>
      <w:marTop w:val="0"/>
      <w:marBottom w:val="0"/>
      <w:divBdr>
        <w:top w:val="none" w:sz="0" w:space="0" w:color="auto"/>
        <w:left w:val="none" w:sz="0" w:space="0" w:color="auto"/>
        <w:bottom w:val="none" w:sz="0" w:space="0" w:color="auto"/>
        <w:right w:val="none" w:sz="0" w:space="0" w:color="auto"/>
      </w:divBdr>
    </w:div>
    <w:div w:id="333151401">
      <w:bodyDiv w:val="1"/>
      <w:marLeft w:val="0"/>
      <w:marRight w:val="0"/>
      <w:marTop w:val="0"/>
      <w:marBottom w:val="0"/>
      <w:divBdr>
        <w:top w:val="none" w:sz="0" w:space="0" w:color="auto"/>
        <w:left w:val="none" w:sz="0" w:space="0" w:color="auto"/>
        <w:bottom w:val="none" w:sz="0" w:space="0" w:color="auto"/>
        <w:right w:val="none" w:sz="0" w:space="0" w:color="auto"/>
      </w:divBdr>
    </w:div>
    <w:div w:id="337730997">
      <w:bodyDiv w:val="1"/>
      <w:marLeft w:val="0"/>
      <w:marRight w:val="0"/>
      <w:marTop w:val="0"/>
      <w:marBottom w:val="0"/>
      <w:divBdr>
        <w:top w:val="none" w:sz="0" w:space="0" w:color="auto"/>
        <w:left w:val="none" w:sz="0" w:space="0" w:color="auto"/>
        <w:bottom w:val="none" w:sz="0" w:space="0" w:color="auto"/>
        <w:right w:val="none" w:sz="0" w:space="0" w:color="auto"/>
      </w:divBdr>
    </w:div>
    <w:div w:id="338196860">
      <w:bodyDiv w:val="1"/>
      <w:marLeft w:val="0"/>
      <w:marRight w:val="0"/>
      <w:marTop w:val="0"/>
      <w:marBottom w:val="0"/>
      <w:divBdr>
        <w:top w:val="none" w:sz="0" w:space="0" w:color="auto"/>
        <w:left w:val="none" w:sz="0" w:space="0" w:color="auto"/>
        <w:bottom w:val="none" w:sz="0" w:space="0" w:color="auto"/>
        <w:right w:val="none" w:sz="0" w:space="0" w:color="auto"/>
      </w:divBdr>
    </w:div>
    <w:div w:id="339086920">
      <w:bodyDiv w:val="1"/>
      <w:marLeft w:val="0"/>
      <w:marRight w:val="0"/>
      <w:marTop w:val="0"/>
      <w:marBottom w:val="0"/>
      <w:divBdr>
        <w:top w:val="none" w:sz="0" w:space="0" w:color="auto"/>
        <w:left w:val="none" w:sz="0" w:space="0" w:color="auto"/>
        <w:bottom w:val="none" w:sz="0" w:space="0" w:color="auto"/>
        <w:right w:val="none" w:sz="0" w:space="0" w:color="auto"/>
      </w:divBdr>
    </w:div>
    <w:div w:id="339503431">
      <w:bodyDiv w:val="1"/>
      <w:marLeft w:val="0"/>
      <w:marRight w:val="0"/>
      <w:marTop w:val="0"/>
      <w:marBottom w:val="0"/>
      <w:divBdr>
        <w:top w:val="none" w:sz="0" w:space="0" w:color="auto"/>
        <w:left w:val="none" w:sz="0" w:space="0" w:color="auto"/>
        <w:bottom w:val="none" w:sz="0" w:space="0" w:color="auto"/>
        <w:right w:val="none" w:sz="0" w:space="0" w:color="auto"/>
      </w:divBdr>
    </w:div>
    <w:div w:id="342710250">
      <w:bodyDiv w:val="1"/>
      <w:marLeft w:val="0"/>
      <w:marRight w:val="0"/>
      <w:marTop w:val="0"/>
      <w:marBottom w:val="0"/>
      <w:divBdr>
        <w:top w:val="none" w:sz="0" w:space="0" w:color="auto"/>
        <w:left w:val="none" w:sz="0" w:space="0" w:color="auto"/>
        <w:bottom w:val="none" w:sz="0" w:space="0" w:color="auto"/>
        <w:right w:val="none" w:sz="0" w:space="0" w:color="auto"/>
      </w:divBdr>
    </w:div>
    <w:div w:id="348020524">
      <w:bodyDiv w:val="1"/>
      <w:marLeft w:val="0"/>
      <w:marRight w:val="0"/>
      <w:marTop w:val="0"/>
      <w:marBottom w:val="0"/>
      <w:divBdr>
        <w:top w:val="none" w:sz="0" w:space="0" w:color="auto"/>
        <w:left w:val="none" w:sz="0" w:space="0" w:color="auto"/>
        <w:bottom w:val="none" w:sz="0" w:space="0" w:color="auto"/>
        <w:right w:val="none" w:sz="0" w:space="0" w:color="auto"/>
      </w:divBdr>
    </w:div>
    <w:div w:id="359011853">
      <w:bodyDiv w:val="1"/>
      <w:marLeft w:val="0"/>
      <w:marRight w:val="0"/>
      <w:marTop w:val="0"/>
      <w:marBottom w:val="0"/>
      <w:divBdr>
        <w:top w:val="none" w:sz="0" w:space="0" w:color="auto"/>
        <w:left w:val="none" w:sz="0" w:space="0" w:color="auto"/>
        <w:bottom w:val="none" w:sz="0" w:space="0" w:color="auto"/>
        <w:right w:val="none" w:sz="0" w:space="0" w:color="auto"/>
      </w:divBdr>
    </w:div>
    <w:div w:id="360473620">
      <w:bodyDiv w:val="1"/>
      <w:marLeft w:val="0"/>
      <w:marRight w:val="0"/>
      <w:marTop w:val="0"/>
      <w:marBottom w:val="0"/>
      <w:divBdr>
        <w:top w:val="none" w:sz="0" w:space="0" w:color="auto"/>
        <w:left w:val="none" w:sz="0" w:space="0" w:color="auto"/>
        <w:bottom w:val="none" w:sz="0" w:space="0" w:color="auto"/>
        <w:right w:val="none" w:sz="0" w:space="0" w:color="auto"/>
      </w:divBdr>
    </w:div>
    <w:div w:id="363750156">
      <w:bodyDiv w:val="1"/>
      <w:marLeft w:val="0"/>
      <w:marRight w:val="0"/>
      <w:marTop w:val="0"/>
      <w:marBottom w:val="0"/>
      <w:divBdr>
        <w:top w:val="none" w:sz="0" w:space="0" w:color="auto"/>
        <w:left w:val="none" w:sz="0" w:space="0" w:color="auto"/>
        <w:bottom w:val="none" w:sz="0" w:space="0" w:color="auto"/>
        <w:right w:val="none" w:sz="0" w:space="0" w:color="auto"/>
      </w:divBdr>
    </w:div>
    <w:div w:id="364987066">
      <w:bodyDiv w:val="1"/>
      <w:marLeft w:val="0"/>
      <w:marRight w:val="0"/>
      <w:marTop w:val="0"/>
      <w:marBottom w:val="0"/>
      <w:divBdr>
        <w:top w:val="none" w:sz="0" w:space="0" w:color="auto"/>
        <w:left w:val="none" w:sz="0" w:space="0" w:color="auto"/>
        <w:bottom w:val="none" w:sz="0" w:space="0" w:color="auto"/>
        <w:right w:val="none" w:sz="0" w:space="0" w:color="auto"/>
      </w:divBdr>
    </w:div>
    <w:div w:id="365183310">
      <w:bodyDiv w:val="1"/>
      <w:marLeft w:val="0"/>
      <w:marRight w:val="0"/>
      <w:marTop w:val="0"/>
      <w:marBottom w:val="0"/>
      <w:divBdr>
        <w:top w:val="none" w:sz="0" w:space="0" w:color="auto"/>
        <w:left w:val="none" w:sz="0" w:space="0" w:color="auto"/>
        <w:bottom w:val="none" w:sz="0" w:space="0" w:color="auto"/>
        <w:right w:val="none" w:sz="0" w:space="0" w:color="auto"/>
      </w:divBdr>
    </w:div>
    <w:div w:id="366682972">
      <w:bodyDiv w:val="1"/>
      <w:marLeft w:val="0"/>
      <w:marRight w:val="0"/>
      <w:marTop w:val="0"/>
      <w:marBottom w:val="0"/>
      <w:divBdr>
        <w:top w:val="none" w:sz="0" w:space="0" w:color="auto"/>
        <w:left w:val="none" w:sz="0" w:space="0" w:color="auto"/>
        <w:bottom w:val="none" w:sz="0" w:space="0" w:color="auto"/>
        <w:right w:val="none" w:sz="0" w:space="0" w:color="auto"/>
      </w:divBdr>
    </w:div>
    <w:div w:id="368992022">
      <w:bodyDiv w:val="1"/>
      <w:marLeft w:val="0"/>
      <w:marRight w:val="0"/>
      <w:marTop w:val="0"/>
      <w:marBottom w:val="0"/>
      <w:divBdr>
        <w:top w:val="none" w:sz="0" w:space="0" w:color="auto"/>
        <w:left w:val="none" w:sz="0" w:space="0" w:color="auto"/>
        <w:bottom w:val="none" w:sz="0" w:space="0" w:color="auto"/>
        <w:right w:val="none" w:sz="0" w:space="0" w:color="auto"/>
      </w:divBdr>
    </w:div>
    <w:div w:id="376779192">
      <w:bodyDiv w:val="1"/>
      <w:marLeft w:val="0"/>
      <w:marRight w:val="0"/>
      <w:marTop w:val="0"/>
      <w:marBottom w:val="0"/>
      <w:divBdr>
        <w:top w:val="none" w:sz="0" w:space="0" w:color="auto"/>
        <w:left w:val="none" w:sz="0" w:space="0" w:color="auto"/>
        <w:bottom w:val="none" w:sz="0" w:space="0" w:color="auto"/>
        <w:right w:val="none" w:sz="0" w:space="0" w:color="auto"/>
      </w:divBdr>
    </w:div>
    <w:div w:id="387261198">
      <w:bodyDiv w:val="1"/>
      <w:marLeft w:val="0"/>
      <w:marRight w:val="0"/>
      <w:marTop w:val="0"/>
      <w:marBottom w:val="0"/>
      <w:divBdr>
        <w:top w:val="none" w:sz="0" w:space="0" w:color="auto"/>
        <w:left w:val="none" w:sz="0" w:space="0" w:color="auto"/>
        <w:bottom w:val="none" w:sz="0" w:space="0" w:color="auto"/>
        <w:right w:val="none" w:sz="0" w:space="0" w:color="auto"/>
      </w:divBdr>
    </w:div>
    <w:div w:id="388697168">
      <w:bodyDiv w:val="1"/>
      <w:marLeft w:val="0"/>
      <w:marRight w:val="0"/>
      <w:marTop w:val="0"/>
      <w:marBottom w:val="0"/>
      <w:divBdr>
        <w:top w:val="none" w:sz="0" w:space="0" w:color="auto"/>
        <w:left w:val="none" w:sz="0" w:space="0" w:color="auto"/>
        <w:bottom w:val="none" w:sz="0" w:space="0" w:color="auto"/>
        <w:right w:val="none" w:sz="0" w:space="0" w:color="auto"/>
      </w:divBdr>
    </w:div>
    <w:div w:id="390227307">
      <w:bodyDiv w:val="1"/>
      <w:marLeft w:val="0"/>
      <w:marRight w:val="0"/>
      <w:marTop w:val="0"/>
      <w:marBottom w:val="0"/>
      <w:divBdr>
        <w:top w:val="none" w:sz="0" w:space="0" w:color="auto"/>
        <w:left w:val="none" w:sz="0" w:space="0" w:color="auto"/>
        <w:bottom w:val="none" w:sz="0" w:space="0" w:color="auto"/>
        <w:right w:val="none" w:sz="0" w:space="0" w:color="auto"/>
      </w:divBdr>
    </w:div>
    <w:div w:id="392655297">
      <w:bodyDiv w:val="1"/>
      <w:marLeft w:val="0"/>
      <w:marRight w:val="0"/>
      <w:marTop w:val="0"/>
      <w:marBottom w:val="0"/>
      <w:divBdr>
        <w:top w:val="none" w:sz="0" w:space="0" w:color="auto"/>
        <w:left w:val="none" w:sz="0" w:space="0" w:color="auto"/>
        <w:bottom w:val="none" w:sz="0" w:space="0" w:color="auto"/>
        <w:right w:val="none" w:sz="0" w:space="0" w:color="auto"/>
      </w:divBdr>
    </w:div>
    <w:div w:id="396175968">
      <w:bodyDiv w:val="1"/>
      <w:marLeft w:val="0"/>
      <w:marRight w:val="0"/>
      <w:marTop w:val="0"/>
      <w:marBottom w:val="0"/>
      <w:divBdr>
        <w:top w:val="none" w:sz="0" w:space="0" w:color="auto"/>
        <w:left w:val="none" w:sz="0" w:space="0" w:color="auto"/>
        <w:bottom w:val="none" w:sz="0" w:space="0" w:color="auto"/>
        <w:right w:val="none" w:sz="0" w:space="0" w:color="auto"/>
      </w:divBdr>
    </w:div>
    <w:div w:id="398673760">
      <w:bodyDiv w:val="1"/>
      <w:marLeft w:val="0"/>
      <w:marRight w:val="0"/>
      <w:marTop w:val="0"/>
      <w:marBottom w:val="0"/>
      <w:divBdr>
        <w:top w:val="none" w:sz="0" w:space="0" w:color="auto"/>
        <w:left w:val="none" w:sz="0" w:space="0" w:color="auto"/>
        <w:bottom w:val="none" w:sz="0" w:space="0" w:color="auto"/>
        <w:right w:val="none" w:sz="0" w:space="0" w:color="auto"/>
      </w:divBdr>
    </w:div>
    <w:div w:id="399061938">
      <w:bodyDiv w:val="1"/>
      <w:marLeft w:val="0"/>
      <w:marRight w:val="0"/>
      <w:marTop w:val="0"/>
      <w:marBottom w:val="0"/>
      <w:divBdr>
        <w:top w:val="none" w:sz="0" w:space="0" w:color="auto"/>
        <w:left w:val="none" w:sz="0" w:space="0" w:color="auto"/>
        <w:bottom w:val="none" w:sz="0" w:space="0" w:color="auto"/>
        <w:right w:val="none" w:sz="0" w:space="0" w:color="auto"/>
      </w:divBdr>
    </w:div>
    <w:div w:id="400178848">
      <w:bodyDiv w:val="1"/>
      <w:marLeft w:val="0"/>
      <w:marRight w:val="0"/>
      <w:marTop w:val="0"/>
      <w:marBottom w:val="0"/>
      <w:divBdr>
        <w:top w:val="none" w:sz="0" w:space="0" w:color="auto"/>
        <w:left w:val="none" w:sz="0" w:space="0" w:color="auto"/>
        <w:bottom w:val="none" w:sz="0" w:space="0" w:color="auto"/>
        <w:right w:val="none" w:sz="0" w:space="0" w:color="auto"/>
      </w:divBdr>
    </w:div>
    <w:div w:id="400569338">
      <w:bodyDiv w:val="1"/>
      <w:marLeft w:val="0"/>
      <w:marRight w:val="0"/>
      <w:marTop w:val="0"/>
      <w:marBottom w:val="0"/>
      <w:divBdr>
        <w:top w:val="none" w:sz="0" w:space="0" w:color="auto"/>
        <w:left w:val="none" w:sz="0" w:space="0" w:color="auto"/>
        <w:bottom w:val="none" w:sz="0" w:space="0" w:color="auto"/>
        <w:right w:val="none" w:sz="0" w:space="0" w:color="auto"/>
      </w:divBdr>
    </w:div>
    <w:div w:id="400837662">
      <w:bodyDiv w:val="1"/>
      <w:marLeft w:val="0"/>
      <w:marRight w:val="0"/>
      <w:marTop w:val="0"/>
      <w:marBottom w:val="0"/>
      <w:divBdr>
        <w:top w:val="none" w:sz="0" w:space="0" w:color="auto"/>
        <w:left w:val="none" w:sz="0" w:space="0" w:color="auto"/>
        <w:bottom w:val="none" w:sz="0" w:space="0" w:color="auto"/>
        <w:right w:val="none" w:sz="0" w:space="0" w:color="auto"/>
      </w:divBdr>
    </w:div>
    <w:div w:id="409278998">
      <w:bodyDiv w:val="1"/>
      <w:marLeft w:val="0"/>
      <w:marRight w:val="0"/>
      <w:marTop w:val="0"/>
      <w:marBottom w:val="0"/>
      <w:divBdr>
        <w:top w:val="none" w:sz="0" w:space="0" w:color="auto"/>
        <w:left w:val="none" w:sz="0" w:space="0" w:color="auto"/>
        <w:bottom w:val="none" w:sz="0" w:space="0" w:color="auto"/>
        <w:right w:val="none" w:sz="0" w:space="0" w:color="auto"/>
      </w:divBdr>
    </w:div>
    <w:div w:id="421414799">
      <w:bodyDiv w:val="1"/>
      <w:marLeft w:val="0"/>
      <w:marRight w:val="0"/>
      <w:marTop w:val="0"/>
      <w:marBottom w:val="0"/>
      <w:divBdr>
        <w:top w:val="none" w:sz="0" w:space="0" w:color="auto"/>
        <w:left w:val="none" w:sz="0" w:space="0" w:color="auto"/>
        <w:bottom w:val="none" w:sz="0" w:space="0" w:color="auto"/>
        <w:right w:val="none" w:sz="0" w:space="0" w:color="auto"/>
      </w:divBdr>
    </w:div>
    <w:div w:id="422798814">
      <w:bodyDiv w:val="1"/>
      <w:marLeft w:val="0"/>
      <w:marRight w:val="0"/>
      <w:marTop w:val="0"/>
      <w:marBottom w:val="0"/>
      <w:divBdr>
        <w:top w:val="none" w:sz="0" w:space="0" w:color="auto"/>
        <w:left w:val="none" w:sz="0" w:space="0" w:color="auto"/>
        <w:bottom w:val="none" w:sz="0" w:space="0" w:color="auto"/>
        <w:right w:val="none" w:sz="0" w:space="0" w:color="auto"/>
      </w:divBdr>
    </w:div>
    <w:div w:id="424956973">
      <w:bodyDiv w:val="1"/>
      <w:marLeft w:val="0"/>
      <w:marRight w:val="0"/>
      <w:marTop w:val="0"/>
      <w:marBottom w:val="0"/>
      <w:divBdr>
        <w:top w:val="none" w:sz="0" w:space="0" w:color="auto"/>
        <w:left w:val="none" w:sz="0" w:space="0" w:color="auto"/>
        <w:bottom w:val="none" w:sz="0" w:space="0" w:color="auto"/>
        <w:right w:val="none" w:sz="0" w:space="0" w:color="auto"/>
      </w:divBdr>
    </w:div>
    <w:div w:id="425346389">
      <w:bodyDiv w:val="1"/>
      <w:marLeft w:val="0"/>
      <w:marRight w:val="0"/>
      <w:marTop w:val="0"/>
      <w:marBottom w:val="0"/>
      <w:divBdr>
        <w:top w:val="none" w:sz="0" w:space="0" w:color="auto"/>
        <w:left w:val="none" w:sz="0" w:space="0" w:color="auto"/>
        <w:bottom w:val="none" w:sz="0" w:space="0" w:color="auto"/>
        <w:right w:val="none" w:sz="0" w:space="0" w:color="auto"/>
      </w:divBdr>
    </w:div>
    <w:div w:id="429590442">
      <w:bodyDiv w:val="1"/>
      <w:marLeft w:val="0"/>
      <w:marRight w:val="0"/>
      <w:marTop w:val="0"/>
      <w:marBottom w:val="0"/>
      <w:divBdr>
        <w:top w:val="none" w:sz="0" w:space="0" w:color="auto"/>
        <w:left w:val="none" w:sz="0" w:space="0" w:color="auto"/>
        <w:bottom w:val="none" w:sz="0" w:space="0" w:color="auto"/>
        <w:right w:val="none" w:sz="0" w:space="0" w:color="auto"/>
      </w:divBdr>
    </w:div>
    <w:div w:id="431166726">
      <w:bodyDiv w:val="1"/>
      <w:marLeft w:val="0"/>
      <w:marRight w:val="0"/>
      <w:marTop w:val="0"/>
      <w:marBottom w:val="0"/>
      <w:divBdr>
        <w:top w:val="none" w:sz="0" w:space="0" w:color="auto"/>
        <w:left w:val="none" w:sz="0" w:space="0" w:color="auto"/>
        <w:bottom w:val="none" w:sz="0" w:space="0" w:color="auto"/>
        <w:right w:val="none" w:sz="0" w:space="0" w:color="auto"/>
      </w:divBdr>
    </w:div>
    <w:div w:id="437718786">
      <w:bodyDiv w:val="1"/>
      <w:marLeft w:val="0"/>
      <w:marRight w:val="0"/>
      <w:marTop w:val="0"/>
      <w:marBottom w:val="0"/>
      <w:divBdr>
        <w:top w:val="none" w:sz="0" w:space="0" w:color="auto"/>
        <w:left w:val="none" w:sz="0" w:space="0" w:color="auto"/>
        <w:bottom w:val="none" w:sz="0" w:space="0" w:color="auto"/>
        <w:right w:val="none" w:sz="0" w:space="0" w:color="auto"/>
      </w:divBdr>
    </w:div>
    <w:div w:id="438381607">
      <w:bodyDiv w:val="1"/>
      <w:marLeft w:val="0"/>
      <w:marRight w:val="0"/>
      <w:marTop w:val="0"/>
      <w:marBottom w:val="0"/>
      <w:divBdr>
        <w:top w:val="none" w:sz="0" w:space="0" w:color="auto"/>
        <w:left w:val="none" w:sz="0" w:space="0" w:color="auto"/>
        <w:bottom w:val="none" w:sz="0" w:space="0" w:color="auto"/>
        <w:right w:val="none" w:sz="0" w:space="0" w:color="auto"/>
      </w:divBdr>
    </w:div>
    <w:div w:id="443691880">
      <w:bodyDiv w:val="1"/>
      <w:marLeft w:val="0"/>
      <w:marRight w:val="0"/>
      <w:marTop w:val="0"/>
      <w:marBottom w:val="0"/>
      <w:divBdr>
        <w:top w:val="none" w:sz="0" w:space="0" w:color="auto"/>
        <w:left w:val="none" w:sz="0" w:space="0" w:color="auto"/>
        <w:bottom w:val="none" w:sz="0" w:space="0" w:color="auto"/>
        <w:right w:val="none" w:sz="0" w:space="0" w:color="auto"/>
      </w:divBdr>
    </w:div>
    <w:div w:id="443891278">
      <w:bodyDiv w:val="1"/>
      <w:marLeft w:val="0"/>
      <w:marRight w:val="0"/>
      <w:marTop w:val="0"/>
      <w:marBottom w:val="0"/>
      <w:divBdr>
        <w:top w:val="none" w:sz="0" w:space="0" w:color="auto"/>
        <w:left w:val="none" w:sz="0" w:space="0" w:color="auto"/>
        <w:bottom w:val="none" w:sz="0" w:space="0" w:color="auto"/>
        <w:right w:val="none" w:sz="0" w:space="0" w:color="auto"/>
      </w:divBdr>
    </w:div>
    <w:div w:id="445196785">
      <w:bodyDiv w:val="1"/>
      <w:marLeft w:val="0"/>
      <w:marRight w:val="0"/>
      <w:marTop w:val="0"/>
      <w:marBottom w:val="0"/>
      <w:divBdr>
        <w:top w:val="none" w:sz="0" w:space="0" w:color="auto"/>
        <w:left w:val="none" w:sz="0" w:space="0" w:color="auto"/>
        <w:bottom w:val="none" w:sz="0" w:space="0" w:color="auto"/>
        <w:right w:val="none" w:sz="0" w:space="0" w:color="auto"/>
      </w:divBdr>
    </w:div>
    <w:div w:id="445276418">
      <w:bodyDiv w:val="1"/>
      <w:marLeft w:val="0"/>
      <w:marRight w:val="0"/>
      <w:marTop w:val="0"/>
      <w:marBottom w:val="0"/>
      <w:divBdr>
        <w:top w:val="none" w:sz="0" w:space="0" w:color="auto"/>
        <w:left w:val="none" w:sz="0" w:space="0" w:color="auto"/>
        <w:bottom w:val="none" w:sz="0" w:space="0" w:color="auto"/>
        <w:right w:val="none" w:sz="0" w:space="0" w:color="auto"/>
      </w:divBdr>
    </w:div>
    <w:div w:id="447041484">
      <w:bodyDiv w:val="1"/>
      <w:marLeft w:val="0"/>
      <w:marRight w:val="0"/>
      <w:marTop w:val="0"/>
      <w:marBottom w:val="0"/>
      <w:divBdr>
        <w:top w:val="none" w:sz="0" w:space="0" w:color="auto"/>
        <w:left w:val="none" w:sz="0" w:space="0" w:color="auto"/>
        <w:bottom w:val="none" w:sz="0" w:space="0" w:color="auto"/>
        <w:right w:val="none" w:sz="0" w:space="0" w:color="auto"/>
      </w:divBdr>
    </w:div>
    <w:div w:id="447965533">
      <w:bodyDiv w:val="1"/>
      <w:marLeft w:val="0"/>
      <w:marRight w:val="0"/>
      <w:marTop w:val="0"/>
      <w:marBottom w:val="0"/>
      <w:divBdr>
        <w:top w:val="none" w:sz="0" w:space="0" w:color="auto"/>
        <w:left w:val="none" w:sz="0" w:space="0" w:color="auto"/>
        <w:bottom w:val="none" w:sz="0" w:space="0" w:color="auto"/>
        <w:right w:val="none" w:sz="0" w:space="0" w:color="auto"/>
      </w:divBdr>
    </w:div>
    <w:div w:id="450713767">
      <w:bodyDiv w:val="1"/>
      <w:marLeft w:val="0"/>
      <w:marRight w:val="0"/>
      <w:marTop w:val="0"/>
      <w:marBottom w:val="0"/>
      <w:divBdr>
        <w:top w:val="none" w:sz="0" w:space="0" w:color="auto"/>
        <w:left w:val="none" w:sz="0" w:space="0" w:color="auto"/>
        <w:bottom w:val="none" w:sz="0" w:space="0" w:color="auto"/>
        <w:right w:val="none" w:sz="0" w:space="0" w:color="auto"/>
      </w:divBdr>
    </w:div>
    <w:div w:id="451902066">
      <w:bodyDiv w:val="1"/>
      <w:marLeft w:val="0"/>
      <w:marRight w:val="0"/>
      <w:marTop w:val="0"/>
      <w:marBottom w:val="0"/>
      <w:divBdr>
        <w:top w:val="none" w:sz="0" w:space="0" w:color="auto"/>
        <w:left w:val="none" w:sz="0" w:space="0" w:color="auto"/>
        <w:bottom w:val="none" w:sz="0" w:space="0" w:color="auto"/>
        <w:right w:val="none" w:sz="0" w:space="0" w:color="auto"/>
      </w:divBdr>
    </w:div>
    <w:div w:id="452752967">
      <w:bodyDiv w:val="1"/>
      <w:marLeft w:val="0"/>
      <w:marRight w:val="0"/>
      <w:marTop w:val="0"/>
      <w:marBottom w:val="0"/>
      <w:divBdr>
        <w:top w:val="none" w:sz="0" w:space="0" w:color="auto"/>
        <w:left w:val="none" w:sz="0" w:space="0" w:color="auto"/>
        <w:bottom w:val="none" w:sz="0" w:space="0" w:color="auto"/>
        <w:right w:val="none" w:sz="0" w:space="0" w:color="auto"/>
      </w:divBdr>
    </w:div>
    <w:div w:id="454449551">
      <w:bodyDiv w:val="1"/>
      <w:marLeft w:val="0"/>
      <w:marRight w:val="0"/>
      <w:marTop w:val="0"/>
      <w:marBottom w:val="0"/>
      <w:divBdr>
        <w:top w:val="none" w:sz="0" w:space="0" w:color="auto"/>
        <w:left w:val="none" w:sz="0" w:space="0" w:color="auto"/>
        <w:bottom w:val="none" w:sz="0" w:space="0" w:color="auto"/>
        <w:right w:val="none" w:sz="0" w:space="0" w:color="auto"/>
      </w:divBdr>
    </w:div>
    <w:div w:id="454521427">
      <w:bodyDiv w:val="1"/>
      <w:marLeft w:val="0"/>
      <w:marRight w:val="0"/>
      <w:marTop w:val="0"/>
      <w:marBottom w:val="0"/>
      <w:divBdr>
        <w:top w:val="none" w:sz="0" w:space="0" w:color="auto"/>
        <w:left w:val="none" w:sz="0" w:space="0" w:color="auto"/>
        <w:bottom w:val="none" w:sz="0" w:space="0" w:color="auto"/>
        <w:right w:val="none" w:sz="0" w:space="0" w:color="auto"/>
      </w:divBdr>
    </w:div>
    <w:div w:id="458033911">
      <w:bodyDiv w:val="1"/>
      <w:marLeft w:val="0"/>
      <w:marRight w:val="0"/>
      <w:marTop w:val="0"/>
      <w:marBottom w:val="0"/>
      <w:divBdr>
        <w:top w:val="none" w:sz="0" w:space="0" w:color="auto"/>
        <w:left w:val="none" w:sz="0" w:space="0" w:color="auto"/>
        <w:bottom w:val="none" w:sz="0" w:space="0" w:color="auto"/>
        <w:right w:val="none" w:sz="0" w:space="0" w:color="auto"/>
      </w:divBdr>
    </w:div>
    <w:div w:id="459108574">
      <w:bodyDiv w:val="1"/>
      <w:marLeft w:val="0"/>
      <w:marRight w:val="0"/>
      <w:marTop w:val="0"/>
      <w:marBottom w:val="0"/>
      <w:divBdr>
        <w:top w:val="none" w:sz="0" w:space="0" w:color="auto"/>
        <w:left w:val="none" w:sz="0" w:space="0" w:color="auto"/>
        <w:bottom w:val="none" w:sz="0" w:space="0" w:color="auto"/>
        <w:right w:val="none" w:sz="0" w:space="0" w:color="auto"/>
      </w:divBdr>
    </w:div>
    <w:div w:id="462383267">
      <w:bodyDiv w:val="1"/>
      <w:marLeft w:val="0"/>
      <w:marRight w:val="0"/>
      <w:marTop w:val="0"/>
      <w:marBottom w:val="0"/>
      <w:divBdr>
        <w:top w:val="none" w:sz="0" w:space="0" w:color="auto"/>
        <w:left w:val="none" w:sz="0" w:space="0" w:color="auto"/>
        <w:bottom w:val="none" w:sz="0" w:space="0" w:color="auto"/>
        <w:right w:val="none" w:sz="0" w:space="0" w:color="auto"/>
      </w:divBdr>
    </w:div>
    <w:div w:id="463432771">
      <w:bodyDiv w:val="1"/>
      <w:marLeft w:val="0"/>
      <w:marRight w:val="0"/>
      <w:marTop w:val="0"/>
      <w:marBottom w:val="0"/>
      <w:divBdr>
        <w:top w:val="none" w:sz="0" w:space="0" w:color="auto"/>
        <w:left w:val="none" w:sz="0" w:space="0" w:color="auto"/>
        <w:bottom w:val="none" w:sz="0" w:space="0" w:color="auto"/>
        <w:right w:val="none" w:sz="0" w:space="0" w:color="auto"/>
      </w:divBdr>
    </w:div>
    <w:div w:id="465439308">
      <w:bodyDiv w:val="1"/>
      <w:marLeft w:val="0"/>
      <w:marRight w:val="0"/>
      <w:marTop w:val="0"/>
      <w:marBottom w:val="0"/>
      <w:divBdr>
        <w:top w:val="none" w:sz="0" w:space="0" w:color="auto"/>
        <w:left w:val="none" w:sz="0" w:space="0" w:color="auto"/>
        <w:bottom w:val="none" w:sz="0" w:space="0" w:color="auto"/>
        <w:right w:val="none" w:sz="0" w:space="0" w:color="auto"/>
      </w:divBdr>
    </w:div>
    <w:div w:id="470249443">
      <w:bodyDiv w:val="1"/>
      <w:marLeft w:val="0"/>
      <w:marRight w:val="0"/>
      <w:marTop w:val="0"/>
      <w:marBottom w:val="0"/>
      <w:divBdr>
        <w:top w:val="none" w:sz="0" w:space="0" w:color="auto"/>
        <w:left w:val="none" w:sz="0" w:space="0" w:color="auto"/>
        <w:bottom w:val="none" w:sz="0" w:space="0" w:color="auto"/>
        <w:right w:val="none" w:sz="0" w:space="0" w:color="auto"/>
      </w:divBdr>
    </w:div>
    <w:div w:id="481429364">
      <w:bodyDiv w:val="1"/>
      <w:marLeft w:val="0"/>
      <w:marRight w:val="0"/>
      <w:marTop w:val="0"/>
      <w:marBottom w:val="0"/>
      <w:divBdr>
        <w:top w:val="none" w:sz="0" w:space="0" w:color="auto"/>
        <w:left w:val="none" w:sz="0" w:space="0" w:color="auto"/>
        <w:bottom w:val="none" w:sz="0" w:space="0" w:color="auto"/>
        <w:right w:val="none" w:sz="0" w:space="0" w:color="auto"/>
      </w:divBdr>
    </w:div>
    <w:div w:id="482743563">
      <w:bodyDiv w:val="1"/>
      <w:marLeft w:val="0"/>
      <w:marRight w:val="0"/>
      <w:marTop w:val="0"/>
      <w:marBottom w:val="0"/>
      <w:divBdr>
        <w:top w:val="none" w:sz="0" w:space="0" w:color="auto"/>
        <w:left w:val="none" w:sz="0" w:space="0" w:color="auto"/>
        <w:bottom w:val="none" w:sz="0" w:space="0" w:color="auto"/>
        <w:right w:val="none" w:sz="0" w:space="0" w:color="auto"/>
      </w:divBdr>
    </w:div>
    <w:div w:id="483089491">
      <w:bodyDiv w:val="1"/>
      <w:marLeft w:val="0"/>
      <w:marRight w:val="0"/>
      <w:marTop w:val="0"/>
      <w:marBottom w:val="0"/>
      <w:divBdr>
        <w:top w:val="none" w:sz="0" w:space="0" w:color="auto"/>
        <w:left w:val="none" w:sz="0" w:space="0" w:color="auto"/>
        <w:bottom w:val="none" w:sz="0" w:space="0" w:color="auto"/>
        <w:right w:val="none" w:sz="0" w:space="0" w:color="auto"/>
      </w:divBdr>
    </w:div>
    <w:div w:id="487094393">
      <w:bodyDiv w:val="1"/>
      <w:marLeft w:val="0"/>
      <w:marRight w:val="0"/>
      <w:marTop w:val="0"/>
      <w:marBottom w:val="0"/>
      <w:divBdr>
        <w:top w:val="none" w:sz="0" w:space="0" w:color="auto"/>
        <w:left w:val="none" w:sz="0" w:space="0" w:color="auto"/>
        <w:bottom w:val="none" w:sz="0" w:space="0" w:color="auto"/>
        <w:right w:val="none" w:sz="0" w:space="0" w:color="auto"/>
      </w:divBdr>
    </w:div>
    <w:div w:id="498546767">
      <w:bodyDiv w:val="1"/>
      <w:marLeft w:val="0"/>
      <w:marRight w:val="0"/>
      <w:marTop w:val="0"/>
      <w:marBottom w:val="0"/>
      <w:divBdr>
        <w:top w:val="none" w:sz="0" w:space="0" w:color="auto"/>
        <w:left w:val="none" w:sz="0" w:space="0" w:color="auto"/>
        <w:bottom w:val="none" w:sz="0" w:space="0" w:color="auto"/>
        <w:right w:val="none" w:sz="0" w:space="0" w:color="auto"/>
      </w:divBdr>
    </w:div>
    <w:div w:id="503321555">
      <w:bodyDiv w:val="1"/>
      <w:marLeft w:val="0"/>
      <w:marRight w:val="0"/>
      <w:marTop w:val="0"/>
      <w:marBottom w:val="0"/>
      <w:divBdr>
        <w:top w:val="none" w:sz="0" w:space="0" w:color="auto"/>
        <w:left w:val="none" w:sz="0" w:space="0" w:color="auto"/>
        <w:bottom w:val="none" w:sz="0" w:space="0" w:color="auto"/>
        <w:right w:val="none" w:sz="0" w:space="0" w:color="auto"/>
      </w:divBdr>
    </w:div>
    <w:div w:id="506942522">
      <w:bodyDiv w:val="1"/>
      <w:marLeft w:val="0"/>
      <w:marRight w:val="0"/>
      <w:marTop w:val="0"/>
      <w:marBottom w:val="0"/>
      <w:divBdr>
        <w:top w:val="none" w:sz="0" w:space="0" w:color="auto"/>
        <w:left w:val="none" w:sz="0" w:space="0" w:color="auto"/>
        <w:bottom w:val="none" w:sz="0" w:space="0" w:color="auto"/>
        <w:right w:val="none" w:sz="0" w:space="0" w:color="auto"/>
      </w:divBdr>
    </w:div>
    <w:div w:id="508563752">
      <w:bodyDiv w:val="1"/>
      <w:marLeft w:val="0"/>
      <w:marRight w:val="0"/>
      <w:marTop w:val="0"/>
      <w:marBottom w:val="0"/>
      <w:divBdr>
        <w:top w:val="none" w:sz="0" w:space="0" w:color="auto"/>
        <w:left w:val="none" w:sz="0" w:space="0" w:color="auto"/>
        <w:bottom w:val="none" w:sz="0" w:space="0" w:color="auto"/>
        <w:right w:val="none" w:sz="0" w:space="0" w:color="auto"/>
      </w:divBdr>
    </w:div>
    <w:div w:id="508719065">
      <w:bodyDiv w:val="1"/>
      <w:marLeft w:val="0"/>
      <w:marRight w:val="0"/>
      <w:marTop w:val="0"/>
      <w:marBottom w:val="0"/>
      <w:divBdr>
        <w:top w:val="none" w:sz="0" w:space="0" w:color="auto"/>
        <w:left w:val="none" w:sz="0" w:space="0" w:color="auto"/>
        <w:bottom w:val="none" w:sz="0" w:space="0" w:color="auto"/>
        <w:right w:val="none" w:sz="0" w:space="0" w:color="auto"/>
      </w:divBdr>
    </w:div>
    <w:div w:id="511841679">
      <w:bodyDiv w:val="1"/>
      <w:marLeft w:val="0"/>
      <w:marRight w:val="0"/>
      <w:marTop w:val="0"/>
      <w:marBottom w:val="0"/>
      <w:divBdr>
        <w:top w:val="none" w:sz="0" w:space="0" w:color="auto"/>
        <w:left w:val="none" w:sz="0" w:space="0" w:color="auto"/>
        <w:bottom w:val="none" w:sz="0" w:space="0" w:color="auto"/>
        <w:right w:val="none" w:sz="0" w:space="0" w:color="auto"/>
      </w:divBdr>
    </w:div>
    <w:div w:id="512258722">
      <w:bodyDiv w:val="1"/>
      <w:marLeft w:val="0"/>
      <w:marRight w:val="0"/>
      <w:marTop w:val="0"/>
      <w:marBottom w:val="0"/>
      <w:divBdr>
        <w:top w:val="none" w:sz="0" w:space="0" w:color="auto"/>
        <w:left w:val="none" w:sz="0" w:space="0" w:color="auto"/>
        <w:bottom w:val="none" w:sz="0" w:space="0" w:color="auto"/>
        <w:right w:val="none" w:sz="0" w:space="0" w:color="auto"/>
      </w:divBdr>
    </w:div>
    <w:div w:id="514000510">
      <w:bodyDiv w:val="1"/>
      <w:marLeft w:val="0"/>
      <w:marRight w:val="0"/>
      <w:marTop w:val="0"/>
      <w:marBottom w:val="0"/>
      <w:divBdr>
        <w:top w:val="none" w:sz="0" w:space="0" w:color="auto"/>
        <w:left w:val="none" w:sz="0" w:space="0" w:color="auto"/>
        <w:bottom w:val="none" w:sz="0" w:space="0" w:color="auto"/>
        <w:right w:val="none" w:sz="0" w:space="0" w:color="auto"/>
      </w:divBdr>
    </w:div>
    <w:div w:id="517547889">
      <w:bodyDiv w:val="1"/>
      <w:marLeft w:val="0"/>
      <w:marRight w:val="0"/>
      <w:marTop w:val="0"/>
      <w:marBottom w:val="0"/>
      <w:divBdr>
        <w:top w:val="none" w:sz="0" w:space="0" w:color="auto"/>
        <w:left w:val="none" w:sz="0" w:space="0" w:color="auto"/>
        <w:bottom w:val="none" w:sz="0" w:space="0" w:color="auto"/>
        <w:right w:val="none" w:sz="0" w:space="0" w:color="auto"/>
      </w:divBdr>
    </w:div>
    <w:div w:id="517889207">
      <w:bodyDiv w:val="1"/>
      <w:marLeft w:val="0"/>
      <w:marRight w:val="0"/>
      <w:marTop w:val="0"/>
      <w:marBottom w:val="0"/>
      <w:divBdr>
        <w:top w:val="none" w:sz="0" w:space="0" w:color="auto"/>
        <w:left w:val="none" w:sz="0" w:space="0" w:color="auto"/>
        <w:bottom w:val="none" w:sz="0" w:space="0" w:color="auto"/>
        <w:right w:val="none" w:sz="0" w:space="0" w:color="auto"/>
      </w:divBdr>
    </w:div>
    <w:div w:id="518083952">
      <w:bodyDiv w:val="1"/>
      <w:marLeft w:val="0"/>
      <w:marRight w:val="0"/>
      <w:marTop w:val="0"/>
      <w:marBottom w:val="0"/>
      <w:divBdr>
        <w:top w:val="none" w:sz="0" w:space="0" w:color="auto"/>
        <w:left w:val="none" w:sz="0" w:space="0" w:color="auto"/>
        <w:bottom w:val="none" w:sz="0" w:space="0" w:color="auto"/>
        <w:right w:val="none" w:sz="0" w:space="0" w:color="auto"/>
      </w:divBdr>
    </w:div>
    <w:div w:id="520172171">
      <w:bodyDiv w:val="1"/>
      <w:marLeft w:val="0"/>
      <w:marRight w:val="0"/>
      <w:marTop w:val="0"/>
      <w:marBottom w:val="0"/>
      <w:divBdr>
        <w:top w:val="none" w:sz="0" w:space="0" w:color="auto"/>
        <w:left w:val="none" w:sz="0" w:space="0" w:color="auto"/>
        <w:bottom w:val="none" w:sz="0" w:space="0" w:color="auto"/>
        <w:right w:val="none" w:sz="0" w:space="0" w:color="auto"/>
      </w:divBdr>
    </w:div>
    <w:div w:id="521821720">
      <w:bodyDiv w:val="1"/>
      <w:marLeft w:val="0"/>
      <w:marRight w:val="0"/>
      <w:marTop w:val="0"/>
      <w:marBottom w:val="0"/>
      <w:divBdr>
        <w:top w:val="none" w:sz="0" w:space="0" w:color="auto"/>
        <w:left w:val="none" w:sz="0" w:space="0" w:color="auto"/>
        <w:bottom w:val="none" w:sz="0" w:space="0" w:color="auto"/>
        <w:right w:val="none" w:sz="0" w:space="0" w:color="auto"/>
      </w:divBdr>
    </w:div>
    <w:div w:id="530529804">
      <w:bodyDiv w:val="1"/>
      <w:marLeft w:val="0"/>
      <w:marRight w:val="0"/>
      <w:marTop w:val="0"/>
      <w:marBottom w:val="0"/>
      <w:divBdr>
        <w:top w:val="none" w:sz="0" w:space="0" w:color="auto"/>
        <w:left w:val="none" w:sz="0" w:space="0" w:color="auto"/>
        <w:bottom w:val="none" w:sz="0" w:space="0" w:color="auto"/>
        <w:right w:val="none" w:sz="0" w:space="0" w:color="auto"/>
      </w:divBdr>
    </w:div>
    <w:div w:id="533076138">
      <w:bodyDiv w:val="1"/>
      <w:marLeft w:val="0"/>
      <w:marRight w:val="0"/>
      <w:marTop w:val="0"/>
      <w:marBottom w:val="0"/>
      <w:divBdr>
        <w:top w:val="none" w:sz="0" w:space="0" w:color="auto"/>
        <w:left w:val="none" w:sz="0" w:space="0" w:color="auto"/>
        <w:bottom w:val="none" w:sz="0" w:space="0" w:color="auto"/>
        <w:right w:val="none" w:sz="0" w:space="0" w:color="auto"/>
      </w:divBdr>
    </w:div>
    <w:div w:id="533422509">
      <w:bodyDiv w:val="1"/>
      <w:marLeft w:val="0"/>
      <w:marRight w:val="0"/>
      <w:marTop w:val="0"/>
      <w:marBottom w:val="0"/>
      <w:divBdr>
        <w:top w:val="none" w:sz="0" w:space="0" w:color="auto"/>
        <w:left w:val="none" w:sz="0" w:space="0" w:color="auto"/>
        <w:bottom w:val="none" w:sz="0" w:space="0" w:color="auto"/>
        <w:right w:val="none" w:sz="0" w:space="0" w:color="auto"/>
      </w:divBdr>
    </w:div>
    <w:div w:id="533925491">
      <w:bodyDiv w:val="1"/>
      <w:marLeft w:val="0"/>
      <w:marRight w:val="0"/>
      <w:marTop w:val="0"/>
      <w:marBottom w:val="0"/>
      <w:divBdr>
        <w:top w:val="none" w:sz="0" w:space="0" w:color="auto"/>
        <w:left w:val="none" w:sz="0" w:space="0" w:color="auto"/>
        <w:bottom w:val="none" w:sz="0" w:space="0" w:color="auto"/>
        <w:right w:val="none" w:sz="0" w:space="0" w:color="auto"/>
      </w:divBdr>
    </w:div>
    <w:div w:id="537204396">
      <w:bodyDiv w:val="1"/>
      <w:marLeft w:val="0"/>
      <w:marRight w:val="0"/>
      <w:marTop w:val="0"/>
      <w:marBottom w:val="0"/>
      <w:divBdr>
        <w:top w:val="none" w:sz="0" w:space="0" w:color="auto"/>
        <w:left w:val="none" w:sz="0" w:space="0" w:color="auto"/>
        <w:bottom w:val="none" w:sz="0" w:space="0" w:color="auto"/>
        <w:right w:val="none" w:sz="0" w:space="0" w:color="auto"/>
      </w:divBdr>
    </w:div>
    <w:div w:id="540485147">
      <w:bodyDiv w:val="1"/>
      <w:marLeft w:val="0"/>
      <w:marRight w:val="0"/>
      <w:marTop w:val="0"/>
      <w:marBottom w:val="0"/>
      <w:divBdr>
        <w:top w:val="none" w:sz="0" w:space="0" w:color="auto"/>
        <w:left w:val="none" w:sz="0" w:space="0" w:color="auto"/>
        <w:bottom w:val="none" w:sz="0" w:space="0" w:color="auto"/>
        <w:right w:val="none" w:sz="0" w:space="0" w:color="auto"/>
      </w:divBdr>
    </w:div>
    <w:div w:id="541401549">
      <w:bodyDiv w:val="1"/>
      <w:marLeft w:val="0"/>
      <w:marRight w:val="0"/>
      <w:marTop w:val="0"/>
      <w:marBottom w:val="0"/>
      <w:divBdr>
        <w:top w:val="none" w:sz="0" w:space="0" w:color="auto"/>
        <w:left w:val="none" w:sz="0" w:space="0" w:color="auto"/>
        <w:bottom w:val="none" w:sz="0" w:space="0" w:color="auto"/>
        <w:right w:val="none" w:sz="0" w:space="0" w:color="auto"/>
      </w:divBdr>
    </w:div>
    <w:div w:id="546838499">
      <w:bodyDiv w:val="1"/>
      <w:marLeft w:val="0"/>
      <w:marRight w:val="0"/>
      <w:marTop w:val="0"/>
      <w:marBottom w:val="0"/>
      <w:divBdr>
        <w:top w:val="none" w:sz="0" w:space="0" w:color="auto"/>
        <w:left w:val="none" w:sz="0" w:space="0" w:color="auto"/>
        <w:bottom w:val="none" w:sz="0" w:space="0" w:color="auto"/>
        <w:right w:val="none" w:sz="0" w:space="0" w:color="auto"/>
      </w:divBdr>
    </w:div>
    <w:div w:id="547228715">
      <w:bodyDiv w:val="1"/>
      <w:marLeft w:val="0"/>
      <w:marRight w:val="0"/>
      <w:marTop w:val="0"/>
      <w:marBottom w:val="0"/>
      <w:divBdr>
        <w:top w:val="none" w:sz="0" w:space="0" w:color="auto"/>
        <w:left w:val="none" w:sz="0" w:space="0" w:color="auto"/>
        <w:bottom w:val="none" w:sz="0" w:space="0" w:color="auto"/>
        <w:right w:val="none" w:sz="0" w:space="0" w:color="auto"/>
      </w:divBdr>
    </w:div>
    <w:div w:id="550385211">
      <w:bodyDiv w:val="1"/>
      <w:marLeft w:val="0"/>
      <w:marRight w:val="0"/>
      <w:marTop w:val="0"/>
      <w:marBottom w:val="0"/>
      <w:divBdr>
        <w:top w:val="none" w:sz="0" w:space="0" w:color="auto"/>
        <w:left w:val="none" w:sz="0" w:space="0" w:color="auto"/>
        <w:bottom w:val="none" w:sz="0" w:space="0" w:color="auto"/>
        <w:right w:val="none" w:sz="0" w:space="0" w:color="auto"/>
      </w:divBdr>
    </w:div>
    <w:div w:id="550464724">
      <w:bodyDiv w:val="1"/>
      <w:marLeft w:val="0"/>
      <w:marRight w:val="0"/>
      <w:marTop w:val="0"/>
      <w:marBottom w:val="0"/>
      <w:divBdr>
        <w:top w:val="none" w:sz="0" w:space="0" w:color="auto"/>
        <w:left w:val="none" w:sz="0" w:space="0" w:color="auto"/>
        <w:bottom w:val="none" w:sz="0" w:space="0" w:color="auto"/>
        <w:right w:val="none" w:sz="0" w:space="0" w:color="auto"/>
      </w:divBdr>
    </w:div>
    <w:div w:id="550577794">
      <w:bodyDiv w:val="1"/>
      <w:marLeft w:val="0"/>
      <w:marRight w:val="0"/>
      <w:marTop w:val="0"/>
      <w:marBottom w:val="0"/>
      <w:divBdr>
        <w:top w:val="none" w:sz="0" w:space="0" w:color="auto"/>
        <w:left w:val="none" w:sz="0" w:space="0" w:color="auto"/>
        <w:bottom w:val="none" w:sz="0" w:space="0" w:color="auto"/>
        <w:right w:val="none" w:sz="0" w:space="0" w:color="auto"/>
      </w:divBdr>
    </w:div>
    <w:div w:id="551890023">
      <w:bodyDiv w:val="1"/>
      <w:marLeft w:val="0"/>
      <w:marRight w:val="0"/>
      <w:marTop w:val="0"/>
      <w:marBottom w:val="0"/>
      <w:divBdr>
        <w:top w:val="none" w:sz="0" w:space="0" w:color="auto"/>
        <w:left w:val="none" w:sz="0" w:space="0" w:color="auto"/>
        <w:bottom w:val="none" w:sz="0" w:space="0" w:color="auto"/>
        <w:right w:val="none" w:sz="0" w:space="0" w:color="auto"/>
      </w:divBdr>
    </w:div>
    <w:div w:id="555821791">
      <w:bodyDiv w:val="1"/>
      <w:marLeft w:val="0"/>
      <w:marRight w:val="0"/>
      <w:marTop w:val="0"/>
      <w:marBottom w:val="0"/>
      <w:divBdr>
        <w:top w:val="none" w:sz="0" w:space="0" w:color="auto"/>
        <w:left w:val="none" w:sz="0" w:space="0" w:color="auto"/>
        <w:bottom w:val="none" w:sz="0" w:space="0" w:color="auto"/>
        <w:right w:val="none" w:sz="0" w:space="0" w:color="auto"/>
      </w:divBdr>
    </w:div>
    <w:div w:id="563687764">
      <w:bodyDiv w:val="1"/>
      <w:marLeft w:val="0"/>
      <w:marRight w:val="0"/>
      <w:marTop w:val="0"/>
      <w:marBottom w:val="0"/>
      <w:divBdr>
        <w:top w:val="none" w:sz="0" w:space="0" w:color="auto"/>
        <w:left w:val="none" w:sz="0" w:space="0" w:color="auto"/>
        <w:bottom w:val="none" w:sz="0" w:space="0" w:color="auto"/>
        <w:right w:val="none" w:sz="0" w:space="0" w:color="auto"/>
      </w:divBdr>
    </w:div>
    <w:div w:id="564413315">
      <w:bodyDiv w:val="1"/>
      <w:marLeft w:val="0"/>
      <w:marRight w:val="0"/>
      <w:marTop w:val="0"/>
      <w:marBottom w:val="0"/>
      <w:divBdr>
        <w:top w:val="none" w:sz="0" w:space="0" w:color="auto"/>
        <w:left w:val="none" w:sz="0" w:space="0" w:color="auto"/>
        <w:bottom w:val="none" w:sz="0" w:space="0" w:color="auto"/>
        <w:right w:val="none" w:sz="0" w:space="0" w:color="auto"/>
      </w:divBdr>
    </w:div>
    <w:div w:id="569079177">
      <w:bodyDiv w:val="1"/>
      <w:marLeft w:val="0"/>
      <w:marRight w:val="0"/>
      <w:marTop w:val="0"/>
      <w:marBottom w:val="0"/>
      <w:divBdr>
        <w:top w:val="none" w:sz="0" w:space="0" w:color="auto"/>
        <w:left w:val="none" w:sz="0" w:space="0" w:color="auto"/>
        <w:bottom w:val="none" w:sz="0" w:space="0" w:color="auto"/>
        <w:right w:val="none" w:sz="0" w:space="0" w:color="auto"/>
      </w:divBdr>
    </w:div>
    <w:div w:id="569659502">
      <w:bodyDiv w:val="1"/>
      <w:marLeft w:val="0"/>
      <w:marRight w:val="0"/>
      <w:marTop w:val="0"/>
      <w:marBottom w:val="0"/>
      <w:divBdr>
        <w:top w:val="none" w:sz="0" w:space="0" w:color="auto"/>
        <w:left w:val="none" w:sz="0" w:space="0" w:color="auto"/>
        <w:bottom w:val="none" w:sz="0" w:space="0" w:color="auto"/>
        <w:right w:val="none" w:sz="0" w:space="0" w:color="auto"/>
      </w:divBdr>
    </w:div>
    <w:div w:id="570123549">
      <w:bodyDiv w:val="1"/>
      <w:marLeft w:val="0"/>
      <w:marRight w:val="0"/>
      <w:marTop w:val="0"/>
      <w:marBottom w:val="0"/>
      <w:divBdr>
        <w:top w:val="none" w:sz="0" w:space="0" w:color="auto"/>
        <w:left w:val="none" w:sz="0" w:space="0" w:color="auto"/>
        <w:bottom w:val="none" w:sz="0" w:space="0" w:color="auto"/>
        <w:right w:val="none" w:sz="0" w:space="0" w:color="auto"/>
      </w:divBdr>
    </w:div>
    <w:div w:id="570234459">
      <w:bodyDiv w:val="1"/>
      <w:marLeft w:val="0"/>
      <w:marRight w:val="0"/>
      <w:marTop w:val="0"/>
      <w:marBottom w:val="0"/>
      <w:divBdr>
        <w:top w:val="none" w:sz="0" w:space="0" w:color="auto"/>
        <w:left w:val="none" w:sz="0" w:space="0" w:color="auto"/>
        <w:bottom w:val="none" w:sz="0" w:space="0" w:color="auto"/>
        <w:right w:val="none" w:sz="0" w:space="0" w:color="auto"/>
      </w:divBdr>
    </w:div>
    <w:div w:id="570506462">
      <w:bodyDiv w:val="1"/>
      <w:marLeft w:val="0"/>
      <w:marRight w:val="0"/>
      <w:marTop w:val="0"/>
      <w:marBottom w:val="0"/>
      <w:divBdr>
        <w:top w:val="none" w:sz="0" w:space="0" w:color="auto"/>
        <w:left w:val="none" w:sz="0" w:space="0" w:color="auto"/>
        <w:bottom w:val="none" w:sz="0" w:space="0" w:color="auto"/>
        <w:right w:val="none" w:sz="0" w:space="0" w:color="auto"/>
      </w:divBdr>
    </w:div>
    <w:div w:id="570654508">
      <w:bodyDiv w:val="1"/>
      <w:marLeft w:val="0"/>
      <w:marRight w:val="0"/>
      <w:marTop w:val="0"/>
      <w:marBottom w:val="0"/>
      <w:divBdr>
        <w:top w:val="none" w:sz="0" w:space="0" w:color="auto"/>
        <w:left w:val="none" w:sz="0" w:space="0" w:color="auto"/>
        <w:bottom w:val="none" w:sz="0" w:space="0" w:color="auto"/>
        <w:right w:val="none" w:sz="0" w:space="0" w:color="auto"/>
      </w:divBdr>
    </w:div>
    <w:div w:id="575943802">
      <w:bodyDiv w:val="1"/>
      <w:marLeft w:val="0"/>
      <w:marRight w:val="0"/>
      <w:marTop w:val="0"/>
      <w:marBottom w:val="0"/>
      <w:divBdr>
        <w:top w:val="none" w:sz="0" w:space="0" w:color="auto"/>
        <w:left w:val="none" w:sz="0" w:space="0" w:color="auto"/>
        <w:bottom w:val="none" w:sz="0" w:space="0" w:color="auto"/>
        <w:right w:val="none" w:sz="0" w:space="0" w:color="auto"/>
      </w:divBdr>
    </w:div>
    <w:div w:id="580942497">
      <w:bodyDiv w:val="1"/>
      <w:marLeft w:val="0"/>
      <w:marRight w:val="0"/>
      <w:marTop w:val="0"/>
      <w:marBottom w:val="0"/>
      <w:divBdr>
        <w:top w:val="none" w:sz="0" w:space="0" w:color="auto"/>
        <w:left w:val="none" w:sz="0" w:space="0" w:color="auto"/>
        <w:bottom w:val="none" w:sz="0" w:space="0" w:color="auto"/>
        <w:right w:val="none" w:sz="0" w:space="0" w:color="auto"/>
      </w:divBdr>
    </w:div>
    <w:div w:id="581568880">
      <w:bodyDiv w:val="1"/>
      <w:marLeft w:val="0"/>
      <w:marRight w:val="0"/>
      <w:marTop w:val="0"/>
      <w:marBottom w:val="0"/>
      <w:divBdr>
        <w:top w:val="none" w:sz="0" w:space="0" w:color="auto"/>
        <w:left w:val="none" w:sz="0" w:space="0" w:color="auto"/>
        <w:bottom w:val="none" w:sz="0" w:space="0" w:color="auto"/>
        <w:right w:val="none" w:sz="0" w:space="0" w:color="auto"/>
      </w:divBdr>
    </w:div>
    <w:div w:id="584874192">
      <w:bodyDiv w:val="1"/>
      <w:marLeft w:val="0"/>
      <w:marRight w:val="0"/>
      <w:marTop w:val="0"/>
      <w:marBottom w:val="0"/>
      <w:divBdr>
        <w:top w:val="none" w:sz="0" w:space="0" w:color="auto"/>
        <w:left w:val="none" w:sz="0" w:space="0" w:color="auto"/>
        <w:bottom w:val="none" w:sz="0" w:space="0" w:color="auto"/>
        <w:right w:val="none" w:sz="0" w:space="0" w:color="auto"/>
      </w:divBdr>
    </w:div>
    <w:div w:id="586771897">
      <w:bodyDiv w:val="1"/>
      <w:marLeft w:val="0"/>
      <w:marRight w:val="0"/>
      <w:marTop w:val="0"/>
      <w:marBottom w:val="0"/>
      <w:divBdr>
        <w:top w:val="none" w:sz="0" w:space="0" w:color="auto"/>
        <w:left w:val="none" w:sz="0" w:space="0" w:color="auto"/>
        <w:bottom w:val="none" w:sz="0" w:space="0" w:color="auto"/>
        <w:right w:val="none" w:sz="0" w:space="0" w:color="auto"/>
      </w:divBdr>
    </w:div>
    <w:div w:id="587809676">
      <w:bodyDiv w:val="1"/>
      <w:marLeft w:val="0"/>
      <w:marRight w:val="0"/>
      <w:marTop w:val="0"/>
      <w:marBottom w:val="0"/>
      <w:divBdr>
        <w:top w:val="none" w:sz="0" w:space="0" w:color="auto"/>
        <w:left w:val="none" w:sz="0" w:space="0" w:color="auto"/>
        <w:bottom w:val="none" w:sz="0" w:space="0" w:color="auto"/>
        <w:right w:val="none" w:sz="0" w:space="0" w:color="auto"/>
      </w:divBdr>
    </w:div>
    <w:div w:id="592128976">
      <w:bodyDiv w:val="1"/>
      <w:marLeft w:val="0"/>
      <w:marRight w:val="0"/>
      <w:marTop w:val="0"/>
      <w:marBottom w:val="0"/>
      <w:divBdr>
        <w:top w:val="none" w:sz="0" w:space="0" w:color="auto"/>
        <w:left w:val="none" w:sz="0" w:space="0" w:color="auto"/>
        <w:bottom w:val="none" w:sz="0" w:space="0" w:color="auto"/>
        <w:right w:val="none" w:sz="0" w:space="0" w:color="auto"/>
      </w:divBdr>
    </w:div>
    <w:div w:id="594677403">
      <w:bodyDiv w:val="1"/>
      <w:marLeft w:val="0"/>
      <w:marRight w:val="0"/>
      <w:marTop w:val="0"/>
      <w:marBottom w:val="0"/>
      <w:divBdr>
        <w:top w:val="none" w:sz="0" w:space="0" w:color="auto"/>
        <w:left w:val="none" w:sz="0" w:space="0" w:color="auto"/>
        <w:bottom w:val="none" w:sz="0" w:space="0" w:color="auto"/>
        <w:right w:val="none" w:sz="0" w:space="0" w:color="auto"/>
      </w:divBdr>
    </w:div>
    <w:div w:id="595749041">
      <w:bodyDiv w:val="1"/>
      <w:marLeft w:val="0"/>
      <w:marRight w:val="0"/>
      <w:marTop w:val="0"/>
      <w:marBottom w:val="0"/>
      <w:divBdr>
        <w:top w:val="none" w:sz="0" w:space="0" w:color="auto"/>
        <w:left w:val="none" w:sz="0" w:space="0" w:color="auto"/>
        <w:bottom w:val="none" w:sz="0" w:space="0" w:color="auto"/>
        <w:right w:val="none" w:sz="0" w:space="0" w:color="auto"/>
      </w:divBdr>
    </w:div>
    <w:div w:id="599028940">
      <w:bodyDiv w:val="1"/>
      <w:marLeft w:val="0"/>
      <w:marRight w:val="0"/>
      <w:marTop w:val="0"/>
      <w:marBottom w:val="0"/>
      <w:divBdr>
        <w:top w:val="none" w:sz="0" w:space="0" w:color="auto"/>
        <w:left w:val="none" w:sz="0" w:space="0" w:color="auto"/>
        <w:bottom w:val="none" w:sz="0" w:space="0" w:color="auto"/>
        <w:right w:val="none" w:sz="0" w:space="0" w:color="auto"/>
      </w:divBdr>
    </w:div>
    <w:div w:id="600453360">
      <w:bodyDiv w:val="1"/>
      <w:marLeft w:val="0"/>
      <w:marRight w:val="0"/>
      <w:marTop w:val="0"/>
      <w:marBottom w:val="0"/>
      <w:divBdr>
        <w:top w:val="none" w:sz="0" w:space="0" w:color="auto"/>
        <w:left w:val="none" w:sz="0" w:space="0" w:color="auto"/>
        <w:bottom w:val="none" w:sz="0" w:space="0" w:color="auto"/>
        <w:right w:val="none" w:sz="0" w:space="0" w:color="auto"/>
      </w:divBdr>
    </w:div>
    <w:div w:id="604265177">
      <w:bodyDiv w:val="1"/>
      <w:marLeft w:val="0"/>
      <w:marRight w:val="0"/>
      <w:marTop w:val="0"/>
      <w:marBottom w:val="0"/>
      <w:divBdr>
        <w:top w:val="none" w:sz="0" w:space="0" w:color="auto"/>
        <w:left w:val="none" w:sz="0" w:space="0" w:color="auto"/>
        <w:bottom w:val="none" w:sz="0" w:space="0" w:color="auto"/>
        <w:right w:val="none" w:sz="0" w:space="0" w:color="auto"/>
      </w:divBdr>
    </w:div>
    <w:div w:id="610818662">
      <w:bodyDiv w:val="1"/>
      <w:marLeft w:val="0"/>
      <w:marRight w:val="0"/>
      <w:marTop w:val="0"/>
      <w:marBottom w:val="0"/>
      <w:divBdr>
        <w:top w:val="none" w:sz="0" w:space="0" w:color="auto"/>
        <w:left w:val="none" w:sz="0" w:space="0" w:color="auto"/>
        <w:bottom w:val="none" w:sz="0" w:space="0" w:color="auto"/>
        <w:right w:val="none" w:sz="0" w:space="0" w:color="auto"/>
      </w:divBdr>
    </w:div>
    <w:div w:id="610943374">
      <w:bodyDiv w:val="1"/>
      <w:marLeft w:val="0"/>
      <w:marRight w:val="0"/>
      <w:marTop w:val="0"/>
      <w:marBottom w:val="0"/>
      <w:divBdr>
        <w:top w:val="none" w:sz="0" w:space="0" w:color="auto"/>
        <w:left w:val="none" w:sz="0" w:space="0" w:color="auto"/>
        <w:bottom w:val="none" w:sz="0" w:space="0" w:color="auto"/>
        <w:right w:val="none" w:sz="0" w:space="0" w:color="auto"/>
      </w:divBdr>
    </w:div>
    <w:div w:id="612899871">
      <w:bodyDiv w:val="1"/>
      <w:marLeft w:val="0"/>
      <w:marRight w:val="0"/>
      <w:marTop w:val="0"/>
      <w:marBottom w:val="0"/>
      <w:divBdr>
        <w:top w:val="none" w:sz="0" w:space="0" w:color="auto"/>
        <w:left w:val="none" w:sz="0" w:space="0" w:color="auto"/>
        <w:bottom w:val="none" w:sz="0" w:space="0" w:color="auto"/>
        <w:right w:val="none" w:sz="0" w:space="0" w:color="auto"/>
      </w:divBdr>
    </w:div>
    <w:div w:id="615404985">
      <w:bodyDiv w:val="1"/>
      <w:marLeft w:val="0"/>
      <w:marRight w:val="0"/>
      <w:marTop w:val="0"/>
      <w:marBottom w:val="0"/>
      <w:divBdr>
        <w:top w:val="none" w:sz="0" w:space="0" w:color="auto"/>
        <w:left w:val="none" w:sz="0" w:space="0" w:color="auto"/>
        <w:bottom w:val="none" w:sz="0" w:space="0" w:color="auto"/>
        <w:right w:val="none" w:sz="0" w:space="0" w:color="auto"/>
      </w:divBdr>
    </w:div>
    <w:div w:id="620695882">
      <w:bodyDiv w:val="1"/>
      <w:marLeft w:val="0"/>
      <w:marRight w:val="0"/>
      <w:marTop w:val="0"/>
      <w:marBottom w:val="0"/>
      <w:divBdr>
        <w:top w:val="none" w:sz="0" w:space="0" w:color="auto"/>
        <w:left w:val="none" w:sz="0" w:space="0" w:color="auto"/>
        <w:bottom w:val="none" w:sz="0" w:space="0" w:color="auto"/>
        <w:right w:val="none" w:sz="0" w:space="0" w:color="auto"/>
      </w:divBdr>
    </w:div>
    <w:div w:id="621302941">
      <w:bodyDiv w:val="1"/>
      <w:marLeft w:val="0"/>
      <w:marRight w:val="0"/>
      <w:marTop w:val="0"/>
      <w:marBottom w:val="0"/>
      <w:divBdr>
        <w:top w:val="none" w:sz="0" w:space="0" w:color="auto"/>
        <w:left w:val="none" w:sz="0" w:space="0" w:color="auto"/>
        <w:bottom w:val="none" w:sz="0" w:space="0" w:color="auto"/>
        <w:right w:val="none" w:sz="0" w:space="0" w:color="auto"/>
      </w:divBdr>
    </w:div>
    <w:div w:id="622423236">
      <w:bodyDiv w:val="1"/>
      <w:marLeft w:val="0"/>
      <w:marRight w:val="0"/>
      <w:marTop w:val="0"/>
      <w:marBottom w:val="0"/>
      <w:divBdr>
        <w:top w:val="none" w:sz="0" w:space="0" w:color="auto"/>
        <w:left w:val="none" w:sz="0" w:space="0" w:color="auto"/>
        <w:bottom w:val="none" w:sz="0" w:space="0" w:color="auto"/>
        <w:right w:val="none" w:sz="0" w:space="0" w:color="auto"/>
      </w:divBdr>
    </w:div>
    <w:div w:id="626393358">
      <w:bodyDiv w:val="1"/>
      <w:marLeft w:val="0"/>
      <w:marRight w:val="0"/>
      <w:marTop w:val="0"/>
      <w:marBottom w:val="0"/>
      <w:divBdr>
        <w:top w:val="none" w:sz="0" w:space="0" w:color="auto"/>
        <w:left w:val="none" w:sz="0" w:space="0" w:color="auto"/>
        <w:bottom w:val="none" w:sz="0" w:space="0" w:color="auto"/>
        <w:right w:val="none" w:sz="0" w:space="0" w:color="auto"/>
      </w:divBdr>
    </w:div>
    <w:div w:id="627931932">
      <w:bodyDiv w:val="1"/>
      <w:marLeft w:val="0"/>
      <w:marRight w:val="0"/>
      <w:marTop w:val="0"/>
      <w:marBottom w:val="0"/>
      <w:divBdr>
        <w:top w:val="none" w:sz="0" w:space="0" w:color="auto"/>
        <w:left w:val="none" w:sz="0" w:space="0" w:color="auto"/>
        <w:bottom w:val="none" w:sz="0" w:space="0" w:color="auto"/>
        <w:right w:val="none" w:sz="0" w:space="0" w:color="auto"/>
      </w:divBdr>
    </w:div>
    <w:div w:id="628894874">
      <w:bodyDiv w:val="1"/>
      <w:marLeft w:val="0"/>
      <w:marRight w:val="0"/>
      <w:marTop w:val="0"/>
      <w:marBottom w:val="0"/>
      <w:divBdr>
        <w:top w:val="none" w:sz="0" w:space="0" w:color="auto"/>
        <w:left w:val="none" w:sz="0" w:space="0" w:color="auto"/>
        <w:bottom w:val="none" w:sz="0" w:space="0" w:color="auto"/>
        <w:right w:val="none" w:sz="0" w:space="0" w:color="auto"/>
      </w:divBdr>
    </w:div>
    <w:div w:id="629744882">
      <w:bodyDiv w:val="1"/>
      <w:marLeft w:val="0"/>
      <w:marRight w:val="0"/>
      <w:marTop w:val="0"/>
      <w:marBottom w:val="0"/>
      <w:divBdr>
        <w:top w:val="none" w:sz="0" w:space="0" w:color="auto"/>
        <w:left w:val="none" w:sz="0" w:space="0" w:color="auto"/>
        <w:bottom w:val="none" w:sz="0" w:space="0" w:color="auto"/>
        <w:right w:val="none" w:sz="0" w:space="0" w:color="auto"/>
      </w:divBdr>
    </w:div>
    <w:div w:id="636229973">
      <w:bodyDiv w:val="1"/>
      <w:marLeft w:val="0"/>
      <w:marRight w:val="0"/>
      <w:marTop w:val="0"/>
      <w:marBottom w:val="0"/>
      <w:divBdr>
        <w:top w:val="none" w:sz="0" w:space="0" w:color="auto"/>
        <w:left w:val="none" w:sz="0" w:space="0" w:color="auto"/>
        <w:bottom w:val="none" w:sz="0" w:space="0" w:color="auto"/>
        <w:right w:val="none" w:sz="0" w:space="0" w:color="auto"/>
      </w:divBdr>
    </w:div>
    <w:div w:id="637955695">
      <w:bodyDiv w:val="1"/>
      <w:marLeft w:val="0"/>
      <w:marRight w:val="0"/>
      <w:marTop w:val="0"/>
      <w:marBottom w:val="0"/>
      <w:divBdr>
        <w:top w:val="none" w:sz="0" w:space="0" w:color="auto"/>
        <w:left w:val="none" w:sz="0" w:space="0" w:color="auto"/>
        <w:bottom w:val="none" w:sz="0" w:space="0" w:color="auto"/>
        <w:right w:val="none" w:sz="0" w:space="0" w:color="auto"/>
      </w:divBdr>
    </w:div>
    <w:div w:id="640576150">
      <w:bodyDiv w:val="1"/>
      <w:marLeft w:val="0"/>
      <w:marRight w:val="0"/>
      <w:marTop w:val="0"/>
      <w:marBottom w:val="0"/>
      <w:divBdr>
        <w:top w:val="none" w:sz="0" w:space="0" w:color="auto"/>
        <w:left w:val="none" w:sz="0" w:space="0" w:color="auto"/>
        <w:bottom w:val="none" w:sz="0" w:space="0" w:color="auto"/>
        <w:right w:val="none" w:sz="0" w:space="0" w:color="auto"/>
      </w:divBdr>
    </w:div>
    <w:div w:id="641353276">
      <w:bodyDiv w:val="1"/>
      <w:marLeft w:val="0"/>
      <w:marRight w:val="0"/>
      <w:marTop w:val="0"/>
      <w:marBottom w:val="0"/>
      <w:divBdr>
        <w:top w:val="none" w:sz="0" w:space="0" w:color="auto"/>
        <w:left w:val="none" w:sz="0" w:space="0" w:color="auto"/>
        <w:bottom w:val="none" w:sz="0" w:space="0" w:color="auto"/>
        <w:right w:val="none" w:sz="0" w:space="0" w:color="auto"/>
      </w:divBdr>
    </w:div>
    <w:div w:id="641468459">
      <w:bodyDiv w:val="1"/>
      <w:marLeft w:val="0"/>
      <w:marRight w:val="0"/>
      <w:marTop w:val="0"/>
      <w:marBottom w:val="0"/>
      <w:divBdr>
        <w:top w:val="none" w:sz="0" w:space="0" w:color="auto"/>
        <w:left w:val="none" w:sz="0" w:space="0" w:color="auto"/>
        <w:bottom w:val="none" w:sz="0" w:space="0" w:color="auto"/>
        <w:right w:val="none" w:sz="0" w:space="0" w:color="auto"/>
      </w:divBdr>
    </w:div>
    <w:div w:id="644941954">
      <w:bodyDiv w:val="1"/>
      <w:marLeft w:val="0"/>
      <w:marRight w:val="0"/>
      <w:marTop w:val="0"/>
      <w:marBottom w:val="0"/>
      <w:divBdr>
        <w:top w:val="none" w:sz="0" w:space="0" w:color="auto"/>
        <w:left w:val="none" w:sz="0" w:space="0" w:color="auto"/>
        <w:bottom w:val="none" w:sz="0" w:space="0" w:color="auto"/>
        <w:right w:val="none" w:sz="0" w:space="0" w:color="auto"/>
      </w:divBdr>
    </w:div>
    <w:div w:id="646015287">
      <w:bodyDiv w:val="1"/>
      <w:marLeft w:val="0"/>
      <w:marRight w:val="0"/>
      <w:marTop w:val="0"/>
      <w:marBottom w:val="0"/>
      <w:divBdr>
        <w:top w:val="none" w:sz="0" w:space="0" w:color="auto"/>
        <w:left w:val="none" w:sz="0" w:space="0" w:color="auto"/>
        <w:bottom w:val="none" w:sz="0" w:space="0" w:color="auto"/>
        <w:right w:val="none" w:sz="0" w:space="0" w:color="auto"/>
      </w:divBdr>
    </w:div>
    <w:div w:id="649137406">
      <w:bodyDiv w:val="1"/>
      <w:marLeft w:val="0"/>
      <w:marRight w:val="0"/>
      <w:marTop w:val="0"/>
      <w:marBottom w:val="0"/>
      <w:divBdr>
        <w:top w:val="none" w:sz="0" w:space="0" w:color="auto"/>
        <w:left w:val="none" w:sz="0" w:space="0" w:color="auto"/>
        <w:bottom w:val="none" w:sz="0" w:space="0" w:color="auto"/>
        <w:right w:val="none" w:sz="0" w:space="0" w:color="auto"/>
      </w:divBdr>
    </w:div>
    <w:div w:id="650981496">
      <w:bodyDiv w:val="1"/>
      <w:marLeft w:val="0"/>
      <w:marRight w:val="0"/>
      <w:marTop w:val="0"/>
      <w:marBottom w:val="0"/>
      <w:divBdr>
        <w:top w:val="none" w:sz="0" w:space="0" w:color="auto"/>
        <w:left w:val="none" w:sz="0" w:space="0" w:color="auto"/>
        <w:bottom w:val="none" w:sz="0" w:space="0" w:color="auto"/>
        <w:right w:val="none" w:sz="0" w:space="0" w:color="auto"/>
      </w:divBdr>
    </w:div>
    <w:div w:id="652834476">
      <w:bodyDiv w:val="1"/>
      <w:marLeft w:val="0"/>
      <w:marRight w:val="0"/>
      <w:marTop w:val="0"/>
      <w:marBottom w:val="0"/>
      <w:divBdr>
        <w:top w:val="none" w:sz="0" w:space="0" w:color="auto"/>
        <w:left w:val="none" w:sz="0" w:space="0" w:color="auto"/>
        <w:bottom w:val="none" w:sz="0" w:space="0" w:color="auto"/>
        <w:right w:val="none" w:sz="0" w:space="0" w:color="auto"/>
      </w:divBdr>
    </w:div>
    <w:div w:id="653223934">
      <w:bodyDiv w:val="1"/>
      <w:marLeft w:val="0"/>
      <w:marRight w:val="0"/>
      <w:marTop w:val="0"/>
      <w:marBottom w:val="0"/>
      <w:divBdr>
        <w:top w:val="none" w:sz="0" w:space="0" w:color="auto"/>
        <w:left w:val="none" w:sz="0" w:space="0" w:color="auto"/>
        <w:bottom w:val="none" w:sz="0" w:space="0" w:color="auto"/>
        <w:right w:val="none" w:sz="0" w:space="0" w:color="auto"/>
      </w:divBdr>
    </w:div>
    <w:div w:id="655689354">
      <w:bodyDiv w:val="1"/>
      <w:marLeft w:val="0"/>
      <w:marRight w:val="0"/>
      <w:marTop w:val="0"/>
      <w:marBottom w:val="0"/>
      <w:divBdr>
        <w:top w:val="none" w:sz="0" w:space="0" w:color="auto"/>
        <w:left w:val="none" w:sz="0" w:space="0" w:color="auto"/>
        <w:bottom w:val="none" w:sz="0" w:space="0" w:color="auto"/>
        <w:right w:val="none" w:sz="0" w:space="0" w:color="auto"/>
      </w:divBdr>
    </w:div>
    <w:div w:id="657658520">
      <w:bodyDiv w:val="1"/>
      <w:marLeft w:val="0"/>
      <w:marRight w:val="0"/>
      <w:marTop w:val="0"/>
      <w:marBottom w:val="0"/>
      <w:divBdr>
        <w:top w:val="none" w:sz="0" w:space="0" w:color="auto"/>
        <w:left w:val="none" w:sz="0" w:space="0" w:color="auto"/>
        <w:bottom w:val="none" w:sz="0" w:space="0" w:color="auto"/>
        <w:right w:val="none" w:sz="0" w:space="0" w:color="auto"/>
      </w:divBdr>
    </w:div>
    <w:div w:id="658577154">
      <w:bodyDiv w:val="1"/>
      <w:marLeft w:val="0"/>
      <w:marRight w:val="0"/>
      <w:marTop w:val="0"/>
      <w:marBottom w:val="0"/>
      <w:divBdr>
        <w:top w:val="none" w:sz="0" w:space="0" w:color="auto"/>
        <w:left w:val="none" w:sz="0" w:space="0" w:color="auto"/>
        <w:bottom w:val="none" w:sz="0" w:space="0" w:color="auto"/>
        <w:right w:val="none" w:sz="0" w:space="0" w:color="auto"/>
      </w:divBdr>
    </w:div>
    <w:div w:id="658580638">
      <w:bodyDiv w:val="1"/>
      <w:marLeft w:val="0"/>
      <w:marRight w:val="0"/>
      <w:marTop w:val="0"/>
      <w:marBottom w:val="0"/>
      <w:divBdr>
        <w:top w:val="none" w:sz="0" w:space="0" w:color="auto"/>
        <w:left w:val="none" w:sz="0" w:space="0" w:color="auto"/>
        <w:bottom w:val="none" w:sz="0" w:space="0" w:color="auto"/>
        <w:right w:val="none" w:sz="0" w:space="0" w:color="auto"/>
      </w:divBdr>
    </w:div>
    <w:div w:id="660038666">
      <w:bodyDiv w:val="1"/>
      <w:marLeft w:val="0"/>
      <w:marRight w:val="0"/>
      <w:marTop w:val="0"/>
      <w:marBottom w:val="0"/>
      <w:divBdr>
        <w:top w:val="none" w:sz="0" w:space="0" w:color="auto"/>
        <w:left w:val="none" w:sz="0" w:space="0" w:color="auto"/>
        <w:bottom w:val="none" w:sz="0" w:space="0" w:color="auto"/>
        <w:right w:val="none" w:sz="0" w:space="0" w:color="auto"/>
      </w:divBdr>
    </w:div>
    <w:div w:id="660933475">
      <w:bodyDiv w:val="1"/>
      <w:marLeft w:val="0"/>
      <w:marRight w:val="0"/>
      <w:marTop w:val="0"/>
      <w:marBottom w:val="0"/>
      <w:divBdr>
        <w:top w:val="none" w:sz="0" w:space="0" w:color="auto"/>
        <w:left w:val="none" w:sz="0" w:space="0" w:color="auto"/>
        <w:bottom w:val="none" w:sz="0" w:space="0" w:color="auto"/>
        <w:right w:val="none" w:sz="0" w:space="0" w:color="auto"/>
      </w:divBdr>
    </w:div>
    <w:div w:id="664478192">
      <w:bodyDiv w:val="1"/>
      <w:marLeft w:val="0"/>
      <w:marRight w:val="0"/>
      <w:marTop w:val="0"/>
      <w:marBottom w:val="0"/>
      <w:divBdr>
        <w:top w:val="none" w:sz="0" w:space="0" w:color="auto"/>
        <w:left w:val="none" w:sz="0" w:space="0" w:color="auto"/>
        <w:bottom w:val="none" w:sz="0" w:space="0" w:color="auto"/>
        <w:right w:val="none" w:sz="0" w:space="0" w:color="auto"/>
      </w:divBdr>
    </w:div>
    <w:div w:id="668487671">
      <w:bodyDiv w:val="1"/>
      <w:marLeft w:val="0"/>
      <w:marRight w:val="0"/>
      <w:marTop w:val="0"/>
      <w:marBottom w:val="0"/>
      <w:divBdr>
        <w:top w:val="none" w:sz="0" w:space="0" w:color="auto"/>
        <w:left w:val="none" w:sz="0" w:space="0" w:color="auto"/>
        <w:bottom w:val="none" w:sz="0" w:space="0" w:color="auto"/>
        <w:right w:val="none" w:sz="0" w:space="0" w:color="auto"/>
      </w:divBdr>
    </w:div>
    <w:div w:id="673263454">
      <w:bodyDiv w:val="1"/>
      <w:marLeft w:val="0"/>
      <w:marRight w:val="0"/>
      <w:marTop w:val="0"/>
      <w:marBottom w:val="0"/>
      <w:divBdr>
        <w:top w:val="none" w:sz="0" w:space="0" w:color="auto"/>
        <w:left w:val="none" w:sz="0" w:space="0" w:color="auto"/>
        <w:bottom w:val="none" w:sz="0" w:space="0" w:color="auto"/>
        <w:right w:val="none" w:sz="0" w:space="0" w:color="auto"/>
      </w:divBdr>
    </w:div>
    <w:div w:id="673264082">
      <w:bodyDiv w:val="1"/>
      <w:marLeft w:val="0"/>
      <w:marRight w:val="0"/>
      <w:marTop w:val="0"/>
      <w:marBottom w:val="0"/>
      <w:divBdr>
        <w:top w:val="none" w:sz="0" w:space="0" w:color="auto"/>
        <w:left w:val="none" w:sz="0" w:space="0" w:color="auto"/>
        <w:bottom w:val="none" w:sz="0" w:space="0" w:color="auto"/>
        <w:right w:val="none" w:sz="0" w:space="0" w:color="auto"/>
      </w:divBdr>
    </w:div>
    <w:div w:id="677730188">
      <w:bodyDiv w:val="1"/>
      <w:marLeft w:val="0"/>
      <w:marRight w:val="0"/>
      <w:marTop w:val="0"/>
      <w:marBottom w:val="0"/>
      <w:divBdr>
        <w:top w:val="none" w:sz="0" w:space="0" w:color="auto"/>
        <w:left w:val="none" w:sz="0" w:space="0" w:color="auto"/>
        <w:bottom w:val="none" w:sz="0" w:space="0" w:color="auto"/>
        <w:right w:val="none" w:sz="0" w:space="0" w:color="auto"/>
      </w:divBdr>
    </w:div>
    <w:div w:id="680475188">
      <w:bodyDiv w:val="1"/>
      <w:marLeft w:val="0"/>
      <w:marRight w:val="0"/>
      <w:marTop w:val="0"/>
      <w:marBottom w:val="0"/>
      <w:divBdr>
        <w:top w:val="none" w:sz="0" w:space="0" w:color="auto"/>
        <w:left w:val="none" w:sz="0" w:space="0" w:color="auto"/>
        <w:bottom w:val="none" w:sz="0" w:space="0" w:color="auto"/>
        <w:right w:val="none" w:sz="0" w:space="0" w:color="auto"/>
      </w:divBdr>
    </w:div>
    <w:div w:id="681783711">
      <w:bodyDiv w:val="1"/>
      <w:marLeft w:val="0"/>
      <w:marRight w:val="0"/>
      <w:marTop w:val="0"/>
      <w:marBottom w:val="0"/>
      <w:divBdr>
        <w:top w:val="none" w:sz="0" w:space="0" w:color="auto"/>
        <w:left w:val="none" w:sz="0" w:space="0" w:color="auto"/>
        <w:bottom w:val="none" w:sz="0" w:space="0" w:color="auto"/>
        <w:right w:val="none" w:sz="0" w:space="0" w:color="auto"/>
      </w:divBdr>
    </w:div>
    <w:div w:id="682896720">
      <w:bodyDiv w:val="1"/>
      <w:marLeft w:val="0"/>
      <w:marRight w:val="0"/>
      <w:marTop w:val="0"/>
      <w:marBottom w:val="0"/>
      <w:divBdr>
        <w:top w:val="none" w:sz="0" w:space="0" w:color="auto"/>
        <w:left w:val="none" w:sz="0" w:space="0" w:color="auto"/>
        <w:bottom w:val="none" w:sz="0" w:space="0" w:color="auto"/>
        <w:right w:val="none" w:sz="0" w:space="0" w:color="auto"/>
      </w:divBdr>
    </w:div>
    <w:div w:id="684672264">
      <w:bodyDiv w:val="1"/>
      <w:marLeft w:val="0"/>
      <w:marRight w:val="0"/>
      <w:marTop w:val="0"/>
      <w:marBottom w:val="0"/>
      <w:divBdr>
        <w:top w:val="none" w:sz="0" w:space="0" w:color="auto"/>
        <w:left w:val="none" w:sz="0" w:space="0" w:color="auto"/>
        <w:bottom w:val="none" w:sz="0" w:space="0" w:color="auto"/>
        <w:right w:val="none" w:sz="0" w:space="0" w:color="auto"/>
      </w:divBdr>
    </w:div>
    <w:div w:id="686950722">
      <w:bodyDiv w:val="1"/>
      <w:marLeft w:val="0"/>
      <w:marRight w:val="0"/>
      <w:marTop w:val="0"/>
      <w:marBottom w:val="0"/>
      <w:divBdr>
        <w:top w:val="none" w:sz="0" w:space="0" w:color="auto"/>
        <w:left w:val="none" w:sz="0" w:space="0" w:color="auto"/>
        <w:bottom w:val="none" w:sz="0" w:space="0" w:color="auto"/>
        <w:right w:val="none" w:sz="0" w:space="0" w:color="auto"/>
      </w:divBdr>
    </w:div>
    <w:div w:id="687484479">
      <w:bodyDiv w:val="1"/>
      <w:marLeft w:val="0"/>
      <w:marRight w:val="0"/>
      <w:marTop w:val="0"/>
      <w:marBottom w:val="0"/>
      <w:divBdr>
        <w:top w:val="none" w:sz="0" w:space="0" w:color="auto"/>
        <w:left w:val="none" w:sz="0" w:space="0" w:color="auto"/>
        <w:bottom w:val="none" w:sz="0" w:space="0" w:color="auto"/>
        <w:right w:val="none" w:sz="0" w:space="0" w:color="auto"/>
      </w:divBdr>
    </w:div>
    <w:div w:id="688410309">
      <w:bodyDiv w:val="1"/>
      <w:marLeft w:val="0"/>
      <w:marRight w:val="0"/>
      <w:marTop w:val="0"/>
      <w:marBottom w:val="0"/>
      <w:divBdr>
        <w:top w:val="none" w:sz="0" w:space="0" w:color="auto"/>
        <w:left w:val="none" w:sz="0" w:space="0" w:color="auto"/>
        <w:bottom w:val="none" w:sz="0" w:space="0" w:color="auto"/>
        <w:right w:val="none" w:sz="0" w:space="0" w:color="auto"/>
      </w:divBdr>
    </w:div>
    <w:div w:id="688799689">
      <w:bodyDiv w:val="1"/>
      <w:marLeft w:val="0"/>
      <w:marRight w:val="0"/>
      <w:marTop w:val="0"/>
      <w:marBottom w:val="0"/>
      <w:divBdr>
        <w:top w:val="none" w:sz="0" w:space="0" w:color="auto"/>
        <w:left w:val="none" w:sz="0" w:space="0" w:color="auto"/>
        <w:bottom w:val="none" w:sz="0" w:space="0" w:color="auto"/>
        <w:right w:val="none" w:sz="0" w:space="0" w:color="auto"/>
      </w:divBdr>
    </w:div>
    <w:div w:id="691103966">
      <w:bodyDiv w:val="1"/>
      <w:marLeft w:val="0"/>
      <w:marRight w:val="0"/>
      <w:marTop w:val="0"/>
      <w:marBottom w:val="0"/>
      <w:divBdr>
        <w:top w:val="none" w:sz="0" w:space="0" w:color="auto"/>
        <w:left w:val="none" w:sz="0" w:space="0" w:color="auto"/>
        <w:bottom w:val="none" w:sz="0" w:space="0" w:color="auto"/>
        <w:right w:val="none" w:sz="0" w:space="0" w:color="auto"/>
      </w:divBdr>
    </w:div>
    <w:div w:id="691686565">
      <w:bodyDiv w:val="1"/>
      <w:marLeft w:val="0"/>
      <w:marRight w:val="0"/>
      <w:marTop w:val="0"/>
      <w:marBottom w:val="0"/>
      <w:divBdr>
        <w:top w:val="none" w:sz="0" w:space="0" w:color="auto"/>
        <w:left w:val="none" w:sz="0" w:space="0" w:color="auto"/>
        <w:bottom w:val="none" w:sz="0" w:space="0" w:color="auto"/>
        <w:right w:val="none" w:sz="0" w:space="0" w:color="auto"/>
      </w:divBdr>
    </w:div>
    <w:div w:id="693270178">
      <w:bodyDiv w:val="1"/>
      <w:marLeft w:val="0"/>
      <w:marRight w:val="0"/>
      <w:marTop w:val="0"/>
      <w:marBottom w:val="0"/>
      <w:divBdr>
        <w:top w:val="none" w:sz="0" w:space="0" w:color="auto"/>
        <w:left w:val="none" w:sz="0" w:space="0" w:color="auto"/>
        <w:bottom w:val="none" w:sz="0" w:space="0" w:color="auto"/>
        <w:right w:val="none" w:sz="0" w:space="0" w:color="auto"/>
      </w:divBdr>
    </w:div>
    <w:div w:id="700085598">
      <w:bodyDiv w:val="1"/>
      <w:marLeft w:val="0"/>
      <w:marRight w:val="0"/>
      <w:marTop w:val="0"/>
      <w:marBottom w:val="0"/>
      <w:divBdr>
        <w:top w:val="none" w:sz="0" w:space="0" w:color="auto"/>
        <w:left w:val="none" w:sz="0" w:space="0" w:color="auto"/>
        <w:bottom w:val="none" w:sz="0" w:space="0" w:color="auto"/>
        <w:right w:val="none" w:sz="0" w:space="0" w:color="auto"/>
      </w:divBdr>
    </w:div>
    <w:div w:id="701176580">
      <w:bodyDiv w:val="1"/>
      <w:marLeft w:val="0"/>
      <w:marRight w:val="0"/>
      <w:marTop w:val="0"/>
      <w:marBottom w:val="0"/>
      <w:divBdr>
        <w:top w:val="none" w:sz="0" w:space="0" w:color="auto"/>
        <w:left w:val="none" w:sz="0" w:space="0" w:color="auto"/>
        <w:bottom w:val="none" w:sz="0" w:space="0" w:color="auto"/>
        <w:right w:val="none" w:sz="0" w:space="0" w:color="auto"/>
      </w:divBdr>
    </w:div>
    <w:div w:id="702899555">
      <w:bodyDiv w:val="1"/>
      <w:marLeft w:val="0"/>
      <w:marRight w:val="0"/>
      <w:marTop w:val="0"/>
      <w:marBottom w:val="0"/>
      <w:divBdr>
        <w:top w:val="none" w:sz="0" w:space="0" w:color="auto"/>
        <w:left w:val="none" w:sz="0" w:space="0" w:color="auto"/>
        <w:bottom w:val="none" w:sz="0" w:space="0" w:color="auto"/>
        <w:right w:val="none" w:sz="0" w:space="0" w:color="auto"/>
      </w:divBdr>
    </w:div>
    <w:div w:id="706295158">
      <w:bodyDiv w:val="1"/>
      <w:marLeft w:val="0"/>
      <w:marRight w:val="0"/>
      <w:marTop w:val="0"/>
      <w:marBottom w:val="0"/>
      <w:divBdr>
        <w:top w:val="none" w:sz="0" w:space="0" w:color="auto"/>
        <w:left w:val="none" w:sz="0" w:space="0" w:color="auto"/>
        <w:bottom w:val="none" w:sz="0" w:space="0" w:color="auto"/>
        <w:right w:val="none" w:sz="0" w:space="0" w:color="auto"/>
      </w:divBdr>
    </w:div>
    <w:div w:id="706833797">
      <w:bodyDiv w:val="1"/>
      <w:marLeft w:val="0"/>
      <w:marRight w:val="0"/>
      <w:marTop w:val="0"/>
      <w:marBottom w:val="0"/>
      <w:divBdr>
        <w:top w:val="none" w:sz="0" w:space="0" w:color="auto"/>
        <w:left w:val="none" w:sz="0" w:space="0" w:color="auto"/>
        <w:bottom w:val="none" w:sz="0" w:space="0" w:color="auto"/>
        <w:right w:val="none" w:sz="0" w:space="0" w:color="auto"/>
      </w:divBdr>
    </w:div>
    <w:div w:id="706950848">
      <w:bodyDiv w:val="1"/>
      <w:marLeft w:val="0"/>
      <w:marRight w:val="0"/>
      <w:marTop w:val="0"/>
      <w:marBottom w:val="0"/>
      <w:divBdr>
        <w:top w:val="none" w:sz="0" w:space="0" w:color="auto"/>
        <w:left w:val="none" w:sz="0" w:space="0" w:color="auto"/>
        <w:bottom w:val="none" w:sz="0" w:space="0" w:color="auto"/>
        <w:right w:val="none" w:sz="0" w:space="0" w:color="auto"/>
      </w:divBdr>
    </w:div>
    <w:div w:id="707073210">
      <w:bodyDiv w:val="1"/>
      <w:marLeft w:val="0"/>
      <w:marRight w:val="0"/>
      <w:marTop w:val="0"/>
      <w:marBottom w:val="0"/>
      <w:divBdr>
        <w:top w:val="none" w:sz="0" w:space="0" w:color="auto"/>
        <w:left w:val="none" w:sz="0" w:space="0" w:color="auto"/>
        <w:bottom w:val="none" w:sz="0" w:space="0" w:color="auto"/>
        <w:right w:val="none" w:sz="0" w:space="0" w:color="auto"/>
      </w:divBdr>
    </w:div>
    <w:div w:id="707488140">
      <w:bodyDiv w:val="1"/>
      <w:marLeft w:val="0"/>
      <w:marRight w:val="0"/>
      <w:marTop w:val="0"/>
      <w:marBottom w:val="0"/>
      <w:divBdr>
        <w:top w:val="none" w:sz="0" w:space="0" w:color="auto"/>
        <w:left w:val="none" w:sz="0" w:space="0" w:color="auto"/>
        <w:bottom w:val="none" w:sz="0" w:space="0" w:color="auto"/>
        <w:right w:val="none" w:sz="0" w:space="0" w:color="auto"/>
      </w:divBdr>
    </w:div>
    <w:div w:id="711268476">
      <w:bodyDiv w:val="1"/>
      <w:marLeft w:val="0"/>
      <w:marRight w:val="0"/>
      <w:marTop w:val="0"/>
      <w:marBottom w:val="0"/>
      <w:divBdr>
        <w:top w:val="none" w:sz="0" w:space="0" w:color="auto"/>
        <w:left w:val="none" w:sz="0" w:space="0" w:color="auto"/>
        <w:bottom w:val="none" w:sz="0" w:space="0" w:color="auto"/>
        <w:right w:val="none" w:sz="0" w:space="0" w:color="auto"/>
      </w:divBdr>
    </w:div>
    <w:div w:id="714357411">
      <w:bodyDiv w:val="1"/>
      <w:marLeft w:val="0"/>
      <w:marRight w:val="0"/>
      <w:marTop w:val="0"/>
      <w:marBottom w:val="0"/>
      <w:divBdr>
        <w:top w:val="none" w:sz="0" w:space="0" w:color="auto"/>
        <w:left w:val="none" w:sz="0" w:space="0" w:color="auto"/>
        <w:bottom w:val="none" w:sz="0" w:space="0" w:color="auto"/>
        <w:right w:val="none" w:sz="0" w:space="0" w:color="auto"/>
      </w:divBdr>
    </w:div>
    <w:div w:id="714812525">
      <w:bodyDiv w:val="1"/>
      <w:marLeft w:val="0"/>
      <w:marRight w:val="0"/>
      <w:marTop w:val="0"/>
      <w:marBottom w:val="0"/>
      <w:divBdr>
        <w:top w:val="none" w:sz="0" w:space="0" w:color="auto"/>
        <w:left w:val="none" w:sz="0" w:space="0" w:color="auto"/>
        <w:bottom w:val="none" w:sz="0" w:space="0" w:color="auto"/>
        <w:right w:val="none" w:sz="0" w:space="0" w:color="auto"/>
      </w:divBdr>
    </w:div>
    <w:div w:id="724261459">
      <w:bodyDiv w:val="1"/>
      <w:marLeft w:val="0"/>
      <w:marRight w:val="0"/>
      <w:marTop w:val="0"/>
      <w:marBottom w:val="0"/>
      <w:divBdr>
        <w:top w:val="none" w:sz="0" w:space="0" w:color="auto"/>
        <w:left w:val="none" w:sz="0" w:space="0" w:color="auto"/>
        <w:bottom w:val="none" w:sz="0" w:space="0" w:color="auto"/>
        <w:right w:val="none" w:sz="0" w:space="0" w:color="auto"/>
      </w:divBdr>
    </w:div>
    <w:div w:id="729112491">
      <w:bodyDiv w:val="1"/>
      <w:marLeft w:val="0"/>
      <w:marRight w:val="0"/>
      <w:marTop w:val="0"/>
      <w:marBottom w:val="0"/>
      <w:divBdr>
        <w:top w:val="none" w:sz="0" w:space="0" w:color="auto"/>
        <w:left w:val="none" w:sz="0" w:space="0" w:color="auto"/>
        <w:bottom w:val="none" w:sz="0" w:space="0" w:color="auto"/>
        <w:right w:val="none" w:sz="0" w:space="0" w:color="auto"/>
      </w:divBdr>
    </w:div>
    <w:div w:id="732119380">
      <w:bodyDiv w:val="1"/>
      <w:marLeft w:val="0"/>
      <w:marRight w:val="0"/>
      <w:marTop w:val="0"/>
      <w:marBottom w:val="0"/>
      <w:divBdr>
        <w:top w:val="none" w:sz="0" w:space="0" w:color="auto"/>
        <w:left w:val="none" w:sz="0" w:space="0" w:color="auto"/>
        <w:bottom w:val="none" w:sz="0" w:space="0" w:color="auto"/>
        <w:right w:val="none" w:sz="0" w:space="0" w:color="auto"/>
      </w:divBdr>
    </w:div>
    <w:div w:id="732504602">
      <w:bodyDiv w:val="1"/>
      <w:marLeft w:val="0"/>
      <w:marRight w:val="0"/>
      <w:marTop w:val="0"/>
      <w:marBottom w:val="0"/>
      <w:divBdr>
        <w:top w:val="none" w:sz="0" w:space="0" w:color="auto"/>
        <w:left w:val="none" w:sz="0" w:space="0" w:color="auto"/>
        <w:bottom w:val="none" w:sz="0" w:space="0" w:color="auto"/>
        <w:right w:val="none" w:sz="0" w:space="0" w:color="auto"/>
      </w:divBdr>
    </w:div>
    <w:div w:id="733087632">
      <w:bodyDiv w:val="1"/>
      <w:marLeft w:val="0"/>
      <w:marRight w:val="0"/>
      <w:marTop w:val="0"/>
      <w:marBottom w:val="0"/>
      <w:divBdr>
        <w:top w:val="none" w:sz="0" w:space="0" w:color="auto"/>
        <w:left w:val="none" w:sz="0" w:space="0" w:color="auto"/>
        <w:bottom w:val="none" w:sz="0" w:space="0" w:color="auto"/>
        <w:right w:val="none" w:sz="0" w:space="0" w:color="auto"/>
      </w:divBdr>
    </w:div>
    <w:div w:id="734163196">
      <w:bodyDiv w:val="1"/>
      <w:marLeft w:val="0"/>
      <w:marRight w:val="0"/>
      <w:marTop w:val="0"/>
      <w:marBottom w:val="0"/>
      <w:divBdr>
        <w:top w:val="none" w:sz="0" w:space="0" w:color="auto"/>
        <w:left w:val="none" w:sz="0" w:space="0" w:color="auto"/>
        <w:bottom w:val="none" w:sz="0" w:space="0" w:color="auto"/>
        <w:right w:val="none" w:sz="0" w:space="0" w:color="auto"/>
      </w:divBdr>
    </w:div>
    <w:div w:id="735862906">
      <w:bodyDiv w:val="1"/>
      <w:marLeft w:val="0"/>
      <w:marRight w:val="0"/>
      <w:marTop w:val="0"/>
      <w:marBottom w:val="0"/>
      <w:divBdr>
        <w:top w:val="none" w:sz="0" w:space="0" w:color="auto"/>
        <w:left w:val="none" w:sz="0" w:space="0" w:color="auto"/>
        <w:bottom w:val="none" w:sz="0" w:space="0" w:color="auto"/>
        <w:right w:val="none" w:sz="0" w:space="0" w:color="auto"/>
      </w:divBdr>
    </w:div>
    <w:div w:id="745616694">
      <w:bodyDiv w:val="1"/>
      <w:marLeft w:val="0"/>
      <w:marRight w:val="0"/>
      <w:marTop w:val="0"/>
      <w:marBottom w:val="0"/>
      <w:divBdr>
        <w:top w:val="none" w:sz="0" w:space="0" w:color="auto"/>
        <w:left w:val="none" w:sz="0" w:space="0" w:color="auto"/>
        <w:bottom w:val="none" w:sz="0" w:space="0" w:color="auto"/>
        <w:right w:val="none" w:sz="0" w:space="0" w:color="auto"/>
      </w:divBdr>
    </w:div>
    <w:div w:id="748888838">
      <w:bodyDiv w:val="1"/>
      <w:marLeft w:val="0"/>
      <w:marRight w:val="0"/>
      <w:marTop w:val="0"/>
      <w:marBottom w:val="0"/>
      <w:divBdr>
        <w:top w:val="none" w:sz="0" w:space="0" w:color="auto"/>
        <w:left w:val="none" w:sz="0" w:space="0" w:color="auto"/>
        <w:bottom w:val="none" w:sz="0" w:space="0" w:color="auto"/>
        <w:right w:val="none" w:sz="0" w:space="0" w:color="auto"/>
      </w:divBdr>
    </w:div>
    <w:div w:id="750348315">
      <w:bodyDiv w:val="1"/>
      <w:marLeft w:val="0"/>
      <w:marRight w:val="0"/>
      <w:marTop w:val="0"/>
      <w:marBottom w:val="0"/>
      <w:divBdr>
        <w:top w:val="none" w:sz="0" w:space="0" w:color="auto"/>
        <w:left w:val="none" w:sz="0" w:space="0" w:color="auto"/>
        <w:bottom w:val="none" w:sz="0" w:space="0" w:color="auto"/>
        <w:right w:val="none" w:sz="0" w:space="0" w:color="auto"/>
      </w:divBdr>
    </w:div>
    <w:div w:id="751776235">
      <w:bodyDiv w:val="1"/>
      <w:marLeft w:val="0"/>
      <w:marRight w:val="0"/>
      <w:marTop w:val="0"/>
      <w:marBottom w:val="0"/>
      <w:divBdr>
        <w:top w:val="none" w:sz="0" w:space="0" w:color="auto"/>
        <w:left w:val="none" w:sz="0" w:space="0" w:color="auto"/>
        <w:bottom w:val="none" w:sz="0" w:space="0" w:color="auto"/>
        <w:right w:val="none" w:sz="0" w:space="0" w:color="auto"/>
      </w:divBdr>
    </w:div>
    <w:div w:id="755176976">
      <w:bodyDiv w:val="1"/>
      <w:marLeft w:val="0"/>
      <w:marRight w:val="0"/>
      <w:marTop w:val="0"/>
      <w:marBottom w:val="0"/>
      <w:divBdr>
        <w:top w:val="none" w:sz="0" w:space="0" w:color="auto"/>
        <w:left w:val="none" w:sz="0" w:space="0" w:color="auto"/>
        <w:bottom w:val="none" w:sz="0" w:space="0" w:color="auto"/>
        <w:right w:val="none" w:sz="0" w:space="0" w:color="auto"/>
      </w:divBdr>
    </w:div>
    <w:div w:id="757024469">
      <w:bodyDiv w:val="1"/>
      <w:marLeft w:val="0"/>
      <w:marRight w:val="0"/>
      <w:marTop w:val="0"/>
      <w:marBottom w:val="0"/>
      <w:divBdr>
        <w:top w:val="none" w:sz="0" w:space="0" w:color="auto"/>
        <w:left w:val="none" w:sz="0" w:space="0" w:color="auto"/>
        <w:bottom w:val="none" w:sz="0" w:space="0" w:color="auto"/>
        <w:right w:val="none" w:sz="0" w:space="0" w:color="auto"/>
      </w:divBdr>
    </w:div>
    <w:div w:id="759258729">
      <w:bodyDiv w:val="1"/>
      <w:marLeft w:val="0"/>
      <w:marRight w:val="0"/>
      <w:marTop w:val="0"/>
      <w:marBottom w:val="0"/>
      <w:divBdr>
        <w:top w:val="none" w:sz="0" w:space="0" w:color="auto"/>
        <w:left w:val="none" w:sz="0" w:space="0" w:color="auto"/>
        <w:bottom w:val="none" w:sz="0" w:space="0" w:color="auto"/>
        <w:right w:val="none" w:sz="0" w:space="0" w:color="auto"/>
      </w:divBdr>
    </w:div>
    <w:div w:id="759839321">
      <w:bodyDiv w:val="1"/>
      <w:marLeft w:val="0"/>
      <w:marRight w:val="0"/>
      <w:marTop w:val="0"/>
      <w:marBottom w:val="0"/>
      <w:divBdr>
        <w:top w:val="none" w:sz="0" w:space="0" w:color="auto"/>
        <w:left w:val="none" w:sz="0" w:space="0" w:color="auto"/>
        <w:bottom w:val="none" w:sz="0" w:space="0" w:color="auto"/>
        <w:right w:val="none" w:sz="0" w:space="0" w:color="auto"/>
      </w:divBdr>
    </w:div>
    <w:div w:id="762190754">
      <w:bodyDiv w:val="1"/>
      <w:marLeft w:val="0"/>
      <w:marRight w:val="0"/>
      <w:marTop w:val="0"/>
      <w:marBottom w:val="0"/>
      <w:divBdr>
        <w:top w:val="none" w:sz="0" w:space="0" w:color="auto"/>
        <w:left w:val="none" w:sz="0" w:space="0" w:color="auto"/>
        <w:bottom w:val="none" w:sz="0" w:space="0" w:color="auto"/>
        <w:right w:val="none" w:sz="0" w:space="0" w:color="auto"/>
      </w:divBdr>
    </w:div>
    <w:div w:id="764619723">
      <w:bodyDiv w:val="1"/>
      <w:marLeft w:val="0"/>
      <w:marRight w:val="0"/>
      <w:marTop w:val="0"/>
      <w:marBottom w:val="0"/>
      <w:divBdr>
        <w:top w:val="none" w:sz="0" w:space="0" w:color="auto"/>
        <w:left w:val="none" w:sz="0" w:space="0" w:color="auto"/>
        <w:bottom w:val="none" w:sz="0" w:space="0" w:color="auto"/>
        <w:right w:val="none" w:sz="0" w:space="0" w:color="auto"/>
      </w:divBdr>
    </w:div>
    <w:div w:id="766583172">
      <w:bodyDiv w:val="1"/>
      <w:marLeft w:val="0"/>
      <w:marRight w:val="0"/>
      <w:marTop w:val="0"/>
      <w:marBottom w:val="0"/>
      <w:divBdr>
        <w:top w:val="none" w:sz="0" w:space="0" w:color="auto"/>
        <w:left w:val="none" w:sz="0" w:space="0" w:color="auto"/>
        <w:bottom w:val="none" w:sz="0" w:space="0" w:color="auto"/>
        <w:right w:val="none" w:sz="0" w:space="0" w:color="auto"/>
      </w:divBdr>
    </w:div>
    <w:div w:id="768431902">
      <w:bodyDiv w:val="1"/>
      <w:marLeft w:val="0"/>
      <w:marRight w:val="0"/>
      <w:marTop w:val="0"/>
      <w:marBottom w:val="0"/>
      <w:divBdr>
        <w:top w:val="none" w:sz="0" w:space="0" w:color="auto"/>
        <w:left w:val="none" w:sz="0" w:space="0" w:color="auto"/>
        <w:bottom w:val="none" w:sz="0" w:space="0" w:color="auto"/>
        <w:right w:val="none" w:sz="0" w:space="0" w:color="auto"/>
      </w:divBdr>
    </w:div>
    <w:div w:id="770471154">
      <w:bodyDiv w:val="1"/>
      <w:marLeft w:val="0"/>
      <w:marRight w:val="0"/>
      <w:marTop w:val="0"/>
      <w:marBottom w:val="0"/>
      <w:divBdr>
        <w:top w:val="none" w:sz="0" w:space="0" w:color="auto"/>
        <w:left w:val="none" w:sz="0" w:space="0" w:color="auto"/>
        <w:bottom w:val="none" w:sz="0" w:space="0" w:color="auto"/>
        <w:right w:val="none" w:sz="0" w:space="0" w:color="auto"/>
      </w:divBdr>
    </w:div>
    <w:div w:id="773675605">
      <w:bodyDiv w:val="1"/>
      <w:marLeft w:val="0"/>
      <w:marRight w:val="0"/>
      <w:marTop w:val="0"/>
      <w:marBottom w:val="0"/>
      <w:divBdr>
        <w:top w:val="none" w:sz="0" w:space="0" w:color="auto"/>
        <w:left w:val="none" w:sz="0" w:space="0" w:color="auto"/>
        <w:bottom w:val="none" w:sz="0" w:space="0" w:color="auto"/>
        <w:right w:val="none" w:sz="0" w:space="0" w:color="auto"/>
      </w:divBdr>
    </w:div>
    <w:div w:id="774328436">
      <w:bodyDiv w:val="1"/>
      <w:marLeft w:val="0"/>
      <w:marRight w:val="0"/>
      <w:marTop w:val="0"/>
      <w:marBottom w:val="0"/>
      <w:divBdr>
        <w:top w:val="none" w:sz="0" w:space="0" w:color="auto"/>
        <w:left w:val="none" w:sz="0" w:space="0" w:color="auto"/>
        <w:bottom w:val="none" w:sz="0" w:space="0" w:color="auto"/>
        <w:right w:val="none" w:sz="0" w:space="0" w:color="auto"/>
      </w:divBdr>
    </w:div>
    <w:div w:id="781415973">
      <w:bodyDiv w:val="1"/>
      <w:marLeft w:val="0"/>
      <w:marRight w:val="0"/>
      <w:marTop w:val="0"/>
      <w:marBottom w:val="0"/>
      <w:divBdr>
        <w:top w:val="none" w:sz="0" w:space="0" w:color="auto"/>
        <w:left w:val="none" w:sz="0" w:space="0" w:color="auto"/>
        <w:bottom w:val="none" w:sz="0" w:space="0" w:color="auto"/>
        <w:right w:val="none" w:sz="0" w:space="0" w:color="auto"/>
      </w:divBdr>
    </w:div>
    <w:div w:id="786002886">
      <w:bodyDiv w:val="1"/>
      <w:marLeft w:val="0"/>
      <w:marRight w:val="0"/>
      <w:marTop w:val="0"/>
      <w:marBottom w:val="0"/>
      <w:divBdr>
        <w:top w:val="none" w:sz="0" w:space="0" w:color="auto"/>
        <w:left w:val="none" w:sz="0" w:space="0" w:color="auto"/>
        <w:bottom w:val="none" w:sz="0" w:space="0" w:color="auto"/>
        <w:right w:val="none" w:sz="0" w:space="0" w:color="auto"/>
      </w:divBdr>
    </w:div>
    <w:div w:id="787359236">
      <w:bodyDiv w:val="1"/>
      <w:marLeft w:val="0"/>
      <w:marRight w:val="0"/>
      <w:marTop w:val="0"/>
      <w:marBottom w:val="0"/>
      <w:divBdr>
        <w:top w:val="none" w:sz="0" w:space="0" w:color="auto"/>
        <w:left w:val="none" w:sz="0" w:space="0" w:color="auto"/>
        <w:bottom w:val="none" w:sz="0" w:space="0" w:color="auto"/>
        <w:right w:val="none" w:sz="0" w:space="0" w:color="auto"/>
      </w:divBdr>
    </w:div>
    <w:div w:id="787971717">
      <w:bodyDiv w:val="1"/>
      <w:marLeft w:val="0"/>
      <w:marRight w:val="0"/>
      <w:marTop w:val="0"/>
      <w:marBottom w:val="0"/>
      <w:divBdr>
        <w:top w:val="none" w:sz="0" w:space="0" w:color="auto"/>
        <w:left w:val="none" w:sz="0" w:space="0" w:color="auto"/>
        <w:bottom w:val="none" w:sz="0" w:space="0" w:color="auto"/>
        <w:right w:val="none" w:sz="0" w:space="0" w:color="auto"/>
      </w:divBdr>
    </w:div>
    <w:div w:id="788358146">
      <w:bodyDiv w:val="1"/>
      <w:marLeft w:val="0"/>
      <w:marRight w:val="0"/>
      <w:marTop w:val="0"/>
      <w:marBottom w:val="0"/>
      <w:divBdr>
        <w:top w:val="none" w:sz="0" w:space="0" w:color="auto"/>
        <w:left w:val="none" w:sz="0" w:space="0" w:color="auto"/>
        <w:bottom w:val="none" w:sz="0" w:space="0" w:color="auto"/>
        <w:right w:val="none" w:sz="0" w:space="0" w:color="auto"/>
      </w:divBdr>
    </w:div>
    <w:div w:id="788595870">
      <w:bodyDiv w:val="1"/>
      <w:marLeft w:val="0"/>
      <w:marRight w:val="0"/>
      <w:marTop w:val="0"/>
      <w:marBottom w:val="0"/>
      <w:divBdr>
        <w:top w:val="none" w:sz="0" w:space="0" w:color="auto"/>
        <w:left w:val="none" w:sz="0" w:space="0" w:color="auto"/>
        <w:bottom w:val="none" w:sz="0" w:space="0" w:color="auto"/>
        <w:right w:val="none" w:sz="0" w:space="0" w:color="auto"/>
      </w:divBdr>
    </w:div>
    <w:div w:id="788626111">
      <w:bodyDiv w:val="1"/>
      <w:marLeft w:val="0"/>
      <w:marRight w:val="0"/>
      <w:marTop w:val="0"/>
      <w:marBottom w:val="0"/>
      <w:divBdr>
        <w:top w:val="none" w:sz="0" w:space="0" w:color="auto"/>
        <w:left w:val="none" w:sz="0" w:space="0" w:color="auto"/>
        <w:bottom w:val="none" w:sz="0" w:space="0" w:color="auto"/>
        <w:right w:val="none" w:sz="0" w:space="0" w:color="auto"/>
      </w:divBdr>
    </w:div>
    <w:div w:id="789594196">
      <w:bodyDiv w:val="1"/>
      <w:marLeft w:val="0"/>
      <w:marRight w:val="0"/>
      <w:marTop w:val="0"/>
      <w:marBottom w:val="0"/>
      <w:divBdr>
        <w:top w:val="none" w:sz="0" w:space="0" w:color="auto"/>
        <w:left w:val="none" w:sz="0" w:space="0" w:color="auto"/>
        <w:bottom w:val="none" w:sz="0" w:space="0" w:color="auto"/>
        <w:right w:val="none" w:sz="0" w:space="0" w:color="auto"/>
      </w:divBdr>
    </w:div>
    <w:div w:id="793864788">
      <w:bodyDiv w:val="1"/>
      <w:marLeft w:val="0"/>
      <w:marRight w:val="0"/>
      <w:marTop w:val="0"/>
      <w:marBottom w:val="0"/>
      <w:divBdr>
        <w:top w:val="none" w:sz="0" w:space="0" w:color="auto"/>
        <w:left w:val="none" w:sz="0" w:space="0" w:color="auto"/>
        <w:bottom w:val="none" w:sz="0" w:space="0" w:color="auto"/>
        <w:right w:val="none" w:sz="0" w:space="0" w:color="auto"/>
      </w:divBdr>
    </w:div>
    <w:div w:id="795563719">
      <w:bodyDiv w:val="1"/>
      <w:marLeft w:val="0"/>
      <w:marRight w:val="0"/>
      <w:marTop w:val="0"/>
      <w:marBottom w:val="0"/>
      <w:divBdr>
        <w:top w:val="none" w:sz="0" w:space="0" w:color="auto"/>
        <w:left w:val="none" w:sz="0" w:space="0" w:color="auto"/>
        <w:bottom w:val="none" w:sz="0" w:space="0" w:color="auto"/>
        <w:right w:val="none" w:sz="0" w:space="0" w:color="auto"/>
      </w:divBdr>
    </w:div>
    <w:div w:id="795636428">
      <w:bodyDiv w:val="1"/>
      <w:marLeft w:val="0"/>
      <w:marRight w:val="0"/>
      <w:marTop w:val="0"/>
      <w:marBottom w:val="0"/>
      <w:divBdr>
        <w:top w:val="none" w:sz="0" w:space="0" w:color="auto"/>
        <w:left w:val="none" w:sz="0" w:space="0" w:color="auto"/>
        <w:bottom w:val="none" w:sz="0" w:space="0" w:color="auto"/>
        <w:right w:val="none" w:sz="0" w:space="0" w:color="auto"/>
      </w:divBdr>
    </w:div>
    <w:div w:id="799497141">
      <w:bodyDiv w:val="1"/>
      <w:marLeft w:val="0"/>
      <w:marRight w:val="0"/>
      <w:marTop w:val="0"/>
      <w:marBottom w:val="0"/>
      <w:divBdr>
        <w:top w:val="none" w:sz="0" w:space="0" w:color="auto"/>
        <w:left w:val="none" w:sz="0" w:space="0" w:color="auto"/>
        <w:bottom w:val="none" w:sz="0" w:space="0" w:color="auto"/>
        <w:right w:val="none" w:sz="0" w:space="0" w:color="auto"/>
      </w:divBdr>
    </w:div>
    <w:div w:id="801077569">
      <w:bodyDiv w:val="1"/>
      <w:marLeft w:val="0"/>
      <w:marRight w:val="0"/>
      <w:marTop w:val="0"/>
      <w:marBottom w:val="0"/>
      <w:divBdr>
        <w:top w:val="none" w:sz="0" w:space="0" w:color="auto"/>
        <w:left w:val="none" w:sz="0" w:space="0" w:color="auto"/>
        <w:bottom w:val="none" w:sz="0" w:space="0" w:color="auto"/>
        <w:right w:val="none" w:sz="0" w:space="0" w:color="auto"/>
      </w:divBdr>
    </w:div>
    <w:div w:id="807016422">
      <w:bodyDiv w:val="1"/>
      <w:marLeft w:val="0"/>
      <w:marRight w:val="0"/>
      <w:marTop w:val="0"/>
      <w:marBottom w:val="0"/>
      <w:divBdr>
        <w:top w:val="none" w:sz="0" w:space="0" w:color="auto"/>
        <w:left w:val="none" w:sz="0" w:space="0" w:color="auto"/>
        <w:bottom w:val="none" w:sz="0" w:space="0" w:color="auto"/>
        <w:right w:val="none" w:sz="0" w:space="0" w:color="auto"/>
      </w:divBdr>
    </w:div>
    <w:div w:id="807555217">
      <w:bodyDiv w:val="1"/>
      <w:marLeft w:val="0"/>
      <w:marRight w:val="0"/>
      <w:marTop w:val="0"/>
      <w:marBottom w:val="0"/>
      <w:divBdr>
        <w:top w:val="none" w:sz="0" w:space="0" w:color="auto"/>
        <w:left w:val="none" w:sz="0" w:space="0" w:color="auto"/>
        <w:bottom w:val="none" w:sz="0" w:space="0" w:color="auto"/>
        <w:right w:val="none" w:sz="0" w:space="0" w:color="auto"/>
      </w:divBdr>
    </w:div>
    <w:div w:id="809784275">
      <w:bodyDiv w:val="1"/>
      <w:marLeft w:val="0"/>
      <w:marRight w:val="0"/>
      <w:marTop w:val="0"/>
      <w:marBottom w:val="0"/>
      <w:divBdr>
        <w:top w:val="none" w:sz="0" w:space="0" w:color="auto"/>
        <w:left w:val="none" w:sz="0" w:space="0" w:color="auto"/>
        <w:bottom w:val="none" w:sz="0" w:space="0" w:color="auto"/>
        <w:right w:val="none" w:sz="0" w:space="0" w:color="auto"/>
      </w:divBdr>
    </w:div>
    <w:div w:id="811559665">
      <w:bodyDiv w:val="1"/>
      <w:marLeft w:val="0"/>
      <w:marRight w:val="0"/>
      <w:marTop w:val="0"/>
      <w:marBottom w:val="0"/>
      <w:divBdr>
        <w:top w:val="none" w:sz="0" w:space="0" w:color="auto"/>
        <w:left w:val="none" w:sz="0" w:space="0" w:color="auto"/>
        <w:bottom w:val="none" w:sz="0" w:space="0" w:color="auto"/>
        <w:right w:val="none" w:sz="0" w:space="0" w:color="auto"/>
      </w:divBdr>
    </w:div>
    <w:div w:id="814376958">
      <w:bodyDiv w:val="1"/>
      <w:marLeft w:val="0"/>
      <w:marRight w:val="0"/>
      <w:marTop w:val="0"/>
      <w:marBottom w:val="0"/>
      <w:divBdr>
        <w:top w:val="none" w:sz="0" w:space="0" w:color="auto"/>
        <w:left w:val="none" w:sz="0" w:space="0" w:color="auto"/>
        <w:bottom w:val="none" w:sz="0" w:space="0" w:color="auto"/>
        <w:right w:val="none" w:sz="0" w:space="0" w:color="auto"/>
      </w:divBdr>
    </w:div>
    <w:div w:id="814878998">
      <w:bodyDiv w:val="1"/>
      <w:marLeft w:val="0"/>
      <w:marRight w:val="0"/>
      <w:marTop w:val="0"/>
      <w:marBottom w:val="0"/>
      <w:divBdr>
        <w:top w:val="none" w:sz="0" w:space="0" w:color="auto"/>
        <w:left w:val="none" w:sz="0" w:space="0" w:color="auto"/>
        <w:bottom w:val="none" w:sz="0" w:space="0" w:color="auto"/>
        <w:right w:val="none" w:sz="0" w:space="0" w:color="auto"/>
      </w:divBdr>
    </w:div>
    <w:div w:id="820077310">
      <w:bodyDiv w:val="1"/>
      <w:marLeft w:val="0"/>
      <w:marRight w:val="0"/>
      <w:marTop w:val="0"/>
      <w:marBottom w:val="0"/>
      <w:divBdr>
        <w:top w:val="none" w:sz="0" w:space="0" w:color="auto"/>
        <w:left w:val="none" w:sz="0" w:space="0" w:color="auto"/>
        <w:bottom w:val="none" w:sz="0" w:space="0" w:color="auto"/>
        <w:right w:val="none" w:sz="0" w:space="0" w:color="auto"/>
      </w:divBdr>
    </w:div>
    <w:div w:id="821312401">
      <w:bodyDiv w:val="1"/>
      <w:marLeft w:val="0"/>
      <w:marRight w:val="0"/>
      <w:marTop w:val="0"/>
      <w:marBottom w:val="0"/>
      <w:divBdr>
        <w:top w:val="none" w:sz="0" w:space="0" w:color="auto"/>
        <w:left w:val="none" w:sz="0" w:space="0" w:color="auto"/>
        <w:bottom w:val="none" w:sz="0" w:space="0" w:color="auto"/>
        <w:right w:val="none" w:sz="0" w:space="0" w:color="auto"/>
      </w:divBdr>
    </w:div>
    <w:div w:id="821388415">
      <w:bodyDiv w:val="1"/>
      <w:marLeft w:val="0"/>
      <w:marRight w:val="0"/>
      <w:marTop w:val="0"/>
      <w:marBottom w:val="0"/>
      <w:divBdr>
        <w:top w:val="none" w:sz="0" w:space="0" w:color="auto"/>
        <w:left w:val="none" w:sz="0" w:space="0" w:color="auto"/>
        <w:bottom w:val="none" w:sz="0" w:space="0" w:color="auto"/>
        <w:right w:val="none" w:sz="0" w:space="0" w:color="auto"/>
      </w:divBdr>
    </w:div>
    <w:div w:id="822280374">
      <w:bodyDiv w:val="1"/>
      <w:marLeft w:val="0"/>
      <w:marRight w:val="0"/>
      <w:marTop w:val="0"/>
      <w:marBottom w:val="0"/>
      <w:divBdr>
        <w:top w:val="none" w:sz="0" w:space="0" w:color="auto"/>
        <w:left w:val="none" w:sz="0" w:space="0" w:color="auto"/>
        <w:bottom w:val="none" w:sz="0" w:space="0" w:color="auto"/>
        <w:right w:val="none" w:sz="0" w:space="0" w:color="auto"/>
      </w:divBdr>
    </w:div>
    <w:div w:id="826895945">
      <w:bodyDiv w:val="1"/>
      <w:marLeft w:val="0"/>
      <w:marRight w:val="0"/>
      <w:marTop w:val="0"/>
      <w:marBottom w:val="0"/>
      <w:divBdr>
        <w:top w:val="none" w:sz="0" w:space="0" w:color="auto"/>
        <w:left w:val="none" w:sz="0" w:space="0" w:color="auto"/>
        <w:bottom w:val="none" w:sz="0" w:space="0" w:color="auto"/>
        <w:right w:val="none" w:sz="0" w:space="0" w:color="auto"/>
      </w:divBdr>
    </w:div>
    <w:div w:id="828595827">
      <w:bodyDiv w:val="1"/>
      <w:marLeft w:val="0"/>
      <w:marRight w:val="0"/>
      <w:marTop w:val="0"/>
      <w:marBottom w:val="0"/>
      <w:divBdr>
        <w:top w:val="none" w:sz="0" w:space="0" w:color="auto"/>
        <w:left w:val="none" w:sz="0" w:space="0" w:color="auto"/>
        <w:bottom w:val="none" w:sz="0" w:space="0" w:color="auto"/>
        <w:right w:val="none" w:sz="0" w:space="0" w:color="auto"/>
      </w:divBdr>
    </w:div>
    <w:div w:id="830025605">
      <w:bodyDiv w:val="1"/>
      <w:marLeft w:val="0"/>
      <w:marRight w:val="0"/>
      <w:marTop w:val="0"/>
      <w:marBottom w:val="0"/>
      <w:divBdr>
        <w:top w:val="none" w:sz="0" w:space="0" w:color="auto"/>
        <w:left w:val="none" w:sz="0" w:space="0" w:color="auto"/>
        <w:bottom w:val="none" w:sz="0" w:space="0" w:color="auto"/>
        <w:right w:val="none" w:sz="0" w:space="0" w:color="auto"/>
      </w:divBdr>
    </w:div>
    <w:div w:id="830490707">
      <w:bodyDiv w:val="1"/>
      <w:marLeft w:val="0"/>
      <w:marRight w:val="0"/>
      <w:marTop w:val="0"/>
      <w:marBottom w:val="0"/>
      <w:divBdr>
        <w:top w:val="none" w:sz="0" w:space="0" w:color="auto"/>
        <w:left w:val="none" w:sz="0" w:space="0" w:color="auto"/>
        <w:bottom w:val="none" w:sz="0" w:space="0" w:color="auto"/>
        <w:right w:val="none" w:sz="0" w:space="0" w:color="auto"/>
      </w:divBdr>
    </w:div>
    <w:div w:id="832061341">
      <w:bodyDiv w:val="1"/>
      <w:marLeft w:val="0"/>
      <w:marRight w:val="0"/>
      <w:marTop w:val="0"/>
      <w:marBottom w:val="0"/>
      <w:divBdr>
        <w:top w:val="none" w:sz="0" w:space="0" w:color="auto"/>
        <w:left w:val="none" w:sz="0" w:space="0" w:color="auto"/>
        <w:bottom w:val="none" w:sz="0" w:space="0" w:color="auto"/>
        <w:right w:val="none" w:sz="0" w:space="0" w:color="auto"/>
      </w:divBdr>
    </w:div>
    <w:div w:id="838232616">
      <w:bodyDiv w:val="1"/>
      <w:marLeft w:val="0"/>
      <w:marRight w:val="0"/>
      <w:marTop w:val="0"/>
      <w:marBottom w:val="0"/>
      <w:divBdr>
        <w:top w:val="none" w:sz="0" w:space="0" w:color="auto"/>
        <w:left w:val="none" w:sz="0" w:space="0" w:color="auto"/>
        <w:bottom w:val="none" w:sz="0" w:space="0" w:color="auto"/>
        <w:right w:val="none" w:sz="0" w:space="0" w:color="auto"/>
      </w:divBdr>
    </w:div>
    <w:div w:id="839390686">
      <w:bodyDiv w:val="1"/>
      <w:marLeft w:val="0"/>
      <w:marRight w:val="0"/>
      <w:marTop w:val="0"/>
      <w:marBottom w:val="0"/>
      <w:divBdr>
        <w:top w:val="none" w:sz="0" w:space="0" w:color="auto"/>
        <w:left w:val="none" w:sz="0" w:space="0" w:color="auto"/>
        <w:bottom w:val="none" w:sz="0" w:space="0" w:color="auto"/>
        <w:right w:val="none" w:sz="0" w:space="0" w:color="auto"/>
      </w:divBdr>
    </w:div>
    <w:div w:id="839930170">
      <w:bodyDiv w:val="1"/>
      <w:marLeft w:val="0"/>
      <w:marRight w:val="0"/>
      <w:marTop w:val="0"/>
      <w:marBottom w:val="0"/>
      <w:divBdr>
        <w:top w:val="none" w:sz="0" w:space="0" w:color="auto"/>
        <w:left w:val="none" w:sz="0" w:space="0" w:color="auto"/>
        <w:bottom w:val="none" w:sz="0" w:space="0" w:color="auto"/>
        <w:right w:val="none" w:sz="0" w:space="0" w:color="auto"/>
      </w:divBdr>
    </w:div>
    <w:div w:id="840315013">
      <w:bodyDiv w:val="1"/>
      <w:marLeft w:val="0"/>
      <w:marRight w:val="0"/>
      <w:marTop w:val="0"/>
      <w:marBottom w:val="0"/>
      <w:divBdr>
        <w:top w:val="none" w:sz="0" w:space="0" w:color="auto"/>
        <w:left w:val="none" w:sz="0" w:space="0" w:color="auto"/>
        <w:bottom w:val="none" w:sz="0" w:space="0" w:color="auto"/>
        <w:right w:val="none" w:sz="0" w:space="0" w:color="auto"/>
      </w:divBdr>
    </w:div>
    <w:div w:id="841506307">
      <w:bodyDiv w:val="1"/>
      <w:marLeft w:val="0"/>
      <w:marRight w:val="0"/>
      <w:marTop w:val="0"/>
      <w:marBottom w:val="0"/>
      <w:divBdr>
        <w:top w:val="none" w:sz="0" w:space="0" w:color="auto"/>
        <w:left w:val="none" w:sz="0" w:space="0" w:color="auto"/>
        <w:bottom w:val="none" w:sz="0" w:space="0" w:color="auto"/>
        <w:right w:val="none" w:sz="0" w:space="0" w:color="auto"/>
      </w:divBdr>
    </w:div>
    <w:div w:id="848299599">
      <w:bodyDiv w:val="1"/>
      <w:marLeft w:val="0"/>
      <w:marRight w:val="0"/>
      <w:marTop w:val="0"/>
      <w:marBottom w:val="0"/>
      <w:divBdr>
        <w:top w:val="none" w:sz="0" w:space="0" w:color="auto"/>
        <w:left w:val="none" w:sz="0" w:space="0" w:color="auto"/>
        <w:bottom w:val="none" w:sz="0" w:space="0" w:color="auto"/>
        <w:right w:val="none" w:sz="0" w:space="0" w:color="auto"/>
      </w:divBdr>
    </w:div>
    <w:div w:id="848563641">
      <w:bodyDiv w:val="1"/>
      <w:marLeft w:val="0"/>
      <w:marRight w:val="0"/>
      <w:marTop w:val="0"/>
      <w:marBottom w:val="0"/>
      <w:divBdr>
        <w:top w:val="none" w:sz="0" w:space="0" w:color="auto"/>
        <w:left w:val="none" w:sz="0" w:space="0" w:color="auto"/>
        <w:bottom w:val="none" w:sz="0" w:space="0" w:color="auto"/>
        <w:right w:val="none" w:sz="0" w:space="0" w:color="auto"/>
      </w:divBdr>
    </w:div>
    <w:div w:id="849637572">
      <w:bodyDiv w:val="1"/>
      <w:marLeft w:val="0"/>
      <w:marRight w:val="0"/>
      <w:marTop w:val="0"/>
      <w:marBottom w:val="0"/>
      <w:divBdr>
        <w:top w:val="none" w:sz="0" w:space="0" w:color="auto"/>
        <w:left w:val="none" w:sz="0" w:space="0" w:color="auto"/>
        <w:bottom w:val="none" w:sz="0" w:space="0" w:color="auto"/>
        <w:right w:val="none" w:sz="0" w:space="0" w:color="auto"/>
      </w:divBdr>
    </w:div>
    <w:div w:id="856232063">
      <w:bodyDiv w:val="1"/>
      <w:marLeft w:val="0"/>
      <w:marRight w:val="0"/>
      <w:marTop w:val="0"/>
      <w:marBottom w:val="0"/>
      <w:divBdr>
        <w:top w:val="none" w:sz="0" w:space="0" w:color="auto"/>
        <w:left w:val="none" w:sz="0" w:space="0" w:color="auto"/>
        <w:bottom w:val="none" w:sz="0" w:space="0" w:color="auto"/>
        <w:right w:val="none" w:sz="0" w:space="0" w:color="auto"/>
      </w:divBdr>
    </w:div>
    <w:div w:id="859701338">
      <w:bodyDiv w:val="1"/>
      <w:marLeft w:val="0"/>
      <w:marRight w:val="0"/>
      <w:marTop w:val="0"/>
      <w:marBottom w:val="0"/>
      <w:divBdr>
        <w:top w:val="none" w:sz="0" w:space="0" w:color="auto"/>
        <w:left w:val="none" w:sz="0" w:space="0" w:color="auto"/>
        <w:bottom w:val="none" w:sz="0" w:space="0" w:color="auto"/>
        <w:right w:val="none" w:sz="0" w:space="0" w:color="auto"/>
      </w:divBdr>
    </w:div>
    <w:div w:id="862671667">
      <w:bodyDiv w:val="1"/>
      <w:marLeft w:val="0"/>
      <w:marRight w:val="0"/>
      <w:marTop w:val="0"/>
      <w:marBottom w:val="0"/>
      <w:divBdr>
        <w:top w:val="none" w:sz="0" w:space="0" w:color="auto"/>
        <w:left w:val="none" w:sz="0" w:space="0" w:color="auto"/>
        <w:bottom w:val="none" w:sz="0" w:space="0" w:color="auto"/>
        <w:right w:val="none" w:sz="0" w:space="0" w:color="auto"/>
      </w:divBdr>
    </w:div>
    <w:div w:id="862744248">
      <w:bodyDiv w:val="1"/>
      <w:marLeft w:val="0"/>
      <w:marRight w:val="0"/>
      <w:marTop w:val="0"/>
      <w:marBottom w:val="0"/>
      <w:divBdr>
        <w:top w:val="none" w:sz="0" w:space="0" w:color="auto"/>
        <w:left w:val="none" w:sz="0" w:space="0" w:color="auto"/>
        <w:bottom w:val="none" w:sz="0" w:space="0" w:color="auto"/>
        <w:right w:val="none" w:sz="0" w:space="0" w:color="auto"/>
      </w:divBdr>
    </w:div>
    <w:div w:id="863977341">
      <w:bodyDiv w:val="1"/>
      <w:marLeft w:val="0"/>
      <w:marRight w:val="0"/>
      <w:marTop w:val="0"/>
      <w:marBottom w:val="0"/>
      <w:divBdr>
        <w:top w:val="none" w:sz="0" w:space="0" w:color="auto"/>
        <w:left w:val="none" w:sz="0" w:space="0" w:color="auto"/>
        <w:bottom w:val="none" w:sz="0" w:space="0" w:color="auto"/>
        <w:right w:val="none" w:sz="0" w:space="0" w:color="auto"/>
      </w:divBdr>
    </w:div>
    <w:div w:id="872956446">
      <w:bodyDiv w:val="1"/>
      <w:marLeft w:val="0"/>
      <w:marRight w:val="0"/>
      <w:marTop w:val="0"/>
      <w:marBottom w:val="0"/>
      <w:divBdr>
        <w:top w:val="none" w:sz="0" w:space="0" w:color="auto"/>
        <w:left w:val="none" w:sz="0" w:space="0" w:color="auto"/>
        <w:bottom w:val="none" w:sz="0" w:space="0" w:color="auto"/>
        <w:right w:val="none" w:sz="0" w:space="0" w:color="auto"/>
      </w:divBdr>
    </w:div>
    <w:div w:id="872960203">
      <w:bodyDiv w:val="1"/>
      <w:marLeft w:val="0"/>
      <w:marRight w:val="0"/>
      <w:marTop w:val="0"/>
      <w:marBottom w:val="0"/>
      <w:divBdr>
        <w:top w:val="none" w:sz="0" w:space="0" w:color="auto"/>
        <w:left w:val="none" w:sz="0" w:space="0" w:color="auto"/>
        <w:bottom w:val="none" w:sz="0" w:space="0" w:color="auto"/>
        <w:right w:val="none" w:sz="0" w:space="0" w:color="auto"/>
      </w:divBdr>
    </w:div>
    <w:div w:id="877664355">
      <w:bodyDiv w:val="1"/>
      <w:marLeft w:val="0"/>
      <w:marRight w:val="0"/>
      <w:marTop w:val="0"/>
      <w:marBottom w:val="0"/>
      <w:divBdr>
        <w:top w:val="none" w:sz="0" w:space="0" w:color="auto"/>
        <w:left w:val="none" w:sz="0" w:space="0" w:color="auto"/>
        <w:bottom w:val="none" w:sz="0" w:space="0" w:color="auto"/>
        <w:right w:val="none" w:sz="0" w:space="0" w:color="auto"/>
      </w:divBdr>
    </w:div>
    <w:div w:id="879590641">
      <w:bodyDiv w:val="1"/>
      <w:marLeft w:val="0"/>
      <w:marRight w:val="0"/>
      <w:marTop w:val="0"/>
      <w:marBottom w:val="0"/>
      <w:divBdr>
        <w:top w:val="none" w:sz="0" w:space="0" w:color="auto"/>
        <w:left w:val="none" w:sz="0" w:space="0" w:color="auto"/>
        <w:bottom w:val="none" w:sz="0" w:space="0" w:color="auto"/>
        <w:right w:val="none" w:sz="0" w:space="0" w:color="auto"/>
      </w:divBdr>
    </w:div>
    <w:div w:id="890075357">
      <w:bodyDiv w:val="1"/>
      <w:marLeft w:val="0"/>
      <w:marRight w:val="0"/>
      <w:marTop w:val="0"/>
      <w:marBottom w:val="0"/>
      <w:divBdr>
        <w:top w:val="none" w:sz="0" w:space="0" w:color="auto"/>
        <w:left w:val="none" w:sz="0" w:space="0" w:color="auto"/>
        <w:bottom w:val="none" w:sz="0" w:space="0" w:color="auto"/>
        <w:right w:val="none" w:sz="0" w:space="0" w:color="auto"/>
      </w:divBdr>
    </w:div>
    <w:div w:id="895360074">
      <w:bodyDiv w:val="1"/>
      <w:marLeft w:val="0"/>
      <w:marRight w:val="0"/>
      <w:marTop w:val="0"/>
      <w:marBottom w:val="0"/>
      <w:divBdr>
        <w:top w:val="none" w:sz="0" w:space="0" w:color="auto"/>
        <w:left w:val="none" w:sz="0" w:space="0" w:color="auto"/>
        <w:bottom w:val="none" w:sz="0" w:space="0" w:color="auto"/>
        <w:right w:val="none" w:sz="0" w:space="0" w:color="auto"/>
      </w:divBdr>
    </w:div>
    <w:div w:id="896748523">
      <w:bodyDiv w:val="1"/>
      <w:marLeft w:val="0"/>
      <w:marRight w:val="0"/>
      <w:marTop w:val="0"/>
      <w:marBottom w:val="0"/>
      <w:divBdr>
        <w:top w:val="none" w:sz="0" w:space="0" w:color="auto"/>
        <w:left w:val="none" w:sz="0" w:space="0" w:color="auto"/>
        <w:bottom w:val="none" w:sz="0" w:space="0" w:color="auto"/>
        <w:right w:val="none" w:sz="0" w:space="0" w:color="auto"/>
      </w:divBdr>
    </w:div>
    <w:div w:id="897321622">
      <w:bodyDiv w:val="1"/>
      <w:marLeft w:val="0"/>
      <w:marRight w:val="0"/>
      <w:marTop w:val="0"/>
      <w:marBottom w:val="0"/>
      <w:divBdr>
        <w:top w:val="none" w:sz="0" w:space="0" w:color="auto"/>
        <w:left w:val="none" w:sz="0" w:space="0" w:color="auto"/>
        <w:bottom w:val="none" w:sz="0" w:space="0" w:color="auto"/>
        <w:right w:val="none" w:sz="0" w:space="0" w:color="auto"/>
      </w:divBdr>
    </w:div>
    <w:div w:id="898595726">
      <w:bodyDiv w:val="1"/>
      <w:marLeft w:val="0"/>
      <w:marRight w:val="0"/>
      <w:marTop w:val="0"/>
      <w:marBottom w:val="0"/>
      <w:divBdr>
        <w:top w:val="none" w:sz="0" w:space="0" w:color="auto"/>
        <w:left w:val="none" w:sz="0" w:space="0" w:color="auto"/>
        <w:bottom w:val="none" w:sz="0" w:space="0" w:color="auto"/>
        <w:right w:val="none" w:sz="0" w:space="0" w:color="auto"/>
      </w:divBdr>
    </w:div>
    <w:div w:id="901332153">
      <w:bodyDiv w:val="1"/>
      <w:marLeft w:val="0"/>
      <w:marRight w:val="0"/>
      <w:marTop w:val="0"/>
      <w:marBottom w:val="0"/>
      <w:divBdr>
        <w:top w:val="none" w:sz="0" w:space="0" w:color="auto"/>
        <w:left w:val="none" w:sz="0" w:space="0" w:color="auto"/>
        <w:bottom w:val="none" w:sz="0" w:space="0" w:color="auto"/>
        <w:right w:val="none" w:sz="0" w:space="0" w:color="auto"/>
      </w:divBdr>
    </w:div>
    <w:div w:id="902176772">
      <w:bodyDiv w:val="1"/>
      <w:marLeft w:val="0"/>
      <w:marRight w:val="0"/>
      <w:marTop w:val="0"/>
      <w:marBottom w:val="0"/>
      <w:divBdr>
        <w:top w:val="none" w:sz="0" w:space="0" w:color="auto"/>
        <w:left w:val="none" w:sz="0" w:space="0" w:color="auto"/>
        <w:bottom w:val="none" w:sz="0" w:space="0" w:color="auto"/>
        <w:right w:val="none" w:sz="0" w:space="0" w:color="auto"/>
      </w:divBdr>
    </w:div>
    <w:div w:id="902594127">
      <w:bodyDiv w:val="1"/>
      <w:marLeft w:val="0"/>
      <w:marRight w:val="0"/>
      <w:marTop w:val="0"/>
      <w:marBottom w:val="0"/>
      <w:divBdr>
        <w:top w:val="none" w:sz="0" w:space="0" w:color="auto"/>
        <w:left w:val="none" w:sz="0" w:space="0" w:color="auto"/>
        <w:bottom w:val="none" w:sz="0" w:space="0" w:color="auto"/>
        <w:right w:val="none" w:sz="0" w:space="0" w:color="auto"/>
      </w:divBdr>
    </w:div>
    <w:div w:id="904147469">
      <w:bodyDiv w:val="1"/>
      <w:marLeft w:val="0"/>
      <w:marRight w:val="0"/>
      <w:marTop w:val="0"/>
      <w:marBottom w:val="0"/>
      <w:divBdr>
        <w:top w:val="none" w:sz="0" w:space="0" w:color="auto"/>
        <w:left w:val="none" w:sz="0" w:space="0" w:color="auto"/>
        <w:bottom w:val="none" w:sz="0" w:space="0" w:color="auto"/>
        <w:right w:val="none" w:sz="0" w:space="0" w:color="auto"/>
      </w:divBdr>
    </w:div>
    <w:div w:id="907686575">
      <w:bodyDiv w:val="1"/>
      <w:marLeft w:val="0"/>
      <w:marRight w:val="0"/>
      <w:marTop w:val="0"/>
      <w:marBottom w:val="0"/>
      <w:divBdr>
        <w:top w:val="none" w:sz="0" w:space="0" w:color="auto"/>
        <w:left w:val="none" w:sz="0" w:space="0" w:color="auto"/>
        <w:bottom w:val="none" w:sz="0" w:space="0" w:color="auto"/>
        <w:right w:val="none" w:sz="0" w:space="0" w:color="auto"/>
      </w:divBdr>
    </w:div>
    <w:div w:id="909004093">
      <w:bodyDiv w:val="1"/>
      <w:marLeft w:val="0"/>
      <w:marRight w:val="0"/>
      <w:marTop w:val="0"/>
      <w:marBottom w:val="0"/>
      <w:divBdr>
        <w:top w:val="none" w:sz="0" w:space="0" w:color="auto"/>
        <w:left w:val="none" w:sz="0" w:space="0" w:color="auto"/>
        <w:bottom w:val="none" w:sz="0" w:space="0" w:color="auto"/>
        <w:right w:val="none" w:sz="0" w:space="0" w:color="auto"/>
      </w:divBdr>
    </w:div>
    <w:div w:id="910236813">
      <w:bodyDiv w:val="1"/>
      <w:marLeft w:val="0"/>
      <w:marRight w:val="0"/>
      <w:marTop w:val="0"/>
      <w:marBottom w:val="0"/>
      <w:divBdr>
        <w:top w:val="none" w:sz="0" w:space="0" w:color="auto"/>
        <w:left w:val="none" w:sz="0" w:space="0" w:color="auto"/>
        <w:bottom w:val="none" w:sz="0" w:space="0" w:color="auto"/>
        <w:right w:val="none" w:sz="0" w:space="0" w:color="auto"/>
      </w:divBdr>
    </w:div>
    <w:div w:id="911279205">
      <w:bodyDiv w:val="1"/>
      <w:marLeft w:val="0"/>
      <w:marRight w:val="0"/>
      <w:marTop w:val="0"/>
      <w:marBottom w:val="0"/>
      <w:divBdr>
        <w:top w:val="none" w:sz="0" w:space="0" w:color="auto"/>
        <w:left w:val="none" w:sz="0" w:space="0" w:color="auto"/>
        <w:bottom w:val="none" w:sz="0" w:space="0" w:color="auto"/>
        <w:right w:val="none" w:sz="0" w:space="0" w:color="auto"/>
      </w:divBdr>
    </w:div>
    <w:div w:id="911355839">
      <w:bodyDiv w:val="1"/>
      <w:marLeft w:val="0"/>
      <w:marRight w:val="0"/>
      <w:marTop w:val="0"/>
      <w:marBottom w:val="0"/>
      <w:divBdr>
        <w:top w:val="none" w:sz="0" w:space="0" w:color="auto"/>
        <w:left w:val="none" w:sz="0" w:space="0" w:color="auto"/>
        <w:bottom w:val="none" w:sz="0" w:space="0" w:color="auto"/>
        <w:right w:val="none" w:sz="0" w:space="0" w:color="auto"/>
      </w:divBdr>
    </w:div>
    <w:div w:id="911545956">
      <w:bodyDiv w:val="1"/>
      <w:marLeft w:val="0"/>
      <w:marRight w:val="0"/>
      <w:marTop w:val="0"/>
      <w:marBottom w:val="0"/>
      <w:divBdr>
        <w:top w:val="none" w:sz="0" w:space="0" w:color="auto"/>
        <w:left w:val="none" w:sz="0" w:space="0" w:color="auto"/>
        <w:bottom w:val="none" w:sz="0" w:space="0" w:color="auto"/>
        <w:right w:val="none" w:sz="0" w:space="0" w:color="auto"/>
      </w:divBdr>
    </w:div>
    <w:div w:id="913856312">
      <w:bodyDiv w:val="1"/>
      <w:marLeft w:val="0"/>
      <w:marRight w:val="0"/>
      <w:marTop w:val="0"/>
      <w:marBottom w:val="0"/>
      <w:divBdr>
        <w:top w:val="none" w:sz="0" w:space="0" w:color="auto"/>
        <w:left w:val="none" w:sz="0" w:space="0" w:color="auto"/>
        <w:bottom w:val="none" w:sz="0" w:space="0" w:color="auto"/>
        <w:right w:val="none" w:sz="0" w:space="0" w:color="auto"/>
      </w:divBdr>
    </w:div>
    <w:div w:id="918320756">
      <w:bodyDiv w:val="1"/>
      <w:marLeft w:val="0"/>
      <w:marRight w:val="0"/>
      <w:marTop w:val="0"/>
      <w:marBottom w:val="0"/>
      <w:divBdr>
        <w:top w:val="none" w:sz="0" w:space="0" w:color="auto"/>
        <w:left w:val="none" w:sz="0" w:space="0" w:color="auto"/>
        <w:bottom w:val="none" w:sz="0" w:space="0" w:color="auto"/>
        <w:right w:val="none" w:sz="0" w:space="0" w:color="auto"/>
      </w:divBdr>
    </w:div>
    <w:div w:id="919292841">
      <w:bodyDiv w:val="1"/>
      <w:marLeft w:val="0"/>
      <w:marRight w:val="0"/>
      <w:marTop w:val="0"/>
      <w:marBottom w:val="0"/>
      <w:divBdr>
        <w:top w:val="none" w:sz="0" w:space="0" w:color="auto"/>
        <w:left w:val="none" w:sz="0" w:space="0" w:color="auto"/>
        <w:bottom w:val="none" w:sz="0" w:space="0" w:color="auto"/>
        <w:right w:val="none" w:sz="0" w:space="0" w:color="auto"/>
      </w:divBdr>
    </w:div>
    <w:div w:id="920526994">
      <w:bodyDiv w:val="1"/>
      <w:marLeft w:val="0"/>
      <w:marRight w:val="0"/>
      <w:marTop w:val="0"/>
      <w:marBottom w:val="0"/>
      <w:divBdr>
        <w:top w:val="none" w:sz="0" w:space="0" w:color="auto"/>
        <w:left w:val="none" w:sz="0" w:space="0" w:color="auto"/>
        <w:bottom w:val="none" w:sz="0" w:space="0" w:color="auto"/>
        <w:right w:val="none" w:sz="0" w:space="0" w:color="auto"/>
      </w:divBdr>
    </w:div>
    <w:div w:id="925959203">
      <w:bodyDiv w:val="1"/>
      <w:marLeft w:val="0"/>
      <w:marRight w:val="0"/>
      <w:marTop w:val="0"/>
      <w:marBottom w:val="0"/>
      <w:divBdr>
        <w:top w:val="none" w:sz="0" w:space="0" w:color="auto"/>
        <w:left w:val="none" w:sz="0" w:space="0" w:color="auto"/>
        <w:bottom w:val="none" w:sz="0" w:space="0" w:color="auto"/>
        <w:right w:val="none" w:sz="0" w:space="0" w:color="auto"/>
      </w:divBdr>
    </w:div>
    <w:div w:id="932054598">
      <w:bodyDiv w:val="1"/>
      <w:marLeft w:val="0"/>
      <w:marRight w:val="0"/>
      <w:marTop w:val="0"/>
      <w:marBottom w:val="0"/>
      <w:divBdr>
        <w:top w:val="none" w:sz="0" w:space="0" w:color="auto"/>
        <w:left w:val="none" w:sz="0" w:space="0" w:color="auto"/>
        <w:bottom w:val="none" w:sz="0" w:space="0" w:color="auto"/>
        <w:right w:val="none" w:sz="0" w:space="0" w:color="auto"/>
      </w:divBdr>
    </w:div>
    <w:div w:id="935752035">
      <w:bodyDiv w:val="1"/>
      <w:marLeft w:val="0"/>
      <w:marRight w:val="0"/>
      <w:marTop w:val="0"/>
      <w:marBottom w:val="0"/>
      <w:divBdr>
        <w:top w:val="none" w:sz="0" w:space="0" w:color="auto"/>
        <w:left w:val="none" w:sz="0" w:space="0" w:color="auto"/>
        <w:bottom w:val="none" w:sz="0" w:space="0" w:color="auto"/>
        <w:right w:val="none" w:sz="0" w:space="0" w:color="auto"/>
      </w:divBdr>
    </w:div>
    <w:div w:id="944001819">
      <w:bodyDiv w:val="1"/>
      <w:marLeft w:val="0"/>
      <w:marRight w:val="0"/>
      <w:marTop w:val="0"/>
      <w:marBottom w:val="0"/>
      <w:divBdr>
        <w:top w:val="none" w:sz="0" w:space="0" w:color="auto"/>
        <w:left w:val="none" w:sz="0" w:space="0" w:color="auto"/>
        <w:bottom w:val="none" w:sz="0" w:space="0" w:color="auto"/>
        <w:right w:val="none" w:sz="0" w:space="0" w:color="auto"/>
      </w:divBdr>
    </w:div>
    <w:div w:id="944270345">
      <w:bodyDiv w:val="1"/>
      <w:marLeft w:val="0"/>
      <w:marRight w:val="0"/>
      <w:marTop w:val="0"/>
      <w:marBottom w:val="0"/>
      <w:divBdr>
        <w:top w:val="none" w:sz="0" w:space="0" w:color="auto"/>
        <w:left w:val="none" w:sz="0" w:space="0" w:color="auto"/>
        <w:bottom w:val="none" w:sz="0" w:space="0" w:color="auto"/>
        <w:right w:val="none" w:sz="0" w:space="0" w:color="auto"/>
      </w:divBdr>
    </w:div>
    <w:div w:id="946038591">
      <w:bodyDiv w:val="1"/>
      <w:marLeft w:val="0"/>
      <w:marRight w:val="0"/>
      <w:marTop w:val="0"/>
      <w:marBottom w:val="0"/>
      <w:divBdr>
        <w:top w:val="none" w:sz="0" w:space="0" w:color="auto"/>
        <w:left w:val="none" w:sz="0" w:space="0" w:color="auto"/>
        <w:bottom w:val="none" w:sz="0" w:space="0" w:color="auto"/>
        <w:right w:val="none" w:sz="0" w:space="0" w:color="auto"/>
      </w:divBdr>
    </w:div>
    <w:div w:id="950237264">
      <w:bodyDiv w:val="1"/>
      <w:marLeft w:val="0"/>
      <w:marRight w:val="0"/>
      <w:marTop w:val="0"/>
      <w:marBottom w:val="0"/>
      <w:divBdr>
        <w:top w:val="none" w:sz="0" w:space="0" w:color="auto"/>
        <w:left w:val="none" w:sz="0" w:space="0" w:color="auto"/>
        <w:bottom w:val="none" w:sz="0" w:space="0" w:color="auto"/>
        <w:right w:val="none" w:sz="0" w:space="0" w:color="auto"/>
      </w:divBdr>
    </w:div>
    <w:div w:id="951669929">
      <w:bodyDiv w:val="1"/>
      <w:marLeft w:val="0"/>
      <w:marRight w:val="0"/>
      <w:marTop w:val="0"/>
      <w:marBottom w:val="0"/>
      <w:divBdr>
        <w:top w:val="none" w:sz="0" w:space="0" w:color="auto"/>
        <w:left w:val="none" w:sz="0" w:space="0" w:color="auto"/>
        <w:bottom w:val="none" w:sz="0" w:space="0" w:color="auto"/>
        <w:right w:val="none" w:sz="0" w:space="0" w:color="auto"/>
      </w:divBdr>
    </w:div>
    <w:div w:id="954560354">
      <w:bodyDiv w:val="1"/>
      <w:marLeft w:val="0"/>
      <w:marRight w:val="0"/>
      <w:marTop w:val="0"/>
      <w:marBottom w:val="0"/>
      <w:divBdr>
        <w:top w:val="none" w:sz="0" w:space="0" w:color="auto"/>
        <w:left w:val="none" w:sz="0" w:space="0" w:color="auto"/>
        <w:bottom w:val="none" w:sz="0" w:space="0" w:color="auto"/>
        <w:right w:val="none" w:sz="0" w:space="0" w:color="auto"/>
      </w:divBdr>
    </w:div>
    <w:div w:id="954605225">
      <w:bodyDiv w:val="1"/>
      <w:marLeft w:val="0"/>
      <w:marRight w:val="0"/>
      <w:marTop w:val="0"/>
      <w:marBottom w:val="0"/>
      <w:divBdr>
        <w:top w:val="none" w:sz="0" w:space="0" w:color="auto"/>
        <w:left w:val="none" w:sz="0" w:space="0" w:color="auto"/>
        <w:bottom w:val="none" w:sz="0" w:space="0" w:color="auto"/>
        <w:right w:val="none" w:sz="0" w:space="0" w:color="auto"/>
      </w:divBdr>
    </w:div>
    <w:div w:id="957443939">
      <w:bodyDiv w:val="1"/>
      <w:marLeft w:val="0"/>
      <w:marRight w:val="0"/>
      <w:marTop w:val="0"/>
      <w:marBottom w:val="0"/>
      <w:divBdr>
        <w:top w:val="none" w:sz="0" w:space="0" w:color="auto"/>
        <w:left w:val="none" w:sz="0" w:space="0" w:color="auto"/>
        <w:bottom w:val="none" w:sz="0" w:space="0" w:color="auto"/>
        <w:right w:val="none" w:sz="0" w:space="0" w:color="auto"/>
      </w:divBdr>
    </w:div>
    <w:div w:id="961037606">
      <w:bodyDiv w:val="1"/>
      <w:marLeft w:val="0"/>
      <w:marRight w:val="0"/>
      <w:marTop w:val="0"/>
      <w:marBottom w:val="0"/>
      <w:divBdr>
        <w:top w:val="none" w:sz="0" w:space="0" w:color="auto"/>
        <w:left w:val="none" w:sz="0" w:space="0" w:color="auto"/>
        <w:bottom w:val="none" w:sz="0" w:space="0" w:color="auto"/>
        <w:right w:val="none" w:sz="0" w:space="0" w:color="auto"/>
      </w:divBdr>
    </w:div>
    <w:div w:id="962493717">
      <w:bodyDiv w:val="1"/>
      <w:marLeft w:val="0"/>
      <w:marRight w:val="0"/>
      <w:marTop w:val="0"/>
      <w:marBottom w:val="0"/>
      <w:divBdr>
        <w:top w:val="none" w:sz="0" w:space="0" w:color="auto"/>
        <w:left w:val="none" w:sz="0" w:space="0" w:color="auto"/>
        <w:bottom w:val="none" w:sz="0" w:space="0" w:color="auto"/>
        <w:right w:val="none" w:sz="0" w:space="0" w:color="auto"/>
      </w:divBdr>
    </w:div>
    <w:div w:id="964896136">
      <w:bodyDiv w:val="1"/>
      <w:marLeft w:val="0"/>
      <w:marRight w:val="0"/>
      <w:marTop w:val="0"/>
      <w:marBottom w:val="0"/>
      <w:divBdr>
        <w:top w:val="none" w:sz="0" w:space="0" w:color="auto"/>
        <w:left w:val="none" w:sz="0" w:space="0" w:color="auto"/>
        <w:bottom w:val="none" w:sz="0" w:space="0" w:color="auto"/>
        <w:right w:val="none" w:sz="0" w:space="0" w:color="auto"/>
      </w:divBdr>
    </w:div>
    <w:div w:id="968628486">
      <w:bodyDiv w:val="1"/>
      <w:marLeft w:val="0"/>
      <w:marRight w:val="0"/>
      <w:marTop w:val="0"/>
      <w:marBottom w:val="0"/>
      <w:divBdr>
        <w:top w:val="none" w:sz="0" w:space="0" w:color="auto"/>
        <w:left w:val="none" w:sz="0" w:space="0" w:color="auto"/>
        <w:bottom w:val="none" w:sz="0" w:space="0" w:color="auto"/>
        <w:right w:val="none" w:sz="0" w:space="0" w:color="auto"/>
      </w:divBdr>
    </w:div>
    <w:div w:id="969633381">
      <w:bodyDiv w:val="1"/>
      <w:marLeft w:val="0"/>
      <w:marRight w:val="0"/>
      <w:marTop w:val="0"/>
      <w:marBottom w:val="0"/>
      <w:divBdr>
        <w:top w:val="none" w:sz="0" w:space="0" w:color="auto"/>
        <w:left w:val="none" w:sz="0" w:space="0" w:color="auto"/>
        <w:bottom w:val="none" w:sz="0" w:space="0" w:color="auto"/>
        <w:right w:val="none" w:sz="0" w:space="0" w:color="auto"/>
      </w:divBdr>
    </w:div>
    <w:div w:id="969744585">
      <w:bodyDiv w:val="1"/>
      <w:marLeft w:val="0"/>
      <w:marRight w:val="0"/>
      <w:marTop w:val="0"/>
      <w:marBottom w:val="0"/>
      <w:divBdr>
        <w:top w:val="none" w:sz="0" w:space="0" w:color="auto"/>
        <w:left w:val="none" w:sz="0" w:space="0" w:color="auto"/>
        <w:bottom w:val="none" w:sz="0" w:space="0" w:color="auto"/>
        <w:right w:val="none" w:sz="0" w:space="0" w:color="auto"/>
      </w:divBdr>
    </w:div>
    <w:div w:id="973752300">
      <w:bodyDiv w:val="1"/>
      <w:marLeft w:val="0"/>
      <w:marRight w:val="0"/>
      <w:marTop w:val="0"/>
      <w:marBottom w:val="0"/>
      <w:divBdr>
        <w:top w:val="none" w:sz="0" w:space="0" w:color="auto"/>
        <w:left w:val="none" w:sz="0" w:space="0" w:color="auto"/>
        <w:bottom w:val="none" w:sz="0" w:space="0" w:color="auto"/>
        <w:right w:val="none" w:sz="0" w:space="0" w:color="auto"/>
      </w:divBdr>
    </w:div>
    <w:div w:id="975260654">
      <w:bodyDiv w:val="1"/>
      <w:marLeft w:val="0"/>
      <w:marRight w:val="0"/>
      <w:marTop w:val="0"/>
      <w:marBottom w:val="0"/>
      <w:divBdr>
        <w:top w:val="none" w:sz="0" w:space="0" w:color="auto"/>
        <w:left w:val="none" w:sz="0" w:space="0" w:color="auto"/>
        <w:bottom w:val="none" w:sz="0" w:space="0" w:color="auto"/>
        <w:right w:val="none" w:sz="0" w:space="0" w:color="auto"/>
      </w:divBdr>
    </w:div>
    <w:div w:id="976570187">
      <w:bodyDiv w:val="1"/>
      <w:marLeft w:val="0"/>
      <w:marRight w:val="0"/>
      <w:marTop w:val="0"/>
      <w:marBottom w:val="0"/>
      <w:divBdr>
        <w:top w:val="none" w:sz="0" w:space="0" w:color="auto"/>
        <w:left w:val="none" w:sz="0" w:space="0" w:color="auto"/>
        <w:bottom w:val="none" w:sz="0" w:space="0" w:color="auto"/>
        <w:right w:val="none" w:sz="0" w:space="0" w:color="auto"/>
      </w:divBdr>
    </w:div>
    <w:div w:id="977028955">
      <w:bodyDiv w:val="1"/>
      <w:marLeft w:val="0"/>
      <w:marRight w:val="0"/>
      <w:marTop w:val="0"/>
      <w:marBottom w:val="0"/>
      <w:divBdr>
        <w:top w:val="none" w:sz="0" w:space="0" w:color="auto"/>
        <w:left w:val="none" w:sz="0" w:space="0" w:color="auto"/>
        <w:bottom w:val="none" w:sz="0" w:space="0" w:color="auto"/>
        <w:right w:val="none" w:sz="0" w:space="0" w:color="auto"/>
      </w:divBdr>
    </w:div>
    <w:div w:id="980303426">
      <w:bodyDiv w:val="1"/>
      <w:marLeft w:val="0"/>
      <w:marRight w:val="0"/>
      <w:marTop w:val="0"/>
      <w:marBottom w:val="0"/>
      <w:divBdr>
        <w:top w:val="none" w:sz="0" w:space="0" w:color="auto"/>
        <w:left w:val="none" w:sz="0" w:space="0" w:color="auto"/>
        <w:bottom w:val="none" w:sz="0" w:space="0" w:color="auto"/>
        <w:right w:val="none" w:sz="0" w:space="0" w:color="auto"/>
      </w:divBdr>
    </w:div>
    <w:div w:id="980773259">
      <w:bodyDiv w:val="1"/>
      <w:marLeft w:val="0"/>
      <w:marRight w:val="0"/>
      <w:marTop w:val="0"/>
      <w:marBottom w:val="0"/>
      <w:divBdr>
        <w:top w:val="none" w:sz="0" w:space="0" w:color="auto"/>
        <w:left w:val="none" w:sz="0" w:space="0" w:color="auto"/>
        <w:bottom w:val="none" w:sz="0" w:space="0" w:color="auto"/>
        <w:right w:val="none" w:sz="0" w:space="0" w:color="auto"/>
      </w:divBdr>
    </w:div>
    <w:div w:id="982002591">
      <w:bodyDiv w:val="1"/>
      <w:marLeft w:val="0"/>
      <w:marRight w:val="0"/>
      <w:marTop w:val="0"/>
      <w:marBottom w:val="0"/>
      <w:divBdr>
        <w:top w:val="none" w:sz="0" w:space="0" w:color="auto"/>
        <w:left w:val="none" w:sz="0" w:space="0" w:color="auto"/>
        <w:bottom w:val="none" w:sz="0" w:space="0" w:color="auto"/>
        <w:right w:val="none" w:sz="0" w:space="0" w:color="auto"/>
      </w:divBdr>
    </w:div>
    <w:div w:id="984048414">
      <w:bodyDiv w:val="1"/>
      <w:marLeft w:val="0"/>
      <w:marRight w:val="0"/>
      <w:marTop w:val="0"/>
      <w:marBottom w:val="0"/>
      <w:divBdr>
        <w:top w:val="none" w:sz="0" w:space="0" w:color="auto"/>
        <w:left w:val="none" w:sz="0" w:space="0" w:color="auto"/>
        <w:bottom w:val="none" w:sz="0" w:space="0" w:color="auto"/>
        <w:right w:val="none" w:sz="0" w:space="0" w:color="auto"/>
      </w:divBdr>
    </w:div>
    <w:div w:id="985088461">
      <w:bodyDiv w:val="1"/>
      <w:marLeft w:val="0"/>
      <w:marRight w:val="0"/>
      <w:marTop w:val="0"/>
      <w:marBottom w:val="0"/>
      <w:divBdr>
        <w:top w:val="none" w:sz="0" w:space="0" w:color="auto"/>
        <w:left w:val="none" w:sz="0" w:space="0" w:color="auto"/>
        <w:bottom w:val="none" w:sz="0" w:space="0" w:color="auto"/>
        <w:right w:val="none" w:sz="0" w:space="0" w:color="auto"/>
      </w:divBdr>
    </w:div>
    <w:div w:id="985890535">
      <w:bodyDiv w:val="1"/>
      <w:marLeft w:val="0"/>
      <w:marRight w:val="0"/>
      <w:marTop w:val="0"/>
      <w:marBottom w:val="0"/>
      <w:divBdr>
        <w:top w:val="none" w:sz="0" w:space="0" w:color="auto"/>
        <w:left w:val="none" w:sz="0" w:space="0" w:color="auto"/>
        <w:bottom w:val="none" w:sz="0" w:space="0" w:color="auto"/>
        <w:right w:val="none" w:sz="0" w:space="0" w:color="auto"/>
      </w:divBdr>
    </w:div>
    <w:div w:id="987199882">
      <w:bodyDiv w:val="1"/>
      <w:marLeft w:val="0"/>
      <w:marRight w:val="0"/>
      <w:marTop w:val="0"/>
      <w:marBottom w:val="0"/>
      <w:divBdr>
        <w:top w:val="none" w:sz="0" w:space="0" w:color="auto"/>
        <w:left w:val="none" w:sz="0" w:space="0" w:color="auto"/>
        <w:bottom w:val="none" w:sz="0" w:space="0" w:color="auto"/>
        <w:right w:val="none" w:sz="0" w:space="0" w:color="auto"/>
      </w:divBdr>
    </w:div>
    <w:div w:id="987323679">
      <w:bodyDiv w:val="1"/>
      <w:marLeft w:val="0"/>
      <w:marRight w:val="0"/>
      <w:marTop w:val="0"/>
      <w:marBottom w:val="0"/>
      <w:divBdr>
        <w:top w:val="none" w:sz="0" w:space="0" w:color="auto"/>
        <w:left w:val="none" w:sz="0" w:space="0" w:color="auto"/>
        <w:bottom w:val="none" w:sz="0" w:space="0" w:color="auto"/>
        <w:right w:val="none" w:sz="0" w:space="0" w:color="auto"/>
      </w:divBdr>
    </w:div>
    <w:div w:id="991174533">
      <w:bodyDiv w:val="1"/>
      <w:marLeft w:val="0"/>
      <w:marRight w:val="0"/>
      <w:marTop w:val="0"/>
      <w:marBottom w:val="0"/>
      <w:divBdr>
        <w:top w:val="none" w:sz="0" w:space="0" w:color="auto"/>
        <w:left w:val="none" w:sz="0" w:space="0" w:color="auto"/>
        <w:bottom w:val="none" w:sz="0" w:space="0" w:color="auto"/>
        <w:right w:val="none" w:sz="0" w:space="0" w:color="auto"/>
      </w:divBdr>
    </w:div>
    <w:div w:id="992486191">
      <w:bodyDiv w:val="1"/>
      <w:marLeft w:val="0"/>
      <w:marRight w:val="0"/>
      <w:marTop w:val="0"/>
      <w:marBottom w:val="0"/>
      <w:divBdr>
        <w:top w:val="none" w:sz="0" w:space="0" w:color="auto"/>
        <w:left w:val="none" w:sz="0" w:space="0" w:color="auto"/>
        <w:bottom w:val="none" w:sz="0" w:space="0" w:color="auto"/>
        <w:right w:val="none" w:sz="0" w:space="0" w:color="auto"/>
      </w:divBdr>
    </w:div>
    <w:div w:id="992954277">
      <w:bodyDiv w:val="1"/>
      <w:marLeft w:val="0"/>
      <w:marRight w:val="0"/>
      <w:marTop w:val="0"/>
      <w:marBottom w:val="0"/>
      <w:divBdr>
        <w:top w:val="none" w:sz="0" w:space="0" w:color="auto"/>
        <w:left w:val="none" w:sz="0" w:space="0" w:color="auto"/>
        <w:bottom w:val="none" w:sz="0" w:space="0" w:color="auto"/>
        <w:right w:val="none" w:sz="0" w:space="0" w:color="auto"/>
      </w:divBdr>
    </w:div>
    <w:div w:id="998732992">
      <w:bodyDiv w:val="1"/>
      <w:marLeft w:val="0"/>
      <w:marRight w:val="0"/>
      <w:marTop w:val="0"/>
      <w:marBottom w:val="0"/>
      <w:divBdr>
        <w:top w:val="none" w:sz="0" w:space="0" w:color="auto"/>
        <w:left w:val="none" w:sz="0" w:space="0" w:color="auto"/>
        <w:bottom w:val="none" w:sz="0" w:space="0" w:color="auto"/>
        <w:right w:val="none" w:sz="0" w:space="0" w:color="auto"/>
      </w:divBdr>
    </w:div>
    <w:div w:id="1000735305">
      <w:bodyDiv w:val="1"/>
      <w:marLeft w:val="0"/>
      <w:marRight w:val="0"/>
      <w:marTop w:val="0"/>
      <w:marBottom w:val="0"/>
      <w:divBdr>
        <w:top w:val="none" w:sz="0" w:space="0" w:color="auto"/>
        <w:left w:val="none" w:sz="0" w:space="0" w:color="auto"/>
        <w:bottom w:val="none" w:sz="0" w:space="0" w:color="auto"/>
        <w:right w:val="none" w:sz="0" w:space="0" w:color="auto"/>
      </w:divBdr>
    </w:div>
    <w:div w:id="1005398609">
      <w:bodyDiv w:val="1"/>
      <w:marLeft w:val="0"/>
      <w:marRight w:val="0"/>
      <w:marTop w:val="0"/>
      <w:marBottom w:val="0"/>
      <w:divBdr>
        <w:top w:val="none" w:sz="0" w:space="0" w:color="auto"/>
        <w:left w:val="none" w:sz="0" w:space="0" w:color="auto"/>
        <w:bottom w:val="none" w:sz="0" w:space="0" w:color="auto"/>
        <w:right w:val="none" w:sz="0" w:space="0" w:color="auto"/>
      </w:divBdr>
    </w:div>
    <w:div w:id="1007948297">
      <w:bodyDiv w:val="1"/>
      <w:marLeft w:val="0"/>
      <w:marRight w:val="0"/>
      <w:marTop w:val="0"/>
      <w:marBottom w:val="0"/>
      <w:divBdr>
        <w:top w:val="none" w:sz="0" w:space="0" w:color="auto"/>
        <w:left w:val="none" w:sz="0" w:space="0" w:color="auto"/>
        <w:bottom w:val="none" w:sz="0" w:space="0" w:color="auto"/>
        <w:right w:val="none" w:sz="0" w:space="0" w:color="auto"/>
      </w:divBdr>
    </w:div>
    <w:div w:id="1009217309">
      <w:bodyDiv w:val="1"/>
      <w:marLeft w:val="0"/>
      <w:marRight w:val="0"/>
      <w:marTop w:val="0"/>
      <w:marBottom w:val="0"/>
      <w:divBdr>
        <w:top w:val="none" w:sz="0" w:space="0" w:color="auto"/>
        <w:left w:val="none" w:sz="0" w:space="0" w:color="auto"/>
        <w:bottom w:val="none" w:sz="0" w:space="0" w:color="auto"/>
        <w:right w:val="none" w:sz="0" w:space="0" w:color="auto"/>
      </w:divBdr>
    </w:div>
    <w:div w:id="1010253963">
      <w:bodyDiv w:val="1"/>
      <w:marLeft w:val="0"/>
      <w:marRight w:val="0"/>
      <w:marTop w:val="0"/>
      <w:marBottom w:val="0"/>
      <w:divBdr>
        <w:top w:val="none" w:sz="0" w:space="0" w:color="auto"/>
        <w:left w:val="none" w:sz="0" w:space="0" w:color="auto"/>
        <w:bottom w:val="none" w:sz="0" w:space="0" w:color="auto"/>
        <w:right w:val="none" w:sz="0" w:space="0" w:color="auto"/>
      </w:divBdr>
    </w:div>
    <w:div w:id="1012218307">
      <w:bodyDiv w:val="1"/>
      <w:marLeft w:val="0"/>
      <w:marRight w:val="0"/>
      <w:marTop w:val="0"/>
      <w:marBottom w:val="0"/>
      <w:divBdr>
        <w:top w:val="none" w:sz="0" w:space="0" w:color="auto"/>
        <w:left w:val="none" w:sz="0" w:space="0" w:color="auto"/>
        <w:bottom w:val="none" w:sz="0" w:space="0" w:color="auto"/>
        <w:right w:val="none" w:sz="0" w:space="0" w:color="auto"/>
      </w:divBdr>
    </w:div>
    <w:div w:id="1012999360">
      <w:bodyDiv w:val="1"/>
      <w:marLeft w:val="0"/>
      <w:marRight w:val="0"/>
      <w:marTop w:val="0"/>
      <w:marBottom w:val="0"/>
      <w:divBdr>
        <w:top w:val="none" w:sz="0" w:space="0" w:color="auto"/>
        <w:left w:val="none" w:sz="0" w:space="0" w:color="auto"/>
        <w:bottom w:val="none" w:sz="0" w:space="0" w:color="auto"/>
        <w:right w:val="none" w:sz="0" w:space="0" w:color="auto"/>
      </w:divBdr>
    </w:div>
    <w:div w:id="1015040734">
      <w:bodyDiv w:val="1"/>
      <w:marLeft w:val="0"/>
      <w:marRight w:val="0"/>
      <w:marTop w:val="0"/>
      <w:marBottom w:val="0"/>
      <w:divBdr>
        <w:top w:val="none" w:sz="0" w:space="0" w:color="auto"/>
        <w:left w:val="none" w:sz="0" w:space="0" w:color="auto"/>
        <w:bottom w:val="none" w:sz="0" w:space="0" w:color="auto"/>
        <w:right w:val="none" w:sz="0" w:space="0" w:color="auto"/>
      </w:divBdr>
    </w:div>
    <w:div w:id="1016226122">
      <w:bodyDiv w:val="1"/>
      <w:marLeft w:val="0"/>
      <w:marRight w:val="0"/>
      <w:marTop w:val="0"/>
      <w:marBottom w:val="0"/>
      <w:divBdr>
        <w:top w:val="none" w:sz="0" w:space="0" w:color="auto"/>
        <w:left w:val="none" w:sz="0" w:space="0" w:color="auto"/>
        <w:bottom w:val="none" w:sz="0" w:space="0" w:color="auto"/>
        <w:right w:val="none" w:sz="0" w:space="0" w:color="auto"/>
      </w:divBdr>
    </w:div>
    <w:div w:id="1018435208">
      <w:bodyDiv w:val="1"/>
      <w:marLeft w:val="0"/>
      <w:marRight w:val="0"/>
      <w:marTop w:val="0"/>
      <w:marBottom w:val="0"/>
      <w:divBdr>
        <w:top w:val="none" w:sz="0" w:space="0" w:color="auto"/>
        <w:left w:val="none" w:sz="0" w:space="0" w:color="auto"/>
        <w:bottom w:val="none" w:sz="0" w:space="0" w:color="auto"/>
        <w:right w:val="none" w:sz="0" w:space="0" w:color="auto"/>
      </w:divBdr>
    </w:div>
    <w:div w:id="1018503755">
      <w:bodyDiv w:val="1"/>
      <w:marLeft w:val="0"/>
      <w:marRight w:val="0"/>
      <w:marTop w:val="0"/>
      <w:marBottom w:val="0"/>
      <w:divBdr>
        <w:top w:val="none" w:sz="0" w:space="0" w:color="auto"/>
        <w:left w:val="none" w:sz="0" w:space="0" w:color="auto"/>
        <w:bottom w:val="none" w:sz="0" w:space="0" w:color="auto"/>
        <w:right w:val="none" w:sz="0" w:space="0" w:color="auto"/>
      </w:divBdr>
    </w:div>
    <w:div w:id="1019040008">
      <w:bodyDiv w:val="1"/>
      <w:marLeft w:val="0"/>
      <w:marRight w:val="0"/>
      <w:marTop w:val="0"/>
      <w:marBottom w:val="0"/>
      <w:divBdr>
        <w:top w:val="none" w:sz="0" w:space="0" w:color="auto"/>
        <w:left w:val="none" w:sz="0" w:space="0" w:color="auto"/>
        <w:bottom w:val="none" w:sz="0" w:space="0" w:color="auto"/>
        <w:right w:val="none" w:sz="0" w:space="0" w:color="auto"/>
      </w:divBdr>
    </w:div>
    <w:div w:id="1022629515">
      <w:bodyDiv w:val="1"/>
      <w:marLeft w:val="0"/>
      <w:marRight w:val="0"/>
      <w:marTop w:val="0"/>
      <w:marBottom w:val="0"/>
      <w:divBdr>
        <w:top w:val="none" w:sz="0" w:space="0" w:color="auto"/>
        <w:left w:val="none" w:sz="0" w:space="0" w:color="auto"/>
        <w:bottom w:val="none" w:sz="0" w:space="0" w:color="auto"/>
        <w:right w:val="none" w:sz="0" w:space="0" w:color="auto"/>
      </w:divBdr>
    </w:div>
    <w:div w:id="1026492286">
      <w:bodyDiv w:val="1"/>
      <w:marLeft w:val="0"/>
      <w:marRight w:val="0"/>
      <w:marTop w:val="0"/>
      <w:marBottom w:val="0"/>
      <w:divBdr>
        <w:top w:val="none" w:sz="0" w:space="0" w:color="auto"/>
        <w:left w:val="none" w:sz="0" w:space="0" w:color="auto"/>
        <w:bottom w:val="none" w:sz="0" w:space="0" w:color="auto"/>
        <w:right w:val="none" w:sz="0" w:space="0" w:color="auto"/>
      </w:divBdr>
    </w:div>
    <w:div w:id="1027412737">
      <w:bodyDiv w:val="1"/>
      <w:marLeft w:val="0"/>
      <w:marRight w:val="0"/>
      <w:marTop w:val="0"/>
      <w:marBottom w:val="0"/>
      <w:divBdr>
        <w:top w:val="none" w:sz="0" w:space="0" w:color="auto"/>
        <w:left w:val="none" w:sz="0" w:space="0" w:color="auto"/>
        <w:bottom w:val="none" w:sz="0" w:space="0" w:color="auto"/>
        <w:right w:val="none" w:sz="0" w:space="0" w:color="auto"/>
      </w:divBdr>
    </w:div>
    <w:div w:id="1041635370">
      <w:bodyDiv w:val="1"/>
      <w:marLeft w:val="0"/>
      <w:marRight w:val="0"/>
      <w:marTop w:val="0"/>
      <w:marBottom w:val="0"/>
      <w:divBdr>
        <w:top w:val="none" w:sz="0" w:space="0" w:color="auto"/>
        <w:left w:val="none" w:sz="0" w:space="0" w:color="auto"/>
        <w:bottom w:val="none" w:sz="0" w:space="0" w:color="auto"/>
        <w:right w:val="none" w:sz="0" w:space="0" w:color="auto"/>
      </w:divBdr>
    </w:div>
    <w:div w:id="1045564555">
      <w:bodyDiv w:val="1"/>
      <w:marLeft w:val="0"/>
      <w:marRight w:val="0"/>
      <w:marTop w:val="0"/>
      <w:marBottom w:val="0"/>
      <w:divBdr>
        <w:top w:val="none" w:sz="0" w:space="0" w:color="auto"/>
        <w:left w:val="none" w:sz="0" w:space="0" w:color="auto"/>
        <w:bottom w:val="none" w:sz="0" w:space="0" w:color="auto"/>
        <w:right w:val="none" w:sz="0" w:space="0" w:color="auto"/>
      </w:divBdr>
    </w:div>
    <w:div w:id="1047031550">
      <w:bodyDiv w:val="1"/>
      <w:marLeft w:val="0"/>
      <w:marRight w:val="0"/>
      <w:marTop w:val="0"/>
      <w:marBottom w:val="0"/>
      <w:divBdr>
        <w:top w:val="none" w:sz="0" w:space="0" w:color="auto"/>
        <w:left w:val="none" w:sz="0" w:space="0" w:color="auto"/>
        <w:bottom w:val="none" w:sz="0" w:space="0" w:color="auto"/>
        <w:right w:val="none" w:sz="0" w:space="0" w:color="auto"/>
      </w:divBdr>
    </w:div>
    <w:div w:id="1047602745">
      <w:bodyDiv w:val="1"/>
      <w:marLeft w:val="0"/>
      <w:marRight w:val="0"/>
      <w:marTop w:val="0"/>
      <w:marBottom w:val="0"/>
      <w:divBdr>
        <w:top w:val="none" w:sz="0" w:space="0" w:color="auto"/>
        <w:left w:val="none" w:sz="0" w:space="0" w:color="auto"/>
        <w:bottom w:val="none" w:sz="0" w:space="0" w:color="auto"/>
        <w:right w:val="none" w:sz="0" w:space="0" w:color="auto"/>
      </w:divBdr>
    </w:div>
    <w:div w:id="1050686395">
      <w:bodyDiv w:val="1"/>
      <w:marLeft w:val="0"/>
      <w:marRight w:val="0"/>
      <w:marTop w:val="0"/>
      <w:marBottom w:val="0"/>
      <w:divBdr>
        <w:top w:val="none" w:sz="0" w:space="0" w:color="auto"/>
        <w:left w:val="none" w:sz="0" w:space="0" w:color="auto"/>
        <w:bottom w:val="none" w:sz="0" w:space="0" w:color="auto"/>
        <w:right w:val="none" w:sz="0" w:space="0" w:color="auto"/>
      </w:divBdr>
    </w:div>
    <w:div w:id="1056707869">
      <w:bodyDiv w:val="1"/>
      <w:marLeft w:val="0"/>
      <w:marRight w:val="0"/>
      <w:marTop w:val="0"/>
      <w:marBottom w:val="0"/>
      <w:divBdr>
        <w:top w:val="none" w:sz="0" w:space="0" w:color="auto"/>
        <w:left w:val="none" w:sz="0" w:space="0" w:color="auto"/>
        <w:bottom w:val="none" w:sz="0" w:space="0" w:color="auto"/>
        <w:right w:val="none" w:sz="0" w:space="0" w:color="auto"/>
      </w:divBdr>
    </w:div>
    <w:div w:id="1063794674">
      <w:bodyDiv w:val="1"/>
      <w:marLeft w:val="0"/>
      <w:marRight w:val="0"/>
      <w:marTop w:val="0"/>
      <w:marBottom w:val="0"/>
      <w:divBdr>
        <w:top w:val="none" w:sz="0" w:space="0" w:color="auto"/>
        <w:left w:val="none" w:sz="0" w:space="0" w:color="auto"/>
        <w:bottom w:val="none" w:sz="0" w:space="0" w:color="auto"/>
        <w:right w:val="none" w:sz="0" w:space="0" w:color="auto"/>
      </w:divBdr>
    </w:div>
    <w:div w:id="1064722423">
      <w:bodyDiv w:val="1"/>
      <w:marLeft w:val="0"/>
      <w:marRight w:val="0"/>
      <w:marTop w:val="0"/>
      <w:marBottom w:val="0"/>
      <w:divBdr>
        <w:top w:val="none" w:sz="0" w:space="0" w:color="auto"/>
        <w:left w:val="none" w:sz="0" w:space="0" w:color="auto"/>
        <w:bottom w:val="none" w:sz="0" w:space="0" w:color="auto"/>
        <w:right w:val="none" w:sz="0" w:space="0" w:color="auto"/>
      </w:divBdr>
    </w:div>
    <w:div w:id="1065685467">
      <w:bodyDiv w:val="1"/>
      <w:marLeft w:val="0"/>
      <w:marRight w:val="0"/>
      <w:marTop w:val="0"/>
      <w:marBottom w:val="0"/>
      <w:divBdr>
        <w:top w:val="none" w:sz="0" w:space="0" w:color="auto"/>
        <w:left w:val="none" w:sz="0" w:space="0" w:color="auto"/>
        <w:bottom w:val="none" w:sz="0" w:space="0" w:color="auto"/>
        <w:right w:val="none" w:sz="0" w:space="0" w:color="auto"/>
      </w:divBdr>
    </w:div>
    <w:div w:id="1066149650">
      <w:bodyDiv w:val="1"/>
      <w:marLeft w:val="0"/>
      <w:marRight w:val="0"/>
      <w:marTop w:val="0"/>
      <w:marBottom w:val="0"/>
      <w:divBdr>
        <w:top w:val="none" w:sz="0" w:space="0" w:color="auto"/>
        <w:left w:val="none" w:sz="0" w:space="0" w:color="auto"/>
        <w:bottom w:val="none" w:sz="0" w:space="0" w:color="auto"/>
        <w:right w:val="none" w:sz="0" w:space="0" w:color="auto"/>
      </w:divBdr>
    </w:div>
    <w:div w:id="1067459013">
      <w:bodyDiv w:val="1"/>
      <w:marLeft w:val="0"/>
      <w:marRight w:val="0"/>
      <w:marTop w:val="0"/>
      <w:marBottom w:val="0"/>
      <w:divBdr>
        <w:top w:val="none" w:sz="0" w:space="0" w:color="auto"/>
        <w:left w:val="none" w:sz="0" w:space="0" w:color="auto"/>
        <w:bottom w:val="none" w:sz="0" w:space="0" w:color="auto"/>
        <w:right w:val="none" w:sz="0" w:space="0" w:color="auto"/>
      </w:divBdr>
    </w:div>
    <w:div w:id="1070888658">
      <w:bodyDiv w:val="1"/>
      <w:marLeft w:val="0"/>
      <w:marRight w:val="0"/>
      <w:marTop w:val="0"/>
      <w:marBottom w:val="0"/>
      <w:divBdr>
        <w:top w:val="none" w:sz="0" w:space="0" w:color="auto"/>
        <w:left w:val="none" w:sz="0" w:space="0" w:color="auto"/>
        <w:bottom w:val="none" w:sz="0" w:space="0" w:color="auto"/>
        <w:right w:val="none" w:sz="0" w:space="0" w:color="auto"/>
      </w:divBdr>
    </w:div>
    <w:div w:id="1071344213">
      <w:bodyDiv w:val="1"/>
      <w:marLeft w:val="0"/>
      <w:marRight w:val="0"/>
      <w:marTop w:val="0"/>
      <w:marBottom w:val="0"/>
      <w:divBdr>
        <w:top w:val="none" w:sz="0" w:space="0" w:color="auto"/>
        <w:left w:val="none" w:sz="0" w:space="0" w:color="auto"/>
        <w:bottom w:val="none" w:sz="0" w:space="0" w:color="auto"/>
        <w:right w:val="none" w:sz="0" w:space="0" w:color="auto"/>
      </w:divBdr>
    </w:div>
    <w:div w:id="1075081172">
      <w:bodyDiv w:val="1"/>
      <w:marLeft w:val="0"/>
      <w:marRight w:val="0"/>
      <w:marTop w:val="0"/>
      <w:marBottom w:val="0"/>
      <w:divBdr>
        <w:top w:val="none" w:sz="0" w:space="0" w:color="auto"/>
        <w:left w:val="none" w:sz="0" w:space="0" w:color="auto"/>
        <w:bottom w:val="none" w:sz="0" w:space="0" w:color="auto"/>
        <w:right w:val="none" w:sz="0" w:space="0" w:color="auto"/>
      </w:divBdr>
    </w:div>
    <w:div w:id="1075274438">
      <w:bodyDiv w:val="1"/>
      <w:marLeft w:val="0"/>
      <w:marRight w:val="0"/>
      <w:marTop w:val="0"/>
      <w:marBottom w:val="0"/>
      <w:divBdr>
        <w:top w:val="none" w:sz="0" w:space="0" w:color="auto"/>
        <w:left w:val="none" w:sz="0" w:space="0" w:color="auto"/>
        <w:bottom w:val="none" w:sz="0" w:space="0" w:color="auto"/>
        <w:right w:val="none" w:sz="0" w:space="0" w:color="auto"/>
      </w:divBdr>
    </w:div>
    <w:div w:id="1075785568">
      <w:bodyDiv w:val="1"/>
      <w:marLeft w:val="0"/>
      <w:marRight w:val="0"/>
      <w:marTop w:val="0"/>
      <w:marBottom w:val="0"/>
      <w:divBdr>
        <w:top w:val="none" w:sz="0" w:space="0" w:color="auto"/>
        <w:left w:val="none" w:sz="0" w:space="0" w:color="auto"/>
        <w:bottom w:val="none" w:sz="0" w:space="0" w:color="auto"/>
        <w:right w:val="none" w:sz="0" w:space="0" w:color="auto"/>
      </w:divBdr>
    </w:div>
    <w:div w:id="1080248448">
      <w:bodyDiv w:val="1"/>
      <w:marLeft w:val="0"/>
      <w:marRight w:val="0"/>
      <w:marTop w:val="0"/>
      <w:marBottom w:val="0"/>
      <w:divBdr>
        <w:top w:val="none" w:sz="0" w:space="0" w:color="auto"/>
        <w:left w:val="none" w:sz="0" w:space="0" w:color="auto"/>
        <w:bottom w:val="none" w:sz="0" w:space="0" w:color="auto"/>
        <w:right w:val="none" w:sz="0" w:space="0" w:color="auto"/>
      </w:divBdr>
    </w:div>
    <w:div w:id="1080978450">
      <w:bodyDiv w:val="1"/>
      <w:marLeft w:val="0"/>
      <w:marRight w:val="0"/>
      <w:marTop w:val="0"/>
      <w:marBottom w:val="0"/>
      <w:divBdr>
        <w:top w:val="none" w:sz="0" w:space="0" w:color="auto"/>
        <w:left w:val="none" w:sz="0" w:space="0" w:color="auto"/>
        <w:bottom w:val="none" w:sz="0" w:space="0" w:color="auto"/>
        <w:right w:val="none" w:sz="0" w:space="0" w:color="auto"/>
      </w:divBdr>
    </w:div>
    <w:div w:id="1083986805">
      <w:bodyDiv w:val="1"/>
      <w:marLeft w:val="0"/>
      <w:marRight w:val="0"/>
      <w:marTop w:val="0"/>
      <w:marBottom w:val="0"/>
      <w:divBdr>
        <w:top w:val="none" w:sz="0" w:space="0" w:color="auto"/>
        <w:left w:val="none" w:sz="0" w:space="0" w:color="auto"/>
        <w:bottom w:val="none" w:sz="0" w:space="0" w:color="auto"/>
        <w:right w:val="none" w:sz="0" w:space="0" w:color="auto"/>
      </w:divBdr>
    </w:div>
    <w:div w:id="1085414877">
      <w:bodyDiv w:val="1"/>
      <w:marLeft w:val="0"/>
      <w:marRight w:val="0"/>
      <w:marTop w:val="0"/>
      <w:marBottom w:val="0"/>
      <w:divBdr>
        <w:top w:val="none" w:sz="0" w:space="0" w:color="auto"/>
        <w:left w:val="none" w:sz="0" w:space="0" w:color="auto"/>
        <w:bottom w:val="none" w:sz="0" w:space="0" w:color="auto"/>
        <w:right w:val="none" w:sz="0" w:space="0" w:color="auto"/>
      </w:divBdr>
    </w:div>
    <w:div w:id="1085759103">
      <w:bodyDiv w:val="1"/>
      <w:marLeft w:val="0"/>
      <w:marRight w:val="0"/>
      <w:marTop w:val="0"/>
      <w:marBottom w:val="0"/>
      <w:divBdr>
        <w:top w:val="none" w:sz="0" w:space="0" w:color="auto"/>
        <w:left w:val="none" w:sz="0" w:space="0" w:color="auto"/>
        <w:bottom w:val="none" w:sz="0" w:space="0" w:color="auto"/>
        <w:right w:val="none" w:sz="0" w:space="0" w:color="auto"/>
      </w:divBdr>
    </w:div>
    <w:div w:id="1089235850">
      <w:bodyDiv w:val="1"/>
      <w:marLeft w:val="0"/>
      <w:marRight w:val="0"/>
      <w:marTop w:val="0"/>
      <w:marBottom w:val="0"/>
      <w:divBdr>
        <w:top w:val="none" w:sz="0" w:space="0" w:color="auto"/>
        <w:left w:val="none" w:sz="0" w:space="0" w:color="auto"/>
        <w:bottom w:val="none" w:sz="0" w:space="0" w:color="auto"/>
        <w:right w:val="none" w:sz="0" w:space="0" w:color="auto"/>
      </w:divBdr>
    </w:div>
    <w:div w:id="1091008378">
      <w:bodyDiv w:val="1"/>
      <w:marLeft w:val="0"/>
      <w:marRight w:val="0"/>
      <w:marTop w:val="0"/>
      <w:marBottom w:val="0"/>
      <w:divBdr>
        <w:top w:val="none" w:sz="0" w:space="0" w:color="auto"/>
        <w:left w:val="none" w:sz="0" w:space="0" w:color="auto"/>
        <w:bottom w:val="none" w:sz="0" w:space="0" w:color="auto"/>
        <w:right w:val="none" w:sz="0" w:space="0" w:color="auto"/>
      </w:divBdr>
    </w:div>
    <w:div w:id="1091008662">
      <w:bodyDiv w:val="1"/>
      <w:marLeft w:val="0"/>
      <w:marRight w:val="0"/>
      <w:marTop w:val="0"/>
      <w:marBottom w:val="0"/>
      <w:divBdr>
        <w:top w:val="none" w:sz="0" w:space="0" w:color="auto"/>
        <w:left w:val="none" w:sz="0" w:space="0" w:color="auto"/>
        <w:bottom w:val="none" w:sz="0" w:space="0" w:color="auto"/>
        <w:right w:val="none" w:sz="0" w:space="0" w:color="auto"/>
      </w:divBdr>
    </w:div>
    <w:div w:id="1093743757">
      <w:bodyDiv w:val="1"/>
      <w:marLeft w:val="0"/>
      <w:marRight w:val="0"/>
      <w:marTop w:val="0"/>
      <w:marBottom w:val="0"/>
      <w:divBdr>
        <w:top w:val="none" w:sz="0" w:space="0" w:color="auto"/>
        <w:left w:val="none" w:sz="0" w:space="0" w:color="auto"/>
        <w:bottom w:val="none" w:sz="0" w:space="0" w:color="auto"/>
        <w:right w:val="none" w:sz="0" w:space="0" w:color="auto"/>
      </w:divBdr>
    </w:div>
    <w:div w:id="1096172771">
      <w:bodyDiv w:val="1"/>
      <w:marLeft w:val="0"/>
      <w:marRight w:val="0"/>
      <w:marTop w:val="0"/>
      <w:marBottom w:val="0"/>
      <w:divBdr>
        <w:top w:val="none" w:sz="0" w:space="0" w:color="auto"/>
        <w:left w:val="none" w:sz="0" w:space="0" w:color="auto"/>
        <w:bottom w:val="none" w:sz="0" w:space="0" w:color="auto"/>
        <w:right w:val="none" w:sz="0" w:space="0" w:color="auto"/>
      </w:divBdr>
    </w:div>
    <w:div w:id="1098016864">
      <w:bodyDiv w:val="1"/>
      <w:marLeft w:val="0"/>
      <w:marRight w:val="0"/>
      <w:marTop w:val="0"/>
      <w:marBottom w:val="0"/>
      <w:divBdr>
        <w:top w:val="none" w:sz="0" w:space="0" w:color="auto"/>
        <w:left w:val="none" w:sz="0" w:space="0" w:color="auto"/>
        <w:bottom w:val="none" w:sz="0" w:space="0" w:color="auto"/>
        <w:right w:val="none" w:sz="0" w:space="0" w:color="auto"/>
      </w:divBdr>
    </w:div>
    <w:div w:id="1098208580">
      <w:bodyDiv w:val="1"/>
      <w:marLeft w:val="0"/>
      <w:marRight w:val="0"/>
      <w:marTop w:val="0"/>
      <w:marBottom w:val="0"/>
      <w:divBdr>
        <w:top w:val="none" w:sz="0" w:space="0" w:color="auto"/>
        <w:left w:val="none" w:sz="0" w:space="0" w:color="auto"/>
        <w:bottom w:val="none" w:sz="0" w:space="0" w:color="auto"/>
        <w:right w:val="none" w:sz="0" w:space="0" w:color="auto"/>
      </w:divBdr>
    </w:div>
    <w:div w:id="1098525011">
      <w:bodyDiv w:val="1"/>
      <w:marLeft w:val="0"/>
      <w:marRight w:val="0"/>
      <w:marTop w:val="0"/>
      <w:marBottom w:val="0"/>
      <w:divBdr>
        <w:top w:val="none" w:sz="0" w:space="0" w:color="auto"/>
        <w:left w:val="none" w:sz="0" w:space="0" w:color="auto"/>
        <w:bottom w:val="none" w:sz="0" w:space="0" w:color="auto"/>
        <w:right w:val="none" w:sz="0" w:space="0" w:color="auto"/>
      </w:divBdr>
    </w:div>
    <w:div w:id="1098714339">
      <w:bodyDiv w:val="1"/>
      <w:marLeft w:val="0"/>
      <w:marRight w:val="0"/>
      <w:marTop w:val="0"/>
      <w:marBottom w:val="0"/>
      <w:divBdr>
        <w:top w:val="none" w:sz="0" w:space="0" w:color="auto"/>
        <w:left w:val="none" w:sz="0" w:space="0" w:color="auto"/>
        <w:bottom w:val="none" w:sz="0" w:space="0" w:color="auto"/>
        <w:right w:val="none" w:sz="0" w:space="0" w:color="auto"/>
      </w:divBdr>
    </w:div>
    <w:div w:id="1102258342">
      <w:bodyDiv w:val="1"/>
      <w:marLeft w:val="0"/>
      <w:marRight w:val="0"/>
      <w:marTop w:val="0"/>
      <w:marBottom w:val="0"/>
      <w:divBdr>
        <w:top w:val="none" w:sz="0" w:space="0" w:color="auto"/>
        <w:left w:val="none" w:sz="0" w:space="0" w:color="auto"/>
        <w:bottom w:val="none" w:sz="0" w:space="0" w:color="auto"/>
        <w:right w:val="none" w:sz="0" w:space="0" w:color="auto"/>
      </w:divBdr>
    </w:div>
    <w:div w:id="1103568899">
      <w:bodyDiv w:val="1"/>
      <w:marLeft w:val="0"/>
      <w:marRight w:val="0"/>
      <w:marTop w:val="0"/>
      <w:marBottom w:val="0"/>
      <w:divBdr>
        <w:top w:val="none" w:sz="0" w:space="0" w:color="auto"/>
        <w:left w:val="none" w:sz="0" w:space="0" w:color="auto"/>
        <w:bottom w:val="none" w:sz="0" w:space="0" w:color="auto"/>
        <w:right w:val="none" w:sz="0" w:space="0" w:color="auto"/>
      </w:divBdr>
    </w:div>
    <w:div w:id="1104420358">
      <w:bodyDiv w:val="1"/>
      <w:marLeft w:val="0"/>
      <w:marRight w:val="0"/>
      <w:marTop w:val="0"/>
      <w:marBottom w:val="0"/>
      <w:divBdr>
        <w:top w:val="none" w:sz="0" w:space="0" w:color="auto"/>
        <w:left w:val="none" w:sz="0" w:space="0" w:color="auto"/>
        <w:bottom w:val="none" w:sz="0" w:space="0" w:color="auto"/>
        <w:right w:val="none" w:sz="0" w:space="0" w:color="auto"/>
      </w:divBdr>
    </w:div>
    <w:div w:id="1107311008">
      <w:bodyDiv w:val="1"/>
      <w:marLeft w:val="0"/>
      <w:marRight w:val="0"/>
      <w:marTop w:val="0"/>
      <w:marBottom w:val="0"/>
      <w:divBdr>
        <w:top w:val="none" w:sz="0" w:space="0" w:color="auto"/>
        <w:left w:val="none" w:sz="0" w:space="0" w:color="auto"/>
        <w:bottom w:val="none" w:sz="0" w:space="0" w:color="auto"/>
        <w:right w:val="none" w:sz="0" w:space="0" w:color="auto"/>
      </w:divBdr>
    </w:div>
    <w:div w:id="1108041395">
      <w:bodyDiv w:val="1"/>
      <w:marLeft w:val="0"/>
      <w:marRight w:val="0"/>
      <w:marTop w:val="0"/>
      <w:marBottom w:val="0"/>
      <w:divBdr>
        <w:top w:val="none" w:sz="0" w:space="0" w:color="auto"/>
        <w:left w:val="none" w:sz="0" w:space="0" w:color="auto"/>
        <w:bottom w:val="none" w:sz="0" w:space="0" w:color="auto"/>
        <w:right w:val="none" w:sz="0" w:space="0" w:color="auto"/>
      </w:divBdr>
    </w:div>
    <w:div w:id="1110510463">
      <w:bodyDiv w:val="1"/>
      <w:marLeft w:val="0"/>
      <w:marRight w:val="0"/>
      <w:marTop w:val="0"/>
      <w:marBottom w:val="0"/>
      <w:divBdr>
        <w:top w:val="none" w:sz="0" w:space="0" w:color="auto"/>
        <w:left w:val="none" w:sz="0" w:space="0" w:color="auto"/>
        <w:bottom w:val="none" w:sz="0" w:space="0" w:color="auto"/>
        <w:right w:val="none" w:sz="0" w:space="0" w:color="auto"/>
      </w:divBdr>
    </w:div>
    <w:div w:id="1111244150">
      <w:bodyDiv w:val="1"/>
      <w:marLeft w:val="0"/>
      <w:marRight w:val="0"/>
      <w:marTop w:val="0"/>
      <w:marBottom w:val="0"/>
      <w:divBdr>
        <w:top w:val="none" w:sz="0" w:space="0" w:color="auto"/>
        <w:left w:val="none" w:sz="0" w:space="0" w:color="auto"/>
        <w:bottom w:val="none" w:sz="0" w:space="0" w:color="auto"/>
        <w:right w:val="none" w:sz="0" w:space="0" w:color="auto"/>
      </w:divBdr>
    </w:div>
    <w:div w:id="1111389842">
      <w:bodyDiv w:val="1"/>
      <w:marLeft w:val="0"/>
      <w:marRight w:val="0"/>
      <w:marTop w:val="0"/>
      <w:marBottom w:val="0"/>
      <w:divBdr>
        <w:top w:val="none" w:sz="0" w:space="0" w:color="auto"/>
        <w:left w:val="none" w:sz="0" w:space="0" w:color="auto"/>
        <w:bottom w:val="none" w:sz="0" w:space="0" w:color="auto"/>
        <w:right w:val="none" w:sz="0" w:space="0" w:color="auto"/>
      </w:divBdr>
    </w:div>
    <w:div w:id="1114012745">
      <w:bodyDiv w:val="1"/>
      <w:marLeft w:val="0"/>
      <w:marRight w:val="0"/>
      <w:marTop w:val="0"/>
      <w:marBottom w:val="0"/>
      <w:divBdr>
        <w:top w:val="none" w:sz="0" w:space="0" w:color="auto"/>
        <w:left w:val="none" w:sz="0" w:space="0" w:color="auto"/>
        <w:bottom w:val="none" w:sz="0" w:space="0" w:color="auto"/>
        <w:right w:val="none" w:sz="0" w:space="0" w:color="auto"/>
      </w:divBdr>
    </w:div>
    <w:div w:id="1117219993">
      <w:bodyDiv w:val="1"/>
      <w:marLeft w:val="0"/>
      <w:marRight w:val="0"/>
      <w:marTop w:val="0"/>
      <w:marBottom w:val="0"/>
      <w:divBdr>
        <w:top w:val="none" w:sz="0" w:space="0" w:color="auto"/>
        <w:left w:val="none" w:sz="0" w:space="0" w:color="auto"/>
        <w:bottom w:val="none" w:sz="0" w:space="0" w:color="auto"/>
        <w:right w:val="none" w:sz="0" w:space="0" w:color="auto"/>
      </w:divBdr>
    </w:div>
    <w:div w:id="1117263021">
      <w:bodyDiv w:val="1"/>
      <w:marLeft w:val="0"/>
      <w:marRight w:val="0"/>
      <w:marTop w:val="0"/>
      <w:marBottom w:val="0"/>
      <w:divBdr>
        <w:top w:val="none" w:sz="0" w:space="0" w:color="auto"/>
        <w:left w:val="none" w:sz="0" w:space="0" w:color="auto"/>
        <w:bottom w:val="none" w:sz="0" w:space="0" w:color="auto"/>
        <w:right w:val="none" w:sz="0" w:space="0" w:color="auto"/>
      </w:divBdr>
    </w:div>
    <w:div w:id="1117678613">
      <w:bodyDiv w:val="1"/>
      <w:marLeft w:val="0"/>
      <w:marRight w:val="0"/>
      <w:marTop w:val="0"/>
      <w:marBottom w:val="0"/>
      <w:divBdr>
        <w:top w:val="none" w:sz="0" w:space="0" w:color="auto"/>
        <w:left w:val="none" w:sz="0" w:space="0" w:color="auto"/>
        <w:bottom w:val="none" w:sz="0" w:space="0" w:color="auto"/>
        <w:right w:val="none" w:sz="0" w:space="0" w:color="auto"/>
      </w:divBdr>
    </w:div>
    <w:div w:id="1119104913">
      <w:bodyDiv w:val="1"/>
      <w:marLeft w:val="0"/>
      <w:marRight w:val="0"/>
      <w:marTop w:val="0"/>
      <w:marBottom w:val="0"/>
      <w:divBdr>
        <w:top w:val="none" w:sz="0" w:space="0" w:color="auto"/>
        <w:left w:val="none" w:sz="0" w:space="0" w:color="auto"/>
        <w:bottom w:val="none" w:sz="0" w:space="0" w:color="auto"/>
        <w:right w:val="none" w:sz="0" w:space="0" w:color="auto"/>
      </w:divBdr>
    </w:div>
    <w:div w:id="1122116735">
      <w:bodyDiv w:val="1"/>
      <w:marLeft w:val="0"/>
      <w:marRight w:val="0"/>
      <w:marTop w:val="0"/>
      <w:marBottom w:val="0"/>
      <w:divBdr>
        <w:top w:val="none" w:sz="0" w:space="0" w:color="auto"/>
        <w:left w:val="none" w:sz="0" w:space="0" w:color="auto"/>
        <w:bottom w:val="none" w:sz="0" w:space="0" w:color="auto"/>
        <w:right w:val="none" w:sz="0" w:space="0" w:color="auto"/>
      </w:divBdr>
    </w:div>
    <w:div w:id="1123188633">
      <w:bodyDiv w:val="1"/>
      <w:marLeft w:val="0"/>
      <w:marRight w:val="0"/>
      <w:marTop w:val="0"/>
      <w:marBottom w:val="0"/>
      <w:divBdr>
        <w:top w:val="none" w:sz="0" w:space="0" w:color="auto"/>
        <w:left w:val="none" w:sz="0" w:space="0" w:color="auto"/>
        <w:bottom w:val="none" w:sz="0" w:space="0" w:color="auto"/>
        <w:right w:val="none" w:sz="0" w:space="0" w:color="auto"/>
      </w:divBdr>
    </w:div>
    <w:div w:id="1125461118">
      <w:bodyDiv w:val="1"/>
      <w:marLeft w:val="0"/>
      <w:marRight w:val="0"/>
      <w:marTop w:val="0"/>
      <w:marBottom w:val="0"/>
      <w:divBdr>
        <w:top w:val="none" w:sz="0" w:space="0" w:color="auto"/>
        <w:left w:val="none" w:sz="0" w:space="0" w:color="auto"/>
        <w:bottom w:val="none" w:sz="0" w:space="0" w:color="auto"/>
        <w:right w:val="none" w:sz="0" w:space="0" w:color="auto"/>
      </w:divBdr>
    </w:div>
    <w:div w:id="1126004255">
      <w:bodyDiv w:val="1"/>
      <w:marLeft w:val="0"/>
      <w:marRight w:val="0"/>
      <w:marTop w:val="0"/>
      <w:marBottom w:val="0"/>
      <w:divBdr>
        <w:top w:val="none" w:sz="0" w:space="0" w:color="auto"/>
        <w:left w:val="none" w:sz="0" w:space="0" w:color="auto"/>
        <w:bottom w:val="none" w:sz="0" w:space="0" w:color="auto"/>
        <w:right w:val="none" w:sz="0" w:space="0" w:color="auto"/>
      </w:divBdr>
    </w:div>
    <w:div w:id="1130712529">
      <w:bodyDiv w:val="1"/>
      <w:marLeft w:val="0"/>
      <w:marRight w:val="0"/>
      <w:marTop w:val="0"/>
      <w:marBottom w:val="0"/>
      <w:divBdr>
        <w:top w:val="none" w:sz="0" w:space="0" w:color="auto"/>
        <w:left w:val="none" w:sz="0" w:space="0" w:color="auto"/>
        <w:bottom w:val="none" w:sz="0" w:space="0" w:color="auto"/>
        <w:right w:val="none" w:sz="0" w:space="0" w:color="auto"/>
      </w:divBdr>
    </w:div>
    <w:div w:id="1131363245">
      <w:bodyDiv w:val="1"/>
      <w:marLeft w:val="0"/>
      <w:marRight w:val="0"/>
      <w:marTop w:val="0"/>
      <w:marBottom w:val="0"/>
      <w:divBdr>
        <w:top w:val="none" w:sz="0" w:space="0" w:color="auto"/>
        <w:left w:val="none" w:sz="0" w:space="0" w:color="auto"/>
        <w:bottom w:val="none" w:sz="0" w:space="0" w:color="auto"/>
        <w:right w:val="none" w:sz="0" w:space="0" w:color="auto"/>
      </w:divBdr>
    </w:div>
    <w:div w:id="1135562918">
      <w:bodyDiv w:val="1"/>
      <w:marLeft w:val="0"/>
      <w:marRight w:val="0"/>
      <w:marTop w:val="0"/>
      <w:marBottom w:val="0"/>
      <w:divBdr>
        <w:top w:val="none" w:sz="0" w:space="0" w:color="auto"/>
        <w:left w:val="none" w:sz="0" w:space="0" w:color="auto"/>
        <w:bottom w:val="none" w:sz="0" w:space="0" w:color="auto"/>
        <w:right w:val="none" w:sz="0" w:space="0" w:color="auto"/>
      </w:divBdr>
    </w:div>
    <w:div w:id="1141387355">
      <w:bodyDiv w:val="1"/>
      <w:marLeft w:val="0"/>
      <w:marRight w:val="0"/>
      <w:marTop w:val="0"/>
      <w:marBottom w:val="0"/>
      <w:divBdr>
        <w:top w:val="none" w:sz="0" w:space="0" w:color="auto"/>
        <w:left w:val="none" w:sz="0" w:space="0" w:color="auto"/>
        <w:bottom w:val="none" w:sz="0" w:space="0" w:color="auto"/>
        <w:right w:val="none" w:sz="0" w:space="0" w:color="auto"/>
      </w:divBdr>
    </w:div>
    <w:div w:id="1145705645">
      <w:bodyDiv w:val="1"/>
      <w:marLeft w:val="0"/>
      <w:marRight w:val="0"/>
      <w:marTop w:val="0"/>
      <w:marBottom w:val="0"/>
      <w:divBdr>
        <w:top w:val="none" w:sz="0" w:space="0" w:color="auto"/>
        <w:left w:val="none" w:sz="0" w:space="0" w:color="auto"/>
        <w:bottom w:val="none" w:sz="0" w:space="0" w:color="auto"/>
        <w:right w:val="none" w:sz="0" w:space="0" w:color="auto"/>
      </w:divBdr>
    </w:div>
    <w:div w:id="1147016840">
      <w:bodyDiv w:val="1"/>
      <w:marLeft w:val="0"/>
      <w:marRight w:val="0"/>
      <w:marTop w:val="0"/>
      <w:marBottom w:val="0"/>
      <w:divBdr>
        <w:top w:val="none" w:sz="0" w:space="0" w:color="auto"/>
        <w:left w:val="none" w:sz="0" w:space="0" w:color="auto"/>
        <w:bottom w:val="none" w:sz="0" w:space="0" w:color="auto"/>
        <w:right w:val="none" w:sz="0" w:space="0" w:color="auto"/>
      </w:divBdr>
    </w:div>
    <w:div w:id="1147631503">
      <w:bodyDiv w:val="1"/>
      <w:marLeft w:val="0"/>
      <w:marRight w:val="0"/>
      <w:marTop w:val="0"/>
      <w:marBottom w:val="0"/>
      <w:divBdr>
        <w:top w:val="none" w:sz="0" w:space="0" w:color="auto"/>
        <w:left w:val="none" w:sz="0" w:space="0" w:color="auto"/>
        <w:bottom w:val="none" w:sz="0" w:space="0" w:color="auto"/>
        <w:right w:val="none" w:sz="0" w:space="0" w:color="auto"/>
      </w:divBdr>
    </w:div>
    <w:div w:id="1147823090">
      <w:bodyDiv w:val="1"/>
      <w:marLeft w:val="0"/>
      <w:marRight w:val="0"/>
      <w:marTop w:val="0"/>
      <w:marBottom w:val="0"/>
      <w:divBdr>
        <w:top w:val="none" w:sz="0" w:space="0" w:color="auto"/>
        <w:left w:val="none" w:sz="0" w:space="0" w:color="auto"/>
        <w:bottom w:val="none" w:sz="0" w:space="0" w:color="auto"/>
        <w:right w:val="none" w:sz="0" w:space="0" w:color="auto"/>
      </w:divBdr>
    </w:div>
    <w:div w:id="1148085495">
      <w:bodyDiv w:val="1"/>
      <w:marLeft w:val="0"/>
      <w:marRight w:val="0"/>
      <w:marTop w:val="0"/>
      <w:marBottom w:val="0"/>
      <w:divBdr>
        <w:top w:val="none" w:sz="0" w:space="0" w:color="auto"/>
        <w:left w:val="none" w:sz="0" w:space="0" w:color="auto"/>
        <w:bottom w:val="none" w:sz="0" w:space="0" w:color="auto"/>
        <w:right w:val="none" w:sz="0" w:space="0" w:color="auto"/>
      </w:divBdr>
    </w:div>
    <w:div w:id="1153832575">
      <w:bodyDiv w:val="1"/>
      <w:marLeft w:val="0"/>
      <w:marRight w:val="0"/>
      <w:marTop w:val="0"/>
      <w:marBottom w:val="0"/>
      <w:divBdr>
        <w:top w:val="none" w:sz="0" w:space="0" w:color="auto"/>
        <w:left w:val="none" w:sz="0" w:space="0" w:color="auto"/>
        <w:bottom w:val="none" w:sz="0" w:space="0" w:color="auto"/>
        <w:right w:val="none" w:sz="0" w:space="0" w:color="auto"/>
      </w:divBdr>
    </w:div>
    <w:div w:id="1156341722">
      <w:bodyDiv w:val="1"/>
      <w:marLeft w:val="0"/>
      <w:marRight w:val="0"/>
      <w:marTop w:val="0"/>
      <w:marBottom w:val="0"/>
      <w:divBdr>
        <w:top w:val="none" w:sz="0" w:space="0" w:color="auto"/>
        <w:left w:val="none" w:sz="0" w:space="0" w:color="auto"/>
        <w:bottom w:val="none" w:sz="0" w:space="0" w:color="auto"/>
        <w:right w:val="none" w:sz="0" w:space="0" w:color="auto"/>
      </w:divBdr>
    </w:div>
    <w:div w:id="1162500459">
      <w:bodyDiv w:val="1"/>
      <w:marLeft w:val="0"/>
      <w:marRight w:val="0"/>
      <w:marTop w:val="0"/>
      <w:marBottom w:val="0"/>
      <w:divBdr>
        <w:top w:val="none" w:sz="0" w:space="0" w:color="auto"/>
        <w:left w:val="none" w:sz="0" w:space="0" w:color="auto"/>
        <w:bottom w:val="none" w:sz="0" w:space="0" w:color="auto"/>
        <w:right w:val="none" w:sz="0" w:space="0" w:color="auto"/>
      </w:divBdr>
    </w:div>
    <w:div w:id="1163548145">
      <w:bodyDiv w:val="1"/>
      <w:marLeft w:val="0"/>
      <w:marRight w:val="0"/>
      <w:marTop w:val="0"/>
      <w:marBottom w:val="0"/>
      <w:divBdr>
        <w:top w:val="none" w:sz="0" w:space="0" w:color="auto"/>
        <w:left w:val="none" w:sz="0" w:space="0" w:color="auto"/>
        <w:bottom w:val="none" w:sz="0" w:space="0" w:color="auto"/>
        <w:right w:val="none" w:sz="0" w:space="0" w:color="auto"/>
      </w:divBdr>
    </w:div>
    <w:div w:id="1163669456">
      <w:bodyDiv w:val="1"/>
      <w:marLeft w:val="0"/>
      <w:marRight w:val="0"/>
      <w:marTop w:val="0"/>
      <w:marBottom w:val="0"/>
      <w:divBdr>
        <w:top w:val="none" w:sz="0" w:space="0" w:color="auto"/>
        <w:left w:val="none" w:sz="0" w:space="0" w:color="auto"/>
        <w:bottom w:val="none" w:sz="0" w:space="0" w:color="auto"/>
        <w:right w:val="none" w:sz="0" w:space="0" w:color="auto"/>
      </w:divBdr>
    </w:div>
    <w:div w:id="1163932830">
      <w:bodyDiv w:val="1"/>
      <w:marLeft w:val="0"/>
      <w:marRight w:val="0"/>
      <w:marTop w:val="0"/>
      <w:marBottom w:val="0"/>
      <w:divBdr>
        <w:top w:val="none" w:sz="0" w:space="0" w:color="auto"/>
        <w:left w:val="none" w:sz="0" w:space="0" w:color="auto"/>
        <w:bottom w:val="none" w:sz="0" w:space="0" w:color="auto"/>
        <w:right w:val="none" w:sz="0" w:space="0" w:color="auto"/>
      </w:divBdr>
    </w:div>
    <w:div w:id="1172723139">
      <w:bodyDiv w:val="1"/>
      <w:marLeft w:val="0"/>
      <w:marRight w:val="0"/>
      <w:marTop w:val="0"/>
      <w:marBottom w:val="0"/>
      <w:divBdr>
        <w:top w:val="none" w:sz="0" w:space="0" w:color="auto"/>
        <w:left w:val="none" w:sz="0" w:space="0" w:color="auto"/>
        <w:bottom w:val="none" w:sz="0" w:space="0" w:color="auto"/>
        <w:right w:val="none" w:sz="0" w:space="0" w:color="auto"/>
      </w:divBdr>
    </w:div>
    <w:div w:id="1174225963">
      <w:bodyDiv w:val="1"/>
      <w:marLeft w:val="0"/>
      <w:marRight w:val="0"/>
      <w:marTop w:val="0"/>
      <w:marBottom w:val="0"/>
      <w:divBdr>
        <w:top w:val="none" w:sz="0" w:space="0" w:color="auto"/>
        <w:left w:val="none" w:sz="0" w:space="0" w:color="auto"/>
        <w:bottom w:val="none" w:sz="0" w:space="0" w:color="auto"/>
        <w:right w:val="none" w:sz="0" w:space="0" w:color="auto"/>
      </w:divBdr>
    </w:div>
    <w:div w:id="1176263019">
      <w:bodyDiv w:val="1"/>
      <w:marLeft w:val="0"/>
      <w:marRight w:val="0"/>
      <w:marTop w:val="0"/>
      <w:marBottom w:val="0"/>
      <w:divBdr>
        <w:top w:val="none" w:sz="0" w:space="0" w:color="auto"/>
        <w:left w:val="none" w:sz="0" w:space="0" w:color="auto"/>
        <w:bottom w:val="none" w:sz="0" w:space="0" w:color="auto"/>
        <w:right w:val="none" w:sz="0" w:space="0" w:color="auto"/>
      </w:divBdr>
    </w:div>
    <w:div w:id="1180316683">
      <w:bodyDiv w:val="1"/>
      <w:marLeft w:val="0"/>
      <w:marRight w:val="0"/>
      <w:marTop w:val="0"/>
      <w:marBottom w:val="0"/>
      <w:divBdr>
        <w:top w:val="none" w:sz="0" w:space="0" w:color="auto"/>
        <w:left w:val="none" w:sz="0" w:space="0" w:color="auto"/>
        <w:bottom w:val="none" w:sz="0" w:space="0" w:color="auto"/>
        <w:right w:val="none" w:sz="0" w:space="0" w:color="auto"/>
      </w:divBdr>
    </w:div>
    <w:div w:id="1180966099">
      <w:bodyDiv w:val="1"/>
      <w:marLeft w:val="0"/>
      <w:marRight w:val="0"/>
      <w:marTop w:val="0"/>
      <w:marBottom w:val="0"/>
      <w:divBdr>
        <w:top w:val="none" w:sz="0" w:space="0" w:color="auto"/>
        <w:left w:val="none" w:sz="0" w:space="0" w:color="auto"/>
        <w:bottom w:val="none" w:sz="0" w:space="0" w:color="auto"/>
        <w:right w:val="none" w:sz="0" w:space="0" w:color="auto"/>
      </w:divBdr>
    </w:div>
    <w:div w:id="1182090849">
      <w:bodyDiv w:val="1"/>
      <w:marLeft w:val="0"/>
      <w:marRight w:val="0"/>
      <w:marTop w:val="0"/>
      <w:marBottom w:val="0"/>
      <w:divBdr>
        <w:top w:val="none" w:sz="0" w:space="0" w:color="auto"/>
        <w:left w:val="none" w:sz="0" w:space="0" w:color="auto"/>
        <w:bottom w:val="none" w:sz="0" w:space="0" w:color="auto"/>
        <w:right w:val="none" w:sz="0" w:space="0" w:color="auto"/>
      </w:divBdr>
    </w:div>
    <w:div w:id="1186090964">
      <w:bodyDiv w:val="1"/>
      <w:marLeft w:val="0"/>
      <w:marRight w:val="0"/>
      <w:marTop w:val="0"/>
      <w:marBottom w:val="0"/>
      <w:divBdr>
        <w:top w:val="none" w:sz="0" w:space="0" w:color="auto"/>
        <w:left w:val="none" w:sz="0" w:space="0" w:color="auto"/>
        <w:bottom w:val="none" w:sz="0" w:space="0" w:color="auto"/>
        <w:right w:val="none" w:sz="0" w:space="0" w:color="auto"/>
      </w:divBdr>
    </w:div>
    <w:div w:id="1194151789">
      <w:bodyDiv w:val="1"/>
      <w:marLeft w:val="0"/>
      <w:marRight w:val="0"/>
      <w:marTop w:val="0"/>
      <w:marBottom w:val="0"/>
      <w:divBdr>
        <w:top w:val="none" w:sz="0" w:space="0" w:color="auto"/>
        <w:left w:val="none" w:sz="0" w:space="0" w:color="auto"/>
        <w:bottom w:val="none" w:sz="0" w:space="0" w:color="auto"/>
        <w:right w:val="none" w:sz="0" w:space="0" w:color="auto"/>
      </w:divBdr>
    </w:div>
    <w:div w:id="1195462331">
      <w:bodyDiv w:val="1"/>
      <w:marLeft w:val="0"/>
      <w:marRight w:val="0"/>
      <w:marTop w:val="0"/>
      <w:marBottom w:val="0"/>
      <w:divBdr>
        <w:top w:val="none" w:sz="0" w:space="0" w:color="auto"/>
        <w:left w:val="none" w:sz="0" w:space="0" w:color="auto"/>
        <w:bottom w:val="none" w:sz="0" w:space="0" w:color="auto"/>
        <w:right w:val="none" w:sz="0" w:space="0" w:color="auto"/>
      </w:divBdr>
    </w:div>
    <w:div w:id="1199931077">
      <w:bodyDiv w:val="1"/>
      <w:marLeft w:val="0"/>
      <w:marRight w:val="0"/>
      <w:marTop w:val="0"/>
      <w:marBottom w:val="0"/>
      <w:divBdr>
        <w:top w:val="none" w:sz="0" w:space="0" w:color="auto"/>
        <w:left w:val="none" w:sz="0" w:space="0" w:color="auto"/>
        <w:bottom w:val="none" w:sz="0" w:space="0" w:color="auto"/>
        <w:right w:val="none" w:sz="0" w:space="0" w:color="auto"/>
      </w:divBdr>
    </w:div>
    <w:div w:id="1200164169">
      <w:bodyDiv w:val="1"/>
      <w:marLeft w:val="0"/>
      <w:marRight w:val="0"/>
      <w:marTop w:val="0"/>
      <w:marBottom w:val="0"/>
      <w:divBdr>
        <w:top w:val="none" w:sz="0" w:space="0" w:color="auto"/>
        <w:left w:val="none" w:sz="0" w:space="0" w:color="auto"/>
        <w:bottom w:val="none" w:sz="0" w:space="0" w:color="auto"/>
        <w:right w:val="none" w:sz="0" w:space="0" w:color="auto"/>
      </w:divBdr>
    </w:div>
    <w:div w:id="1200706587">
      <w:bodyDiv w:val="1"/>
      <w:marLeft w:val="0"/>
      <w:marRight w:val="0"/>
      <w:marTop w:val="0"/>
      <w:marBottom w:val="0"/>
      <w:divBdr>
        <w:top w:val="none" w:sz="0" w:space="0" w:color="auto"/>
        <w:left w:val="none" w:sz="0" w:space="0" w:color="auto"/>
        <w:bottom w:val="none" w:sz="0" w:space="0" w:color="auto"/>
        <w:right w:val="none" w:sz="0" w:space="0" w:color="auto"/>
      </w:divBdr>
    </w:div>
    <w:div w:id="1204058468">
      <w:bodyDiv w:val="1"/>
      <w:marLeft w:val="0"/>
      <w:marRight w:val="0"/>
      <w:marTop w:val="0"/>
      <w:marBottom w:val="0"/>
      <w:divBdr>
        <w:top w:val="none" w:sz="0" w:space="0" w:color="auto"/>
        <w:left w:val="none" w:sz="0" w:space="0" w:color="auto"/>
        <w:bottom w:val="none" w:sz="0" w:space="0" w:color="auto"/>
        <w:right w:val="none" w:sz="0" w:space="0" w:color="auto"/>
      </w:divBdr>
    </w:div>
    <w:div w:id="1211309651">
      <w:bodyDiv w:val="1"/>
      <w:marLeft w:val="0"/>
      <w:marRight w:val="0"/>
      <w:marTop w:val="0"/>
      <w:marBottom w:val="0"/>
      <w:divBdr>
        <w:top w:val="none" w:sz="0" w:space="0" w:color="auto"/>
        <w:left w:val="none" w:sz="0" w:space="0" w:color="auto"/>
        <w:bottom w:val="none" w:sz="0" w:space="0" w:color="auto"/>
        <w:right w:val="none" w:sz="0" w:space="0" w:color="auto"/>
      </w:divBdr>
    </w:div>
    <w:div w:id="1217857382">
      <w:bodyDiv w:val="1"/>
      <w:marLeft w:val="0"/>
      <w:marRight w:val="0"/>
      <w:marTop w:val="0"/>
      <w:marBottom w:val="0"/>
      <w:divBdr>
        <w:top w:val="none" w:sz="0" w:space="0" w:color="auto"/>
        <w:left w:val="none" w:sz="0" w:space="0" w:color="auto"/>
        <w:bottom w:val="none" w:sz="0" w:space="0" w:color="auto"/>
        <w:right w:val="none" w:sz="0" w:space="0" w:color="auto"/>
      </w:divBdr>
    </w:div>
    <w:div w:id="1221401274">
      <w:bodyDiv w:val="1"/>
      <w:marLeft w:val="0"/>
      <w:marRight w:val="0"/>
      <w:marTop w:val="0"/>
      <w:marBottom w:val="0"/>
      <w:divBdr>
        <w:top w:val="none" w:sz="0" w:space="0" w:color="auto"/>
        <w:left w:val="none" w:sz="0" w:space="0" w:color="auto"/>
        <w:bottom w:val="none" w:sz="0" w:space="0" w:color="auto"/>
        <w:right w:val="none" w:sz="0" w:space="0" w:color="auto"/>
      </w:divBdr>
    </w:div>
    <w:div w:id="1223559854">
      <w:bodyDiv w:val="1"/>
      <w:marLeft w:val="0"/>
      <w:marRight w:val="0"/>
      <w:marTop w:val="0"/>
      <w:marBottom w:val="0"/>
      <w:divBdr>
        <w:top w:val="none" w:sz="0" w:space="0" w:color="auto"/>
        <w:left w:val="none" w:sz="0" w:space="0" w:color="auto"/>
        <w:bottom w:val="none" w:sz="0" w:space="0" w:color="auto"/>
        <w:right w:val="none" w:sz="0" w:space="0" w:color="auto"/>
      </w:divBdr>
    </w:div>
    <w:div w:id="1227107661">
      <w:bodyDiv w:val="1"/>
      <w:marLeft w:val="0"/>
      <w:marRight w:val="0"/>
      <w:marTop w:val="0"/>
      <w:marBottom w:val="0"/>
      <w:divBdr>
        <w:top w:val="none" w:sz="0" w:space="0" w:color="auto"/>
        <w:left w:val="none" w:sz="0" w:space="0" w:color="auto"/>
        <w:bottom w:val="none" w:sz="0" w:space="0" w:color="auto"/>
        <w:right w:val="none" w:sz="0" w:space="0" w:color="auto"/>
      </w:divBdr>
    </w:div>
    <w:div w:id="1235047386">
      <w:bodyDiv w:val="1"/>
      <w:marLeft w:val="0"/>
      <w:marRight w:val="0"/>
      <w:marTop w:val="0"/>
      <w:marBottom w:val="0"/>
      <w:divBdr>
        <w:top w:val="none" w:sz="0" w:space="0" w:color="auto"/>
        <w:left w:val="none" w:sz="0" w:space="0" w:color="auto"/>
        <w:bottom w:val="none" w:sz="0" w:space="0" w:color="auto"/>
        <w:right w:val="none" w:sz="0" w:space="0" w:color="auto"/>
      </w:divBdr>
    </w:div>
    <w:div w:id="1239512073">
      <w:bodyDiv w:val="1"/>
      <w:marLeft w:val="0"/>
      <w:marRight w:val="0"/>
      <w:marTop w:val="0"/>
      <w:marBottom w:val="0"/>
      <w:divBdr>
        <w:top w:val="none" w:sz="0" w:space="0" w:color="auto"/>
        <w:left w:val="none" w:sz="0" w:space="0" w:color="auto"/>
        <w:bottom w:val="none" w:sz="0" w:space="0" w:color="auto"/>
        <w:right w:val="none" w:sz="0" w:space="0" w:color="auto"/>
      </w:divBdr>
    </w:div>
    <w:div w:id="1239747480">
      <w:bodyDiv w:val="1"/>
      <w:marLeft w:val="0"/>
      <w:marRight w:val="0"/>
      <w:marTop w:val="0"/>
      <w:marBottom w:val="0"/>
      <w:divBdr>
        <w:top w:val="none" w:sz="0" w:space="0" w:color="auto"/>
        <w:left w:val="none" w:sz="0" w:space="0" w:color="auto"/>
        <w:bottom w:val="none" w:sz="0" w:space="0" w:color="auto"/>
        <w:right w:val="none" w:sz="0" w:space="0" w:color="auto"/>
      </w:divBdr>
    </w:div>
    <w:div w:id="1240022757">
      <w:bodyDiv w:val="1"/>
      <w:marLeft w:val="0"/>
      <w:marRight w:val="0"/>
      <w:marTop w:val="0"/>
      <w:marBottom w:val="0"/>
      <w:divBdr>
        <w:top w:val="none" w:sz="0" w:space="0" w:color="auto"/>
        <w:left w:val="none" w:sz="0" w:space="0" w:color="auto"/>
        <w:bottom w:val="none" w:sz="0" w:space="0" w:color="auto"/>
        <w:right w:val="none" w:sz="0" w:space="0" w:color="auto"/>
      </w:divBdr>
    </w:div>
    <w:div w:id="1240168400">
      <w:bodyDiv w:val="1"/>
      <w:marLeft w:val="0"/>
      <w:marRight w:val="0"/>
      <w:marTop w:val="0"/>
      <w:marBottom w:val="0"/>
      <w:divBdr>
        <w:top w:val="none" w:sz="0" w:space="0" w:color="auto"/>
        <w:left w:val="none" w:sz="0" w:space="0" w:color="auto"/>
        <w:bottom w:val="none" w:sz="0" w:space="0" w:color="auto"/>
        <w:right w:val="none" w:sz="0" w:space="0" w:color="auto"/>
      </w:divBdr>
    </w:div>
    <w:div w:id="1240486371">
      <w:bodyDiv w:val="1"/>
      <w:marLeft w:val="0"/>
      <w:marRight w:val="0"/>
      <w:marTop w:val="0"/>
      <w:marBottom w:val="0"/>
      <w:divBdr>
        <w:top w:val="none" w:sz="0" w:space="0" w:color="auto"/>
        <w:left w:val="none" w:sz="0" w:space="0" w:color="auto"/>
        <w:bottom w:val="none" w:sz="0" w:space="0" w:color="auto"/>
        <w:right w:val="none" w:sz="0" w:space="0" w:color="auto"/>
      </w:divBdr>
    </w:div>
    <w:div w:id="1241984126">
      <w:bodyDiv w:val="1"/>
      <w:marLeft w:val="0"/>
      <w:marRight w:val="0"/>
      <w:marTop w:val="0"/>
      <w:marBottom w:val="0"/>
      <w:divBdr>
        <w:top w:val="none" w:sz="0" w:space="0" w:color="auto"/>
        <w:left w:val="none" w:sz="0" w:space="0" w:color="auto"/>
        <w:bottom w:val="none" w:sz="0" w:space="0" w:color="auto"/>
        <w:right w:val="none" w:sz="0" w:space="0" w:color="auto"/>
      </w:divBdr>
    </w:div>
    <w:div w:id="1243490603">
      <w:bodyDiv w:val="1"/>
      <w:marLeft w:val="0"/>
      <w:marRight w:val="0"/>
      <w:marTop w:val="0"/>
      <w:marBottom w:val="0"/>
      <w:divBdr>
        <w:top w:val="none" w:sz="0" w:space="0" w:color="auto"/>
        <w:left w:val="none" w:sz="0" w:space="0" w:color="auto"/>
        <w:bottom w:val="none" w:sz="0" w:space="0" w:color="auto"/>
        <w:right w:val="none" w:sz="0" w:space="0" w:color="auto"/>
      </w:divBdr>
    </w:div>
    <w:div w:id="1250386591">
      <w:bodyDiv w:val="1"/>
      <w:marLeft w:val="0"/>
      <w:marRight w:val="0"/>
      <w:marTop w:val="0"/>
      <w:marBottom w:val="0"/>
      <w:divBdr>
        <w:top w:val="none" w:sz="0" w:space="0" w:color="auto"/>
        <w:left w:val="none" w:sz="0" w:space="0" w:color="auto"/>
        <w:bottom w:val="none" w:sz="0" w:space="0" w:color="auto"/>
        <w:right w:val="none" w:sz="0" w:space="0" w:color="auto"/>
      </w:divBdr>
    </w:div>
    <w:div w:id="1268923121">
      <w:bodyDiv w:val="1"/>
      <w:marLeft w:val="0"/>
      <w:marRight w:val="0"/>
      <w:marTop w:val="0"/>
      <w:marBottom w:val="0"/>
      <w:divBdr>
        <w:top w:val="none" w:sz="0" w:space="0" w:color="auto"/>
        <w:left w:val="none" w:sz="0" w:space="0" w:color="auto"/>
        <w:bottom w:val="none" w:sz="0" w:space="0" w:color="auto"/>
        <w:right w:val="none" w:sz="0" w:space="0" w:color="auto"/>
      </w:divBdr>
    </w:div>
    <w:div w:id="1274484796">
      <w:bodyDiv w:val="1"/>
      <w:marLeft w:val="0"/>
      <w:marRight w:val="0"/>
      <w:marTop w:val="0"/>
      <w:marBottom w:val="0"/>
      <w:divBdr>
        <w:top w:val="none" w:sz="0" w:space="0" w:color="auto"/>
        <w:left w:val="none" w:sz="0" w:space="0" w:color="auto"/>
        <w:bottom w:val="none" w:sz="0" w:space="0" w:color="auto"/>
        <w:right w:val="none" w:sz="0" w:space="0" w:color="auto"/>
      </w:divBdr>
    </w:div>
    <w:div w:id="1274940433">
      <w:bodyDiv w:val="1"/>
      <w:marLeft w:val="0"/>
      <w:marRight w:val="0"/>
      <w:marTop w:val="0"/>
      <w:marBottom w:val="0"/>
      <w:divBdr>
        <w:top w:val="none" w:sz="0" w:space="0" w:color="auto"/>
        <w:left w:val="none" w:sz="0" w:space="0" w:color="auto"/>
        <w:bottom w:val="none" w:sz="0" w:space="0" w:color="auto"/>
        <w:right w:val="none" w:sz="0" w:space="0" w:color="auto"/>
      </w:divBdr>
    </w:div>
    <w:div w:id="1276208639">
      <w:bodyDiv w:val="1"/>
      <w:marLeft w:val="0"/>
      <w:marRight w:val="0"/>
      <w:marTop w:val="0"/>
      <w:marBottom w:val="0"/>
      <w:divBdr>
        <w:top w:val="none" w:sz="0" w:space="0" w:color="auto"/>
        <w:left w:val="none" w:sz="0" w:space="0" w:color="auto"/>
        <w:bottom w:val="none" w:sz="0" w:space="0" w:color="auto"/>
        <w:right w:val="none" w:sz="0" w:space="0" w:color="auto"/>
      </w:divBdr>
    </w:div>
    <w:div w:id="1277714118">
      <w:bodyDiv w:val="1"/>
      <w:marLeft w:val="0"/>
      <w:marRight w:val="0"/>
      <w:marTop w:val="0"/>
      <w:marBottom w:val="0"/>
      <w:divBdr>
        <w:top w:val="none" w:sz="0" w:space="0" w:color="auto"/>
        <w:left w:val="none" w:sz="0" w:space="0" w:color="auto"/>
        <w:bottom w:val="none" w:sz="0" w:space="0" w:color="auto"/>
        <w:right w:val="none" w:sz="0" w:space="0" w:color="auto"/>
      </w:divBdr>
    </w:div>
    <w:div w:id="1282951604">
      <w:bodyDiv w:val="1"/>
      <w:marLeft w:val="0"/>
      <w:marRight w:val="0"/>
      <w:marTop w:val="0"/>
      <w:marBottom w:val="0"/>
      <w:divBdr>
        <w:top w:val="none" w:sz="0" w:space="0" w:color="auto"/>
        <w:left w:val="none" w:sz="0" w:space="0" w:color="auto"/>
        <w:bottom w:val="none" w:sz="0" w:space="0" w:color="auto"/>
        <w:right w:val="none" w:sz="0" w:space="0" w:color="auto"/>
      </w:divBdr>
    </w:div>
    <w:div w:id="1283539125">
      <w:bodyDiv w:val="1"/>
      <w:marLeft w:val="0"/>
      <w:marRight w:val="0"/>
      <w:marTop w:val="0"/>
      <w:marBottom w:val="0"/>
      <w:divBdr>
        <w:top w:val="none" w:sz="0" w:space="0" w:color="auto"/>
        <w:left w:val="none" w:sz="0" w:space="0" w:color="auto"/>
        <w:bottom w:val="none" w:sz="0" w:space="0" w:color="auto"/>
        <w:right w:val="none" w:sz="0" w:space="0" w:color="auto"/>
      </w:divBdr>
    </w:div>
    <w:div w:id="1289360195">
      <w:bodyDiv w:val="1"/>
      <w:marLeft w:val="0"/>
      <w:marRight w:val="0"/>
      <w:marTop w:val="0"/>
      <w:marBottom w:val="0"/>
      <w:divBdr>
        <w:top w:val="none" w:sz="0" w:space="0" w:color="auto"/>
        <w:left w:val="none" w:sz="0" w:space="0" w:color="auto"/>
        <w:bottom w:val="none" w:sz="0" w:space="0" w:color="auto"/>
        <w:right w:val="none" w:sz="0" w:space="0" w:color="auto"/>
      </w:divBdr>
    </w:div>
    <w:div w:id="1291470116">
      <w:bodyDiv w:val="1"/>
      <w:marLeft w:val="0"/>
      <w:marRight w:val="0"/>
      <w:marTop w:val="0"/>
      <w:marBottom w:val="0"/>
      <w:divBdr>
        <w:top w:val="none" w:sz="0" w:space="0" w:color="auto"/>
        <w:left w:val="none" w:sz="0" w:space="0" w:color="auto"/>
        <w:bottom w:val="none" w:sz="0" w:space="0" w:color="auto"/>
        <w:right w:val="none" w:sz="0" w:space="0" w:color="auto"/>
      </w:divBdr>
    </w:div>
    <w:div w:id="1292517169">
      <w:bodyDiv w:val="1"/>
      <w:marLeft w:val="0"/>
      <w:marRight w:val="0"/>
      <w:marTop w:val="0"/>
      <w:marBottom w:val="0"/>
      <w:divBdr>
        <w:top w:val="none" w:sz="0" w:space="0" w:color="auto"/>
        <w:left w:val="none" w:sz="0" w:space="0" w:color="auto"/>
        <w:bottom w:val="none" w:sz="0" w:space="0" w:color="auto"/>
        <w:right w:val="none" w:sz="0" w:space="0" w:color="auto"/>
      </w:divBdr>
    </w:div>
    <w:div w:id="1296180823">
      <w:bodyDiv w:val="1"/>
      <w:marLeft w:val="0"/>
      <w:marRight w:val="0"/>
      <w:marTop w:val="0"/>
      <w:marBottom w:val="0"/>
      <w:divBdr>
        <w:top w:val="none" w:sz="0" w:space="0" w:color="auto"/>
        <w:left w:val="none" w:sz="0" w:space="0" w:color="auto"/>
        <w:bottom w:val="none" w:sz="0" w:space="0" w:color="auto"/>
        <w:right w:val="none" w:sz="0" w:space="0" w:color="auto"/>
      </w:divBdr>
    </w:div>
    <w:div w:id="1297375304">
      <w:bodyDiv w:val="1"/>
      <w:marLeft w:val="0"/>
      <w:marRight w:val="0"/>
      <w:marTop w:val="0"/>
      <w:marBottom w:val="0"/>
      <w:divBdr>
        <w:top w:val="none" w:sz="0" w:space="0" w:color="auto"/>
        <w:left w:val="none" w:sz="0" w:space="0" w:color="auto"/>
        <w:bottom w:val="none" w:sz="0" w:space="0" w:color="auto"/>
        <w:right w:val="none" w:sz="0" w:space="0" w:color="auto"/>
      </w:divBdr>
    </w:div>
    <w:div w:id="1299606994">
      <w:bodyDiv w:val="1"/>
      <w:marLeft w:val="0"/>
      <w:marRight w:val="0"/>
      <w:marTop w:val="0"/>
      <w:marBottom w:val="0"/>
      <w:divBdr>
        <w:top w:val="none" w:sz="0" w:space="0" w:color="auto"/>
        <w:left w:val="none" w:sz="0" w:space="0" w:color="auto"/>
        <w:bottom w:val="none" w:sz="0" w:space="0" w:color="auto"/>
        <w:right w:val="none" w:sz="0" w:space="0" w:color="auto"/>
      </w:divBdr>
    </w:div>
    <w:div w:id="1300568562">
      <w:bodyDiv w:val="1"/>
      <w:marLeft w:val="0"/>
      <w:marRight w:val="0"/>
      <w:marTop w:val="0"/>
      <w:marBottom w:val="0"/>
      <w:divBdr>
        <w:top w:val="none" w:sz="0" w:space="0" w:color="auto"/>
        <w:left w:val="none" w:sz="0" w:space="0" w:color="auto"/>
        <w:bottom w:val="none" w:sz="0" w:space="0" w:color="auto"/>
        <w:right w:val="none" w:sz="0" w:space="0" w:color="auto"/>
      </w:divBdr>
    </w:div>
    <w:div w:id="1301114205">
      <w:bodyDiv w:val="1"/>
      <w:marLeft w:val="0"/>
      <w:marRight w:val="0"/>
      <w:marTop w:val="0"/>
      <w:marBottom w:val="0"/>
      <w:divBdr>
        <w:top w:val="none" w:sz="0" w:space="0" w:color="auto"/>
        <w:left w:val="none" w:sz="0" w:space="0" w:color="auto"/>
        <w:bottom w:val="none" w:sz="0" w:space="0" w:color="auto"/>
        <w:right w:val="none" w:sz="0" w:space="0" w:color="auto"/>
      </w:divBdr>
    </w:div>
    <w:div w:id="1304845862">
      <w:bodyDiv w:val="1"/>
      <w:marLeft w:val="0"/>
      <w:marRight w:val="0"/>
      <w:marTop w:val="0"/>
      <w:marBottom w:val="0"/>
      <w:divBdr>
        <w:top w:val="none" w:sz="0" w:space="0" w:color="auto"/>
        <w:left w:val="none" w:sz="0" w:space="0" w:color="auto"/>
        <w:bottom w:val="none" w:sz="0" w:space="0" w:color="auto"/>
        <w:right w:val="none" w:sz="0" w:space="0" w:color="auto"/>
      </w:divBdr>
    </w:div>
    <w:div w:id="1311863295">
      <w:bodyDiv w:val="1"/>
      <w:marLeft w:val="0"/>
      <w:marRight w:val="0"/>
      <w:marTop w:val="0"/>
      <w:marBottom w:val="0"/>
      <w:divBdr>
        <w:top w:val="none" w:sz="0" w:space="0" w:color="auto"/>
        <w:left w:val="none" w:sz="0" w:space="0" w:color="auto"/>
        <w:bottom w:val="none" w:sz="0" w:space="0" w:color="auto"/>
        <w:right w:val="none" w:sz="0" w:space="0" w:color="auto"/>
      </w:divBdr>
    </w:div>
    <w:div w:id="1312444077">
      <w:bodyDiv w:val="1"/>
      <w:marLeft w:val="0"/>
      <w:marRight w:val="0"/>
      <w:marTop w:val="0"/>
      <w:marBottom w:val="0"/>
      <w:divBdr>
        <w:top w:val="none" w:sz="0" w:space="0" w:color="auto"/>
        <w:left w:val="none" w:sz="0" w:space="0" w:color="auto"/>
        <w:bottom w:val="none" w:sz="0" w:space="0" w:color="auto"/>
        <w:right w:val="none" w:sz="0" w:space="0" w:color="auto"/>
      </w:divBdr>
    </w:div>
    <w:div w:id="1317496989">
      <w:bodyDiv w:val="1"/>
      <w:marLeft w:val="0"/>
      <w:marRight w:val="0"/>
      <w:marTop w:val="0"/>
      <w:marBottom w:val="0"/>
      <w:divBdr>
        <w:top w:val="none" w:sz="0" w:space="0" w:color="auto"/>
        <w:left w:val="none" w:sz="0" w:space="0" w:color="auto"/>
        <w:bottom w:val="none" w:sz="0" w:space="0" w:color="auto"/>
        <w:right w:val="none" w:sz="0" w:space="0" w:color="auto"/>
      </w:divBdr>
    </w:div>
    <w:div w:id="1320887902">
      <w:bodyDiv w:val="1"/>
      <w:marLeft w:val="0"/>
      <w:marRight w:val="0"/>
      <w:marTop w:val="0"/>
      <w:marBottom w:val="0"/>
      <w:divBdr>
        <w:top w:val="none" w:sz="0" w:space="0" w:color="auto"/>
        <w:left w:val="none" w:sz="0" w:space="0" w:color="auto"/>
        <w:bottom w:val="none" w:sz="0" w:space="0" w:color="auto"/>
        <w:right w:val="none" w:sz="0" w:space="0" w:color="auto"/>
      </w:divBdr>
    </w:div>
    <w:div w:id="1327901917">
      <w:bodyDiv w:val="1"/>
      <w:marLeft w:val="0"/>
      <w:marRight w:val="0"/>
      <w:marTop w:val="0"/>
      <w:marBottom w:val="0"/>
      <w:divBdr>
        <w:top w:val="none" w:sz="0" w:space="0" w:color="auto"/>
        <w:left w:val="none" w:sz="0" w:space="0" w:color="auto"/>
        <w:bottom w:val="none" w:sz="0" w:space="0" w:color="auto"/>
        <w:right w:val="none" w:sz="0" w:space="0" w:color="auto"/>
      </w:divBdr>
    </w:div>
    <w:div w:id="1330253097">
      <w:bodyDiv w:val="1"/>
      <w:marLeft w:val="0"/>
      <w:marRight w:val="0"/>
      <w:marTop w:val="0"/>
      <w:marBottom w:val="0"/>
      <w:divBdr>
        <w:top w:val="none" w:sz="0" w:space="0" w:color="auto"/>
        <w:left w:val="none" w:sz="0" w:space="0" w:color="auto"/>
        <w:bottom w:val="none" w:sz="0" w:space="0" w:color="auto"/>
        <w:right w:val="none" w:sz="0" w:space="0" w:color="auto"/>
      </w:divBdr>
    </w:div>
    <w:div w:id="1331327908">
      <w:bodyDiv w:val="1"/>
      <w:marLeft w:val="0"/>
      <w:marRight w:val="0"/>
      <w:marTop w:val="0"/>
      <w:marBottom w:val="0"/>
      <w:divBdr>
        <w:top w:val="none" w:sz="0" w:space="0" w:color="auto"/>
        <w:left w:val="none" w:sz="0" w:space="0" w:color="auto"/>
        <w:bottom w:val="none" w:sz="0" w:space="0" w:color="auto"/>
        <w:right w:val="none" w:sz="0" w:space="0" w:color="auto"/>
      </w:divBdr>
    </w:div>
    <w:div w:id="1331910179">
      <w:bodyDiv w:val="1"/>
      <w:marLeft w:val="0"/>
      <w:marRight w:val="0"/>
      <w:marTop w:val="0"/>
      <w:marBottom w:val="0"/>
      <w:divBdr>
        <w:top w:val="none" w:sz="0" w:space="0" w:color="auto"/>
        <w:left w:val="none" w:sz="0" w:space="0" w:color="auto"/>
        <w:bottom w:val="none" w:sz="0" w:space="0" w:color="auto"/>
        <w:right w:val="none" w:sz="0" w:space="0" w:color="auto"/>
      </w:divBdr>
    </w:div>
    <w:div w:id="1334410583">
      <w:bodyDiv w:val="1"/>
      <w:marLeft w:val="0"/>
      <w:marRight w:val="0"/>
      <w:marTop w:val="0"/>
      <w:marBottom w:val="0"/>
      <w:divBdr>
        <w:top w:val="none" w:sz="0" w:space="0" w:color="auto"/>
        <w:left w:val="none" w:sz="0" w:space="0" w:color="auto"/>
        <w:bottom w:val="none" w:sz="0" w:space="0" w:color="auto"/>
        <w:right w:val="none" w:sz="0" w:space="0" w:color="auto"/>
      </w:divBdr>
    </w:div>
    <w:div w:id="1334650807">
      <w:bodyDiv w:val="1"/>
      <w:marLeft w:val="0"/>
      <w:marRight w:val="0"/>
      <w:marTop w:val="0"/>
      <w:marBottom w:val="0"/>
      <w:divBdr>
        <w:top w:val="none" w:sz="0" w:space="0" w:color="auto"/>
        <w:left w:val="none" w:sz="0" w:space="0" w:color="auto"/>
        <w:bottom w:val="none" w:sz="0" w:space="0" w:color="auto"/>
        <w:right w:val="none" w:sz="0" w:space="0" w:color="auto"/>
      </w:divBdr>
    </w:div>
    <w:div w:id="1334841963">
      <w:bodyDiv w:val="1"/>
      <w:marLeft w:val="0"/>
      <w:marRight w:val="0"/>
      <w:marTop w:val="0"/>
      <w:marBottom w:val="0"/>
      <w:divBdr>
        <w:top w:val="none" w:sz="0" w:space="0" w:color="auto"/>
        <w:left w:val="none" w:sz="0" w:space="0" w:color="auto"/>
        <w:bottom w:val="none" w:sz="0" w:space="0" w:color="auto"/>
        <w:right w:val="none" w:sz="0" w:space="0" w:color="auto"/>
      </w:divBdr>
    </w:div>
    <w:div w:id="1339119418">
      <w:bodyDiv w:val="1"/>
      <w:marLeft w:val="0"/>
      <w:marRight w:val="0"/>
      <w:marTop w:val="0"/>
      <w:marBottom w:val="0"/>
      <w:divBdr>
        <w:top w:val="none" w:sz="0" w:space="0" w:color="auto"/>
        <w:left w:val="none" w:sz="0" w:space="0" w:color="auto"/>
        <w:bottom w:val="none" w:sz="0" w:space="0" w:color="auto"/>
        <w:right w:val="none" w:sz="0" w:space="0" w:color="auto"/>
      </w:divBdr>
    </w:div>
    <w:div w:id="1340045048">
      <w:bodyDiv w:val="1"/>
      <w:marLeft w:val="0"/>
      <w:marRight w:val="0"/>
      <w:marTop w:val="0"/>
      <w:marBottom w:val="0"/>
      <w:divBdr>
        <w:top w:val="none" w:sz="0" w:space="0" w:color="auto"/>
        <w:left w:val="none" w:sz="0" w:space="0" w:color="auto"/>
        <w:bottom w:val="none" w:sz="0" w:space="0" w:color="auto"/>
        <w:right w:val="none" w:sz="0" w:space="0" w:color="auto"/>
      </w:divBdr>
    </w:div>
    <w:div w:id="1343970234">
      <w:bodyDiv w:val="1"/>
      <w:marLeft w:val="0"/>
      <w:marRight w:val="0"/>
      <w:marTop w:val="0"/>
      <w:marBottom w:val="0"/>
      <w:divBdr>
        <w:top w:val="none" w:sz="0" w:space="0" w:color="auto"/>
        <w:left w:val="none" w:sz="0" w:space="0" w:color="auto"/>
        <w:bottom w:val="none" w:sz="0" w:space="0" w:color="auto"/>
        <w:right w:val="none" w:sz="0" w:space="0" w:color="auto"/>
      </w:divBdr>
    </w:div>
    <w:div w:id="1343974318">
      <w:bodyDiv w:val="1"/>
      <w:marLeft w:val="0"/>
      <w:marRight w:val="0"/>
      <w:marTop w:val="0"/>
      <w:marBottom w:val="0"/>
      <w:divBdr>
        <w:top w:val="none" w:sz="0" w:space="0" w:color="auto"/>
        <w:left w:val="none" w:sz="0" w:space="0" w:color="auto"/>
        <w:bottom w:val="none" w:sz="0" w:space="0" w:color="auto"/>
        <w:right w:val="none" w:sz="0" w:space="0" w:color="auto"/>
      </w:divBdr>
    </w:div>
    <w:div w:id="1347248935">
      <w:bodyDiv w:val="1"/>
      <w:marLeft w:val="0"/>
      <w:marRight w:val="0"/>
      <w:marTop w:val="0"/>
      <w:marBottom w:val="0"/>
      <w:divBdr>
        <w:top w:val="none" w:sz="0" w:space="0" w:color="auto"/>
        <w:left w:val="none" w:sz="0" w:space="0" w:color="auto"/>
        <w:bottom w:val="none" w:sz="0" w:space="0" w:color="auto"/>
        <w:right w:val="none" w:sz="0" w:space="0" w:color="auto"/>
      </w:divBdr>
    </w:div>
    <w:div w:id="1348093166">
      <w:bodyDiv w:val="1"/>
      <w:marLeft w:val="0"/>
      <w:marRight w:val="0"/>
      <w:marTop w:val="0"/>
      <w:marBottom w:val="0"/>
      <w:divBdr>
        <w:top w:val="none" w:sz="0" w:space="0" w:color="auto"/>
        <w:left w:val="none" w:sz="0" w:space="0" w:color="auto"/>
        <w:bottom w:val="none" w:sz="0" w:space="0" w:color="auto"/>
        <w:right w:val="none" w:sz="0" w:space="0" w:color="auto"/>
      </w:divBdr>
    </w:div>
    <w:div w:id="1350788501">
      <w:bodyDiv w:val="1"/>
      <w:marLeft w:val="0"/>
      <w:marRight w:val="0"/>
      <w:marTop w:val="0"/>
      <w:marBottom w:val="0"/>
      <w:divBdr>
        <w:top w:val="none" w:sz="0" w:space="0" w:color="auto"/>
        <w:left w:val="none" w:sz="0" w:space="0" w:color="auto"/>
        <w:bottom w:val="none" w:sz="0" w:space="0" w:color="auto"/>
        <w:right w:val="none" w:sz="0" w:space="0" w:color="auto"/>
      </w:divBdr>
    </w:div>
    <w:div w:id="1353334839">
      <w:bodyDiv w:val="1"/>
      <w:marLeft w:val="0"/>
      <w:marRight w:val="0"/>
      <w:marTop w:val="0"/>
      <w:marBottom w:val="0"/>
      <w:divBdr>
        <w:top w:val="none" w:sz="0" w:space="0" w:color="auto"/>
        <w:left w:val="none" w:sz="0" w:space="0" w:color="auto"/>
        <w:bottom w:val="none" w:sz="0" w:space="0" w:color="auto"/>
        <w:right w:val="none" w:sz="0" w:space="0" w:color="auto"/>
      </w:divBdr>
    </w:div>
    <w:div w:id="1357924008">
      <w:bodyDiv w:val="1"/>
      <w:marLeft w:val="0"/>
      <w:marRight w:val="0"/>
      <w:marTop w:val="0"/>
      <w:marBottom w:val="0"/>
      <w:divBdr>
        <w:top w:val="none" w:sz="0" w:space="0" w:color="auto"/>
        <w:left w:val="none" w:sz="0" w:space="0" w:color="auto"/>
        <w:bottom w:val="none" w:sz="0" w:space="0" w:color="auto"/>
        <w:right w:val="none" w:sz="0" w:space="0" w:color="auto"/>
      </w:divBdr>
    </w:div>
    <w:div w:id="1360400847">
      <w:bodyDiv w:val="1"/>
      <w:marLeft w:val="0"/>
      <w:marRight w:val="0"/>
      <w:marTop w:val="0"/>
      <w:marBottom w:val="0"/>
      <w:divBdr>
        <w:top w:val="none" w:sz="0" w:space="0" w:color="auto"/>
        <w:left w:val="none" w:sz="0" w:space="0" w:color="auto"/>
        <w:bottom w:val="none" w:sz="0" w:space="0" w:color="auto"/>
        <w:right w:val="none" w:sz="0" w:space="0" w:color="auto"/>
      </w:divBdr>
    </w:div>
    <w:div w:id="1361010086">
      <w:bodyDiv w:val="1"/>
      <w:marLeft w:val="0"/>
      <w:marRight w:val="0"/>
      <w:marTop w:val="0"/>
      <w:marBottom w:val="0"/>
      <w:divBdr>
        <w:top w:val="none" w:sz="0" w:space="0" w:color="auto"/>
        <w:left w:val="none" w:sz="0" w:space="0" w:color="auto"/>
        <w:bottom w:val="none" w:sz="0" w:space="0" w:color="auto"/>
        <w:right w:val="none" w:sz="0" w:space="0" w:color="auto"/>
      </w:divBdr>
    </w:div>
    <w:div w:id="1366296131">
      <w:bodyDiv w:val="1"/>
      <w:marLeft w:val="0"/>
      <w:marRight w:val="0"/>
      <w:marTop w:val="0"/>
      <w:marBottom w:val="0"/>
      <w:divBdr>
        <w:top w:val="none" w:sz="0" w:space="0" w:color="auto"/>
        <w:left w:val="none" w:sz="0" w:space="0" w:color="auto"/>
        <w:bottom w:val="none" w:sz="0" w:space="0" w:color="auto"/>
        <w:right w:val="none" w:sz="0" w:space="0" w:color="auto"/>
      </w:divBdr>
    </w:div>
    <w:div w:id="1366952727">
      <w:bodyDiv w:val="1"/>
      <w:marLeft w:val="0"/>
      <w:marRight w:val="0"/>
      <w:marTop w:val="0"/>
      <w:marBottom w:val="0"/>
      <w:divBdr>
        <w:top w:val="none" w:sz="0" w:space="0" w:color="auto"/>
        <w:left w:val="none" w:sz="0" w:space="0" w:color="auto"/>
        <w:bottom w:val="none" w:sz="0" w:space="0" w:color="auto"/>
        <w:right w:val="none" w:sz="0" w:space="0" w:color="auto"/>
      </w:divBdr>
    </w:div>
    <w:div w:id="1371493924">
      <w:bodyDiv w:val="1"/>
      <w:marLeft w:val="0"/>
      <w:marRight w:val="0"/>
      <w:marTop w:val="0"/>
      <w:marBottom w:val="0"/>
      <w:divBdr>
        <w:top w:val="none" w:sz="0" w:space="0" w:color="auto"/>
        <w:left w:val="none" w:sz="0" w:space="0" w:color="auto"/>
        <w:bottom w:val="none" w:sz="0" w:space="0" w:color="auto"/>
        <w:right w:val="none" w:sz="0" w:space="0" w:color="auto"/>
      </w:divBdr>
    </w:div>
    <w:div w:id="1371876068">
      <w:bodyDiv w:val="1"/>
      <w:marLeft w:val="0"/>
      <w:marRight w:val="0"/>
      <w:marTop w:val="0"/>
      <w:marBottom w:val="0"/>
      <w:divBdr>
        <w:top w:val="none" w:sz="0" w:space="0" w:color="auto"/>
        <w:left w:val="none" w:sz="0" w:space="0" w:color="auto"/>
        <w:bottom w:val="none" w:sz="0" w:space="0" w:color="auto"/>
        <w:right w:val="none" w:sz="0" w:space="0" w:color="auto"/>
      </w:divBdr>
    </w:div>
    <w:div w:id="1377855241">
      <w:bodyDiv w:val="1"/>
      <w:marLeft w:val="0"/>
      <w:marRight w:val="0"/>
      <w:marTop w:val="0"/>
      <w:marBottom w:val="0"/>
      <w:divBdr>
        <w:top w:val="none" w:sz="0" w:space="0" w:color="auto"/>
        <w:left w:val="none" w:sz="0" w:space="0" w:color="auto"/>
        <w:bottom w:val="none" w:sz="0" w:space="0" w:color="auto"/>
        <w:right w:val="none" w:sz="0" w:space="0" w:color="auto"/>
      </w:divBdr>
    </w:div>
    <w:div w:id="1380475490">
      <w:bodyDiv w:val="1"/>
      <w:marLeft w:val="0"/>
      <w:marRight w:val="0"/>
      <w:marTop w:val="0"/>
      <w:marBottom w:val="0"/>
      <w:divBdr>
        <w:top w:val="none" w:sz="0" w:space="0" w:color="auto"/>
        <w:left w:val="none" w:sz="0" w:space="0" w:color="auto"/>
        <w:bottom w:val="none" w:sz="0" w:space="0" w:color="auto"/>
        <w:right w:val="none" w:sz="0" w:space="0" w:color="auto"/>
      </w:divBdr>
    </w:div>
    <w:div w:id="1381176062">
      <w:bodyDiv w:val="1"/>
      <w:marLeft w:val="0"/>
      <w:marRight w:val="0"/>
      <w:marTop w:val="0"/>
      <w:marBottom w:val="0"/>
      <w:divBdr>
        <w:top w:val="none" w:sz="0" w:space="0" w:color="auto"/>
        <w:left w:val="none" w:sz="0" w:space="0" w:color="auto"/>
        <w:bottom w:val="none" w:sz="0" w:space="0" w:color="auto"/>
        <w:right w:val="none" w:sz="0" w:space="0" w:color="auto"/>
      </w:divBdr>
    </w:div>
    <w:div w:id="1385644632">
      <w:bodyDiv w:val="1"/>
      <w:marLeft w:val="0"/>
      <w:marRight w:val="0"/>
      <w:marTop w:val="0"/>
      <w:marBottom w:val="0"/>
      <w:divBdr>
        <w:top w:val="none" w:sz="0" w:space="0" w:color="auto"/>
        <w:left w:val="none" w:sz="0" w:space="0" w:color="auto"/>
        <w:bottom w:val="none" w:sz="0" w:space="0" w:color="auto"/>
        <w:right w:val="none" w:sz="0" w:space="0" w:color="auto"/>
      </w:divBdr>
    </w:div>
    <w:div w:id="1390035799">
      <w:bodyDiv w:val="1"/>
      <w:marLeft w:val="0"/>
      <w:marRight w:val="0"/>
      <w:marTop w:val="0"/>
      <w:marBottom w:val="0"/>
      <w:divBdr>
        <w:top w:val="none" w:sz="0" w:space="0" w:color="auto"/>
        <w:left w:val="none" w:sz="0" w:space="0" w:color="auto"/>
        <w:bottom w:val="none" w:sz="0" w:space="0" w:color="auto"/>
        <w:right w:val="none" w:sz="0" w:space="0" w:color="auto"/>
      </w:divBdr>
    </w:div>
    <w:div w:id="1392582370">
      <w:bodyDiv w:val="1"/>
      <w:marLeft w:val="0"/>
      <w:marRight w:val="0"/>
      <w:marTop w:val="0"/>
      <w:marBottom w:val="0"/>
      <w:divBdr>
        <w:top w:val="none" w:sz="0" w:space="0" w:color="auto"/>
        <w:left w:val="none" w:sz="0" w:space="0" w:color="auto"/>
        <w:bottom w:val="none" w:sz="0" w:space="0" w:color="auto"/>
        <w:right w:val="none" w:sz="0" w:space="0" w:color="auto"/>
      </w:divBdr>
    </w:div>
    <w:div w:id="1395395314">
      <w:bodyDiv w:val="1"/>
      <w:marLeft w:val="0"/>
      <w:marRight w:val="0"/>
      <w:marTop w:val="0"/>
      <w:marBottom w:val="0"/>
      <w:divBdr>
        <w:top w:val="none" w:sz="0" w:space="0" w:color="auto"/>
        <w:left w:val="none" w:sz="0" w:space="0" w:color="auto"/>
        <w:bottom w:val="none" w:sz="0" w:space="0" w:color="auto"/>
        <w:right w:val="none" w:sz="0" w:space="0" w:color="auto"/>
      </w:divBdr>
    </w:div>
    <w:div w:id="1398892930">
      <w:bodyDiv w:val="1"/>
      <w:marLeft w:val="0"/>
      <w:marRight w:val="0"/>
      <w:marTop w:val="0"/>
      <w:marBottom w:val="0"/>
      <w:divBdr>
        <w:top w:val="none" w:sz="0" w:space="0" w:color="auto"/>
        <w:left w:val="none" w:sz="0" w:space="0" w:color="auto"/>
        <w:bottom w:val="none" w:sz="0" w:space="0" w:color="auto"/>
        <w:right w:val="none" w:sz="0" w:space="0" w:color="auto"/>
      </w:divBdr>
    </w:div>
    <w:div w:id="1399133656">
      <w:bodyDiv w:val="1"/>
      <w:marLeft w:val="0"/>
      <w:marRight w:val="0"/>
      <w:marTop w:val="0"/>
      <w:marBottom w:val="0"/>
      <w:divBdr>
        <w:top w:val="none" w:sz="0" w:space="0" w:color="auto"/>
        <w:left w:val="none" w:sz="0" w:space="0" w:color="auto"/>
        <w:bottom w:val="none" w:sz="0" w:space="0" w:color="auto"/>
        <w:right w:val="none" w:sz="0" w:space="0" w:color="auto"/>
      </w:divBdr>
    </w:div>
    <w:div w:id="1399356455">
      <w:bodyDiv w:val="1"/>
      <w:marLeft w:val="0"/>
      <w:marRight w:val="0"/>
      <w:marTop w:val="0"/>
      <w:marBottom w:val="0"/>
      <w:divBdr>
        <w:top w:val="none" w:sz="0" w:space="0" w:color="auto"/>
        <w:left w:val="none" w:sz="0" w:space="0" w:color="auto"/>
        <w:bottom w:val="none" w:sz="0" w:space="0" w:color="auto"/>
        <w:right w:val="none" w:sz="0" w:space="0" w:color="auto"/>
      </w:divBdr>
    </w:div>
    <w:div w:id="1402094221">
      <w:bodyDiv w:val="1"/>
      <w:marLeft w:val="0"/>
      <w:marRight w:val="0"/>
      <w:marTop w:val="0"/>
      <w:marBottom w:val="0"/>
      <w:divBdr>
        <w:top w:val="none" w:sz="0" w:space="0" w:color="auto"/>
        <w:left w:val="none" w:sz="0" w:space="0" w:color="auto"/>
        <w:bottom w:val="none" w:sz="0" w:space="0" w:color="auto"/>
        <w:right w:val="none" w:sz="0" w:space="0" w:color="auto"/>
      </w:divBdr>
    </w:div>
    <w:div w:id="1403717077">
      <w:bodyDiv w:val="1"/>
      <w:marLeft w:val="0"/>
      <w:marRight w:val="0"/>
      <w:marTop w:val="0"/>
      <w:marBottom w:val="0"/>
      <w:divBdr>
        <w:top w:val="none" w:sz="0" w:space="0" w:color="auto"/>
        <w:left w:val="none" w:sz="0" w:space="0" w:color="auto"/>
        <w:bottom w:val="none" w:sz="0" w:space="0" w:color="auto"/>
        <w:right w:val="none" w:sz="0" w:space="0" w:color="auto"/>
      </w:divBdr>
    </w:div>
    <w:div w:id="1404137385">
      <w:bodyDiv w:val="1"/>
      <w:marLeft w:val="0"/>
      <w:marRight w:val="0"/>
      <w:marTop w:val="0"/>
      <w:marBottom w:val="0"/>
      <w:divBdr>
        <w:top w:val="none" w:sz="0" w:space="0" w:color="auto"/>
        <w:left w:val="none" w:sz="0" w:space="0" w:color="auto"/>
        <w:bottom w:val="none" w:sz="0" w:space="0" w:color="auto"/>
        <w:right w:val="none" w:sz="0" w:space="0" w:color="auto"/>
      </w:divBdr>
    </w:div>
    <w:div w:id="1407264228">
      <w:bodyDiv w:val="1"/>
      <w:marLeft w:val="0"/>
      <w:marRight w:val="0"/>
      <w:marTop w:val="0"/>
      <w:marBottom w:val="0"/>
      <w:divBdr>
        <w:top w:val="none" w:sz="0" w:space="0" w:color="auto"/>
        <w:left w:val="none" w:sz="0" w:space="0" w:color="auto"/>
        <w:bottom w:val="none" w:sz="0" w:space="0" w:color="auto"/>
        <w:right w:val="none" w:sz="0" w:space="0" w:color="auto"/>
      </w:divBdr>
    </w:div>
    <w:div w:id="1416823390">
      <w:bodyDiv w:val="1"/>
      <w:marLeft w:val="0"/>
      <w:marRight w:val="0"/>
      <w:marTop w:val="0"/>
      <w:marBottom w:val="0"/>
      <w:divBdr>
        <w:top w:val="none" w:sz="0" w:space="0" w:color="auto"/>
        <w:left w:val="none" w:sz="0" w:space="0" w:color="auto"/>
        <w:bottom w:val="none" w:sz="0" w:space="0" w:color="auto"/>
        <w:right w:val="none" w:sz="0" w:space="0" w:color="auto"/>
      </w:divBdr>
    </w:div>
    <w:div w:id="1418483931">
      <w:bodyDiv w:val="1"/>
      <w:marLeft w:val="0"/>
      <w:marRight w:val="0"/>
      <w:marTop w:val="0"/>
      <w:marBottom w:val="0"/>
      <w:divBdr>
        <w:top w:val="none" w:sz="0" w:space="0" w:color="auto"/>
        <w:left w:val="none" w:sz="0" w:space="0" w:color="auto"/>
        <w:bottom w:val="none" w:sz="0" w:space="0" w:color="auto"/>
        <w:right w:val="none" w:sz="0" w:space="0" w:color="auto"/>
      </w:divBdr>
    </w:div>
    <w:div w:id="1421833230">
      <w:bodyDiv w:val="1"/>
      <w:marLeft w:val="0"/>
      <w:marRight w:val="0"/>
      <w:marTop w:val="0"/>
      <w:marBottom w:val="0"/>
      <w:divBdr>
        <w:top w:val="none" w:sz="0" w:space="0" w:color="auto"/>
        <w:left w:val="none" w:sz="0" w:space="0" w:color="auto"/>
        <w:bottom w:val="none" w:sz="0" w:space="0" w:color="auto"/>
        <w:right w:val="none" w:sz="0" w:space="0" w:color="auto"/>
      </w:divBdr>
    </w:div>
    <w:div w:id="1424183618">
      <w:bodyDiv w:val="1"/>
      <w:marLeft w:val="0"/>
      <w:marRight w:val="0"/>
      <w:marTop w:val="0"/>
      <w:marBottom w:val="0"/>
      <w:divBdr>
        <w:top w:val="none" w:sz="0" w:space="0" w:color="auto"/>
        <w:left w:val="none" w:sz="0" w:space="0" w:color="auto"/>
        <w:bottom w:val="none" w:sz="0" w:space="0" w:color="auto"/>
        <w:right w:val="none" w:sz="0" w:space="0" w:color="auto"/>
      </w:divBdr>
    </w:div>
    <w:div w:id="1424572744">
      <w:bodyDiv w:val="1"/>
      <w:marLeft w:val="0"/>
      <w:marRight w:val="0"/>
      <w:marTop w:val="0"/>
      <w:marBottom w:val="0"/>
      <w:divBdr>
        <w:top w:val="none" w:sz="0" w:space="0" w:color="auto"/>
        <w:left w:val="none" w:sz="0" w:space="0" w:color="auto"/>
        <w:bottom w:val="none" w:sz="0" w:space="0" w:color="auto"/>
        <w:right w:val="none" w:sz="0" w:space="0" w:color="auto"/>
      </w:divBdr>
    </w:div>
    <w:div w:id="1429890039">
      <w:bodyDiv w:val="1"/>
      <w:marLeft w:val="0"/>
      <w:marRight w:val="0"/>
      <w:marTop w:val="0"/>
      <w:marBottom w:val="0"/>
      <w:divBdr>
        <w:top w:val="none" w:sz="0" w:space="0" w:color="auto"/>
        <w:left w:val="none" w:sz="0" w:space="0" w:color="auto"/>
        <w:bottom w:val="none" w:sz="0" w:space="0" w:color="auto"/>
        <w:right w:val="none" w:sz="0" w:space="0" w:color="auto"/>
      </w:divBdr>
    </w:div>
    <w:div w:id="1433210926">
      <w:bodyDiv w:val="1"/>
      <w:marLeft w:val="0"/>
      <w:marRight w:val="0"/>
      <w:marTop w:val="0"/>
      <w:marBottom w:val="0"/>
      <w:divBdr>
        <w:top w:val="none" w:sz="0" w:space="0" w:color="auto"/>
        <w:left w:val="none" w:sz="0" w:space="0" w:color="auto"/>
        <w:bottom w:val="none" w:sz="0" w:space="0" w:color="auto"/>
        <w:right w:val="none" w:sz="0" w:space="0" w:color="auto"/>
      </w:divBdr>
    </w:div>
    <w:div w:id="1433628816">
      <w:bodyDiv w:val="1"/>
      <w:marLeft w:val="0"/>
      <w:marRight w:val="0"/>
      <w:marTop w:val="0"/>
      <w:marBottom w:val="0"/>
      <w:divBdr>
        <w:top w:val="none" w:sz="0" w:space="0" w:color="auto"/>
        <w:left w:val="none" w:sz="0" w:space="0" w:color="auto"/>
        <w:bottom w:val="none" w:sz="0" w:space="0" w:color="auto"/>
        <w:right w:val="none" w:sz="0" w:space="0" w:color="auto"/>
      </w:divBdr>
    </w:div>
    <w:div w:id="1434206698">
      <w:bodyDiv w:val="1"/>
      <w:marLeft w:val="0"/>
      <w:marRight w:val="0"/>
      <w:marTop w:val="0"/>
      <w:marBottom w:val="0"/>
      <w:divBdr>
        <w:top w:val="none" w:sz="0" w:space="0" w:color="auto"/>
        <w:left w:val="none" w:sz="0" w:space="0" w:color="auto"/>
        <w:bottom w:val="none" w:sz="0" w:space="0" w:color="auto"/>
        <w:right w:val="none" w:sz="0" w:space="0" w:color="auto"/>
      </w:divBdr>
    </w:div>
    <w:div w:id="1444962469">
      <w:bodyDiv w:val="1"/>
      <w:marLeft w:val="0"/>
      <w:marRight w:val="0"/>
      <w:marTop w:val="0"/>
      <w:marBottom w:val="0"/>
      <w:divBdr>
        <w:top w:val="none" w:sz="0" w:space="0" w:color="auto"/>
        <w:left w:val="none" w:sz="0" w:space="0" w:color="auto"/>
        <w:bottom w:val="none" w:sz="0" w:space="0" w:color="auto"/>
        <w:right w:val="none" w:sz="0" w:space="0" w:color="auto"/>
      </w:divBdr>
    </w:div>
    <w:div w:id="1450514962">
      <w:bodyDiv w:val="1"/>
      <w:marLeft w:val="0"/>
      <w:marRight w:val="0"/>
      <w:marTop w:val="0"/>
      <w:marBottom w:val="0"/>
      <w:divBdr>
        <w:top w:val="none" w:sz="0" w:space="0" w:color="auto"/>
        <w:left w:val="none" w:sz="0" w:space="0" w:color="auto"/>
        <w:bottom w:val="none" w:sz="0" w:space="0" w:color="auto"/>
        <w:right w:val="none" w:sz="0" w:space="0" w:color="auto"/>
      </w:divBdr>
    </w:div>
    <w:div w:id="1451633617">
      <w:bodyDiv w:val="1"/>
      <w:marLeft w:val="0"/>
      <w:marRight w:val="0"/>
      <w:marTop w:val="0"/>
      <w:marBottom w:val="0"/>
      <w:divBdr>
        <w:top w:val="none" w:sz="0" w:space="0" w:color="auto"/>
        <w:left w:val="none" w:sz="0" w:space="0" w:color="auto"/>
        <w:bottom w:val="none" w:sz="0" w:space="0" w:color="auto"/>
        <w:right w:val="none" w:sz="0" w:space="0" w:color="auto"/>
      </w:divBdr>
    </w:div>
    <w:div w:id="1455060029">
      <w:bodyDiv w:val="1"/>
      <w:marLeft w:val="0"/>
      <w:marRight w:val="0"/>
      <w:marTop w:val="0"/>
      <w:marBottom w:val="0"/>
      <w:divBdr>
        <w:top w:val="none" w:sz="0" w:space="0" w:color="auto"/>
        <w:left w:val="none" w:sz="0" w:space="0" w:color="auto"/>
        <w:bottom w:val="none" w:sz="0" w:space="0" w:color="auto"/>
        <w:right w:val="none" w:sz="0" w:space="0" w:color="auto"/>
      </w:divBdr>
    </w:div>
    <w:div w:id="1457217728">
      <w:bodyDiv w:val="1"/>
      <w:marLeft w:val="0"/>
      <w:marRight w:val="0"/>
      <w:marTop w:val="0"/>
      <w:marBottom w:val="0"/>
      <w:divBdr>
        <w:top w:val="none" w:sz="0" w:space="0" w:color="auto"/>
        <w:left w:val="none" w:sz="0" w:space="0" w:color="auto"/>
        <w:bottom w:val="none" w:sz="0" w:space="0" w:color="auto"/>
        <w:right w:val="none" w:sz="0" w:space="0" w:color="auto"/>
      </w:divBdr>
    </w:div>
    <w:div w:id="1457794396">
      <w:bodyDiv w:val="1"/>
      <w:marLeft w:val="0"/>
      <w:marRight w:val="0"/>
      <w:marTop w:val="0"/>
      <w:marBottom w:val="0"/>
      <w:divBdr>
        <w:top w:val="none" w:sz="0" w:space="0" w:color="auto"/>
        <w:left w:val="none" w:sz="0" w:space="0" w:color="auto"/>
        <w:bottom w:val="none" w:sz="0" w:space="0" w:color="auto"/>
        <w:right w:val="none" w:sz="0" w:space="0" w:color="auto"/>
      </w:divBdr>
    </w:div>
    <w:div w:id="1457941974">
      <w:bodyDiv w:val="1"/>
      <w:marLeft w:val="0"/>
      <w:marRight w:val="0"/>
      <w:marTop w:val="0"/>
      <w:marBottom w:val="0"/>
      <w:divBdr>
        <w:top w:val="none" w:sz="0" w:space="0" w:color="auto"/>
        <w:left w:val="none" w:sz="0" w:space="0" w:color="auto"/>
        <w:bottom w:val="none" w:sz="0" w:space="0" w:color="auto"/>
        <w:right w:val="none" w:sz="0" w:space="0" w:color="auto"/>
      </w:divBdr>
    </w:div>
    <w:div w:id="1464887974">
      <w:bodyDiv w:val="1"/>
      <w:marLeft w:val="0"/>
      <w:marRight w:val="0"/>
      <w:marTop w:val="0"/>
      <w:marBottom w:val="0"/>
      <w:divBdr>
        <w:top w:val="none" w:sz="0" w:space="0" w:color="auto"/>
        <w:left w:val="none" w:sz="0" w:space="0" w:color="auto"/>
        <w:bottom w:val="none" w:sz="0" w:space="0" w:color="auto"/>
        <w:right w:val="none" w:sz="0" w:space="0" w:color="auto"/>
      </w:divBdr>
    </w:div>
    <w:div w:id="1468354306">
      <w:bodyDiv w:val="1"/>
      <w:marLeft w:val="0"/>
      <w:marRight w:val="0"/>
      <w:marTop w:val="0"/>
      <w:marBottom w:val="0"/>
      <w:divBdr>
        <w:top w:val="none" w:sz="0" w:space="0" w:color="auto"/>
        <w:left w:val="none" w:sz="0" w:space="0" w:color="auto"/>
        <w:bottom w:val="none" w:sz="0" w:space="0" w:color="auto"/>
        <w:right w:val="none" w:sz="0" w:space="0" w:color="auto"/>
      </w:divBdr>
    </w:div>
    <w:div w:id="1471091234">
      <w:bodyDiv w:val="1"/>
      <w:marLeft w:val="0"/>
      <w:marRight w:val="0"/>
      <w:marTop w:val="0"/>
      <w:marBottom w:val="0"/>
      <w:divBdr>
        <w:top w:val="none" w:sz="0" w:space="0" w:color="auto"/>
        <w:left w:val="none" w:sz="0" w:space="0" w:color="auto"/>
        <w:bottom w:val="none" w:sz="0" w:space="0" w:color="auto"/>
        <w:right w:val="none" w:sz="0" w:space="0" w:color="auto"/>
      </w:divBdr>
    </w:div>
    <w:div w:id="1471479879">
      <w:bodyDiv w:val="1"/>
      <w:marLeft w:val="0"/>
      <w:marRight w:val="0"/>
      <w:marTop w:val="0"/>
      <w:marBottom w:val="0"/>
      <w:divBdr>
        <w:top w:val="none" w:sz="0" w:space="0" w:color="auto"/>
        <w:left w:val="none" w:sz="0" w:space="0" w:color="auto"/>
        <w:bottom w:val="none" w:sz="0" w:space="0" w:color="auto"/>
        <w:right w:val="none" w:sz="0" w:space="0" w:color="auto"/>
      </w:divBdr>
    </w:div>
    <w:div w:id="1473253495">
      <w:bodyDiv w:val="1"/>
      <w:marLeft w:val="0"/>
      <w:marRight w:val="0"/>
      <w:marTop w:val="0"/>
      <w:marBottom w:val="0"/>
      <w:divBdr>
        <w:top w:val="none" w:sz="0" w:space="0" w:color="auto"/>
        <w:left w:val="none" w:sz="0" w:space="0" w:color="auto"/>
        <w:bottom w:val="none" w:sz="0" w:space="0" w:color="auto"/>
        <w:right w:val="none" w:sz="0" w:space="0" w:color="auto"/>
      </w:divBdr>
    </w:div>
    <w:div w:id="1475293729">
      <w:bodyDiv w:val="1"/>
      <w:marLeft w:val="0"/>
      <w:marRight w:val="0"/>
      <w:marTop w:val="0"/>
      <w:marBottom w:val="0"/>
      <w:divBdr>
        <w:top w:val="none" w:sz="0" w:space="0" w:color="auto"/>
        <w:left w:val="none" w:sz="0" w:space="0" w:color="auto"/>
        <w:bottom w:val="none" w:sz="0" w:space="0" w:color="auto"/>
        <w:right w:val="none" w:sz="0" w:space="0" w:color="auto"/>
      </w:divBdr>
    </w:div>
    <w:div w:id="1477255464">
      <w:bodyDiv w:val="1"/>
      <w:marLeft w:val="0"/>
      <w:marRight w:val="0"/>
      <w:marTop w:val="0"/>
      <w:marBottom w:val="0"/>
      <w:divBdr>
        <w:top w:val="none" w:sz="0" w:space="0" w:color="auto"/>
        <w:left w:val="none" w:sz="0" w:space="0" w:color="auto"/>
        <w:bottom w:val="none" w:sz="0" w:space="0" w:color="auto"/>
        <w:right w:val="none" w:sz="0" w:space="0" w:color="auto"/>
      </w:divBdr>
    </w:div>
    <w:div w:id="1482575224">
      <w:bodyDiv w:val="1"/>
      <w:marLeft w:val="0"/>
      <w:marRight w:val="0"/>
      <w:marTop w:val="0"/>
      <w:marBottom w:val="0"/>
      <w:divBdr>
        <w:top w:val="none" w:sz="0" w:space="0" w:color="auto"/>
        <w:left w:val="none" w:sz="0" w:space="0" w:color="auto"/>
        <w:bottom w:val="none" w:sz="0" w:space="0" w:color="auto"/>
        <w:right w:val="none" w:sz="0" w:space="0" w:color="auto"/>
      </w:divBdr>
    </w:div>
    <w:div w:id="1484200461">
      <w:bodyDiv w:val="1"/>
      <w:marLeft w:val="0"/>
      <w:marRight w:val="0"/>
      <w:marTop w:val="0"/>
      <w:marBottom w:val="0"/>
      <w:divBdr>
        <w:top w:val="none" w:sz="0" w:space="0" w:color="auto"/>
        <w:left w:val="none" w:sz="0" w:space="0" w:color="auto"/>
        <w:bottom w:val="none" w:sz="0" w:space="0" w:color="auto"/>
        <w:right w:val="none" w:sz="0" w:space="0" w:color="auto"/>
      </w:divBdr>
    </w:div>
    <w:div w:id="1484858210">
      <w:bodyDiv w:val="1"/>
      <w:marLeft w:val="0"/>
      <w:marRight w:val="0"/>
      <w:marTop w:val="0"/>
      <w:marBottom w:val="0"/>
      <w:divBdr>
        <w:top w:val="none" w:sz="0" w:space="0" w:color="auto"/>
        <w:left w:val="none" w:sz="0" w:space="0" w:color="auto"/>
        <w:bottom w:val="none" w:sz="0" w:space="0" w:color="auto"/>
        <w:right w:val="none" w:sz="0" w:space="0" w:color="auto"/>
      </w:divBdr>
    </w:div>
    <w:div w:id="1485046216">
      <w:bodyDiv w:val="1"/>
      <w:marLeft w:val="0"/>
      <w:marRight w:val="0"/>
      <w:marTop w:val="0"/>
      <w:marBottom w:val="0"/>
      <w:divBdr>
        <w:top w:val="none" w:sz="0" w:space="0" w:color="auto"/>
        <w:left w:val="none" w:sz="0" w:space="0" w:color="auto"/>
        <w:bottom w:val="none" w:sz="0" w:space="0" w:color="auto"/>
        <w:right w:val="none" w:sz="0" w:space="0" w:color="auto"/>
      </w:divBdr>
    </w:div>
    <w:div w:id="1485929461">
      <w:bodyDiv w:val="1"/>
      <w:marLeft w:val="0"/>
      <w:marRight w:val="0"/>
      <w:marTop w:val="0"/>
      <w:marBottom w:val="0"/>
      <w:divBdr>
        <w:top w:val="none" w:sz="0" w:space="0" w:color="auto"/>
        <w:left w:val="none" w:sz="0" w:space="0" w:color="auto"/>
        <w:bottom w:val="none" w:sz="0" w:space="0" w:color="auto"/>
        <w:right w:val="none" w:sz="0" w:space="0" w:color="auto"/>
      </w:divBdr>
    </w:div>
    <w:div w:id="1487163632">
      <w:bodyDiv w:val="1"/>
      <w:marLeft w:val="0"/>
      <w:marRight w:val="0"/>
      <w:marTop w:val="0"/>
      <w:marBottom w:val="0"/>
      <w:divBdr>
        <w:top w:val="none" w:sz="0" w:space="0" w:color="auto"/>
        <w:left w:val="none" w:sz="0" w:space="0" w:color="auto"/>
        <w:bottom w:val="none" w:sz="0" w:space="0" w:color="auto"/>
        <w:right w:val="none" w:sz="0" w:space="0" w:color="auto"/>
      </w:divBdr>
    </w:div>
    <w:div w:id="1492793313">
      <w:bodyDiv w:val="1"/>
      <w:marLeft w:val="0"/>
      <w:marRight w:val="0"/>
      <w:marTop w:val="0"/>
      <w:marBottom w:val="0"/>
      <w:divBdr>
        <w:top w:val="none" w:sz="0" w:space="0" w:color="auto"/>
        <w:left w:val="none" w:sz="0" w:space="0" w:color="auto"/>
        <w:bottom w:val="none" w:sz="0" w:space="0" w:color="auto"/>
        <w:right w:val="none" w:sz="0" w:space="0" w:color="auto"/>
      </w:divBdr>
    </w:div>
    <w:div w:id="1498768461">
      <w:bodyDiv w:val="1"/>
      <w:marLeft w:val="0"/>
      <w:marRight w:val="0"/>
      <w:marTop w:val="0"/>
      <w:marBottom w:val="0"/>
      <w:divBdr>
        <w:top w:val="none" w:sz="0" w:space="0" w:color="auto"/>
        <w:left w:val="none" w:sz="0" w:space="0" w:color="auto"/>
        <w:bottom w:val="none" w:sz="0" w:space="0" w:color="auto"/>
        <w:right w:val="none" w:sz="0" w:space="0" w:color="auto"/>
      </w:divBdr>
    </w:div>
    <w:div w:id="1500581963">
      <w:bodyDiv w:val="1"/>
      <w:marLeft w:val="0"/>
      <w:marRight w:val="0"/>
      <w:marTop w:val="0"/>
      <w:marBottom w:val="0"/>
      <w:divBdr>
        <w:top w:val="none" w:sz="0" w:space="0" w:color="auto"/>
        <w:left w:val="none" w:sz="0" w:space="0" w:color="auto"/>
        <w:bottom w:val="none" w:sz="0" w:space="0" w:color="auto"/>
        <w:right w:val="none" w:sz="0" w:space="0" w:color="auto"/>
      </w:divBdr>
    </w:div>
    <w:div w:id="1508056670">
      <w:bodyDiv w:val="1"/>
      <w:marLeft w:val="0"/>
      <w:marRight w:val="0"/>
      <w:marTop w:val="0"/>
      <w:marBottom w:val="0"/>
      <w:divBdr>
        <w:top w:val="none" w:sz="0" w:space="0" w:color="auto"/>
        <w:left w:val="none" w:sz="0" w:space="0" w:color="auto"/>
        <w:bottom w:val="none" w:sz="0" w:space="0" w:color="auto"/>
        <w:right w:val="none" w:sz="0" w:space="0" w:color="auto"/>
      </w:divBdr>
    </w:div>
    <w:div w:id="1509826218">
      <w:bodyDiv w:val="1"/>
      <w:marLeft w:val="0"/>
      <w:marRight w:val="0"/>
      <w:marTop w:val="0"/>
      <w:marBottom w:val="0"/>
      <w:divBdr>
        <w:top w:val="none" w:sz="0" w:space="0" w:color="auto"/>
        <w:left w:val="none" w:sz="0" w:space="0" w:color="auto"/>
        <w:bottom w:val="none" w:sz="0" w:space="0" w:color="auto"/>
        <w:right w:val="none" w:sz="0" w:space="0" w:color="auto"/>
      </w:divBdr>
    </w:div>
    <w:div w:id="1510944194">
      <w:bodyDiv w:val="1"/>
      <w:marLeft w:val="0"/>
      <w:marRight w:val="0"/>
      <w:marTop w:val="0"/>
      <w:marBottom w:val="0"/>
      <w:divBdr>
        <w:top w:val="none" w:sz="0" w:space="0" w:color="auto"/>
        <w:left w:val="none" w:sz="0" w:space="0" w:color="auto"/>
        <w:bottom w:val="none" w:sz="0" w:space="0" w:color="auto"/>
        <w:right w:val="none" w:sz="0" w:space="0" w:color="auto"/>
      </w:divBdr>
    </w:div>
    <w:div w:id="1514223000">
      <w:bodyDiv w:val="1"/>
      <w:marLeft w:val="0"/>
      <w:marRight w:val="0"/>
      <w:marTop w:val="0"/>
      <w:marBottom w:val="0"/>
      <w:divBdr>
        <w:top w:val="none" w:sz="0" w:space="0" w:color="auto"/>
        <w:left w:val="none" w:sz="0" w:space="0" w:color="auto"/>
        <w:bottom w:val="none" w:sz="0" w:space="0" w:color="auto"/>
        <w:right w:val="none" w:sz="0" w:space="0" w:color="auto"/>
      </w:divBdr>
    </w:div>
    <w:div w:id="1514608467">
      <w:bodyDiv w:val="1"/>
      <w:marLeft w:val="0"/>
      <w:marRight w:val="0"/>
      <w:marTop w:val="0"/>
      <w:marBottom w:val="0"/>
      <w:divBdr>
        <w:top w:val="none" w:sz="0" w:space="0" w:color="auto"/>
        <w:left w:val="none" w:sz="0" w:space="0" w:color="auto"/>
        <w:bottom w:val="none" w:sz="0" w:space="0" w:color="auto"/>
        <w:right w:val="none" w:sz="0" w:space="0" w:color="auto"/>
      </w:divBdr>
    </w:div>
    <w:div w:id="1515336700">
      <w:bodyDiv w:val="1"/>
      <w:marLeft w:val="0"/>
      <w:marRight w:val="0"/>
      <w:marTop w:val="0"/>
      <w:marBottom w:val="0"/>
      <w:divBdr>
        <w:top w:val="none" w:sz="0" w:space="0" w:color="auto"/>
        <w:left w:val="none" w:sz="0" w:space="0" w:color="auto"/>
        <w:bottom w:val="none" w:sz="0" w:space="0" w:color="auto"/>
        <w:right w:val="none" w:sz="0" w:space="0" w:color="auto"/>
      </w:divBdr>
    </w:div>
    <w:div w:id="1515800008">
      <w:bodyDiv w:val="1"/>
      <w:marLeft w:val="0"/>
      <w:marRight w:val="0"/>
      <w:marTop w:val="0"/>
      <w:marBottom w:val="0"/>
      <w:divBdr>
        <w:top w:val="none" w:sz="0" w:space="0" w:color="auto"/>
        <w:left w:val="none" w:sz="0" w:space="0" w:color="auto"/>
        <w:bottom w:val="none" w:sz="0" w:space="0" w:color="auto"/>
        <w:right w:val="none" w:sz="0" w:space="0" w:color="auto"/>
      </w:divBdr>
    </w:div>
    <w:div w:id="1519352958">
      <w:bodyDiv w:val="1"/>
      <w:marLeft w:val="0"/>
      <w:marRight w:val="0"/>
      <w:marTop w:val="0"/>
      <w:marBottom w:val="0"/>
      <w:divBdr>
        <w:top w:val="none" w:sz="0" w:space="0" w:color="auto"/>
        <w:left w:val="none" w:sz="0" w:space="0" w:color="auto"/>
        <w:bottom w:val="none" w:sz="0" w:space="0" w:color="auto"/>
        <w:right w:val="none" w:sz="0" w:space="0" w:color="auto"/>
      </w:divBdr>
    </w:div>
    <w:div w:id="1523665009">
      <w:bodyDiv w:val="1"/>
      <w:marLeft w:val="0"/>
      <w:marRight w:val="0"/>
      <w:marTop w:val="0"/>
      <w:marBottom w:val="0"/>
      <w:divBdr>
        <w:top w:val="none" w:sz="0" w:space="0" w:color="auto"/>
        <w:left w:val="none" w:sz="0" w:space="0" w:color="auto"/>
        <w:bottom w:val="none" w:sz="0" w:space="0" w:color="auto"/>
        <w:right w:val="none" w:sz="0" w:space="0" w:color="auto"/>
      </w:divBdr>
    </w:div>
    <w:div w:id="1528712773">
      <w:bodyDiv w:val="1"/>
      <w:marLeft w:val="0"/>
      <w:marRight w:val="0"/>
      <w:marTop w:val="0"/>
      <w:marBottom w:val="0"/>
      <w:divBdr>
        <w:top w:val="none" w:sz="0" w:space="0" w:color="auto"/>
        <w:left w:val="none" w:sz="0" w:space="0" w:color="auto"/>
        <w:bottom w:val="none" w:sz="0" w:space="0" w:color="auto"/>
        <w:right w:val="none" w:sz="0" w:space="0" w:color="auto"/>
      </w:divBdr>
    </w:div>
    <w:div w:id="1529635423">
      <w:bodyDiv w:val="1"/>
      <w:marLeft w:val="0"/>
      <w:marRight w:val="0"/>
      <w:marTop w:val="0"/>
      <w:marBottom w:val="0"/>
      <w:divBdr>
        <w:top w:val="none" w:sz="0" w:space="0" w:color="auto"/>
        <w:left w:val="none" w:sz="0" w:space="0" w:color="auto"/>
        <w:bottom w:val="none" w:sz="0" w:space="0" w:color="auto"/>
        <w:right w:val="none" w:sz="0" w:space="0" w:color="auto"/>
      </w:divBdr>
    </w:div>
    <w:div w:id="1530988233">
      <w:bodyDiv w:val="1"/>
      <w:marLeft w:val="0"/>
      <w:marRight w:val="0"/>
      <w:marTop w:val="0"/>
      <w:marBottom w:val="0"/>
      <w:divBdr>
        <w:top w:val="none" w:sz="0" w:space="0" w:color="auto"/>
        <w:left w:val="none" w:sz="0" w:space="0" w:color="auto"/>
        <w:bottom w:val="none" w:sz="0" w:space="0" w:color="auto"/>
        <w:right w:val="none" w:sz="0" w:space="0" w:color="auto"/>
      </w:divBdr>
    </w:div>
    <w:div w:id="1531793499">
      <w:bodyDiv w:val="1"/>
      <w:marLeft w:val="0"/>
      <w:marRight w:val="0"/>
      <w:marTop w:val="0"/>
      <w:marBottom w:val="0"/>
      <w:divBdr>
        <w:top w:val="none" w:sz="0" w:space="0" w:color="auto"/>
        <w:left w:val="none" w:sz="0" w:space="0" w:color="auto"/>
        <w:bottom w:val="none" w:sz="0" w:space="0" w:color="auto"/>
        <w:right w:val="none" w:sz="0" w:space="0" w:color="auto"/>
      </w:divBdr>
    </w:div>
    <w:div w:id="1539466544">
      <w:bodyDiv w:val="1"/>
      <w:marLeft w:val="0"/>
      <w:marRight w:val="0"/>
      <w:marTop w:val="0"/>
      <w:marBottom w:val="0"/>
      <w:divBdr>
        <w:top w:val="none" w:sz="0" w:space="0" w:color="auto"/>
        <w:left w:val="none" w:sz="0" w:space="0" w:color="auto"/>
        <w:bottom w:val="none" w:sz="0" w:space="0" w:color="auto"/>
        <w:right w:val="none" w:sz="0" w:space="0" w:color="auto"/>
      </w:divBdr>
    </w:div>
    <w:div w:id="1544560429">
      <w:bodyDiv w:val="1"/>
      <w:marLeft w:val="0"/>
      <w:marRight w:val="0"/>
      <w:marTop w:val="0"/>
      <w:marBottom w:val="0"/>
      <w:divBdr>
        <w:top w:val="none" w:sz="0" w:space="0" w:color="auto"/>
        <w:left w:val="none" w:sz="0" w:space="0" w:color="auto"/>
        <w:bottom w:val="none" w:sz="0" w:space="0" w:color="auto"/>
        <w:right w:val="none" w:sz="0" w:space="0" w:color="auto"/>
      </w:divBdr>
    </w:div>
    <w:div w:id="1545604113">
      <w:bodyDiv w:val="1"/>
      <w:marLeft w:val="0"/>
      <w:marRight w:val="0"/>
      <w:marTop w:val="0"/>
      <w:marBottom w:val="0"/>
      <w:divBdr>
        <w:top w:val="none" w:sz="0" w:space="0" w:color="auto"/>
        <w:left w:val="none" w:sz="0" w:space="0" w:color="auto"/>
        <w:bottom w:val="none" w:sz="0" w:space="0" w:color="auto"/>
        <w:right w:val="none" w:sz="0" w:space="0" w:color="auto"/>
      </w:divBdr>
    </w:div>
    <w:div w:id="1546867398">
      <w:bodyDiv w:val="1"/>
      <w:marLeft w:val="0"/>
      <w:marRight w:val="0"/>
      <w:marTop w:val="0"/>
      <w:marBottom w:val="0"/>
      <w:divBdr>
        <w:top w:val="none" w:sz="0" w:space="0" w:color="auto"/>
        <w:left w:val="none" w:sz="0" w:space="0" w:color="auto"/>
        <w:bottom w:val="none" w:sz="0" w:space="0" w:color="auto"/>
        <w:right w:val="none" w:sz="0" w:space="0" w:color="auto"/>
      </w:divBdr>
    </w:div>
    <w:div w:id="1552497027">
      <w:bodyDiv w:val="1"/>
      <w:marLeft w:val="0"/>
      <w:marRight w:val="0"/>
      <w:marTop w:val="0"/>
      <w:marBottom w:val="0"/>
      <w:divBdr>
        <w:top w:val="none" w:sz="0" w:space="0" w:color="auto"/>
        <w:left w:val="none" w:sz="0" w:space="0" w:color="auto"/>
        <w:bottom w:val="none" w:sz="0" w:space="0" w:color="auto"/>
        <w:right w:val="none" w:sz="0" w:space="0" w:color="auto"/>
      </w:divBdr>
    </w:div>
    <w:div w:id="1558122839">
      <w:bodyDiv w:val="1"/>
      <w:marLeft w:val="0"/>
      <w:marRight w:val="0"/>
      <w:marTop w:val="0"/>
      <w:marBottom w:val="0"/>
      <w:divBdr>
        <w:top w:val="none" w:sz="0" w:space="0" w:color="auto"/>
        <w:left w:val="none" w:sz="0" w:space="0" w:color="auto"/>
        <w:bottom w:val="none" w:sz="0" w:space="0" w:color="auto"/>
        <w:right w:val="none" w:sz="0" w:space="0" w:color="auto"/>
      </w:divBdr>
    </w:div>
    <w:div w:id="1560172906">
      <w:bodyDiv w:val="1"/>
      <w:marLeft w:val="0"/>
      <w:marRight w:val="0"/>
      <w:marTop w:val="0"/>
      <w:marBottom w:val="0"/>
      <w:divBdr>
        <w:top w:val="none" w:sz="0" w:space="0" w:color="auto"/>
        <w:left w:val="none" w:sz="0" w:space="0" w:color="auto"/>
        <w:bottom w:val="none" w:sz="0" w:space="0" w:color="auto"/>
        <w:right w:val="none" w:sz="0" w:space="0" w:color="auto"/>
      </w:divBdr>
    </w:div>
    <w:div w:id="1561943627">
      <w:bodyDiv w:val="1"/>
      <w:marLeft w:val="0"/>
      <w:marRight w:val="0"/>
      <w:marTop w:val="0"/>
      <w:marBottom w:val="0"/>
      <w:divBdr>
        <w:top w:val="none" w:sz="0" w:space="0" w:color="auto"/>
        <w:left w:val="none" w:sz="0" w:space="0" w:color="auto"/>
        <w:bottom w:val="none" w:sz="0" w:space="0" w:color="auto"/>
        <w:right w:val="none" w:sz="0" w:space="0" w:color="auto"/>
      </w:divBdr>
    </w:div>
    <w:div w:id="1565141310">
      <w:bodyDiv w:val="1"/>
      <w:marLeft w:val="0"/>
      <w:marRight w:val="0"/>
      <w:marTop w:val="0"/>
      <w:marBottom w:val="0"/>
      <w:divBdr>
        <w:top w:val="none" w:sz="0" w:space="0" w:color="auto"/>
        <w:left w:val="none" w:sz="0" w:space="0" w:color="auto"/>
        <w:bottom w:val="none" w:sz="0" w:space="0" w:color="auto"/>
        <w:right w:val="none" w:sz="0" w:space="0" w:color="auto"/>
      </w:divBdr>
    </w:div>
    <w:div w:id="1565873506">
      <w:bodyDiv w:val="1"/>
      <w:marLeft w:val="0"/>
      <w:marRight w:val="0"/>
      <w:marTop w:val="0"/>
      <w:marBottom w:val="0"/>
      <w:divBdr>
        <w:top w:val="none" w:sz="0" w:space="0" w:color="auto"/>
        <w:left w:val="none" w:sz="0" w:space="0" w:color="auto"/>
        <w:bottom w:val="none" w:sz="0" w:space="0" w:color="auto"/>
        <w:right w:val="none" w:sz="0" w:space="0" w:color="auto"/>
      </w:divBdr>
    </w:div>
    <w:div w:id="1570844148">
      <w:bodyDiv w:val="1"/>
      <w:marLeft w:val="0"/>
      <w:marRight w:val="0"/>
      <w:marTop w:val="0"/>
      <w:marBottom w:val="0"/>
      <w:divBdr>
        <w:top w:val="none" w:sz="0" w:space="0" w:color="auto"/>
        <w:left w:val="none" w:sz="0" w:space="0" w:color="auto"/>
        <w:bottom w:val="none" w:sz="0" w:space="0" w:color="auto"/>
        <w:right w:val="none" w:sz="0" w:space="0" w:color="auto"/>
      </w:divBdr>
    </w:div>
    <w:div w:id="1583024989">
      <w:bodyDiv w:val="1"/>
      <w:marLeft w:val="0"/>
      <w:marRight w:val="0"/>
      <w:marTop w:val="0"/>
      <w:marBottom w:val="0"/>
      <w:divBdr>
        <w:top w:val="none" w:sz="0" w:space="0" w:color="auto"/>
        <w:left w:val="none" w:sz="0" w:space="0" w:color="auto"/>
        <w:bottom w:val="none" w:sz="0" w:space="0" w:color="auto"/>
        <w:right w:val="none" w:sz="0" w:space="0" w:color="auto"/>
      </w:divBdr>
    </w:div>
    <w:div w:id="1585068419">
      <w:bodyDiv w:val="1"/>
      <w:marLeft w:val="0"/>
      <w:marRight w:val="0"/>
      <w:marTop w:val="0"/>
      <w:marBottom w:val="0"/>
      <w:divBdr>
        <w:top w:val="none" w:sz="0" w:space="0" w:color="auto"/>
        <w:left w:val="none" w:sz="0" w:space="0" w:color="auto"/>
        <w:bottom w:val="none" w:sz="0" w:space="0" w:color="auto"/>
        <w:right w:val="none" w:sz="0" w:space="0" w:color="auto"/>
      </w:divBdr>
    </w:div>
    <w:div w:id="1585531368">
      <w:bodyDiv w:val="1"/>
      <w:marLeft w:val="0"/>
      <w:marRight w:val="0"/>
      <w:marTop w:val="0"/>
      <w:marBottom w:val="0"/>
      <w:divBdr>
        <w:top w:val="none" w:sz="0" w:space="0" w:color="auto"/>
        <w:left w:val="none" w:sz="0" w:space="0" w:color="auto"/>
        <w:bottom w:val="none" w:sz="0" w:space="0" w:color="auto"/>
        <w:right w:val="none" w:sz="0" w:space="0" w:color="auto"/>
      </w:divBdr>
    </w:div>
    <w:div w:id="1589927767">
      <w:bodyDiv w:val="1"/>
      <w:marLeft w:val="0"/>
      <w:marRight w:val="0"/>
      <w:marTop w:val="0"/>
      <w:marBottom w:val="0"/>
      <w:divBdr>
        <w:top w:val="none" w:sz="0" w:space="0" w:color="auto"/>
        <w:left w:val="none" w:sz="0" w:space="0" w:color="auto"/>
        <w:bottom w:val="none" w:sz="0" w:space="0" w:color="auto"/>
        <w:right w:val="none" w:sz="0" w:space="0" w:color="auto"/>
      </w:divBdr>
    </w:div>
    <w:div w:id="1592350033">
      <w:bodyDiv w:val="1"/>
      <w:marLeft w:val="0"/>
      <w:marRight w:val="0"/>
      <w:marTop w:val="0"/>
      <w:marBottom w:val="0"/>
      <w:divBdr>
        <w:top w:val="none" w:sz="0" w:space="0" w:color="auto"/>
        <w:left w:val="none" w:sz="0" w:space="0" w:color="auto"/>
        <w:bottom w:val="none" w:sz="0" w:space="0" w:color="auto"/>
        <w:right w:val="none" w:sz="0" w:space="0" w:color="auto"/>
      </w:divBdr>
    </w:div>
    <w:div w:id="1593928769">
      <w:bodyDiv w:val="1"/>
      <w:marLeft w:val="0"/>
      <w:marRight w:val="0"/>
      <w:marTop w:val="0"/>
      <w:marBottom w:val="0"/>
      <w:divBdr>
        <w:top w:val="none" w:sz="0" w:space="0" w:color="auto"/>
        <w:left w:val="none" w:sz="0" w:space="0" w:color="auto"/>
        <w:bottom w:val="none" w:sz="0" w:space="0" w:color="auto"/>
        <w:right w:val="none" w:sz="0" w:space="0" w:color="auto"/>
      </w:divBdr>
    </w:div>
    <w:div w:id="1595938937">
      <w:bodyDiv w:val="1"/>
      <w:marLeft w:val="0"/>
      <w:marRight w:val="0"/>
      <w:marTop w:val="0"/>
      <w:marBottom w:val="0"/>
      <w:divBdr>
        <w:top w:val="none" w:sz="0" w:space="0" w:color="auto"/>
        <w:left w:val="none" w:sz="0" w:space="0" w:color="auto"/>
        <w:bottom w:val="none" w:sz="0" w:space="0" w:color="auto"/>
        <w:right w:val="none" w:sz="0" w:space="0" w:color="auto"/>
      </w:divBdr>
    </w:div>
    <w:div w:id="1596741985">
      <w:bodyDiv w:val="1"/>
      <w:marLeft w:val="0"/>
      <w:marRight w:val="0"/>
      <w:marTop w:val="0"/>
      <w:marBottom w:val="0"/>
      <w:divBdr>
        <w:top w:val="none" w:sz="0" w:space="0" w:color="auto"/>
        <w:left w:val="none" w:sz="0" w:space="0" w:color="auto"/>
        <w:bottom w:val="none" w:sz="0" w:space="0" w:color="auto"/>
        <w:right w:val="none" w:sz="0" w:space="0" w:color="auto"/>
      </w:divBdr>
    </w:div>
    <w:div w:id="1599557776">
      <w:bodyDiv w:val="1"/>
      <w:marLeft w:val="0"/>
      <w:marRight w:val="0"/>
      <w:marTop w:val="0"/>
      <w:marBottom w:val="0"/>
      <w:divBdr>
        <w:top w:val="none" w:sz="0" w:space="0" w:color="auto"/>
        <w:left w:val="none" w:sz="0" w:space="0" w:color="auto"/>
        <w:bottom w:val="none" w:sz="0" w:space="0" w:color="auto"/>
        <w:right w:val="none" w:sz="0" w:space="0" w:color="auto"/>
      </w:divBdr>
    </w:div>
    <w:div w:id="1602644676">
      <w:bodyDiv w:val="1"/>
      <w:marLeft w:val="0"/>
      <w:marRight w:val="0"/>
      <w:marTop w:val="0"/>
      <w:marBottom w:val="0"/>
      <w:divBdr>
        <w:top w:val="none" w:sz="0" w:space="0" w:color="auto"/>
        <w:left w:val="none" w:sz="0" w:space="0" w:color="auto"/>
        <w:bottom w:val="none" w:sz="0" w:space="0" w:color="auto"/>
        <w:right w:val="none" w:sz="0" w:space="0" w:color="auto"/>
      </w:divBdr>
    </w:div>
    <w:div w:id="1606422205">
      <w:bodyDiv w:val="1"/>
      <w:marLeft w:val="0"/>
      <w:marRight w:val="0"/>
      <w:marTop w:val="0"/>
      <w:marBottom w:val="0"/>
      <w:divBdr>
        <w:top w:val="none" w:sz="0" w:space="0" w:color="auto"/>
        <w:left w:val="none" w:sz="0" w:space="0" w:color="auto"/>
        <w:bottom w:val="none" w:sz="0" w:space="0" w:color="auto"/>
        <w:right w:val="none" w:sz="0" w:space="0" w:color="auto"/>
      </w:divBdr>
    </w:div>
    <w:div w:id="1609579943">
      <w:bodyDiv w:val="1"/>
      <w:marLeft w:val="0"/>
      <w:marRight w:val="0"/>
      <w:marTop w:val="0"/>
      <w:marBottom w:val="0"/>
      <w:divBdr>
        <w:top w:val="none" w:sz="0" w:space="0" w:color="auto"/>
        <w:left w:val="none" w:sz="0" w:space="0" w:color="auto"/>
        <w:bottom w:val="none" w:sz="0" w:space="0" w:color="auto"/>
        <w:right w:val="none" w:sz="0" w:space="0" w:color="auto"/>
      </w:divBdr>
    </w:div>
    <w:div w:id="1610620593">
      <w:bodyDiv w:val="1"/>
      <w:marLeft w:val="0"/>
      <w:marRight w:val="0"/>
      <w:marTop w:val="0"/>
      <w:marBottom w:val="0"/>
      <w:divBdr>
        <w:top w:val="none" w:sz="0" w:space="0" w:color="auto"/>
        <w:left w:val="none" w:sz="0" w:space="0" w:color="auto"/>
        <w:bottom w:val="none" w:sz="0" w:space="0" w:color="auto"/>
        <w:right w:val="none" w:sz="0" w:space="0" w:color="auto"/>
      </w:divBdr>
    </w:div>
    <w:div w:id="1613584659">
      <w:bodyDiv w:val="1"/>
      <w:marLeft w:val="0"/>
      <w:marRight w:val="0"/>
      <w:marTop w:val="0"/>
      <w:marBottom w:val="0"/>
      <w:divBdr>
        <w:top w:val="none" w:sz="0" w:space="0" w:color="auto"/>
        <w:left w:val="none" w:sz="0" w:space="0" w:color="auto"/>
        <w:bottom w:val="none" w:sz="0" w:space="0" w:color="auto"/>
        <w:right w:val="none" w:sz="0" w:space="0" w:color="auto"/>
      </w:divBdr>
    </w:div>
    <w:div w:id="1617785341">
      <w:bodyDiv w:val="1"/>
      <w:marLeft w:val="0"/>
      <w:marRight w:val="0"/>
      <w:marTop w:val="0"/>
      <w:marBottom w:val="0"/>
      <w:divBdr>
        <w:top w:val="none" w:sz="0" w:space="0" w:color="auto"/>
        <w:left w:val="none" w:sz="0" w:space="0" w:color="auto"/>
        <w:bottom w:val="none" w:sz="0" w:space="0" w:color="auto"/>
        <w:right w:val="none" w:sz="0" w:space="0" w:color="auto"/>
      </w:divBdr>
    </w:div>
    <w:div w:id="1619678975">
      <w:bodyDiv w:val="1"/>
      <w:marLeft w:val="0"/>
      <w:marRight w:val="0"/>
      <w:marTop w:val="0"/>
      <w:marBottom w:val="0"/>
      <w:divBdr>
        <w:top w:val="none" w:sz="0" w:space="0" w:color="auto"/>
        <w:left w:val="none" w:sz="0" w:space="0" w:color="auto"/>
        <w:bottom w:val="none" w:sz="0" w:space="0" w:color="auto"/>
        <w:right w:val="none" w:sz="0" w:space="0" w:color="auto"/>
      </w:divBdr>
    </w:div>
    <w:div w:id="1620142735">
      <w:bodyDiv w:val="1"/>
      <w:marLeft w:val="0"/>
      <w:marRight w:val="0"/>
      <w:marTop w:val="0"/>
      <w:marBottom w:val="0"/>
      <w:divBdr>
        <w:top w:val="none" w:sz="0" w:space="0" w:color="auto"/>
        <w:left w:val="none" w:sz="0" w:space="0" w:color="auto"/>
        <w:bottom w:val="none" w:sz="0" w:space="0" w:color="auto"/>
        <w:right w:val="none" w:sz="0" w:space="0" w:color="auto"/>
      </w:divBdr>
    </w:div>
    <w:div w:id="1620837592">
      <w:bodyDiv w:val="1"/>
      <w:marLeft w:val="0"/>
      <w:marRight w:val="0"/>
      <w:marTop w:val="0"/>
      <w:marBottom w:val="0"/>
      <w:divBdr>
        <w:top w:val="none" w:sz="0" w:space="0" w:color="auto"/>
        <w:left w:val="none" w:sz="0" w:space="0" w:color="auto"/>
        <w:bottom w:val="none" w:sz="0" w:space="0" w:color="auto"/>
        <w:right w:val="none" w:sz="0" w:space="0" w:color="auto"/>
      </w:divBdr>
    </w:div>
    <w:div w:id="1621303080">
      <w:bodyDiv w:val="1"/>
      <w:marLeft w:val="0"/>
      <w:marRight w:val="0"/>
      <w:marTop w:val="0"/>
      <w:marBottom w:val="0"/>
      <w:divBdr>
        <w:top w:val="none" w:sz="0" w:space="0" w:color="auto"/>
        <w:left w:val="none" w:sz="0" w:space="0" w:color="auto"/>
        <w:bottom w:val="none" w:sz="0" w:space="0" w:color="auto"/>
        <w:right w:val="none" w:sz="0" w:space="0" w:color="auto"/>
      </w:divBdr>
    </w:div>
    <w:div w:id="1621838804">
      <w:bodyDiv w:val="1"/>
      <w:marLeft w:val="0"/>
      <w:marRight w:val="0"/>
      <w:marTop w:val="0"/>
      <w:marBottom w:val="0"/>
      <w:divBdr>
        <w:top w:val="none" w:sz="0" w:space="0" w:color="auto"/>
        <w:left w:val="none" w:sz="0" w:space="0" w:color="auto"/>
        <w:bottom w:val="none" w:sz="0" w:space="0" w:color="auto"/>
        <w:right w:val="none" w:sz="0" w:space="0" w:color="auto"/>
      </w:divBdr>
    </w:div>
    <w:div w:id="1624113533">
      <w:bodyDiv w:val="1"/>
      <w:marLeft w:val="0"/>
      <w:marRight w:val="0"/>
      <w:marTop w:val="0"/>
      <w:marBottom w:val="0"/>
      <w:divBdr>
        <w:top w:val="none" w:sz="0" w:space="0" w:color="auto"/>
        <w:left w:val="none" w:sz="0" w:space="0" w:color="auto"/>
        <w:bottom w:val="none" w:sz="0" w:space="0" w:color="auto"/>
        <w:right w:val="none" w:sz="0" w:space="0" w:color="auto"/>
      </w:divBdr>
    </w:div>
    <w:div w:id="1624384990">
      <w:bodyDiv w:val="1"/>
      <w:marLeft w:val="0"/>
      <w:marRight w:val="0"/>
      <w:marTop w:val="0"/>
      <w:marBottom w:val="0"/>
      <w:divBdr>
        <w:top w:val="none" w:sz="0" w:space="0" w:color="auto"/>
        <w:left w:val="none" w:sz="0" w:space="0" w:color="auto"/>
        <w:bottom w:val="none" w:sz="0" w:space="0" w:color="auto"/>
        <w:right w:val="none" w:sz="0" w:space="0" w:color="auto"/>
      </w:divBdr>
    </w:div>
    <w:div w:id="1627849893">
      <w:bodyDiv w:val="1"/>
      <w:marLeft w:val="0"/>
      <w:marRight w:val="0"/>
      <w:marTop w:val="0"/>
      <w:marBottom w:val="0"/>
      <w:divBdr>
        <w:top w:val="none" w:sz="0" w:space="0" w:color="auto"/>
        <w:left w:val="none" w:sz="0" w:space="0" w:color="auto"/>
        <w:bottom w:val="none" w:sz="0" w:space="0" w:color="auto"/>
        <w:right w:val="none" w:sz="0" w:space="0" w:color="auto"/>
      </w:divBdr>
    </w:div>
    <w:div w:id="1628075469">
      <w:bodyDiv w:val="1"/>
      <w:marLeft w:val="0"/>
      <w:marRight w:val="0"/>
      <w:marTop w:val="0"/>
      <w:marBottom w:val="0"/>
      <w:divBdr>
        <w:top w:val="none" w:sz="0" w:space="0" w:color="auto"/>
        <w:left w:val="none" w:sz="0" w:space="0" w:color="auto"/>
        <w:bottom w:val="none" w:sz="0" w:space="0" w:color="auto"/>
        <w:right w:val="none" w:sz="0" w:space="0" w:color="auto"/>
      </w:divBdr>
    </w:div>
    <w:div w:id="1629319842">
      <w:bodyDiv w:val="1"/>
      <w:marLeft w:val="0"/>
      <w:marRight w:val="0"/>
      <w:marTop w:val="0"/>
      <w:marBottom w:val="0"/>
      <w:divBdr>
        <w:top w:val="none" w:sz="0" w:space="0" w:color="auto"/>
        <w:left w:val="none" w:sz="0" w:space="0" w:color="auto"/>
        <w:bottom w:val="none" w:sz="0" w:space="0" w:color="auto"/>
        <w:right w:val="none" w:sz="0" w:space="0" w:color="auto"/>
      </w:divBdr>
    </w:div>
    <w:div w:id="1635140270">
      <w:bodyDiv w:val="1"/>
      <w:marLeft w:val="0"/>
      <w:marRight w:val="0"/>
      <w:marTop w:val="0"/>
      <w:marBottom w:val="0"/>
      <w:divBdr>
        <w:top w:val="none" w:sz="0" w:space="0" w:color="auto"/>
        <w:left w:val="none" w:sz="0" w:space="0" w:color="auto"/>
        <w:bottom w:val="none" w:sz="0" w:space="0" w:color="auto"/>
        <w:right w:val="none" w:sz="0" w:space="0" w:color="auto"/>
      </w:divBdr>
    </w:div>
    <w:div w:id="1635674408">
      <w:bodyDiv w:val="1"/>
      <w:marLeft w:val="0"/>
      <w:marRight w:val="0"/>
      <w:marTop w:val="0"/>
      <w:marBottom w:val="0"/>
      <w:divBdr>
        <w:top w:val="none" w:sz="0" w:space="0" w:color="auto"/>
        <w:left w:val="none" w:sz="0" w:space="0" w:color="auto"/>
        <w:bottom w:val="none" w:sz="0" w:space="0" w:color="auto"/>
        <w:right w:val="none" w:sz="0" w:space="0" w:color="auto"/>
      </w:divBdr>
    </w:div>
    <w:div w:id="1637905157">
      <w:bodyDiv w:val="1"/>
      <w:marLeft w:val="0"/>
      <w:marRight w:val="0"/>
      <w:marTop w:val="0"/>
      <w:marBottom w:val="0"/>
      <w:divBdr>
        <w:top w:val="none" w:sz="0" w:space="0" w:color="auto"/>
        <w:left w:val="none" w:sz="0" w:space="0" w:color="auto"/>
        <w:bottom w:val="none" w:sz="0" w:space="0" w:color="auto"/>
        <w:right w:val="none" w:sz="0" w:space="0" w:color="auto"/>
      </w:divBdr>
    </w:div>
    <w:div w:id="1639997096">
      <w:bodyDiv w:val="1"/>
      <w:marLeft w:val="0"/>
      <w:marRight w:val="0"/>
      <w:marTop w:val="0"/>
      <w:marBottom w:val="0"/>
      <w:divBdr>
        <w:top w:val="none" w:sz="0" w:space="0" w:color="auto"/>
        <w:left w:val="none" w:sz="0" w:space="0" w:color="auto"/>
        <w:bottom w:val="none" w:sz="0" w:space="0" w:color="auto"/>
        <w:right w:val="none" w:sz="0" w:space="0" w:color="auto"/>
      </w:divBdr>
    </w:div>
    <w:div w:id="1642269451">
      <w:bodyDiv w:val="1"/>
      <w:marLeft w:val="0"/>
      <w:marRight w:val="0"/>
      <w:marTop w:val="0"/>
      <w:marBottom w:val="0"/>
      <w:divBdr>
        <w:top w:val="none" w:sz="0" w:space="0" w:color="auto"/>
        <w:left w:val="none" w:sz="0" w:space="0" w:color="auto"/>
        <w:bottom w:val="none" w:sz="0" w:space="0" w:color="auto"/>
        <w:right w:val="none" w:sz="0" w:space="0" w:color="auto"/>
      </w:divBdr>
    </w:div>
    <w:div w:id="1646474193">
      <w:bodyDiv w:val="1"/>
      <w:marLeft w:val="0"/>
      <w:marRight w:val="0"/>
      <w:marTop w:val="0"/>
      <w:marBottom w:val="0"/>
      <w:divBdr>
        <w:top w:val="none" w:sz="0" w:space="0" w:color="auto"/>
        <w:left w:val="none" w:sz="0" w:space="0" w:color="auto"/>
        <w:bottom w:val="none" w:sz="0" w:space="0" w:color="auto"/>
        <w:right w:val="none" w:sz="0" w:space="0" w:color="auto"/>
      </w:divBdr>
    </w:div>
    <w:div w:id="1650280552">
      <w:bodyDiv w:val="1"/>
      <w:marLeft w:val="0"/>
      <w:marRight w:val="0"/>
      <w:marTop w:val="0"/>
      <w:marBottom w:val="0"/>
      <w:divBdr>
        <w:top w:val="none" w:sz="0" w:space="0" w:color="auto"/>
        <w:left w:val="none" w:sz="0" w:space="0" w:color="auto"/>
        <w:bottom w:val="none" w:sz="0" w:space="0" w:color="auto"/>
        <w:right w:val="none" w:sz="0" w:space="0" w:color="auto"/>
      </w:divBdr>
    </w:div>
    <w:div w:id="1651322082">
      <w:bodyDiv w:val="1"/>
      <w:marLeft w:val="0"/>
      <w:marRight w:val="0"/>
      <w:marTop w:val="0"/>
      <w:marBottom w:val="0"/>
      <w:divBdr>
        <w:top w:val="none" w:sz="0" w:space="0" w:color="auto"/>
        <w:left w:val="none" w:sz="0" w:space="0" w:color="auto"/>
        <w:bottom w:val="none" w:sz="0" w:space="0" w:color="auto"/>
        <w:right w:val="none" w:sz="0" w:space="0" w:color="auto"/>
      </w:divBdr>
    </w:div>
    <w:div w:id="1652103381">
      <w:bodyDiv w:val="1"/>
      <w:marLeft w:val="0"/>
      <w:marRight w:val="0"/>
      <w:marTop w:val="0"/>
      <w:marBottom w:val="0"/>
      <w:divBdr>
        <w:top w:val="none" w:sz="0" w:space="0" w:color="auto"/>
        <w:left w:val="none" w:sz="0" w:space="0" w:color="auto"/>
        <w:bottom w:val="none" w:sz="0" w:space="0" w:color="auto"/>
        <w:right w:val="none" w:sz="0" w:space="0" w:color="auto"/>
      </w:divBdr>
    </w:div>
    <w:div w:id="1658069768">
      <w:bodyDiv w:val="1"/>
      <w:marLeft w:val="0"/>
      <w:marRight w:val="0"/>
      <w:marTop w:val="0"/>
      <w:marBottom w:val="0"/>
      <w:divBdr>
        <w:top w:val="none" w:sz="0" w:space="0" w:color="auto"/>
        <w:left w:val="none" w:sz="0" w:space="0" w:color="auto"/>
        <w:bottom w:val="none" w:sz="0" w:space="0" w:color="auto"/>
        <w:right w:val="none" w:sz="0" w:space="0" w:color="auto"/>
      </w:divBdr>
    </w:div>
    <w:div w:id="1661229281">
      <w:bodyDiv w:val="1"/>
      <w:marLeft w:val="0"/>
      <w:marRight w:val="0"/>
      <w:marTop w:val="0"/>
      <w:marBottom w:val="0"/>
      <w:divBdr>
        <w:top w:val="none" w:sz="0" w:space="0" w:color="auto"/>
        <w:left w:val="none" w:sz="0" w:space="0" w:color="auto"/>
        <w:bottom w:val="none" w:sz="0" w:space="0" w:color="auto"/>
        <w:right w:val="none" w:sz="0" w:space="0" w:color="auto"/>
      </w:divBdr>
    </w:div>
    <w:div w:id="1662999245">
      <w:bodyDiv w:val="1"/>
      <w:marLeft w:val="0"/>
      <w:marRight w:val="0"/>
      <w:marTop w:val="0"/>
      <w:marBottom w:val="0"/>
      <w:divBdr>
        <w:top w:val="none" w:sz="0" w:space="0" w:color="auto"/>
        <w:left w:val="none" w:sz="0" w:space="0" w:color="auto"/>
        <w:bottom w:val="none" w:sz="0" w:space="0" w:color="auto"/>
        <w:right w:val="none" w:sz="0" w:space="0" w:color="auto"/>
      </w:divBdr>
    </w:div>
    <w:div w:id="1663047290">
      <w:bodyDiv w:val="1"/>
      <w:marLeft w:val="0"/>
      <w:marRight w:val="0"/>
      <w:marTop w:val="0"/>
      <w:marBottom w:val="0"/>
      <w:divBdr>
        <w:top w:val="none" w:sz="0" w:space="0" w:color="auto"/>
        <w:left w:val="none" w:sz="0" w:space="0" w:color="auto"/>
        <w:bottom w:val="none" w:sz="0" w:space="0" w:color="auto"/>
        <w:right w:val="none" w:sz="0" w:space="0" w:color="auto"/>
      </w:divBdr>
    </w:div>
    <w:div w:id="1669285419">
      <w:bodyDiv w:val="1"/>
      <w:marLeft w:val="0"/>
      <w:marRight w:val="0"/>
      <w:marTop w:val="0"/>
      <w:marBottom w:val="0"/>
      <w:divBdr>
        <w:top w:val="none" w:sz="0" w:space="0" w:color="auto"/>
        <w:left w:val="none" w:sz="0" w:space="0" w:color="auto"/>
        <w:bottom w:val="none" w:sz="0" w:space="0" w:color="auto"/>
        <w:right w:val="none" w:sz="0" w:space="0" w:color="auto"/>
      </w:divBdr>
    </w:div>
    <w:div w:id="1670059183">
      <w:bodyDiv w:val="1"/>
      <w:marLeft w:val="0"/>
      <w:marRight w:val="0"/>
      <w:marTop w:val="0"/>
      <w:marBottom w:val="0"/>
      <w:divBdr>
        <w:top w:val="none" w:sz="0" w:space="0" w:color="auto"/>
        <w:left w:val="none" w:sz="0" w:space="0" w:color="auto"/>
        <w:bottom w:val="none" w:sz="0" w:space="0" w:color="auto"/>
        <w:right w:val="none" w:sz="0" w:space="0" w:color="auto"/>
      </w:divBdr>
    </w:div>
    <w:div w:id="1670211236">
      <w:bodyDiv w:val="1"/>
      <w:marLeft w:val="0"/>
      <w:marRight w:val="0"/>
      <w:marTop w:val="0"/>
      <w:marBottom w:val="0"/>
      <w:divBdr>
        <w:top w:val="none" w:sz="0" w:space="0" w:color="auto"/>
        <w:left w:val="none" w:sz="0" w:space="0" w:color="auto"/>
        <w:bottom w:val="none" w:sz="0" w:space="0" w:color="auto"/>
        <w:right w:val="none" w:sz="0" w:space="0" w:color="auto"/>
      </w:divBdr>
    </w:div>
    <w:div w:id="1671912465">
      <w:bodyDiv w:val="1"/>
      <w:marLeft w:val="0"/>
      <w:marRight w:val="0"/>
      <w:marTop w:val="0"/>
      <w:marBottom w:val="0"/>
      <w:divBdr>
        <w:top w:val="none" w:sz="0" w:space="0" w:color="auto"/>
        <w:left w:val="none" w:sz="0" w:space="0" w:color="auto"/>
        <w:bottom w:val="none" w:sz="0" w:space="0" w:color="auto"/>
        <w:right w:val="none" w:sz="0" w:space="0" w:color="auto"/>
      </w:divBdr>
    </w:div>
    <w:div w:id="1672176844">
      <w:bodyDiv w:val="1"/>
      <w:marLeft w:val="0"/>
      <w:marRight w:val="0"/>
      <w:marTop w:val="0"/>
      <w:marBottom w:val="0"/>
      <w:divBdr>
        <w:top w:val="none" w:sz="0" w:space="0" w:color="auto"/>
        <w:left w:val="none" w:sz="0" w:space="0" w:color="auto"/>
        <w:bottom w:val="none" w:sz="0" w:space="0" w:color="auto"/>
        <w:right w:val="none" w:sz="0" w:space="0" w:color="auto"/>
      </w:divBdr>
    </w:div>
    <w:div w:id="1674261821">
      <w:bodyDiv w:val="1"/>
      <w:marLeft w:val="0"/>
      <w:marRight w:val="0"/>
      <w:marTop w:val="0"/>
      <w:marBottom w:val="0"/>
      <w:divBdr>
        <w:top w:val="none" w:sz="0" w:space="0" w:color="auto"/>
        <w:left w:val="none" w:sz="0" w:space="0" w:color="auto"/>
        <w:bottom w:val="none" w:sz="0" w:space="0" w:color="auto"/>
        <w:right w:val="none" w:sz="0" w:space="0" w:color="auto"/>
      </w:divBdr>
    </w:div>
    <w:div w:id="1684284312">
      <w:bodyDiv w:val="1"/>
      <w:marLeft w:val="0"/>
      <w:marRight w:val="0"/>
      <w:marTop w:val="0"/>
      <w:marBottom w:val="0"/>
      <w:divBdr>
        <w:top w:val="none" w:sz="0" w:space="0" w:color="auto"/>
        <w:left w:val="none" w:sz="0" w:space="0" w:color="auto"/>
        <w:bottom w:val="none" w:sz="0" w:space="0" w:color="auto"/>
        <w:right w:val="none" w:sz="0" w:space="0" w:color="auto"/>
      </w:divBdr>
    </w:div>
    <w:div w:id="1686203746">
      <w:bodyDiv w:val="1"/>
      <w:marLeft w:val="0"/>
      <w:marRight w:val="0"/>
      <w:marTop w:val="0"/>
      <w:marBottom w:val="0"/>
      <w:divBdr>
        <w:top w:val="none" w:sz="0" w:space="0" w:color="auto"/>
        <w:left w:val="none" w:sz="0" w:space="0" w:color="auto"/>
        <w:bottom w:val="none" w:sz="0" w:space="0" w:color="auto"/>
        <w:right w:val="none" w:sz="0" w:space="0" w:color="auto"/>
      </w:divBdr>
    </w:div>
    <w:div w:id="1691756777">
      <w:bodyDiv w:val="1"/>
      <w:marLeft w:val="0"/>
      <w:marRight w:val="0"/>
      <w:marTop w:val="0"/>
      <w:marBottom w:val="0"/>
      <w:divBdr>
        <w:top w:val="none" w:sz="0" w:space="0" w:color="auto"/>
        <w:left w:val="none" w:sz="0" w:space="0" w:color="auto"/>
        <w:bottom w:val="none" w:sz="0" w:space="0" w:color="auto"/>
        <w:right w:val="none" w:sz="0" w:space="0" w:color="auto"/>
      </w:divBdr>
    </w:div>
    <w:div w:id="1695500846">
      <w:bodyDiv w:val="1"/>
      <w:marLeft w:val="0"/>
      <w:marRight w:val="0"/>
      <w:marTop w:val="0"/>
      <w:marBottom w:val="0"/>
      <w:divBdr>
        <w:top w:val="none" w:sz="0" w:space="0" w:color="auto"/>
        <w:left w:val="none" w:sz="0" w:space="0" w:color="auto"/>
        <w:bottom w:val="none" w:sz="0" w:space="0" w:color="auto"/>
        <w:right w:val="none" w:sz="0" w:space="0" w:color="auto"/>
      </w:divBdr>
    </w:div>
    <w:div w:id="1695954576">
      <w:bodyDiv w:val="1"/>
      <w:marLeft w:val="0"/>
      <w:marRight w:val="0"/>
      <w:marTop w:val="0"/>
      <w:marBottom w:val="0"/>
      <w:divBdr>
        <w:top w:val="none" w:sz="0" w:space="0" w:color="auto"/>
        <w:left w:val="none" w:sz="0" w:space="0" w:color="auto"/>
        <w:bottom w:val="none" w:sz="0" w:space="0" w:color="auto"/>
        <w:right w:val="none" w:sz="0" w:space="0" w:color="auto"/>
      </w:divBdr>
    </w:div>
    <w:div w:id="1702321999">
      <w:bodyDiv w:val="1"/>
      <w:marLeft w:val="0"/>
      <w:marRight w:val="0"/>
      <w:marTop w:val="0"/>
      <w:marBottom w:val="0"/>
      <w:divBdr>
        <w:top w:val="none" w:sz="0" w:space="0" w:color="auto"/>
        <w:left w:val="none" w:sz="0" w:space="0" w:color="auto"/>
        <w:bottom w:val="none" w:sz="0" w:space="0" w:color="auto"/>
        <w:right w:val="none" w:sz="0" w:space="0" w:color="auto"/>
      </w:divBdr>
    </w:div>
    <w:div w:id="1704593643">
      <w:bodyDiv w:val="1"/>
      <w:marLeft w:val="0"/>
      <w:marRight w:val="0"/>
      <w:marTop w:val="0"/>
      <w:marBottom w:val="0"/>
      <w:divBdr>
        <w:top w:val="none" w:sz="0" w:space="0" w:color="auto"/>
        <w:left w:val="none" w:sz="0" w:space="0" w:color="auto"/>
        <w:bottom w:val="none" w:sz="0" w:space="0" w:color="auto"/>
        <w:right w:val="none" w:sz="0" w:space="0" w:color="auto"/>
      </w:divBdr>
    </w:div>
    <w:div w:id="1707635719">
      <w:bodyDiv w:val="1"/>
      <w:marLeft w:val="0"/>
      <w:marRight w:val="0"/>
      <w:marTop w:val="0"/>
      <w:marBottom w:val="0"/>
      <w:divBdr>
        <w:top w:val="none" w:sz="0" w:space="0" w:color="auto"/>
        <w:left w:val="none" w:sz="0" w:space="0" w:color="auto"/>
        <w:bottom w:val="none" w:sz="0" w:space="0" w:color="auto"/>
        <w:right w:val="none" w:sz="0" w:space="0" w:color="auto"/>
      </w:divBdr>
    </w:div>
    <w:div w:id="1708065003">
      <w:bodyDiv w:val="1"/>
      <w:marLeft w:val="0"/>
      <w:marRight w:val="0"/>
      <w:marTop w:val="0"/>
      <w:marBottom w:val="0"/>
      <w:divBdr>
        <w:top w:val="none" w:sz="0" w:space="0" w:color="auto"/>
        <w:left w:val="none" w:sz="0" w:space="0" w:color="auto"/>
        <w:bottom w:val="none" w:sz="0" w:space="0" w:color="auto"/>
        <w:right w:val="none" w:sz="0" w:space="0" w:color="auto"/>
      </w:divBdr>
    </w:div>
    <w:div w:id="1713923547">
      <w:bodyDiv w:val="1"/>
      <w:marLeft w:val="0"/>
      <w:marRight w:val="0"/>
      <w:marTop w:val="0"/>
      <w:marBottom w:val="0"/>
      <w:divBdr>
        <w:top w:val="none" w:sz="0" w:space="0" w:color="auto"/>
        <w:left w:val="none" w:sz="0" w:space="0" w:color="auto"/>
        <w:bottom w:val="none" w:sz="0" w:space="0" w:color="auto"/>
        <w:right w:val="none" w:sz="0" w:space="0" w:color="auto"/>
      </w:divBdr>
    </w:div>
    <w:div w:id="1717004203">
      <w:bodyDiv w:val="1"/>
      <w:marLeft w:val="0"/>
      <w:marRight w:val="0"/>
      <w:marTop w:val="0"/>
      <w:marBottom w:val="0"/>
      <w:divBdr>
        <w:top w:val="none" w:sz="0" w:space="0" w:color="auto"/>
        <w:left w:val="none" w:sz="0" w:space="0" w:color="auto"/>
        <w:bottom w:val="none" w:sz="0" w:space="0" w:color="auto"/>
        <w:right w:val="none" w:sz="0" w:space="0" w:color="auto"/>
      </w:divBdr>
    </w:div>
    <w:div w:id="1724520512">
      <w:bodyDiv w:val="1"/>
      <w:marLeft w:val="0"/>
      <w:marRight w:val="0"/>
      <w:marTop w:val="0"/>
      <w:marBottom w:val="0"/>
      <w:divBdr>
        <w:top w:val="none" w:sz="0" w:space="0" w:color="auto"/>
        <w:left w:val="none" w:sz="0" w:space="0" w:color="auto"/>
        <w:bottom w:val="none" w:sz="0" w:space="0" w:color="auto"/>
        <w:right w:val="none" w:sz="0" w:space="0" w:color="auto"/>
      </w:divBdr>
    </w:div>
    <w:div w:id="1727756547">
      <w:bodyDiv w:val="1"/>
      <w:marLeft w:val="0"/>
      <w:marRight w:val="0"/>
      <w:marTop w:val="0"/>
      <w:marBottom w:val="0"/>
      <w:divBdr>
        <w:top w:val="none" w:sz="0" w:space="0" w:color="auto"/>
        <w:left w:val="none" w:sz="0" w:space="0" w:color="auto"/>
        <w:bottom w:val="none" w:sz="0" w:space="0" w:color="auto"/>
        <w:right w:val="none" w:sz="0" w:space="0" w:color="auto"/>
      </w:divBdr>
    </w:div>
    <w:div w:id="1732730071">
      <w:bodyDiv w:val="1"/>
      <w:marLeft w:val="0"/>
      <w:marRight w:val="0"/>
      <w:marTop w:val="0"/>
      <w:marBottom w:val="0"/>
      <w:divBdr>
        <w:top w:val="none" w:sz="0" w:space="0" w:color="auto"/>
        <w:left w:val="none" w:sz="0" w:space="0" w:color="auto"/>
        <w:bottom w:val="none" w:sz="0" w:space="0" w:color="auto"/>
        <w:right w:val="none" w:sz="0" w:space="0" w:color="auto"/>
      </w:divBdr>
    </w:div>
    <w:div w:id="1733040219">
      <w:bodyDiv w:val="1"/>
      <w:marLeft w:val="0"/>
      <w:marRight w:val="0"/>
      <w:marTop w:val="0"/>
      <w:marBottom w:val="0"/>
      <w:divBdr>
        <w:top w:val="none" w:sz="0" w:space="0" w:color="auto"/>
        <w:left w:val="none" w:sz="0" w:space="0" w:color="auto"/>
        <w:bottom w:val="none" w:sz="0" w:space="0" w:color="auto"/>
        <w:right w:val="none" w:sz="0" w:space="0" w:color="auto"/>
      </w:divBdr>
    </w:div>
    <w:div w:id="1736392054">
      <w:bodyDiv w:val="1"/>
      <w:marLeft w:val="0"/>
      <w:marRight w:val="0"/>
      <w:marTop w:val="0"/>
      <w:marBottom w:val="0"/>
      <w:divBdr>
        <w:top w:val="none" w:sz="0" w:space="0" w:color="auto"/>
        <w:left w:val="none" w:sz="0" w:space="0" w:color="auto"/>
        <w:bottom w:val="none" w:sz="0" w:space="0" w:color="auto"/>
        <w:right w:val="none" w:sz="0" w:space="0" w:color="auto"/>
      </w:divBdr>
    </w:div>
    <w:div w:id="1737436383">
      <w:bodyDiv w:val="1"/>
      <w:marLeft w:val="0"/>
      <w:marRight w:val="0"/>
      <w:marTop w:val="0"/>
      <w:marBottom w:val="0"/>
      <w:divBdr>
        <w:top w:val="none" w:sz="0" w:space="0" w:color="auto"/>
        <w:left w:val="none" w:sz="0" w:space="0" w:color="auto"/>
        <w:bottom w:val="none" w:sz="0" w:space="0" w:color="auto"/>
        <w:right w:val="none" w:sz="0" w:space="0" w:color="auto"/>
      </w:divBdr>
    </w:div>
    <w:div w:id="1739130538">
      <w:bodyDiv w:val="1"/>
      <w:marLeft w:val="0"/>
      <w:marRight w:val="0"/>
      <w:marTop w:val="0"/>
      <w:marBottom w:val="0"/>
      <w:divBdr>
        <w:top w:val="none" w:sz="0" w:space="0" w:color="auto"/>
        <w:left w:val="none" w:sz="0" w:space="0" w:color="auto"/>
        <w:bottom w:val="none" w:sz="0" w:space="0" w:color="auto"/>
        <w:right w:val="none" w:sz="0" w:space="0" w:color="auto"/>
      </w:divBdr>
    </w:div>
    <w:div w:id="1739208254">
      <w:bodyDiv w:val="1"/>
      <w:marLeft w:val="0"/>
      <w:marRight w:val="0"/>
      <w:marTop w:val="0"/>
      <w:marBottom w:val="0"/>
      <w:divBdr>
        <w:top w:val="none" w:sz="0" w:space="0" w:color="auto"/>
        <w:left w:val="none" w:sz="0" w:space="0" w:color="auto"/>
        <w:bottom w:val="none" w:sz="0" w:space="0" w:color="auto"/>
        <w:right w:val="none" w:sz="0" w:space="0" w:color="auto"/>
      </w:divBdr>
    </w:div>
    <w:div w:id="1739553310">
      <w:bodyDiv w:val="1"/>
      <w:marLeft w:val="0"/>
      <w:marRight w:val="0"/>
      <w:marTop w:val="0"/>
      <w:marBottom w:val="0"/>
      <w:divBdr>
        <w:top w:val="none" w:sz="0" w:space="0" w:color="auto"/>
        <w:left w:val="none" w:sz="0" w:space="0" w:color="auto"/>
        <w:bottom w:val="none" w:sz="0" w:space="0" w:color="auto"/>
        <w:right w:val="none" w:sz="0" w:space="0" w:color="auto"/>
      </w:divBdr>
    </w:div>
    <w:div w:id="1740471663">
      <w:bodyDiv w:val="1"/>
      <w:marLeft w:val="0"/>
      <w:marRight w:val="0"/>
      <w:marTop w:val="0"/>
      <w:marBottom w:val="0"/>
      <w:divBdr>
        <w:top w:val="none" w:sz="0" w:space="0" w:color="auto"/>
        <w:left w:val="none" w:sz="0" w:space="0" w:color="auto"/>
        <w:bottom w:val="none" w:sz="0" w:space="0" w:color="auto"/>
        <w:right w:val="none" w:sz="0" w:space="0" w:color="auto"/>
      </w:divBdr>
    </w:div>
    <w:div w:id="1743022370">
      <w:bodyDiv w:val="1"/>
      <w:marLeft w:val="0"/>
      <w:marRight w:val="0"/>
      <w:marTop w:val="0"/>
      <w:marBottom w:val="0"/>
      <w:divBdr>
        <w:top w:val="none" w:sz="0" w:space="0" w:color="auto"/>
        <w:left w:val="none" w:sz="0" w:space="0" w:color="auto"/>
        <w:bottom w:val="none" w:sz="0" w:space="0" w:color="auto"/>
        <w:right w:val="none" w:sz="0" w:space="0" w:color="auto"/>
      </w:divBdr>
    </w:div>
    <w:div w:id="1743403484">
      <w:bodyDiv w:val="1"/>
      <w:marLeft w:val="0"/>
      <w:marRight w:val="0"/>
      <w:marTop w:val="0"/>
      <w:marBottom w:val="0"/>
      <w:divBdr>
        <w:top w:val="none" w:sz="0" w:space="0" w:color="auto"/>
        <w:left w:val="none" w:sz="0" w:space="0" w:color="auto"/>
        <w:bottom w:val="none" w:sz="0" w:space="0" w:color="auto"/>
        <w:right w:val="none" w:sz="0" w:space="0" w:color="auto"/>
      </w:divBdr>
    </w:div>
    <w:div w:id="1746487186">
      <w:bodyDiv w:val="1"/>
      <w:marLeft w:val="0"/>
      <w:marRight w:val="0"/>
      <w:marTop w:val="0"/>
      <w:marBottom w:val="0"/>
      <w:divBdr>
        <w:top w:val="none" w:sz="0" w:space="0" w:color="auto"/>
        <w:left w:val="none" w:sz="0" w:space="0" w:color="auto"/>
        <w:bottom w:val="none" w:sz="0" w:space="0" w:color="auto"/>
        <w:right w:val="none" w:sz="0" w:space="0" w:color="auto"/>
      </w:divBdr>
    </w:div>
    <w:div w:id="1747679581">
      <w:bodyDiv w:val="1"/>
      <w:marLeft w:val="0"/>
      <w:marRight w:val="0"/>
      <w:marTop w:val="0"/>
      <w:marBottom w:val="0"/>
      <w:divBdr>
        <w:top w:val="none" w:sz="0" w:space="0" w:color="auto"/>
        <w:left w:val="none" w:sz="0" w:space="0" w:color="auto"/>
        <w:bottom w:val="none" w:sz="0" w:space="0" w:color="auto"/>
        <w:right w:val="none" w:sz="0" w:space="0" w:color="auto"/>
      </w:divBdr>
    </w:div>
    <w:div w:id="1751124404">
      <w:bodyDiv w:val="1"/>
      <w:marLeft w:val="0"/>
      <w:marRight w:val="0"/>
      <w:marTop w:val="0"/>
      <w:marBottom w:val="0"/>
      <w:divBdr>
        <w:top w:val="none" w:sz="0" w:space="0" w:color="auto"/>
        <w:left w:val="none" w:sz="0" w:space="0" w:color="auto"/>
        <w:bottom w:val="none" w:sz="0" w:space="0" w:color="auto"/>
        <w:right w:val="none" w:sz="0" w:space="0" w:color="auto"/>
      </w:divBdr>
    </w:div>
    <w:div w:id="1751466102">
      <w:bodyDiv w:val="1"/>
      <w:marLeft w:val="0"/>
      <w:marRight w:val="0"/>
      <w:marTop w:val="0"/>
      <w:marBottom w:val="0"/>
      <w:divBdr>
        <w:top w:val="none" w:sz="0" w:space="0" w:color="auto"/>
        <w:left w:val="none" w:sz="0" w:space="0" w:color="auto"/>
        <w:bottom w:val="none" w:sz="0" w:space="0" w:color="auto"/>
        <w:right w:val="none" w:sz="0" w:space="0" w:color="auto"/>
      </w:divBdr>
    </w:div>
    <w:div w:id="1754887526">
      <w:bodyDiv w:val="1"/>
      <w:marLeft w:val="0"/>
      <w:marRight w:val="0"/>
      <w:marTop w:val="0"/>
      <w:marBottom w:val="0"/>
      <w:divBdr>
        <w:top w:val="none" w:sz="0" w:space="0" w:color="auto"/>
        <w:left w:val="none" w:sz="0" w:space="0" w:color="auto"/>
        <w:bottom w:val="none" w:sz="0" w:space="0" w:color="auto"/>
        <w:right w:val="none" w:sz="0" w:space="0" w:color="auto"/>
      </w:divBdr>
    </w:div>
    <w:div w:id="1756396044">
      <w:bodyDiv w:val="1"/>
      <w:marLeft w:val="0"/>
      <w:marRight w:val="0"/>
      <w:marTop w:val="0"/>
      <w:marBottom w:val="0"/>
      <w:divBdr>
        <w:top w:val="none" w:sz="0" w:space="0" w:color="auto"/>
        <w:left w:val="none" w:sz="0" w:space="0" w:color="auto"/>
        <w:bottom w:val="none" w:sz="0" w:space="0" w:color="auto"/>
        <w:right w:val="none" w:sz="0" w:space="0" w:color="auto"/>
      </w:divBdr>
    </w:div>
    <w:div w:id="1757441160">
      <w:bodyDiv w:val="1"/>
      <w:marLeft w:val="0"/>
      <w:marRight w:val="0"/>
      <w:marTop w:val="0"/>
      <w:marBottom w:val="0"/>
      <w:divBdr>
        <w:top w:val="none" w:sz="0" w:space="0" w:color="auto"/>
        <w:left w:val="none" w:sz="0" w:space="0" w:color="auto"/>
        <w:bottom w:val="none" w:sz="0" w:space="0" w:color="auto"/>
        <w:right w:val="none" w:sz="0" w:space="0" w:color="auto"/>
      </w:divBdr>
    </w:div>
    <w:div w:id="1759449365">
      <w:bodyDiv w:val="1"/>
      <w:marLeft w:val="0"/>
      <w:marRight w:val="0"/>
      <w:marTop w:val="0"/>
      <w:marBottom w:val="0"/>
      <w:divBdr>
        <w:top w:val="none" w:sz="0" w:space="0" w:color="auto"/>
        <w:left w:val="none" w:sz="0" w:space="0" w:color="auto"/>
        <w:bottom w:val="none" w:sz="0" w:space="0" w:color="auto"/>
        <w:right w:val="none" w:sz="0" w:space="0" w:color="auto"/>
      </w:divBdr>
    </w:div>
    <w:div w:id="1760179886">
      <w:bodyDiv w:val="1"/>
      <w:marLeft w:val="0"/>
      <w:marRight w:val="0"/>
      <w:marTop w:val="0"/>
      <w:marBottom w:val="0"/>
      <w:divBdr>
        <w:top w:val="none" w:sz="0" w:space="0" w:color="auto"/>
        <w:left w:val="none" w:sz="0" w:space="0" w:color="auto"/>
        <w:bottom w:val="none" w:sz="0" w:space="0" w:color="auto"/>
        <w:right w:val="none" w:sz="0" w:space="0" w:color="auto"/>
      </w:divBdr>
    </w:div>
    <w:div w:id="1762487261">
      <w:bodyDiv w:val="1"/>
      <w:marLeft w:val="0"/>
      <w:marRight w:val="0"/>
      <w:marTop w:val="0"/>
      <w:marBottom w:val="0"/>
      <w:divBdr>
        <w:top w:val="none" w:sz="0" w:space="0" w:color="auto"/>
        <w:left w:val="none" w:sz="0" w:space="0" w:color="auto"/>
        <w:bottom w:val="none" w:sz="0" w:space="0" w:color="auto"/>
        <w:right w:val="none" w:sz="0" w:space="0" w:color="auto"/>
      </w:divBdr>
    </w:div>
    <w:div w:id="1763640949">
      <w:bodyDiv w:val="1"/>
      <w:marLeft w:val="0"/>
      <w:marRight w:val="0"/>
      <w:marTop w:val="0"/>
      <w:marBottom w:val="0"/>
      <w:divBdr>
        <w:top w:val="none" w:sz="0" w:space="0" w:color="auto"/>
        <w:left w:val="none" w:sz="0" w:space="0" w:color="auto"/>
        <w:bottom w:val="none" w:sz="0" w:space="0" w:color="auto"/>
        <w:right w:val="none" w:sz="0" w:space="0" w:color="auto"/>
      </w:divBdr>
    </w:div>
    <w:div w:id="1764446932">
      <w:bodyDiv w:val="1"/>
      <w:marLeft w:val="0"/>
      <w:marRight w:val="0"/>
      <w:marTop w:val="0"/>
      <w:marBottom w:val="0"/>
      <w:divBdr>
        <w:top w:val="none" w:sz="0" w:space="0" w:color="auto"/>
        <w:left w:val="none" w:sz="0" w:space="0" w:color="auto"/>
        <w:bottom w:val="none" w:sz="0" w:space="0" w:color="auto"/>
        <w:right w:val="none" w:sz="0" w:space="0" w:color="auto"/>
      </w:divBdr>
    </w:div>
    <w:div w:id="1769734617">
      <w:bodyDiv w:val="1"/>
      <w:marLeft w:val="0"/>
      <w:marRight w:val="0"/>
      <w:marTop w:val="0"/>
      <w:marBottom w:val="0"/>
      <w:divBdr>
        <w:top w:val="none" w:sz="0" w:space="0" w:color="auto"/>
        <w:left w:val="none" w:sz="0" w:space="0" w:color="auto"/>
        <w:bottom w:val="none" w:sz="0" w:space="0" w:color="auto"/>
        <w:right w:val="none" w:sz="0" w:space="0" w:color="auto"/>
      </w:divBdr>
    </w:div>
    <w:div w:id="1769806713">
      <w:bodyDiv w:val="1"/>
      <w:marLeft w:val="0"/>
      <w:marRight w:val="0"/>
      <w:marTop w:val="0"/>
      <w:marBottom w:val="0"/>
      <w:divBdr>
        <w:top w:val="none" w:sz="0" w:space="0" w:color="auto"/>
        <w:left w:val="none" w:sz="0" w:space="0" w:color="auto"/>
        <w:bottom w:val="none" w:sz="0" w:space="0" w:color="auto"/>
        <w:right w:val="none" w:sz="0" w:space="0" w:color="auto"/>
      </w:divBdr>
    </w:div>
    <w:div w:id="1770731344">
      <w:bodyDiv w:val="1"/>
      <w:marLeft w:val="0"/>
      <w:marRight w:val="0"/>
      <w:marTop w:val="0"/>
      <w:marBottom w:val="0"/>
      <w:divBdr>
        <w:top w:val="none" w:sz="0" w:space="0" w:color="auto"/>
        <w:left w:val="none" w:sz="0" w:space="0" w:color="auto"/>
        <w:bottom w:val="none" w:sz="0" w:space="0" w:color="auto"/>
        <w:right w:val="none" w:sz="0" w:space="0" w:color="auto"/>
      </w:divBdr>
    </w:div>
    <w:div w:id="1773277416">
      <w:bodyDiv w:val="1"/>
      <w:marLeft w:val="0"/>
      <w:marRight w:val="0"/>
      <w:marTop w:val="0"/>
      <w:marBottom w:val="0"/>
      <w:divBdr>
        <w:top w:val="none" w:sz="0" w:space="0" w:color="auto"/>
        <w:left w:val="none" w:sz="0" w:space="0" w:color="auto"/>
        <w:bottom w:val="none" w:sz="0" w:space="0" w:color="auto"/>
        <w:right w:val="none" w:sz="0" w:space="0" w:color="auto"/>
      </w:divBdr>
    </w:div>
    <w:div w:id="1773475802">
      <w:bodyDiv w:val="1"/>
      <w:marLeft w:val="0"/>
      <w:marRight w:val="0"/>
      <w:marTop w:val="0"/>
      <w:marBottom w:val="0"/>
      <w:divBdr>
        <w:top w:val="none" w:sz="0" w:space="0" w:color="auto"/>
        <w:left w:val="none" w:sz="0" w:space="0" w:color="auto"/>
        <w:bottom w:val="none" w:sz="0" w:space="0" w:color="auto"/>
        <w:right w:val="none" w:sz="0" w:space="0" w:color="auto"/>
      </w:divBdr>
    </w:div>
    <w:div w:id="1774780804">
      <w:bodyDiv w:val="1"/>
      <w:marLeft w:val="0"/>
      <w:marRight w:val="0"/>
      <w:marTop w:val="0"/>
      <w:marBottom w:val="0"/>
      <w:divBdr>
        <w:top w:val="none" w:sz="0" w:space="0" w:color="auto"/>
        <w:left w:val="none" w:sz="0" w:space="0" w:color="auto"/>
        <w:bottom w:val="none" w:sz="0" w:space="0" w:color="auto"/>
        <w:right w:val="none" w:sz="0" w:space="0" w:color="auto"/>
      </w:divBdr>
    </w:div>
    <w:div w:id="1775444967">
      <w:bodyDiv w:val="1"/>
      <w:marLeft w:val="0"/>
      <w:marRight w:val="0"/>
      <w:marTop w:val="0"/>
      <w:marBottom w:val="0"/>
      <w:divBdr>
        <w:top w:val="none" w:sz="0" w:space="0" w:color="auto"/>
        <w:left w:val="none" w:sz="0" w:space="0" w:color="auto"/>
        <w:bottom w:val="none" w:sz="0" w:space="0" w:color="auto"/>
        <w:right w:val="none" w:sz="0" w:space="0" w:color="auto"/>
      </w:divBdr>
    </w:div>
    <w:div w:id="1779520727">
      <w:bodyDiv w:val="1"/>
      <w:marLeft w:val="0"/>
      <w:marRight w:val="0"/>
      <w:marTop w:val="0"/>
      <w:marBottom w:val="0"/>
      <w:divBdr>
        <w:top w:val="none" w:sz="0" w:space="0" w:color="auto"/>
        <w:left w:val="none" w:sz="0" w:space="0" w:color="auto"/>
        <w:bottom w:val="none" w:sz="0" w:space="0" w:color="auto"/>
        <w:right w:val="none" w:sz="0" w:space="0" w:color="auto"/>
      </w:divBdr>
    </w:div>
    <w:div w:id="1781219842">
      <w:bodyDiv w:val="1"/>
      <w:marLeft w:val="0"/>
      <w:marRight w:val="0"/>
      <w:marTop w:val="0"/>
      <w:marBottom w:val="0"/>
      <w:divBdr>
        <w:top w:val="none" w:sz="0" w:space="0" w:color="auto"/>
        <w:left w:val="none" w:sz="0" w:space="0" w:color="auto"/>
        <w:bottom w:val="none" w:sz="0" w:space="0" w:color="auto"/>
        <w:right w:val="none" w:sz="0" w:space="0" w:color="auto"/>
      </w:divBdr>
    </w:div>
    <w:div w:id="1781608985">
      <w:bodyDiv w:val="1"/>
      <w:marLeft w:val="0"/>
      <w:marRight w:val="0"/>
      <w:marTop w:val="0"/>
      <w:marBottom w:val="0"/>
      <w:divBdr>
        <w:top w:val="none" w:sz="0" w:space="0" w:color="auto"/>
        <w:left w:val="none" w:sz="0" w:space="0" w:color="auto"/>
        <w:bottom w:val="none" w:sz="0" w:space="0" w:color="auto"/>
        <w:right w:val="none" w:sz="0" w:space="0" w:color="auto"/>
      </w:divBdr>
    </w:div>
    <w:div w:id="1783263835">
      <w:bodyDiv w:val="1"/>
      <w:marLeft w:val="0"/>
      <w:marRight w:val="0"/>
      <w:marTop w:val="0"/>
      <w:marBottom w:val="0"/>
      <w:divBdr>
        <w:top w:val="none" w:sz="0" w:space="0" w:color="auto"/>
        <w:left w:val="none" w:sz="0" w:space="0" w:color="auto"/>
        <w:bottom w:val="none" w:sz="0" w:space="0" w:color="auto"/>
        <w:right w:val="none" w:sz="0" w:space="0" w:color="auto"/>
      </w:divBdr>
    </w:div>
    <w:div w:id="1783378740">
      <w:bodyDiv w:val="1"/>
      <w:marLeft w:val="0"/>
      <w:marRight w:val="0"/>
      <w:marTop w:val="0"/>
      <w:marBottom w:val="0"/>
      <w:divBdr>
        <w:top w:val="none" w:sz="0" w:space="0" w:color="auto"/>
        <w:left w:val="none" w:sz="0" w:space="0" w:color="auto"/>
        <w:bottom w:val="none" w:sz="0" w:space="0" w:color="auto"/>
        <w:right w:val="none" w:sz="0" w:space="0" w:color="auto"/>
      </w:divBdr>
    </w:div>
    <w:div w:id="1784306830">
      <w:bodyDiv w:val="1"/>
      <w:marLeft w:val="0"/>
      <w:marRight w:val="0"/>
      <w:marTop w:val="0"/>
      <w:marBottom w:val="0"/>
      <w:divBdr>
        <w:top w:val="none" w:sz="0" w:space="0" w:color="auto"/>
        <w:left w:val="none" w:sz="0" w:space="0" w:color="auto"/>
        <w:bottom w:val="none" w:sz="0" w:space="0" w:color="auto"/>
        <w:right w:val="none" w:sz="0" w:space="0" w:color="auto"/>
      </w:divBdr>
    </w:div>
    <w:div w:id="1785419686">
      <w:bodyDiv w:val="1"/>
      <w:marLeft w:val="0"/>
      <w:marRight w:val="0"/>
      <w:marTop w:val="0"/>
      <w:marBottom w:val="0"/>
      <w:divBdr>
        <w:top w:val="none" w:sz="0" w:space="0" w:color="auto"/>
        <w:left w:val="none" w:sz="0" w:space="0" w:color="auto"/>
        <w:bottom w:val="none" w:sz="0" w:space="0" w:color="auto"/>
        <w:right w:val="none" w:sz="0" w:space="0" w:color="auto"/>
      </w:divBdr>
    </w:div>
    <w:div w:id="1787767846">
      <w:bodyDiv w:val="1"/>
      <w:marLeft w:val="0"/>
      <w:marRight w:val="0"/>
      <w:marTop w:val="0"/>
      <w:marBottom w:val="0"/>
      <w:divBdr>
        <w:top w:val="none" w:sz="0" w:space="0" w:color="auto"/>
        <w:left w:val="none" w:sz="0" w:space="0" w:color="auto"/>
        <w:bottom w:val="none" w:sz="0" w:space="0" w:color="auto"/>
        <w:right w:val="none" w:sz="0" w:space="0" w:color="auto"/>
      </w:divBdr>
    </w:div>
    <w:div w:id="1788544928">
      <w:bodyDiv w:val="1"/>
      <w:marLeft w:val="0"/>
      <w:marRight w:val="0"/>
      <w:marTop w:val="0"/>
      <w:marBottom w:val="0"/>
      <w:divBdr>
        <w:top w:val="none" w:sz="0" w:space="0" w:color="auto"/>
        <w:left w:val="none" w:sz="0" w:space="0" w:color="auto"/>
        <w:bottom w:val="none" w:sz="0" w:space="0" w:color="auto"/>
        <w:right w:val="none" w:sz="0" w:space="0" w:color="auto"/>
      </w:divBdr>
    </w:div>
    <w:div w:id="1790472821">
      <w:bodyDiv w:val="1"/>
      <w:marLeft w:val="0"/>
      <w:marRight w:val="0"/>
      <w:marTop w:val="0"/>
      <w:marBottom w:val="0"/>
      <w:divBdr>
        <w:top w:val="none" w:sz="0" w:space="0" w:color="auto"/>
        <w:left w:val="none" w:sz="0" w:space="0" w:color="auto"/>
        <w:bottom w:val="none" w:sz="0" w:space="0" w:color="auto"/>
        <w:right w:val="none" w:sz="0" w:space="0" w:color="auto"/>
      </w:divBdr>
    </w:div>
    <w:div w:id="1798143585">
      <w:bodyDiv w:val="1"/>
      <w:marLeft w:val="0"/>
      <w:marRight w:val="0"/>
      <w:marTop w:val="0"/>
      <w:marBottom w:val="0"/>
      <w:divBdr>
        <w:top w:val="none" w:sz="0" w:space="0" w:color="auto"/>
        <w:left w:val="none" w:sz="0" w:space="0" w:color="auto"/>
        <w:bottom w:val="none" w:sz="0" w:space="0" w:color="auto"/>
        <w:right w:val="none" w:sz="0" w:space="0" w:color="auto"/>
      </w:divBdr>
    </w:div>
    <w:div w:id="1798642213">
      <w:bodyDiv w:val="1"/>
      <w:marLeft w:val="0"/>
      <w:marRight w:val="0"/>
      <w:marTop w:val="0"/>
      <w:marBottom w:val="0"/>
      <w:divBdr>
        <w:top w:val="none" w:sz="0" w:space="0" w:color="auto"/>
        <w:left w:val="none" w:sz="0" w:space="0" w:color="auto"/>
        <w:bottom w:val="none" w:sz="0" w:space="0" w:color="auto"/>
        <w:right w:val="none" w:sz="0" w:space="0" w:color="auto"/>
      </w:divBdr>
    </w:div>
    <w:div w:id="1808233851">
      <w:bodyDiv w:val="1"/>
      <w:marLeft w:val="0"/>
      <w:marRight w:val="0"/>
      <w:marTop w:val="0"/>
      <w:marBottom w:val="0"/>
      <w:divBdr>
        <w:top w:val="none" w:sz="0" w:space="0" w:color="auto"/>
        <w:left w:val="none" w:sz="0" w:space="0" w:color="auto"/>
        <w:bottom w:val="none" w:sz="0" w:space="0" w:color="auto"/>
        <w:right w:val="none" w:sz="0" w:space="0" w:color="auto"/>
      </w:divBdr>
    </w:div>
    <w:div w:id="1808546873">
      <w:bodyDiv w:val="1"/>
      <w:marLeft w:val="0"/>
      <w:marRight w:val="0"/>
      <w:marTop w:val="0"/>
      <w:marBottom w:val="0"/>
      <w:divBdr>
        <w:top w:val="none" w:sz="0" w:space="0" w:color="auto"/>
        <w:left w:val="none" w:sz="0" w:space="0" w:color="auto"/>
        <w:bottom w:val="none" w:sz="0" w:space="0" w:color="auto"/>
        <w:right w:val="none" w:sz="0" w:space="0" w:color="auto"/>
      </w:divBdr>
    </w:div>
    <w:div w:id="1813667464">
      <w:bodyDiv w:val="1"/>
      <w:marLeft w:val="0"/>
      <w:marRight w:val="0"/>
      <w:marTop w:val="0"/>
      <w:marBottom w:val="0"/>
      <w:divBdr>
        <w:top w:val="none" w:sz="0" w:space="0" w:color="auto"/>
        <w:left w:val="none" w:sz="0" w:space="0" w:color="auto"/>
        <w:bottom w:val="none" w:sz="0" w:space="0" w:color="auto"/>
        <w:right w:val="none" w:sz="0" w:space="0" w:color="auto"/>
      </w:divBdr>
    </w:div>
    <w:div w:id="1815752835">
      <w:bodyDiv w:val="1"/>
      <w:marLeft w:val="0"/>
      <w:marRight w:val="0"/>
      <w:marTop w:val="0"/>
      <w:marBottom w:val="0"/>
      <w:divBdr>
        <w:top w:val="none" w:sz="0" w:space="0" w:color="auto"/>
        <w:left w:val="none" w:sz="0" w:space="0" w:color="auto"/>
        <w:bottom w:val="none" w:sz="0" w:space="0" w:color="auto"/>
        <w:right w:val="none" w:sz="0" w:space="0" w:color="auto"/>
      </w:divBdr>
    </w:div>
    <w:div w:id="1816876505">
      <w:bodyDiv w:val="1"/>
      <w:marLeft w:val="0"/>
      <w:marRight w:val="0"/>
      <w:marTop w:val="0"/>
      <w:marBottom w:val="0"/>
      <w:divBdr>
        <w:top w:val="none" w:sz="0" w:space="0" w:color="auto"/>
        <w:left w:val="none" w:sz="0" w:space="0" w:color="auto"/>
        <w:bottom w:val="none" w:sz="0" w:space="0" w:color="auto"/>
        <w:right w:val="none" w:sz="0" w:space="0" w:color="auto"/>
      </w:divBdr>
    </w:div>
    <w:div w:id="1818302313">
      <w:bodyDiv w:val="1"/>
      <w:marLeft w:val="0"/>
      <w:marRight w:val="0"/>
      <w:marTop w:val="0"/>
      <w:marBottom w:val="0"/>
      <w:divBdr>
        <w:top w:val="none" w:sz="0" w:space="0" w:color="auto"/>
        <w:left w:val="none" w:sz="0" w:space="0" w:color="auto"/>
        <w:bottom w:val="none" w:sz="0" w:space="0" w:color="auto"/>
        <w:right w:val="none" w:sz="0" w:space="0" w:color="auto"/>
      </w:divBdr>
    </w:div>
    <w:div w:id="1821729915">
      <w:bodyDiv w:val="1"/>
      <w:marLeft w:val="0"/>
      <w:marRight w:val="0"/>
      <w:marTop w:val="0"/>
      <w:marBottom w:val="0"/>
      <w:divBdr>
        <w:top w:val="none" w:sz="0" w:space="0" w:color="auto"/>
        <w:left w:val="none" w:sz="0" w:space="0" w:color="auto"/>
        <w:bottom w:val="none" w:sz="0" w:space="0" w:color="auto"/>
        <w:right w:val="none" w:sz="0" w:space="0" w:color="auto"/>
      </w:divBdr>
    </w:div>
    <w:div w:id="1822502330">
      <w:bodyDiv w:val="1"/>
      <w:marLeft w:val="0"/>
      <w:marRight w:val="0"/>
      <w:marTop w:val="0"/>
      <w:marBottom w:val="0"/>
      <w:divBdr>
        <w:top w:val="none" w:sz="0" w:space="0" w:color="auto"/>
        <w:left w:val="none" w:sz="0" w:space="0" w:color="auto"/>
        <w:bottom w:val="none" w:sz="0" w:space="0" w:color="auto"/>
        <w:right w:val="none" w:sz="0" w:space="0" w:color="auto"/>
      </w:divBdr>
    </w:div>
    <w:div w:id="1823227492">
      <w:bodyDiv w:val="1"/>
      <w:marLeft w:val="0"/>
      <w:marRight w:val="0"/>
      <w:marTop w:val="0"/>
      <w:marBottom w:val="0"/>
      <w:divBdr>
        <w:top w:val="none" w:sz="0" w:space="0" w:color="auto"/>
        <w:left w:val="none" w:sz="0" w:space="0" w:color="auto"/>
        <w:bottom w:val="none" w:sz="0" w:space="0" w:color="auto"/>
        <w:right w:val="none" w:sz="0" w:space="0" w:color="auto"/>
      </w:divBdr>
    </w:div>
    <w:div w:id="1825585138">
      <w:bodyDiv w:val="1"/>
      <w:marLeft w:val="0"/>
      <w:marRight w:val="0"/>
      <w:marTop w:val="0"/>
      <w:marBottom w:val="0"/>
      <w:divBdr>
        <w:top w:val="none" w:sz="0" w:space="0" w:color="auto"/>
        <w:left w:val="none" w:sz="0" w:space="0" w:color="auto"/>
        <w:bottom w:val="none" w:sz="0" w:space="0" w:color="auto"/>
        <w:right w:val="none" w:sz="0" w:space="0" w:color="auto"/>
      </w:divBdr>
    </w:div>
    <w:div w:id="1829133386">
      <w:bodyDiv w:val="1"/>
      <w:marLeft w:val="0"/>
      <w:marRight w:val="0"/>
      <w:marTop w:val="0"/>
      <w:marBottom w:val="0"/>
      <w:divBdr>
        <w:top w:val="none" w:sz="0" w:space="0" w:color="auto"/>
        <w:left w:val="none" w:sz="0" w:space="0" w:color="auto"/>
        <w:bottom w:val="none" w:sz="0" w:space="0" w:color="auto"/>
        <w:right w:val="none" w:sz="0" w:space="0" w:color="auto"/>
      </w:divBdr>
    </w:div>
    <w:div w:id="1831285829">
      <w:bodyDiv w:val="1"/>
      <w:marLeft w:val="0"/>
      <w:marRight w:val="0"/>
      <w:marTop w:val="0"/>
      <w:marBottom w:val="0"/>
      <w:divBdr>
        <w:top w:val="none" w:sz="0" w:space="0" w:color="auto"/>
        <w:left w:val="none" w:sz="0" w:space="0" w:color="auto"/>
        <w:bottom w:val="none" w:sz="0" w:space="0" w:color="auto"/>
        <w:right w:val="none" w:sz="0" w:space="0" w:color="auto"/>
      </w:divBdr>
    </w:div>
    <w:div w:id="1831601670">
      <w:bodyDiv w:val="1"/>
      <w:marLeft w:val="0"/>
      <w:marRight w:val="0"/>
      <w:marTop w:val="0"/>
      <w:marBottom w:val="0"/>
      <w:divBdr>
        <w:top w:val="none" w:sz="0" w:space="0" w:color="auto"/>
        <w:left w:val="none" w:sz="0" w:space="0" w:color="auto"/>
        <w:bottom w:val="none" w:sz="0" w:space="0" w:color="auto"/>
        <w:right w:val="none" w:sz="0" w:space="0" w:color="auto"/>
      </w:divBdr>
    </w:div>
    <w:div w:id="1839342072">
      <w:bodyDiv w:val="1"/>
      <w:marLeft w:val="0"/>
      <w:marRight w:val="0"/>
      <w:marTop w:val="0"/>
      <w:marBottom w:val="0"/>
      <w:divBdr>
        <w:top w:val="none" w:sz="0" w:space="0" w:color="auto"/>
        <w:left w:val="none" w:sz="0" w:space="0" w:color="auto"/>
        <w:bottom w:val="none" w:sz="0" w:space="0" w:color="auto"/>
        <w:right w:val="none" w:sz="0" w:space="0" w:color="auto"/>
      </w:divBdr>
    </w:div>
    <w:div w:id="1843010244">
      <w:bodyDiv w:val="1"/>
      <w:marLeft w:val="0"/>
      <w:marRight w:val="0"/>
      <w:marTop w:val="0"/>
      <w:marBottom w:val="0"/>
      <w:divBdr>
        <w:top w:val="none" w:sz="0" w:space="0" w:color="auto"/>
        <w:left w:val="none" w:sz="0" w:space="0" w:color="auto"/>
        <w:bottom w:val="none" w:sz="0" w:space="0" w:color="auto"/>
        <w:right w:val="none" w:sz="0" w:space="0" w:color="auto"/>
      </w:divBdr>
    </w:div>
    <w:div w:id="1846434634">
      <w:bodyDiv w:val="1"/>
      <w:marLeft w:val="0"/>
      <w:marRight w:val="0"/>
      <w:marTop w:val="0"/>
      <w:marBottom w:val="0"/>
      <w:divBdr>
        <w:top w:val="none" w:sz="0" w:space="0" w:color="auto"/>
        <w:left w:val="none" w:sz="0" w:space="0" w:color="auto"/>
        <w:bottom w:val="none" w:sz="0" w:space="0" w:color="auto"/>
        <w:right w:val="none" w:sz="0" w:space="0" w:color="auto"/>
      </w:divBdr>
    </w:div>
    <w:div w:id="1847094061">
      <w:bodyDiv w:val="1"/>
      <w:marLeft w:val="0"/>
      <w:marRight w:val="0"/>
      <w:marTop w:val="0"/>
      <w:marBottom w:val="0"/>
      <w:divBdr>
        <w:top w:val="none" w:sz="0" w:space="0" w:color="auto"/>
        <w:left w:val="none" w:sz="0" w:space="0" w:color="auto"/>
        <w:bottom w:val="none" w:sz="0" w:space="0" w:color="auto"/>
        <w:right w:val="none" w:sz="0" w:space="0" w:color="auto"/>
      </w:divBdr>
    </w:div>
    <w:div w:id="1847398720">
      <w:bodyDiv w:val="1"/>
      <w:marLeft w:val="0"/>
      <w:marRight w:val="0"/>
      <w:marTop w:val="0"/>
      <w:marBottom w:val="0"/>
      <w:divBdr>
        <w:top w:val="none" w:sz="0" w:space="0" w:color="auto"/>
        <w:left w:val="none" w:sz="0" w:space="0" w:color="auto"/>
        <w:bottom w:val="none" w:sz="0" w:space="0" w:color="auto"/>
        <w:right w:val="none" w:sz="0" w:space="0" w:color="auto"/>
      </w:divBdr>
    </w:div>
    <w:div w:id="1849950583">
      <w:bodyDiv w:val="1"/>
      <w:marLeft w:val="0"/>
      <w:marRight w:val="0"/>
      <w:marTop w:val="0"/>
      <w:marBottom w:val="0"/>
      <w:divBdr>
        <w:top w:val="none" w:sz="0" w:space="0" w:color="auto"/>
        <w:left w:val="none" w:sz="0" w:space="0" w:color="auto"/>
        <w:bottom w:val="none" w:sz="0" w:space="0" w:color="auto"/>
        <w:right w:val="none" w:sz="0" w:space="0" w:color="auto"/>
      </w:divBdr>
    </w:div>
    <w:div w:id="1849981694">
      <w:bodyDiv w:val="1"/>
      <w:marLeft w:val="0"/>
      <w:marRight w:val="0"/>
      <w:marTop w:val="0"/>
      <w:marBottom w:val="0"/>
      <w:divBdr>
        <w:top w:val="none" w:sz="0" w:space="0" w:color="auto"/>
        <w:left w:val="none" w:sz="0" w:space="0" w:color="auto"/>
        <w:bottom w:val="none" w:sz="0" w:space="0" w:color="auto"/>
        <w:right w:val="none" w:sz="0" w:space="0" w:color="auto"/>
      </w:divBdr>
    </w:div>
    <w:div w:id="1866825038">
      <w:bodyDiv w:val="1"/>
      <w:marLeft w:val="0"/>
      <w:marRight w:val="0"/>
      <w:marTop w:val="0"/>
      <w:marBottom w:val="0"/>
      <w:divBdr>
        <w:top w:val="none" w:sz="0" w:space="0" w:color="auto"/>
        <w:left w:val="none" w:sz="0" w:space="0" w:color="auto"/>
        <w:bottom w:val="none" w:sz="0" w:space="0" w:color="auto"/>
        <w:right w:val="none" w:sz="0" w:space="0" w:color="auto"/>
      </w:divBdr>
    </w:div>
    <w:div w:id="1869637485">
      <w:bodyDiv w:val="1"/>
      <w:marLeft w:val="0"/>
      <w:marRight w:val="0"/>
      <w:marTop w:val="0"/>
      <w:marBottom w:val="0"/>
      <w:divBdr>
        <w:top w:val="none" w:sz="0" w:space="0" w:color="auto"/>
        <w:left w:val="none" w:sz="0" w:space="0" w:color="auto"/>
        <w:bottom w:val="none" w:sz="0" w:space="0" w:color="auto"/>
        <w:right w:val="none" w:sz="0" w:space="0" w:color="auto"/>
      </w:divBdr>
    </w:div>
    <w:div w:id="1870022915">
      <w:bodyDiv w:val="1"/>
      <w:marLeft w:val="0"/>
      <w:marRight w:val="0"/>
      <w:marTop w:val="0"/>
      <w:marBottom w:val="0"/>
      <w:divBdr>
        <w:top w:val="none" w:sz="0" w:space="0" w:color="auto"/>
        <w:left w:val="none" w:sz="0" w:space="0" w:color="auto"/>
        <w:bottom w:val="none" w:sz="0" w:space="0" w:color="auto"/>
        <w:right w:val="none" w:sz="0" w:space="0" w:color="auto"/>
      </w:divBdr>
    </w:div>
    <w:div w:id="1872452369">
      <w:bodyDiv w:val="1"/>
      <w:marLeft w:val="0"/>
      <w:marRight w:val="0"/>
      <w:marTop w:val="0"/>
      <w:marBottom w:val="0"/>
      <w:divBdr>
        <w:top w:val="none" w:sz="0" w:space="0" w:color="auto"/>
        <w:left w:val="none" w:sz="0" w:space="0" w:color="auto"/>
        <w:bottom w:val="none" w:sz="0" w:space="0" w:color="auto"/>
        <w:right w:val="none" w:sz="0" w:space="0" w:color="auto"/>
      </w:divBdr>
    </w:div>
    <w:div w:id="1872496273">
      <w:bodyDiv w:val="1"/>
      <w:marLeft w:val="0"/>
      <w:marRight w:val="0"/>
      <w:marTop w:val="0"/>
      <w:marBottom w:val="0"/>
      <w:divBdr>
        <w:top w:val="none" w:sz="0" w:space="0" w:color="auto"/>
        <w:left w:val="none" w:sz="0" w:space="0" w:color="auto"/>
        <w:bottom w:val="none" w:sz="0" w:space="0" w:color="auto"/>
        <w:right w:val="none" w:sz="0" w:space="0" w:color="auto"/>
      </w:divBdr>
    </w:div>
    <w:div w:id="1878421855">
      <w:bodyDiv w:val="1"/>
      <w:marLeft w:val="0"/>
      <w:marRight w:val="0"/>
      <w:marTop w:val="0"/>
      <w:marBottom w:val="0"/>
      <w:divBdr>
        <w:top w:val="none" w:sz="0" w:space="0" w:color="auto"/>
        <w:left w:val="none" w:sz="0" w:space="0" w:color="auto"/>
        <w:bottom w:val="none" w:sz="0" w:space="0" w:color="auto"/>
        <w:right w:val="none" w:sz="0" w:space="0" w:color="auto"/>
      </w:divBdr>
    </w:div>
    <w:div w:id="1878664594">
      <w:bodyDiv w:val="1"/>
      <w:marLeft w:val="0"/>
      <w:marRight w:val="0"/>
      <w:marTop w:val="0"/>
      <w:marBottom w:val="0"/>
      <w:divBdr>
        <w:top w:val="none" w:sz="0" w:space="0" w:color="auto"/>
        <w:left w:val="none" w:sz="0" w:space="0" w:color="auto"/>
        <w:bottom w:val="none" w:sz="0" w:space="0" w:color="auto"/>
        <w:right w:val="none" w:sz="0" w:space="0" w:color="auto"/>
      </w:divBdr>
    </w:div>
    <w:div w:id="1878810954">
      <w:bodyDiv w:val="1"/>
      <w:marLeft w:val="0"/>
      <w:marRight w:val="0"/>
      <w:marTop w:val="0"/>
      <w:marBottom w:val="0"/>
      <w:divBdr>
        <w:top w:val="none" w:sz="0" w:space="0" w:color="auto"/>
        <w:left w:val="none" w:sz="0" w:space="0" w:color="auto"/>
        <w:bottom w:val="none" w:sz="0" w:space="0" w:color="auto"/>
        <w:right w:val="none" w:sz="0" w:space="0" w:color="auto"/>
      </w:divBdr>
    </w:div>
    <w:div w:id="1880438070">
      <w:bodyDiv w:val="1"/>
      <w:marLeft w:val="0"/>
      <w:marRight w:val="0"/>
      <w:marTop w:val="0"/>
      <w:marBottom w:val="0"/>
      <w:divBdr>
        <w:top w:val="none" w:sz="0" w:space="0" w:color="auto"/>
        <w:left w:val="none" w:sz="0" w:space="0" w:color="auto"/>
        <w:bottom w:val="none" w:sz="0" w:space="0" w:color="auto"/>
        <w:right w:val="none" w:sz="0" w:space="0" w:color="auto"/>
      </w:divBdr>
    </w:div>
    <w:div w:id="1884898613">
      <w:bodyDiv w:val="1"/>
      <w:marLeft w:val="0"/>
      <w:marRight w:val="0"/>
      <w:marTop w:val="0"/>
      <w:marBottom w:val="0"/>
      <w:divBdr>
        <w:top w:val="none" w:sz="0" w:space="0" w:color="auto"/>
        <w:left w:val="none" w:sz="0" w:space="0" w:color="auto"/>
        <w:bottom w:val="none" w:sz="0" w:space="0" w:color="auto"/>
        <w:right w:val="none" w:sz="0" w:space="0" w:color="auto"/>
      </w:divBdr>
    </w:div>
    <w:div w:id="1889028510">
      <w:bodyDiv w:val="1"/>
      <w:marLeft w:val="0"/>
      <w:marRight w:val="0"/>
      <w:marTop w:val="0"/>
      <w:marBottom w:val="0"/>
      <w:divBdr>
        <w:top w:val="none" w:sz="0" w:space="0" w:color="auto"/>
        <w:left w:val="none" w:sz="0" w:space="0" w:color="auto"/>
        <w:bottom w:val="none" w:sz="0" w:space="0" w:color="auto"/>
        <w:right w:val="none" w:sz="0" w:space="0" w:color="auto"/>
      </w:divBdr>
    </w:div>
    <w:div w:id="1895117333">
      <w:bodyDiv w:val="1"/>
      <w:marLeft w:val="0"/>
      <w:marRight w:val="0"/>
      <w:marTop w:val="0"/>
      <w:marBottom w:val="0"/>
      <w:divBdr>
        <w:top w:val="none" w:sz="0" w:space="0" w:color="auto"/>
        <w:left w:val="none" w:sz="0" w:space="0" w:color="auto"/>
        <w:bottom w:val="none" w:sz="0" w:space="0" w:color="auto"/>
        <w:right w:val="none" w:sz="0" w:space="0" w:color="auto"/>
      </w:divBdr>
    </w:div>
    <w:div w:id="1895308260">
      <w:bodyDiv w:val="1"/>
      <w:marLeft w:val="0"/>
      <w:marRight w:val="0"/>
      <w:marTop w:val="0"/>
      <w:marBottom w:val="0"/>
      <w:divBdr>
        <w:top w:val="none" w:sz="0" w:space="0" w:color="auto"/>
        <w:left w:val="none" w:sz="0" w:space="0" w:color="auto"/>
        <w:bottom w:val="none" w:sz="0" w:space="0" w:color="auto"/>
        <w:right w:val="none" w:sz="0" w:space="0" w:color="auto"/>
      </w:divBdr>
    </w:div>
    <w:div w:id="1896773380">
      <w:bodyDiv w:val="1"/>
      <w:marLeft w:val="0"/>
      <w:marRight w:val="0"/>
      <w:marTop w:val="0"/>
      <w:marBottom w:val="0"/>
      <w:divBdr>
        <w:top w:val="none" w:sz="0" w:space="0" w:color="auto"/>
        <w:left w:val="none" w:sz="0" w:space="0" w:color="auto"/>
        <w:bottom w:val="none" w:sz="0" w:space="0" w:color="auto"/>
        <w:right w:val="none" w:sz="0" w:space="0" w:color="auto"/>
      </w:divBdr>
    </w:div>
    <w:div w:id="1899003274">
      <w:bodyDiv w:val="1"/>
      <w:marLeft w:val="0"/>
      <w:marRight w:val="0"/>
      <w:marTop w:val="0"/>
      <w:marBottom w:val="0"/>
      <w:divBdr>
        <w:top w:val="none" w:sz="0" w:space="0" w:color="auto"/>
        <w:left w:val="none" w:sz="0" w:space="0" w:color="auto"/>
        <w:bottom w:val="none" w:sz="0" w:space="0" w:color="auto"/>
        <w:right w:val="none" w:sz="0" w:space="0" w:color="auto"/>
      </w:divBdr>
    </w:div>
    <w:div w:id="1904216281">
      <w:bodyDiv w:val="1"/>
      <w:marLeft w:val="0"/>
      <w:marRight w:val="0"/>
      <w:marTop w:val="0"/>
      <w:marBottom w:val="0"/>
      <w:divBdr>
        <w:top w:val="none" w:sz="0" w:space="0" w:color="auto"/>
        <w:left w:val="none" w:sz="0" w:space="0" w:color="auto"/>
        <w:bottom w:val="none" w:sz="0" w:space="0" w:color="auto"/>
        <w:right w:val="none" w:sz="0" w:space="0" w:color="auto"/>
      </w:divBdr>
    </w:div>
    <w:div w:id="1904756874">
      <w:bodyDiv w:val="1"/>
      <w:marLeft w:val="0"/>
      <w:marRight w:val="0"/>
      <w:marTop w:val="0"/>
      <w:marBottom w:val="0"/>
      <w:divBdr>
        <w:top w:val="none" w:sz="0" w:space="0" w:color="auto"/>
        <w:left w:val="none" w:sz="0" w:space="0" w:color="auto"/>
        <w:bottom w:val="none" w:sz="0" w:space="0" w:color="auto"/>
        <w:right w:val="none" w:sz="0" w:space="0" w:color="auto"/>
      </w:divBdr>
    </w:div>
    <w:div w:id="1905407444">
      <w:bodyDiv w:val="1"/>
      <w:marLeft w:val="0"/>
      <w:marRight w:val="0"/>
      <w:marTop w:val="0"/>
      <w:marBottom w:val="0"/>
      <w:divBdr>
        <w:top w:val="none" w:sz="0" w:space="0" w:color="auto"/>
        <w:left w:val="none" w:sz="0" w:space="0" w:color="auto"/>
        <w:bottom w:val="none" w:sz="0" w:space="0" w:color="auto"/>
        <w:right w:val="none" w:sz="0" w:space="0" w:color="auto"/>
      </w:divBdr>
    </w:div>
    <w:div w:id="1906838422">
      <w:bodyDiv w:val="1"/>
      <w:marLeft w:val="0"/>
      <w:marRight w:val="0"/>
      <w:marTop w:val="0"/>
      <w:marBottom w:val="0"/>
      <w:divBdr>
        <w:top w:val="none" w:sz="0" w:space="0" w:color="auto"/>
        <w:left w:val="none" w:sz="0" w:space="0" w:color="auto"/>
        <w:bottom w:val="none" w:sz="0" w:space="0" w:color="auto"/>
        <w:right w:val="none" w:sz="0" w:space="0" w:color="auto"/>
      </w:divBdr>
    </w:div>
    <w:div w:id="1909077269">
      <w:bodyDiv w:val="1"/>
      <w:marLeft w:val="0"/>
      <w:marRight w:val="0"/>
      <w:marTop w:val="0"/>
      <w:marBottom w:val="0"/>
      <w:divBdr>
        <w:top w:val="none" w:sz="0" w:space="0" w:color="auto"/>
        <w:left w:val="none" w:sz="0" w:space="0" w:color="auto"/>
        <w:bottom w:val="none" w:sz="0" w:space="0" w:color="auto"/>
        <w:right w:val="none" w:sz="0" w:space="0" w:color="auto"/>
      </w:divBdr>
    </w:div>
    <w:div w:id="1909146361">
      <w:bodyDiv w:val="1"/>
      <w:marLeft w:val="0"/>
      <w:marRight w:val="0"/>
      <w:marTop w:val="0"/>
      <w:marBottom w:val="0"/>
      <w:divBdr>
        <w:top w:val="none" w:sz="0" w:space="0" w:color="auto"/>
        <w:left w:val="none" w:sz="0" w:space="0" w:color="auto"/>
        <w:bottom w:val="none" w:sz="0" w:space="0" w:color="auto"/>
        <w:right w:val="none" w:sz="0" w:space="0" w:color="auto"/>
      </w:divBdr>
    </w:div>
    <w:div w:id="1918049209">
      <w:bodyDiv w:val="1"/>
      <w:marLeft w:val="0"/>
      <w:marRight w:val="0"/>
      <w:marTop w:val="0"/>
      <w:marBottom w:val="0"/>
      <w:divBdr>
        <w:top w:val="none" w:sz="0" w:space="0" w:color="auto"/>
        <w:left w:val="none" w:sz="0" w:space="0" w:color="auto"/>
        <w:bottom w:val="none" w:sz="0" w:space="0" w:color="auto"/>
        <w:right w:val="none" w:sz="0" w:space="0" w:color="auto"/>
      </w:divBdr>
    </w:div>
    <w:div w:id="1924340842">
      <w:bodyDiv w:val="1"/>
      <w:marLeft w:val="0"/>
      <w:marRight w:val="0"/>
      <w:marTop w:val="0"/>
      <w:marBottom w:val="0"/>
      <w:divBdr>
        <w:top w:val="none" w:sz="0" w:space="0" w:color="auto"/>
        <w:left w:val="none" w:sz="0" w:space="0" w:color="auto"/>
        <w:bottom w:val="none" w:sz="0" w:space="0" w:color="auto"/>
        <w:right w:val="none" w:sz="0" w:space="0" w:color="auto"/>
      </w:divBdr>
    </w:div>
    <w:div w:id="1929078949">
      <w:bodyDiv w:val="1"/>
      <w:marLeft w:val="0"/>
      <w:marRight w:val="0"/>
      <w:marTop w:val="0"/>
      <w:marBottom w:val="0"/>
      <w:divBdr>
        <w:top w:val="none" w:sz="0" w:space="0" w:color="auto"/>
        <w:left w:val="none" w:sz="0" w:space="0" w:color="auto"/>
        <w:bottom w:val="none" w:sz="0" w:space="0" w:color="auto"/>
        <w:right w:val="none" w:sz="0" w:space="0" w:color="auto"/>
      </w:divBdr>
    </w:div>
    <w:div w:id="1930505790">
      <w:bodyDiv w:val="1"/>
      <w:marLeft w:val="0"/>
      <w:marRight w:val="0"/>
      <w:marTop w:val="0"/>
      <w:marBottom w:val="0"/>
      <w:divBdr>
        <w:top w:val="none" w:sz="0" w:space="0" w:color="auto"/>
        <w:left w:val="none" w:sz="0" w:space="0" w:color="auto"/>
        <w:bottom w:val="none" w:sz="0" w:space="0" w:color="auto"/>
        <w:right w:val="none" w:sz="0" w:space="0" w:color="auto"/>
      </w:divBdr>
    </w:div>
    <w:div w:id="1935551524">
      <w:bodyDiv w:val="1"/>
      <w:marLeft w:val="0"/>
      <w:marRight w:val="0"/>
      <w:marTop w:val="0"/>
      <w:marBottom w:val="0"/>
      <w:divBdr>
        <w:top w:val="none" w:sz="0" w:space="0" w:color="auto"/>
        <w:left w:val="none" w:sz="0" w:space="0" w:color="auto"/>
        <w:bottom w:val="none" w:sz="0" w:space="0" w:color="auto"/>
        <w:right w:val="none" w:sz="0" w:space="0" w:color="auto"/>
      </w:divBdr>
    </w:div>
    <w:div w:id="1936161732">
      <w:bodyDiv w:val="1"/>
      <w:marLeft w:val="0"/>
      <w:marRight w:val="0"/>
      <w:marTop w:val="0"/>
      <w:marBottom w:val="0"/>
      <w:divBdr>
        <w:top w:val="none" w:sz="0" w:space="0" w:color="auto"/>
        <w:left w:val="none" w:sz="0" w:space="0" w:color="auto"/>
        <w:bottom w:val="none" w:sz="0" w:space="0" w:color="auto"/>
        <w:right w:val="none" w:sz="0" w:space="0" w:color="auto"/>
      </w:divBdr>
    </w:div>
    <w:div w:id="1938058265">
      <w:bodyDiv w:val="1"/>
      <w:marLeft w:val="0"/>
      <w:marRight w:val="0"/>
      <w:marTop w:val="0"/>
      <w:marBottom w:val="0"/>
      <w:divBdr>
        <w:top w:val="none" w:sz="0" w:space="0" w:color="auto"/>
        <w:left w:val="none" w:sz="0" w:space="0" w:color="auto"/>
        <w:bottom w:val="none" w:sz="0" w:space="0" w:color="auto"/>
        <w:right w:val="none" w:sz="0" w:space="0" w:color="auto"/>
      </w:divBdr>
    </w:div>
    <w:div w:id="1942106333">
      <w:bodyDiv w:val="1"/>
      <w:marLeft w:val="0"/>
      <w:marRight w:val="0"/>
      <w:marTop w:val="0"/>
      <w:marBottom w:val="0"/>
      <w:divBdr>
        <w:top w:val="none" w:sz="0" w:space="0" w:color="auto"/>
        <w:left w:val="none" w:sz="0" w:space="0" w:color="auto"/>
        <w:bottom w:val="none" w:sz="0" w:space="0" w:color="auto"/>
        <w:right w:val="none" w:sz="0" w:space="0" w:color="auto"/>
      </w:divBdr>
    </w:div>
    <w:div w:id="1944413368">
      <w:bodyDiv w:val="1"/>
      <w:marLeft w:val="0"/>
      <w:marRight w:val="0"/>
      <w:marTop w:val="0"/>
      <w:marBottom w:val="0"/>
      <w:divBdr>
        <w:top w:val="none" w:sz="0" w:space="0" w:color="auto"/>
        <w:left w:val="none" w:sz="0" w:space="0" w:color="auto"/>
        <w:bottom w:val="none" w:sz="0" w:space="0" w:color="auto"/>
        <w:right w:val="none" w:sz="0" w:space="0" w:color="auto"/>
      </w:divBdr>
    </w:div>
    <w:div w:id="1947421136">
      <w:bodyDiv w:val="1"/>
      <w:marLeft w:val="0"/>
      <w:marRight w:val="0"/>
      <w:marTop w:val="0"/>
      <w:marBottom w:val="0"/>
      <w:divBdr>
        <w:top w:val="none" w:sz="0" w:space="0" w:color="auto"/>
        <w:left w:val="none" w:sz="0" w:space="0" w:color="auto"/>
        <w:bottom w:val="none" w:sz="0" w:space="0" w:color="auto"/>
        <w:right w:val="none" w:sz="0" w:space="0" w:color="auto"/>
      </w:divBdr>
    </w:div>
    <w:div w:id="1950964914">
      <w:bodyDiv w:val="1"/>
      <w:marLeft w:val="0"/>
      <w:marRight w:val="0"/>
      <w:marTop w:val="0"/>
      <w:marBottom w:val="0"/>
      <w:divBdr>
        <w:top w:val="none" w:sz="0" w:space="0" w:color="auto"/>
        <w:left w:val="none" w:sz="0" w:space="0" w:color="auto"/>
        <w:bottom w:val="none" w:sz="0" w:space="0" w:color="auto"/>
        <w:right w:val="none" w:sz="0" w:space="0" w:color="auto"/>
      </w:divBdr>
    </w:div>
    <w:div w:id="1951081189">
      <w:bodyDiv w:val="1"/>
      <w:marLeft w:val="0"/>
      <w:marRight w:val="0"/>
      <w:marTop w:val="0"/>
      <w:marBottom w:val="0"/>
      <w:divBdr>
        <w:top w:val="none" w:sz="0" w:space="0" w:color="auto"/>
        <w:left w:val="none" w:sz="0" w:space="0" w:color="auto"/>
        <w:bottom w:val="none" w:sz="0" w:space="0" w:color="auto"/>
        <w:right w:val="none" w:sz="0" w:space="0" w:color="auto"/>
      </w:divBdr>
    </w:div>
    <w:div w:id="1954824295">
      <w:bodyDiv w:val="1"/>
      <w:marLeft w:val="0"/>
      <w:marRight w:val="0"/>
      <w:marTop w:val="0"/>
      <w:marBottom w:val="0"/>
      <w:divBdr>
        <w:top w:val="none" w:sz="0" w:space="0" w:color="auto"/>
        <w:left w:val="none" w:sz="0" w:space="0" w:color="auto"/>
        <w:bottom w:val="none" w:sz="0" w:space="0" w:color="auto"/>
        <w:right w:val="none" w:sz="0" w:space="0" w:color="auto"/>
      </w:divBdr>
    </w:div>
    <w:div w:id="1955555584">
      <w:bodyDiv w:val="1"/>
      <w:marLeft w:val="0"/>
      <w:marRight w:val="0"/>
      <w:marTop w:val="0"/>
      <w:marBottom w:val="0"/>
      <w:divBdr>
        <w:top w:val="none" w:sz="0" w:space="0" w:color="auto"/>
        <w:left w:val="none" w:sz="0" w:space="0" w:color="auto"/>
        <w:bottom w:val="none" w:sz="0" w:space="0" w:color="auto"/>
        <w:right w:val="none" w:sz="0" w:space="0" w:color="auto"/>
      </w:divBdr>
    </w:div>
    <w:div w:id="1957518023">
      <w:bodyDiv w:val="1"/>
      <w:marLeft w:val="0"/>
      <w:marRight w:val="0"/>
      <w:marTop w:val="0"/>
      <w:marBottom w:val="0"/>
      <w:divBdr>
        <w:top w:val="none" w:sz="0" w:space="0" w:color="auto"/>
        <w:left w:val="none" w:sz="0" w:space="0" w:color="auto"/>
        <w:bottom w:val="none" w:sz="0" w:space="0" w:color="auto"/>
        <w:right w:val="none" w:sz="0" w:space="0" w:color="auto"/>
      </w:divBdr>
    </w:div>
    <w:div w:id="1958874521">
      <w:bodyDiv w:val="1"/>
      <w:marLeft w:val="0"/>
      <w:marRight w:val="0"/>
      <w:marTop w:val="0"/>
      <w:marBottom w:val="0"/>
      <w:divBdr>
        <w:top w:val="none" w:sz="0" w:space="0" w:color="auto"/>
        <w:left w:val="none" w:sz="0" w:space="0" w:color="auto"/>
        <w:bottom w:val="none" w:sz="0" w:space="0" w:color="auto"/>
        <w:right w:val="none" w:sz="0" w:space="0" w:color="auto"/>
      </w:divBdr>
    </w:div>
    <w:div w:id="1961451391">
      <w:bodyDiv w:val="1"/>
      <w:marLeft w:val="0"/>
      <w:marRight w:val="0"/>
      <w:marTop w:val="0"/>
      <w:marBottom w:val="0"/>
      <w:divBdr>
        <w:top w:val="none" w:sz="0" w:space="0" w:color="auto"/>
        <w:left w:val="none" w:sz="0" w:space="0" w:color="auto"/>
        <w:bottom w:val="none" w:sz="0" w:space="0" w:color="auto"/>
        <w:right w:val="none" w:sz="0" w:space="0" w:color="auto"/>
      </w:divBdr>
    </w:div>
    <w:div w:id="1963345718">
      <w:bodyDiv w:val="1"/>
      <w:marLeft w:val="0"/>
      <w:marRight w:val="0"/>
      <w:marTop w:val="0"/>
      <w:marBottom w:val="0"/>
      <w:divBdr>
        <w:top w:val="none" w:sz="0" w:space="0" w:color="auto"/>
        <w:left w:val="none" w:sz="0" w:space="0" w:color="auto"/>
        <w:bottom w:val="none" w:sz="0" w:space="0" w:color="auto"/>
        <w:right w:val="none" w:sz="0" w:space="0" w:color="auto"/>
      </w:divBdr>
    </w:div>
    <w:div w:id="1967197215">
      <w:bodyDiv w:val="1"/>
      <w:marLeft w:val="0"/>
      <w:marRight w:val="0"/>
      <w:marTop w:val="0"/>
      <w:marBottom w:val="0"/>
      <w:divBdr>
        <w:top w:val="none" w:sz="0" w:space="0" w:color="auto"/>
        <w:left w:val="none" w:sz="0" w:space="0" w:color="auto"/>
        <w:bottom w:val="none" w:sz="0" w:space="0" w:color="auto"/>
        <w:right w:val="none" w:sz="0" w:space="0" w:color="auto"/>
      </w:divBdr>
    </w:div>
    <w:div w:id="1971863755">
      <w:bodyDiv w:val="1"/>
      <w:marLeft w:val="0"/>
      <w:marRight w:val="0"/>
      <w:marTop w:val="0"/>
      <w:marBottom w:val="0"/>
      <w:divBdr>
        <w:top w:val="none" w:sz="0" w:space="0" w:color="auto"/>
        <w:left w:val="none" w:sz="0" w:space="0" w:color="auto"/>
        <w:bottom w:val="none" w:sz="0" w:space="0" w:color="auto"/>
        <w:right w:val="none" w:sz="0" w:space="0" w:color="auto"/>
      </w:divBdr>
    </w:div>
    <w:div w:id="1973247714">
      <w:bodyDiv w:val="1"/>
      <w:marLeft w:val="0"/>
      <w:marRight w:val="0"/>
      <w:marTop w:val="0"/>
      <w:marBottom w:val="0"/>
      <w:divBdr>
        <w:top w:val="none" w:sz="0" w:space="0" w:color="auto"/>
        <w:left w:val="none" w:sz="0" w:space="0" w:color="auto"/>
        <w:bottom w:val="none" w:sz="0" w:space="0" w:color="auto"/>
        <w:right w:val="none" w:sz="0" w:space="0" w:color="auto"/>
      </w:divBdr>
    </w:div>
    <w:div w:id="1974675259">
      <w:bodyDiv w:val="1"/>
      <w:marLeft w:val="0"/>
      <w:marRight w:val="0"/>
      <w:marTop w:val="0"/>
      <w:marBottom w:val="0"/>
      <w:divBdr>
        <w:top w:val="none" w:sz="0" w:space="0" w:color="auto"/>
        <w:left w:val="none" w:sz="0" w:space="0" w:color="auto"/>
        <w:bottom w:val="none" w:sz="0" w:space="0" w:color="auto"/>
        <w:right w:val="none" w:sz="0" w:space="0" w:color="auto"/>
      </w:divBdr>
    </w:div>
    <w:div w:id="1977371175">
      <w:bodyDiv w:val="1"/>
      <w:marLeft w:val="0"/>
      <w:marRight w:val="0"/>
      <w:marTop w:val="0"/>
      <w:marBottom w:val="0"/>
      <w:divBdr>
        <w:top w:val="none" w:sz="0" w:space="0" w:color="auto"/>
        <w:left w:val="none" w:sz="0" w:space="0" w:color="auto"/>
        <w:bottom w:val="none" w:sz="0" w:space="0" w:color="auto"/>
        <w:right w:val="none" w:sz="0" w:space="0" w:color="auto"/>
      </w:divBdr>
    </w:div>
    <w:div w:id="1977565367">
      <w:bodyDiv w:val="1"/>
      <w:marLeft w:val="0"/>
      <w:marRight w:val="0"/>
      <w:marTop w:val="0"/>
      <w:marBottom w:val="0"/>
      <w:divBdr>
        <w:top w:val="none" w:sz="0" w:space="0" w:color="auto"/>
        <w:left w:val="none" w:sz="0" w:space="0" w:color="auto"/>
        <w:bottom w:val="none" w:sz="0" w:space="0" w:color="auto"/>
        <w:right w:val="none" w:sz="0" w:space="0" w:color="auto"/>
      </w:divBdr>
    </w:div>
    <w:div w:id="1983387356">
      <w:bodyDiv w:val="1"/>
      <w:marLeft w:val="0"/>
      <w:marRight w:val="0"/>
      <w:marTop w:val="0"/>
      <w:marBottom w:val="0"/>
      <w:divBdr>
        <w:top w:val="none" w:sz="0" w:space="0" w:color="auto"/>
        <w:left w:val="none" w:sz="0" w:space="0" w:color="auto"/>
        <w:bottom w:val="none" w:sz="0" w:space="0" w:color="auto"/>
        <w:right w:val="none" w:sz="0" w:space="0" w:color="auto"/>
      </w:divBdr>
    </w:div>
    <w:div w:id="1984769626">
      <w:bodyDiv w:val="1"/>
      <w:marLeft w:val="0"/>
      <w:marRight w:val="0"/>
      <w:marTop w:val="0"/>
      <w:marBottom w:val="0"/>
      <w:divBdr>
        <w:top w:val="none" w:sz="0" w:space="0" w:color="auto"/>
        <w:left w:val="none" w:sz="0" w:space="0" w:color="auto"/>
        <w:bottom w:val="none" w:sz="0" w:space="0" w:color="auto"/>
        <w:right w:val="none" w:sz="0" w:space="0" w:color="auto"/>
      </w:divBdr>
    </w:div>
    <w:div w:id="1986616953">
      <w:bodyDiv w:val="1"/>
      <w:marLeft w:val="0"/>
      <w:marRight w:val="0"/>
      <w:marTop w:val="0"/>
      <w:marBottom w:val="0"/>
      <w:divBdr>
        <w:top w:val="none" w:sz="0" w:space="0" w:color="auto"/>
        <w:left w:val="none" w:sz="0" w:space="0" w:color="auto"/>
        <w:bottom w:val="none" w:sz="0" w:space="0" w:color="auto"/>
        <w:right w:val="none" w:sz="0" w:space="0" w:color="auto"/>
      </w:divBdr>
    </w:div>
    <w:div w:id="1994747555">
      <w:bodyDiv w:val="1"/>
      <w:marLeft w:val="0"/>
      <w:marRight w:val="0"/>
      <w:marTop w:val="0"/>
      <w:marBottom w:val="0"/>
      <w:divBdr>
        <w:top w:val="none" w:sz="0" w:space="0" w:color="auto"/>
        <w:left w:val="none" w:sz="0" w:space="0" w:color="auto"/>
        <w:bottom w:val="none" w:sz="0" w:space="0" w:color="auto"/>
        <w:right w:val="none" w:sz="0" w:space="0" w:color="auto"/>
      </w:divBdr>
    </w:div>
    <w:div w:id="1997024827">
      <w:bodyDiv w:val="1"/>
      <w:marLeft w:val="0"/>
      <w:marRight w:val="0"/>
      <w:marTop w:val="0"/>
      <w:marBottom w:val="0"/>
      <w:divBdr>
        <w:top w:val="none" w:sz="0" w:space="0" w:color="auto"/>
        <w:left w:val="none" w:sz="0" w:space="0" w:color="auto"/>
        <w:bottom w:val="none" w:sz="0" w:space="0" w:color="auto"/>
        <w:right w:val="none" w:sz="0" w:space="0" w:color="auto"/>
      </w:divBdr>
    </w:div>
    <w:div w:id="1998651670">
      <w:bodyDiv w:val="1"/>
      <w:marLeft w:val="0"/>
      <w:marRight w:val="0"/>
      <w:marTop w:val="0"/>
      <w:marBottom w:val="0"/>
      <w:divBdr>
        <w:top w:val="none" w:sz="0" w:space="0" w:color="auto"/>
        <w:left w:val="none" w:sz="0" w:space="0" w:color="auto"/>
        <w:bottom w:val="none" w:sz="0" w:space="0" w:color="auto"/>
        <w:right w:val="none" w:sz="0" w:space="0" w:color="auto"/>
      </w:divBdr>
    </w:div>
    <w:div w:id="2001225170">
      <w:bodyDiv w:val="1"/>
      <w:marLeft w:val="0"/>
      <w:marRight w:val="0"/>
      <w:marTop w:val="0"/>
      <w:marBottom w:val="0"/>
      <w:divBdr>
        <w:top w:val="none" w:sz="0" w:space="0" w:color="auto"/>
        <w:left w:val="none" w:sz="0" w:space="0" w:color="auto"/>
        <w:bottom w:val="none" w:sz="0" w:space="0" w:color="auto"/>
        <w:right w:val="none" w:sz="0" w:space="0" w:color="auto"/>
      </w:divBdr>
    </w:div>
    <w:div w:id="2004579174">
      <w:bodyDiv w:val="1"/>
      <w:marLeft w:val="0"/>
      <w:marRight w:val="0"/>
      <w:marTop w:val="0"/>
      <w:marBottom w:val="0"/>
      <w:divBdr>
        <w:top w:val="none" w:sz="0" w:space="0" w:color="auto"/>
        <w:left w:val="none" w:sz="0" w:space="0" w:color="auto"/>
        <w:bottom w:val="none" w:sz="0" w:space="0" w:color="auto"/>
        <w:right w:val="none" w:sz="0" w:space="0" w:color="auto"/>
      </w:divBdr>
    </w:div>
    <w:div w:id="2005235692">
      <w:bodyDiv w:val="1"/>
      <w:marLeft w:val="0"/>
      <w:marRight w:val="0"/>
      <w:marTop w:val="0"/>
      <w:marBottom w:val="0"/>
      <w:divBdr>
        <w:top w:val="none" w:sz="0" w:space="0" w:color="auto"/>
        <w:left w:val="none" w:sz="0" w:space="0" w:color="auto"/>
        <w:bottom w:val="none" w:sz="0" w:space="0" w:color="auto"/>
        <w:right w:val="none" w:sz="0" w:space="0" w:color="auto"/>
      </w:divBdr>
    </w:div>
    <w:div w:id="2010982130">
      <w:bodyDiv w:val="1"/>
      <w:marLeft w:val="0"/>
      <w:marRight w:val="0"/>
      <w:marTop w:val="0"/>
      <w:marBottom w:val="0"/>
      <w:divBdr>
        <w:top w:val="none" w:sz="0" w:space="0" w:color="auto"/>
        <w:left w:val="none" w:sz="0" w:space="0" w:color="auto"/>
        <w:bottom w:val="none" w:sz="0" w:space="0" w:color="auto"/>
        <w:right w:val="none" w:sz="0" w:space="0" w:color="auto"/>
      </w:divBdr>
    </w:div>
    <w:div w:id="2012829957">
      <w:bodyDiv w:val="1"/>
      <w:marLeft w:val="0"/>
      <w:marRight w:val="0"/>
      <w:marTop w:val="0"/>
      <w:marBottom w:val="0"/>
      <w:divBdr>
        <w:top w:val="none" w:sz="0" w:space="0" w:color="auto"/>
        <w:left w:val="none" w:sz="0" w:space="0" w:color="auto"/>
        <w:bottom w:val="none" w:sz="0" w:space="0" w:color="auto"/>
        <w:right w:val="none" w:sz="0" w:space="0" w:color="auto"/>
      </w:divBdr>
    </w:div>
    <w:div w:id="2012948135">
      <w:bodyDiv w:val="1"/>
      <w:marLeft w:val="0"/>
      <w:marRight w:val="0"/>
      <w:marTop w:val="0"/>
      <w:marBottom w:val="0"/>
      <w:divBdr>
        <w:top w:val="none" w:sz="0" w:space="0" w:color="auto"/>
        <w:left w:val="none" w:sz="0" w:space="0" w:color="auto"/>
        <w:bottom w:val="none" w:sz="0" w:space="0" w:color="auto"/>
        <w:right w:val="none" w:sz="0" w:space="0" w:color="auto"/>
      </w:divBdr>
    </w:div>
    <w:div w:id="2014453954">
      <w:bodyDiv w:val="1"/>
      <w:marLeft w:val="0"/>
      <w:marRight w:val="0"/>
      <w:marTop w:val="0"/>
      <w:marBottom w:val="0"/>
      <w:divBdr>
        <w:top w:val="none" w:sz="0" w:space="0" w:color="auto"/>
        <w:left w:val="none" w:sz="0" w:space="0" w:color="auto"/>
        <w:bottom w:val="none" w:sz="0" w:space="0" w:color="auto"/>
        <w:right w:val="none" w:sz="0" w:space="0" w:color="auto"/>
      </w:divBdr>
    </w:div>
    <w:div w:id="2017463286">
      <w:bodyDiv w:val="1"/>
      <w:marLeft w:val="0"/>
      <w:marRight w:val="0"/>
      <w:marTop w:val="0"/>
      <w:marBottom w:val="0"/>
      <w:divBdr>
        <w:top w:val="none" w:sz="0" w:space="0" w:color="auto"/>
        <w:left w:val="none" w:sz="0" w:space="0" w:color="auto"/>
        <w:bottom w:val="none" w:sz="0" w:space="0" w:color="auto"/>
        <w:right w:val="none" w:sz="0" w:space="0" w:color="auto"/>
      </w:divBdr>
    </w:div>
    <w:div w:id="2019889641">
      <w:bodyDiv w:val="1"/>
      <w:marLeft w:val="0"/>
      <w:marRight w:val="0"/>
      <w:marTop w:val="0"/>
      <w:marBottom w:val="0"/>
      <w:divBdr>
        <w:top w:val="none" w:sz="0" w:space="0" w:color="auto"/>
        <w:left w:val="none" w:sz="0" w:space="0" w:color="auto"/>
        <w:bottom w:val="none" w:sz="0" w:space="0" w:color="auto"/>
        <w:right w:val="none" w:sz="0" w:space="0" w:color="auto"/>
      </w:divBdr>
    </w:div>
    <w:div w:id="2022313228">
      <w:bodyDiv w:val="1"/>
      <w:marLeft w:val="0"/>
      <w:marRight w:val="0"/>
      <w:marTop w:val="0"/>
      <w:marBottom w:val="0"/>
      <w:divBdr>
        <w:top w:val="none" w:sz="0" w:space="0" w:color="auto"/>
        <w:left w:val="none" w:sz="0" w:space="0" w:color="auto"/>
        <w:bottom w:val="none" w:sz="0" w:space="0" w:color="auto"/>
        <w:right w:val="none" w:sz="0" w:space="0" w:color="auto"/>
      </w:divBdr>
    </w:div>
    <w:div w:id="2022388582">
      <w:bodyDiv w:val="1"/>
      <w:marLeft w:val="0"/>
      <w:marRight w:val="0"/>
      <w:marTop w:val="0"/>
      <w:marBottom w:val="0"/>
      <w:divBdr>
        <w:top w:val="none" w:sz="0" w:space="0" w:color="auto"/>
        <w:left w:val="none" w:sz="0" w:space="0" w:color="auto"/>
        <w:bottom w:val="none" w:sz="0" w:space="0" w:color="auto"/>
        <w:right w:val="none" w:sz="0" w:space="0" w:color="auto"/>
      </w:divBdr>
    </w:div>
    <w:div w:id="2022900270">
      <w:bodyDiv w:val="1"/>
      <w:marLeft w:val="0"/>
      <w:marRight w:val="0"/>
      <w:marTop w:val="0"/>
      <w:marBottom w:val="0"/>
      <w:divBdr>
        <w:top w:val="none" w:sz="0" w:space="0" w:color="auto"/>
        <w:left w:val="none" w:sz="0" w:space="0" w:color="auto"/>
        <w:bottom w:val="none" w:sz="0" w:space="0" w:color="auto"/>
        <w:right w:val="none" w:sz="0" w:space="0" w:color="auto"/>
      </w:divBdr>
    </w:div>
    <w:div w:id="2023782231">
      <w:bodyDiv w:val="1"/>
      <w:marLeft w:val="0"/>
      <w:marRight w:val="0"/>
      <w:marTop w:val="0"/>
      <w:marBottom w:val="0"/>
      <w:divBdr>
        <w:top w:val="none" w:sz="0" w:space="0" w:color="auto"/>
        <w:left w:val="none" w:sz="0" w:space="0" w:color="auto"/>
        <w:bottom w:val="none" w:sz="0" w:space="0" w:color="auto"/>
        <w:right w:val="none" w:sz="0" w:space="0" w:color="auto"/>
      </w:divBdr>
    </w:div>
    <w:div w:id="2024354402">
      <w:bodyDiv w:val="1"/>
      <w:marLeft w:val="0"/>
      <w:marRight w:val="0"/>
      <w:marTop w:val="0"/>
      <w:marBottom w:val="0"/>
      <w:divBdr>
        <w:top w:val="none" w:sz="0" w:space="0" w:color="auto"/>
        <w:left w:val="none" w:sz="0" w:space="0" w:color="auto"/>
        <w:bottom w:val="none" w:sz="0" w:space="0" w:color="auto"/>
        <w:right w:val="none" w:sz="0" w:space="0" w:color="auto"/>
      </w:divBdr>
    </w:div>
    <w:div w:id="2026588707">
      <w:bodyDiv w:val="1"/>
      <w:marLeft w:val="0"/>
      <w:marRight w:val="0"/>
      <w:marTop w:val="0"/>
      <w:marBottom w:val="0"/>
      <w:divBdr>
        <w:top w:val="none" w:sz="0" w:space="0" w:color="auto"/>
        <w:left w:val="none" w:sz="0" w:space="0" w:color="auto"/>
        <w:bottom w:val="none" w:sz="0" w:space="0" w:color="auto"/>
        <w:right w:val="none" w:sz="0" w:space="0" w:color="auto"/>
      </w:divBdr>
    </w:div>
    <w:div w:id="2034574562">
      <w:bodyDiv w:val="1"/>
      <w:marLeft w:val="0"/>
      <w:marRight w:val="0"/>
      <w:marTop w:val="0"/>
      <w:marBottom w:val="0"/>
      <w:divBdr>
        <w:top w:val="none" w:sz="0" w:space="0" w:color="auto"/>
        <w:left w:val="none" w:sz="0" w:space="0" w:color="auto"/>
        <w:bottom w:val="none" w:sz="0" w:space="0" w:color="auto"/>
        <w:right w:val="none" w:sz="0" w:space="0" w:color="auto"/>
      </w:divBdr>
    </w:div>
    <w:div w:id="2035419742">
      <w:bodyDiv w:val="1"/>
      <w:marLeft w:val="0"/>
      <w:marRight w:val="0"/>
      <w:marTop w:val="0"/>
      <w:marBottom w:val="0"/>
      <w:divBdr>
        <w:top w:val="none" w:sz="0" w:space="0" w:color="auto"/>
        <w:left w:val="none" w:sz="0" w:space="0" w:color="auto"/>
        <w:bottom w:val="none" w:sz="0" w:space="0" w:color="auto"/>
        <w:right w:val="none" w:sz="0" w:space="0" w:color="auto"/>
      </w:divBdr>
    </w:div>
    <w:div w:id="2037148804">
      <w:bodyDiv w:val="1"/>
      <w:marLeft w:val="0"/>
      <w:marRight w:val="0"/>
      <w:marTop w:val="0"/>
      <w:marBottom w:val="0"/>
      <w:divBdr>
        <w:top w:val="none" w:sz="0" w:space="0" w:color="auto"/>
        <w:left w:val="none" w:sz="0" w:space="0" w:color="auto"/>
        <w:bottom w:val="none" w:sz="0" w:space="0" w:color="auto"/>
        <w:right w:val="none" w:sz="0" w:space="0" w:color="auto"/>
      </w:divBdr>
    </w:div>
    <w:div w:id="2038042416">
      <w:bodyDiv w:val="1"/>
      <w:marLeft w:val="0"/>
      <w:marRight w:val="0"/>
      <w:marTop w:val="0"/>
      <w:marBottom w:val="0"/>
      <w:divBdr>
        <w:top w:val="none" w:sz="0" w:space="0" w:color="auto"/>
        <w:left w:val="none" w:sz="0" w:space="0" w:color="auto"/>
        <w:bottom w:val="none" w:sz="0" w:space="0" w:color="auto"/>
        <w:right w:val="none" w:sz="0" w:space="0" w:color="auto"/>
      </w:divBdr>
    </w:div>
    <w:div w:id="2038582962">
      <w:bodyDiv w:val="1"/>
      <w:marLeft w:val="0"/>
      <w:marRight w:val="0"/>
      <w:marTop w:val="0"/>
      <w:marBottom w:val="0"/>
      <w:divBdr>
        <w:top w:val="none" w:sz="0" w:space="0" w:color="auto"/>
        <w:left w:val="none" w:sz="0" w:space="0" w:color="auto"/>
        <w:bottom w:val="none" w:sz="0" w:space="0" w:color="auto"/>
        <w:right w:val="none" w:sz="0" w:space="0" w:color="auto"/>
      </w:divBdr>
    </w:div>
    <w:div w:id="2039235470">
      <w:bodyDiv w:val="1"/>
      <w:marLeft w:val="0"/>
      <w:marRight w:val="0"/>
      <w:marTop w:val="0"/>
      <w:marBottom w:val="0"/>
      <w:divBdr>
        <w:top w:val="none" w:sz="0" w:space="0" w:color="auto"/>
        <w:left w:val="none" w:sz="0" w:space="0" w:color="auto"/>
        <w:bottom w:val="none" w:sz="0" w:space="0" w:color="auto"/>
        <w:right w:val="none" w:sz="0" w:space="0" w:color="auto"/>
      </w:divBdr>
    </w:div>
    <w:div w:id="2041205206">
      <w:bodyDiv w:val="1"/>
      <w:marLeft w:val="0"/>
      <w:marRight w:val="0"/>
      <w:marTop w:val="0"/>
      <w:marBottom w:val="0"/>
      <w:divBdr>
        <w:top w:val="none" w:sz="0" w:space="0" w:color="auto"/>
        <w:left w:val="none" w:sz="0" w:space="0" w:color="auto"/>
        <w:bottom w:val="none" w:sz="0" w:space="0" w:color="auto"/>
        <w:right w:val="none" w:sz="0" w:space="0" w:color="auto"/>
      </w:divBdr>
    </w:div>
    <w:div w:id="2043747370">
      <w:bodyDiv w:val="1"/>
      <w:marLeft w:val="0"/>
      <w:marRight w:val="0"/>
      <w:marTop w:val="0"/>
      <w:marBottom w:val="0"/>
      <w:divBdr>
        <w:top w:val="none" w:sz="0" w:space="0" w:color="auto"/>
        <w:left w:val="none" w:sz="0" w:space="0" w:color="auto"/>
        <w:bottom w:val="none" w:sz="0" w:space="0" w:color="auto"/>
        <w:right w:val="none" w:sz="0" w:space="0" w:color="auto"/>
      </w:divBdr>
    </w:div>
    <w:div w:id="2050446929">
      <w:bodyDiv w:val="1"/>
      <w:marLeft w:val="0"/>
      <w:marRight w:val="0"/>
      <w:marTop w:val="0"/>
      <w:marBottom w:val="0"/>
      <w:divBdr>
        <w:top w:val="none" w:sz="0" w:space="0" w:color="auto"/>
        <w:left w:val="none" w:sz="0" w:space="0" w:color="auto"/>
        <w:bottom w:val="none" w:sz="0" w:space="0" w:color="auto"/>
        <w:right w:val="none" w:sz="0" w:space="0" w:color="auto"/>
      </w:divBdr>
    </w:div>
    <w:div w:id="2061199946">
      <w:bodyDiv w:val="1"/>
      <w:marLeft w:val="0"/>
      <w:marRight w:val="0"/>
      <w:marTop w:val="0"/>
      <w:marBottom w:val="0"/>
      <w:divBdr>
        <w:top w:val="none" w:sz="0" w:space="0" w:color="auto"/>
        <w:left w:val="none" w:sz="0" w:space="0" w:color="auto"/>
        <w:bottom w:val="none" w:sz="0" w:space="0" w:color="auto"/>
        <w:right w:val="none" w:sz="0" w:space="0" w:color="auto"/>
      </w:divBdr>
    </w:div>
    <w:div w:id="2061704420">
      <w:bodyDiv w:val="1"/>
      <w:marLeft w:val="0"/>
      <w:marRight w:val="0"/>
      <w:marTop w:val="0"/>
      <w:marBottom w:val="0"/>
      <w:divBdr>
        <w:top w:val="none" w:sz="0" w:space="0" w:color="auto"/>
        <w:left w:val="none" w:sz="0" w:space="0" w:color="auto"/>
        <w:bottom w:val="none" w:sz="0" w:space="0" w:color="auto"/>
        <w:right w:val="none" w:sz="0" w:space="0" w:color="auto"/>
      </w:divBdr>
    </w:div>
    <w:div w:id="2062436174">
      <w:bodyDiv w:val="1"/>
      <w:marLeft w:val="0"/>
      <w:marRight w:val="0"/>
      <w:marTop w:val="0"/>
      <w:marBottom w:val="0"/>
      <w:divBdr>
        <w:top w:val="none" w:sz="0" w:space="0" w:color="auto"/>
        <w:left w:val="none" w:sz="0" w:space="0" w:color="auto"/>
        <w:bottom w:val="none" w:sz="0" w:space="0" w:color="auto"/>
        <w:right w:val="none" w:sz="0" w:space="0" w:color="auto"/>
      </w:divBdr>
    </w:div>
    <w:div w:id="2062440442">
      <w:bodyDiv w:val="1"/>
      <w:marLeft w:val="0"/>
      <w:marRight w:val="0"/>
      <w:marTop w:val="0"/>
      <w:marBottom w:val="0"/>
      <w:divBdr>
        <w:top w:val="none" w:sz="0" w:space="0" w:color="auto"/>
        <w:left w:val="none" w:sz="0" w:space="0" w:color="auto"/>
        <w:bottom w:val="none" w:sz="0" w:space="0" w:color="auto"/>
        <w:right w:val="none" w:sz="0" w:space="0" w:color="auto"/>
      </w:divBdr>
    </w:div>
    <w:div w:id="2064792853">
      <w:bodyDiv w:val="1"/>
      <w:marLeft w:val="0"/>
      <w:marRight w:val="0"/>
      <w:marTop w:val="0"/>
      <w:marBottom w:val="0"/>
      <w:divBdr>
        <w:top w:val="none" w:sz="0" w:space="0" w:color="auto"/>
        <w:left w:val="none" w:sz="0" w:space="0" w:color="auto"/>
        <w:bottom w:val="none" w:sz="0" w:space="0" w:color="auto"/>
        <w:right w:val="none" w:sz="0" w:space="0" w:color="auto"/>
      </w:divBdr>
    </w:div>
    <w:div w:id="2065058276">
      <w:bodyDiv w:val="1"/>
      <w:marLeft w:val="0"/>
      <w:marRight w:val="0"/>
      <w:marTop w:val="0"/>
      <w:marBottom w:val="0"/>
      <w:divBdr>
        <w:top w:val="none" w:sz="0" w:space="0" w:color="auto"/>
        <w:left w:val="none" w:sz="0" w:space="0" w:color="auto"/>
        <w:bottom w:val="none" w:sz="0" w:space="0" w:color="auto"/>
        <w:right w:val="none" w:sz="0" w:space="0" w:color="auto"/>
      </w:divBdr>
    </w:div>
    <w:div w:id="2066221182">
      <w:bodyDiv w:val="1"/>
      <w:marLeft w:val="0"/>
      <w:marRight w:val="0"/>
      <w:marTop w:val="0"/>
      <w:marBottom w:val="0"/>
      <w:divBdr>
        <w:top w:val="none" w:sz="0" w:space="0" w:color="auto"/>
        <w:left w:val="none" w:sz="0" w:space="0" w:color="auto"/>
        <w:bottom w:val="none" w:sz="0" w:space="0" w:color="auto"/>
        <w:right w:val="none" w:sz="0" w:space="0" w:color="auto"/>
      </w:divBdr>
    </w:div>
    <w:div w:id="2072534507">
      <w:bodyDiv w:val="1"/>
      <w:marLeft w:val="0"/>
      <w:marRight w:val="0"/>
      <w:marTop w:val="0"/>
      <w:marBottom w:val="0"/>
      <w:divBdr>
        <w:top w:val="none" w:sz="0" w:space="0" w:color="auto"/>
        <w:left w:val="none" w:sz="0" w:space="0" w:color="auto"/>
        <w:bottom w:val="none" w:sz="0" w:space="0" w:color="auto"/>
        <w:right w:val="none" w:sz="0" w:space="0" w:color="auto"/>
      </w:divBdr>
    </w:div>
    <w:div w:id="2073844212">
      <w:bodyDiv w:val="1"/>
      <w:marLeft w:val="0"/>
      <w:marRight w:val="0"/>
      <w:marTop w:val="0"/>
      <w:marBottom w:val="0"/>
      <w:divBdr>
        <w:top w:val="none" w:sz="0" w:space="0" w:color="auto"/>
        <w:left w:val="none" w:sz="0" w:space="0" w:color="auto"/>
        <w:bottom w:val="none" w:sz="0" w:space="0" w:color="auto"/>
        <w:right w:val="none" w:sz="0" w:space="0" w:color="auto"/>
      </w:divBdr>
    </w:div>
    <w:div w:id="2079747659">
      <w:bodyDiv w:val="1"/>
      <w:marLeft w:val="0"/>
      <w:marRight w:val="0"/>
      <w:marTop w:val="0"/>
      <w:marBottom w:val="0"/>
      <w:divBdr>
        <w:top w:val="none" w:sz="0" w:space="0" w:color="auto"/>
        <w:left w:val="none" w:sz="0" w:space="0" w:color="auto"/>
        <w:bottom w:val="none" w:sz="0" w:space="0" w:color="auto"/>
        <w:right w:val="none" w:sz="0" w:space="0" w:color="auto"/>
      </w:divBdr>
    </w:div>
    <w:div w:id="2083486858">
      <w:bodyDiv w:val="1"/>
      <w:marLeft w:val="0"/>
      <w:marRight w:val="0"/>
      <w:marTop w:val="0"/>
      <w:marBottom w:val="0"/>
      <w:divBdr>
        <w:top w:val="none" w:sz="0" w:space="0" w:color="auto"/>
        <w:left w:val="none" w:sz="0" w:space="0" w:color="auto"/>
        <w:bottom w:val="none" w:sz="0" w:space="0" w:color="auto"/>
        <w:right w:val="none" w:sz="0" w:space="0" w:color="auto"/>
      </w:divBdr>
    </w:div>
    <w:div w:id="2089229296">
      <w:bodyDiv w:val="1"/>
      <w:marLeft w:val="0"/>
      <w:marRight w:val="0"/>
      <w:marTop w:val="0"/>
      <w:marBottom w:val="0"/>
      <w:divBdr>
        <w:top w:val="none" w:sz="0" w:space="0" w:color="auto"/>
        <w:left w:val="none" w:sz="0" w:space="0" w:color="auto"/>
        <w:bottom w:val="none" w:sz="0" w:space="0" w:color="auto"/>
        <w:right w:val="none" w:sz="0" w:space="0" w:color="auto"/>
      </w:divBdr>
    </w:div>
    <w:div w:id="2090156879">
      <w:bodyDiv w:val="1"/>
      <w:marLeft w:val="0"/>
      <w:marRight w:val="0"/>
      <w:marTop w:val="0"/>
      <w:marBottom w:val="0"/>
      <w:divBdr>
        <w:top w:val="none" w:sz="0" w:space="0" w:color="auto"/>
        <w:left w:val="none" w:sz="0" w:space="0" w:color="auto"/>
        <w:bottom w:val="none" w:sz="0" w:space="0" w:color="auto"/>
        <w:right w:val="none" w:sz="0" w:space="0" w:color="auto"/>
      </w:divBdr>
    </w:div>
    <w:div w:id="2091928099">
      <w:bodyDiv w:val="1"/>
      <w:marLeft w:val="0"/>
      <w:marRight w:val="0"/>
      <w:marTop w:val="0"/>
      <w:marBottom w:val="0"/>
      <w:divBdr>
        <w:top w:val="none" w:sz="0" w:space="0" w:color="auto"/>
        <w:left w:val="none" w:sz="0" w:space="0" w:color="auto"/>
        <w:bottom w:val="none" w:sz="0" w:space="0" w:color="auto"/>
        <w:right w:val="none" w:sz="0" w:space="0" w:color="auto"/>
      </w:divBdr>
    </w:div>
    <w:div w:id="2092579987">
      <w:bodyDiv w:val="1"/>
      <w:marLeft w:val="0"/>
      <w:marRight w:val="0"/>
      <w:marTop w:val="0"/>
      <w:marBottom w:val="0"/>
      <w:divBdr>
        <w:top w:val="none" w:sz="0" w:space="0" w:color="auto"/>
        <w:left w:val="none" w:sz="0" w:space="0" w:color="auto"/>
        <w:bottom w:val="none" w:sz="0" w:space="0" w:color="auto"/>
        <w:right w:val="none" w:sz="0" w:space="0" w:color="auto"/>
      </w:divBdr>
    </w:div>
    <w:div w:id="2103796521">
      <w:bodyDiv w:val="1"/>
      <w:marLeft w:val="0"/>
      <w:marRight w:val="0"/>
      <w:marTop w:val="0"/>
      <w:marBottom w:val="0"/>
      <w:divBdr>
        <w:top w:val="none" w:sz="0" w:space="0" w:color="auto"/>
        <w:left w:val="none" w:sz="0" w:space="0" w:color="auto"/>
        <w:bottom w:val="none" w:sz="0" w:space="0" w:color="auto"/>
        <w:right w:val="none" w:sz="0" w:space="0" w:color="auto"/>
      </w:divBdr>
    </w:div>
    <w:div w:id="2105032137">
      <w:bodyDiv w:val="1"/>
      <w:marLeft w:val="0"/>
      <w:marRight w:val="0"/>
      <w:marTop w:val="0"/>
      <w:marBottom w:val="0"/>
      <w:divBdr>
        <w:top w:val="none" w:sz="0" w:space="0" w:color="auto"/>
        <w:left w:val="none" w:sz="0" w:space="0" w:color="auto"/>
        <w:bottom w:val="none" w:sz="0" w:space="0" w:color="auto"/>
        <w:right w:val="none" w:sz="0" w:space="0" w:color="auto"/>
      </w:divBdr>
    </w:div>
    <w:div w:id="2106000105">
      <w:bodyDiv w:val="1"/>
      <w:marLeft w:val="0"/>
      <w:marRight w:val="0"/>
      <w:marTop w:val="0"/>
      <w:marBottom w:val="0"/>
      <w:divBdr>
        <w:top w:val="none" w:sz="0" w:space="0" w:color="auto"/>
        <w:left w:val="none" w:sz="0" w:space="0" w:color="auto"/>
        <w:bottom w:val="none" w:sz="0" w:space="0" w:color="auto"/>
        <w:right w:val="none" w:sz="0" w:space="0" w:color="auto"/>
      </w:divBdr>
    </w:div>
    <w:div w:id="2106462350">
      <w:bodyDiv w:val="1"/>
      <w:marLeft w:val="0"/>
      <w:marRight w:val="0"/>
      <w:marTop w:val="0"/>
      <w:marBottom w:val="0"/>
      <w:divBdr>
        <w:top w:val="none" w:sz="0" w:space="0" w:color="auto"/>
        <w:left w:val="none" w:sz="0" w:space="0" w:color="auto"/>
        <w:bottom w:val="none" w:sz="0" w:space="0" w:color="auto"/>
        <w:right w:val="none" w:sz="0" w:space="0" w:color="auto"/>
      </w:divBdr>
    </w:div>
    <w:div w:id="2108117202">
      <w:bodyDiv w:val="1"/>
      <w:marLeft w:val="0"/>
      <w:marRight w:val="0"/>
      <w:marTop w:val="0"/>
      <w:marBottom w:val="0"/>
      <w:divBdr>
        <w:top w:val="none" w:sz="0" w:space="0" w:color="auto"/>
        <w:left w:val="none" w:sz="0" w:space="0" w:color="auto"/>
        <w:bottom w:val="none" w:sz="0" w:space="0" w:color="auto"/>
        <w:right w:val="none" w:sz="0" w:space="0" w:color="auto"/>
      </w:divBdr>
    </w:div>
    <w:div w:id="2109160026">
      <w:bodyDiv w:val="1"/>
      <w:marLeft w:val="0"/>
      <w:marRight w:val="0"/>
      <w:marTop w:val="0"/>
      <w:marBottom w:val="0"/>
      <w:divBdr>
        <w:top w:val="none" w:sz="0" w:space="0" w:color="auto"/>
        <w:left w:val="none" w:sz="0" w:space="0" w:color="auto"/>
        <w:bottom w:val="none" w:sz="0" w:space="0" w:color="auto"/>
        <w:right w:val="none" w:sz="0" w:space="0" w:color="auto"/>
      </w:divBdr>
    </w:div>
    <w:div w:id="2109277323">
      <w:bodyDiv w:val="1"/>
      <w:marLeft w:val="0"/>
      <w:marRight w:val="0"/>
      <w:marTop w:val="0"/>
      <w:marBottom w:val="0"/>
      <w:divBdr>
        <w:top w:val="none" w:sz="0" w:space="0" w:color="auto"/>
        <w:left w:val="none" w:sz="0" w:space="0" w:color="auto"/>
        <w:bottom w:val="none" w:sz="0" w:space="0" w:color="auto"/>
        <w:right w:val="none" w:sz="0" w:space="0" w:color="auto"/>
      </w:divBdr>
    </w:div>
    <w:div w:id="2110007929">
      <w:bodyDiv w:val="1"/>
      <w:marLeft w:val="0"/>
      <w:marRight w:val="0"/>
      <w:marTop w:val="0"/>
      <w:marBottom w:val="0"/>
      <w:divBdr>
        <w:top w:val="none" w:sz="0" w:space="0" w:color="auto"/>
        <w:left w:val="none" w:sz="0" w:space="0" w:color="auto"/>
        <w:bottom w:val="none" w:sz="0" w:space="0" w:color="auto"/>
        <w:right w:val="none" w:sz="0" w:space="0" w:color="auto"/>
      </w:divBdr>
    </w:div>
    <w:div w:id="2111386390">
      <w:bodyDiv w:val="1"/>
      <w:marLeft w:val="0"/>
      <w:marRight w:val="0"/>
      <w:marTop w:val="0"/>
      <w:marBottom w:val="0"/>
      <w:divBdr>
        <w:top w:val="none" w:sz="0" w:space="0" w:color="auto"/>
        <w:left w:val="none" w:sz="0" w:space="0" w:color="auto"/>
        <w:bottom w:val="none" w:sz="0" w:space="0" w:color="auto"/>
        <w:right w:val="none" w:sz="0" w:space="0" w:color="auto"/>
      </w:divBdr>
    </w:div>
    <w:div w:id="2113936321">
      <w:bodyDiv w:val="1"/>
      <w:marLeft w:val="0"/>
      <w:marRight w:val="0"/>
      <w:marTop w:val="0"/>
      <w:marBottom w:val="0"/>
      <w:divBdr>
        <w:top w:val="none" w:sz="0" w:space="0" w:color="auto"/>
        <w:left w:val="none" w:sz="0" w:space="0" w:color="auto"/>
        <w:bottom w:val="none" w:sz="0" w:space="0" w:color="auto"/>
        <w:right w:val="none" w:sz="0" w:space="0" w:color="auto"/>
      </w:divBdr>
    </w:div>
    <w:div w:id="2116976263">
      <w:bodyDiv w:val="1"/>
      <w:marLeft w:val="0"/>
      <w:marRight w:val="0"/>
      <w:marTop w:val="0"/>
      <w:marBottom w:val="0"/>
      <w:divBdr>
        <w:top w:val="none" w:sz="0" w:space="0" w:color="auto"/>
        <w:left w:val="none" w:sz="0" w:space="0" w:color="auto"/>
        <w:bottom w:val="none" w:sz="0" w:space="0" w:color="auto"/>
        <w:right w:val="none" w:sz="0" w:space="0" w:color="auto"/>
      </w:divBdr>
    </w:div>
    <w:div w:id="2117095909">
      <w:bodyDiv w:val="1"/>
      <w:marLeft w:val="0"/>
      <w:marRight w:val="0"/>
      <w:marTop w:val="0"/>
      <w:marBottom w:val="0"/>
      <w:divBdr>
        <w:top w:val="none" w:sz="0" w:space="0" w:color="auto"/>
        <w:left w:val="none" w:sz="0" w:space="0" w:color="auto"/>
        <w:bottom w:val="none" w:sz="0" w:space="0" w:color="auto"/>
        <w:right w:val="none" w:sz="0" w:space="0" w:color="auto"/>
      </w:divBdr>
    </w:div>
    <w:div w:id="2119980294">
      <w:bodyDiv w:val="1"/>
      <w:marLeft w:val="0"/>
      <w:marRight w:val="0"/>
      <w:marTop w:val="0"/>
      <w:marBottom w:val="0"/>
      <w:divBdr>
        <w:top w:val="none" w:sz="0" w:space="0" w:color="auto"/>
        <w:left w:val="none" w:sz="0" w:space="0" w:color="auto"/>
        <w:bottom w:val="none" w:sz="0" w:space="0" w:color="auto"/>
        <w:right w:val="none" w:sz="0" w:space="0" w:color="auto"/>
      </w:divBdr>
    </w:div>
    <w:div w:id="2122412068">
      <w:bodyDiv w:val="1"/>
      <w:marLeft w:val="0"/>
      <w:marRight w:val="0"/>
      <w:marTop w:val="0"/>
      <w:marBottom w:val="0"/>
      <w:divBdr>
        <w:top w:val="none" w:sz="0" w:space="0" w:color="auto"/>
        <w:left w:val="none" w:sz="0" w:space="0" w:color="auto"/>
        <w:bottom w:val="none" w:sz="0" w:space="0" w:color="auto"/>
        <w:right w:val="none" w:sz="0" w:space="0" w:color="auto"/>
      </w:divBdr>
    </w:div>
    <w:div w:id="2123256781">
      <w:bodyDiv w:val="1"/>
      <w:marLeft w:val="0"/>
      <w:marRight w:val="0"/>
      <w:marTop w:val="0"/>
      <w:marBottom w:val="0"/>
      <w:divBdr>
        <w:top w:val="none" w:sz="0" w:space="0" w:color="auto"/>
        <w:left w:val="none" w:sz="0" w:space="0" w:color="auto"/>
        <w:bottom w:val="none" w:sz="0" w:space="0" w:color="auto"/>
        <w:right w:val="none" w:sz="0" w:space="0" w:color="auto"/>
      </w:divBdr>
    </w:div>
    <w:div w:id="2123568164">
      <w:bodyDiv w:val="1"/>
      <w:marLeft w:val="0"/>
      <w:marRight w:val="0"/>
      <w:marTop w:val="0"/>
      <w:marBottom w:val="0"/>
      <w:divBdr>
        <w:top w:val="none" w:sz="0" w:space="0" w:color="auto"/>
        <w:left w:val="none" w:sz="0" w:space="0" w:color="auto"/>
        <w:bottom w:val="none" w:sz="0" w:space="0" w:color="auto"/>
        <w:right w:val="none" w:sz="0" w:space="0" w:color="auto"/>
      </w:divBdr>
    </w:div>
    <w:div w:id="2128547613">
      <w:bodyDiv w:val="1"/>
      <w:marLeft w:val="0"/>
      <w:marRight w:val="0"/>
      <w:marTop w:val="0"/>
      <w:marBottom w:val="0"/>
      <w:divBdr>
        <w:top w:val="none" w:sz="0" w:space="0" w:color="auto"/>
        <w:left w:val="none" w:sz="0" w:space="0" w:color="auto"/>
        <w:bottom w:val="none" w:sz="0" w:space="0" w:color="auto"/>
        <w:right w:val="none" w:sz="0" w:space="0" w:color="auto"/>
      </w:divBdr>
    </w:div>
    <w:div w:id="2129622235">
      <w:bodyDiv w:val="1"/>
      <w:marLeft w:val="0"/>
      <w:marRight w:val="0"/>
      <w:marTop w:val="0"/>
      <w:marBottom w:val="0"/>
      <w:divBdr>
        <w:top w:val="none" w:sz="0" w:space="0" w:color="auto"/>
        <w:left w:val="none" w:sz="0" w:space="0" w:color="auto"/>
        <w:bottom w:val="none" w:sz="0" w:space="0" w:color="auto"/>
        <w:right w:val="none" w:sz="0" w:space="0" w:color="auto"/>
      </w:divBdr>
    </w:div>
    <w:div w:id="2130779511">
      <w:bodyDiv w:val="1"/>
      <w:marLeft w:val="0"/>
      <w:marRight w:val="0"/>
      <w:marTop w:val="0"/>
      <w:marBottom w:val="0"/>
      <w:divBdr>
        <w:top w:val="none" w:sz="0" w:space="0" w:color="auto"/>
        <w:left w:val="none" w:sz="0" w:space="0" w:color="auto"/>
        <w:bottom w:val="none" w:sz="0" w:space="0" w:color="auto"/>
        <w:right w:val="none" w:sz="0" w:space="0" w:color="auto"/>
      </w:divBdr>
    </w:div>
    <w:div w:id="2131708110">
      <w:bodyDiv w:val="1"/>
      <w:marLeft w:val="0"/>
      <w:marRight w:val="0"/>
      <w:marTop w:val="0"/>
      <w:marBottom w:val="0"/>
      <w:divBdr>
        <w:top w:val="none" w:sz="0" w:space="0" w:color="auto"/>
        <w:left w:val="none" w:sz="0" w:space="0" w:color="auto"/>
        <w:bottom w:val="none" w:sz="0" w:space="0" w:color="auto"/>
        <w:right w:val="none" w:sz="0" w:space="0" w:color="auto"/>
      </w:divBdr>
    </w:div>
    <w:div w:id="2139108634">
      <w:bodyDiv w:val="1"/>
      <w:marLeft w:val="0"/>
      <w:marRight w:val="0"/>
      <w:marTop w:val="0"/>
      <w:marBottom w:val="0"/>
      <w:divBdr>
        <w:top w:val="none" w:sz="0" w:space="0" w:color="auto"/>
        <w:left w:val="none" w:sz="0" w:space="0" w:color="auto"/>
        <w:bottom w:val="none" w:sz="0" w:space="0" w:color="auto"/>
        <w:right w:val="none" w:sz="0" w:space="0" w:color="auto"/>
      </w:divBdr>
    </w:div>
    <w:div w:id="2140953650">
      <w:bodyDiv w:val="1"/>
      <w:marLeft w:val="0"/>
      <w:marRight w:val="0"/>
      <w:marTop w:val="0"/>
      <w:marBottom w:val="0"/>
      <w:divBdr>
        <w:top w:val="none" w:sz="0" w:space="0" w:color="auto"/>
        <w:left w:val="none" w:sz="0" w:space="0" w:color="auto"/>
        <w:bottom w:val="none" w:sz="0" w:space="0" w:color="auto"/>
        <w:right w:val="none" w:sz="0" w:space="0" w:color="auto"/>
      </w:divBdr>
    </w:div>
    <w:div w:id="2145271447">
      <w:bodyDiv w:val="1"/>
      <w:marLeft w:val="0"/>
      <w:marRight w:val="0"/>
      <w:marTop w:val="0"/>
      <w:marBottom w:val="0"/>
      <w:divBdr>
        <w:top w:val="none" w:sz="0" w:space="0" w:color="auto"/>
        <w:left w:val="none" w:sz="0" w:space="0" w:color="auto"/>
        <w:bottom w:val="none" w:sz="0" w:space="0" w:color="auto"/>
        <w:right w:val="none" w:sz="0" w:space="0" w:color="auto"/>
      </w:divBdr>
    </w:div>
    <w:div w:id="2146001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p.org.pk/departments/Guidelines.htm" TargetMode="External"/><Relationship Id="rId13" Type="http://schemas.openxmlformats.org/officeDocument/2006/relationships/hyperlink" Target="http://www.sbp.org.pk/departments/stats/ntb.htm"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bp.org.pk/ecodata/MFSM_Other_Depository.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sbp.org.pk/ecodata/RSMS.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bp.org.pk/departments/stats/ntb.htm" TargetMode="External"/><Relationship Id="rId5" Type="http://schemas.openxmlformats.org/officeDocument/2006/relationships/webSettings" Target="webSettings.xml"/><Relationship Id="rId15" Type="http://schemas.openxmlformats.org/officeDocument/2006/relationships/hyperlink" Target="http://www.sbp.org.pk/ecodata/MFSM_Dep_CS.pdf" TargetMode="External"/><Relationship Id="rId28" Type="http://schemas.microsoft.com/office/2016/09/relationships/commentsIds" Target="commentsIds.xml"/><Relationship Id="rId10" Type="http://schemas.openxmlformats.org/officeDocument/2006/relationships/hyperlink" Target="http://www.sbp.org.pk/ecodata/Ana_Acc_bkg.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bp.org.pk/departments/stats/ntb.htm" TargetMode="External"/><Relationship Id="rId14" Type="http://schemas.openxmlformats.org/officeDocument/2006/relationships/hyperlink" Target="http://www.sbp.org.pk/departments/stats/Notice-27-Mar-2017.pdf" TargetMode="External"/><Relationship Id="rId27"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64A304-0849-48EE-ACD4-87BE57E65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977</TotalTime>
  <Pages>16</Pages>
  <Words>10499</Words>
  <Characters>59848</Characters>
  <Application>Microsoft Office Word</Application>
  <DocSecurity>0</DocSecurity>
  <Lines>498</Lines>
  <Paragraphs>140</Paragraphs>
  <ScaleCrop>false</ScaleCrop>
  <HeadingPairs>
    <vt:vector size="2" baseType="variant">
      <vt:variant>
        <vt:lpstr>Title</vt:lpstr>
      </vt:variant>
      <vt:variant>
        <vt:i4>1</vt:i4>
      </vt:variant>
    </vt:vector>
  </HeadingPairs>
  <TitlesOfParts>
    <vt:vector size="1" baseType="lpstr">
      <vt:lpstr>2.1   MONETARY   ASSETS</vt:lpstr>
    </vt:vector>
  </TitlesOfParts>
  <Company>HKRG</Company>
  <LinksUpToDate>false</LinksUpToDate>
  <CharactersWithSpaces>70207</CharactersWithSpaces>
  <SharedDoc>false</SharedDoc>
  <HLinks>
    <vt:vector size="42" baseType="variant">
      <vt:variant>
        <vt:i4>5308480</vt:i4>
      </vt:variant>
      <vt:variant>
        <vt:i4>21</vt:i4>
      </vt:variant>
      <vt:variant>
        <vt:i4>0</vt:i4>
      </vt:variant>
      <vt:variant>
        <vt:i4>5</vt:i4>
      </vt:variant>
      <vt:variant>
        <vt:lpwstr>http://www.sbp.org.pk/ecodata.asp</vt:lpwstr>
      </vt:variant>
      <vt:variant>
        <vt:lpwstr/>
      </vt:variant>
      <vt:variant>
        <vt:i4>5308480</vt:i4>
      </vt:variant>
      <vt:variant>
        <vt:i4>18</vt:i4>
      </vt:variant>
      <vt:variant>
        <vt:i4>0</vt:i4>
      </vt:variant>
      <vt:variant>
        <vt:i4>5</vt:i4>
      </vt:variant>
      <vt:variant>
        <vt:lpwstr>http://www.sbp.org.pk/ecodata.asp</vt:lpwstr>
      </vt:variant>
      <vt:variant>
        <vt:lpwstr/>
      </vt:variant>
      <vt:variant>
        <vt:i4>4653056</vt:i4>
      </vt:variant>
      <vt:variant>
        <vt:i4>15</vt:i4>
      </vt:variant>
      <vt:variant>
        <vt:i4>0</vt:i4>
      </vt:variant>
      <vt:variant>
        <vt:i4>5</vt:i4>
      </vt:variant>
      <vt:variant>
        <vt:lpwstr>http://www.sbp.org.pk/ecodata/DepositoryArch.xls</vt:lpwstr>
      </vt:variant>
      <vt:variant>
        <vt:lpwstr/>
      </vt:variant>
      <vt:variant>
        <vt:i4>7012456</vt:i4>
      </vt:variant>
      <vt:variant>
        <vt:i4>12</vt:i4>
      </vt:variant>
      <vt:variant>
        <vt:i4>0</vt:i4>
      </vt:variant>
      <vt:variant>
        <vt:i4>5</vt:i4>
      </vt:variant>
      <vt:variant>
        <vt:lpwstr>../../../MSB Nov-16/MSB-Nov-16/Chapters/2. Based on MFSM 2000 guidelines, Monetary Survey (MS) compilation methodology has been revisited from June-08. Therefore, these estimates are not comparable with the tables  2.4, 2.14 and table on 'weekly money profile' which are based on weekly data. The comparison and explanatory notes on the revisions are available at SBP website at the link http:/www.sbp.org.pk/ecodata.asp</vt:lpwstr>
      </vt:variant>
      <vt:variant>
        <vt:lpwstr/>
      </vt:variant>
      <vt:variant>
        <vt:i4>6946868</vt:i4>
      </vt:variant>
      <vt:variant>
        <vt:i4>9</vt:i4>
      </vt:variant>
      <vt:variant>
        <vt:i4>0</vt:i4>
      </vt:variant>
      <vt:variant>
        <vt:i4>5</vt:i4>
      </vt:variant>
      <vt:variant>
        <vt:lpwstr>http://www.sbp.org.pk/ecodata/AnaAccDepArch.xls</vt:lpwstr>
      </vt:variant>
      <vt:variant>
        <vt:lpwstr/>
      </vt:variant>
      <vt:variant>
        <vt:i4>8323128</vt:i4>
      </vt:variant>
      <vt:variant>
        <vt:i4>3</vt:i4>
      </vt:variant>
      <vt:variant>
        <vt:i4>0</vt:i4>
      </vt:variant>
      <vt:variant>
        <vt:i4>5</vt:i4>
      </vt:variant>
      <vt:variant>
        <vt:lpwstr>http://www.sbp.org.pk/ecodata/AnaAccArc.xls</vt:lpwstr>
      </vt:variant>
      <vt:variant>
        <vt:lpwstr/>
      </vt:variant>
      <vt:variant>
        <vt:i4>5505024</vt:i4>
      </vt:variant>
      <vt:variant>
        <vt:i4>0</vt:i4>
      </vt:variant>
      <vt:variant>
        <vt:i4>0</vt:i4>
      </vt:variant>
      <vt:variant>
        <vt:i4>5</vt:i4>
      </vt:variant>
      <vt:variant>
        <vt:lpwstr>http://www.sbp.org.pk/departments/Guidelines.htm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   MONETARY   ASSETS</dc:title>
  <dc:creator>Muhammad sajjad Kiani</dc:creator>
  <cp:lastModifiedBy>Haider Ali - Statistics &amp; DWH</cp:lastModifiedBy>
  <cp:revision>50</cp:revision>
  <cp:lastPrinted>2023-06-22T11:06:00Z</cp:lastPrinted>
  <dcterms:created xsi:type="dcterms:W3CDTF">2023-05-03T11:19:00Z</dcterms:created>
  <dcterms:modified xsi:type="dcterms:W3CDTF">2023-08-07T10:16:00Z</dcterms:modified>
</cp:coreProperties>
</file>