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CD6" w:rsidRDefault="00F46CD6" w:rsidP="0069571C">
      <w:pPr>
        <w:jc w:val="left"/>
        <w:rPr>
          <w:color w:val="auto"/>
        </w:rPr>
      </w:pPr>
    </w:p>
    <w:tbl>
      <w:tblPr>
        <w:tblpPr w:leftFromText="180" w:rightFromText="180" w:vertAnchor="page" w:horzAnchor="margin" w:tblpXSpec="center" w:tblpY="946"/>
        <w:tblW w:w="10638" w:type="dxa"/>
        <w:tblLayout w:type="fixed"/>
        <w:tblLook w:val="04A0" w:firstRow="1" w:lastRow="0" w:firstColumn="1" w:lastColumn="0" w:noHBand="0" w:noVBand="1"/>
      </w:tblPr>
      <w:tblGrid>
        <w:gridCol w:w="3912"/>
        <w:gridCol w:w="696"/>
        <w:gridCol w:w="720"/>
        <w:gridCol w:w="720"/>
        <w:gridCol w:w="810"/>
        <w:gridCol w:w="810"/>
        <w:gridCol w:w="810"/>
        <w:gridCol w:w="720"/>
        <w:gridCol w:w="720"/>
        <w:gridCol w:w="720"/>
      </w:tblGrid>
      <w:tr w:rsidR="00FA2FBA" w:rsidRPr="00FA2FBA" w:rsidTr="003B4E74">
        <w:trPr>
          <w:trHeight w:val="266"/>
        </w:trPr>
        <w:tc>
          <w:tcPr>
            <w:tcW w:w="10638" w:type="dxa"/>
            <w:gridSpan w:val="10"/>
            <w:tcBorders>
              <w:top w:val="nil"/>
              <w:left w:val="nil"/>
              <w:bottom w:val="nil"/>
              <w:right w:val="nil"/>
            </w:tcBorders>
            <w:shd w:val="clear" w:color="auto" w:fill="auto"/>
            <w:noWrap/>
            <w:vAlign w:val="bottom"/>
            <w:hideMark/>
          </w:tcPr>
          <w:p w:rsidR="00FA2FBA" w:rsidRPr="00FA2FBA" w:rsidRDefault="00F46CD6" w:rsidP="008C15FE">
            <w:pPr>
              <w:rPr>
                <w:b/>
                <w:bCs/>
                <w:color w:val="auto"/>
                <w:sz w:val="28"/>
                <w:szCs w:val="28"/>
              </w:rPr>
            </w:pPr>
            <w:r>
              <w:rPr>
                <w:b/>
                <w:bCs/>
                <w:color w:val="auto"/>
                <w:sz w:val="28"/>
                <w:szCs w:val="28"/>
              </w:rPr>
              <w:t>2.1</w:t>
            </w:r>
            <w:r w:rsidR="00FA2FBA" w:rsidRPr="00FA2FBA">
              <w:rPr>
                <w:b/>
                <w:bCs/>
                <w:color w:val="auto"/>
                <w:sz w:val="28"/>
                <w:szCs w:val="28"/>
              </w:rPr>
              <w:t xml:space="preserve">  Central Bank Survey </w:t>
            </w:r>
          </w:p>
        </w:tc>
      </w:tr>
      <w:tr w:rsidR="00FA2FBA" w:rsidRPr="00FA2FBA" w:rsidTr="003B4E74">
        <w:trPr>
          <w:trHeight w:val="266"/>
        </w:trPr>
        <w:tc>
          <w:tcPr>
            <w:tcW w:w="10638" w:type="dxa"/>
            <w:gridSpan w:val="10"/>
            <w:tcBorders>
              <w:top w:val="nil"/>
              <w:left w:val="nil"/>
              <w:bottom w:val="nil"/>
              <w:right w:val="nil"/>
            </w:tcBorders>
            <w:shd w:val="clear" w:color="auto" w:fill="auto"/>
            <w:noWrap/>
            <w:vAlign w:val="bottom"/>
            <w:hideMark/>
          </w:tcPr>
          <w:p w:rsidR="00FA2FBA" w:rsidRPr="00FA2FBA" w:rsidRDefault="00FA2FBA" w:rsidP="008C15FE">
            <w:pPr>
              <w:jc w:val="right"/>
              <w:rPr>
                <w:color w:val="auto"/>
                <w:szCs w:val="16"/>
              </w:rPr>
            </w:pPr>
            <w:r w:rsidRPr="00FA2FBA">
              <w:rPr>
                <w:color w:val="auto"/>
                <w:szCs w:val="16"/>
              </w:rPr>
              <w:t>(Million Rupees)</w:t>
            </w:r>
          </w:p>
        </w:tc>
      </w:tr>
      <w:tr w:rsidR="00C24A1C" w:rsidRPr="00FA2FBA" w:rsidTr="002B6352">
        <w:trPr>
          <w:trHeight w:val="266"/>
        </w:trPr>
        <w:tc>
          <w:tcPr>
            <w:tcW w:w="3912" w:type="dxa"/>
            <w:vMerge w:val="restart"/>
            <w:tcBorders>
              <w:top w:val="single" w:sz="12" w:space="0" w:color="auto"/>
              <w:left w:val="nil"/>
              <w:bottom w:val="single" w:sz="12" w:space="0" w:color="000000"/>
              <w:right w:val="single" w:sz="4" w:space="0" w:color="auto"/>
            </w:tcBorders>
            <w:shd w:val="clear" w:color="auto" w:fill="auto"/>
            <w:noWrap/>
            <w:vAlign w:val="center"/>
            <w:hideMark/>
          </w:tcPr>
          <w:p w:rsidR="00C24A1C" w:rsidRPr="00FA2FBA" w:rsidRDefault="00C24A1C" w:rsidP="00CF3B76">
            <w:pPr>
              <w:rPr>
                <w:b/>
                <w:bCs/>
                <w:color w:val="auto"/>
                <w:szCs w:val="16"/>
              </w:rPr>
            </w:pPr>
            <w:r w:rsidRPr="00FA2FBA">
              <w:rPr>
                <w:b/>
                <w:bCs/>
                <w:color w:val="auto"/>
                <w:szCs w:val="16"/>
              </w:rPr>
              <w:t>I T E M S</w:t>
            </w:r>
          </w:p>
        </w:tc>
        <w:tc>
          <w:tcPr>
            <w:tcW w:w="696" w:type="dxa"/>
            <w:vMerge w:val="restart"/>
            <w:tcBorders>
              <w:top w:val="single" w:sz="12" w:space="0" w:color="auto"/>
              <w:left w:val="single" w:sz="4" w:space="0" w:color="auto"/>
              <w:right w:val="single" w:sz="4" w:space="0" w:color="auto"/>
            </w:tcBorders>
            <w:shd w:val="clear" w:color="auto" w:fill="auto"/>
            <w:vAlign w:val="center"/>
            <w:hideMark/>
          </w:tcPr>
          <w:p w:rsidR="00C24A1C" w:rsidRPr="00FA2FBA" w:rsidRDefault="00C24A1C" w:rsidP="00CF3B76">
            <w:pPr>
              <w:rPr>
                <w:b/>
                <w:bCs/>
                <w:color w:val="auto"/>
                <w:szCs w:val="16"/>
              </w:rPr>
            </w:pPr>
            <w:r w:rsidRPr="00B4080E">
              <w:rPr>
                <w:b/>
                <w:bCs/>
                <w:color w:val="auto"/>
                <w:szCs w:val="16"/>
              </w:rPr>
              <w:t>FY17</w:t>
            </w:r>
          </w:p>
        </w:tc>
        <w:tc>
          <w:tcPr>
            <w:tcW w:w="720" w:type="dxa"/>
            <w:vMerge w:val="restart"/>
            <w:tcBorders>
              <w:top w:val="single" w:sz="12" w:space="0" w:color="auto"/>
              <w:left w:val="single" w:sz="4" w:space="0" w:color="auto"/>
            </w:tcBorders>
            <w:shd w:val="clear" w:color="auto" w:fill="auto"/>
            <w:vAlign w:val="center"/>
          </w:tcPr>
          <w:p w:rsidR="00C24A1C" w:rsidRPr="002D5FD9" w:rsidRDefault="00C24A1C" w:rsidP="00CF3B76">
            <w:pPr>
              <w:jc w:val="right"/>
              <w:rPr>
                <w:b/>
                <w:bCs/>
                <w:szCs w:val="16"/>
              </w:rPr>
            </w:pPr>
            <w:r>
              <w:rPr>
                <w:b/>
                <w:bCs/>
                <w:szCs w:val="16"/>
              </w:rPr>
              <w:t>FY18</w:t>
            </w:r>
          </w:p>
        </w:tc>
        <w:tc>
          <w:tcPr>
            <w:tcW w:w="720" w:type="dxa"/>
            <w:vMerge w:val="restart"/>
            <w:tcBorders>
              <w:top w:val="single" w:sz="12" w:space="0" w:color="auto"/>
              <w:left w:val="single" w:sz="4" w:space="0" w:color="auto"/>
            </w:tcBorders>
            <w:shd w:val="clear" w:color="auto" w:fill="auto"/>
            <w:vAlign w:val="center"/>
          </w:tcPr>
          <w:p w:rsidR="00C24A1C" w:rsidRPr="002D5FD9" w:rsidRDefault="00C24A1C" w:rsidP="00DE6559">
            <w:pPr>
              <w:jc w:val="right"/>
              <w:rPr>
                <w:b/>
                <w:bCs/>
                <w:szCs w:val="16"/>
              </w:rPr>
            </w:pPr>
            <w:r>
              <w:rPr>
                <w:b/>
                <w:bCs/>
                <w:szCs w:val="16"/>
              </w:rPr>
              <w:t>FY19</w:t>
            </w:r>
          </w:p>
        </w:tc>
        <w:tc>
          <w:tcPr>
            <w:tcW w:w="1620" w:type="dxa"/>
            <w:gridSpan w:val="2"/>
            <w:tcBorders>
              <w:top w:val="single" w:sz="12" w:space="0" w:color="auto"/>
              <w:left w:val="single" w:sz="4" w:space="0" w:color="auto"/>
              <w:bottom w:val="single" w:sz="4" w:space="0" w:color="auto"/>
            </w:tcBorders>
            <w:shd w:val="clear" w:color="auto" w:fill="auto"/>
            <w:vAlign w:val="center"/>
          </w:tcPr>
          <w:p w:rsidR="00C24A1C" w:rsidRPr="00FA2FBA" w:rsidRDefault="00C24A1C" w:rsidP="00CF3B76">
            <w:pPr>
              <w:rPr>
                <w:b/>
                <w:bCs/>
                <w:color w:val="auto"/>
                <w:szCs w:val="16"/>
              </w:rPr>
            </w:pPr>
            <w:r>
              <w:rPr>
                <w:b/>
                <w:bCs/>
                <w:color w:val="auto"/>
                <w:szCs w:val="16"/>
              </w:rPr>
              <w:t>2019</w:t>
            </w:r>
          </w:p>
        </w:tc>
        <w:tc>
          <w:tcPr>
            <w:tcW w:w="2970" w:type="dxa"/>
            <w:gridSpan w:val="4"/>
            <w:tcBorders>
              <w:top w:val="single" w:sz="12" w:space="0" w:color="auto"/>
              <w:left w:val="single" w:sz="4" w:space="0" w:color="auto"/>
              <w:bottom w:val="single" w:sz="4" w:space="0" w:color="auto"/>
            </w:tcBorders>
            <w:shd w:val="clear" w:color="auto" w:fill="auto"/>
            <w:vAlign w:val="center"/>
          </w:tcPr>
          <w:p w:rsidR="00C24A1C" w:rsidRPr="00FA2FBA" w:rsidRDefault="00C24A1C" w:rsidP="00CF3B76">
            <w:pPr>
              <w:rPr>
                <w:b/>
                <w:bCs/>
                <w:color w:val="auto"/>
                <w:szCs w:val="16"/>
              </w:rPr>
            </w:pPr>
            <w:r>
              <w:rPr>
                <w:b/>
                <w:bCs/>
                <w:color w:val="auto"/>
                <w:szCs w:val="16"/>
              </w:rPr>
              <w:t>2020</w:t>
            </w:r>
          </w:p>
        </w:tc>
      </w:tr>
      <w:tr w:rsidR="002B6352" w:rsidRPr="00FA2FBA" w:rsidTr="002B6352">
        <w:trPr>
          <w:trHeight w:val="266"/>
        </w:trPr>
        <w:tc>
          <w:tcPr>
            <w:tcW w:w="3912" w:type="dxa"/>
            <w:vMerge/>
            <w:tcBorders>
              <w:top w:val="single" w:sz="12" w:space="0" w:color="auto"/>
              <w:left w:val="nil"/>
              <w:bottom w:val="single" w:sz="12" w:space="0" w:color="000000"/>
              <w:right w:val="single" w:sz="4" w:space="0" w:color="auto"/>
            </w:tcBorders>
            <w:shd w:val="clear" w:color="auto" w:fill="auto"/>
            <w:vAlign w:val="center"/>
            <w:hideMark/>
          </w:tcPr>
          <w:p w:rsidR="002B6352" w:rsidRPr="00FA2FBA" w:rsidRDefault="002B6352" w:rsidP="002B6352">
            <w:pPr>
              <w:jc w:val="left"/>
              <w:rPr>
                <w:b/>
                <w:bCs/>
                <w:color w:val="auto"/>
                <w:szCs w:val="16"/>
              </w:rPr>
            </w:pPr>
          </w:p>
        </w:tc>
        <w:tc>
          <w:tcPr>
            <w:tcW w:w="696"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2B6352" w:rsidRPr="006619BF" w:rsidRDefault="002B6352" w:rsidP="002B6352">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2B6352" w:rsidRPr="006619BF" w:rsidRDefault="002B6352" w:rsidP="002B6352">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2B6352" w:rsidRPr="006619BF" w:rsidRDefault="002B6352" w:rsidP="002B6352">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B6352" w:rsidRPr="006619BF" w:rsidRDefault="002B6352" w:rsidP="002B6352">
            <w:pPr>
              <w:jc w:val="right"/>
              <w:rPr>
                <w:b/>
                <w:color w:val="auto"/>
                <w:sz w:val="14"/>
                <w:szCs w:val="14"/>
              </w:rPr>
            </w:pPr>
            <w:r>
              <w:rPr>
                <w:b/>
                <w:color w:val="auto"/>
                <w:sz w:val="14"/>
                <w:szCs w:val="14"/>
              </w:rPr>
              <w:t>Mar</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2B6352" w:rsidRPr="006619BF" w:rsidRDefault="002B6352" w:rsidP="002B6352">
            <w:pPr>
              <w:jc w:val="right"/>
              <w:rPr>
                <w:b/>
                <w:color w:val="auto"/>
                <w:sz w:val="14"/>
                <w:szCs w:val="14"/>
              </w:rPr>
            </w:pPr>
            <w:r>
              <w:rPr>
                <w:b/>
                <w:color w:val="auto"/>
                <w:sz w:val="14"/>
                <w:szCs w:val="14"/>
              </w:rPr>
              <w:t>Apr</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B6352" w:rsidRPr="006619BF" w:rsidRDefault="002B6352" w:rsidP="002B6352">
            <w:pPr>
              <w:jc w:val="right"/>
              <w:rPr>
                <w:b/>
                <w:color w:val="auto"/>
                <w:sz w:val="14"/>
                <w:szCs w:val="14"/>
              </w:rPr>
            </w:pPr>
            <w:r>
              <w:rPr>
                <w:b/>
                <w:color w:val="auto"/>
                <w:sz w:val="14"/>
                <w:szCs w:val="14"/>
              </w:rPr>
              <w:t>Jan</w:t>
            </w:r>
          </w:p>
        </w:tc>
        <w:tc>
          <w:tcPr>
            <w:tcW w:w="720" w:type="dxa"/>
            <w:tcBorders>
              <w:top w:val="single" w:sz="4" w:space="0" w:color="auto"/>
              <w:bottom w:val="single" w:sz="12" w:space="0" w:color="auto"/>
            </w:tcBorders>
            <w:shd w:val="clear" w:color="auto" w:fill="auto"/>
            <w:tcMar>
              <w:left w:w="43" w:type="dxa"/>
              <w:right w:w="43" w:type="dxa"/>
            </w:tcMar>
            <w:vAlign w:val="center"/>
          </w:tcPr>
          <w:p w:rsidR="002B6352" w:rsidRPr="006619BF" w:rsidRDefault="002B6352" w:rsidP="002B6352">
            <w:pPr>
              <w:jc w:val="right"/>
              <w:rPr>
                <w:b/>
                <w:color w:val="auto"/>
                <w:sz w:val="14"/>
                <w:szCs w:val="14"/>
              </w:rPr>
            </w:pPr>
            <w:r>
              <w:rPr>
                <w:b/>
                <w:color w:val="auto"/>
                <w:sz w:val="14"/>
                <w:szCs w:val="14"/>
              </w:rPr>
              <w:t>Feb</w:t>
            </w:r>
          </w:p>
        </w:tc>
        <w:tc>
          <w:tcPr>
            <w:tcW w:w="720" w:type="dxa"/>
            <w:tcBorders>
              <w:top w:val="single" w:sz="4" w:space="0" w:color="auto"/>
              <w:bottom w:val="single" w:sz="12" w:space="0" w:color="auto"/>
            </w:tcBorders>
            <w:shd w:val="clear" w:color="auto" w:fill="auto"/>
            <w:tcMar>
              <w:left w:w="43" w:type="dxa"/>
              <w:right w:w="43" w:type="dxa"/>
            </w:tcMar>
            <w:vAlign w:val="center"/>
          </w:tcPr>
          <w:p w:rsidR="002B6352" w:rsidRPr="006619BF" w:rsidRDefault="002B6352" w:rsidP="002B6352">
            <w:pPr>
              <w:jc w:val="right"/>
              <w:rPr>
                <w:b/>
                <w:color w:val="auto"/>
                <w:sz w:val="14"/>
                <w:szCs w:val="14"/>
              </w:rPr>
            </w:pPr>
            <w:r>
              <w:rPr>
                <w:b/>
                <w:color w:val="auto"/>
                <w:sz w:val="14"/>
                <w:szCs w:val="14"/>
              </w:rPr>
              <w:t>Mar</w:t>
            </w:r>
          </w:p>
        </w:tc>
        <w:tc>
          <w:tcPr>
            <w:tcW w:w="720" w:type="dxa"/>
            <w:tcBorders>
              <w:top w:val="single" w:sz="4" w:space="0" w:color="auto"/>
              <w:bottom w:val="single" w:sz="12" w:space="0" w:color="auto"/>
              <w:right w:val="nil"/>
            </w:tcBorders>
            <w:shd w:val="clear" w:color="auto" w:fill="auto"/>
            <w:tcMar>
              <w:left w:w="43" w:type="dxa"/>
              <w:right w:w="43" w:type="dxa"/>
            </w:tcMar>
            <w:vAlign w:val="center"/>
          </w:tcPr>
          <w:p w:rsidR="002B6352" w:rsidRPr="006619BF" w:rsidRDefault="002B6352" w:rsidP="002B6352">
            <w:pPr>
              <w:jc w:val="right"/>
              <w:rPr>
                <w:b/>
                <w:color w:val="auto"/>
                <w:sz w:val="14"/>
                <w:szCs w:val="14"/>
              </w:rPr>
            </w:pPr>
            <w:r>
              <w:rPr>
                <w:b/>
                <w:color w:val="auto"/>
                <w:sz w:val="14"/>
                <w:szCs w:val="14"/>
              </w:rPr>
              <w:t xml:space="preserve">Apr </w:t>
            </w:r>
            <w:r w:rsidRPr="001C0E67">
              <w:rPr>
                <w:b/>
                <w:color w:val="auto"/>
                <w:sz w:val="14"/>
                <w:szCs w:val="14"/>
                <w:vertAlign w:val="superscript"/>
              </w:rPr>
              <w:t>P</w:t>
            </w:r>
          </w:p>
        </w:tc>
      </w:tr>
      <w:tr w:rsidR="00C66D92" w:rsidRPr="00FA2FBA" w:rsidTr="003B4E74">
        <w:trPr>
          <w:trHeight w:val="312"/>
        </w:trPr>
        <w:tc>
          <w:tcPr>
            <w:tcW w:w="3912" w:type="dxa"/>
            <w:tcBorders>
              <w:top w:val="nil"/>
              <w:left w:val="nil"/>
              <w:bottom w:val="nil"/>
              <w:right w:val="nil"/>
            </w:tcBorders>
            <w:shd w:val="clear" w:color="auto" w:fill="auto"/>
            <w:noWrap/>
            <w:vAlign w:val="center"/>
            <w:hideMark/>
          </w:tcPr>
          <w:p w:rsidR="00C66D92" w:rsidRPr="00FA2FBA" w:rsidRDefault="00C66D92" w:rsidP="002B6352">
            <w:pPr>
              <w:jc w:val="left"/>
              <w:rPr>
                <w:b/>
                <w:bCs/>
                <w:color w:val="auto"/>
                <w:szCs w:val="16"/>
              </w:rPr>
            </w:pPr>
            <w:r w:rsidRPr="00FA2FBA">
              <w:rPr>
                <w:b/>
                <w:bCs/>
                <w:color w:val="auto"/>
                <w:szCs w:val="16"/>
              </w:rPr>
              <w:t>Net Foreign Assets</w:t>
            </w:r>
          </w:p>
        </w:tc>
        <w:tc>
          <w:tcPr>
            <w:tcW w:w="696" w:type="dxa"/>
            <w:tcBorders>
              <w:top w:val="single" w:sz="12" w:space="0" w:color="auto"/>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1,101,149</w:t>
            </w:r>
          </w:p>
        </w:tc>
        <w:tc>
          <w:tcPr>
            <w:tcW w:w="720" w:type="dxa"/>
            <w:tcBorders>
              <w:top w:val="single" w:sz="12" w:space="0" w:color="auto"/>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330,519</w:t>
            </w:r>
          </w:p>
        </w:tc>
        <w:tc>
          <w:tcPr>
            <w:tcW w:w="720" w:type="dxa"/>
            <w:tcBorders>
              <w:top w:val="single" w:sz="12" w:space="0" w:color="auto"/>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(653,319)</w:t>
            </w:r>
          </w:p>
        </w:tc>
        <w:tc>
          <w:tcPr>
            <w:tcW w:w="810" w:type="dxa"/>
            <w:tcBorders>
              <w:top w:val="single" w:sz="12" w:space="0" w:color="auto"/>
              <w:left w:val="nil"/>
              <w:bottom w:val="nil"/>
              <w:right w:val="nil"/>
            </w:tcBorders>
            <w:shd w:val="clear" w:color="auto" w:fill="auto"/>
            <w:noWrap/>
            <w:tcMar>
              <w:left w:w="43" w:type="dxa"/>
              <w:right w:w="43" w:type="dxa"/>
            </w:tcMar>
            <w:vAlign w:val="center"/>
            <w:hideMark/>
          </w:tcPr>
          <w:p w:rsidR="00C66D92" w:rsidRDefault="00C66D92" w:rsidP="002B6352">
            <w:pPr>
              <w:jc w:val="right"/>
              <w:rPr>
                <w:b/>
                <w:bCs/>
                <w:sz w:val="14"/>
                <w:szCs w:val="14"/>
              </w:rPr>
            </w:pPr>
            <w:r>
              <w:rPr>
                <w:b/>
                <w:bCs/>
                <w:sz w:val="14"/>
                <w:szCs w:val="14"/>
              </w:rPr>
              <w:t>(107,553)</w:t>
            </w:r>
          </w:p>
        </w:tc>
        <w:tc>
          <w:tcPr>
            <w:tcW w:w="810" w:type="dxa"/>
            <w:tcBorders>
              <w:top w:val="single" w:sz="12" w:space="0" w:color="auto"/>
              <w:left w:val="nil"/>
              <w:bottom w:val="nil"/>
              <w:right w:val="nil"/>
            </w:tcBorders>
            <w:shd w:val="clear" w:color="auto" w:fill="auto"/>
            <w:tcMar>
              <w:left w:w="43" w:type="dxa"/>
              <w:right w:w="43" w:type="dxa"/>
            </w:tcMar>
            <w:vAlign w:val="center"/>
          </w:tcPr>
          <w:p w:rsidR="00C66D92" w:rsidRDefault="00C66D92" w:rsidP="00E346E4">
            <w:pPr>
              <w:jc w:val="right"/>
              <w:rPr>
                <w:b/>
                <w:bCs/>
                <w:sz w:val="14"/>
                <w:szCs w:val="14"/>
              </w:rPr>
            </w:pPr>
            <w:r>
              <w:rPr>
                <w:b/>
                <w:bCs/>
                <w:sz w:val="14"/>
                <w:szCs w:val="14"/>
              </w:rPr>
              <w:t>(356,850)</w:t>
            </w: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346,614</w:t>
            </w:r>
          </w:p>
        </w:tc>
        <w:tc>
          <w:tcPr>
            <w:tcW w:w="720" w:type="dxa"/>
            <w:tcBorders>
              <w:top w:val="single" w:sz="12" w:space="0" w:color="auto"/>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439,706</w:t>
            </w:r>
          </w:p>
        </w:tc>
        <w:tc>
          <w:tcPr>
            <w:tcW w:w="720" w:type="dxa"/>
            <w:tcBorders>
              <w:top w:val="single" w:sz="12" w:space="0" w:color="auto"/>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210,183</w:t>
            </w:r>
          </w:p>
        </w:tc>
        <w:tc>
          <w:tcPr>
            <w:tcW w:w="720" w:type="dxa"/>
            <w:tcBorders>
              <w:top w:val="single" w:sz="12" w:space="0" w:color="auto"/>
              <w:left w:val="nil"/>
              <w:bottom w:val="nil"/>
              <w:right w:val="nil"/>
            </w:tcBorders>
            <w:shd w:val="clear" w:color="auto" w:fill="auto"/>
            <w:noWrap/>
            <w:tcMar>
              <w:left w:w="43" w:type="dxa"/>
              <w:right w:w="43" w:type="dxa"/>
            </w:tcMar>
            <w:vAlign w:val="center"/>
          </w:tcPr>
          <w:p w:rsidR="00C66D92" w:rsidRDefault="00C66D92" w:rsidP="00C66D92">
            <w:pPr>
              <w:jc w:val="right"/>
              <w:rPr>
                <w:b/>
                <w:bCs/>
                <w:sz w:val="14"/>
                <w:szCs w:val="14"/>
              </w:rPr>
            </w:pPr>
            <w:r>
              <w:rPr>
                <w:b/>
                <w:bCs/>
                <w:sz w:val="14"/>
                <w:szCs w:val="14"/>
              </w:rPr>
              <w:t>412,852</w:t>
            </w:r>
          </w:p>
        </w:tc>
      </w:tr>
      <w:tr w:rsidR="00C66D92" w:rsidRPr="00FA2FBA" w:rsidTr="003B4E74">
        <w:trPr>
          <w:trHeight w:val="266"/>
        </w:trPr>
        <w:tc>
          <w:tcPr>
            <w:tcW w:w="3912" w:type="dxa"/>
            <w:tcBorders>
              <w:top w:val="nil"/>
              <w:left w:val="nil"/>
              <w:bottom w:val="nil"/>
              <w:right w:val="nil"/>
            </w:tcBorders>
            <w:shd w:val="clear" w:color="auto" w:fill="auto"/>
            <w:noWrap/>
            <w:vAlign w:val="center"/>
            <w:hideMark/>
          </w:tcPr>
          <w:p w:rsidR="00C66D92" w:rsidRPr="00FA2FBA" w:rsidRDefault="00C66D92" w:rsidP="002B6352">
            <w:pPr>
              <w:jc w:val="left"/>
              <w:rPr>
                <w:b/>
                <w:bCs/>
                <w:color w:val="auto"/>
                <w:szCs w:val="16"/>
              </w:rPr>
            </w:pPr>
            <w:r w:rsidRPr="00FA2FBA">
              <w:rPr>
                <w:b/>
                <w:bCs/>
                <w:color w:val="auto"/>
                <w:szCs w:val="16"/>
              </w:rPr>
              <w:t>Claims on nonresidents</w:t>
            </w:r>
          </w:p>
        </w:tc>
        <w:tc>
          <w:tcPr>
            <w:tcW w:w="696"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2,415,139</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2,047,605</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2,431,558</w:t>
            </w:r>
          </w:p>
        </w:tc>
        <w:tc>
          <w:tcPr>
            <w:tcW w:w="810" w:type="dxa"/>
            <w:tcBorders>
              <w:top w:val="nil"/>
              <w:left w:val="nil"/>
              <w:bottom w:val="nil"/>
              <w:right w:val="nil"/>
            </w:tcBorders>
            <w:shd w:val="clear" w:color="auto" w:fill="auto"/>
            <w:noWrap/>
            <w:tcMar>
              <w:left w:w="43" w:type="dxa"/>
              <w:right w:w="43" w:type="dxa"/>
            </w:tcMar>
            <w:vAlign w:val="center"/>
            <w:hideMark/>
          </w:tcPr>
          <w:p w:rsidR="00C66D92" w:rsidRDefault="00C66D92" w:rsidP="002B6352">
            <w:pPr>
              <w:jc w:val="right"/>
              <w:rPr>
                <w:b/>
                <w:bCs/>
                <w:sz w:val="14"/>
                <w:szCs w:val="14"/>
              </w:rPr>
            </w:pPr>
            <w:r>
              <w:rPr>
                <w:b/>
                <w:bCs/>
                <w:sz w:val="14"/>
                <w:szCs w:val="14"/>
              </w:rPr>
              <w:t>2,531,450</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E346E4">
            <w:pPr>
              <w:jc w:val="right"/>
              <w:rPr>
                <w:b/>
                <w:bCs/>
                <w:sz w:val="14"/>
                <w:szCs w:val="14"/>
              </w:rPr>
            </w:pPr>
            <w:r>
              <w:rPr>
                <w:b/>
                <w:bCs/>
                <w:sz w:val="14"/>
                <w:szCs w:val="14"/>
              </w:rPr>
              <w:t>2,290,146</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3,140,692</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3,224,525</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3,174,204</w:t>
            </w:r>
          </w:p>
        </w:tc>
        <w:tc>
          <w:tcPr>
            <w:tcW w:w="72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b/>
                <w:bCs/>
                <w:sz w:val="14"/>
                <w:szCs w:val="14"/>
              </w:rPr>
            </w:pPr>
            <w:r>
              <w:rPr>
                <w:b/>
                <w:bCs/>
                <w:sz w:val="14"/>
                <w:szCs w:val="14"/>
              </w:rPr>
              <w:t>3,273,500</w:t>
            </w:r>
          </w:p>
        </w:tc>
      </w:tr>
      <w:tr w:rsidR="00C66D92" w:rsidRPr="00FA2FBA" w:rsidTr="003B4E74">
        <w:trPr>
          <w:trHeight w:val="266"/>
        </w:trPr>
        <w:tc>
          <w:tcPr>
            <w:tcW w:w="3912" w:type="dxa"/>
            <w:tcBorders>
              <w:top w:val="nil"/>
              <w:left w:val="nil"/>
              <w:bottom w:val="nil"/>
              <w:right w:val="nil"/>
            </w:tcBorders>
            <w:shd w:val="clear" w:color="auto" w:fill="auto"/>
            <w:noWrap/>
            <w:vAlign w:val="center"/>
            <w:hideMark/>
          </w:tcPr>
          <w:p w:rsidR="00C66D92" w:rsidRPr="00FA2FBA" w:rsidRDefault="00C66D92" w:rsidP="002B6352">
            <w:pPr>
              <w:ind w:firstLineChars="200" w:firstLine="320"/>
              <w:jc w:val="left"/>
              <w:rPr>
                <w:color w:val="auto"/>
                <w:szCs w:val="16"/>
              </w:rPr>
            </w:pPr>
            <w:r w:rsidRPr="00FA2FBA">
              <w:rPr>
                <w:color w:val="auto"/>
                <w:szCs w:val="16"/>
              </w:rPr>
              <w:t>a) Monetary Gold, Coin and Bullion</w:t>
            </w:r>
          </w:p>
        </w:tc>
        <w:tc>
          <w:tcPr>
            <w:tcW w:w="696"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270,361</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315,611</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468,625</w:t>
            </w:r>
          </w:p>
        </w:tc>
        <w:tc>
          <w:tcPr>
            <w:tcW w:w="810" w:type="dxa"/>
            <w:tcBorders>
              <w:top w:val="nil"/>
              <w:left w:val="nil"/>
              <w:bottom w:val="nil"/>
              <w:right w:val="nil"/>
            </w:tcBorders>
            <w:shd w:val="clear" w:color="auto" w:fill="auto"/>
            <w:noWrap/>
            <w:tcMar>
              <w:left w:w="43" w:type="dxa"/>
              <w:right w:w="43" w:type="dxa"/>
            </w:tcMar>
            <w:vAlign w:val="center"/>
            <w:hideMark/>
          </w:tcPr>
          <w:p w:rsidR="00C66D92" w:rsidRDefault="00C66D92" w:rsidP="002B6352">
            <w:pPr>
              <w:jc w:val="right"/>
              <w:rPr>
                <w:sz w:val="14"/>
                <w:szCs w:val="14"/>
              </w:rPr>
            </w:pPr>
            <w:r>
              <w:rPr>
                <w:sz w:val="14"/>
                <w:szCs w:val="14"/>
              </w:rPr>
              <w:t>378,849</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E346E4">
            <w:pPr>
              <w:jc w:val="right"/>
              <w:rPr>
                <w:sz w:val="14"/>
                <w:szCs w:val="14"/>
              </w:rPr>
            </w:pPr>
            <w:r>
              <w:rPr>
                <w:sz w:val="14"/>
                <w:szCs w:val="14"/>
              </w:rPr>
              <w:t>376,650</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508,578</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515,952</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557,367</w:t>
            </w:r>
          </w:p>
        </w:tc>
        <w:tc>
          <w:tcPr>
            <w:tcW w:w="72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566,759</w:t>
            </w:r>
          </w:p>
        </w:tc>
      </w:tr>
      <w:tr w:rsidR="00C66D92" w:rsidRPr="00FA2FBA" w:rsidTr="003B4E74">
        <w:trPr>
          <w:trHeight w:val="266"/>
        </w:trPr>
        <w:tc>
          <w:tcPr>
            <w:tcW w:w="3912" w:type="dxa"/>
            <w:tcBorders>
              <w:top w:val="nil"/>
              <w:left w:val="nil"/>
              <w:bottom w:val="nil"/>
              <w:right w:val="nil"/>
            </w:tcBorders>
            <w:shd w:val="clear" w:color="auto" w:fill="auto"/>
            <w:noWrap/>
            <w:vAlign w:val="center"/>
            <w:hideMark/>
          </w:tcPr>
          <w:p w:rsidR="00C66D92" w:rsidRPr="00FA2FBA" w:rsidRDefault="00C66D92" w:rsidP="002B6352">
            <w:pPr>
              <w:ind w:firstLineChars="200" w:firstLine="320"/>
              <w:jc w:val="left"/>
              <w:rPr>
                <w:color w:val="auto"/>
                <w:szCs w:val="16"/>
              </w:rPr>
            </w:pPr>
            <w:r w:rsidRPr="00FA2FBA">
              <w:rPr>
                <w:color w:val="auto"/>
                <w:szCs w:val="16"/>
              </w:rPr>
              <w:t>b) Holdings of SDRs</w:t>
            </w:r>
          </w:p>
        </w:tc>
        <w:tc>
          <w:tcPr>
            <w:tcW w:w="696"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63,716</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59,366</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55,564</w:t>
            </w:r>
          </w:p>
        </w:tc>
        <w:tc>
          <w:tcPr>
            <w:tcW w:w="810" w:type="dxa"/>
            <w:tcBorders>
              <w:top w:val="nil"/>
              <w:left w:val="nil"/>
              <w:bottom w:val="nil"/>
              <w:right w:val="nil"/>
            </w:tcBorders>
            <w:shd w:val="clear" w:color="auto" w:fill="auto"/>
            <w:noWrap/>
            <w:tcMar>
              <w:left w:w="43" w:type="dxa"/>
              <w:right w:w="43" w:type="dxa"/>
            </w:tcMar>
            <w:vAlign w:val="center"/>
            <w:hideMark/>
          </w:tcPr>
          <w:p w:rsidR="00C66D92" w:rsidRDefault="00C66D92" w:rsidP="002B6352">
            <w:pPr>
              <w:jc w:val="right"/>
              <w:rPr>
                <w:sz w:val="14"/>
                <w:szCs w:val="14"/>
              </w:rPr>
            </w:pPr>
            <w:r>
              <w:rPr>
                <w:sz w:val="14"/>
                <w:szCs w:val="14"/>
              </w:rPr>
              <w:t>52,518</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E346E4">
            <w:pPr>
              <w:jc w:val="right"/>
              <w:rPr>
                <w:sz w:val="14"/>
                <w:szCs w:val="14"/>
              </w:rPr>
            </w:pPr>
            <w:r>
              <w:rPr>
                <w:sz w:val="14"/>
                <w:szCs w:val="14"/>
              </w:rPr>
              <w:t>52,611</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38,692</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32,657</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35,247</w:t>
            </w:r>
          </w:p>
        </w:tc>
        <w:tc>
          <w:tcPr>
            <w:tcW w:w="72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32,925</w:t>
            </w:r>
          </w:p>
        </w:tc>
      </w:tr>
      <w:tr w:rsidR="00C66D92" w:rsidRPr="00FA2FBA" w:rsidTr="003B4E74">
        <w:trPr>
          <w:trHeight w:val="266"/>
        </w:trPr>
        <w:tc>
          <w:tcPr>
            <w:tcW w:w="3912" w:type="dxa"/>
            <w:tcBorders>
              <w:top w:val="nil"/>
              <w:left w:val="nil"/>
              <w:bottom w:val="nil"/>
              <w:right w:val="nil"/>
            </w:tcBorders>
            <w:shd w:val="clear" w:color="auto" w:fill="auto"/>
            <w:noWrap/>
            <w:vAlign w:val="center"/>
            <w:hideMark/>
          </w:tcPr>
          <w:p w:rsidR="00C66D92" w:rsidRPr="00FA2FBA" w:rsidRDefault="00C66D92" w:rsidP="002B6352">
            <w:pPr>
              <w:ind w:firstLineChars="200" w:firstLine="320"/>
              <w:jc w:val="left"/>
              <w:rPr>
                <w:color w:val="auto"/>
                <w:szCs w:val="16"/>
              </w:rPr>
            </w:pPr>
            <w:r w:rsidRPr="00FA2FBA">
              <w:rPr>
                <w:color w:val="auto"/>
                <w:szCs w:val="16"/>
              </w:rPr>
              <w:t>c) Foreign currency</w:t>
            </w:r>
          </w:p>
        </w:tc>
        <w:tc>
          <w:tcPr>
            <w:tcW w:w="696"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10,319</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12,277</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78,271</w:t>
            </w:r>
          </w:p>
        </w:tc>
        <w:tc>
          <w:tcPr>
            <w:tcW w:w="810" w:type="dxa"/>
            <w:tcBorders>
              <w:top w:val="nil"/>
              <w:left w:val="nil"/>
              <w:bottom w:val="nil"/>
              <w:right w:val="nil"/>
            </w:tcBorders>
            <w:shd w:val="clear" w:color="auto" w:fill="auto"/>
            <w:noWrap/>
            <w:tcMar>
              <w:left w:w="43" w:type="dxa"/>
              <w:right w:w="43" w:type="dxa"/>
            </w:tcMar>
            <w:vAlign w:val="center"/>
            <w:hideMark/>
          </w:tcPr>
          <w:p w:rsidR="00C66D92" w:rsidRDefault="00C66D92" w:rsidP="002B6352">
            <w:pPr>
              <w:jc w:val="right"/>
              <w:rPr>
                <w:sz w:val="14"/>
                <w:szCs w:val="14"/>
              </w:rPr>
            </w:pPr>
            <w:r>
              <w:rPr>
                <w:sz w:val="14"/>
                <w:szCs w:val="14"/>
              </w:rPr>
              <w:t>60,336</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E346E4">
            <w:pPr>
              <w:jc w:val="right"/>
              <w:rPr>
                <w:sz w:val="14"/>
                <w:szCs w:val="14"/>
              </w:rPr>
            </w:pPr>
            <w:r>
              <w:rPr>
                <w:sz w:val="14"/>
                <w:szCs w:val="14"/>
              </w:rPr>
              <w:t>51,690</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59,134</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71,496</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92,066</w:t>
            </w:r>
          </w:p>
        </w:tc>
        <w:tc>
          <w:tcPr>
            <w:tcW w:w="72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88,333</w:t>
            </w:r>
          </w:p>
        </w:tc>
      </w:tr>
      <w:tr w:rsidR="00C66D92" w:rsidRPr="00FA2FBA" w:rsidTr="003B4E74">
        <w:trPr>
          <w:trHeight w:val="266"/>
        </w:trPr>
        <w:tc>
          <w:tcPr>
            <w:tcW w:w="3912" w:type="dxa"/>
            <w:tcBorders>
              <w:top w:val="nil"/>
              <w:left w:val="nil"/>
              <w:bottom w:val="nil"/>
              <w:right w:val="nil"/>
            </w:tcBorders>
            <w:shd w:val="clear" w:color="auto" w:fill="auto"/>
            <w:noWrap/>
            <w:vAlign w:val="center"/>
            <w:hideMark/>
          </w:tcPr>
          <w:p w:rsidR="00C66D92" w:rsidRPr="00FA2FBA" w:rsidRDefault="00C66D92" w:rsidP="002B6352">
            <w:pPr>
              <w:ind w:firstLineChars="200" w:firstLine="320"/>
              <w:jc w:val="left"/>
              <w:rPr>
                <w:color w:val="auto"/>
                <w:szCs w:val="16"/>
              </w:rPr>
            </w:pPr>
            <w:r w:rsidRPr="00FA2FBA">
              <w:rPr>
                <w:color w:val="auto"/>
                <w:szCs w:val="16"/>
              </w:rPr>
              <w:t>d) Deposits</w:t>
            </w:r>
          </w:p>
        </w:tc>
        <w:tc>
          <w:tcPr>
            <w:tcW w:w="696"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1,673,291</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1,101,890</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1,190,376</w:t>
            </w:r>
          </w:p>
        </w:tc>
        <w:tc>
          <w:tcPr>
            <w:tcW w:w="810" w:type="dxa"/>
            <w:tcBorders>
              <w:top w:val="nil"/>
              <w:left w:val="nil"/>
              <w:bottom w:val="nil"/>
              <w:right w:val="nil"/>
            </w:tcBorders>
            <w:shd w:val="clear" w:color="auto" w:fill="auto"/>
            <w:noWrap/>
            <w:tcMar>
              <w:left w:w="43" w:type="dxa"/>
              <w:right w:w="43" w:type="dxa"/>
            </w:tcMar>
            <w:vAlign w:val="center"/>
            <w:hideMark/>
          </w:tcPr>
          <w:p w:rsidR="00C66D92" w:rsidRDefault="00C66D92" w:rsidP="002B6352">
            <w:pPr>
              <w:jc w:val="right"/>
              <w:rPr>
                <w:sz w:val="14"/>
                <w:szCs w:val="14"/>
              </w:rPr>
            </w:pPr>
            <w:r>
              <w:rPr>
                <w:sz w:val="14"/>
                <w:szCs w:val="14"/>
              </w:rPr>
              <w:t>1,383,727</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E346E4">
            <w:pPr>
              <w:jc w:val="right"/>
              <w:rPr>
                <w:sz w:val="14"/>
                <w:szCs w:val="14"/>
              </w:rPr>
            </w:pPr>
            <w:r>
              <w:rPr>
                <w:sz w:val="14"/>
                <w:szCs w:val="14"/>
              </w:rPr>
              <w:t>1,122,639</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1,919,867</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2,001,800</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1,841,436</w:t>
            </w:r>
          </w:p>
        </w:tc>
        <w:tc>
          <w:tcPr>
            <w:tcW w:w="72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1,952,977</w:t>
            </w:r>
          </w:p>
        </w:tc>
      </w:tr>
      <w:tr w:rsidR="00C66D92" w:rsidRPr="00FA2FBA" w:rsidTr="003B4E74">
        <w:trPr>
          <w:trHeight w:val="266"/>
        </w:trPr>
        <w:tc>
          <w:tcPr>
            <w:tcW w:w="3912" w:type="dxa"/>
            <w:tcBorders>
              <w:top w:val="nil"/>
              <w:left w:val="nil"/>
              <w:bottom w:val="nil"/>
              <w:right w:val="nil"/>
            </w:tcBorders>
            <w:shd w:val="clear" w:color="auto" w:fill="auto"/>
            <w:noWrap/>
            <w:vAlign w:val="center"/>
            <w:hideMark/>
          </w:tcPr>
          <w:p w:rsidR="00C66D92" w:rsidRPr="00FA2FBA" w:rsidRDefault="00C66D92" w:rsidP="002B6352">
            <w:pPr>
              <w:ind w:firstLineChars="200" w:firstLine="320"/>
              <w:jc w:val="left"/>
              <w:rPr>
                <w:color w:val="auto"/>
                <w:szCs w:val="16"/>
              </w:rPr>
            </w:pPr>
            <w:r w:rsidRPr="00FA2FBA">
              <w:rPr>
                <w:color w:val="auto"/>
                <w:szCs w:val="16"/>
              </w:rPr>
              <w:t>e) Securities other than shares (Foreign)</w:t>
            </w:r>
          </w:p>
        </w:tc>
        <w:tc>
          <w:tcPr>
            <w:tcW w:w="696"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94,091</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204,519</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165,125</w:t>
            </w:r>
          </w:p>
        </w:tc>
        <w:tc>
          <w:tcPr>
            <w:tcW w:w="810" w:type="dxa"/>
            <w:tcBorders>
              <w:top w:val="nil"/>
              <w:left w:val="nil"/>
              <w:bottom w:val="nil"/>
              <w:right w:val="nil"/>
            </w:tcBorders>
            <w:shd w:val="clear" w:color="auto" w:fill="auto"/>
            <w:noWrap/>
            <w:tcMar>
              <w:left w:w="43" w:type="dxa"/>
              <w:right w:w="43" w:type="dxa"/>
            </w:tcMar>
            <w:vAlign w:val="center"/>
            <w:hideMark/>
          </w:tcPr>
          <w:p w:rsidR="00C66D92" w:rsidRDefault="00C66D92" w:rsidP="002B6352">
            <w:pPr>
              <w:jc w:val="right"/>
              <w:rPr>
                <w:sz w:val="14"/>
                <w:szCs w:val="14"/>
              </w:rPr>
            </w:pPr>
            <w:r>
              <w:rPr>
                <w:sz w:val="14"/>
                <w:szCs w:val="14"/>
              </w:rPr>
              <w:t>251,617</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E346E4">
            <w:pPr>
              <w:jc w:val="right"/>
              <w:rPr>
                <w:sz w:val="14"/>
                <w:szCs w:val="14"/>
              </w:rPr>
            </w:pPr>
            <w:r>
              <w:rPr>
                <w:sz w:val="14"/>
                <w:szCs w:val="14"/>
              </w:rPr>
              <w:t>281,161</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172,267</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162,157</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175,701</w:t>
            </w:r>
          </w:p>
        </w:tc>
        <w:tc>
          <w:tcPr>
            <w:tcW w:w="72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174,390</w:t>
            </w:r>
          </w:p>
        </w:tc>
      </w:tr>
      <w:tr w:rsidR="00C66D92" w:rsidRPr="00FA2FBA" w:rsidTr="003B4E74">
        <w:trPr>
          <w:trHeight w:val="266"/>
        </w:trPr>
        <w:tc>
          <w:tcPr>
            <w:tcW w:w="3912" w:type="dxa"/>
            <w:tcBorders>
              <w:top w:val="nil"/>
              <w:left w:val="nil"/>
              <w:bottom w:val="nil"/>
              <w:right w:val="nil"/>
            </w:tcBorders>
            <w:shd w:val="clear" w:color="auto" w:fill="auto"/>
            <w:noWrap/>
            <w:vAlign w:val="center"/>
            <w:hideMark/>
          </w:tcPr>
          <w:p w:rsidR="00C66D92" w:rsidRPr="00FA2FBA" w:rsidRDefault="00C66D92" w:rsidP="002B6352">
            <w:pPr>
              <w:ind w:firstLineChars="200" w:firstLine="320"/>
              <w:jc w:val="left"/>
              <w:rPr>
                <w:color w:val="auto"/>
                <w:szCs w:val="16"/>
              </w:rPr>
            </w:pPr>
            <w:r w:rsidRPr="00FA2FBA">
              <w:rPr>
                <w:color w:val="auto"/>
                <w:szCs w:val="16"/>
              </w:rPr>
              <w:t>f) Loans</w:t>
            </w:r>
          </w:p>
        </w:tc>
        <w:tc>
          <w:tcPr>
            <w:tcW w:w="696"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C66D92" w:rsidRDefault="00C66D92" w:rsidP="002B63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E346E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w:t>
            </w:r>
          </w:p>
        </w:tc>
      </w:tr>
      <w:tr w:rsidR="00C66D92" w:rsidRPr="00FA2FBA" w:rsidTr="003B4E74">
        <w:trPr>
          <w:trHeight w:val="266"/>
        </w:trPr>
        <w:tc>
          <w:tcPr>
            <w:tcW w:w="3912" w:type="dxa"/>
            <w:tcBorders>
              <w:top w:val="nil"/>
              <w:left w:val="nil"/>
              <w:bottom w:val="nil"/>
              <w:right w:val="nil"/>
            </w:tcBorders>
            <w:shd w:val="clear" w:color="auto" w:fill="auto"/>
            <w:noWrap/>
            <w:vAlign w:val="center"/>
            <w:hideMark/>
          </w:tcPr>
          <w:p w:rsidR="00C66D92" w:rsidRPr="00FA2FBA" w:rsidRDefault="00C66D92" w:rsidP="002B6352">
            <w:pPr>
              <w:ind w:firstLineChars="200" w:firstLine="320"/>
              <w:jc w:val="left"/>
              <w:rPr>
                <w:color w:val="auto"/>
                <w:szCs w:val="16"/>
              </w:rPr>
            </w:pPr>
            <w:r w:rsidRPr="00FA2FBA">
              <w:rPr>
                <w:color w:val="auto"/>
                <w:szCs w:val="16"/>
              </w:rPr>
              <w:t>g)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1,203</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77</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3,627</w:t>
            </w:r>
          </w:p>
        </w:tc>
        <w:tc>
          <w:tcPr>
            <w:tcW w:w="810" w:type="dxa"/>
            <w:tcBorders>
              <w:top w:val="nil"/>
              <w:left w:val="nil"/>
              <w:bottom w:val="nil"/>
              <w:right w:val="nil"/>
            </w:tcBorders>
            <w:shd w:val="clear" w:color="auto" w:fill="auto"/>
            <w:noWrap/>
            <w:tcMar>
              <w:left w:w="43" w:type="dxa"/>
              <w:right w:w="43" w:type="dxa"/>
            </w:tcMar>
            <w:vAlign w:val="center"/>
            <w:hideMark/>
          </w:tcPr>
          <w:p w:rsidR="00C66D92" w:rsidRDefault="00C66D92" w:rsidP="002B6352">
            <w:pPr>
              <w:jc w:val="right"/>
              <w:rPr>
                <w:sz w:val="14"/>
                <w:szCs w:val="14"/>
              </w:rPr>
            </w:pPr>
            <w:r>
              <w:rPr>
                <w:sz w:val="14"/>
                <w:szCs w:val="14"/>
              </w:rPr>
              <w:t>17</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E346E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122</w:t>
            </w:r>
          </w:p>
        </w:tc>
        <w:tc>
          <w:tcPr>
            <w:tcW w:w="72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1,287</w:t>
            </w:r>
          </w:p>
        </w:tc>
      </w:tr>
      <w:tr w:rsidR="00C66D92" w:rsidRPr="00FA2FBA" w:rsidTr="003B4E74">
        <w:trPr>
          <w:trHeight w:val="266"/>
        </w:trPr>
        <w:tc>
          <w:tcPr>
            <w:tcW w:w="3912" w:type="dxa"/>
            <w:tcBorders>
              <w:top w:val="nil"/>
              <w:left w:val="nil"/>
              <w:bottom w:val="nil"/>
              <w:right w:val="nil"/>
            </w:tcBorders>
            <w:shd w:val="clear" w:color="auto" w:fill="auto"/>
            <w:noWrap/>
            <w:vAlign w:val="center"/>
            <w:hideMark/>
          </w:tcPr>
          <w:p w:rsidR="00C66D92" w:rsidRPr="00FA2FBA" w:rsidRDefault="00C66D92" w:rsidP="002B6352">
            <w:pPr>
              <w:ind w:firstLineChars="200" w:firstLine="320"/>
              <w:jc w:val="left"/>
              <w:rPr>
                <w:color w:val="auto"/>
                <w:szCs w:val="16"/>
              </w:rPr>
            </w:pPr>
            <w:r w:rsidRPr="00FA2FBA">
              <w:rPr>
                <w:color w:val="auto"/>
                <w:szCs w:val="16"/>
              </w:rPr>
              <w:t>h) Other</w:t>
            </w:r>
          </w:p>
        </w:tc>
        <w:tc>
          <w:tcPr>
            <w:tcW w:w="696"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302,158</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353,864</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469,969</w:t>
            </w:r>
          </w:p>
        </w:tc>
        <w:tc>
          <w:tcPr>
            <w:tcW w:w="810" w:type="dxa"/>
            <w:tcBorders>
              <w:top w:val="nil"/>
              <w:left w:val="nil"/>
              <w:bottom w:val="nil"/>
              <w:right w:val="nil"/>
            </w:tcBorders>
            <w:shd w:val="clear" w:color="auto" w:fill="auto"/>
            <w:noWrap/>
            <w:tcMar>
              <w:left w:w="43" w:type="dxa"/>
              <w:right w:w="43" w:type="dxa"/>
            </w:tcMar>
            <w:vAlign w:val="center"/>
            <w:hideMark/>
          </w:tcPr>
          <w:p w:rsidR="00C66D92" w:rsidRDefault="00C66D92" w:rsidP="002B6352">
            <w:pPr>
              <w:jc w:val="right"/>
              <w:rPr>
                <w:sz w:val="14"/>
                <w:szCs w:val="14"/>
              </w:rPr>
            </w:pPr>
            <w:r>
              <w:rPr>
                <w:sz w:val="14"/>
                <w:szCs w:val="14"/>
              </w:rPr>
              <w:t>404,387</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E346E4">
            <w:pPr>
              <w:jc w:val="right"/>
              <w:rPr>
                <w:sz w:val="14"/>
                <w:szCs w:val="14"/>
              </w:rPr>
            </w:pPr>
            <w:r>
              <w:rPr>
                <w:sz w:val="14"/>
                <w:szCs w:val="14"/>
              </w:rPr>
              <w:t>405,395</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442,154</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440,462</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472,266</w:t>
            </w:r>
          </w:p>
        </w:tc>
        <w:tc>
          <w:tcPr>
            <w:tcW w:w="72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456,829</w:t>
            </w:r>
          </w:p>
        </w:tc>
      </w:tr>
      <w:tr w:rsidR="00C66D92" w:rsidRPr="006764F7" w:rsidTr="003B4E74">
        <w:trPr>
          <w:trHeight w:val="266"/>
        </w:trPr>
        <w:tc>
          <w:tcPr>
            <w:tcW w:w="3912" w:type="dxa"/>
            <w:tcBorders>
              <w:top w:val="nil"/>
              <w:left w:val="nil"/>
              <w:bottom w:val="nil"/>
              <w:right w:val="nil"/>
            </w:tcBorders>
            <w:shd w:val="clear" w:color="auto" w:fill="auto"/>
            <w:noWrap/>
            <w:vAlign w:val="center"/>
            <w:hideMark/>
          </w:tcPr>
          <w:p w:rsidR="00C66D92" w:rsidRPr="00FA2FBA" w:rsidRDefault="00C66D92" w:rsidP="002B6352">
            <w:pPr>
              <w:ind w:firstLineChars="200" w:firstLine="320"/>
              <w:jc w:val="left"/>
              <w:rPr>
                <w:i/>
                <w:iCs/>
                <w:color w:val="auto"/>
                <w:szCs w:val="16"/>
              </w:rPr>
            </w:pPr>
            <w:r w:rsidRPr="00FA2FBA">
              <w:rPr>
                <w:i/>
                <w:iCs/>
                <w:color w:val="auto"/>
                <w:szCs w:val="16"/>
              </w:rPr>
              <w:t>Of which:  Quota-IMF</w:t>
            </w:r>
          </w:p>
        </w:tc>
        <w:tc>
          <w:tcPr>
            <w:tcW w:w="696"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i/>
                <w:iCs/>
                <w:sz w:val="14"/>
                <w:szCs w:val="14"/>
              </w:rPr>
            </w:pPr>
            <w:r>
              <w:rPr>
                <w:i/>
                <w:iCs/>
                <w:sz w:val="14"/>
                <w:szCs w:val="14"/>
              </w:rPr>
              <w:t>296,399</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i/>
                <w:iCs/>
                <w:sz w:val="14"/>
                <w:szCs w:val="14"/>
              </w:rPr>
            </w:pPr>
            <w:r>
              <w:rPr>
                <w:i/>
                <w:iCs/>
                <w:sz w:val="14"/>
                <w:szCs w:val="14"/>
              </w:rPr>
              <w:t>347,211</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i/>
                <w:iCs/>
                <w:sz w:val="14"/>
                <w:szCs w:val="14"/>
              </w:rPr>
            </w:pPr>
            <w:r>
              <w:rPr>
                <w:i/>
                <w:iCs/>
                <w:sz w:val="14"/>
                <w:szCs w:val="14"/>
              </w:rPr>
              <w:t>460,388</w:t>
            </w:r>
          </w:p>
        </w:tc>
        <w:tc>
          <w:tcPr>
            <w:tcW w:w="810" w:type="dxa"/>
            <w:tcBorders>
              <w:top w:val="nil"/>
              <w:left w:val="nil"/>
              <w:bottom w:val="nil"/>
              <w:right w:val="nil"/>
            </w:tcBorders>
            <w:shd w:val="clear" w:color="auto" w:fill="auto"/>
            <w:noWrap/>
            <w:tcMar>
              <w:left w:w="43" w:type="dxa"/>
              <w:right w:w="43" w:type="dxa"/>
            </w:tcMar>
            <w:vAlign w:val="center"/>
            <w:hideMark/>
          </w:tcPr>
          <w:p w:rsidR="00C66D92" w:rsidRDefault="00C66D92" w:rsidP="002B6352">
            <w:pPr>
              <w:jc w:val="right"/>
              <w:rPr>
                <w:i/>
                <w:iCs/>
                <w:sz w:val="14"/>
                <w:szCs w:val="14"/>
              </w:rPr>
            </w:pPr>
            <w:r>
              <w:rPr>
                <w:i/>
                <w:iCs/>
                <w:sz w:val="14"/>
                <w:szCs w:val="14"/>
              </w:rPr>
              <w:t>396,711</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E346E4">
            <w:pPr>
              <w:jc w:val="right"/>
              <w:rPr>
                <w:i/>
                <w:iCs/>
                <w:sz w:val="14"/>
                <w:szCs w:val="14"/>
              </w:rPr>
            </w:pPr>
            <w:r>
              <w:rPr>
                <w:i/>
                <w:iCs/>
                <w:sz w:val="14"/>
                <w:szCs w:val="14"/>
              </w:rPr>
              <w:t>397,755</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i/>
                <w:iCs/>
                <w:sz w:val="14"/>
                <w:szCs w:val="14"/>
              </w:rPr>
            </w:pPr>
            <w:r>
              <w:rPr>
                <w:i/>
                <w:iCs/>
                <w:sz w:val="14"/>
                <w:szCs w:val="14"/>
              </w:rPr>
              <w:t>431,927</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i/>
                <w:iCs/>
                <w:sz w:val="14"/>
                <w:szCs w:val="14"/>
              </w:rPr>
            </w:pPr>
            <w:r>
              <w:rPr>
                <w:i/>
                <w:iCs/>
                <w:sz w:val="14"/>
                <w:szCs w:val="14"/>
              </w:rPr>
              <w:t>430,116</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i/>
                <w:iCs/>
                <w:sz w:val="14"/>
                <w:szCs w:val="14"/>
              </w:rPr>
            </w:pPr>
            <w:r>
              <w:rPr>
                <w:i/>
                <w:iCs/>
                <w:sz w:val="14"/>
                <w:szCs w:val="14"/>
              </w:rPr>
              <w:t>461,250</w:t>
            </w:r>
          </w:p>
        </w:tc>
        <w:tc>
          <w:tcPr>
            <w:tcW w:w="72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i/>
                <w:iCs/>
                <w:sz w:val="14"/>
                <w:szCs w:val="14"/>
              </w:rPr>
            </w:pPr>
            <w:r>
              <w:rPr>
                <w:i/>
                <w:iCs/>
                <w:sz w:val="14"/>
                <w:szCs w:val="14"/>
              </w:rPr>
              <w:t>445,662</w:t>
            </w:r>
          </w:p>
        </w:tc>
      </w:tr>
      <w:tr w:rsidR="00C66D92" w:rsidRPr="00FA2FBA" w:rsidTr="003B4E74">
        <w:trPr>
          <w:trHeight w:val="266"/>
        </w:trPr>
        <w:tc>
          <w:tcPr>
            <w:tcW w:w="3912" w:type="dxa"/>
            <w:tcBorders>
              <w:top w:val="nil"/>
              <w:left w:val="nil"/>
              <w:bottom w:val="nil"/>
              <w:right w:val="nil"/>
            </w:tcBorders>
            <w:shd w:val="clear" w:color="auto" w:fill="auto"/>
            <w:noWrap/>
            <w:vAlign w:val="center"/>
            <w:hideMark/>
          </w:tcPr>
          <w:p w:rsidR="00C66D92" w:rsidRPr="00FA2FBA" w:rsidRDefault="00C66D92" w:rsidP="002B6352">
            <w:pPr>
              <w:jc w:val="left"/>
              <w:rPr>
                <w:b/>
                <w:bCs/>
                <w:color w:val="auto"/>
                <w:szCs w:val="16"/>
              </w:rPr>
            </w:pPr>
            <w:r w:rsidRPr="00FA2FBA">
              <w:rPr>
                <w:b/>
                <w:bCs/>
                <w:color w:val="auto"/>
                <w:szCs w:val="16"/>
              </w:rPr>
              <w:t>less: Liabilities to nonresidents</w:t>
            </w:r>
          </w:p>
        </w:tc>
        <w:tc>
          <w:tcPr>
            <w:tcW w:w="696"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1,313,990</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1,717,086</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3,084,877</w:t>
            </w:r>
          </w:p>
        </w:tc>
        <w:tc>
          <w:tcPr>
            <w:tcW w:w="810" w:type="dxa"/>
            <w:tcBorders>
              <w:top w:val="nil"/>
              <w:left w:val="nil"/>
              <w:bottom w:val="nil"/>
              <w:right w:val="nil"/>
            </w:tcBorders>
            <w:shd w:val="clear" w:color="auto" w:fill="auto"/>
            <w:noWrap/>
            <w:tcMar>
              <w:left w:w="43" w:type="dxa"/>
              <w:right w:w="43" w:type="dxa"/>
            </w:tcMar>
            <w:vAlign w:val="center"/>
            <w:hideMark/>
          </w:tcPr>
          <w:p w:rsidR="00C66D92" w:rsidRDefault="00C66D92" w:rsidP="002B6352">
            <w:pPr>
              <w:jc w:val="right"/>
              <w:rPr>
                <w:b/>
                <w:bCs/>
                <w:sz w:val="14"/>
                <w:szCs w:val="14"/>
              </w:rPr>
            </w:pPr>
            <w:r>
              <w:rPr>
                <w:b/>
                <w:bCs/>
                <w:sz w:val="14"/>
                <w:szCs w:val="14"/>
              </w:rPr>
              <w:t>2,639,003</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E346E4">
            <w:pPr>
              <w:jc w:val="right"/>
              <w:rPr>
                <w:b/>
                <w:bCs/>
                <w:sz w:val="14"/>
                <w:szCs w:val="14"/>
              </w:rPr>
            </w:pPr>
            <w:r>
              <w:rPr>
                <w:b/>
                <w:bCs/>
                <w:sz w:val="14"/>
                <w:szCs w:val="14"/>
              </w:rPr>
              <w:t>2,646,996</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2,794,078</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2,784,818</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2,964,021</w:t>
            </w:r>
          </w:p>
        </w:tc>
        <w:tc>
          <w:tcPr>
            <w:tcW w:w="72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b/>
                <w:bCs/>
                <w:sz w:val="14"/>
                <w:szCs w:val="14"/>
              </w:rPr>
            </w:pPr>
            <w:r>
              <w:rPr>
                <w:b/>
                <w:bCs/>
                <w:sz w:val="14"/>
                <w:szCs w:val="14"/>
              </w:rPr>
              <w:t>2,860,648</w:t>
            </w:r>
          </w:p>
        </w:tc>
      </w:tr>
      <w:tr w:rsidR="00C66D92" w:rsidRPr="00FA2FBA" w:rsidTr="003B4E74">
        <w:trPr>
          <w:trHeight w:val="266"/>
        </w:trPr>
        <w:tc>
          <w:tcPr>
            <w:tcW w:w="3912" w:type="dxa"/>
            <w:tcBorders>
              <w:top w:val="nil"/>
              <w:left w:val="nil"/>
              <w:bottom w:val="nil"/>
              <w:right w:val="nil"/>
            </w:tcBorders>
            <w:shd w:val="clear" w:color="auto" w:fill="auto"/>
            <w:noWrap/>
            <w:vAlign w:val="center"/>
            <w:hideMark/>
          </w:tcPr>
          <w:p w:rsidR="00C66D92" w:rsidRPr="00FA2FBA" w:rsidRDefault="00C66D92" w:rsidP="002B6352">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74,664</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86,845</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1,005,011</w:t>
            </w:r>
          </w:p>
        </w:tc>
        <w:tc>
          <w:tcPr>
            <w:tcW w:w="810" w:type="dxa"/>
            <w:tcBorders>
              <w:top w:val="nil"/>
              <w:left w:val="nil"/>
              <w:bottom w:val="nil"/>
              <w:right w:val="nil"/>
            </w:tcBorders>
            <w:shd w:val="clear" w:color="auto" w:fill="auto"/>
            <w:noWrap/>
            <w:tcMar>
              <w:left w:w="43" w:type="dxa"/>
              <w:right w:w="43" w:type="dxa"/>
            </w:tcMar>
            <w:vAlign w:val="center"/>
            <w:hideMark/>
          </w:tcPr>
          <w:p w:rsidR="00C66D92" w:rsidRDefault="00C66D92" w:rsidP="002B6352">
            <w:pPr>
              <w:jc w:val="right"/>
              <w:rPr>
                <w:sz w:val="14"/>
                <w:szCs w:val="14"/>
              </w:rPr>
            </w:pPr>
            <w:r>
              <w:rPr>
                <w:sz w:val="14"/>
                <w:szCs w:val="14"/>
              </w:rPr>
              <w:t>807,891</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E346E4">
            <w:pPr>
              <w:jc w:val="right"/>
              <w:rPr>
                <w:sz w:val="14"/>
                <w:szCs w:val="14"/>
              </w:rPr>
            </w:pPr>
            <w:r>
              <w:rPr>
                <w:sz w:val="14"/>
                <w:szCs w:val="14"/>
              </w:rPr>
              <w:t>813,140</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885,546</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885,407</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956,796</w:t>
            </w:r>
          </w:p>
        </w:tc>
        <w:tc>
          <w:tcPr>
            <w:tcW w:w="72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921,468</w:t>
            </w:r>
          </w:p>
        </w:tc>
      </w:tr>
      <w:tr w:rsidR="00C66D92" w:rsidRPr="00FA2FBA" w:rsidTr="003B4E74">
        <w:trPr>
          <w:trHeight w:val="266"/>
        </w:trPr>
        <w:tc>
          <w:tcPr>
            <w:tcW w:w="3912" w:type="dxa"/>
            <w:tcBorders>
              <w:top w:val="nil"/>
              <w:left w:val="nil"/>
              <w:bottom w:val="nil"/>
              <w:right w:val="nil"/>
            </w:tcBorders>
            <w:shd w:val="clear" w:color="auto" w:fill="auto"/>
            <w:noWrap/>
            <w:vAlign w:val="center"/>
            <w:hideMark/>
          </w:tcPr>
          <w:p w:rsidR="00C66D92" w:rsidRPr="00FA2FBA" w:rsidRDefault="00C66D92" w:rsidP="002B6352">
            <w:pPr>
              <w:ind w:firstLineChars="200" w:firstLine="320"/>
              <w:jc w:val="left"/>
              <w:rPr>
                <w:color w:val="auto"/>
                <w:szCs w:val="16"/>
              </w:rPr>
            </w:pPr>
            <w:r w:rsidRPr="00FA2FBA">
              <w:rPr>
                <w:color w:val="auto"/>
                <w:szCs w:val="16"/>
              </w:rPr>
              <w:t>b)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939,436</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1,090,675</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1,384,929</w:t>
            </w:r>
          </w:p>
        </w:tc>
        <w:tc>
          <w:tcPr>
            <w:tcW w:w="810" w:type="dxa"/>
            <w:tcBorders>
              <w:top w:val="nil"/>
              <w:left w:val="nil"/>
              <w:bottom w:val="nil"/>
              <w:right w:val="nil"/>
            </w:tcBorders>
            <w:shd w:val="clear" w:color="auto" w:fill="auto"/>
            <w:noWrap/>
            <w:tcMar>
              <w:left w:w="43" w:type="dxa"/>
              <w:right w:w="43" w:type="dxa"/>
            </w:tcMar>
            <w:vAlign w:val="center"/>
            <w:hideMark/>
          </w:tcPr>
          <w:p w:rsidR="00C66D92" w:rsidRDefault="00C66D92" w:rsidP="002B6352">
            <w:pPr>
              <w:jc w:val="right"/>
              <w:rPr>
                <w:sz w:val="14"/>
                <w:szCs w:val="14"/>
              </w:rPr>
            </w:pPr>
            <w:r>
              <w:rPr>
                <w:sz w:val="14"/>
                <w:szCs w:val="14"/>
              </w:rPr>
              <w:t>1,210,958</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E346E4">
            <w:pPr>
              <w:jc w:val="right"/>
              <w:rPr>
                <w:sz w:val="14"/>
                <w:szCs w:val="14"/>
              </w:rPr>
            </w:pPr>
            <w:r>
              <w:rPr>
                <w:sz w:val="14"/>
                <w:szCs w:val="14"/>
              </w:rPr>
              <w:t>1,211,063</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1,238,549</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1,233,356</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1,297,454</w:t>
            </w:r>
          </w:p>
        </w:tc>
        <w:tc>
          <w:tcPr>
            <w:tcW w:w="72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1,251,600</w:t>
            </w:r>
          </w:p>
        </w:tc>
      </w:tr>
      <w:tr w:rsidR="00C66D92" w:rsidRPr="00FA2FBA" w:rsidTr="003B4E74">
        <w:trPr>
          <w:trHeight w:val="266"/>
        </w:trPr>
        <w:tc>
          <w:tcPr>
            <w:tcW w:w="3912" w:type="dxa"/>
            <w:tcBorders>
              <w:top w:val="nil"/>
              <w:left w:val="nil"/>
              <w:bottom w:val="nil"/>
              <w:right w:val="nil"/>
            </w:tcBorders>
            <w:shd w:val="clear" w:color="auto" w:fill="auto"/>
            <w:noWrap/>
            <w:vAlign w:val="center"/>
            <w:hideMark/>
          </w:tcPr>
          <w:p w:rsidR="00C66D92" w:rsidRPr="00FA2FBA" w:rsidRDefault="00C66D92" w:rsidP="002B6352">
            <w:pPr>
              <w:ind w:firstLineChars="200" w:firstLine="320"/>
              <w:jc w:val="left"/>
              <w:rPr>
                <w:color w:val="auto"/>
                <w:szCs w:val="16"/>
              </w:rPr>
            </w:pPr>
            <w:r w:rsidRPr="00FA2FBA">
              <w:rPr>
                <w:color w:val="auto"/>
                <w:szCs w:val="16"/>
              </w:rPr>
              <w:t>c) Loans</w:t>
            </w:r>
          </w:p>
        </w:tc>
        <w:tc>
          <w:tcPr>
            <w:tcW w:w="696"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C66D92" w:rsidRDefault="00C66D92" w:rsidP="002B63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E346E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w:t>
            </w:r>
          </w:p>
        </w:tc>
      </w:tr>
      <w:tr w:rsidR="00C66D92" w:rsidRPr="00FA2FBA" w:rsidTr="003B4E74">
        <w:trPr>
          <w:trHeight w:val="266"/>
        </w:trPr>
        <w:tc>
          <w:tcPr>
            <w:tcW w:w="3912" w:type="dxa"/>
            <w:tcBorders>
              <w:top w:val="nil"/>
              <w:left w:val="nil"/>
              <w:bottom w:val="nil"/>
              <w:right w:val="nil"/>
            </w:tcBorders>
            <w:shd w:val="clear" w:color="auto" w:fill="auto"/>
            <w:noWrap/>
            <w:vAlign w:val="center"/>
            <w:hideMark/>
          </w:tcPr>
          <w:p w:rsidR="00C66D92" w:rsidRPr="00FA2FBA" w:rsidRDefault="00C66D92" w:rsidP="002B6352">
            <w:pPr>
              <w:ind w:firstLineChars="200" w:firstLine="320"/>
              <w:jc w:val="left"/>
              <w:rPr>
                <w:color w:val="auto"/>
                <w:szCs w:val="16"/>
              </w:rPr>
            </w:pPr>
            <w:r w:rsidRPr="00FA2FBA">
              <w:rPr>
                <w:color w:val="auto"/>
                <w:szCs w:val="16"/>
              </w:rPr>
              <w:t>d)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155,550</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370,409</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469,398</w:t>
            </w:r>
          </w:p>
        </w:tc>
        <w:tc>
          <w:tcPr>
            <w:tcW w:w="810" w:type="dxa"/>
            <w:tcBorders>
              <w:top w:val="nil"/>
              <w:left w:val="nil"/>
              <w:bottom w:val="nil"/>
              <w:right w:val="nil"/>
            </w:tcBorders>
            <w:shd w:val="clear" w:color="auto" w:fill="auto"/>
            <w:noWrap/>
            <w:tcMar>
              <w:left w:w="43" w:type="dxa"/>
              <w:right w:w="43" w:type="dxa"/>
            </w:tcMar>
            <w:vAlign w:val="center"/>
            <w:hideMark/>
          </w:tcPr>
          <w:p w:rsidR="00C66D92" w:rsidRDefault="00C66D92" w:rsidP="002B6352">
            <w:pPr>
              <w:jc w:val="right"/>
              <w:rPr>
                <w:sz w:val="14"/>
                <w:szCs w:val="14"/>
              </w:rPr>
            </w:pPr>
            <w:r>
              <w:rPr>
                <w:sz w:val="14"/>
                <w:szCs w:val="14"/>
              </w:rPr>
              <w:t>427,308</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E346E4">
            <w:pPr>
              <w:jc w:val="right"/>
              <w:rPr>
                <w:sz w:val="14"/>
                <w:szCs w:val="14"/>
              </w:rPr>
            </w:pPr>
            <w:r>
              <w:rPr>
                <w:sz w:val="14"/>
                <w:szCs w:val="14"/>
              </w:rPr>
              <w:t>429,619</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459,764</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457,243</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484,399</w:t>
            </w:r>
          </w:p>
        </w:tc>
        <w:tc>
          <w:tcPr>
            <w:tcW w:w="72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469,902</w:t>
            </w:r>
          </w:p>
        </w:tc>
      </w:tr>
      <w:tr w:rsidR="00C66D92" w:rsidRPr="00FA2FBA" w:rsidTr="003B4E74">
        <w:trPr>
          <w:trHeight w:val="266"/>
        </w:trPr>
        <w:tc>
          <w:tcPr>
            <w:tcW w:w="3912" w:type="dxa"/>
            <w:tcBorders>
              <w:top w:val="nil"/>
              <w:left w:val="nil"/>
              <w:bottom w:val="nil"/>
              <w:right w:val="nil"/>
            </w:tcBorders>
            <w:shd w:val="clear" w:color="auto" w:fill="auto"/>
            <w:noWrap/>
            <w:vAlign w:val="center"/>
            <w:hideMark/>
          </w:tcPr>
          <w:p w:rsidR="00C66D92" w:rsidRPr="00FA2FBA" w:rsidRDefault="00C66D92" w:rsidP="002B6352">
            <w:pPr>
              <w:ind w:firstLineChars="200" w:firstLine="320"/>
              <w:jc w:val="left"/>
              <w:rPr>
                <w:color w:val="auto"/>
                <w:szCs w:val="16"/>
              </w:rPr>
            </w:pPr>
            <w:r w:rsidRPr="00FA2FBA">
              <w:rPr>
                <w:color w:val="auto"/>
                <w:szCs w:val="16"/>
              </w:rPr>
              <w:t>e) Other</w:t>
            </w:r>
          </w:p>
        </w:tc>
        <w:tc>
          <w:tcPr>
            <w:tcW w:w="696"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144,340</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169,156</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225,539</w:t>
            </w:r>
          </w:p>
        </w:tc>
        <w:tc>
          <w:tcPr>
            <w:tcW w:w="810" w:type="dxa"/>
            <w:tcBorders>
              <w:top w:val="nil"/>
              <w:left w:val="nil"/>
              <w:bottom w:val="nil"/>
              <w:right w:val="nil"/>
            </w:tcBorders>
            <w:shd w:val="clear" w:color="auto" w:fill="auto"/>
            <w:noWrap/>
            <w:tcMar>
              <w:left w:w="43" w:type="dxa"/>
              <w:right w:w="43" w:type="dxa"/>
            </w:tcMar>
            <w:vAlign w:val="center"/>
            <w:hideMark/>
          </w:tcPr>
          <w:p w:rsidR="00C66D92" w:rsidRDefault="00C66D92" w:rsidP="002B6352">
            <w:pPr>
              <w:jc w:val="right"/>
              <w:rPr>
                <w:sz w:val="14"/>
                <w:szCs w:val="14"/>
              </w:rPr>
            </w:pPr>
            <w:r>
              <w:rPr>
                <w:sz w:val="14"/>
                <w:szCs w:val="14"/>
              </w:rPr>
              <w:t>192,846</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E346E4">
            <w:pPr>
              <w:jc w:val="right"/>
              <w:rPr>
                <w:sz w:val="14"/>
                <w:szCs w:val="14"/>
              </w:rPr>
            </w:pPr>
            <w:r>
              <w:rPr>
                <w:sz w:val="14"/>
                <w:szCs w:val="14"/>
              </w:rPr>
              <w:t>193,174</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210,219</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208,813</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225,371</w:t>
            </w:r>
          </w:p>
        </w:tc>
        <w:tc>
          <w:tcPr>
            <w:tcW w:w="72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217,678</w:t>
            </w:r>
          </w:p>
        </w:tc>
      </w:tr>
      <w:tr w:rsidR="00C66D92" w:rsidRPr="00FA2FBA" w:rsidTr="003B4E74">
        <w:trPr>
          <w:trHeight w:val="266"/>
        </w:trPr>
        <w:tc>
          <w:tcPr>
            <w:tcW w:w="3912" w:type="dxa"/>
            <w:tcBorders>
              <w:top w:val="nil"/>
              <w:left w:val="nil"/>
              <w:bottom w:val="nil"/>
              <w:right w:val="nil"/>
            </w:tcBorders>
            <w:shd w:val="clear" w:color="auto" w:fill="auto"/>
            <w:noWrap/>
            <w:vAlign w:val="center"/>
            <w:hideMark/>
          </w:tcPr>
          <w:p w:rsidR="00C66D92" w:rsidRPr="00FA2FBA" w:rsidRDefault="00C66D92" w:rsidP="002B6352">
            <w:pPr>
              <w:jc w:val="left"/>
              <w:rPr>
                <w:b/>
                <w:bCs/>
                <w:color w:val="auto"/>
                <w:szCs w:val="16"/>
              </w:rPr>
            </w:pPr>
            <w:r w:rsidRPr="00FA2FBA">
              <w:rPr>
                <w:b/>
                <w:bCs/>
                <w:color w:val="auto"/>
                <w:szCs w:val="16"/>
              </w:rPr>
              <w:t>Claims on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2,047,042</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2,147,364</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1,500,098</w:t>
            </w:r>
          </w:p>
        </w:tc>
        <w:tc>
          <w:tcPr>
            <w:tcW w:w="810" w:type="dxa"/>
            <w:tcBorders>
              <w:top w:val="nil"/>
              <w:left w:val="nil"/>
              <w:bottom w:val="nil"/>
              <w:right w:val="nil"/>
            </w:tcBorders>
            <w:shd w:val="clear" w:color="auto" w:fill="auto"/>
            <w:noWrap/>
            <w:tcMar>
              <w:left w:w="43" w:type="dxa"/>
              <w:right w:w="43" w:type="dxa"/>
            </w:tcMar>
            <w:vAlign w:val="center"/>
            <w:hideMark/>
          </w:tcPr>
          <w:p w:rsidR="00C66D92" w:rsidRDefault="00C66D92" w:rsidP="002B6352">
            <w:pPr>
              <w:jc w:val="right"/>
              <w:rPr>
                <w:b/>
                <w:bCs/>
                <w:sz w:val="14"/>
                <w:szCs w:val="14"/>
              </w:rPr>
            </w:pPr>
            <w:r>
              <w:rPr>
                <w:b/>
                <w:bCs/>
                <w:sz w:val="14"/>
                <w:szCs w:val="14"/>
              </w:rPr>
              <w:t>679,029</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E346E4">
            <w:pPr>
              <w:jc w:val="right"/>
              <w:rPr>
                <w:b/>
                <w:bCs/>
                <w:sz w:val="14"/>
                <w:szCs w:val="14"/>
              </w:rPr>
            </w:pPr>
            <w:r>
              <w:rPr>
                <w:b/>
                <w:bCs/>
                <w:sz w:val="14"/>
                <w:szCs w:val="14"/>
              </w:rPr>
              <w:t>680,653</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1,415,524</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1,532,806</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1,756,085</w:t>
            </w:r>
          </w:p>
        </w:tc>
        <w:tc>
          <w:tcPr>
            <w:tcW w:w="72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b/>
                <w:bCs/>
                <w:sz w:val="14"/>
                <w:szCs w:val="14"/>
              </w:rPr>
            </w:pPr>
            <w:r>
              <w:rPr>
                <w:b/>
                <w:bCs/>
                <w:sz w:val="14"/>
                <w:szCs w:val="14"/>
              </w:rPr>
              <w:t>2,113,142</w:t>
            </w:r>
          </w:p>
        </w:tc>
      </w:tr>
      <w:tr w:rsidR="00C66D92" w:rsidRPr="00FA2FBA" w:rsidTr="003B4E74">
        <w:trPr>
          <w:trHeight w:val="266"/>
        </w:trPr>
        <w:tc>
          <w:tcPr>
            <w:tcW w:w="3912" w:type="dxa"/>
            <w:tcBorders>
              <w:top w:val="nil"/>
              <w:left w:val="nil"/>
              <w:bottom w:val="nil"/>
              <w:right w:val="nil"/>
            </w:tcBorders>
            <w:shd w:val="clear" w:color="auto" w:fill="auto"/>
            <w:noWrap/>
            <w:vAlign w:val="center"/>
            <w:hideMark/>
          </w:tcPr>
          <w:p w:rsidR="00C66D92" w:rsidRPr="00FA2FBA" w:rsidRDefault="00C66D92" w:rsidP="002B6352">
            <w:pPr>
              <w:jc w:val="left"/>
              <w:rPr>
                <w:b/>
                <w:bCs/>
                <w:color w:val="auto"/>
                <w:szCs w:val="16"/>
              </w:rPr>
            </w:pPr>
            <w:r w:rsidRPr="00FA2FBA">
              <w:rPr>
                <w:b/>
                <w:bCs/>
                <w:color w:val="auto"/>
                <w:szCs w:val="16"/>
              </w:rPr>
              <w:t>Net claims on General Government</w:t>
            </w:r>
          </w:p>
        </w:tc>
        <w:tc>
          <w:tcPr>
            <w:tcW w:w="696"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2,329,434</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3,591,216</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6,668,508</w:t>
            </w:r>
          </w:p>
        </w:tc>
        <w:tc>
          <w:tcPr>
            <w:tcW w:w="810" w:type="dxa"/>
            <w:tcBorders>
              <w:top w:val="nil"/>
              <w:left w:val="nil"/>
              <w:bottom w:val="nil"/>
              <w:right w:val="nil"/>
            </w:tcBorders>
            <w:shd w:val="clear" w:color="auto" w:fill="auto"/>
            <w:noWrap/>
            <w:tcMar>
              <w:left w:w="43" w:type="dxa"/>
              <w:right w:w="43" w:type="dxa"/>
            </w:tcMar>
            <w:vAlign w:val="center"/>
            <w:hideMark/>
          </w:tcPr>
          <w:p w:rsidR="00C66D92" w:rsidRDefault="00C66D92" w:rsidP="002B6352">
            <w:pPr>
              <w:jc w:val="right"/>
              <w:rPr>
                <w:b/>
                <w:bCs/>
                <w:sz w:val="14"/>
                <w:szCs w:val="14"/>
              </w:rPr>
            </w:pPr>
            <w:r>
              <w:rPr>
                <w:b/>
                <w:bCs/>
                <w:sz w:val="14"/>
                <w:szCs w:val="14"/>
              </w:rPr>
              <w:t>7,026,369</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E346E4">
            <w:pPr>
              <w:jc w:val="right"/>
              <w:rPr>
                <w:b/>
                <w:bCs/>
                <w:sz w:val="14"/>
                <w:szCs w:val="14"/>
              </w:rPr>
            </w:pPr>
            <w:r>
              <w:rPr>
                <w:b/>
                <w:bCs/>
                <w:sz w:val="14"/>
                <w:szCs w:val="14"/>
              </w:rPr>
              <w:t>6,883,416</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6,024,570</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5,874,793</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6,192,121</w:t>
            </w:r>
          </w:p>
        </w:tc>
        <w:tc>
          <w:tcPr>
            <w:tcW w:w="72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b/>
                <w:bCs/>
                <w:sz w:val="14"/>
                <w:szCs w:val="14"/>
              </w:rPr>
            </w:pPr>
            <w:r>
              <w:rPr>
                <w:b/>
                <w:bCs/>
                <w:sz w:val="14"/>
                <w:szCs w:val="14"/>
              </w:rPr>
              <w:t>6,028,068</w:t>
            </w:r>
          </w:p>
        </w:tc>
      </w:tr>
      <w:tr w:rsidR="00C66D92" w:rsidRPr="00FA2FBA" w:rsidTr="003B4E74">
        <w:trPr>
          <w:trHeight w:val="266"/>
        </w:trPr>
        <w:tc>
          <w:tcPr>
            <w:tcW w:w="3912" w:type="dxa"/>
            <w:tcBorders>
              <w:top w:val="nil"/>
              <w:left w:val="nil"/>
              <w:bottom w:val="nil"/>
              <w:right w:val="nil"/>
            </w:tcBorders>
            <w:shd w:val="clear" w:color="auto" w:fill="auto"/>
            <w:noWrap/>
            <w:vAlign w:val="center"/>
            <w:hideMark/>
          </w:tcPr>
          <w:p w:rsidR="00C66D92" w:rsidRPr="00FA2FBA" w:rsidRDefault="00C66D92" w:rsidP="002B6352">
            <w:pPr>
              <w:jc w:val="left"/>
              <w:rPr>
                <w:b/>
                <w:bCs/>
                <w:color w:val="auto"/>
                <w:szCs w:val="16"/>
              </w:rPr>
            </w:pPr>
            <w:r w:rsidRPr="00FA2FBA">
              <w:rPr>
                <w:b/>
                <w:bCs/>
                <w:color w:val="auto"/>
                <w:szCs w:val="16"/>
              </w:rPr>
              <w:t>Net 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2,424,678</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3,650,675</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6,816,298</w:t>
            </w:r>
          </w:p>
        </w:tc>
        <w:tc>
          <w:tcPr>
            <w:tcW w:w="810" w:type="dxa"/>
            <w:tcBorders>
              <w:top w:val="nil"/>
              <w:left w:val="nil"/>
              <w:bottom w:val="nil"/>
              <w:right w:val="nil"/>
            </w:tcBorders>
            <w:shd w:val="clear" w:color="auto" w:fill="auto"/>
            <w:noWrap/>
            <w:tcMar>
              <w:left w:w="43" w:type="dxa"/>
              <w:right w:w="43" w:type="dxa"/>
            </w:tcMar>
            <w:vAlign w:val="center"/>
            <w:hideMark/>
          </w:tcPr>
          <w:p w:rsidR="00C66D92" w:rsidRDefault="00C66D92" w:rsidP="002B6352">
            <w:pPr>
              <w:jc w:val="right"/>
              <w:rPr>
                <w:b/>
                <w:bCs/>
                <w:sz w:val="14"/>
                <w:szCs w:val="14"/>
              </w:rPr>
            </w:pPr>
            <w:r>
              <w:rPr>
                <w:b/>
                <w:bCs/>
                <w:sz w:val="14"/>
                <w:szCs w:val="14"/>
              </w:rPr>
              <w:t>7,352,086</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E346E4">
            <w:pPr>
              <w:jc w:val="right"/>
              <w:rPr>
                <w:b/>
                <w:bCs/>
                <w:sz w:val="14"/>
                <w:szCs w:val="14"/>
              </w:rPr>
            </w:pPr>
            <w:r>
              <w:rPr>
                <w:b/>
                <w:bCs/>
                <w:sz w:val="14"/>
                <w:szCs w:val="14"/>
              </w:rPr>
              <w:t>7,178,384</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6,555,650</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6,411,608</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6,668,741</w:t>
            </w:r>
          </w:p>
        </w:tc>
        <w:tc>
          <w:tcPr>
            <w:tcW w:w="72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b/>
                <w:bCs/>
                <w:sz w:val="14"/>
                <w:szCs w:val="14"/>
              </w:rPr>
            </w:pPr>
            <w:r>
              <w:rPr>
                <w:b/>
                <w:bCs/>
                <w:sz w:val="14"/>
                <w:szCs w:val="14"/>
              </w:rPr>
              <w:t>6,463,360</w:t>
            </w:r>
          </w:p>
        </w:tc>
      </w:tr>
      <w:tr w:rsidR="00C66D92" w:rsidRPr="00FA2FBA" w:rsidTr="003B4E74">
        <w:trPr>
          <w:trHeight w:val="266"/>
        </w:trPr>
        <w:tc>
          <w:tcPr>
            <w:tcW w:w="3912" w:type="dxa"/>
            <w:tcBorders>
              <w:top w:val="nil"/>
              <w:left w:val="nil"/>
              <w:bottom w:val="nil"/>
              <w:right w:val="nil"/>
            </w:tcBorders>
            <w:shd w:val="clear" w:color="auto" w:fill="auto"/>
            <w:noWrap/>
            <w:vAlign w:val="center"/>
            <w:hideMark/>
          </w:tcPr>
          <w:p w:rsidR="00C66D92" w:rsidRPr="00FA2FBA" w:rsidRDefault="00C66D92" w:rsidP="002B6352">
            <w:pPr>
              <w:jc w:val="left"/>
              <w:rPr>
                <w:b/>
                <w:bCs/>
                <w:color w:val="auto"/>
                <w:szCs w:val="16"/>
              </w:rPr>
            </w:pPr>
            <w:r w:rsidRPr="00FA2FBA">
              <w:rPr>
                <w:b/>
                <w:bCs/>
                <w:color w:val="auto"/>
                <w:szCs w:val="16"/>
              </w:rPr>
              <w:t>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2,524,167</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3,709,002</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7,802,574</w:t>
            </w:r>
          </w:p>
        </w:tc>
        <w:tc>
          <w:tcPr>
            <w:tcW w:w="810" w:type="dxa"/>
            <w:tcBorders>
              <w:top w:val="nil"/>
              <w:left w:val="nil"/>
              <w:bottom w:val="nil"/>
              <w:right w:val="nil"/>
            </w:tcBorders>
            <w:shd w:val="clear" w:color="auto" w:fill="auto"/>
            <w:noWrap/>
            <w:tcMar>
              <w:left w:w="43" w:type="dxa"/>
              <w:right w:w="43" w:type="dxa"/>
            </w:tcMar>
            <w:vAlign w:val="center"/>
            <w:hideMark/>
          </w:tcPr>
          <w:p w:rsidR="00C66D92" w:rsidRDefault="00C66D92" w:rsidP="002B6352">
            <w:pPr>
              <w:jc w:val="right"/>
              <w:rPr>
                <w:b/>
                <w:bCs/>
                <w:sz w:val="14"/>
                <w:szCs w:val="14"/>
              </w:rPr>
            </w:pPr>
            <w:r>
              <w:rPr>
                <w:b/>
                <w:bCs/>
                <w:sz w:val="14"/>
                <w:szCs w:val="14"/>
              </w:rPr>
              <w:t>7,416,295</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E346E4">
            <w:pPr>
              <w:jc w:val="right"/>
              <w:rPr>
                <w:b/>
                <w:bCs/>
                <w:sz w:val="14"/>
                <w:szCs w:val="14"/>
              </w:rPr>
            </w:pPr>
            <w:r>
              <w:rPr>
                <w:b/>
                <w:bCs/>
                <w:sz w:val="14"/>
                <w:szCs w:val="14"/>
              </w:rPr>
              <w:t>7,243,756</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7,663,780</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7,712,562</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7,801,784</w:t>
            </w:r>
          </w:p>
        </w:tc>
        <w:tc>
          <w:tcPr>
            <w:tcW w:w="72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b/>
                <w:bCs/>
                <w:sz w:val="14"/>
                <w:szCs w:val="14"/>
              </w:rPr>
            </w:pPr>
            <w:r>
              <w:rPr>
                <w:b/>
                <w:bCs/>
                <w:sz w:val="14"/>
                <w:szCs w:val="14"/>
              </w:rPr>
              <w:t>7,866,683</w:t>
            </w:r>
          </w:p>
        </w:tc>
      </w:tr>
      <w:tr w:rsidR="00C66D92" w:rsidRPr="00FA2FBA" w:rsidTr="003B4E74">
        <w:trPr>
          <w:trHeight w:val="266"/>
        </w:trPr>
        <w:tc>
          <w:tcPr>
            <w:tcW w:w="3912" w:type="dxa"/>
            <w:tcBorders>
              <w:top w:val="nil"/>
              <w:left w:val="nil"/>
              <w:bottom w:val="nil"/>
              <w:right w:val="nil"/>
            </w:tcBorders>
            <w:shd w:val="clear" w:color="auto" w:fill="auto"/>
            <w:noWrap/>
            <w:vAlign w:val="center"/>
            <w:hideMark/>
          </w:tcPr>
          <w:p w:rsidR="00C66D92" w:rsidRPr="00FA2FBA" w:rsidRDefault="00C66D92" w:rsidP="002B6352">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2,521,427</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3,668,611</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7,762,570</w:t>
            </w:r>
          </w:p>
        </w:tc>
        <w:tc>
          <w:tcPr>
            <w:tcW w:w="810" w:type="dxa"/>
            <w:tcBorders>
              <w:top w:val="nil"/>
              <w:left w:val="nil"/>
              <w:bottom w:val="nil"/>
              <w:right w:val="nil"/>
            </w:tcBorders>
            <w:shd w:val="clear" w:color="auto" w:fill="auto"/>
            <w:noWrap/>
            <w:tcMar>
              <w:left w:w="43" w:type="dxa"/>
              <w:right w:w="43" w:type="dxa"/>
            </w:tcMar>
            <w:vAlign w:val="center"/>
            <w:hideMark/>
          </w:tcPr>
          <w:p w:rsidR="00C66D92" w:rsidRDefault="00C66D92" w:rsidP="002B6352">
            <w:pPr>
              <w:jc w:val="right"/>
              <w:rPr>
                <w:sz w:val="14"/>
                <w:szCs w:val="14"/>
              </w:rPr>
            </w:pPr>
            <w:r>
              <w:rPr>
                <w:sz w:val="14"/>
                <w:szCs w:val="14"/>
              </w:rPr>
              <w:t>7,371,958</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E346E4">
            <w:pPr>
              <w:jc w:val="right"/>
              <w:rPr>
                <w:sz w:val="14"/>
                <w:szCs w:val="14"/>
              </w:rPr>
            </w:pPr>
            <w:r>
              <w:rPr>
                <w:sz w:val="14"/>
                <w:szCs w:val="14"/>
              </w:rPr>
              <w:t>7,201,838</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7,621,142</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7,670,246</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7,759,157</w:t>
            </w:r>
          </w:p>
        </w:tc>
        <w:tc>
          <w:tcPr>
            <w:tcW w:w="72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7,824,752</w:t>
            </w:r>
          </w:p>
        </w:tc>
      </w:tr>
      <w:tr w:rsidR="00C66D92" w:rsidRPr="00FA2FBA" w:rsidTr="003B4E74">
        <w:trPr>
          <w:trHeight w:val="266"/>
        </w:trPr>
        <w:tc>
          <w:tcPr>
            <w:tcW w:w="3912" w:type="dxa"/>
            <w:tcBorders>
              <w:top w:val="nil"/>
              <w:left w:val="nil"/>
              <w:bottom w:val="nil"/>
              <w:right w:val="nil"/>
            </w:tcBorders>
            <w:shd w:val="clear" w:color="auto" w:fill="auto"/>
            <w:noWrap/>
            <w:vAlign w:val="center"/>
            <w:hideMark/>
          </w:tcPr>
          <w:p w:rsidR="00C66D92" w:rsidRPr="00FA2FBA" w:rsidRDefault="00C66D92" w:rsidP="002B6352">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40,391</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40,004</w:t>
            </w:r>
          </w:p>
        </w:tc>
        <w:tc>
          <w:tcPr>
            <w:tcW w:w="810" w:type="dxa"/>
            <w:tcBorders>
              <w:top w:val="nil"/>
              <w:left w:val="nil"/>
              <w:bottom w:val="nil"/>
              <w:right w:val="nil"/>
            </w:tcBorders>
            <w:shd w:val="clear" w:color="auto" w:fill="auto"/>
            <w:noWrap/>
            <w:tcMar>
              <w:left w:w="43" w:type="dxa"/>
              <w:right w:w="43" w:type="dxa"/>
            </w:tcMar>
            <w:vAlign w:val="center"/>
            <w:hideMark/>
          </w:tcPr>
          <w:p w:rsidR="00C66D92" w:rsidRDefault="00C66D92" w:rsidP="002B6352">
            <w:pPr>
              <w:jc w:val="right"/>
              <w:rPr>
                <w:sz w:val="14"/>
                <w:szCs w:val="14"/>
              </w:rPr>
            </w:pPr>
            <w:r>
              <w:rPr>
                <w:sz w:val="14"/>
                <w:szCs w:val="14"/>
              </w:rPr>
              <w:t>44,337</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E346E4">
            <w:pPr>
              <w:jc w:val="right"/>
              <w:rPr>
                <w:sz w:val="14"/>
                <w:szCs w:val="14"/>
              </w:rPr>
            </w:pPr>
            <w:r>
              <w:rPr>
                <w:sz w:val="14"/>
                <w:szCs w:val="14"/>
              </w:rPr>
              <w:t>41,918</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42,638</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42,316</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42,627</w:t>
            </w:r>
          </w:p>
        </w:tc>
        <w:tc>
          <w:tcPr>
            <w:tcW w:w="72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41,932</w:t>
            </w:r>
          </w:p>
        </w:tc>
      </w:tr>
      <w:tr w:rsidR="00C66D92" w:rsidRPr="00FA2FBA" w:rsidTr="003B4E74">
        <w:trPr>
          <w:trHeight w:val="266"/>
        </w:trPr>
        <w:tc>
          <w:tcPr>
            <w:tcW w:w="3912" w:type="dxa"/>
            <w:tcBorders>
              <w:top w:val="nil"/>
              <w:left w:val="nil"/>
              <w:bottom w:val="nil"/>
              <w:right w:val="nil"/>
            </w:tcBorders>
            <w:shd w:val="clear" w:color="auto" w:fill="auto"/>
            <w:noWrap/>
            <w:vAlign w:val="center"/>
            <w:hideMark/>
          </w:tcPr>
          <w:p w:rsidR="00C66D92" w:rsidRPr="00FA2FBA" w:rsidRDefault="00C66D92" w:rsidP="002B6352">
            <w:pPr>
              <w:jc w:val="left"/>
              <w:rPr>
                <w:b/>
                <w:bCs/>
                <w:color w:val="auto"/>
                <w:szCs w:val="16"/>
              </w:rPr>
            </w:pPr>
            <w:r w:rsidRPr="00FA2FBA">
              <w:rPr>
                <w:b/>
                <w:bCs/>
                <w:color w:val="auto"/>
                <w:szCs w:val="16"/>
              </w:rPr>
              <w:t>less: Liabilities to Central Government</w:t>
            </w:r>
          </w:p>
        </w:tc>
        <w:tc>
          <w:tcPr>
            <w:tcW w:w="696"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99,489</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58,327</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986,276</w:t>
            </w:r>
          </w:p>
        </w:tc>
        <w:tc>
          <w:tcPr>
            <w:tcW w:w="810" w:type="dxa"/>
            <w:tcBorders>
              <w:top w:val="nil"/>
              <w:left w:val="nil"/>
              <w:bottom w:val="nil"/>
              <w:right w:val="nil"/>
            </w:tcBorders>
            <w:shd w:val="clear" w:color="auto" w:fill="auto"/>
            <w:noWrap/>
            <w:tcMar>
              <w:left w:w="43" w:type="dxa"/>
              <w:right w:w="43" w:type="dxa"/>
            </w:tcMar>
            <w:vAlign w:val="center"/>
            <w:hideMark/>
          </w:tcPr>
          <w:p w:rsidR="00C66D92" w:rsidRDefault="00C66D92" w:rsidP="002B6352">
            <w:pPr>
              <w:jc w:val="right"/>
              <w:rPr>
                <w:b/>
                <w:bCs/>
                <w:sz w:val="14"/>
                <w:szCs w:val="14"/>
              </w:rPr>
            </w:pPr>
            <w:r>
              <w:rPr>
                <w:b/>
                <w:bCs/>
                <w:sz w:val="14"/>
                <w:szCs w:val="14"/>
              </w:rPr>
              <w:t>64,209</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E346E4">
            <w:pPr>
              <w:jc w:val="right"/>
              <w:rPr>
                <w:b/>
                <w:bCs/>
                <w:sz w:val="14"/>
                <w:szCs w:val="14"/>
              </w:rPr>
            </w:pPr>
            <w:r>
              <w:rPr>
                <w:b/>
                <w:bCs/>
                <w:sz w:val="14"/>
                <w:szCs w:val="14"/>
              </w:rPr>
              <w:t>65,372</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1,108,131</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1,300,954</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1,133,043</w:t>
            </w:r>
          </w:p>
        </w:tc>
        <w:tc>
          <w:tcPr>
            <w:tcW w:w="72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b/>
                <w:bCs/>
                <w:sz w:val="14"/>
                <w:szCs w:val="14"/>
              </w:rPr>
            </w:pPr>
            <w:r>
              <w:rPr>
                <w:b/>
                <w:bCs/>
                <w:sz w:val="14"/>
                <w:szCs w:val="14"/>
              </w:rPr>
              <w:t>1,403,324</w:t>
            </w:r>
          </w:p>
        </w:tc>
      </w:tr>
      <w:tr w:rsidR="00C66D92" w:rsidRPr="00FA2FBA" w:rsidTr="003B4E74">
        <w:trPr>
          <w:trHeight w:val="266"/>
        </w:trPr>
        <w:tc>
          <w:tcPr>
            <w:tcW w:w="3912" w:type="dxa"/>
            <w:tcBorders>
              <w:top w:val="nil"/>
              <w:left w:val="nil"/>
              <w:bottom w:val="nil"/>
              <w:right w:val="nil"/>
            </w:tcBorders>
            <w:shd w:val="clear" w:color="auto" w:fill="auto"/>
            <w:noWrap/>
            <w:vAlign w:val="center"/>
            <w:hideMark/>
          </w:tcPr>
          <w:p w:rsidR="00C66D92" w:rsidRPr="00FA2FBA" w:rsidRDefault="00C66D92" w:rsidP="002B6352">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99,489</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58,327</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986,276</w:t>
            </w:r>
          </w:p>
        </w:tc>
        <w:tc>
          <w:tcPr>
            <w:tcW w:w="810" w:type="dxa"/>
            <w:tcBorders>
              <w:top w:val="nil"/>
              <w:left w:val="nil"/>
              <w:bottom w:val="nil"/>
              <w:right w:val="nil"/>
            </w:tcBorders>
            <w:shd w:val="clear" w:color="auto" w:fill="auto"/>
            <w:noWrap/>
            <w:tcMar>
              <w:left w:w="43" w:type="dxa"/>
              <w:right w:w="43" w:type="dxa"/>
            </w:tcMar>
            <w:vAlign w:val="center"/>
            <w:hideMark/>
          </w:tcPr>
          <w:p w:rsidR="00C66D92" w:rsidRDefault="00C66D92" w:rsidP="002B6352">
            <w:pPr>
              <w:jc w:val="right"/>
              <w:rPr>
                <w:sz w:val="14"/>
                <w:szCs w:val="14"/>
              </w:rPr>
            </w:pPr>
            <w:r>
              <w:rPr>
                <w:sz w:val="14"/>
                <w:szCs w:val="14"/>
              </w:rPr>
              <w:t>64,209</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E346E4">
            <w:pPr>
              <w:jc w:val="right"/>
              <w:rPr>
                <w:sz w:val="14"/>
                <w:szCs w:val="14"/>
              </w:rPr>
            </w:pPr>
            <w:r>
              <w:rPr>
                <w:sz w:val="14"/>
                <w:szCs w:val="14"/>
              </w:rPr>
              <w:t>65,372</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1,108,131</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1,300,954</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1,133,043</w:t>
            </w:r>
          </w:p>
        </w:tc>
        <w:tc>
          <w:tcPr>
            <w:tcW w:w="72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1,403,324</w:t>
            </w:r>
          </w:p>
        </w:tc>
      </w:tr>
      <w:tr w:rsidR="00C66D92" w:rsidRPr="00FA2FBA" w:rsidTr="003B4E74">
        <w:trPr>
          <w:trHeight w:val="266"/>
        </w:trPr>
        <w:tc>
          <w:tcPr>
            <w:tcW w:w="3912" w:type="dxa"/>
            <w:tcBorders>
              <w:top w:val="nil"/>
              <w:left w:val="nil"/>
              <w:bottom w:val="nil"/>
              <w:right w:val="nil"/>
            </w:tcBorders>
            <w:shd w:val="clear" w:color="auto" w:fill="auto"/>
            <w:noWrap/>
            <w:vAlign w:val="center"/>
            <w:hideMark/>
          </w:tcPr>
          <w:p w:rsidR="00C66D92" w:rsidRPr="00FA2FBA" w:rsidRDefault="00C66D92" w:rsidP="002B6352">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C66D92" w:rsidRDefault="00C66D92" w:rsidP="002B63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E346E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w:t>
            </w:r>
          </w:p>
        </w:tc>
      </w:tr>
      <w:tr w:rsidR="00C66D92" w:rsidRPr="00FA2FBA" w:rsidTr="003B4E74">
        <w:trPr>
          <w:trHeight w:val="266"/>
        </w:trPr>
        <w:tc>
          <w:tcPr>
            <w:tcW w:w="3912" w:type="dxa"/>
            <w:tcBorders>
              <w:top w:val="nil"/>
              <w:left w:val="nil"/>
              <w:bottom w:val="nil"/>
              <w:right w:val="nil"/>
            </w:tcBorders>
            <w:shd w:val="clear" w:color="auto" w:fill="auto"/>
            <w:noWrap/>
            <w:vAlign w:val="center"/>
            <w:hideMark/>
          </w:tcPr>
          <w:p w:rsidR="00C66D92" w:rsidRPr="00FA2FBA" w:rsidRDefault="00C66D92" w:rsidP="002B6352">
            <w:pPr>
              <w:jc w:val="left"/>
              <w:rPr>
                <w:b/>
                <w:bCs/>
                <w:color w:val="auto"/>
                <w:szCs w:val="16"/>
              </w:rPr>
            </w:pPr>
            <w:r w:rsidRPr="00FA2FBA">
              <w:rPr>
                <w:b/>
                <w:bCs/>
                <w:color w:val="auto"/>
                <w:szCs w:val="16"/>
              </w:rPr>
              <w:t>Net claims on Provincial Governments</w:t>
            </w:r>
          </w:p>
        </w:tc>
        <w:tc>
          <w:tcPr>
            <w:tcW w:w="696"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(95,244)</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(59,460)</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(147,790)</w:t>
            </w:r>
          </w:p>
        </w:tc>
        <w:tc>
          <w:tcPr>
            <w:tcW w:w="810" w:type="dxa"/>
            <w:tcBorders>
              <w:top w:val="nil"/>
              <w:left w:val="nil"/>
              <w:bottom w:val="nil"/>
              <w:right w:val="nil"/>
            </w:tcBorders>
            <w:shd w:val="clear" w:color="auto" w:fill="auto"/>
            <w:noWrap/>
            <w:tcMar>
              <w:left w:w="43" w:type="dxa"/>
              <w:right w:w="43" w:type="dxa"/>
            </w:tcMar>
            <w:vAlign w:val="center"/>
            <w:hideMark/>
          </w:tcPr>
          <w:p w:rsidR="00C66D92" w:rsidRDefault="00C66D92" w:rsidP="002B6352">
            <w:pPr>
              <w:jc w:val="right"/>
              <w:rPr>
                <w:b/>
                <w:bCs/>
                <w:sz w:val="14"/>
                <w:szCs w:val="14"/>
              </w:rPr>
            </w:pPr>
            <w:r>
              <w:rPr>
                <w:b/>
                <w:bCs/>
                <w:sz w:val="14"/>
                <w:szCs w:val="14"/>
              </w:rPr>
              <w:t>(325,717)</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E346E4">
            <w:pPr>
              <w:jc w:val="right"/>
              <w:rPr>
                <w:b/>
                <w:bCs/>
                <w:sz w:val="14"/>
                <w:szCs w:val="14"/>
              </w:rPr>
            </w:pPr>
            <w:r>
              <w:rPr>
                <w:b/>
                <w:bCs/>
                <w:sz w:val="14"/>
                <w:szCs w:val="14"/>
              </w:rPr>
              <w:t>(294,967)</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(531,080)</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(536,816)</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(476,620)</w:t>
            </w:r>
          </w:p>
        </w:tc>
        <w:tc>
          <w:tcPr>
            <w:tcW w:w="72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b/>
                <w:bCs/>
                <w:sz w:val="14"/>
                <w:szCs w:val="14"/>
              </w:rPr>
            </w:pPr>
            <w:r>
              <w:rPr>
                <w:b/>
                <w:bCs/>
                <w:sz w:val="14"/>
                <w:szCs w:val="14"/>
              </w:rPr>
              <w:t>(435,292)</w:t>
            </w:r>
          </w:p>
        </w:tc>
      </w:tr>
      <w:tr w:rsidR="00C66D92" w:rsidRPr="00FA2FBA" w:rsidTr="003B4E74">
        <w:trPr>
          <w:trHeight w:val="266"/>
        </w:trPr>
        <w:tc>
          <w:tcPr>
            <w:tcW w:w="3912" w:type="dxa"/>
            <w:tcBorders>
              <w:top w:val="nil"/>
              <w:left w:val="nil"/>
              <w:bottom w:val="nil"/>
              <w:right w:val="nil"/>
            </w:tcBorders>
            <w:shd w:val="clear" w:color="auto" w:fill="auto"/>
            <w:noWrap/>
            <w:vAlign w:val="center"/>
            <w:hideMark/>
          </w:tcPr>
          <w:p w:rsidR="00C66D92" w:rsidRPr="00FA2FBA" w:rsidRDefault="00C66D92" w:rsidP="002B6352">
            <w:pPr>
              <w:jc w:val="left"/>
              <w:rPr>
                <w:b/>
                <w:bCs/>
                <w:color w:val="auto"/>
                <w:szCs w:val="16"/>
              </w:rPr>
            </w:pPr>
            <w:r w:rsidRPr="00FA2FBA">
              <w:rPr>
                <w:b/>
                <w:bCs/>
                <w:color w:val="auto"/>
                <w:szCs w:val="16"/>
              </w:rPr>
              <w:t>Claims on Provincial and Local Governments</w:t>
            </w:r>
          </w:p>
        </w:tc>
        <w:tc>
          <w:tcPr>
            <w:tcW w:w="696"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49,361</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3,691</w:t>
            </w:r>
          </w:p>
        </w:tc>
        <w:tc>
          <w:tcPr>
            <w:tcW w:w="810" w:type="dxa"/>
            <w:tcBorders>
              <w:top w:val="nil"/>
              <w:left w:val="nil"/>
              <w:bottom w:val="nil"/>
              <w:right w:val="nil"/>
            </w:tcBorders>
            <w:shd w:val="clear" w:color="auto" w:fill="auto"/>
            <w:noWrap/>
            <w:tcMar>
              <w:left w:w="43" w:type="dxa"/>
              <w:right w:w="43" w:type="dxa"/>
            </w:tcMar>
            <w:vAlign w:val="center"/>
            <w:hideMark/>
          </w:tcPr>
          <w:p w:rsidR="00C66D92" w:rsidRDefault="00C66D92" w:rsidP="002B6352">
            <w:pPr>
              <w:jc w:val="right"/>
              <w:rPr>
                <w:b/>
                <w:bCs/>
                <w:sz w:val="14"/>
                <w:szCs w:val="14"/>
              </w:rPr>
            </w:pPr>
            <w:r>
              <w:rPr>
                <w:b/>
                <w:bCs/>
                <w:sz w:val="14"/>
                <w:szCs w:val="14"/>
              </w:rPr>
              <w:t>296</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E346E4">
            <w:pPr>
              <w:jc w:val="right"/>
              <w:rPr>
                <w:b/>
                <w:bCs/>
                <w:sz w:val="14"/>
                <w:szCs w:val="14"/>
              </w:rPr>
            </w:pPr>
            <w:r>
              <w:rPr>
                <w:b/>
                <w:bCs/>
                <w:sz w:val="14"/>
                <w:szCs w:val="14"/>
              </w:rPr>
              <w:t>296</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296</w:t>
            </w:r>
          </w:p>
        </w:tc>
        <w:tc>
          <w:tcPr>
            <w:tcW w:w="72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b/>
                <w:bCs/>
                <w:sz w:val="14"/>
                <w:szCs w:val="14"/>
              </w:rPr>
            </w:pPr>
            <w:r>
              <w:rPr>
                <w:b/>
                <w:bCs/>
                <w:sz w:val="14"/>
                <w:szCs w:val="14"/>
              </w:rPr>
              <w:t>296</w:t>
            </w:r>
          </w:p>
        </w:tc>
      </w:tr>
      <w:tr w:rsidR="00C66D92" w:rsidRPr="00FA2FBA" w:rsidTr="003B4E74">
        <w:trPr>
          <w:trHeight w:val="266"/>
        </w:trPr>
        <w:tc>
          <w:tcPr>
            <w:tcW w:w="3912" w:type="dxa"/>
            <w:tcBorders>
              <w:top w:val="nil"/>
              <w:left w:val="nil"/>
              <w:bottom w:val="nil"/>
              <w:right w:val="nil"/>
            </w:tcBorders>
            <w:shd w:val="clear" w:color="auto" w:fill="auto"/>
            <w:noWrap/>
            <w:vAlign w:val="center"/>
            <w:hideMark/>
          </w:tcPr>
          <w:p w:rsidR="00C66D92" w:rsidRPr="00FA2FBA" w:rsidRDefault="00C66D92" w:rsidP="002B6352">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C66D92" w:rsidRDefault="00C66D92" w:rsidP="002B63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E346E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w:t>
            </w:r>
          </w:p>
        </w:tc>
      </w:tr>
      <w:tr w:rsidR="00C66D92" w:rsidRPr="00FA2FBA" w:rsidTr="003B4E74">
        <w:trPr>
          <w:trHeight w:val="266"/>
        </w:trPr>
        <w:tc>
          <w:tcPr>
            <w:tcW w:w="3912" w:type="dxa"/>
            <w:tcBorders>
              <w:top w:val="nil"/>
              <w:left w:val="nil"/>
              <w:bottom w:val="nil"/>
              <w:right w:val="nil"/>
            </w:tcBorders>
            <w:shd w:val="clear" w:color="auto" w:fill="auto"/>
            <w:noWrap/>
            <w:vAlign w:val="center"/>
            <w:hideMark/>
          </w:tcPr>
          <w:p w:rsidR="00C66D92" w:rsidRPr="00FA2FBA" w:rsidRDefault="00C66D92" w:rsidP="002B6352">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49,361</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3,691</w:t>
            </w:r>
          </w:p>
        </w:tc>
        <w:tc>
          <w:tcPr>
            <w:tcW w:w="810" w:type="dxa"/>
            <w:tcBorders>
              <w:top w:val="nil"/>
              <w:left w:val="nil"/>
              <w:bottom w:val="nil"/>
              <w:right w:val="nil"/>
            </w:tcBorders>
            <w:shd w:val="clear" w:color="auto" w:fill="auto"/>
            <w:noWrap/>
            <w:tcMar>
              <w:left w:w="43" w:type="dxa"/>
              <w:right w:w="43" w:type="dxa"/>
            </w:tcMar>
            <w:vAlign w:val="center"/>
            <w:hideMark/>
          </w:tcPr>
          <w:p w:rsidR="00C66D92" w:rsidRDefault="00C66D92" w:rsidP="002B6352">
            <w:pPr>
              <w:jc w:val="right"/>
              <w:rPr>
                <w:sz w:val="14"/>
                <w:szCs w:val="14"/>
              </w:rPr>
            </w:pPr>
            <w:r>
              <w:rPr>
                <w:sz w:val="14"/>
                <w:szCs w:val="14"/>
              </w:rPr>
              <w:t>296</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E346E4">
            <w:pPr>
              <w:jc w:val="right"/>
              <w:rPr>
                <w:sz w:val="14"/>
                <w:szCs w:val="14"/>
              </w:rPr>
            </w:pPr>
            <w:r>
              <w:rPr>
                <w:sz w:val="14"/>
                <w:szCs w:val="14"/>
              </w:rPr>
              <w:t>296</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296</w:t>
            </w:r>
          </w:p>
        </w:tc>
        <w:tc>
          <w:tcPr>
            <w:tcW w:w="72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296</w:t>
            </w:r>
          </w:p>
        </w:tc>
      </w:tr>
      <w:tr w:rsidR="00C66D92" w:rsidRPr="00FA2FBA" w:rsidTr="003B4E74">
        <w:trPr>
          <w:trHeight w:val="266"/>
        </w:trPr>
        <w:tc>
          <w:tcPr>
            <w:tcW w:w="3912" w:type="dxa"/>
            <w:tcBorders>
              <w:top w:val="nil"/>
              <w:left w:val="nil"/>
              <w:bottom w:val="nil"/>
              <w:right w:val="nil"/>
            </w:tcBorders>
            <w:shd w:val="clear" w:color="auto" w:fill="auto"/>
            <w:noWrap/>
            <w:vAlign w:val="center"/>
            <w:hideMark/>
          </w:tcPr>
          <w:p w:rsidR="00C66D92" w:rsidRPr="00FA2FBA" w:rsidRDefault="00C66D92" w:rsidP="002B6352">
            <w:pPr>
              <w:jc w:val="left"/>
              <w:rPr>
                <w:b/>
                <w:bCs/>
                <w:color w:val="auto"/>
                <w:szCs w:val="16"/>
              </w:rPr>
            </w:pPr>
            <w:r w:rsidRPr="00FA2FBA">
              <w:rPr>
                <w:b/>
                <w:bCs/>
                <w:color w:val="auto"/>
                <w:szCs w:val="16"/>
              </w:rPr>
              <w:t xml:space="preserve">less: Liabilities to Provincial and Local </w:t>
            </w:r>
            <w:r>
              <w:rPr>
                <w:b/>
                <w:bCs/>
                <w:color w:val="auto"/>
                <w:szCs w:val="16"/>
              </w:rPr>
              <w:t xml:space="preserve"> g</w:t>
            </w:r>
            <w:r w:rsidRPr="00FA2FBA">
              <w:rPr>
                <w:b/>
                <w:bCs/>
                <w:color w:val="auto"/>
                <w:szCs w:val="16"/>
              </w:rPr>
              <w:t>overnments</w:t>
            </w:r>
          </w:p>
        </w:tc>
        <w:tc>
          <w:tcPr>
            <w:tcW w:w="696"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95,244</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108,820</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151,481</w:t>
            </w:r>
          </w:p>
        </w:tc>
        <w:tc>
          <w:tcPr>
            <w:tcW w:w="810" w:type="dxa"/>
            <w:tcBorders>
              <w:top w:val="nil"/>
              <w:left w:val="nil"/>
              <w:bottom w:val="nil"/>
              <w:right w:val="nil"/>
            </w:tcBorders>
            <w:shd w:val="clear" w:color="auto" w:fill="auto"/>
            <w:noWrap/>
            <w:tcMar>
              <w:left w:w="43" w:type="dxa"/>
              <w:right w:w="43" w:type="dxa"/>
            </w:tcMar>
            <w:vAlign w:val="center"/>
            <w:hideMark/>
          </w:tcPr>
          <w:p w:rsidR="00C66D92" w:rsidRDefault="00C66D92" w:rsidP="002B6352">
            <w:pPr>
              <w:jc w:val="right"/>
              <w:rPr>
                <w:b/>
                <w:bCs/>
                <w:sz w:val="14"/>
                <w:szCs w:val="14"/>
              </w:rPr>
            </w:pPr>
            <w:r>
              <w:rPr>
                <w:b/>
                <w:bCs/>
                <w:sz w:val="14"/>
                <w:szCs w:val="14"/>
              </w:rPr>
              <w:t>326,013</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E346E4">
            <w:pPr>
              <w:jc w:val="right"/>
              <w:rPr>
                <w:b/>
                <w:bCs/>
                <w:sz w:val="14"/>
                <w:szCs w:val="14"/>
              </w:rPr>
            </w:pPr>
            <w:r>
              <w:rPr>
                <w:b/>
                <w:bCs/>
                <w:sz w:val="14"/>
                <w:szCs w:val="14"/>
              </w:rPr>
              <w:t>295,263</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531,376</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537,112</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476,915</w:t>
            </w:r>
          </w:p>
        </w:tc>
        <w:tc>
          <w:tcPr>
            <w:tcW w:w="72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b/>
                <w:bCs/>
                <w:sz w:val="14"/>
                <w:szCs w:val="14"/>
              </w:rPr>
            </w:pPr>
            <w:r>
              <w:rPr>
                <w:b/>
                <w:bCs/>
                <w:sz w:val="14"/>
                <w:szCs w:val="14"/>
              </w:rPr>
              <w:t>435,588</w:t>
            </w:r>
          </w:p>
        </w:tc>
      </w:tr>
      <w:tr w:rsidR="00C66D92" w:rsidRPr="00FA2FBA" w:rsidTr="003B4E74">
        <w:trPr>
          <w:trHeight w:val="266"/>
        </w:trPr>
        <w:tc>
          <w:tcPr>
            <w:tcW w:w="3912" w:type="dxa"/>
            <w:tcBorders>
              <w:top w:val="nil"/>
              <w:left w:val="nil"/>
              <w:bottom w:val="nil"/>
              <w:right w:val="nil"/>
            </w:tcBorders>
            <w:shd w:val="clear" w:color="auto" w:fill="auto"/>
            <w:noWrap/>
            <w:vAlign w:val="center"/>
            <w:hideMark/>
          </w:tcPr>
          <w:p w:rsidR="00C66D92" w:rsidRPr="00FA2FBA" w:rsidRDefault="00C66D92" w:rsidP="002B6352">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95,244</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108,820</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151,481</w:t>
            </w:r>
          </w:p>
        </w:tc>
        <w:tc>
          <w:tcPr>
            <w:tcW w:w="810" w:type="dxa"/>
            <w:tcBorders>
              <w:top w:val="nil"/>
              <w:left w:val="nil"/>
              <w:bottom w:val="nil"/>
              <w:right w:val="nil"/>
            </w:tcBorders>
            <w:shd w:val="clear" w:color="auto" w:fill="auto"/>
            <w:noWrap/>
            <w:tcMar>
              <w:left w:w="43" w:type="dxa"/>
              <w:right w:w="43" w:type="dxa"/>
            </w:tcMar>
            <w:vAlign w:val="center"/>
            <w:hideMark/>
          </w:tcPr>
          <w:p w:rsidR="00C66D92" w:rsidRDefault="00C66D92" w:rsidP="002B6352">
            <w:pPr>
              <w:jc w:val="right"/>
              <w:rPr>
                <w:sz w:val="14"/>
                <w:szCs w:val="14"/>
              </w:rPr>
            </w:pPr>
            <w:r>
              <w:rPr>
                <w:sz w:val="14"/>
                <w:szCs w:val="14"/>
              </w:rPr>
              <w:t>326,013</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E346E4">
            <w:pPr>
              <w:jc w:val="right"/>
              <w:rPr>
                <w:sz w:val="14"/>
                <w:szCs w:val="14"/>
              </w:rPr>
            </w:pPr>
            <w:r>
              <w:rPr>
                <w:sz w:val="14"/>
                <w:szCs w:val="14"/>
              </w:rPr>
              <w:t>295,263</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531,376</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537,112</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476,915</w:t>
            </w:r>
          </w:p>
        </w:tc>
        <w:tc>
          <w:tcPr>
            <w:tcW w:w="72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435,588</w:t>
            </w:r>
          </w:p>
        </w:tc>
      </w:tr>
      <w:tr w:rsidR="00C66D92" w:rsidRPr="00FA2FBA" w:rsidTr="003B4E74">
        <w:trPr>
          <w:trHeight w:val="266"/>
        </w:trPr>
        <w:tc>
          <w:tcPr>
            <w:tcW w:w="3912" w:type="dxa"/>
            <w:tcBorders>
              <w:top w:val="nil"/>
              <w:left w:val="nil"/>
              <w:bottom w:val="nil"/>
              <w:right w:val="nil"/>
            </w:tcBorders>
            <w:shd w:val="clear" w:color="auto" w:fill="auto"/>
            <w:noWrap/>
            <w:vAlign w:val="center"/>
            <w:hideMark/>
          </w:tcPr>
          <w:p w:rsidR="00C66D92" w:rsidRPr="00FA2FBA" w:rsidRDefault="00C66D92" w:rsidP="002B6352">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C66D92" w:rsidRDefault="00C66D92" w:rsidP="002B63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E346E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w:t>
            </w:r>
          </w:p>
        </w:tc>
      </w:tr>
      <w:tr w:rsidR="00C66D92" w:rsidRPr="00FA2FBA" w:rsidTr="003B4E74">
        <w:trPr>
          <w:trHeight w:val="266"/>
        </w:trPr>
        <w:tc>
          <w:tcPr>
            <w:tcW w:w="3912" w:type="dxa"/>
            <w:tcBorders>
              <w:top w:val="nil"/>
              <w:left w:val="nil"/>
              <w:bottom w:val="nil"/>
              <w:right w:val="nil"/>
            </w:tcBorders>
            <w:shd w:val="clear" w:color="auto" w:fill="auto"/>
            <w:noWrap/>
            <w:vAlign w:val="center"/>
            <w:hideMark/>
          </w:tcPr>
          <w:p w:rsidR="00C66D92" w:rsidRPr="00FA2FBA" w:rsidRDefault="00C66D92" w:rsidP="002B6352">
            <w:pPr>
              <w:jc w:val="left"/>
              <w:rPr>
                <w:b/>
                <w:bCs/>
                <w:color w:val="auto"/>
                <w:szCs w:val="16"/>
              </w:rPr>
            </w:pPr>
            <w:r w:rsidRPr="00FA2FBA">
              <w:rPr>
                <w:b/>
                <w:bCs/>
                <w:color w:val="auto"/>
                <w:szCs w:val="16"/>
              </w:rPr>
              <w:t>Claims on other sectors</w:t>
            </w:r>
          </w:p>
        </w:tc>
        <w:tc>
          <w:tcPr>
            <w:tcW w:w="696"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24,408</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24,495</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26,090</w:t>
            </w:r>
          </w:p>
        </w:tc>
        <w:tc>
          <w:tcPr>
            <w:tcW w:w="810" w:type="dxa"/>
            <w:tcBorders>
              <w:top w:val="nil"/>
              <w:left w:val="nil"/>
              <w:bottom w:val="nil"/>
              <w:right w:val="nil"/>
            </w:tcBorders>
            <w:shd w:val="clear" w:color="auto" w:fill="auto"/>
            <w:noWrap/>
            <w:tcMar>
              <w:left w:w="43" w:type="dxa"/>
              <w:right w:w="43" w:type="dxa"/>
            </w:tcMar>
            <w:vAlign w:val="center"/>
            <w:hideMark/>
          </w:tcPr>
          <w:p w:rsidR="00C66D92" w:rsidRDefault="00C66D92" w:rsidP="002B6352">
            <w:pPr>
              <w:jc w:val="right"/>
              <w:rPr>
                <w:b/>
                <w:bCs/>
                <w:sz w:val="14"/>
                <w:szCs w:val="14"/>
              </w:rPr>
            </w:pPr>
            <w:r>
              <w:rPr>
                <w:b/>
                <w:bCs/>
                <w:sz w:val="14"/>
                <w:szCs w:val="14"/>
              </w:rPr>
              <w:t>25,661</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E346E4">
            <w:pPr>
              <w:jc w:val="right"/>
              <w:rPr>
                <w:b/>
                <w:bCs/>
                <w:sz w:val="14"/>
                <w:szCs w:val="14"/>
              </w:rPr>
            </w:pPr>
            <w:r>
              <w:rPr>
                <w:b/>
                <w:bCs/>
                <w:sz w:val="14"/>
                <w:szCs w:val="14"/>
              </w:rPr>
              <w:t>25,579</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25,577</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25,562</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25,538</w:t>
            </w:r>
          </w:p>
        </w:tc>
        <w:tc>
          <w:tcPr>
            <w:tcW w:w="72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b/>
                <w:bCs/>
                <w:sz w:val="14"/>
                <w:szCs w:val="14"/>
              </w:rPr>
            </w:pPr>
            <w:r>
              <w:rPr>
                <w:b/>
                <w:bCs/>
                <w:sz w:val="14"/>
                <w:szCs w:val="14"/>
              </w:rPr>
              <w:t>25,426</w:t>
            </w:r>
          </w:p>
        </w:tc>
      </w:tr>
      <w:tr w:rsidR="00C66D92" w:rsidRPr="00FA2FBA" w:rsidTr="003B4E74">
        <w:trPr>
          <w:trHeight w:val="266"/>
        </w:trPr>
        <w:tc>
          <w:tcPr>
            <w:tcW w:w="3912" w:type="dxa"/>
            <w:tcBorders>
              <w:top w:val="nil"/>
              <w:left w:val="nil"/>
              <w:bottom w:val="nil"/>
              <w:right w:val="nil"/>
            </w:tcBorders>
            <w:shd w:val="clear" w:color="auto" w:fill="auto"/>
            <w:noWrap/>
            <w:vAlign w:val="center"/>
            <w:hideMark/>
          </w:tcPr>
          <w:p w:rsidR="00C66D92" w:rsidRPr="00FA2FBA" w:rsidRDefault="00C66D92" w:rsidP="002B6352">
            <w:pPr>
              <w:ind w:firstLineChars="200" w:firstLine="320"/>
              <w:jc w:val="left"/>
              <w:rPr>
                <w:color w:val="auto"/>
                <w:szCs w:val="16"/>
              </w:rPr>
            </w:pPr>
            <w:r w:rsidRPr="00FA2FBA">
              <w:rPr>
                <w:color w:val="auto"/>
                <w:szCs w:val="16"/>
              </w:rPr>
              <w:t>a) Other 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4,988</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4,391</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4,359</w:t>
            </w:r>
          </w:p>
        </w:tc>
        <w:tc>
          <w:tcPr>
            <w:tcW w:w="810" w:type="dxa"/>
            <w:tcBorders>
              <w:top w:val="nil"/>
              <w:left w:val="nil"/>
              <w:bottom w:val="nil"/>
              <w:right w:val="nil"/>
            </w:tcBorders>
            <w:shd w:val="clear" w:color="auto" w:fill="auto"/>
            <w:noWrap/>
            <w:tcMar>
              <w:left w:w="43" w:type="dxa"/>
              <w:right w:w="43" w:type="dxa"/>
            </w:tcMar>
            <w:vAlign w:val="center"/>
            <w:hideMark/>
          </w:tcPr>
          <w:p w:rsidR="00C66D92" w:rsidRDefault="00C66D92" w:rsidP="002B6352">
            <w:pPr>
              <w:jc w:val="right"/>
              <w:rPr>
                <w:sz w:val="14"/>
                <w:szCs w:val="14"/>
              </w:rPr>
            </w:pPr>
            <w:r>
              <w:rPr>
                <w:sz w:val="14"/>
                <w:szCs w:val="14"/>
              </w:rPr>
              <w:t>3,958</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E346E4">
            <w:pPr>
              <w:jc w:val="right"/>
              <w:rPr>
                <w:sz w:val="14"/>
                <w:szCs w:val="14"/>
              </w:rPr>
            </w:pPr>
            <w:r>
              <w:rPr>
                <w:sz w:val="14"/>
                <w:szCs w:val="14"/>
              </w:rPr>
              <w:t>3,915</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4,319</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4,325</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4,345</w:t>
            </w:r>
          </w:p>
        </w:tc>
        <w:tc>
          <w:tcPr>
            <w:tcW w:w="72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4,271</w:t>
            </w:r>
          </w:p>
        </w:tc>
      </w:tr>
      <w:tr w:rsidR="00C66D92" w:rsidRPr="00FA2FBA" w:rsidTr="003B4E74">
        <w:trPr>
          <w:trHeight w:val="266"/>
        </w:trPr>
        <w:tc>
          <w:tcPr>
            <w:tcW w:w="3912" w:type="dxa"/>
            <w:tcBorders>
              <w:top w:val="nil"/>
              <w:left w:val="nil"/>
              <w:bottom w:val="nil"/>
              <w:right w:val="nil"/>
            </w:tcBorders>
            <w:shd w:val="clear" w:color="auto" w:fill="auto"/>
            <w:noWrap/>
            <w:vAlign w:val="center"/>
            <w:hideMark/>
          </w:tcPr>
          <w:p w:rsidR="00C66D92" w:rsidRPr="00FA2FBA" w:rsidRDefault="00C66D92" w:rsidP="002B6352">
            <w:pPr>
              <w:ind w:firstLineChars="200" w:firstLine="320"/>
              <w:jc w:val="left"/>
              <w:rPr>
                <w:color w:val="auto"/>
                <w:szCs w:val="16"/>
              </w:rPr>
            </w:pPr>
            <w:r w:rsidRPr="00FA2FBA">
              <w:rPr>
                <w:color w:val="auto"/>
                <w:szCs w:val="16"/>
              </w:rPr>
              <w:t>b) Public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57</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105</w:t>
            </w:r>
          </w:p>
        </w:tc>
        <w:tc>
          <w:tcPr>
            <w:tcW w:w="810" w:type="dxa"/>
            <w:tcBorders>
              <w:top w:val="nil"/>
              <w:left w:val="nil"/>
              <w:bottom w:val="nil"/>
              <w:right w:val="nil"/>
            </w:tcBorders>
            <w:shd w:val="clear" w:color="auto" w:fill="auto"/>
            <w:noWrap/>
            <w:tcMar>
              <w:left w:w="43" w:type="dxa"/>
              <w:right w:w="43" w:type="dxa"/>
            </w:tcMar>
            <w:vAlign w:val="center"/>
            <w:hideMark/>
          </w:tcPr>
          <w:p w:rsidR="00C66D92" w:rsidRDefault="00C66D92" w:rsidP="002B6352">
            <w:pPr>
              <w:jc w:val="right"/>
              <w:rPr>
                <w:sz w:val="14"/>
                <w:szCs w:val="14"/>
              </w:rPr>
            </w:pPr>
            <w:r>
              <w:rPr>
                <w:sz w:val="14"/>
                <w:szCs w:val="14"/>
              </w:rPr>
              <w:t>94</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E346E4">
            <w:pPr>
              <w:jc w:val="right"/>
              <w:rPr>
                <w:sz w:val="14"/>
                <w:szCs w:val="14"/>
              </w:rPr>
            </w:pPr>
            <w:r>
              <w:rPr>
                <w:sz w:val="14"/>
                <w:szCs w:val="14"/>
              </w:rPr>
              <w:t>98</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54</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57</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61</w:t>
            </w:r>
          </w:p>
        </w:tc>
        <w:tc>
          <w:tcPr>
            <w:tcW w:w="72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65</w:t>
            </w:r>
          </w:p>
        </w:tc>
      </w:tr>
      <w:tr w:rsidR="00C66D92" w:rsidRPr="00FA2FBA" w:rsidTr="003B4E74">
        <w:trPr>
          <w:trHeight w:val="266"/>
        </w:trPr>
        <w:tc>
          <w:tcPr>
            <w:tcW w:w="3912" w:type="dxa"/>
            <w:tcBorders>
              <w:top w:val="nil"/>
              <w:left w:val="nil"/>
              <w:bottom w:val="nil"/>
              <w:right w:val="nil"/>
            </w:tcBorders>
            <w:shd w:val="clear" w:color="auto" w:fill="auto"/>
            <w:noWrap/>
            <w:vAlign w:val="center"/>
            <w:hideMark/>
          </w:tcPr>
          <w:p w:rsidR="00C66D92" w:rsidRPr="00FA2FBA" w:rsidRDefault="00C66D92" w:rsidP="002B6352">
            <w:pPr>
              <w:ind w:firstLineChars="200" w:firstLine="320"/>
              <w:jc w:val="left"/>
              <w:rPr>
                <w:color w:val="auto"/>
                <w:szCs w:val="16"/>
              </w:rPr>
            </w:pPr>
            <w:r w:rsidRPr="00FA2FBA">
              <w:rPr>
                <w:color w:val="auto"/>
                <w:szCs w:val="16"/>
              </w:rPr>
              <w:t>c) Other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C66D92" w:rsidRDefault="00C66D92" w:rsidP="002B63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E346E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w:t>
            </w:r>
          </w:p>
        </w:tc>
      </w:tr>
      <w:tr w:rsidR="00C66D92" w:rsidRPr="00FA2FBA" w:rsidTr="003B4E74">
        <w:trPr>
          <w:trHeight w:val="266"/>
        </w:trPr>
        <w:tc>
          <w:tcPr>
            <w:tcW w:w="3912" w:type="dxa"/>
            <w:tcBorders>
              <w:top w:val="nil"/>
              <w:left w:val="nil"/>
              <w:bottom w:val="nil"/>
              <w:right w:val="nil"/>
            </w:tcBorders>
            <w:shd w:val="clear" w:color="auto" w:fill="auto"/>
            <w:noWrap/>
            <w:vAlign w:val="center"/>
            <w:hideMark/>
          </w:tcPr>
          <w:p w:rsidR="00C66D92" w:rsidRPr="00FA2FBA" w:rsidRDefault="00C66D92" w:rsidP="002B6352">
            <w:pPr>
              <w:ind w:firstLineChars="200" w:firstLine="320"/>
              <w:jc w:val="left"/>
              <w:rPr>
                <w:color w:val="auto"/>
                <w:szCs w:val="16"/>
              </w:rPr>
            </w:pPr>
            <w:r w:rsidRPr="00FA2FBA">
              <w:rPr>
                <w:color w:val="auto"/>
                <w:szCs w:val="16"/>
              </w:rPr>
              <w:t>d) Other resident sectors</w:t>
            </w:r>
          </w:p>
        </w:tc>
        <w:tc>
          <w:tcPr>
            <w:tcW w:w="696"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19,407</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20,046</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21,626</w:t>
            </w:r>
          </w:p>
        </w:tc>
        <w:tc>
          <w:tcPr>
            <w:tcW w:w="810" w:type="dxa"/>
            <w:tcBorders>
              <w:top w:val="nil"/>
              <w:left w:val="nil"/>
              <w:bottom w:val="nil"/>
              <w:right w:val="nil"/>
            </w:tcBorders>
            <w:shd w:val="clear" w:color="auto" w:fill="auto"/>
            <w:noWrap/>
            <w:tcMar>
              <w:left w:w="43" w:type="dxa"/>
              <w:right w:w="43" w:type="dxa"/>
            </w:tcMar>
            <w:vAlign w:val="center"/>
            <w:hideMark/>
          </w:tcPr>
          <w:p w:rsidR="00C66D92" w:rsidRDefault="00C66D92" w:rsidP="002B6352">
            <w:pPr>
              <w:jc w:val="right"/>
              <w:rPr>
                <w:sz w:val="14"/>
                <w:szCs w:val="14"/>
              </w:rPr>
            </w:pPr>
            <w:r>
              <w:rPr>
                <w:sz w:val="14"/>
                <w:szCs w:val="14"/>
              </w:rPr>
              <w:t>21,609</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E346E4">
            <w:pPr>
              <w:jc w:val="right"/>
              <w:rPr>
                <w:sz w:val="14"/>
                <w:szCs w:val="14"/>
              </w:rPr>
            </w:pPr>
            <w:r>
              <w:rPr>
                <w:sz w:val="14"/>
                <w:szCs w:val="14"/>
              </w:rPr>
              <w:t>21,566</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21,205</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21,180</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21,132</w:t>
            </w:r>
          </w:p>
        </w:tc>
        <w:tc>
          <w:tcPr>
            <w:tcW w:w="72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21,090</w:t>
            </w:r>
          </w:p>
        </w:tc>
      </w:tr>
      <w:tr w:rsidR="00C66D92" w:rsidRPr="00FA2FBA" w:rsidTr="003B4E74">
        <w:trPr>
          <w:trHeight w:val="266"/>
        </w:trPr>
        <w:tc>
          <w:tcPr>
            <w:tcW w:w="3912" w:type="dxa"/>
            <w:tcBorders>
              <w:top w:val="nil"/>
              <w:left w:val="nil"/>
              <w:bottom w:val="nil"/>
              <w:right w:val="nil"/>
            </w:tcBorders>
            <w:shd w:val="clear" w:color="auto" w:fill="auto"/>
            <w:noWrap/>
            <w:vAlign w:val="center"/>
            <w:hideMark/>
          </w:tcPr>
          <w:p w:rsidR="00C66D92" w:rsidRPr="00FA2FBA" w:rsidRDefault="00C66D92" w:rsidP="002B6352">
            <w:pPr>
              <w:jc w:val="left"/>
              <w:rPr>
                <w:b/>
                <w:bCs/>
                <w:color w:val="auto"/>
                <w:szCs w:val="16"/>
              </w:rPr>
            </w:pPr>
            <w:r w:rsidRPr="00FA2FBA">
              <w:rPr>
                <w:b/>
                <w:bCs/>
                <w:color w:val="auto"/>
                <w:szCs w:val="16"/>
              </w:rPr>
              <w:t>Monetary base (1+2+3+4)</w:t>
            </w:r>
          </w:p>
        </w:tc>
        <w:tc>
          <w:tcPr>
            <w:tcW w:w="696"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4,838,708</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5,451,198</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6,533,695</w:t>
            </w:r>
          </w:p>
        </w:tc>
        <w:tc>
          <w:tcPr>
            <w:tcW w:w="810" w:type="dxa"/>
            <w:tcBorders>
              <w:top w:val="nil"/>
              <w:left w:val="nil"/>
              <w:bottom w:val="nil"/>
              <w:right w:val="nil"/>
            </w:tcBorders>
            <w:shd w:val="clear" w:color="auto" w:fill="auto"/>
            <w:noWrap/>
            <w:tcMar>
              <w:left w:w="43" w:type="dxa"/>
              <w:right w:w="43" w:type="dxa"/>
            </w:tcMar>
            <w:vAlign w:val="center"/>
            <w:hideMark/>
          </w:tcPr>
          <w:p w:rsidR="00C66D92" w:rsidRDefault="00C66D92" w:rsidP="002B6352">
            <w:pPr>
              <w:jc w:val="right"/>
              <w:rPr>
                <w:b/>
                <w:bCs/>
                <w:sz w:val="14"/>
                <w:szCs w:val="14"/>
              </w:rPr>
            </w:pPr>
            <w:r>
              <w:rPr>
                <w:b/>
                <w:bCs/>
                <w:sz w:val="14"/>
                <w:szCs w:val="14"/>
              </w:rPr>
              <w:t>5,782,215</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E346E4">
            <w:pPr>
              <w:jc w:val="right"/>
              <w:rPr>
                <w:b/>
                <w:bCs/>
                <w:sz w:val="14"/>
                <w:szCs w:val="14"/>
              </w:rPr>
            </w:pPr>
            <w:r>
              <w:rPr>
                <w:b/>
                <w:bCs/>
                <w:sz w:val="14"/>
                <w:szCs w:val="14"/>
              </w:rPr>
              <w:t>5,828,153</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6,520,278</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6,558,877</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6,957,256</w:t>
            </w:r>
          </w:p>
        </w:tc>
        <w:tc>
          <w:tcPr>
            <w:tcW w:w="72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b/>
                <w:bCs/>
                <w:sz w:val="14"/>
                <w:szCs w:val="14"/>
              </w:rPr>
            </w:pPr>
            <w:r>
              <w:rPr>
                <w:b/>
                <w:bCs/>
                <w:sz w:val="14"/>
                <w:szCs w:val="14"/>
              </w:rPr>
              <w:t>7,114,115</w:t>
            </w:r>
          </w:p>
        </w:tc>
      </w:tr>
      <w:tr w:rsidR="00C66D92" w:rsidRPr="00FA2FBA" w:rsidTr="003B4E74">
        <w:trPr>
          <w:trHeight w:val="266"/>
        </w:trPr>
        <w:tc>
          <w:tcPr>
            <w:tcW w:w="3912" w:type="dxa"/>
            <w:tcBorders>
              <w:top w:val="nil"/>
              <w:left w:val="nil"/>
              <w:bottom w:val="nil"/>
              <w:right w:val="nil"/>
            </w:tcBorders>
            <w:shd w:val="clear" w:color="auto" w:fill="auto"/>
            <w:noWrap/>
            <w:vAlign w:val="center"/>
            <w:hideMark/>
          </w:tcPr>
          <w:p w:rsidR="00C66D92" w:rsidRPr="00FA2FBA" w:rsidRDefault="00C66D92" w:rsidP="002B6352">
            <w:pPr>
              <w:jc w:val="left"/>
              <w:rPr>
                <w:b/>
                <w:bCs/>
                <w:color w:val="auto"/>
                <w:szCs w:val="16"/>
              </w:rPr>
            </w:pPr>
            <w:r w:rsidRPr="00FA2FBA">
              <w:rPr>
                <w:b/>
                <w:bCs/>
                <w:color w:val="auto"/>
                <w:szCs w:val="16"/>
              </w:rPr>
              <w:t>1)  Currency in Circulation</w:t>
            </w:r>
          </w:p>
        </w:tc>
        <w:tc>
          <w:tcPr>
            <w:tcW w:w="696"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4,167,136</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4,635,147</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5,285,026</w:t>
            </w:r>
          </w:p>
        </w:tc>
        <w:tc>
          <w:tcPr>
            <w:tcW w:w="810" w:type="dxa"/>
            <w:tcBorders>
              <w:top w:val="nil"/>
              <w:left w:val="nil"/>
              <w:bottom w:val="nil"/>
              <w:right w:val="nil"/>
            </w:tcBorders>
            <w:shd w:val="clear" w:color="auto" w:fill="auto"/>
            <w:noWrap/>
            <w:tcMar>
              <w:left w:w="43" w:type="dxa"/>
              <w:right w:w="43" w:type="dxa"/>
            </w:tcMar>
            <w:vAlign w:val="center"/>
            <w:hideMark/>
          </w:tcPr>
          <w:p w:rsidR="00C66D92" w:rsidRDefault="00C66D92" w:rsidP="002B6352">
            <w:pPr>
              <w:jc w:val="right"/>
              <w:rPr>
                <w:b/>
                <w:bCs/>
                <w:sz w:val="14"/>
                <w:szCs w:val="14"/>
              </w:rPr>
            </w:pPr>
            <w:r>
              <w:rPr>
                <w:b/>
                <w:bCs/>
                <w:sz w:val="14"/>
                <w:szCs w:val="14"/>
              </w:rPr>
              <w:t>4,951,806</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E346E4">
            <w:pPr>
              <w:jc w:val="right"/>
              <w:rPr>
                <w:b/>
                <w:bCs/>
                <w:sz w:val="14"/>
                <w:szCs w:val="14"/>
              </w:rPr>
            </w:pPr>
            <w:r>
              <w:rPr>
                <w:b/>
                <w:bCs/>
                <w:sz w:val="14"/>
                <w:szCs w:val="14"/>
              </w:rPr>
              <w:t>5,034,759</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5,608,913</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5,657,972</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6,007,758</w:t>
            </w:r>
          </w:p>
        </w:tc>
        <w:tc>
          <w:tcPr>
            <w:tcW w:w="72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b/>
                <w:bCs/>
                <w:sz w:val="14"/>
                <w:szCs w:val="14"/>
              </w:rPr>
            </w:pPr>
            <w:r>
              <w:rPr>
                <w:b/>
                <w:bCs/>
                <w:sz w:val="14"/>
                <w:szCs w:val="14"/>
              </w:rPr>
              <w:t>6,293,100</w:t>
            </w:r>
          </w:p>
        </w:tc>
      </w:tr>
      <w:tr w:rsidR="00C66D92" w:rsidRPr="00FA2FBA" w:rsidTr="003B4E74">
        <w:trPr>
          <w:trHeight w:val="266"/>
        </w:trPr>
        <w:tc>
          <w:tcPr>
            <w:tcW w:w="3912" w:type="dxa"/>
            <w:tcBorders>
              <w:top w:val="nil"/>
              <w:left w:val="nil"/>
              <w:bottom w:val="nil"/>
              <w:right w:val="nil"/>
            </w:tcBorders>
            <w:shd w:val="clear" w:color="auto" w:fill="auto"/>
            <w:noWrap/>
            <w:vAlign w:val="center"/>
            <w:hideMark/>
          </w:tcPr>
          <w:p w:rsidR="00C66D92" w:rsidRPr="00FA2FBA" w:rsidRDefault="00C66D92" w:rsidP="002B6352">
            <w:pPr>
              <w:jc w:val="left"/>
              <w:rPr>
                <w:b/>
                <w:bCs/>
                <w:color w:val="auto"/>
                <w:szCs w:val="16"/>
              </w:rPr>
            </w:pPr>
            <w:r w:rsidRPr="00FA2FBA">
              <w:rPr>
                <w:b/>
                <w:bCs/>
                <w:color w:val="auto"/>
                <w:szCs w:val="16"/>
              </w:rPr>
              <w:t>2)  Liabilities to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668,128</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813,258</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1,244,978</w:t>
            </w:r>
          </w:p>
        </w:tc>
        <w:tc>
          <w:tcPr>
            <w:tcW w:w="810" w:type="dxa"/>
            <w:tcBorders>
              <w:top w:val="nil"/>
              <w:left w:val="nil"/>
              <w:bottom w:val="nil"/>
              <w:right w:val="nil"/>
            </w:tcBorders>
            <w:shd w:val="clear" w:color="auto" w:fill="auto"/>
            <w:noWrap/>
            <w:tcMar>
              <w:left w:w="43" w:type="dxa"/>
              <w:right w:w="43" w:type="dxa"/>
            </w:tcMar>
            <w:vAlign w:val="center"/>
            <w:hideMark/>
          </w:tcPr>
          <w:p w:rsidR="00C66D92" w:rsidRDefault="00C66D92" w:rsidP="002B6352">
            <w:pPr>
              <w:jc w:val="right"/>
              <w:rPr>
                <w:b/>
                <w:bCs/>
                <w:sz w:val="14"/>
                <w:szCs w:val="14"/>
              </w:rPr>
            </w:pPr>
            <w:r>
              <w:rPr>
                <w:b/>
                <w:bCs/>
                <w:sz w:val="14"/>
                <w:szCs w:val="14"/>
              </w:rPr>
              <w:t>826,268</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E346E4">
            <w:pPr>
              <w:jc w:val="right"/>
              <w:rPr>
                <w:b/>
                <w:bCs/>
                <w:sz w:val="14"/>
                <w:szCs w:val="14"/>
              </w:rPr>
            </w:pPr>
            <w:r>
              <w:rPr>
                <w:b/>
                <w:bCs/>
                <w:sz w:val="14"/>
                <w:szCs w:val="14"/>
              </w:rPr>
              <w:t>789,202</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908,119</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897,677</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945,995</w:t>
            </w:r>
          </w:p>
        </w:tc>
        <w:tc>
          <w:tcPr>
            <w:tcW w:w="72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b/>
                <w:bCs/>
                <w:sz w:val="14"/>
                <w:szCs w:val="14"/>
              </w:rPr>
            </w:pPr>
            <w:r>
              <w:rPr>
                <w:b/>
                <w:bCs/>
                <w:sz w:val="14"/>
                <w:szCs w:val="14"/>
              </w:rPr>
              <w:t>817,590</w:t>
            </w:r>
          </w:p>
        </w:tc>
      </w:tr>
      <w:tr w:rsidR="00C66D92" w:rsidRPr="00FA2FBA" w:rsidTr="003B4E74">
        <w:trPr>
          <w:trHeight w:val="266"/>
        </w:trPr>
        <w:tc>
          <w:tcPr>
            <w:tcW w:w="3912" w:type="dxa"/>
            <w:tcBorders>
              <w:top w:val="nil"/>
              <w:left w:val="nil"/>
              <w:bottom w:val="nil"/>
              <w:right w:val="nil"/>
            </w:tcBorders>
            <w:shd w:val="clear" w:color="auto" w:fill="auto"/>
            <w:noWrap/>
            <w:vAlign w:val="center"/>
            <w:hideMark/>
          </w:tcPr>
          <w:p w:rsidR="00C66D92" w:rsidRPr="00FA2FBA" w:rsidRDefault="00C66D92" w:rsidP="002B6352">
            <w:pPr>
              <w:ind w:left="342"/>
              <w:jc w:val="left"/>
              <w:rPr>
                <w:color w:val="auto"/>
                <w:szCs w:val="16"/>
              </w:rPr>
            </w:pPr>
            <w:r w:rsidRPr="00FA2FBA">
              <w:rPr>
                <w:color w:val="auto"/>
                <w:szCs w:val="16"/>
              </w:rPr>
              <w:t>Reserve deposits</w:t>
            </w:r>
          </w:p>
        </w:tc>
        <w:tc>
          <w:tcPr>
            <w:tcW w:w="696"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668,128</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813,258</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1,244,978</w:t>
            </w:r>
          </w:p>
        </w:tc>
        <w:tc>
          <w:tcPr>
            <w:tcW w:w="810" w:type="dxa"/>
            <w:tcBorders>
              <w:top w:val="nil"/>
              <w:left w:val="nil"/>
              <w:bottom w:val="nil"/>
              <w:right w:val="nil"/>
            </w:tcBorders>
            <w:shd w:val="clear" w:color="auto" w:fill="auto"/>
            <w:noWrap/>
            <w:tcMar>
              <w:left w:w="43" w:type="dxa"/>
              <w:right w:w="43" w:type="dxa"/>
            </w:tcMar>
            <w:vAlign w:val="center"/>
            <w:hideMark/>
          </w:tcPr>
          <w:p w:rsidR="00C66D92" w:rsidRDefault="00C66D92" w:rsidP="002B6352">
            <w:pPr>
              <w:jc w:val="right"/>
              <w:rPr>
                <w:sz w:val="14"/>
                <w:szCs w:val="14"/>
              </w:rPr>
            </w:pPr>
            <w:r>
              <w:rPr>
                <w:sz w:val="14"/>
                <w:szCs w:val="14"/>
              </w:rPr>
              <w:t>826,268</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E346E4">
            <w:pPr>
              <w:jc w:val="right"/>
              <w:rPr>
                <w:sz w:val="14"/>
                <w:szCs w:val="14"/>
              </w:rPr>
            </w:pPr>
            <w:r>
              <w:rPr>
                <w:sz w:val="14"/>
                <w:szCs w:val="14"/>
              </w:rPr>
              <w:t>789,202</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908,119</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897,677</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945,995</w:t>
            </w:r>
          </w:p>
        </w:tc>
        <w:tc>
          <w:tcPr>
            <w:tcW w:w="72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817,590</w:t>
            </w:r>
          </w:p>
        </w:tc>
      </w:tr>
      <w:tr w:rsidR="00C66D92" w:rsidRPr="00FA2FBA" w:rsidTr="003B4E74">
        <w:trPr>
          <w:trHeight w:val="266"/>
        </w:trPr>
        <w:tc>
          <w:tcPr>
            <w:tcW w:w="3912" w:type="dxa"/>
            <w:tcBorders>
              <w:top w:val="nil"/>
              <w:left w:val="nil"/>
              <w:bottom w:val="single" w:sz="12" w:space="0" w:color="auto"/>
              <w:right w:val="nil"/>
            </w:tcBorders>
            <w:shd w:val="clear" w:color="auto" w:fill="auto"/>
            <w:noWrap/>
            <w:vAlign w:val="center"/>
            <w:hideMark/>
          </w:tcPr>
          <w:p w:rsidR="00C66D92" w:rsidRPr="00FA2FBA" w:rsidRDefault="00C66D92" w:rsidP="002B6352">
            <w:pPr>
              <w:ind w:firstLineChars="200" w:firstLine="320"/>
              <w:jc w:val="left"/>
              <w:rPr>
                <w:color w:val="auto"/>
                <w:szCs w:val="16"/>
              </w:rPr>
            </w:pPr>
            <w:r w:rsidRPr="00FA2FBA">
              <w:rPr>
                <w:color w:val="auto"/>
                <w:szCs w:val="16"/>
              </w:rPr>
              <w:t>Other liabilities</w:t>
            </w:r>
          </w:p>
        </w:tc>
        <w:tc>
          <w:tcPr>
            <w:tcW w:w="696" w:type="dxa"/>
            <w:tcBorders>
              <w:top w:val="nil"/>
              <w:left w:val="nil"/>
              <w:bottom w:val="single" w:sz="12" w:space="0" w:color="auto"/>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C66D92" w:rsidRDefault="00C66D92" w:rsidP="002B6352">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tcPr>
          <w:p w:rsidR="00C66D92" w:rsidRDefault="00C66D92" w:rsidP="00E346E4">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w:t>
            </w:r>
          </w:p>
        </w:tc>
      </w:tr>
    </w:tbl>
    <w:p w:rsidR="00C52E3F" w:rsidRDefault="00C52E3F"/>
    <w:p w:rsidR="005805B6" w:rsidRDefault="005805B6"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DF368E" w:rsidRDefault="00DF368E"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F11702" w:rsidRPr="00E40C81" w:rsidRDefault="00F11702" w:rsidP="00E40C81">
      <w:pPr>
        <w:jc w:val="both"/>
        <w:rPr>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XSpec="center" w:tblpY="1261"/>
        <w:tblW w:w="10638" w:type="dxa"/>
        <w:tblLayout w:type="fixed"/>
        <w:tblLook w:val="04A0" w:firstRow="1" w:lastRow="0" w:firstColumn="1" w:lastColumn="0" w:noHBand="0" w:noVBand="1"/>
      </w:tblPr>
      <w:tblGrid>
        <w:gridCol w:w="4088"/>
        <w:gridCol w:w="648"/>
        <w:gridCol w:w="737"/>
        <w:gridCol w:w="815"/>
        <w:gridCol w:w="740"/>
        <w:gridCol w:w="730"/>
        <w:gridCol w:w="715"/>
        <w:gridCol w:w="720"/>
        <w:gridCol w:w="725"/>
        <w:gridCol w:w="720"/>
      </w:tblGrid>
      <w:tr w:rsidR="00DF368E" w:rsidRPr="00FA2FBA" w:rsidTr="00846691">
        <w:trPr>
          <w:trHeight w:val="360"/>
        </w:trPr>
        <w:tc>
          <w:tcPr>
            <w:tcW w:w="10638" w:type="dxa"/>
            <w:gridSpan w:val="10"/>
            <w:shd w:val="clear" w:color="auto" w:fill="auto"/>
            <w:noWrap/>
            <w:vAlign w:val="center"/>
            <w:hideMark/>
          </w:tcPr>
          <w:p w:rsidR="00DF368E" w:rsidRPr="00FA2FBA" w:rsidRDefault="00DF368E" w:rsidP="00DF368E">
            <w:pPr>
              <w:rPr>
                <w:rFonts w:ascii="Calibri" w:hAnsi="Calibri"/>
                <w:sz w:val="22"/>
                <w:szCs w:val="22"/>
              </w:rPr>
            </w:pPr>
            <w:r>
              <w:rPr>
                <w:b/>
                <w:bCs/>
                <w:color w:val="auto"/>
                <w:sz w:val="28"/>
                <w:szCs w:val="28"/>
              </w:rPr>
              <w:t>2.1</w:t>
            </w:r>
            <w:r w:rsidRPr="00FA2FBA">
              <w:rPr>
                <w:b/>
                <w:bCs/>
                <w:color w:val="auto"/>
                <w:sz w:val="28"/>
                <w:szCs w:val="28"/>
              </w:rPr>
              <w:t xml:space="preserve">  Central Bank Survey</w:t>
            </w:r>
          </w:p>
        </w:tc>
      </w:tr>
      <w:tr w:rsidR="00DF368E" w:rsidRPr="00FA2FBA" w:rsidTr="00846691">
        <w:trPr>
          <w:trHeight w:val="268"/>
        </w:trPr>
        <w:tc>
          <w:tcPr>
            <w:tcW w:w="10638" w:type="dxa"/>
            <w:gridSpan w:val="10"/>
            <w:tcBorders>
              <w:bottom w:val="single" w:sz="12" w:space="0" w:color="auto"/>
            </w:tcBorders>
            <w:shd w:val="clear" w:color="auto" w:fill="auto"/>
            <w:noWrap/>
            <w:vAlign w:val="center"/>
            <w:hideMark/>
          </w:tcPr>
          <w:p w:rsidR="00DF368E" w:rsidRPr="00FA2FBA" w:rsidRDefault="00DF368E" w:rsidP="00DF368E">
            <w:pPr>
              <w:jc w:val="right"/>
              <w:rPr>
                <w:rFonts w:ascii="Calibri" w:hAnsi="Calibri"/>
                <w:sz w:val="22"/>
                <w:szCs w:val="22"/>
              </w:rPr>
            </w:pPr>
            <w:r w:rsidRPr="00FA2FBA">
              <w:rPr>
                <w:color w:val="auto"/>
                <w:szCs w:val="16"/>
              </w:rPr>
              <w:t>(Million Rupees)</w:t>
            </w:r>
          </w:p>
        </w:tc>
      </w:tr>
      <w:tr w:rsidR="00C24A1C" w:rsidRPr="00FA2FBA" w:rsidTr="002B6352">
        <w:trPr>
          <w:trHeight w:val="268"/>
        </w:trPr>
        <w:tc>
          <w:tcPr>
            <w:tcW w:w="4088" w:type="dxa"/>
            <w:vMerge w:val="restart"/>
            <w:tcBorders>
              <w:top w:val="single" w:sz="12" w:space="0" w:color="auto"/>
              <w:bottom w:val="single" w:sz="12" w:space="0" w:color="auto"/>
              <w:right w:val="single" w:sz="4" w:space="0" w:color="auto"/>
            </w:tcBorders>
            <w:shd w:val="clear" w:color="auto" w:fill="auto"/>
            <w:noWrap/>
            <w:vAlign w:val="center"/>
            <w:hideMark/>
          </w:tcPr>
          <w:p w:rsidR="00C24A1C" w:rsidRPr="00FA2FBA" w:rsidRDefault="00C24A1C" w:rsidP="00203D68">
            <w:pPr>
              <w:rPr>
                <w:b/>
                <w:bCs/>
                <w:color w:val="auto"/>
                <w:szCs w:val="16"/>
              </w:rPr>
            </w:pPr>
            <w:r w:rsidRPr="00FA2FBA">
              <w:rPr>
                <w:b/>
                <w:bCs/>
                <w:color w:val="auto"/>
                <w:szCs w:val="16"/>
              </w:rPr>
              <w:t>I T E M S</w:t>
            </w:r>
          </w:p>
        </w:tc>
        <w:tc>
          <w:tcPr>
            <w:tcW w:w="648"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C24A1C" w:rsidRPr="00FA2FBA" w:rsidRDefault="00C24A1C" w:rsidP="00203D68">
            <w:pPr>
              <w:jc w:val="right"/>
              <w:rPr>
                <w:b/>
                <w:bCs/>
                <w:color w:val="auto"/>
                <w:szCs w:val="16"/>
              </w:rPr>
            </w:pPr>
            <w:r w:rsidRPr="00B4080E">
              <w:rPr>
                <w:b/>
                <w:bCs/>
                <w:color w:val="auto"/>
                <w:szCs w:val="16"/>
              </w:rPr>
              <w:t>FY17</w:t>
            </w:r>
          </w:p>
        </w:tc>
        <w:tc>
          <w:tcPr>
            <w:tcW w:w="737" w:type="dxa"/>
            <w:vMerge w:val="restart"/>
            <w:tcBorders>
              <w:top w:val="single" w:sz="12" w:space="0" w:color="auto"/>
              <w:left w:val="single" w:sz="4" w:space="0" w:color="auto"/>
            </w:tcBorders>
            <w:shd w:val="clear" w:color="auto" w:fill="auto"/>
            <w:tcMar>
              <w:left w:w="43" w:type="dxa"/>
              <w:right w:w="43" w:type="dxa"/>
            </w:tcMar>
            <w:vAlign w:val="center"/>
          </w:tcPr>
          <w:p w:rsidR="00C24A1C" w:rsidRPr="002D5FD9" w:rsidRDefault="00C24A1C" w:rsidP="00203D68">
            <w:pPr>
              <w:jc w:val="right"/>
              <w:rPr>
                <w:b/>
                <w:bCs/>
                <w:szCs w:val="16"/>
              </w:rPr>
            </w:pPr>
            <w:r>
              <w:rPr>
                <w:b/>
                <w:bCs/>
                <w:szCs w:val="16"/>
              </w:rPr>
              <w:t>FY18</w:t>
            </w:r>
          </w:p>
        </w:tc>
        <w:tc>
          <w:tcPr>
            <w:tcW w:w="815" w:type="dxa"/>
            <w:vMerge w:val="restart"/>
            <w:tcBorders>
              <w:top w:val="single" w:sz="12" w:space="0" w:color="auto"/>
              <w:left w:val="single" w:sz="4" w:space="0" w:color="auto"/>
              <w:bottom w:val="single" w:sz="12" w:space="0" w:color="auto"/>
            </w:tcBorders>
            <w:shd w:val="clear" w:color="auto" w:fill="auto"/>
            <w:vAlign w:val="center"/>
          </w:tcPr>
          <w:p w:rsidR="00C24A1C" w:rsidRPr="002D5FD9" w:rsidRDefault="00C24A1C" w:rsidP="00DE6559">
            <w:pPr>
              <w:jc w:val="right"/>
              <w:rPr>
                <w:b/>
                <w:bCs/>
                <w:szCs w:val="16"/>
              </w:rPr>
            </w:pPr>
            <w:r>
              <w:rPr>
                <w:b/>
                <w:bCs/>
                <w:szCs w:val="16"/>
              </w:rPr>
              <w:t>FY19</w:t>
            </w:r>
          </w:p>
        </w:tc>
        <w:tc>
          <w:tcPr>
            <w:tcW w:w="1470" w:type="dxa"/>
            <w:gridSpan w:val="2"/>
            <w:tcBorders>
              <w:top w:val="single" w:sz="12" w:space="0" w:color="auto"/>
              <w:left w:val="single" w:sz="4" w:space="0" w:color="auto"/>
              <w:bottom w:val="single" w:sz="4" w:space="0" w:color="auto"/>
            </w:tcBorders>
            <w:shd w:val="clear" w:color="auto" w:fill="auto"/>
            <w:vAlign w:val="center"/>
          </w:tcPr>
          <w:p w:rsidR="00C24A1C" w:rsidRPr="00FA2FBA" w:rsidRDefault="00C24A1C" w:rsidP="00203D68">
            <w:pPr>
              <w:rPr>
                <w:b/>
                <w:bCs/>
                <w:color w:val="auto"/>
                <w:szCs w:val="16"/>
              </w:rPr>
            </w:pPr>
            <w:r>
              <w:rPr>
                <w:b/>
                <w:bCs/>
                <w:color w:val="auto"/>
                <w:szCs w:val="16"/>
              </w:rPr>
              <w:t>2019</w:t>
            </w:r>
          </w:p>
        </w:tc>
        <w:tc>
          <w:tcPr>
            <w:tcW w:w="2880" w:type="dxa"/>
            <w:gridSpan w:val="4"/>
            <w:tcBorders>
              <w:top w:val="single" w:sz="12" w:space="0" w:color="auto"/>
              <w:left w:val="single" w:sz="4" w:space="0" w:color="auto"/>
              <w:bottom w:val="single" w:sz="4" w:space="0" w:color="auto"/>
            </w:tcBorders>
            <w:shd w:val="clear" w:color="auto" w:fill="auto"/>
            <w:vAlign w:val="center"/>
          </w:tcPr>
          <w:p w:rsidR="00C24A1C" w:rsidRPr="00FA2FBA" w:rsidRDefault="00C24A1C" w:rsidP="00203D68">
            <w:pPr>
              <w:rPr>
                <w:b/>
                <w:bCs/>
                <w:color w:val="auto"/>
                <w:szCs w:val="16"/>
              </w:rPr>
            </w:pPr>
            <w:r>
              <w:rPr>
                <w:b/>
                <w:bCs/>
                <w:color w:val="auto"/>
                <w:szCs w:val="16"/>
              </w:rPr>
              <w:t>2020</w:t>
            </w:r>
          </w:p>
        </w:tc>
      </w:tr>
      <w:tr w:rsidR="002B6352" w:rsidRPr="00FA2FBA" w:rsidTr="00BA577D">
        <w:trPr>
          <w:trHeight w:val="268"/>
        </w:trPr>
        <w:tc>
          <w:tcPr>
            <w:tcW w:w="4088" w:type="dxa"/>
            <w:vMerge/>
            <w:tcBorders>
              <w:bottom w:val="single" w:sz="12" w:space="0" w:color="auto"/>
              <w:right w:val="single" w:sz="4" w:space="0" w:color="auto"/>
            </w:tcBorders>
            <w:shd w:val="clear" w:color="auto" w:fill="auto"/>
            <w:noWrap/>
            <w:vAlign w:val="center"/>
            <w:hideMark/>
          </w:tcPr>
          <w:p w:rsidR="002B6352" w:rsidRPr="00FA2FBA" w:rsidRDefault="002B6352" w:rsidP="002B6352">
            <w:pPr>
              <w:jc w:val="left"/>
              <w:rPr>
                <w:b/>
                <w:bCs/>
                <w:color w:val="auto"/>
                <w:szCs w:val="16"/>
              </w:rPr>
            </w:pPr>
          </w:p>
        </w:tc>
        <w:tc>
          <w:tcPr>
            <w:tcW w:w="648"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2B6352" w:rsidRPr="006619BF" w:rsidRDefault="002B6352" w:rsidP="002B6352">
            <w:pPr>
              <w:jc w:val="right"/>
              <w:rPr>
                <w:b/>
                <w:color w:val="auto"/>
                <w:sz w:val="14"/>
                <w:szCs w:val="14"/>
              </w:rPr>
            </w:pPr>
          </w:p>
        </w:tc>
        <w:tc>
          <w:tcPr>
            <w:tcW w:w="737"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2B6352" w:rsidRPr="006619BF" w:rsidRDefault="002B6352" w:rsidP="002B6352">
            <w:pPr>
              <w:jc w:val="right"/>
              <w:rPr>
                <w:b/>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2B6352" w:rsidRPr="006619BF" w:rsidRDefault="002B6352" w:rsidP="002B6352">
            <w:pPr>
              <w:jc w:val="right"/>
              <w:rPr>
                <w:b/>
                <w:color w:val="auto"/>
                <w:sz w:val="14"/>
                <w:szCs w:val="14"/>
              </w:rPr>
            </w:pPr>
          </w:p>
        </w:tc>
        <w:tc>
          <w:tcPr>
            <w:tcW w:w="74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B6352" w:rsidRPr="006619BF" w:rsidRDefault="002B6352" w:rsidP="002B6352">
            <w:pPr>
              <w:jc w:val="right"/>
              <w:rPr>
                <w:b/>
                <w:color w:val="auto"/>
                <w:sz w:val="14"/>
                <w:szCs w:val="14"/>
              </w:rPr>
            </w:pPr>
            <w:r>
              <w:rPr>
                <w:b/>
                <w:color w:val="auto"/>
                <w:sz w:val="14"/>
                <w:szCs w:val="14"/>
              </w:rPr>
              <w:t>Mar</w:t>
            </w:r>
          </w:p>
        </w:tc>
        <w:tc>
          <w:tcPr>
            <w:tcW w:w="730" w:type="dxa"/>
            <w:tcBorders>
              <w:bottom w:val="single" w:sz="12" w:space="0" w:color="auto"/>
              <w:right w:val="single" w:sz="4" w:space="0" w:color="auto"/>
            </w:tcBorders>
            <w:shd w:val="clear" w:color="auto" w:fill="auto"/>
            <w:tcMar>
              <w:left w:w="43" w:type="dxa"/>
              <w:right w:w="43" w:type="dxa"/>
            </w:tcMar>
            <w:vAlign w:val="center"/>
          </w:tcPr>
          <w:p w:rsidR="002B6352" w:rsidRPr="006619BF" w:rsidRDefault="002B6352" w:rsidP="002B6352">
            <w:pPr>
              <w:jc w:val="right"/>
              <w:rPr>
                <w:b/>
                <w:color w:val="auto"/>
                <w:sz w:val="14"/>
                <w:szCs w:val="14"/>
              </w:rPr>
            </w:pPr>
            <w:r>
              <w:rPr>
                <w:b/>
                <w:color w:val="auto"/>
                <w:sz w:val="14"/>
                <w:szCs w:val="14"/>
              </w:rPr>
              <w:t>Apr</w:t>
            </w:r>
          </w:p>
        </w:tc>
        <w:tc>
          <w:tcPr>
            <w:tcW w:w="715" w:type="dxa"/>
            <w:tcBorders>
              <w:left w:val="single" w:sz="4" w:space="0" w:color="auto"/>
              <w:bottom w:val="single" w:sz="12" w:space="0" w:color="auto"/>
            </w:tcBorders>
            <w:shd w:val="clear" w:color="auto" w:fill="auto"/>
            <w:tcMar>
              <w:left w:w="43" w:type="dxa"/>
              <w:right w:w="43" w:type="dxa"/>
            </w:tcMar>
            <w:vAlign w:val="center"/>
            <w:hideMark/>
          </w:tcPr>
          <w:p w:rsidR="002B6352" w:rsidRPr="006619BF" w:rsidRDefault="002B6352" w:rsidP="002B6352">
            <w:pPr>
              <w:jc w:val="right"/>
              <w:rPr>
                <w:b/>
                <w:color w:val="auto"/>
                <w:sz w:val="14"/>
                <w:szCs w:val="14"/>
              </w:rPr>
            </w:pPr>
            <w:r>
              <w:rPr>
                <w:b/>
                <w:color w:val="auto"/>
                <w:sz w:val="14"/>
                <w:szCs w:val="14"/>
              </w:rPr>
              <w:t>Jan</w:t>
            </w:r>
          </w:p>
        </w:tc>
        <w:tc>
          <w:tcPr>
            <w:tcW w:w="720" w:type="dxa"/>
            <w:tcBorders>
              <w:bottom w:val="single" w:sz="12" w:space="0" w:color="auto"/>
            </w:tcBorders>
            <w:shd w:val="clear" w:color="auto" w:fill="auto"/>
            <w:tcMar>
              <w:left w:w="43" w:type="dxa"/>
              <w:right w:w="43" w:type="dxa"/>
            </w:tcMar>
            <w:vAlign w:val="center"/>
          </w:tcPr>
          <w:p w:rsidR="002B6352" w:rsidRPr="006619BF" w:rsidRDefault="002B6352" w:rsidP="002B6352">
            <w:pPr>
              <w:jc w:val="right"/>
              <w:rPr>
                <w:b/>
                <w:color w:val="auto"/>
                <w:sz w:val="14"/>
                <w:szCs w:val="14"/>
              </w:rPr>
            </w:pPr>
            <w:bookmarkStart w:id="0" w:name="_GoBack"/>
            <w:bookmarkEnd w:id="0"/>
            <w:r>
              <w:rPr>
                <w:b/>
                <w:color w:val="auto"/>
                <w:sz w:val="14"/>
                <w:szCs w:val="14"/>
              </w:rPr>
              <w:t>Feb</w:t>
            </w:r>
          </w:p>
        </w:tc>
        <w:tc>
          <w:tcPr>
            <w:tcW w:w="725" w:type="dxa"/>
            <w:tcBorders>
              <w:bottom w:val="single" w:sz="12" w:space="0" w:color="auto"/>
            </w:tcBorders>
            <w:shd w:val="clear" w:color="auto" w:fill="auto"/>
            <w:tcMar>
              <w:left w:w="43" w:type="dxa"/>
              <w:right w:w="43" w:type="dxa"/>
            </w:tcMar>
            <w:vAlign w:val="center"/>
          </w:tcPr>
          <w:p w:rsidR="002B6352" w:rsidRPr="006619BF" w:rsidRDefault="002B6352" w:rsidP="002B6352">
            <w:pPr>
              <w:jc w:val="right"/>
              <w:rPr>
                <w:b/>
                <w:color w:val="auto"/>
                <w:sz w:val="14"/>
                <w:szCs w:val="14"/>
              </w:rPr>
            </w:pPr>
            <w:r>
              <w:rPr>
                <w:b/>
                <w:color w:val="auto"/>
                <w:sz w:val="14"/>
                <w:szCs w:val="14"/>
              </w:rPr>
              <w:t>Mar</w:t>
            </w:r>
          </w:p>
        </w:tc>
        <w:tc>
          <w:tcPr>
            <w:tcW w:w="720" w:type="dxa"/>
            <w:tcBorders>
              <w:top w:val="single" w:sz="4" w:space="0" w:color="auto"/>
              <w:bottom w:val="single" w:sz="12" w:space="0" w:color="auto"/>
            </w:tcBorders>
            <w:shd w:val="clear" w:color="auto" w:fill="auto"/>
            <w:noWrap/>
            <w:tcMar>
              <w:left w:w="43" w:type="dxa"/>
              <w:right w:w="43" w:type="dxa"/>
            </w:tcMar>
            <w:vAlign w:val="center"/>
          </w:tcPr>
          <w:p w:rsidR="002B6352" w:rsidRPr="006619BF" w:rsidRDefault="002B6352" w:rsidP="002B6352">
            <w:pPr>
              <w:jc w:val="right"/>
              <w:rPr>
                <w:b/>
                <w:color w:val="auto"/>
                <w:sz w:val="14"/>
                <w:szCs w:val="14"/>
              </w:rPr>
            </w:pPr>
            <w:r>
              <w:rPr>
                <w:b/>
                <w:color w:val="auto"/>
                <w:sz w:val="14"/>
                <w:szCs w:val="14"/>
              </w:rPr>
              <w:t xml:space="preserve">Apr </w:t>
            </w:r>
            <w:r w:rsidRPr="001C0E67">
              <w:rPr>
                <w:b/>
                <w:color w:val="auto"/>
                <w:sz w:val="14"/>
                <w:szCs w:val="14"/>
                <w:vertAlign w:val="superscript"/>
              </w:rPr>
              <w:t>P</w:t>
            </w:r>
          </w:p>
        </w:tc>
      </w:tr>
      <w:tr w:rsidR="00C66D92" w:rsidRPr="00FA2FBA" w:rsidTr="002B6352">
        <w:trPr>
          <w:trHeight w:val="245"/>
        </w:trPr>
        <w:tc>
          <w:tcPr>
            <w:tcW w:w="4088" w:type="dxa"/>
            <w:tcBorders>
              <w:top w:val="single" w:sz="12" w:space="0" w:color="auto"/>
            </w:tcBorders>
            <w:shd w:val="clear" w:color="auto" w:fill="auto"/>
            <w:noWrap/>
            <w:vAlign w:val="center"/>
            <w:hideMark/>
          </w:tcPr>
          <w:p w:rsidR="00C66D92" w:rsidRPr="00FA2FBA" w:rsidRDefault="00C66D92" w:rsidP="002B6352">
            <w:pPr>
              <w:jc w:val="left"/>
              <w:rPr>
                <w:b/>
                <w:bCs/>
                <w:color w:val="auto"/>
                <w:szCs w:val="16"/>
              </w:rPr>
            </w:pPr>
            <w:r w:rsidRPr="00FA2FBA">
              <w:rPr>
                <w:b/>
                <w:bCs/>
                <w:color w:val="auto"/>
                <w:szCs w:val="16"/>
              </w:rPr>
              <w:t>3) Deposits included in broad money</w:t>
            </w:r>
          </w:p>
        </w:tc>
        <w:tc>
          <w:tcPr>
            <w:tcW w:w="648" w:type="dxa"/>
            <w:tcBorders>
              <w:top w:val="single" w:sz="12" w:space="0" w:color="auto"/>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3,444</w:t>
            </w:r>
          </w:p>
        </w:tc>
        <w:tc>
          <w:tcPr>
            <w:tcW w:w="737" w:type="dxa"/>
            <w:tcBorders>
              <w:top w:val="single" w:sz="12" w:space="0" w:color="auto"/>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2,793</w:t>
            </w:r>
          </w:p>
        </w:tc>
        <w:tc>
          <w:tcPr>
            <w:tcW w:w="815" w:type="dxa"/>
            <w:tcBorders>
              <w:top w:val="single" w:sz="12" w:space="0" w:color="auto"/>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3,692</w:t>
            </w:r>
          </w:p>
        </w:tc>
        <w:tc>
          <w:tcPr>
            <w:tcW w:w="740" w:type="dxa"/>
            <w:tcBorders>
              <w:top w:val="single" w:sz="12" w:space="0" w:color="auto"/>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4,141</w:t>
            </w:r>
          </w:p>
        </w:tc>
        <w:tc>
          <w:tcPr>
            <w:tcW w:w="730" w:type="dxa"/>
            <w:tcBorders>
              <w:top w:val="single" w:sz="12" w:space="0" w:color="auto"/>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4,193</w:t>
            </w:r>
          </w:p>
        </w:tc>
        <w:tc>
          <w:tcPr>
            <w:tcW w:w="715" w:type="dxa"/>
            <w:tcBorders>
              <w:top w:val="single" w:sz="12" w:space="0" w:color="auto"/>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3,246</w:t>
            </w:r>
          </w:p>
        </w:tc>
        <w:tc>
          <w:tcPr>
            <w:tcW w:w="720" w:type="dxa"/>
            <w:tcBorders>
              <w:top w:val="single" w:sz="12" w:space="0" w:color="auto"/>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3,229</w:t>
            </w:r>
          </w:p>
        </w:tc>
        <w:tc>
          <w:tcPr>
            <w:tcW w:w="725" w:type="dxa"/>
            <w:tcBorders>
              <w:top w:val="single" w:sz="12" w:space="0" w:color="auto"/>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3,503</w:t>
            </w:r>
          </w:p>
        </w:tc>
        <w:tc>
          <w:tcPr>
            <w:tcW w:w="720" w:type="dxa"/>
            <w:tcBorders>
              <w:top w:val="single" w:sz="12" w:space="0" w:color="auto"/>
            </w:tcBorders>
            <w:shd w:val="clear" w:color="auto" w:fill="auto"/>
            <w:noWrap/>
            <w:tcMar>
              <w:left w:w="43" w:type="dxa"/>
              <w:right w:w="43" w:type="dxa"/>
            </w:tcMar>
            <w:vAlign w:val="center"/>
          </w:tcPr>
          <w:p w:rsidR="00C66D92" w:rsidRDefault="00C66D92" w:rsidP="00C66D92">
            <w:pPr>
              <w:jc w:val="right"/>
              <w:rPr>
                <w:b/>
                <w:bCs/>
                <w:sz w:val="14"/>
                <w:szCs w:val="14"/>
              </w:rPr>
            </w:pPr>
            <w:r>
              <w:rPr>
                <w:b/>
                <w:bCs/>
                <w:sz w:val="14"/>
                <w:szCs w:val="14"/>
              </w:rPr>
              <w:t>3,426</w:t>
            </w:r>
          </w:p>
        </w:tc>
      </w:tr>
      <w:tr w:rsidR="00C66D92" w:rsidRPr="00FA2FBA" w:rsidTr="002B6352">
        <w:trPr>
          <w:trHeight w:val="245"/>
        </w:trPr>
        <w:tc>
          <w:tcPr>
            <w:tcW w:w="4088" w:type="dxa"/>
            <w:shd w:val="clear" w:color="auto" w:fill="auto"/>
            <w:noWrap/>
            <w:vAlign w:val="center"/>
            <w:hideMark/>
          </w:tcPr>
          <w:p w:rsidR="00C66D92" w:rsidRPr="00FA2FBA" w:rsidRDefault="00C66D92" w:rsidP="002B6352">
            <w:pPr>
              <w:ind w:firstLineChars="156" w:firstLine="250"/>
              <w:jc w:val="left"/>
              <w:rPr>
                <w:b/>
                <w:bCs/>
                <w:color w:val="auto"/>
                <w:szCs w:val="16"/>
              </w:rPr>
            </w:pPr>
            <w:r w:rsidRPr="00FA2FBA">
              <w:rPr>
                <w:b/>
                <w:bCs/>
                <w:color w:val="auto"/>
                <w:szCs w:val="16"/>
              </w:rPr>
              <w:t>Transferable deposits</w:t>
            </w:r>
          </w:p>
        </w:tc>
        <w:tc>
          <w:tcPr>
            <w:tcW w:w="648" w:type="dxa"/>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1,499</w:t>
            </w:r>
          </w:p>
        </w:tc>
        <w:tc>
          <w:tcPr>
            <w:tcW w:w="737" w:type="dxa"/>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1,340</w:t>
            </w:r>
          </w:p>
        </w:tc>
        <w:tc>
          <w:tcPr>
            <w:tcW w:w="815" w:type="dxa"/>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1,438</w:t>
            </w:r>
          </w:p>
        </w:tc>
        <w:tc>
          <w:tcPr>
            <w:tcW w:w="740" w:type="dxa"/>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1,500</w:t>
            </w:r>
          </w:p>
        </w:tc>
        <w:tc>
          <w:tcPr>
            <w:tcW w:w="730" w:type="dxa"/>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1,457</w:t>
            </w:r>
          </w:p>
        </w:tc>
        <w:tc>
          <w:tcPr>
            <w:tcW w:w="715" w:type="dxa"/>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1,517</w:t>
            </w:r>
          </w:p>
        </w:tc>
        <w:tc>
          <w:tcPr>
            <w:tcW w:w="720" w:type="dxa"/>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1,480</w:t>
            </w:r>
          </w:p>
        </w:tc>
        <w:tc>
          <w:tcPr>
            <w:tcW w:w="725" w:type="dxa"/>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1,463</w:t>
            </w:r>
          </w:p>
        </w:tc>
        <w:tc>
          <w:tcPr>
            <w:tcW w:w="720" w:type="dxa"/>
            <w:shd w:val="clear" w:color="auto" w:fill="auto"/>
            <w:noWrap/>
            <w:tcMar>
              <w:left w:w="43" w:type="dxa"/>
              <w:right w:w="43" w:type="dxa"/>
            </w:tcMar>
            <w:vAlign w:val="center"/>
          </w:tcPr>
          <w:p w:rsidR="00C66D92" w:rsidRDefault="00C66D92" w:rsidP="00C66D92">
            <w:pPr>
              <w:jc w:val="right"/>
              <w:rPr>
                <w:b/>
                <w:bCs/>
                <w:sz w:val="14"/>
                <w:szCs w:val="14"/>
              </w:rPr>
            </w:pPr>
            <w:r>
              <w:rPr>
                <w:b/>
                <w:bCs/>
                <w:sz w:val="14"/>
                <w:szCs w:val="14"/>
              </w:rPr>
              <w:t>1,439</w:t>
            </w:r>
          </w:p>
        </w:tc>
      </w:tr>
      <w:tr w:rsidR="00C66D92" w:rsidRPr="00FA2FBA" w:rsidTr="002B6352">
        <w:trPr>
          <w:trHeight w:val="245"/>
        </w:trPr>
        <w:tc>
          <w:tcPr>
            <w:tcW w:w="4088" w:type="dxa"/>
            <w:shd w:val="clear" w:color="auto" w:fill="auto"/>
            <w:noWrap/>
            <w:vAlign w:val="center"/>
            <w:hideMark/>
          </w:tcPr>
          <w:p w:rsidR="00C66D92" w:rsidRPr="00FA2FBA" w:rsidRDefault="00C66D92" w:rsidP="002B6352">
            <w:pPr>
              <w:ind w:firstLineChars="213" w:firstLine="341"/>
              <w:jc w:val="left"/>
              <w:rPr>
                <w:color w:val="auto"/>
                <w:szCs w:val="16"/>
              </w:rPr>
            </w:pPr>
            <w:r w:rsidRPr="00FA2FBA">
              <w:rPr>
                <w:color w:val="auto"/>
                <w:szCs w:val="16"/>
              </w:rPr>
              <w:t>a) Other financial corporations</w:t>
            </w:r>
          </w:p>
        </w:tc>
        <w:tc>
          <w:tcPr>
            <w:tcW w:w="648" w:type="dxa"/>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737" w:type="dxa"/>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815" w:type="dxa"/>
            <w:shd w:val="clear" w:color="auto" w:fill="auto"/>
            <w:tcMar>
              <w:left w:w="43" w:type="dxa"/>
              <w:right w:w="43" w:type="dxa"/>
            </w:tcMar>
            <w:vAlign w:val="center"/>
          </w:tcPr>
          <w:p w:rsidR="00C66D92" w:rsidRDefault="00C66D92" w:rsidP="002B6352">
            <w:pPr>
              <w:jc w:val="right"/>
              <w:rPr>
                <w:sz w:val="14"/>
                <w:szCs w:val="14"/>
              </w:rPr>
            </w:pPr>
            <w:r>
              <w:rPr>
                <w:sz w:val="14"/>
                <w:szCs w:val="14"/>
              </w:rPr>
              <w:t>63</w:t>
            </w:r>
          </w:p>
        </w:tc>
        <w:tc>
          <w:tcPr>
            <w:tcW w:w="740" w:type="dxa"/>
            <w:shd w:val="clear" w:color="auto" w:fill="auto"/>
            <w:tcMar>
              <w:left w:w="43" w:type="dxa"/>
              <w:right w:w="43" w:type="dxa"/>
            </w:tcMar>
            <w:vAlign w:val="center"/>
            <w:hideMark/>
          </w:tcPr>
          <w:p w:rsidR="00C66D92" w:rsidRDefault="00C66D92" w:rsidP="002B6352">
            <w:pPr>
              <w:jc w:val="right"/>
              <w:rPr>
                <w:sz w:val="14"/>
                <w:szCs w:val="14"/>
              </w:rPr>
            </w:pPr>
            <w:r>
              <w:rPr>
                <w:sz w:val="14"/>
                <w:szCs w:val="14"/>
              </w:rPr>
              <w:t>75</w:t>
            </w:r>
          </w:p>
        </w:tc>
        <w:tc>
          <w:tcPr>
            <w:tcW w:w="730" w:type="dxa"/>
            <w:shd w:val="clear" w:color="auto" w:fill="auto"/>
            <w:tcMar>
              <w:left w:w="43" w:type="dxa"/>
              <w:right w:w="43" w:type="dxa"/>
            </w:tcMar>
            <w:vAlign w:val="center"/>
          </w:tcPr>
          <w:p w:rsidR="00C66D92" w:rsidRDefault="00C66D92" w:rsidP="00C66D92">
            <w:pPr>
              <w:jc w:val="right"/>
              <w:rPr>
                <w:sz w:val="14"/>
                <w:szCs w:val="14"/>
              </w:rPr>
            </w:pPr>
            <w:r>
              <w:rPr>
                <w:sz w:val="14"/>
                <w:szCs w:val="14"/>
              </w:rPr>
              <w:t>25</w:t>
            </w:r>
          </w:p>
        </w:tc>
        <w:tc>
          <w:tcPr>
            <w:tcW w:w="715" w:type="dxa"/>
            <w:shd w:val="clear" w:color="auto" w:fill="auto"/>
            <w:tcMar>
              <w:left w:w="43" w:type="dxa"/>
              <w:right w:w="43" w:type="dxa"/>
            </w:tcMar>
            <w:vAlign w:val="center"/>
            <w:hideMark/>
          </w:tcPr>
          <w:p w:rsidR="00C66D92" w:rsidRDefault="00C66D92" w:rsidP="002B6352">
            <w:pPr>
              <w:jc w:val="right"/>
              <w:rPr>
                <w:sz w:val="14"/>
                <w:szCs w:val="14"/>
              </w:rPr>
            </w:pPr>
            <w:r>
              <w:rPr>
                <w:sz w:val="14"/>
                <w:szCs w:val="14"/>
              </w:rPr>
              <w:t>101</w:t>
            </w:r>
          </w:p>
        </w:tc>
        <w:tc>
          <w:tcPr>
            <w:tcW w:w="720" w:type="dxa"/>
            <w:shd w:val="clear" w:color="auto" w:fill="auto"/>
            <w:tcMar>
              <w:left w:w="43" w:type="dxa"/>
              <w:right w:w="43" w:type="dxa"/>
            </w:tcMar>
            <w:vAlign w:val="center"/>
          </w:tcPr>
          <w:p w:rsidR="00C66D92" w:rsidRDefault="00C66D92" w:rsidP="002B6352">
            <w:pPr>
              <w:jc w:val="right"/>
              <w:rPr>
                <w:sz w:val="14"/>
                <w:szCs w:val="14"/>
              </w:rPr>
            </w:pPr>
            <w:r>
              <w:rPr>
                <w:sz w:val="14"/>
                <w:szCs w:val="14"/>
              </w:rPr>
              <w:t>96</w:t>
            </w:r>
          </w:p>
        </w:tc>
        <w:tc>
          <w:tcPr>
            <w:tcW w:w="725" w:type="dxa"/>
            <w:shd w:val="clear" w:color="auto" w:fill="auto"/>
            <w:tcMar>
              <w:left w:w="43" w:type="dxa"/>
              <w:right w:w="43" w:type="dxa"/>
            </w:tcMar>
            <w:vAlign w:val="center"/>
          </w:tcPr>
          <w:p w:rsidR="00C66D92" w:rsidRDefault="00C66D92" w:rsidP="002B6352">
            <w:pPr>
              <w:jc w:val="right"/>
              <w:rPr>
                <w:sz w:val="14"/>
                <w:szCs w:val="14"/>
              </w:rPr>
            </w:pPr>
            <w:r>
              <w:rPr>
                <w:sz w:val="14"/>
                <w:szCs w:val="14"/>
              </w:rPr>
              <w:t>90</w:t>
            </w:r>
          </w:p>
        </w:tc>
        <w:tc>
          <w:tcPr>
            <w:tcW w:w="720" w:type="dxa"/>
            <w:shd w:val="clear" w:color="auto" w:fill="auto"/>
            <w:noWrap/>
            <w:tcMar>
              <w:left w:w="43" w:type="dxa"/>
              <w:right w:w="43" w:type="dxa"/>
            </w:tcMar>
            <w:vAlign w:val="center"/>
          </w:tcPr>
          <w:p w:rsidR="00C66D92" w:rsidRDefault="00C66D92" w:rsidP="00C66D92">
            <w:pPr>
              <w:jc w:val="right"/>
              <w:rPr>
                <w:sz w:val="14"/>
                <w:szCs w:val="14"/>
              </w:rPr>
            </w:pPr>
            <w:r>
              <w:rPr>
                <w:sz w:val="14"/>
                <w:szCs w:val="14"/>
              </w:rPr>
              <w:t>68</w:t>
            </w:r>
          </w:p>
        </w:tc>
      </w:tr>
      <w:tr w:rsidR="00C66D92" w:rsidRPr="00FA2FBA" w:rsidTr="002B6352">
        <w:trPr>
          <w:trHeight w:val="245"/>
        </w:trPr>
        <w:tc>
          <w:tcPr>
            <w:tcW w:w="4088" w:type="dxa"/>
            <w:shd w:val="clear" w:color="auto" w:fill="auto"/>
            <w:noWrap/>
            <w:vAlign w:val="center"/>
            <w:hideMark/>
          </w:tcPr>
          <w:p w:rsidR="00C66D92" w:rsidRPr="00FA2FBA" w:rsidRDefault="00C66D92" w:rsidP="002B6352">
            <w:pPr>
              <w:ind w:firstLine="342"/>
              <w:jc w:val="left"/>
              <w:rPr>
                <w:color w:val="auto"/>
                <w:szCs w:val="16"/>
              </w:rPr>
            </w:pPr>
            <w:r w:rsidRPr="00FA2FBA">
              <w:rPr>
                <w:color w:val="auto"/>
                <w:szCs w:val="16"/>
              </w:rPr>
              <w:t>b) Public non-financial corporations</w:t>
            </w:r>
          </w:p>
        </w:tc>
        <w:tc>
          <w:tcPr>
            <w:tcW w:w="648" w:type="dxa"/>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737" w:type="dxa"/>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815" w:type="dxa"/>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40" w:type="dxa"/>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730" w:type="dxa"/>
            <w:shd w:val="clear" w:color="auto" w:fill="auto"/>
            <w:tcMar>
              <w:left w:w="43" w:type="dxa"/>
              <w:right w:w="43" w:type="dxa"/>
            </w:tcMar>
            <w:vAlign w:val="center"/>
          </w:tcPr>
          <w:p w:rsidR="00C66D92" w:rsidRDefault="00C66D92" w:rsidP="00C66D92">
            <w:pPr>
              <w:jc w:val="right"/>
              <w:rPr>
                <w:sz w:val="14"/>
                <w:szCs w:val="14"/>
              </w:rPr>
            </w:pPr>
            <w:r>
              <w:rPr>
                <w:sz w:val="14"/>
                <w:szCs w:val="14"/>
              </w:rPr>
              <w:t>-</w:t>
            </w:r>
          </w:p>
        </w:tc>
        <w:tc>
          <w:tcPr>
            <w:tcW w:w="715" w:type="dxa"/>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720" w:type="dxa"/>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25" w:type="dxa"/>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20" w:type="dxa"/>
            <w:shd w:val="clear" w:color="auto" w:fill="auto"/>
            <w:noWrap/>
            <w:tcMar>
              <w:left w:w="43" w:type="dxa"/>
              <w:right w:w="43" w:type="dxa"/>
            </w:tcMar>
            <w:vAlign w:val="center"/>
          </w:tcPr>
          <w:p w:rsidR="00C66D92" w:rsidRDefault="00C66D92" w:rsidP="00C66D92">
            <w:pPr>
              <w:jc w:val="right"/>
              <w:rPr>
                <w:sz w:val="14"/>
                <w:szCs w:val="14"/>
              </w:rPr>
            </w:pPr>
            <w:r>
              <w:rPr>
                <w:sz w:val="14"/>
                <w:szCs w:val="14"/>
              </w:rPr>
              <w:t>-</w:t>
            </w:r>
          </w:p>
        </w:tc>
      </w:tr>
      <w:tr w:rsidR="00C66D92" w:rsidRPr="00FA2FBA" w:rsidTr="002B6352">
        <w:trPr>
          <w:trHeight w:val="245"/>
        </w:trPr>
        <w:tc>
          <w:tcPr>
            <w:tcW w:w="4088" w:type="dxa"/>
            <w:shd w:val="clear" w:color="auto" w:fill="auto"/>
            <w:noWrap/>
            <w:vAlign w:val="center"/>
            <w:hideMark/>
          </w:tcPr>
          <w:p w:rsidR="00C66D92" w:rsidRPr="00FA2FBA" w:rsidRDefault="00C66D92" w:rsidP="002B6352">
            <w:pPr>
              <w:ind w:firstLineChars="213" w:firstLine="341"/>
              <w:jc w:val="left"/>
              <w:rPr>
                <w:color w:val="auto"/>
                <w:szCs w:val="16"/>
              </w:rPr>
            </w:pPr>
            <w:r w:rsidRPr="00FA2FBA">
              <w:rPr>
                <w:color w:val="auto"/>
                <w:szCs w:val="16"/>
              </w:rPr>
              <w:t>c) Other non-financial corporations</w:t>
            </w:r>
          </w:p>
        </w:tc>
        <w:tc>
          <w:tcPr>
            <w:tcW w:w="648" w:type="dxa"/>
            <w:shd w:val="clear" w:color="auto" w:fill="auto"/>
            <w:tcMar>
              <w:left w:w="43" w:type="dxa"/>
              <w:right w:w="43" w:type="dxa"/>
            </w:tcMar>
            <w:vAlign w:val="center"/>
            <w:hideMark/>
          </w:tcPr>
          <w:p w:rsidR="00C66D92" w:rsidRDefault="00C66D92" w:rsidP="002B6352">
            <w:pPr>
              <w:jc w:val="right"/>
              <w:rPr>
                <w:sz w:val="14"/>
                <w:szCs w:val="14"/>
              </w:rPr>
            </w:pPr>
            <w:r>
              <w:rPr>
                <w:sz w:val="14"/>
                <w:szCs w:val="14"/>
              </w:rPr>
              <w:t>112</w:t>
            </w:r>
          </w:p>
        </w:tc>
        <w:tc>
          <w:tcPr>
            <w:tcW w:w="737" w:type="dxa"/>
            <w:shd w:val="clear" w:color="auto" w:fill="auto"/>
            <w:tcMar>
              <w:left w:w="43" w:type="dxa"/>
              <w:right w:w="43" w:type="dxa"/>
            </w:tcMar>
            <w:vAlign w:val="center"/>
          </w:tcPr>
          <w:p w:rsidR="00C66D92" w:rsidRDefault="00C66D92" w:rsidP="002B6352">
            <w:pPr>
              <w:jc w:val="right"/>
              <w:rPr>
                <w:sz w:val="14"/>
                <w:szCs w:val="14"/>
              </w:rPr>
            </w:pPr>
            <w:r>
              <w:rPr>
                <w:sz w:val="14"/>
                <w:szCs w:val="14"/>
              </w:rPr>
              <w:t>132</w:t>
            </w:r>
          </w:p>
        </w:tc>
        <w:tc>
          <w:tcPr>
            <w:tcW w:w="815" w:type="dxa"/>
            <w:shd w:val="clear" w:color="auto" w:fill="auto"/>
            <w:tcMar>
              <w:left w:w="43" w:type="dxa"/>
              <w:right w:w="43" w:type="dxa"/>
            </w:tcMar>
            <w:vAlign w:val="center"/>
          </w:tcPr>
          <w:p w:rsidR="00C66D92" w:rsidRDefault="00C66D92" w:rsidP="002B6352">
            <w:pPr>
              <w:jc w:val="right"/>
              <w:rPr>
                <w:sz w:val="14"/>
                <w:szCs w:val="14"/>
              </w:rPr>
            </w:pPr>
            <w:r>
              <w:rPr>
                <w:sz w:val="14"/>
                <w:szCs w:val="14"/>
              </w:rPr>
              <w:t>157</w:t>
            </w:r>
          </w:p>
        </w:tc>
        <w:tc>
          <w:tcPr>
            <w:tcW w:w="740" w:type="dxa"/>
            <w:shd w:val="clear" w:color="auto" w:fill="auto"/>
            <w:tcMar>
              <w:left w:w="43" w:type="dxa"/>
              <w:right w:w="43" w:type="dxa"/>
            </w:tcMar>
            <w:vAlign w:val="center"/>
            <w:hideMark/>
          </w:tcPr>
          <w:p w:rsidR="00C66D92" w:rsidRDefault="00C66D92" w:rsidP="002B6352">
            <w:pPr>
              <w:jc w:val="right"/>
              <w:rPr>
                <w:sz w:val="14"/>
                <w:szCs w:val="14"/>
              </w:rPr>
            </w:pPr>
            <w:r>
              <w:rPr>
                <w:sz w:val="14"/>
                <w:szCs w:val="14"/>
              </w:rPr>
              <w:t>176</w:t>
            </w:r>
          </w:p>
        </w:tc>
        <w:tc>
          <w:tcPr>
            <w:tcW w:w="730" w:type="dxa"/>
            <w:shd w:val="clear" w:color="auto" w:fill="auto"/>
            <w:tcMar>
              <w:left w:w="43" w:type="dxa"/>
              <w:right w:w="43" w:type="dxa"/>
            </w:tcMar>
            <w:vAlign w:val="center"/>
          </w:tcPr>
          <w:p w:rsidR="00C66D92" w:rsidRDefault="00C66D92" w:rsidP="00C66D92">
            <w:pPr>
              <w:jc w:val="right"/>
              <w:rPr>
                <w:sz w:val="14"/>
                <w:szCs w:val="14"/>
              </w:rPr>
            </w:pPr>
            <w:r>
              <w:rPr>
                <w:sz w:val="14"/>
                <w:szCs w:val="14"/>
              </w:rPr>
              <w:t>188</w:t>
            </w:r>
          </w:p>
        </w:tc>
        <w:tc>
          <w:tcPr>
            <w:tcW w:w="715" w:type="dxa"/>
            <w:shd w:val="clear" w:color="auto" w:fill="auto"/>
            <w:tcMar>
              <w:left w:w="43" w:type="dxa"/>
              <w:right w:w="43" w:type="dxa"/>
            </w:tcMar>
            <w:vAlign w:val="center"/>
            <w:hideMark/>
          </w:tcPr>
          <w:p w:rsidR="00C66D92" w:rsidRDefault="00C66D92" w:rsidP="002B6352">
            <w:pPr>
              <w:jc w:val="right"/>
              <w:rPr>
                <w:sz w:val="14"/>
                <w:szCs w:val="14"/>
              </w:rPr>
            </w:pPr>
            <w:r>
              <w:rPr>
                <w:sz w:val="14"/>
                <w:szCs w:val="14"/>
              </w:rPr>
              <w:t>146</w:t>
            </w:r>
          </w:p>
        </w:tc>
        <w:tc>
          <w:tcPr>
            <w:tcW w:w="720" w:type="dxa"/>
            <w:shd w:val="clear" w:color="auto" w:fill="auto"/>
            <w:tcMar>
              <w:left w:w="43" w:type="dxa"/>
              <w:right w:w="43" w:type="dxa"/>
            </w:tcMar>
            <w:vAlign w:val="center"/>
          </w:tcPr>
          <w:p w:rsidR="00C66D92" w:rsidRDefault="00C66D92" w:rsidP="002B6352">
            <w:pPr>
              <w:jc w:val="right"/>
              <w:rPr>
                <w:sz w:val="14"/>
                <w:szCs w:val="14"/>
              </w:rPr>
            </w:pPr>
            <w:r>
              <w:rPr>
                <w:sz w:val="14"/>
                <w:szCs w:val="14"/>
              </w:rPr>
              <w:t>146</w:t>
            </w:r>
          </w:p>
        </w:tc>
        <w:tc>
          <w:tcPr>
            <w:tcW w:w="725" w:type="dxa"/>
            <w:shd w:val="clear" w:color="auto" w:fill="auto"/>
            <w:tcMar>
              <w:left w:w="43" w:type="dxa"/>
              <w:right w:w="43" w:type="dxa"/>
            </w:tcMar>
            <w:vAlign w:val="center"/>
          </w:tcPr>
          <w:p w:rsidR="00C66D92" w:rsidRDefault="00C66D92" w:rsidP="002B6352">
            <w:pPr>
              <w:jc w:val="right"/>
              <w:rPr>
                <w:sz w:val="14"/>
                <w:szCs w:val="14"/>
              </w:rPr>
            </w:pPr>
            <w:r>
              <w:rPr>
                <w:sz w:val="14"/>
                <w:szCs w:val="14"/>
              </w:rPr>
              <w:t>146</w:t>
            </w:r>
          </w:p>
        </w:tc>
        <w:tc>
          <w:tcPr>
            <w:tcW w:w="720" w:type="dxa"/>
            <w:shd w:val="clear" w:color="auto" w:fill="auto"/>
            <w:noWrap/>
            <w:tcMar>
              <w:left w:w="43" w:type="dxa"/>
              <w:right w:w="43" w:type="dxa"/>
            </w:tcMar>
            <w:vAlign w:val="center"/>
          </w:tcPr>
          <w:p w:rsidR="00C66D92" w:rsidRDefault="00C66D92" w:rsidP="00C66D92">
            <w:pPr>
              <w:jc w:val="right"/>
              <w:rPr>
                <w:sz w:val="14"/>
                <w:szCs w:val="14"/>
              </w:rPr>
            </w:pPr>
            <w:r>
              <w:rPr>
                <w:sz w:val="14"/>
                <w:szCs w:val="14"/>
              </w:rPr>
              <w:t>145</w:t>
            </w:r>
          </w:p>
        </w:tc>
      </w:tr>
      <w:tr w:rsidR="00C66D92" w:rsidRPr="00FA2FBA" w:rsidTr="002B6352">
        <w:trPr>
          <w:trHeight w:val="245"/>
        </w:trPr>
        <w:tc>
          <w:tcPr>
            <w:tcW w:w="4088" w:type="dxa"/>
            <w:shd w:val="clear" w:color="auto" w:fill="auto"/>
            <w:noWrap/>
            <w:vAlign w:val="center"/>
            <w:hideMark/>
          </w:tcPr>
          <w:p w:rsidR="00C66D92" w:rsidRPr="00FA2FBA" w:rsidRDefault="00C66D92" w:rsidP="002B6352">
            <w:pPr>
              <w:ind w:firstLineChars="213" w:firstLine="341"/>
              <w:jc w:val="left"/>
              <w:rPr>
                <w:color w:val="auto"/>
                <w:szCs w:val="16"/>
              </w:rPr>
            </w:pPr>
            <w:r w:rsidRPr="00FA2FBA">
              <w:rPr>
                <w:color w:val="auto"/>
                <w:szCs w:val="16"/>
              </w:rPr>
              <w:t>d) Other resident sectors</w:t>
            </w:r>
          </w:p>
        </w:tc>
        <w:tc>
          <w:tcPr>
            <w:tcW w:w="648" w:type="dxa"/>
            <w:shd w:val="clear" w:color="auto" w:fill="auto"/>
            <w:tcMar>
              <w:left w:w="43" w:type="dxa"/>
              <w:right w:w="43" w:type="dxa"/>
            </w:tcMar>
            <w:vAlign w:val="center"/>
            <w:hideMark/>
          </w:tcPr>
          <w:p w:rsidR="00C66D92" w:rsidRDefault="00C66D92" w:rsidP="002B6352">
            <w:pPr>
              <w:jc w:val="right"/>
              <w:rPr>
                <w:sz w:val="14"/>
                <w:szCs w:val="14"/>
              </w:rPr>
            </w:pPr>
            <w:r>
              <w:rPr>
                <w:sz w:val="14"/>
                <w:szCs w:val="14"/>
              </w:rPr>
              <w:t>1,387</w:t>
            </w:r>
          </w:p>
        </w:tc>
        <w:tc>
          <w:tcPr>
            <w:tcW w:w="737" w:type="dxa"/>
            <w:shd w:val="clear" w:color="auto" w:fill="auto"/>
            <w:tcMar>
              <w:left w:w="43" w:type="dxa"/>
              <w:right w:w="43" w:type="dxa"/>
            </w:tcMar>
            <w:vAlign w:val="center"/>
          </w:tcPr>
          <w:p w:rsidR="00C66D92" w:rsidRDefault="00C66D92" w:rsidP="002B6352">
            <w:pPr>
              <w:jc w:val="right"/>
              <w:rPr>
                <w:sz w:val="14"/>
                <w:szCs w:val="14"/>
              </w:rPr>
            </w:pPr>
            <w:r>
              <w:rPr>
                <w:sz w:val="14"/>
                <w:szCs w:val="14"/>
              </w:rPr>
              <w:t>1,208</w:t>
            </w:r>
          </w:p>
        </w:tc>
        <w:tc>
          <w:tcPr>
            <w:tcW w:w="815" w:type="dxa"/>
            <w:shd w:val="clear" w:color="auto" w:fill="auto"/>
            <w:tcMar>
              <w:left w:w="43" w:type="dxa"/>
              <w:right w:w="43" w:type="dxa"/>
            </w:tcMar>
            <w:vAlign w:val="center"/>
          </w:tcPr>
          <w:p w:rsidR="00C66D92" w:rsidRDefault="00C66D92" w:rsidP="002B6352">
            <w:pPr>
              <w:jc w:val="right"/>
              <w:rPr>
                <w:sz w:val="14"/>
                <w:szCs w:val="14"/>
              </w:rPr>
            </w:pPr>
            <w:r>
              <w:rPr>
                <w:sz w:val="14"/>
                <w:szCs w:val="14"/>
              </w:rPr>
              <w:t>1,218</w:t>
            </w:r>
          </w:p>
        </w:tc>
        <w:tc>
          <w:tcPr>
            <w:tcW w:w="740" w:type="dxa"/>
            <w:shd w:val="clear" w:color="auto" w:fill="auto"/>
            <w:tcMar>
              <w:left w:w="43" w:type="dxa"/>
              <w:right w:w="43" w:type="dxa"/>
            </w:tcMar>
            <w:vAlign w:val="center"/>
            <w:hideMark/>
          </w:tcPr>
          <w:p w:rsidR="00C66D92" w:rsidRDefault="00C66D92" w:rsidP="002B6352">
            <w:pPr>
              <w:jc w:val="right"/>
              <w:rPr>
                <w:sz w:val="14"/>
                <w:szCs w:val="14"/>
              </w:rPr>
            </w:pPr>
            <w:r>
              <w:rPr>
                <w:sz w:val="14"/>
                <w:szCs w:val="14"/>
              </w:rPr>
              <w:t>1,249</w:t>
            </w:r>
          </w:p>
        </w:tc>
        <w:tc>
          <w:tcPr>
            <w:tcW w:w="730" w:type="dxa"/>
            <w:shd w:val="clear" w:color="auto" w:fill="auto"/>
            <w:tcMar>
              <w:left w:w="43" w:type="dxa"/>
              <w:right w:w="43" w:type="dxa"/>
            </w:tcMar>
            <w:vAlign w:val="center"/>
          </w:tcPr>
          <w:p w:rsidR="00C66D92" w:rsidRDefault="00C66D92" w:rsidP="00C66D92">
            <w:pPr>
              <w:jc w:val="right"/>
              <w:rPr>
                <w:sz w:val="14"/>
                <w:szCs w:val="14"/>
              </w:rPr>
            </w:pPr>
            <w:r>
              <w:rPr>
                <w:sz w:val="14"/>
                <w:szCs w:val="14"/>
              </w:rPr>
              <w:t>1,244</w:t>
            </w:r>
          </w:p>
        </w:tc>
        <w:tc>
          <w:tcPr>
            <w:tcW w:w="715" w:type="dxa"/>
            <w:shd w:val="clear" w:color="auto" w:fill="auto"/>
            <w:tcMar>
              <w:left w:w="43" w:type="dxa"/>
              <w:right w:w="43" w:type="dxa"/>
            </w:tcMar>
            <w:vAlign w:val="center"/>
            <w:hideMark/>
          </w:tcPr>
          <w:p w:rsidR="00C66D92" w:rsidRDefault="00C66D92" w:rsidP="002B6352">
            <w:pPr>
              <w:jc w:val="right"/>
              <w:rPr>
                <w:sz w:val="14"/>
                <w:szCs w:val="14"/>
              </w:rPr>
            </w:pPr>
            <w:r>
              <w:rPr>
                <w:sz w:val="14"/>
                <w:szCs w:val="14"/>
              </w:rPr>
              <w:t>1,270</w:t>
            </w:r>
          </w:p>
        </w:tc>
        <w:tc>
          <w:tcPr>
            <w:tcW w:w="720" w:type="dxa"/>
            <w:shd w:val="clear" w:color="auto" w:fill="auto"/>
            <w:tcMar>
              <w:left w:w="43" w:type="dxa"/>
              <w:right w:w="43" w:type="dxa"/>
            </w:tcMar>
            <w:vAlign w:val="center"/>
          </w:tcPr>
          <w:p w:rsidR="00C66D92" w:rsidRDefault="00C66D92" w:rsidP="002B6352">
            <w:pPr>
              <w:jc w:val="right"/>
              <w:rPr>
                <w:sz w:val="14"/>
                <w:szCs w:val="14"/>
              </w:rPr>
            </w:pPr>
            <w:r>
              <w:rPr>
                <w:sz w:val="14"/>
                <w:szCs w:val="14"/>
              </w:rPr>
              <w:t>1,238</w:t>
            </w:r>
          </w:p>
        </w:tc>
        <w:tc>
          <w:tcPr>
            <w:tcW w:w="725" w:type="dxa"/>
            <w:shd w:val="clear" w:color="auto" w:fill="auto"/>
            <w:tcMar>
              <w:left w:w="43" w:type="dxa"/>
              <w:right w:w="43" w:type="dxa"/>
            </w:tcMar>
            <w:vAlign w:val="center"/>
          </w:tcPr>
          <w:p w:rsidR="00C66D92" w:rsidRDefault="00C66D92" w:rsidP="002B6352">
            <w:pPr>
              <w:jc w:val="right"/>
              <w:rPr>
                <w:sz w:val="14"/>
                <w:szCs w:val="14"/>
              </w:rPr>
            </w:pPr>
            <w:r>
              <w:rPr>
                <w:sz w:val="14"/>
                <w:szCs w:val="14"/>
              </w:rPr>
              <w:t>1,227</w:t>
            </w:r>
          </w:p>
        </w:tc>
        <w:tc>
          <w:tcPr>
            <w:tcW w:w="720" w:type="dxa"/>
            <w:shd w:val="clear" w:color="auto" w:fill="auto"/>
            <w:noWrap/>
            <w:tcMar>
              <w:left w:w="43" w:type="dxa"/>
              <w:right w:w="43" w:type="dxa"/>
            </w:tcMar>
            <w:vAlign w:val="center"/>
          </w:tcPr>
          <w:p w:rsidR="00C66D92" w:rsidRDefault="00C66D92" w:rsidP="00C66D92">
            <w:pPr>
              <w:jc w:val="right"/>
              <w:rPr>
                <w:sz w:val="14"/>
                <w:szCs w:val="14"/>
              </w:rPr>
            </w:pPr>
            <w:r>
              <w:rPr>
                <w:sz w:val="14"/>
                <w:szCs w:val="14"/>
              </w:rPr>
              <w:t>1,226</w:t>
            </w:r>
          </w:p>
        </w:tc>
      </w:tr>
      <w:tr w:rsidR="00C66D92" w:rsidRPr="00FA2FBA" w:rsidTr="002B6352">
        <w:trPr>
          <w:trHeight w:val="245"/>
        </w:trPr>
        <w:tc>
          <w:tcPr>
            <w:tcW w:w="4088" w:type="dxa"/>
            <w:shd w:val="clear" w:color="auto" w:fill="auto"/>
            <w:noWrap/>
            <w:vAlign w:val="center"/>
            <w:hideMark/>
          </w:tcPr>
          <w:p w:rsidR="00C66D92" w:rsidRPr="00FA2FBA" w:rsidRDefault="00C66D92" w:rsidP="002B6352">
            <w:pPr>
              <w:ind w:firstLine="252"/>
              <w:jc w:val="left"/>
              <w:rPr>
                <w:b/>
                <w:bCs/>
                <w:color w:val="auto"/>
                <w:szCs w:val="16"/>
              </w:rPr>
            </w:pPr>
            <w:r w:rsidRPr="00FA2FBA">
              <w:rPr>
                <w:b/>
                <w:bCs/>
                <w:color w:val="auto"/>
                <w:szCs w:val="16"/>
              </w:rPr>
              <w:t>Other deposits</w:t>
            </w:r>
          </w:p>
        </w:tc>
        <w:tc>
          <w:tcPr>
            <w:tcW w:w="648" w:type="dxa"/>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1,945</w:t>
            </w:r>
          </w:p>
        </w:tc>
        <w:tc>
          <w:tcPr>
            <w:tcW w:w="737" w:type="dxa"/>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1,453</w:t>
            </w:r>
          </w:p>
        </w:tc>
        <w:tc>
          <w:tcPr>
            <w:tcW w:w="815" w:type="dxa"/>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2,254</w:t>
            </w:r>
          </w:p>
        </w:tc>
        <w:tc>
          <w:tcPr>
            <w:tcW w:w="740" w:type="dxa"/>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2,641</w:t>
            </w:r>
          </w:p>
        </w:tc>
        <w:tc>
          <w:tcPr>
            <w:tcW w:w="730" w:type="dxa"/>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2,736</w:t>
            </w:r>
          </w:p>
        </w:tc>
        <w:tc>
          <w:tcPr>
            <w:tcW w:w="715" w:type="dxa"/>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1,729</w:t>
            </w:r>
          </w:p>
        </w:tc>
        <w:tc>
          <w:tcPr>
            <w:tcW w:w="720" w:type="dxa"/>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1,749</w:t>
            </w:r>
          </w:p>
        </w:tc>
        <w:tc>
          <w:tcPr>
            <w:tcW w:w="725" w:type="dxa"/>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2,040</w:t>
            </w:r>
          </w:p>
        </w:tc>
        <w:tc>
          <w:tcPr>
            <w:tcW w:w="720" w:type="dxa"/>
            <w:shd w:val="clear" w:color="auto" w:fill="auto"/>
            <w:noWrap/>
            <w:tcMar>
              <w:left w:w="43" w:type="dxa"/>
              <w:right w:w="43" w:type="dxa"/>
            </w:tcMar>
            <w:vAlign w:val="center"/>
          </w:tcPr>
          <w:p w:rsidR="00C66D92" w:rsidRDefault="00C66D92" w:rsidP="00C66D92">
            <w:pPr>
              <w:jc w:val="right"/>
              <w:rPr>
                <w:b/>
                <w:bCs/>
                <w:sz w:val="14"/>
                <w:szCs w:val="14"/>
              </w:rPr>
            </w:pPr>
            <w:r>
              <w:rPr>
                <w:b/>
                <w:bCs/>
                <w:sz w:val="14"/>
                <w:szCs w:val="14"/>
              </w:rPr>
              <w:t>1,986</w:t>
            </w:r>
          </w:p>
        </w:tc>
      </w:tr>
      <w:tr w:rsidR="00C66D92" w:rsidRPr="00FA2FBA" w:rsidTr="002B6352">
        <w:trPr>
          <w:trHeight w:val="245"/>
        </w:trPr>
        <w:tc>
          <w:tcPr>
            <w:tcW w:w="4088" w:type="dxa"/>
            <w:shd w:val="clear" w:color="auto" w:fill="auto"/>
            <w:noWrap/>
            <w:vAlign w:val="center"/>
            <w:hideMark/>
          </w:tcPr>
          <w:p w:rsidR="00C66D92" w:rsidRPr="00FA2FBA" w:rsidRDefault="00C66D92" w:rsidP="002B6352">
            <w:pPr>
              <w:ind w:firstLineChars="213" w:firstLine="341"/>
              <w:jc w:val="left"/>
              <w:rPr>
                <w:color w:val="auto"/>
                <w:szCs w:val="16"/>
              </w:rPr>
            </w:pPr>
            <w:r w:rsidRPr="00FA2FBA">
              <w:rPr>
                <w:color w:val="auto"/>
                <w:szCs w:val="16"/>
              </w:rPr>
              <w:t>a) Other financial corporations</w:t>
            </w:r>
          </w:p>
        </w:tc>
        <w:tc>
          <w:tcPr>
            <w:tcW w:w="648" w:type="dxa"/>
            <w:shd w:val="clear" w:color="auto" w:fill="auto"/>
            <w:tcMar>
              <w:left w:w="43" w:type="dxa"/>
              <w:right w:w="43" w:type="dxa"/>
            </w:tcMar>
            <w:vAlign w:val="center"/>
            <w:hideMark/>
          </w:tcPr>
          <w:p w:rsidR="00C66D92" w:rsidRDefault="00C66D92" w:rsidP="002B6352">
            <w:pPr>
              <w:jc w:val="right"/>
              <w:rPr>
                <w:sz w:val="14"/>
                <w:szCs w:val="14"/>
              </w:rPr>
            </w:pPr>
            <w:r>
              <w:rPr>
                <w:sz w:val="14"/>
                <w:szCs w:val="14"/>
              </w:rPr>
              <w:t>1,553</w:t>
            </w:r>
          </w:p>
        </w:tc>
        <w:tc>
          <w:tcPr>
            <w:tcW w:w="737" w:type="dxa"/>
            <w:shd w:val="clear" w:color="auto" w:fill="auto"/>
            <w:tcMar>
              <w:left w:w="43" w:type="dxa"/>
              <w:right w:w="43" w:type="dxa"/>
            </w:tcMar>
            <w:vAlign w:val="center"/>
          </w:tcPr>
          <w:p w:rsidR="00C66D92" w:rsidRDefault="00C66D92" w:rsidP="002B6352">
            <w:pPr>
              <w:jc w:val="right"/>
              <w:rPr>
                <w:sz w:val="14"/>
                <w:szCs w:val="14"/>
              </w:rPr>
            </w:pPr>
            <w:r>
              <w:rPr>
                <w:sz w:val="14"/>
                <w:szCs w:val="14"/>
              </w:rPr>
              <w:t>941</w:t>
            </w:r>
          </w:p>
        </w:tc>
        <w:tc>
          <w:tcPr>
            <w:tcW w:w="815" w:type="dxa"/>
            <w:shd w:val="clear" w:color="auto" w:fill="auto"/>
            <w:tcMar>
              <w:left w:w="43" w:type="dxa"/>
              <w:right w:w="43" w:type="dxa"/>
            </w:tcMar>
            <w:vAlign w:val="center"/>
          </w:tcPr>
          <w:p w:rsidR="00C66D92" w:rsidRDefault="00C66D92" w:rsidP="002B6352">
            <w:pPr>
              <w:jc w:val="right"/>
              <w:rPr>
                <w:sz w:val="14"/>
                <w:szCs w:val="14"/>
              </w:rPr>
            </w:pPr>
            <w:r>
              <w:rPr>
                <w:sz w:val="14"/>
                <w:szCs w:val="14"/>
              </w:rPr>
              <w:t>1,651</w:t>
            </w:r>
          </w:p>
        </w:tc>
        <w:tc>
          <w:tcPr>
            <w:tcW w:w="740" w:type="dxa"/>
            <w:shd w:val="clear" w:color="auto" w:fill="auto"/>
            <w:tcMar>
              <w:left w:w="43" w:type="dxa"/>
              <w:right w:w="43" w:type="dxa"/>
            </w:tcMar>
            <w:vAlign w:val="center"/>
            <w:hideMark/>
          </w:tcPr>
          <w:p w:rsidR="00C66D92" w:rsidRDefault="00C66D92" w:rsidP="002B6352">
            <w:pPr>
              <w:jc w:val="right"/>
              <w:rPr>
                <w:sz w:val="14"/>
                <w:szCs w:val="14"/>
              </w:rPr>
            </w:pPr>
            <w:r>
              <w:rPr>
                <w:sz w:val="14"/>
                <w:szCs w:val="14"/>
              </w:rPr>
              <w:t>1,922</w:t>
            </w:r>
          </w:p>
        </w:tc>
        <w:tc>
          <w:tcPr>
            <w:tcW w:w="730" w:type="dxa"/>
            <w:shd w:val="clear" w:color="auto" w:fill="auto"/>
            <w:tcMar>
              <w:left w:w="43" w:type="dxa"/>
              <w:right w:w="43" w:type="dxa"/>
            </w:tcMar>
            <w:vAlign w:val="center"/>
          </w:tcPr>
          <w:p w:rsidR="00C66D92" w:rsidRDefault="00C66D92" w:rsidP="00C66D92">
            <w:pPr>
              <w:jc w:val="right"/>
              <w:rPr>
                <w:sz w:val="14"/>
                <w:szCs w:val="14"/>
              </w:rPr>
            </w:pPr>
            <w:r>
              <w:rPr>
                <w:sz w:val="14"/>
                <w:szCs w:val="14"/>
              </w:rPr>
              <w:t>1,914</w:t>
            </w:r>
          </w:p>
        </w:tc>
        <w:tc>
          <w:tcPr>
            <w:tcW w:w="715" w:type="dxa"/>
            <w:shd w:val="clear" w:color="auto" w:fill="auto"/>
            <w:tcMar>
              <w:left w:w="43" w:type="dxa"/>
              <w:right w:w="43" w:type="dxa"/>
            </w:tcMar>
            <w:vAlign w:val="center"/>
            <w:hideMark/>
          </w:tcPr>
          <w:p w:rsidR="00C66D92" w:rsidRDefault="00C66D92" w:rsidP="002B6352">
            <w:pPr>
              <w:jc w:val="right"/>
              <w:rPr>
                <w:sz w:val="14"/>
                <w:szCs w:val="14"/>
              </w:rPr>
            </w:pPr>
            <w:r>
              <w:rPr>
                <w:sz w:val="14"/>
                <w:szCs w:val="14"/>
              </w:rPr>
              <w:t>1,175</w:t>
            </w:r>
          </w:p>
        </w:tc>
        <w:tc>
          <w:tcPr>
            <w:tcW w:w="720" w:type="dxa"/>
            <w:shd w:val="clear" w:color="auto" w:fill="auto"/>
            <w:tcMar>
              <w:left w:w="43" w:type="dxa"/>
              <w:right w:w="43" w:type="dxa"/>
            </w:tcMar>
            <w:vAlign w:val="center"/>
          </w:tcPr>
          <w:p w:rsidR="00C66D92" w:rsidRDefault="00C66D92" w:rsidP="002B6352">
            <w:pPr>
              <w:jc w:val="right"/>
              <w:rPr>
                <w:sz w:val="14"/>
                <w:szCs w:val="14"/>
              </w:rPr>
            </w:pPr>
            <w:r>
              <w:rPr>
                <w:sz w:val="14"/>
                <w:szCs w:val="14"/>
              </w:rPr>
              <w:t>1,051</w:t>
            </w:r>
          </w:p>
        </w:tc>
        <w:tc>
          <w:tcPr>
            <w:tcW w:w="725" w:type="dxa"/>
            <w:shd w:val="clear" w:color="auto" w:fill="auto"/>
            <w:tcMar>
              <w:left w:w="43" w:type="dxa"/>
              <w:right w:w="43" w:type="dxa"/>
            </w:tcMar>
            <w:vAlign w:val="center"/>
          </w:tcPr>
          <w:p w:rsidR="00C66D92" w:rsidRDefault="00C66D92" w:rsidP="002B6352">
            <w:pPr>
              <w:jc w:val="right"/>
              <w:rPr>
                <w:sz w:val="14"/>
                <w:szCs w:val="14"/>
              </w:rPr>
            </w:pPr>
            <w:r>
              <w:rPr>
                <w:sz w:val="14"/>
                <w:szCs w:val="14"/>
              </w:rPr>
              <w:t>1,406</w:t>
            </w:r>
          </w:p>
        </w:tc>
        <w:tc>
          <w:tcPr>
            <w:tcW w:w="720" w:type="dxa"/>
            <w:shd w:val="clear" w:color="auto" w:fill="auto"/>
            <w:noWrap/>
            <w:tcMar>
              <w:left w:w="43" w:type="dxa"/>
              <w:right w:w="43" w:type="dxa"/>
            </w:tcMar>
            <w:vAlign w:val="center"/>
          </w:tcPr>
          <w:p w:rsidR="00C66D92" w:rsidRDefault="00C66D92" w:rsidP="00C66D92">
            <w:pPr>
              <w:jc w:val="right"/>
              <w:rPr>
                <w:sz w:val="14"/>
                <w:szCs w:val="14"/>
              </w:rPr>
            </w:pPr>
            <w:r>
              <w:rPr>
                <w:sz w:val="14"/>
                <w:szCs w:val="14"/>
              </w:rPr>
              <w:t>1,328</w:t>
            </w:r>
          </w:p>
        </w:tc>
      </w:tr>
      <w:tr w:rsidR="00C66D92" w:rsidRPr="00FA2FBA" w:rsidTr="002B6352">
        <w:trPr>
          <w:trHeight w:val="245"/>
        </w:trPr>
        <w:tc>
          <w:tcPr>
            <w:tcW w:w="4088" w:type="dxa"/>
            <w:shd w:val="clear" w:color="auto" w:fill="auto"/>
            <w:noWrap/>
            <w:vAlign w:val="center"/>
            <w:hideMark/>
          </w:tcPr>
          <w:p w:rsidR="00C66D92" w:rsidRPr="00FA2FBA" w:rsidRDefault="00C66D92" w:rsidP="002B6352">
            <w:pPr>
              <w:ind w:firstLineChars="213" w:firstLine="341"/>
              <w:jc w:val="left"/>
              <w:rPr>
                <w:color w:val="auto"/>
                <w:szCs w:val="16"/>
              </w:rPr>
            </w:pPr>
            <w:r w:rsidRPr="00FA2FBA">
              <w:rPr>
                <w:color w:val="auto"/>
                <w:szCs w:val="16"/>
              </w:rPr>
              <w:t>b) Public non-financial corporations</w:t>
            </w:r>
          </w:p>
        </w:tc>
        <w:tc>
          <w:tcPr>
            <w:tcW w:w="648" w:type="dxa"/>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737" w:type="dxa"/>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815" w:type="dxa"/>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40" w:type="dxa"/>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730" w:type="dxa"/>
            <w:shd w:val="clear" w:color="auto" w:fill="auto"/>
            <w:tcMar>
              <w:left w:w="43" w:type="dxa"/>
              <w:right w:w="43" w:type="dxa"/>
            </w:tcMar>
            <w:vAlign w:val="center"/>
          </w:tcPr>
          <w:p w:rsidR="00C66D92" w:rsidRDefault="00C66D92" w:rsidP="00C66D92">
            <w:pPr>
              <w:jc w:val="right"/>
              <w:rPr>
                <w:sz w:val="14"/>
                <w:szCs w:val="14"/>
              </w:rPr>
            </w:pPr>
            <w:r>
              <w:rPr>
                <w:sz w:val="14"/>
                <w:szCs w:val="14"/>
              </w:rPr>
              <w:t>-</w:t>
            </w:r>
          </w:p>
        </w:tc>
        <w:tc>
          <w:tcPr>
            <w:tcW w:w="715" w:type="dxa"/>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720" w:type="dxa"/>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25" w:type="dxa"/>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20" w:type="dxa"/>
            <w:shd w:val="clear" w:color="auto" w:fill="auto"/>
            <w:noWrap/>
            <w:tcMar>
              <w:left w:w="43" w:type="dxa"/>
              <w:right w:w="43" w:type="dxa"/>
            </w:tcMar>
            <w:vAlign w:val="center"/>
          </w:tcPr>
          <w:p w:rsidR="00C66D92" w:rsidRDefault="00C66D92" w:rsidP="00C66D92">
            <w:pPr>
              <w:jc w:val="right"/>
              <w:rPr>
                <w:sz w:val="14"/>
                <w:szCs w:val="14"/>
              </w:rPr>
            </w:pPr>
            <w:r>
              <w:rPr>
                <w:sz w:val="14"/>
                <w:szCs w:val="14"/>
              </w:rPr>
              <w:t>-</w:t>
            </w:r>
          </w:p>
        </w:tc>
      </w:tr>
      <w:tr w:rsidR="00C66D92" w:rsidRPr="00FA2FBA" w:rsidTr="002B6352">
        <w:trPr>
          <w:trHeight w:val="245"/>
        </w:trPr>
        <w:tc>
          <w:tcPr>
            <w:tcW w:w="4088" w:type="dxa"/>
            <w:shd w:val="clear" w:color="auto" w:fill="auto"/>
            <w:noWrap/>
            <w:vAlign w:val="center"/>
            <w:hideMark/>
          </w:tcPr>
          <w:p w:rsidR="00C66D92" w:rsidRPr="00FA2FBA" w:rsidRDefault="00C66D92" w:rsidP="002B6352">
            <w:pPr>
              <w:ind w:firstLineChars="213" w:firstLine="341"/>
              <w:jc w:val="left"/>
              <w:rPr>
                <w:color w:val="auto"/>
                <w:szCs w:val="16"/>
              </w:rPr>
            </w:pPr>
            <w:r w:rsidRPr="00FA2FBA">
              <w:rPr>
                <w:color w:val="auto"/>
                <w:szCs w:val="16"/>
              </w:rPr>
              <w:t>c) Other non-financial corporations</w:t>
            </w:r>
          </w:p>
        </w:tc>
        <w:tc>
          <w:tcPr>
            <w:tcW w:w="648" w:type="dxa"/>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737" w:type="dxa"/>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815" w:type="dxa"/>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40" w:type="dxa"/>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730" w:type="dxa"/>
            <w:shd w:val="clear" w:color="auto" w:fill="auto"/>
            <w:tcMar>
              <w:left w:w="43" w:type="dxa"/>
              <w:right w:w="43" w:type="dxa"/>
            </w:tcMar>
            <w:vAlign w:val="center"/>
          </w:tcPr>
          <w:p w:rsidR="00C66D92" w:rsidRDefault="00C66D92" w:rsidP="00C66D92">
            <w:pPr>
              <w:jc w:val="right"/>
              <w:rPr>
                <w:sz w:val="14"/>
                <w:szCs w:val="14"/>
              </w:rPr>
            </w:pPr>
            <w:r>
              <w:rPr>
                <w:sz w:val="14"/>
                <w:szCs w:val="14"/>
              </w:rPr>
              <w:t>-</w:t>
            </w:r>
          </w:p>
        </w:tc>
        <w:tc>
          <w:tcPr>
            <w:tcW w:w="715" w:type="dxa"/>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720" w:type="dxa"/>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25" w:type="dxa"/>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20" w:type="dxa"/>
            <w:shd w:val="clear" w:color="auto" w:fill="auto"/>
            <w:noWrap/>
            <w:tcMar>
              <w:left w:w="43" w:type="dxa"/>
              <w:right w:w="43" w:type="dxa"/>
            </w:tcMar>
            <w:vAlign w:val="center"/>
          </w:tcPr>
          <w:p w:rsidR="00C66D92" w:rsidRDefault="00C66D92" w:rsidP="00C66D92">
            <w:pPr>
              <w:jc w:val="right"/>
              <w:rPr>
                <w:sz w:val="14"/>
                <w:szCs w:val="14"/>
              </w:rPr>
            </w:pPr>
            <w:r>
              <w:rPr>
                <w:sz w:val="14"/>
                <w:szCs w:val="14"/>
              </w:rPr>
              <w:t>-</w:t>
            </w:r>
          </w:p>
        </w:tc>
      </w:tr>
      <w:tr w:rsidR="00C66D92" w:rsidRPr="00FA2FBA" w:rsidTr="002B6352">
        <w:trPr>
          <w:trHeight w:val="245"/>
        </w:trPr>
        <w:tc>
          <w:tcPr>
            <w:tcW w:w="4088" w:type="dxa"/>
            <w:shd w:val="clear" w:color="auto" w:fill="auto"/>
            <w:noWrap/>
            <w:vAlign w:val="center"/>
            <w:hideMark/>
          </w:tcPr>
          <w:p w:rsidR="00C66D92" w:rsidRPr="00FA2FBA" w:rsidRDefault="00C66D92" w:rsidP="002B6352">
            <w:pPr>
              <w:ind w:firstLineChars="213" w:firstLine="341"/>
              <w:jc w:val="left"/>
              <w:rPr>
                <w:color w:val="auto"/>
                <w:szCs w:val="16"/>
              </w:rPr>
            </w:pPr>
            <w:r w:rsidRPr="00FA2FBA">
              <w:rPr>
                <w:color w:val="auto"/>
                <w:szCs w:val="16"/>
              </w:rPr>
              <w:t>d) Other resident sectors</w:t>
            </w:r>
          </w:p>
        </w:tc>
        <w:tc>
          <w:tcPr>
            <w:tcW w:w="648" w:type="dxa"/>
            <w:shd w:val="clear" w:color="auto" w:fill="auto"/>
            <w:tcMar>
              <w:left w:w="43" w:type="dxa"/>
              <w:right w:w="43" w:type="dxa"/>
            </w:tcMar>
            <w:vAlign w:val="center"/>
            <w:hideMark/>
          </w:tcPr>
          <w:p w:rsidR="00C66D92" w:rsidRDefault="00C66D92" w:rsidP="002B6352">
            <w:pPr>
              <w:jc w:val="right"/>
              <w:rPr>
                <w:sz w:val="14"/>
                <w:szCs w:val="14"/>
              </w:rPr>
            </w:pPr>
            <w:r>
              <w:rPr>
                <w:sz w:val="14"/>
                <w:szCs w:val="14"/>
              </w:rPr>
              <w:t>392</w:t>
            </w:r>
          </w:p>
        </w:tc>
        <w:tc>
          <w:tcPr>
            <w:tcW w:w="737" w:type="dxa"/>
            <w:shd w:val="clear" w:color="auto" w:fill="auto"/>
            <w:tcMar>
              <w:left w:w="43" w:type="dxa"/>
              <w:right w:w="43" w:type="dxa"/>
            </w:tcMar>
            <w:vAlign w:val="center"/>
          </w:tcPr>
          <w:p w:rsidR="00C66D92" w:rsidRDefault="00C66D92" w:rsidP="002B6352">
            <w:pPr>
              <w:jc w:val="right"/>
              <w:rPr>
                <w:sz w:val="14"/>
                <w:szCs w:val="14"/>
              </w:rPr>
            </w:pPr>
            <w:r>
              <w:rPr>
                <w:sz w:val="14"/>
                <w:szCs w:val="14"/>
              </w:rPr>
              <w:t>512</w:t>
            </w:r>
          </w:p>
        </w:tc>
        <w:tc>
          <w:tcPr>
            <w:tcW w:w="815" w:type="dxa"/>
            <w:shd w:val="clear" w:color="auto" w:fill="auto"/>
            <w:tcMar>
              <w:left w:w="43" w:type="dxa"/>
              <w:right w:w="43" w:type="dxa"/>
            </w:tcMar>
            <w:vAlign w:val="center"/>
          </w:tcPr>
          <w:p w:rsidR="00C66D92" w:rsidRDefault="00C66D92" w:rsidP="002B6352">
            <w:pPr>
              <w:jc w:val="right"/>
              <w:rPr>
                <w:sz w:val="14"/>
                <w:szCs w:val="14"/>
              </w:rPr>
            </w:pPr>
            <w:r>
              <w:rPr>
                <w:sz w:val="14"/>
                <w:szCs w:val="14"/>
              </w:rPr>
              <w:t>602</w:t>
            </w:r>
          </w:p>
        </w:tc>
        <w:tc>
          <w:tcPr>
            <w:tcW w:w="740" w:type="dxa"/>
            <w:shd w:val="clear" w:color="auto" w:fill="auto"/>
            <w:tcMar>
              <w:left w:w="43" w:type="dxa"/>
              <w:right w:w="43" w:type="dxa"/>
            </w:tcMar>
            <w:vAlign w:val="center"/>
            <w:hideMark/>
          </w:tcPr>
          <w:p w:rsidR="00C66D92" w:rsidRDefault="00C66D92" w:rsidP="002B6352">
            <w:pPr>
              <w:jc w:val="right"/>
              <w:rPr>
                <w:sz w:val="14"/>
                <w:szCs w:val="14"/>
              </w:rPr>
            </w:pPr>
            <w:r>
              <w:rPr>
                <w:sz w:val="14"/>
                <w:szCs w:val="14"/>
              </w:rPr>
              <w:t>719</w:t>
            </w:r>
          </w:p>
        </w:tc>
        <w:tc>
          <w:tcPr>
            <w:tcW w:w="730" w:type="dxa"/>
            <w:shd w:val="clear" w:color="auto" w:fill="auto"/>
            <w:tcMar>
              <w:left w:w="43" w:type="dxa"/>
              <w:right w:w="43" w:type="dxa"/>
            </w:tcMar>
            <w:vAlign w:val="center"/>
          </w:tcPr>
          <w:p w:rsidR="00C66D92" w:rsidRDefault="00C66D92" w:rsidP="00C66D92">
            <w:pPr>
              <w:jc w:val="right"/>
              <w:rPr>
                <w:sz w:val="14"/>
                <w:szCs w:val="14"/>
              </w:rPr>
            </w:pPr>
            <w:r>
              <w:rPr>
                <w:sz w:val="14"/>
                <w:szCs w:val="14"/>
              </w:rPr>
              <w:t>822</w:t>
            </w:r>
          </w:p>
        </w:tc>
        <w:tc>
          <w:tcPr>
            <w:tcW w:w="715" w:type="dxa"/>
            <w:shd w:val="clear" w:color="auto" w:fill="auto"/>
            <w:tcMar>
              <w:left w:w="43" w:type="dxa"/>
              <w:right w:w="43" w:type="dxa"/>
            </w:tcMar>
            <w:vAlign w:val="center"/>
            <w:hideMark/>
          </w:tcPr>
          <w:p w:rsidR="00C66D92" w:rsidRDefault="00C66D92" w:rsidP="002B6352">
            <w:pPr>
              <w:jc w:val="right"/>
              <w:rPr>
                <w:sz w:val="14"/>
                <w:szCs w:val="14"/>
              </w:rPr>
            </w:pPr>
            <w:r>
              <w:rPr>
                <w:sz w:val="14"/>
                <w:szCs w:val="14"/>
              </w:rPr>
              <w:t>554</w:t>
            </w:r>
          </w:p>
        </w:tc>
        <w:tc>
          <w:tcPr>
            <w:tcW w:w="720" w:type="dxa"/>
            <w:shd w:val="clear" w:color="auto" w:fill="auto"/>
            <w:tcMar>
              <w:left w:w="43" w:type="dxa"/>
              <w:right w:w="43" w:type="dxa"/>
            </w:tcMar>
            <w:vAlign w:val="center"/>
          </w:tcPr>
          <w:p w:rsidR="00C66D92" w:rsidRDefault="00C66D92" w:rsidP="002B6352">
            <w:pPr>
              <w:jc w:val="right"/>
              <w:rPr>
                <w:sz w:val="14"/>
                <w:szCs w:val="14"/>
              </w:rPr>
            </w:pPr>
            <w:r>
              <w:rPr>
                <w:sz w:val="14"/>
                <w:szCs w:val="14"/>
              </w:rPr>
              <w:t>699</w:t>
            </w:r>
          </w:p>
        </w:tc>
        <w:tc>
          <w:tcPr>
            <w:tcW w:w="725" w:type="dxa"/>
            <w:shd w:val="clear" w:color="auto" w:fill="auto"/>
            <w:tcMar>
              <w:left w:w="43" w:type="dxa"/>
              <w:right w:w="43" w:type="dxa"/>
            </w:tcMar>
            <w:vAlign w:val="center"/>
          </w:tcPr>
          <w:p w:rsidR="00C66D92" w:rsidRDefault="00C66D92" w:rsidP="002B6352">
            <w:pPr>
              <w:jc w:val="right"/>
              <w:rPr>
                <w:sz w:val="14"/>
                <w:szCs w:val="14"/>
              </w:rPr>
            </w:pPr>
            <w:r>
              <w:rPr>
                <w:sz w:val="14"/>
                <w:szCs w:val="14"/>
              </w:rPr>
              <w:t>634</w:t>
            </w:r>
          </w:p>
        </w:tc>
        <w:tc>
          <w:tcPr>
            <w:tcW w:w="720" w:type="dxa"/>
            <w:shd w:val="clear" w:color="auto" w:fill="auto"/>
            <w:noWrap/>
            <w:tcMar>
              <w:left w:w="43" w:type="dxa"/>
              <w:right w:w="43" w:type="dxa"/>
            </w:tcMar>
            <w:vAlign w:val="center"/>
          </w:tcPr>
          <w:p w:rsidR="00C66D92" w:rsidRDefault="00C66D92" w:rsidP="00C66D92">
            <w:pPr>
              <w:jc w:val="right"/>
              <w:rPr>
                <w:sz w:val="14"/>
                <w:szCs w:val="14"/>
              </w:rPr>
            </w:pPr>
            <w:r>
              <w:rPr>
                <w:sz w:val="14"/>
                <w:szCs w:val="14"/>
              </w:rPr>
              <w:t>659</w:t>
            </w:r>
          </w:p>
        </w:tc>
      </w:tr>
      <w:tr w:rsidR="00C66D92" w:rsidRPr="00FA2FBA" w:rsidTr="002B6352">
        <w:trPr>
          <w:trHeight w:val="245"/>
        </w:trPr>
        <w:tc>
          <w:tcPr>
            <w:tcW w:w="4088" w:type="dxa"/>
            <w:shd w:val="clear" w:color="auto" w:fill="auto"/>
            <w:noWrap/>
            <w:vAlign w:val="center"/>
            <w:hideMark/>
          </w:tcPr>
          <w:p w:rsidR="00C66D92" w:rsidRPr="00FA2FBA" w:rsidRDefault="00C66D92" w:rsidP="002B6352">
            <w:pPr>
              <w:jc w:val="left"/>
              <w:rPr>
                <w:b/>
                <w:bCs/>
                <w:color w:val="auto"/>
                <w:szCs w:val="16"/>
              </w:rPr>
            </w:pPr>
            <w:r w:rsidRPr="00FA2FBA">
              <w:rPr>
                <w:b/>
                <w:bCs/>
                <w:color w:val="auto"/>
                <w:szCs w:val="16"/>
              </w:rPr>
              <w:t>4) Securities other than shares included in broad money</w:t>
            </w:r>
          </w:p>
        </w:tc>
        <w:tc>
          <w:tcPr>
            <w:tcW w:w="648" w:type="dxa"/>
            <w:shd w:val="clear" w:color="auto" w:fill="auto"/>
            <w:tcMar>
              <w:left w:w="43" w:type="dxa"/>
              <w:right w:w="43" w:type="dxa"/>
            </w:tcMar>
            <w:vAlign w:val="center"/>
            <w:hideMark/>
          </w:tcPr>
          <w:p w:rsidR="00C66D92" w:rsidRPr="00D670CE" w:rsidRDefault="00C66D92" w:rsidP="002B6352">
            <w:pPr>
              <w:jc w:val="right"/>
              <w:rPr>
                <w:b/>
                <w:bCs/>
                <w:sz w:val="14"/>
                <w:szCs w:val="14"/>
              </w:rPr>
            </w:pPr>
            <w:r w:rsidRPr="00D670CE">
              <w:rPr>
                <w:b/>
                <w:bCs/>
                <w:sz w:val="14"/>
                <w:szCs w:val="14"/>
              </w:rPr>
              <w:t>-</w:t>
            </w:r>
          </w:p>
        </w:tc>
        <w:tc>
          <w:tcPr>
            <w:tcW w:w="737" w:type="dxa"/>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w:t>
            </w:r>
          </w:p>
        </w:tc>
        <w:tc>
          <w:tcPr>
            <w:tcW w:w="740" w:type="dxa"/>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w:t>
            </w:r>
          </w:p>
        </w:tc>
        <w:tc>
          <w:tcPr>
            <w:tcW w:w="730" w:type="dxa"/>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C66D92" w:rsidRDefault="00C66D92" w:rsidP="00C66D92">
            <w:pPr>
              <w:jc w:val="right"/>
              <w:rPr>
                <w:b/>
                <w:bCs/>
                <w:sz w:val="14"/>
                <w:szCs w:val="14"/>
              </w:rPr>
            </w:pPr>
            <w:r>
              <w:rPr>
                <w:b/>
                <w:bCs/>
                <w:sz w:val="14"/>
                <w:szCs w:val="14"/>
              </w:rPr>
              <w:t>-</w:t>
            </w:r>
          </w:p>
        </w:tc>
      </w:tr>
      <w:tr w:rsidR="00C66D92" w:rsidRPr="00FA2FBA" w:rsidTr="002B6352">
        <w:trPr>
          <w:trHeight w:val="245"/>
        </w:trPr>
        <w:tc>
          <w:tcPr>
            <w:tcW w:w="4088" w:type="dxa"/>
            <w:shd w:val="clear" w:color="auto" w:fill="auto"/>
            <w:noWrap/>
            <w:vAlign w:val="center"/>
            <w:hideMark/>
          </w:tcPr>
          <w:p w:rsidR="00C66D92" w:rsidRPr="00FA2FBA" w:rsidRDefault="00C66D92" w:rsidP="002B6352">
            <w:pPr>
              <w:ind w:firstLineChars="213" w:firstLine="341"/>
              <w:jc w:val="left"/>
              <w:rPr>
                <w:color w:val="auto"/>
                <w:szCs w:val="16"/>
              </w:rPr>
            </w:pPr>
            <w:r w:rsidRPr="00FA2FBA">
              <w:rPr>
                <w:color w:val="auto"/>
                <w:szCs w:val="16"/>
              </w:rPr>
              <w:t>a) Other financial corporations</w:t>
            </w:r>
          </w:p>
        </w:tc>
        <w:tc>
          <w:tcPr>
            <w:tcW w:w="648" w:type="dxa"/>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737" w:type="dxa"/>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815" w:type="dxa"/>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40" w:type="dxa"/>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730" w:type="dxa"/>
            <w:shd w:val="clear" w:color="auto" w:fill="auto"/>
            <w:tcMar>
              <w:left w:w="43" w:type="dxa"/>
              <w:right w:w="43" w:type="dxa"/>
            </w:tcMar>
            <w:vAlign w:val="center"/>
          </w:tcPr>
          <w:p w:rsidR="00C66D92" w:rsidRDefault="00C66D92" w:rsidP="00C66D92">
            <w:pPr>
              <w:jc w:val="right"/>
              <w:rPr>
                <w:sz w:val="14"/>
                <w:szCs w:val="14"/>
              </w:rPr>
            </w:pPr>
            <w:r>
              <w:rPr>
                <w:sz w:val="14"/>
                <w:szCs w:val="14"/>
              </w:rPr>
              <w:t>-</w:t>
            </w:r>
          </w:p>
        </w:tc>
        <w:tc>
          <w:tcPr>
            <w:tcW w:w="715" w:type="dxa"/>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720" w:type="dxa"/>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25" w:type="dxa"/>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20" w:type="dxa"/>
            <w:shd w:val="clear" w:color="auto" w:fill="auto"/>
            <w:noWrap/>
            <w:tcMar>
              <w:left w:w="43" w:type="dxa"/>
              <w:right w:w="43" w:type="dxa"/>
            </w:tcMar>
            <w:vAlign w:val="center"/>
          </w:tcPr>
          <w:p w:rsidR="00C66D92" w:rsidRDefault="00C66D92" w:rsidP="00C66D92">
            <w:pPr>
              <w:jc w:val="right"/>
              <w:rPr>
                <w:sz w:val="14"/>
                <w:szCs w:val="14"/>
              </w:rPr>
            </w:pPr>
            <w:r>
              <w:rPr>
                <w:sz w:val="14"/>
                <w:szCs w:val="14"/>
              </w:rPr>
              <w:t>-</w:t>
            </w:r>
          </w:p>
        </w:tc>
      </w:tr>
      <w:tr w:rsidR="00C66D92" w:rsidRPr="00FA2FBA" w:rsidTr="002B6352">
        <w:trPr>
          <w:trHeight w:val="245"/>
        </w:trPr>
        <w:tc>
          <w:tcPr>
            <w:tcW w:w="4088" w:type="dxa"/>
            <w:shd w:val="clear" w:color="auto" w:fill="auto"/>
            <w:noWrap/>
            <w:vAlign w:val="center"/>
            <w:hideMark/>
          </w:tcPr>
          <w:p w:rsidR="00C66D92" w:rsidRPr="00FA2FBA" w:rsidRDefault="00C66D92" w:rsidP="002B6352">
            <w:pPr>
              <w:ind w:firstLineChars="213" w:firstLine="341"/>
              <w:jc w:val="left"/>
              <w:rPr>
                <w:color w:val="auto"/>
                <w:szCs w:val="16"/>
              </w:rPr>
            </w:pPr>
            <w:r w:rsidRPr="00FA2FBA">
              <w:rPr>
                <w:color w:val="auto"/>
                <w:szCs w:val="16"/>
              </w:rPr>
              <w:t>b) Public non-financial corporations</w:t>
            </w:r>
          </w:p>
        </w:tc>
        <w:tc>
          <w:tcPr>
            <w:tcW w:w="648" w:type="dxa"/>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737" w:type="dxa"/>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815" w:type="dxa"/>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40" w:type="dxa"/>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730" w:type="dxa"/>
            <w:shd w:val="clear" w:color="auto" w:fill="auto"/>
            <w:tcMar>
              <w:left w:w="43" w:type="dxa"/>
              <w:right w:w="43" w:type="dxa"/>
            </w:tcMar>
            <w:vAlign w:val="center"/>
          </w:tcPr>
          <w:p w:rsidR="00C66D92" w:rsidRDefault="00C66D92" w:rsidP="00C66D92">
            <w:pPr>
              <w:jc w:val="right"/>
              <w:rPr>
                <w:sz w:val="14"/>
                <w:szCs w:val="14"/>
              </w:rPr>
            </w:pPr>
            <w:r>
              <w:rPr>
                <w:sz w:val="14"/>
                <w:szCs w:val="14"/>
              </w:rPr>
              <w:t>-</w:t>
            </w:r>
          </w:p>
        </w:tc>
        <w:tc>
          <w:tcPr>
            <w:tcW w:w="715" w:type="dxa"/>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720" w:type="dxa"/>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25" w:type="dxa"/>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20" w:type="dxa"/>
            <w:shd w:val="clear" w:color="auto" w:fill="auto"/>
            <w:noWrap/>
            <w:tcMar>
              <w:left w:w="43" w:type="dxa"/>
              <w:right w:w="43" w:type="dxa"/>
            </w:tcMar>
            <w:vAlign w:val="center"/>
          </w:tcPr>
          <w:p w:rsidR="00C66D92" w:rsidRDefault="00C66D92" w:rsidP="00C66D92">
            <w:pPr>
              <w:jc w:val="right"/>
              <w:rPr>
                <w:sz w:val="14"/>
                <w:szCs w:val="14"/>
              </w:rPr>
            </w:pPr>
            <w:r>
              <w:rPr>
                <w:sz w:val="14"/>
                <w:szCs w:val="14"/>
              </w:rPr>
              <w:t>-</w:t>
            </w:r>
          </w:p>
        </w:tc>
      </w:tr>
      <w:tr w:rsidR="00C66D92" w:rsidRPr="00FA2FBA" w:rsidTr="002B6352">
        <w:trPr>
          <w:trHeight w:val="245"/>
        </w:trPr>
        <w:tc>
          <w:tcPr>
            <w:tcW w:w="4088" w:type="dxa"/>
            <w:shd w:val="clear" w:color="auto" w:fill="auto"/>
            <w:noWrap/>
            <w:vAlign w:val="center"/>
            <w:hideMark/>
          </w:tcPr>
          <w:p w:rsidR="00C66D92" w:rsidRPr="00FA2FBA" w:rsidRDefault="00C66D92" w:rsidP="002B6352">
            <w:pPr>
              <w:ind w:firstLineChars="213" w:firstLine="341"/>
              <w:jc w:val="left"/>
              <w:rPr>
                <w:color w:val="auto"/>
                <w:szCs w:val="16"/>
              </w:rPr>
            </w:pPr>
            <w:r w:rsidRPr="00FA2FBA">
              <w:rPr>
                <w:color w:val="auto"/>
                <w:szCs w:val="16"/>
              </w:rPr>
              <w:t>c) Other non-financial corporations</w:t>
            </w:r>
          </w:p>
        </w:tc>
        <w:tc>
          <w:tcPr>
            <w:tcW w:w="648" w:type="dxa"/>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737" w:type="dxa"/>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815" w:type="dxa"/>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40" w:type="dxa"/>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730" w:type="dxa"/>
            <w:shd w:val="clear" w:color="auto" w:fill="auto"/>
            <w:tcMar>
              <w:left w:w="43" w:type="dxa"/>
              <w:right w:w="43" w:type="dxa"/>
            </w:tcMar>
            <w:vAlign w:val="center"/>
          </w:tcPr>
          <w:p w:rsidR="00C66D92" w:rsidRDefault="00C66D92" w:rsidP="00C66D92">
            <w:pPr>
              <w:jc w:val="right"/>
              <w:rPr>
                <w:sz w:val="14"/>
                <w:szCs w:val="14"/>
              </w:rPr>
            </w:pPr>
            <w:r>
              <w:rPr>
                <w:sz w:val="14"/>
                <w:szCs w:val="14"/>
              </w:rPr>
              <w:t>-</w:t>
            </w:r>
          </w:p>
        </w:tc>
        <w:tc>
          <w:tcPr>
            <w:tcW w:w="715" w:type="dxa"/>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720" w:type="dxa"/>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25" w:type="dxa"/>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20" w:type="dxa"/>
            <w:shd w:val="clear" w:color="auto" w:fill="auto"/>
            <w:noWrap/>
            <w:tcMar>
              <w:left w:w="43" w:type="dxa"/>
              <w:right w:w="43" w:type="dxa"/>
            </w:tcMar>
            <w:vAlign w:val="center"/>
          </w:tcPr>
          <w:p w:rsidR="00C66D92" w:rsidRDefault="00C66D92" w:rsidP="00C66D92">
            <w:pPr>
              <w:jc w:val="right"/>
              <w:rPr>
                <w:sz w:val="14"/>
                <w:szCs w:val="14"/>
              </w:rPr>
            </w:pPr>
            <w:r>
              <w:rPr>
                <w:sz w:val="14"/>
                <w:szCs w:val="14"/>
              </w:rPr>
              <w:t>-</w:t>
            </w:r>
          </w:p>
        </w:tc>
      </w:tr>
      <w:tr w:rsidR="00C66D92" w:rsidRPr="00FA2FBA" w:rsidTr="002B6352">
        <w:trPr>
          <w:trHeight w:val="245"/>
        </w:trPr>
        <w:tc>
          <w:tcPr>
            <w:tcW w:w="4088" w:type="dxa"/>
            <w:shd w:val="clear" w:color="auto" w:fill="auto"/>
            <w:noWrap/>
            <w:vAlign w:val="center"/>
            <w:hideMark/>
          </w:tcPr>
          <w:p w:rsidR="00C66D92" w:rsidRPr="00FA2FBA" w:rsidRDefault="00C66D92" w:rsidP="002B6352">
            <w:pPr>
              <w:ind w:firstLineChars="213" w:firstLine="341"/>
              <w:jc w:val="left"/>
              <w:rPr>
                <w:color w:val="auto"/>
                <w:szCs w:val="16"/>
              </w:rPr>
            </w:pPr>
            <w:r w:rsidRPr="00FA2FBA">
              <w:rPr>
                <w:color w:val="auto"/>
                <w:szCs w:val="16"/>
              </w:rPr>
              <w:t>d) Other resident sectors</w:t>
            </w:r>
          </w:p>
        </w:tc>
        <w:tc>
          <w:tcPr>
            <w:tcW w:w="648" w:type="dxa"/>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737" w:type="dxa"/>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815" w:type="dxa"/>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40" w:type="dxa"/>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730" w:type="dxa"/>
            <w:shd w:val="clear" w:color="auto" w:fill="auto"/>
            <w:tcMar>
              <w:left w:w="43" w:type="dxa"/>
              <w:right w:w="43" w:type="dxa"/>
            </w:tcMar>
            <w:vAlign w:val="center"/>
          </w:tcPr>
          <w:p w:rsidR="00C66D92" w:rsidRDefault="00C66D92" w:rsidP="00C66D92">
            <w:pPr>
              <w:jc w:val="right"/>
              <w:rPr>
                <w:sz w:val="14"/>
                <w:szCs w:val="14"/>
              </w:rPr>
            </w:pPr>
            <w:r>
              <w:rPr>
                <w:sz w:val="14"/>
                <w:szCs w:val="14"/>
              </w:rPr>
              <w:t>-</w:t>
            </w:r>
          </w:p>
        </w:tc>
        <w:tc>
          <w:tcPr>
            <w:tcW w:w="715" w:type="dxa"/>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720" w:type="dxa"/>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25" w:type="dxa"/>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20" w:type="dxa"/>
            <w:shd w:val="clear" w:color="auto" w:fill="auto"/>
            <w:noWrap/>
            <w:tcMar>
              <w:left w:w="43" w:type="dxa"/>
              <w:right w:w="43" w:type="dxa"/>
            </w:tcMar>
            <w:vAlign w:val="center"/>
          </w:tcPr>
          <w:p w:rsidR="00C66D92" w:rsidRDefault="00C66D92" w:rsidP="00C66D92">
            <w:pPr>
              <w:jc w:val="right"/>
              <w:rPr>
                <w:sz w:val="14"/>
                <w:szCs w:val="14"/>
              </w:rPr>
            </w:pPr>
            <w:r>
              <w:rPr>
                <w:sz w:val="14"/>
                <w:szCs w:val="14"/>
              </w:rPr>
              <w:t>-</w:t>
            </w:r>
          </w:p>
        </w:tc>
      </w:tr>
      <w:tr w:rsidR="00C66D92" w:rsidRPr="00FA2FBA" w:rsidTr="002B6352">
        <w:trPr>
          <w:trHeight w:val="245"/>
        </w:trPr>
        <w:tc>
          <w:tcPr>
            <w:tcW w:w="4088" w:type="dxa"/>
            <w:shd w:val="clear" w:color="auto" w:fill="auto"/>
            <w:noWrap/>
            <w:vAlign w:val="center"/>
            <w:hideMark/>
          </w:tcPr>
          <w:p w:rsidR="00C66D92" w:rsidRPr="00FA2FBA" w:rsidRDefault="00C66D92" w:rsidP="002B6352">
            <w:pPr>
              <w:jc w:val="left"/>
              <w:rPr>
                <w:b/>
                <w:bCs/>
                <w:color w:val="auto"/>
                <w:szCs w:val="16"/>
              </w:rPr>
            </w:pPr>
            <w:r w:rsidRPr="00FA2FBA">
              <w:rPr>
                <w:b/>
                <w:bCs/>
                <w:color w:val="auto"/>
                <w:szCs w:val="16"/>
              </w:rPr>
              <w:t>Deposits excluded from broad money</w:t>
            </w:r>
          </w:p>
        </w:tc>
        <w:tc>
          <w:tcPr>
            <w:tcW w:w="648" w:type="dxa"/>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51,168</w:t>
            </w:r>
          </w:p>
        </w:tc>
        <w:tc>
          <w:tcPr>
            <w:tcW w:w="737" w:type="dxa"/>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57,424</w:t>
            </w:r>
          </w:p>
        </w:tc>
        <w:tc>
          <w:tcPr>
            <w:tcW w:w="815" w:type="dxa"/>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67,332</w:t>
            </w:r>
          </w:p>
        </w:tc>
        <w:tc>
          <w:tcPr>
            <w:tcW w:w="740" w:type="dxa"/>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58,458</w:t>
            </w:r>
          </w:p>
        </w:tc>
        <w:tc>
          <w:tcPr>
            <w:tcW w:w="730" w:type="dxa"/>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65,170</w:t>
            </w:r>
          </w:p>
        </w:tc>
        <w:tc>
          <w:tcPr>
            <w:tcW w:w="715" w:type="dxa"/>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66,503</w:t>
            </w:r>
          </w:p>
        </w:tc>
        <w:tc>
          <w:tcPr>
            <w:tcW w:w="720" w:type="dxa"/>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66,410</w:t>
            </w:r>
          </w:p>
        </w:tc>
        <w:tc>
          <w:tcPr>
            <w:tcW w:w="725" w:type="dxa"/>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67,209</w:t>
            </w:r>
          </w:p>
        </w:tc>
        <w:tc>
          <w:tcPr>
            <w:tcW w:w="720" w:type="dxa"/>
            <w:shd w:val="clear" w:color="auto" w:fill="auto"/>
            <w:noWrap/>
            <w:tcMar>
              <w:left w:w="43" w:type="dxa"/>
              <w:right w:w="43" w:type="dxa"/>
            </w:tcMar>
            <w:vAlign w:val="center"/>
          </w:tcPr>
          <w:p w:rsidR="00C66D92" w:rsidRDefault="00C66D92" w:rsidP="00C66D92">
            <w:pPr>
              <w:jc w:val="right"/>
              <w:rPr>
                <w:b/>
                <w:bCs/>
                <w:sz w:val="14"/>
                <w:szCs w:val="14"/>
              </w:rPr>
            </w:pPr>
            <w:r>
              <w:rPr>
                <w:b/>
                <w:bCs/>
                <w:sz w:val="14"/>
                <w:szCs w:val="14"/>
              </w:rPr>
              <w:t>68,214</w:t>
            </w:r>
          </w:p>
        </w:tc>
      </w:tr>
      <w:tr w:rsidR="00C66D92" w:rsidRPr="00FA2FBA" w:rsidTr="002B6352">
        <w:trPr>
          <w:trHeight w:val="245"/>
        </w:trPr>
        <w:tc>
          <w:tcPr>
            <w:tcW w:w="4088" w:type="dxa"/>
            <w:shd w:val="clear" w:color="auto" w:fill="auto"/>
            <w:noWrap/>
            <w:vAlign w:val="center"/>
            <w:hideMark/>
          </w:tcPr>
          <w:p w:rsidR="00C66D92" w:rsidRPr="00FA2FBA" w:rsidRDefault="00C66D92" w:rsidP="002B6352">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C66D92" w:rsidRDefault="00C66D92" w:rsidP="002B6352">
            <w:pPr>
              <w:ind w:firstLineChars="200" w:firstLine="320"/>
              <w:jc w:val="right"/>
              <w:rPr>
                <w:i/>
                <w:iCs/>
                <w:szCs w:val="16"/>
              </w:rPr>
            </w:pPr>
            <w:r>
              <w:rPr>
                <w:i/>
                <w:iCs/>
                <w:szCs w:val="16"/>
              </w:rPr>
              <w:t>-</w:t>
            </w:r>
          </w:p>
        </w:tc>
        <w:tc>
          <w:tcPr>
            <w:tcW w:w="737" w:type="dxa"/>
            <w:shd w:val="clear" w:color="auto" w:fill="auto"/>
            <w:tcMar>
              <w:left w:w="43" w:type="dxa"/>
              <w:right w:w="43" w:type="dxa"/>
            </w:tcMar>
            <w:vAlign w:val="center"/>
          </w:tcPr>
          <w:p w:rsidR="00C66D92" w:rsidRDefault="00C66D92" w:rsidP="002B6352">
            <w:pPr>
              <w:ind w:firstLineChars="200" w:firstLine="320"/>
              <w:jc w:val="right"/>
              <w:rPr>
                <w:i/>
                <w:iCs/>
                <w:szCs w:val="16"/>
              </w:rPr>
            </w:pPr>
            <w:r>
              <w:rPr>
                <w:i/>
                <w:iCs/>
                <w:szCs w:val="16"/>
              </w:rPr>
              <w:t>-</w:t>
            </w:r>
          </w:p>
        </w:tc>
        <w:tc>
          <w:tcPr>
            <w:tcW w:w="815" w:type="dxa"/>
            <w:shd w:val="clear" w:color="auto" w:fill="auto"/>
            <w:tcMar>
              <w:left w:w="43" w:type="dxa"/>
              <w:right w:w="43" w:type="dxa"/>
            </w:tcMar>
            <w:vAlign w:val="center"/>
          </w:tcPr>
          <w:p w:rsidR="00C66D92" w:rsidRDefault="00C66D92" w:rsidP="002B6352">
            <w:pPr>
              <w:ind w:firstLineChars="200" w:firstLine="320"/>
              <w:jc w:val="right"/>
              <w:rPr>
                <w:i/>
                <w:iCs/>
                <w:szCs w:val="16"/>
              </w:rPr>
            </w:pPr>
            <w:r>
              <w:rPr>
                <w:i/>
                <w:iCs/>
                <w:szCs w:val="16"/>
              </w:rPr>
              <w:t>-</w:t>
            </w:r>
          </w:p>
        </w:tc>
        <w:tc>
          <w:tcPr>
            <w:tcW w:w="740" w:type="dxa"/>
            <w:shd w:val="clear" w:color="auto" w:fill="auto"/>
            <w:tcMar>
              <w:left w:w="43" w:type="dxa"/>
              <w:right w:w="43" w:type="dxa"/>
            </w:tcMar>
            <w:vAlign w:val="center"/>
            <w:hideMark/>
          </w:tcPr>
          <w:p w:rsidR="00C66D92" w:rsidRDefault="00C66D92" w:rsidP="002B6352">
            <w:pPr>
              <w:ind w:firstLineChars="200" w:firstLine="320"/>
              <w:jc w:val="right"/>
              <w:rPr>
                <w:i/>
                <w:iCs/>
                <w:szCs w:val="16"/>
              </w:rPr>
            </w:pPr>
            <w:r>
              <w:rPr>
                <w:i/>
                <w:iCs/>
                <w:szCs w:val="16"/>
              </w:rPr>
              <w:t>-</w:t>
            </w:r>
          </w:p>
        </w:tc>
        <w:tc>
          <w:tcPr>
            <w:tcW w:w="730" w:type="dxa"/>
            <w:shd w:val="clear" w:color="auto" w:fill="auto"/>
            <w:tcMar>
              <w:left w:w="43" w:type="dxa"/>
              <w:right w:w="43" w:type="dxa"/>
            </w:tcMar>
            <w:vAlign w:val="center"/>
          </w:tcPr>
          <w:p w:rsidR="00C66D92" w:rsidRDefault="00C66D92" w:rsidP="00C66D92">
            <w:pPr>
              <w:ind w:firstLineChars="200" w:firstLine="320"/>
              <w:jc w:val="right"/>
              <w:rPr>
                <w:i/>
                <w:iCs/>
                <w:szCs w:val="16"/>
              </w:rPr>
            </w:pPr>
            <w:r>
              <w:rPr>
                <w:i/>
                <w:iCs/>
                <w:szCs w:val="16"/>
              </w:rPr>
              <w:t>-</w:t>
            </w:r>
          </w:p>
        </w:tc>
        <w:tc>
          <w:tcPr>
            <w:tcW w:w="715" w:type="dxa"/>
            <w:shd w:val="clear" w:color="auto" w:fill="auto"/>
            <w:tcMar>
              <w:left w:w="43" w:type="dxa"/>
              <w:right w:w="43" w:type="dxa"/>
            </w:tcMar>
            <w:vAlign w:val="center"/>
            <w:hideMark/>
          </w:tcPr>
          <w:p w:rsidR="00C66D92" w:rsidRDefault="00C66D92" w:rsidP="002B6352">
            <w:pPr>
              <w:ind w:firstLineChars="200" w:firstLine="320"/>
              <w:jc w:val="right"/>
              <w:rPr>
                <w:i/>
                <w:iCs/>
                <w:szCs w:val="16"/>
              </w:rPr>
            </w:pPr>
            <w:r>
              <w:rPr>
                <w:i/>
                <w:iCs/>
                <w:szCs w:val="16"/>
              </w:rPr>
              <w:t>-</w:t>
            </w:r>
          </w:p>
        </w:tc>
        <w:tc>
          <w:tcPr>
            <w:tcW w:w="720" w:type="dxa"/>
            <w:shd w:val="clear" w:color="auto" w:fill="auto"/>
            <w:tcMar>
              <w:left w:w="43" w:type="dxa"/>
              <w:right w:w="43" w:type="dxa"/>
            </w:tcMar>
            <w:vAlign w:val="center"/>
          </w:tcPr>
          <w:p w:rsidR="00C66D92" w:rsidRDefault="00C66D92" w:rsidP="002B6352">
            <w:pPr>
              <w:ind w:firstLineChars="200" w:firstLine="320"/>
              <w:jc w:val="right"/>
              <w:rPr>
                <w:i/>
                <w:iCs/>
                <w:szCs w:val="16"/>
              </w:rPr>
            </w:pPr>
            <w:r>
              <w:rPr>
                <w:i/>
                <w:iCs/>
                <w:szCs w:val="16"/>
              </w:rPr>
              <w:t>-</w:t>
            </w:r>
          </w:p>
        </w:tc>
        <w:tc>
          <w:tcPr>
            <w:tcW w:w="725" w:type="dxa"/>
            <w:shd w:val="clear" w:color="auto" w:fill="auto"/>
            <w:tcMar>
              <w:left w:w="43" w:type="dxa"/>
              <w:right w:w="43" w:type="dxa"/>
            </w:tcMar>
            <w:vAlign w:val="center"/>
          </w:tcPr>
          <w:p w:rsidR="00C66D92" w:rsidRDefault="00C66D92" w:rsidP="002B6352">
            <w:pPr>
              <w:ind w:firstLineChars="200" w:firstLine="320"/>
              <w:jc w:val="right"/>
              <w:rPr>
                <w:i/>
                <w:iCs/>
                <w:szCs w:val="16"/>
              </w:rPr>
            </w:pPr>
            <w:r>
              <w:rPr>
                <w:i/>
                <w:iCs/>
                <w:szCs w:val="16"/>
              </w:rPr>
              <w:t>-</w:t>
            </w:r>
          </w:p>
        </w:tc>
        <w:tc>
          <w:tcPr>
            <w:tcW w:w="720" w:type="dxa"/>
            <w:shd w:val="clear" w:color="auto" w:fill="auto"/>
            <w:noWrap/>
            <w:tcMar>
              <w:left w:w="43" w:type="dxa"/>
              <w:right w:w="43" w:type="dxa"/>
            </w:tcMar>
            <w:vAlign w:val="center"/>
          </w:tcPr>
          <w:p w:rsidR="00C66D92" w:rsidRDefault="00C66D92" w:rsidP="00C66D92">
            <w:pPr>
              <w:ind w:firstLineChars="200" w:firstLine="320"/>
              <w:jc w:val="right"/>
              <w:rPr>
                <w:i/>
                <w:iCs/>
                <w:szCs w:val="16"/>
              </w:rPr>
            </w:pPr>
            <w:r>
              <w:rPr>
                <w:i/>
                <w:iCs/>
                <w:szCs w:val="16"/>
              </w:rPr>
              <w:t>-</w:t>
            </w:r>
          </w:p>
        </w:tc>
      </w:tr>
      <w:tr w:rsidR="00C66D92" w:rsidRPr="00FA2FBA" w:rsidTr="002B6352">
        <w:trPr>
          <w:trHeight w:val="245"/>
        </w:trPr>
        <w:tc>
          <w:tcPr>
            <w:tcW w:w="4088" w:type="dxa"/>
            <w:shd w:val="clear" w:color="auto" w:fill="auto"/>
            <w:noWrap/>
            <w:vAlign w:val="center"/>
            <w:hideMark/>
          </w:tcPr>
          <w:p w:rsidR="00C66D92" w:rsidRPr="00FA2FBA" w:rsidRDefault="00C66D92" w:rsidP="002B6352">
            <w:pPr>
              <w:jc w:val="left"/>
              <w:rPr>
                <w:b/>
                <w:bCs/>
                <w:color w:val="auto"/>
                <w:szCs w:val="16"/>
              </w:rPr>
            </w:pPr>
            <w:r w:rsidRPr="00FA2FBA">
              <w:rPr>
                <w:b/>
                <w:bCs/>
                <w:color w:val="auto"/>
                <w:szCs w:val="16"/>
              </w:rPr>
              <w:t>Securities other than shares excluded from broad money</w:t>
            </w:r>
          </w:p>
        </w:tc>
        <w:tc>
          <w:tcPr>
            <w:tcW w:w="648" w:type="dxa"/>
            <w:shd w:val="clear" w:color="auto" w:fill="auto"/>
            <w:tcMar>
              <w:left w:w="43" w:type="dxa"/>
              <w:right w:w="43" w:type="dxa"/>
            </w:tcMar>
            <w:vAlign w:val="center"/>
            <w:hideMark/>
          </w:tcPr>
          <w:p w:rsidR="00C66D92" w:rsidRPr="00D670CE" w:rsidRDefault="00C66D92" w:rsidP="002B6352">
            <w:pPr>
              <w:jc w:val="right"/>
              <w:rPr>
                <w:b/>
                <w:bCs/>
                <w:sz w:val="14"/>
                <w:szCs w:val="14"/>
              </w:rPr>
            </w:pPr>
            <w:r w:rsidRPr="00D670CE">
              <w:rPr>
                <w:b/>
                <w:bCs/>
                <w:sz w:val="14"/>
                <w:szCs w:val="14"/>
              </w:rPr>
              <w:t>-</w:t>
            </w:r>
          </w:p>
        </w:tc>
        <w:tc>
          <w:tcPr>
            <w:tcW w:w="737" w:type="dxa"/>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w:t>
            </w:r>
          </w:p>
        </w:tc>
        <w:tc>
          <w:tcPr>
            <w:tcW w:w="740" w:type="dxa"/>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w:t>
            </w:r>
          </w:p>
        </w:tc>
        <w:tc>
          <w:tcPr>
            <w:tcW w:w="730" w:type="dxa"/>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C66D92" w:rsidRDefault="00C66D92" w:rsidP="00C66D92">
            <w:pPr>
              <w:jc w:val="right"/>
              <w:rPr>
                <w:b/>
                <w:bCs/>
                <w:sz w:val="14"/>
                <w:szCs w:val="14"/>
              </w:rPr>
            </w:pPr>
            <w:r>
              <w:rPr>
                <w:b/>
                <w:bCs/>
                <w:sz w:val="14"/>
                <w:szCs w:val="14"/>
              </w:rPr>
              <w:t>-</w:t>
            </w:r>
          </w:p>
        </w:tc>
      </w:tr>
      <w:tr w:rsidR="00C66D92" w:rsidRPr="00FA2FBA" w:rsidTr="002B6352">
        <w:trPr>
          <w:trHeight w:val="245"/>
        </w:trPr>
        <w:tc>
          <w:tcPr>
            <w:tcW w:w="4088" w:type="dxa"/>
            <w:shd w:val="clear" w:color="auto" w:fill="auto"/>
            <w:noWrap/>
            <w:vAlign w:val="center"/>
            <w:hideMark/>
          </w:tcPr>
          <w:p w:rsidR="00C66D92" w:rsidRPr="00FA2FBA" w:rsidRDefault="00C66D92" w:rsidP="002B6352">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737" w:type="dxa"/>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815" w:type="dxa"/>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40" w:type="dxa"/>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730" w:type="dxa"/>
            <w:shd w:val="clear" w:color="auto" w:fill="auto"/>
            <w:tcMar>
              <w:left w:w="43" w:type="dxa"/>
              <w:right w:w="43" w:type="dxa"/>
            </w:tcMar>
            <w:vAlign w:val="center"/>
          </w:tcPr>
          <w:p w:rsidR="00C66D92" w:rsidRDefault="00C66D92" w:rsidP="00C66D92">
            <w:pPr>
              <w:jc w:val="right"/>
              <w:rPr>
                <w:sz w:val="14"/>
                <w:szCs w:val="14"/>
              </w:rPr>
            </w:pPr>
            <w:r>
              <w:rPr>
                <w:sz w:val="14"/>
                <w:szCs w:val="14"/>
              </w:rPr>
              <w:t>-</w:t>
            </w:r>
          </w:p>
        </w:tc>
        <w:tc>
          <w:tcPr>
            <w:tcW w:w="715" w:type="dxa"/>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720" w:type="dxa"/>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25" w:type="dxa"/>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20" w:type="dxa"/>
            <w:shd w:val="clear" w:color="auto" w:fill="auto"/>
            <w:noWrap/>
            <w:tcMar>
              <w:left w:w="43" w:type="dxa"/>
              <w:right w:w="43" w:type="dxa"/>
            </w:tcMar>
            <w:vAlign w:val="center"/>
          </w:tcPr>
          <w:p w:rsidR="00C66D92" w:rsidRDefault="00C66D92" w:rsidP="00C66D92">
            <w:pPr>
              <w:jc w:val="right"/>
              <w:rPr>
                <w:sz w:val="14"/>
                <w:szCs w:val="14"/>
              </w:rPr>
            </w:pPr>
            <w:r>
              <w:rPr>
                <w:sz w:val="14"/>
                <w:szCs w:val="14"/>
              </w:rPr>
              <w:t>-</w:t>
            </w:r>
          </w:p>
        </w:tc>
      </w:tr>
      <w:tr w:rsidR="00C66D92" w:rsidRPr="00FA2FBA" w:rsidTr="002B6352">
        <w:trPr>
          <w:trHeight w:val="245"/>
        </w:trPr>
        <w:tc>
          <w:tcPr>
            <w:tcW w:w="4088" w:type="dxa"/>
            <w:shd w:val="clear" w:color="auto" w:fill="auto"/>
            <w:noWrap/>
            <w:vAlign w:val="center"/>
            <w:hideMark/>
          </w:tcPr>
          <w:p w:rsidR="00C66D92" w:rsidRPr="00FA2FBA" w:rsidRDefault="00C66D92" w:rsidP="002B6352">
            <w:pPr>
              <w:jc w:val="left"/>
              <w:rPr>
                <w:b/>
                <w:bCs/>
                <w:color w:val="auto"/>
                <w:szCs w:val="16"/>
              </w:rPr>
            </w:pPr>
            <w:r w:rsidRPr="00FA2FBA">
              <w:rPr>
                <w:b/>
                <w:bCs/>
                <w:color w:val="auto"/>
                <w:szCs w:val="16"/>
              </w:rPr>
              <w:t>Loans</w:t>
            </w:r>
          </w:p>
        </w:tc>
        <w:tc>
          <w:tcPr>
            <w:tcW w:w="648" w:type="dxa"/>
            <w:shd w:val="clear" w:color="auto" w:fill="auto"/>
            <w:tcMar>
              <w:left w:w="43" w:type="dxa"/>
              <w:right w:w="43" w:type="dxa"/>
            </w:tcMar>
            <w:vAlign w:val="center"/>
            <w:hideMark/>
          </w:tcPr>
          <w:p w:rsidR="00C66D92" w:rsidRPr="00D670CE" w:rsidRDefault="00C66D92" w:rsidP="002B6352">
            <w:pPr>
              <w:jc w:val="right"/>
              <w:rPr>
                <w:b/>
                <w:bCs/>
                <w:sz w:val="14"/>
                <w:szCs w:val="14"/>
              </w:rPr>
            </w:pPr>
            <w:r w:rsidRPr="00D670CE">
              <w:rPr>
                <w:b/>
                <w:bCs/>
                <w:sz w:val="14"/>
                <w:szCs w:val="14"/>
              </w:rPr>
              <w:t>-</w:t>
            </w:r>
          </w:p>
        </w:tc>
        <w:tc>
          <w:tcPr>
            <w:tcW w:w="737" w:type="dxa"/>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w:t>
            </w:r>
          </w:p>
        </w:tc>
        <w:tc>
          <w:tcPr>
            <w:tcW w:w="740" w:type="dxa"/>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1,036,537</w:t>
            </w:r>
          </w:p>
        </w:tc>
        <w:tc>
          <w:tcPr>
            <w:tcW w:w="730" w:type="dxa"/>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535,756</w:t>
            </w:r>
          </w:p>
        </w:tc>
        <w:tc>
          <w:tcPr>
            <w:tcW w:w="715" w:type="dxa"/>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34,066</w:t>
            </w:r>
          </w:p>
        </w:tc>
        <w:tc>
          <w:tcPr>
            <w:tcW w:w="720" w:type="dxa"/>
            <w:shd w:val="clear" w:color="auto" w:fill="auto"/>
            <w:noWrap/>
            <w:tcMar>
              <w:left w:w="43" w:type="dxa"/>
              <w:right w:w="43" w:type="dxa"/>
            </w:tcMar>
            <w:vAlign w:val="center"/>
          </w:tcPr>
          <w:p w:rsidR="00C66D92" w:rsidRDefault="00C66D92" w:rsidP="00C66D92">
            <w:pPr>
              <w:jc w:val="right"/>
              <w:rPr>
                <w:b/>
                <w:bCs/>
                <w:sz w:val="14"/>
                <w:szCs w:val="14"/>
              </w:rPr>
            </w:pPr>
            <w:r>
              <w:rPr>
                <w:b/>
                <w:bCs/>
                <w:sz w:val="14"/>
                <w:szCs w:val="14"/>
              </w:rPr>
              <w:t>152,134</w:t>
            </w:r>
          </w:p>
        </w:tc>
      </w:tr>
      <w:tr w:rsidR="00C66D92" w:rsidRPr="00FA2FBA" w:rsidTr="002B6352">
        <w:trPr>
          <w:trHeight w:val="245"/>
        </w:trPr>
        <w:tc>
          <w:tcPr>
            <w:tcW w:w="4088" w:type="dxa"/>
            <w:shd w:val="clear" w:color="auto" w:fill="auto"/>
            <w:noWrap/>
            <w:vAlign w:val="center"/>
            <w:hideMark/>
          </w:tcPr>
          <w:p w:rsidR="00C66D92" w:rsidRPr="00FA2FBA" w:rsidRDefault="00C66D92" w:rsidP="002B6352">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737" w:type="dxa"/>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815" w:type="dxa"/>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40" w:type="dxa"/>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730" w:type="dxa"/>
            <w:shd w:val="clear" w:color="auto" w:fill="auto"/>
            <w:tcMar>
              <w:left w:w="43" w:type="dxa"/>
              <w:right w:w="43" w:type="dxa"/>
            </w:tcMar>
            <w:vAlign w:val="center"/>
          </w:tcPr>
          <w:p w:rsidR="00C66D92" w:rsidRDefault="00C66D92" w:rsidP="00C66D92">
            <w:pPr>
              <w:jc w:val="right"/>
              <w:rPr>
                <w:sz w:val="14"/>
                <w:szCs w:val="14"/>
              </w:rPr>
            </w:pPr>
            <w:r>
              <w:rPr>
                <w:sz w:val="14"/>
                <w:szCs w:val="14"/>
              </w:rPr>
              <w:t>-</w:t>
            </w:r>
          </w:p>
        </w:tc>
        <w:tc>
          <w:tcPr>
            <w:tcW w:w="715" w:type="dxa"/>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720" w:type="dxa"/>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25" w:type="dxa"/>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20" w:type="dxa"/>
            <w:shd w:val="clear" w:color="auto" w:fill="auto"/>
            <w:noWrap/>
            <w:tcMar>
              <w:left w:w="43" w:type="dxa"/>
              <w:right w:w="43" w:type="dxa"/>
            </w:tcMar>
            <w:vAlign w:val="center"/>
          </w:tcPr>
          <w:p w:rsidR="00C66D92" w:rsidRDefault="00C66D92" w:rsidP="00C66D92">
            <w:pPr>
              <w:jc w:val="right"/>
              <w:rPr>
                <w:sz w:val="14"/>
                <w:szCs w:val="14"/>
              </w:rPr>
            </w:pPr>
            <w:r>
              <w:rPr>
                <w:sz w:val="14"/>
                <w:szCs w:val="14"/>
              </w:rPr>
              <w:t>-</w:t>
            </w:r>
          </w:p>
        </w:tc>
      </w:tr>
      <w:tr w:rsidR="00C66D92" w:rsidRPr="00FA2FBA" w:rsidTr="002B6352">
        <w:trPr>
          <w:trHeight w:val="245"/>
        </w:trPr>
        <w:tc>
          <w:tcPr>
            <w:tcW w:w="4088" w:type="dxa"/>
            <w:shd w:val="clear" w:color="auto" w:fill="auto"/>
            <w:noWrap/>
            <w:vAlign w:val="center"/>
            <w:hideMark/>
          </w:tcPr>
          <w:p w:rsidR="00C66D92" w:rsidRPr="00FA2FBA" w:rsidRDefault="00C66D92" w:rsidP="002B6352">
            <w:pPr>
              <w:jc w:val="left"/>
              <w:rPr>
                <w:b/>
                <w:bCs/>
                <w:color w:val="auto"/>
                <w:szCs w:val="16"/>
              </w:rPr>
            </w:pPr>
            <w:r w:rsidRPr="00FA2FBA">
              <w:rPr>
                <w:b/>
                <w:bCs/>
                <w:color w:val="auto"/>
                <w:szCs w:val="16"/>
              </w:rPr>
              <w:t>Financial derivatives</w:t>
            </w:r>
          </w:p>
        </w:tc>
        <w:tc>
          <w:tcPr>
            <w:tcW w:w="648" w:type="dxa"/>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w:t>
            </w:r>
          </w:p>
        </w:tc>
        <w:tc>
          <w:tcPr>
            <w:tcW w:w="737" w:type="dxa"/>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w:t>
            </w:r>
          </w:p>
        </w:tc>
        <w:tc>
          <w:tcPr>
            <w:tcW w:w="740" w:type="dxa"/>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w:t>
            </w:r>
          </w:p>
        </w:tc>
        <w:tc>
          <w:tcPr>
            <w:tcW w:w="730" w:type="dxa"/>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C66D92" w:rsidRDefault="00C66D92" w:rsidP="00C66D92">
            <w:pPr>
              <w:jc w:val="right"/>
              <w:rPr>
                <w:b/>
                <w:bCs/>
                <w:sz w:val="14"/>
                <w:szCs w:val="14"/>
              </w:rPr>
            </w:pPr>
            <w:r>
              <w:rPr>
                <w:b/>
                <w:bCs/>
                <w:sz w:val="14"/>
                <w:szCs w:val="14"/>
              </w:rPr>
              <w:t>-</w:t>
            </w:r>
          </w:p>
        </w:tc>
      </w:tr>
      <w:tr w:rsidR="00C66D92" w:rsidRPr="00FA2FBA" w:rsidTr="002B6352">
        <w:trPr>
          <w:trHeight w:val="245"/>
        </w:trPr>
        <w:tc>
          <w:tcPr>
            <w:tcW w:w="4088" w:type="dxa"/>
            <w:shd w:val="clear" w:color="auto" w:fill="auto"/>
            <w:noWrap/>
            <w:vAlign w:val="center"/>
            <w:hideMark/>
          </w:tcPr>
          <w:p w:rsidR="00C66D92" w:rsidRPr="00FA2FBA" w:rsidRDefault="00C66D92" w:rsidP="002B6352">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737" w:type="dxa"/>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815" w:type="dxa"/>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40" w:type="dxa"/>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730" w:type="dxa"/>
            <w:shd w:val="clear" w:color="auto" w:fill="auto"/>
            <w:tcMar>
              <w:left w:w="43" w:type="dxa"/>
              <w:right w:w="43" w:type="dxa"/>
            </w:tcMar>
            <w:vAlign w:val="center"/>
          </w:tcPr>
          <w:p w:rsidR="00C66D92" w:rsidRDefault="00C66D92" w:rsidP="00C66D92">
            <w:pPr>
              <w:jc w:val="right"/>
              <w:rPr>
                <w:sz w:val="14"/>
                <w:szCs w:val="14"/>
              </w:rPr>
            </w:pPr>
            <w:r>
              <w:rPr>
                <w:sz w:val="14"/>
                <w:szCs w:val="14"/>
              </w:rPr>
              <w:t>-</w:t>
            </w:r>
          </w:p>
        </w:tc>
        <w:tc>
          <w:tcPr>
            <w:tcW w:w="715" w:type="dxa"/>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720" w:type="dxa"/>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25" w:type="dxa"/>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20" w:type="dxa"/>
            <w:shd w:val="clear" w:color="auto" w:fill="auto"/>
            <w:noWrap/>
            <w:tcMar>
              <w:left w:w="43" w:type="dxa"/>
              <w:right w:w="43" w:type="dxa"/>
            </w:tcMar>
            <w:vAlign w:val="center"/>
          </w:tcPr>
          <w:p w:rsidR="00C66D92" w:rsidRDefault="00C66D92" w:rsidP="00C66D92">
            <w:pPr>
              <w:jc w:val="right"/>
              <w:rPr>
                <w:sz w:val="14"/>
                <w:szCs w:val="14"/>
              </w:rPr>
            </w:pPr>
            <w:r>
              <w:rPr>
                <w:sz w:val="14"/>
                <w:szCs w:val="14"/>
              </w:rPr>
              <w:t>-</w:t>
            </w:r>
          </w:p>
        </w:tc>
      </w:tr>
      <w:tr w:rsidR="00C66D92" w:rsidRPr="00FA2FBA" w:rsidTr="002B6352">
        <w:trPr>
          <w:trHeight w:val="245"/>
        </w:trPr>
        <w:tc>
          <w:tcPr>
            <w:tcW w:w="4088" w:type="dxa"/>
            <w:shd w:val="clear" w:color="auto" w:fill="auto"/>
            <w:noWrap/>
            <w:vAlign w:val="center"/>
            <w:hideMark/>
          </w:tcPr>
          <w:p w:rsidR="00C66D92" w:rsidRPr="00FA2FBA" w:rsidRDefault="00C66D92" w:rsidP="002B6352">
            <w:pPr>
              <w:jc w:val="left"/>
              <w:rPr>
                <w:b/>
                <w:bCs/>
                <w:color w:val="auto"/>
                <w:szCs w:val="16"/>
              </w:rPr>
            </w:pPr>
            <w:r w:rsidRPr="00FA2FBA">
              <w:rPr>
                <w:b/>
                <w:bCs/>
                <w:color w:val="auto"/>
                <w:szCs w:val="16"/>
              </w:rPr>
              <w:t>Trade credit and advances</w:t>
            </w:r>
          </w:p>
        </w:tc>
        <w:tc>
          <w:tcPr>
            <w:tcW w:w="648" w:type="dxa"/>
            <w:shd w:val="clear" w:color="auto" w:fill="auto"/>
            <w:tcMar>
              <w:left w:w="43" w:type="dxa"/>
              <w:right w:w="43" w:type="dxa"/>
            </w:tcMar>
            <w:vAlign w:val="center"/>
            <w:hideMark/>
          </w:tcPr>
          <w:p w:rsidR="00C66D92" w:rsidRPr="00D670CE" w:rsidRDefault="00C66D92" w:rsidP="002B6352">
            <w:pPr>
              <w:jc w:val="right"/>
              <w:rPr>
                <w:b/>
                <w:bCs/>
                <w:sz w:val="14"/>
                <w:szCs w:val="14"/>
              </w:rPr>
            </w:pPr>
            <w:r w:rsidRPr="00D670CE">
              <w:rPr>
                <w:b/>
                <w:bCs/>
                <w:sz w:val="14"/>
                <w:szCs w:val="14"/>
              </w:rPr>
              <w:t>-</w:t>
            </w:r>
          </w:p>
        </w:tc>
        <w:tc>
          <w:tcPr>
            <w:tcW w:w="737" w:type="dxa"/>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w:t>
            </w:r>
          </w:p>
        </w:tc>
        <w:tc>
          <w:tcPr>
            <w:tcW w:w="740" w:type="dxa"/>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w:t>
            </w:r>
          </w:p>
        </w:tc>
        <w:tc>
          <w:tcPr>
            <w:tcW w:w="730" w:type="dxa"/>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C66D92" w:rsidRDefault="00C66D92" w:rsidP="00C66D92">
            <w:pPr>
              <w:jc w:val="right"/>
              <w:rPr>
                <w:b/>
                <w:bCs/>
                <w:sz w:val="14"/>
                <w:szCs w:val="14"/>
              </w:rPr>
            </w:pPr>
            <w:r>
              <w:rPr>
                <w:b/>
                <w:bCs/>
                <w:sz w:val="14"/>
                <w:szCs w:val="14"/>
              </w:rPr>
              <w:t>-</w:t>
            </w:r>
          </w:p>
        </w:tc>
      </w:tr>
      <w:tr w:rsidR="00C66D92" w:rsidRPr="00FA2FBA" w:rsidTr="002B6352">
        <w:trPr>
          <w:trHeight w:val="245"/>
        </w:trPr>
        <w:tc>
          <w:tcPr>
            <w:tcW w:w="4088" w:type="dxa"/>
            <w:shd w:val="clear" w:color="auto" w:fill="auto"/>
            <w:noWrap/>
            <w:vAlign w:val="center"/>
            <w:hideMark/>
          </w:tcPr>
          <w:p w:rsidR="00C66D92" w:rsidRPr="00FA2FBA" w:rsidRDefault="00C66D92" w:rsidP="002B6352">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737" w:type="dxa"/>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815" w:type="dxa"/>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40" w:type="dxa"/>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730" w:type="dxa"/>
            <w:shd w:val="clear" w:color="auto" w:fill="auto"/>
            <w:tcMar>
              <w:left w:w="43" w:type="dxa"/>
              <w:right w:w="43" w:type="dxa"/>
            </w:tcMar>
            <w:vAlign w:val="center"/>
          </w:tcPr>
          <w:p w:rsidR="00C66D92" w:rsidRDefault="00C66D92" w:rsidP="00C66D92">
            <w:pPr>
              <w:jc w:val="right"/>
              <w:rPr>
                <w:sz w:val="14"/>
                <w:szCs w:val="14"/>
              </w:rPr>
            </w:pPr>
            <w:r>
              <w:rPr>
                <w:sz w:val="14"/>
                <w:szCs w:val="14"/>
              </w:rPr>
              <w:t>-</w:t>
            </w:r>
          </w:p>
        </w:tc>
        <w:tc>
          <w:tcPr>
            <w:tcW w:w="715" w:type="dxa"/>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720" w:type="dxa"/>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25" w:type="dxa"/>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20" w:type="dxa"/>
            <w:shd w:val="clear" w:color="auto" w:fill="auto"/>
            <w:noWrap/>
            <w:tcMar>
              <w:left w:w="43" w:type="dxa"/>
              <w:right w:w="43" w:type="dxa"/>
            </w:tcMar>
            <w:vAlign w:val="center"/>
          </w:tcPr>
          <w:p w:rsidR="00C66D92" w:rsidRDefault="00C66D92" w:rsidP="00C66D92">
            <w:pPr>
              <w:jc w:val="right"/>
              <w:rPr>
                <w:sz w:val="14"/>
                <w:szCs w:val="14"/>
              </w:rPr>
            </w:pPr>
            <w:r>
              <w:rPr>
                <w:sz w:val="14"/>
                <w:szCs w:val="14"/>
              </w:rPr>
              <w:t>-</w:t>
            </w:r>
          </w:p>
        </w:tc>
      </w:tr>
      <w:tr w:rsidR="00C66D92" w:rsidRPr="00FA2FBA" w:rsidTr="002B6352">
        <w:trPr>
          <w:trHeight w:val="245"/>
        </w:trPr>
        <w:tc>
          <w:tcPr>
            <w:tcW w:w="4088" w:type="dxa"/>
            <w:shd w:val="clear" w:color="auto" w:fill="auto"/>
            <w:noWrap/>
            <w:vAlign w:val="center"/>
            <w:hideMark/>
          </w:tcPr>
          <w:p w:rsidR="00C66D92" w:rsidRPr="00FA2FBA" w:rsidRDefault="00C66D92" w:rsidP="002B6352">
            <w:pPr>
              <w:jc w:val="left"/>
              <w:rPr>
                <w:b/>
                <w:bCs/>
                <w:color w:val="auto"/>
                <w:szCs w:val="16"/>
              </w:rPr>
            </w:pPr>
            <w:r w:rsidRPr="00FA2FBA">
              <w:rPr>
                <w:b/>
                <w:bCs/>
                <w:color w:val="auto"/>
                <w:szCs w:val="16"/>
              </w:rPr>
              <w:t>Shares and Other equity</w:t>
            </w:r>
          </w:p>
        </w:tc>
        <w:tc>
          <w:tcPr>
            <w:tcW w:w="648" w:type="dxa"/>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611,317</w:t>
            </w:r>
          </w:p>
        </w:tc>
        <w:tc>
          <w:tcPr>
            <w:tcW w:w="737" w:type="dxa"/>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575,076</w:t>
            </w:r>
          </w:p>
        </w:tc>
        <w:tc>
          <w:tcPr>
            <w:tcW w:w="815" w:type="dxa"/>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743,141</w:t>
            </w:r>
          </w:p>
        </w:tc>
        <w:tc>
          <w:tcPr>
            <w:tcW w:w="740" w:type="dxa"/>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775,213</w:t>
            </w:r>
          </w:p>
        </w:tc>
        <w:tc>
          <w:tcPr>
            <w:tcW w:w="730" w:type="dxa"/>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827,551</w:t>
            </w:r>
          </w:p>
        </w:tc>
        <w:tc>
          <w:tcPr>
            <w:tcW w:w="715" w:type="dxa"/>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1,608,363</w:t>
            </w:r>
          </w:p>
        </w:tc>
        <w:tc>
          <w:tcPr>
            <w:tcW w:w="720" w:type="dxa"/>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1,704,705</w:t>
            </w:r>
          </w:p>
        </w:tc>
        <w:tc>
          <w:tcPr>
            <w:tcW w:w="725" w:type="dxa"/>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1,746,231</w:t>
            </w:r>
          </w:p>
        </w:tc>
        <w:tc>
          <w:tcPr>
            <w:tcW w:w="720" w:type="dxa"/>
            <w:shd w:val="clear" w:color="auto" w:fill="auto"/>
            <w:noWrap/>
            <w:tcMar>
              <w:left w:w="43" w:type="dxa"/>
              <w:right w:w="43" w:type="dxa"/>
            </w:tcMar>
            <w:vAlign w:val="center"/>
          </w:tcPr>
          <w:p w:rsidR="00C66D92" w:rsidRDefault="00C66D92" w:rsidP="00C66D92">
            <w:pPr>
              <w:jc w:val="right"/>
              <w:rPr>
                <w:b/>
                <w:bCs/>
                <w:sz w:val="14"/>
                <w:szCs w:val="14"/>
              </w:rPr>
            </w:pPr>
            <w:r>
              <w:rPr>
                <w:b/>
                <w:bCs/>
                <w:sz w:val="14"/>
                <w:szCs w:val="14"/>
              </w:rPr>
              <w:t>1,900,716</w:t>
            </w:r>
          </w:p>
        </w:tc>
      </w:tr>
      <w:tr w:rsidR="00C66D92" w:rsidRPr="00FA2FBA" w:rsidTr="002B6352">
        <w:trPr>
          <w:trHeight w:val="245"/>
        </w:trPr>
        <w:tc>
          <w:tcPr>
            <w:tcW w:w="4088" w:type="dxa"/>
            <w:shd w:val="clear" w:color="auto" w:fill="auto"/>
            <w:noWrap/>
            <w:vAlign w:val="center"/>
            <w:hideMark/>
          </w:tcPr>
          <w:p w:rsidR="00C66D92" w:rsidRPr="00FA2FBA" w:rsidRDefault="00C66D92" w:rsidP="002B6352">
            <w:pPr>
              <w:ind w:firstLineChars="200" w:firstLine="320"/>
              <w:jc w:val="left"/>
              <w:rPr>
                <w:color w:val="auto"/>
                <w:szCs w:val="16"/>
              </w:rPr>
            </w:pPr>
            <w:r w:rsidRPr="00FA2FBA">
              <w:rPr>
                <w:color w:val="auto"/>
                <w:szCs w:val="16"/>
              </w:rPr>
              <w:t>a) Funds contributed by owners</w:t>
            </w:r>
          </w:p>
        </w:tc>
        <w:tc>
          <w:tcPr>
            <w:tcW w:w="648" w:type="dxa"/>
            <w:shd w:val="clear" w:color="auto" w:fill="auto"/>
            <w:tcMar>
              <w:left w:w="43" w:type="dxa"/>
              <w:right w:w="43" w:type="dxa"/>
            </w:tcMar>
            <w:vAlign w:val="center"/>
            <w:hideMark/>
          </w:tcPr>
          <w:p w:rsidR="00C66D92" w:rsidRDefault="00C66D92" w:rsidP="002B6352">
            <w:pPr>
              <w:jc w:val="right"/>
              <w:rPr>
                <w:sz w:val="14"/>
                <w:szCs w:val="14"/>
              </w:rPr>
            </w:pPr>
            <w:r>
              <w:rPr>
                <w:sz w:val="14"/>
                <w:szCs w:val="14"/>
              </w:rPr>
              <w:t>100</w:t>
            </w:r>
          </w:p>
        </w:tc>
        <w:tc>
          <w:tcPr>
            <w:tcW w:w="737" w:type="dxa"/>
            <w:shd w:val="clear" w:color="auto" w:fill="auto"/>
            <w:tcMar>
              <w:left w:w="43" w:type="dxa"/>
              <w:right w:w="43" w:type="dxa"/>
            </w:tcMar>
            <w:vAlign w:val="center"/>
          </w:tcPr>
          <w:p w:rsidR="00C66D92" w:rsidRDefault="00C66D92" w:rsidP="002B6352">
            <w:pPr>
              <w:jc w:val="right"/>
              <w:rPr>
                <w:sz w:val="14"/>
                <w:szCs w:val="14"/>
              </w:rPr>
            </w:pPr>
            <w:r>
              <w:rPr>
                <w:sz w:val="14"/>
                <w:szCs w:val="14"/>
              </w:rPr>
              <w:t>100</w:t>
            </w:r>
          </w:p>
        </w:tc>
        <w:tc>
          <w:tcPr>
            <w:tcW w:w="815" w:type="dxa"/>
            <w:shd w:val="clear" w:color="auto" w:fill="auto"/>
            <w:tcMar>
              <w:left w:w="43" w:type="dxa"/>
              <w:right w:w="43" w:type="dxa"/>
            </w:tcMar>
            <w:vAlign w:val="center"/>
          </w:tcPr>
          <w:p w:rsidR="00C66D92" w:rsidRDefault="00C66D92" w:rsidP="002B6352">
            <w:pPr>
              <w:jc w:val="right"/>
              <w:rPr>
                <w:sz w:val="14"/>
                <w:szCs w:val="14"/>
              </w:rPr>
            </w:pPr>
            <w:r>
              <w:rPr>
                <w:sz w:val="14"/>
                <w:szCs w:val="14"/>
              </w:rPr>
              <w:t>100</w:t>
            </w:r>
          </w:p>
        </w:tc>
        <w:tc>
          <w:tcPr>
            <w:tcW w:w="740" w:type="dxa"/>
            <w:shd w:val="clear" w:color="auto" w:fill="auto"/>
            <w:tcMar>
              <w:left w:w="43" w:type="dxa"/>
              <w:right w:w="43" w:type="dxa"/>
            </w:tcMar>
            <w:vAlign w:val="center"/>
            <w:hideMark/>
          </w:tcPr>
          <w:p w:rsidR="00C66D92" w:rsidRDefault="00C66D92" w:rsidP="002B6352">
            <w:pPr>
              <w:jc w:val="right"/>
              <w:rPr>
                <w:sz w:val="14"/>
                <w:szCs w:val="14"/>
              </w:rPr>
            </w:pPr>
            <w:r>
              <w:rPr>
                <w:sz w:val="14"/>
                <w:szCs w:val="14"/>
              </w:rPr>
              <w:t>100</w:t>
            </w:r>
          </w:p>
        </w:tc>
        <w:tc>
          <w:tcPr>
            <w:tcW w:w="730" w:type="dxa"/>
            <w:shd w:val="clear" w:color="auto" w:fill="auto"/>
            <w:tcMar>
              <w:left w:w="43" w:type="dxa"/>
              <w:right w:w="43" w:type="dxa"/>
            </w:tcMar>
            <w:vAlign w:val="center"/>
          </w:tcPr>
          <w:p w:rsidR="00C66D92" w:rsidRDefault="00C66D92" w:rsidP="00C66D92">
            <w:pPr>
              <w:jc w:val="right"/>
              <w:rPr>
                <w:sz w:val="14"/>
                <w:szCs w:val="14"/>
              </w:rPr>
            </w:pPr>
            <w:r>
              <w:rPr>
                <w:sz w:val="14"/>
                <w:szCs w:val="14"/>
              </w:rPr>
              <w:t>100</w:t>
            </w:r>
          </w:p>
        </w:tc>
        <w:tc>
          <w:tcPr>
            <w:tcW w:w="715" w:type="dxa"/>
            <w:shd w:val="clear" w:color="auto" w:fill="auto"/>
            <w:tcMar>
              <w:left w:w="43" w:type="dxa"/>
              <w:right w:w="43" w:type="dxa"/>
            </w:tcMar>
            <w:vAlign w:val="center"/>
            <w:hideMark/>
          </w:tcPr>
          <w:p w:rsidR="00C66D92" w:rsidRDefault="00C66D92" w:rsidP="002B6352">
            <w:pPr>
              <w:jc w:val="right"/>
              <w:rPr>
                <w:sz w:val="14"/>
                <w:szCs w:val="14"/>
              </w:rPr>
            </w:pPr>
            <w:r>
              <w:rPr>
                <w:sz w:val="14"/>
                <w:szCs w:val="14"/>
              </w:rPr>
              <w:t>100</w:t>
            </w:r>
          </w:p>
        </w:tc>
        <w:tc>
          <w:tcPr>
            <w:tcW w:w="720" w:type="dxa"/>
            <w:shd w:val="clear" w:color="auto" w:fill="auto"/>
            <w:tcMar>
              <w:left w:w="43" w:type="dxa"/>
              <w:right w:w="43" w:type="dxa"/>
            </w:tcMar>
            <w:vAlign w:val="center"/>
          </w:tcPr>
          <w:p w:rsidR="00C66D92" w:rsidRDefault="00C66D92" w:rsidP="002B6352">
            <w:pPr>
              <w:jc w:val="right"/>
              <w:rPr>
                <w:sz w:val="14"/>
                <w:szCs w:val="14"/>
              </w:rPr>
            </w:pPr>
            <w:r>
              <w:rPr>
                <w:sz w:val="14"/>
                <w:szCs w:val="14"/>
              </w:rPr>
              <w:t>100</w:t>
            </w:r>
          </w:p>
        </w:tc>
        <w:tc>
          <w:tcPr>
            <w:tcW w:w="725" w:type="dxa"/>
            <w:shd w:val="clear" w:color="auto" w:fill="auto"/>
            <w:tcMar>
              <w:left w:w="43" w:type="dxa"/>
              <w:right w:w="43" w:type="dxa"/>
            </w:tcMar>
            <w:vAlign w:val="center"/>
          </w:tcPr>
          <w:p w:rsidR="00C66D92" w:rsidRDefault="00C66D92" w:rsidP="002B6352">
            <w:pPr>
              <w:jc w:val="right"/>
              <w:rPr>
                <w:sz w:val="14"/>
                <w:szCs w:val="14"/>
              </w:rPr>
            </w:pPr>
            <w:r>
              <w:rPr>
                <w:sz w:val="14"/>
                <w:szCs w:val="14"/>
              </w:rPr>
              <w:t>100</w:t>
            </w:r>
          </w:p>
        </w:tc>
        <w:tc>
          <w:tcPr>
            <w:tcW w:w="720" w:type="dxa"/>
            <w:shd w:val="clear" w:color="auto" w:fill="auto"/>
            <w:noWrap/>
            <w:tcMar>
              <w:left w:w="43" w:type="dxa"/>
              <w:right w:w="43" w:type="dxa"/>
            </w:tcMar>
            <w:vAlign w:val="center"/>
          </w:tcPr>
          <w:p w:rsidR="00C66D92" w:rsidRDefault="00C66D92" w:rsidP="00C66D92">
            <w:pPr>
              <w:jc w:val="right"/>
              <w:rPr>
                <w:sz w:val="14"/>
                <w:szCs w:val="14"/>
              </w:rPr>
            </w:pPr>
            <w:r>
              <w:rPr>
                <w:sz w:val="14"/>
                <w:szCs w:val="14"/>
              </w:rPr>
              <w:t>100</w:t>
            </w:r>
          </w:p>
        </w:tc>
      </w:tr>
      <w:tr w:rsidR="00C66D92" w:rsidRPr="00FA2FBA" w:rsidTr="002B6352">
        <w:trPr>
          <w:trHeight w:val="245"/>
        </w:trPr>
        <w:tc>
          <w:tcPr>
            <w:tcW w:w="4088" w:type="dxa"/>
            <w:shd w:val="clear" w:color="auto" w:fill="auto"/>
            <w:noWrap/>
            <w:vAlign w:val="center"/>
            <w:hideMark/>
          </w:tcPr>
          <w:p w:rsidR="00C66D92" w:rsidRPr="00FA2FBA" w:rsidRDefault="00C66D92" w:rsidP="002B6352">
            <w:pPr>
              <w:ind w:firstLineChars="200" w:firstLine="320"/>
              <w:jc w:val="left"/>
              <w:rPr>
                <w:color w:val="auto"/>
                <w:szCs w:val="16"/>
              </w:rPr>
            </w:pPr>
            <w:r w:rsidRPr="00FA2FBA">
              <w:rPr>
                <w:color w:val="auto"/>
                <w:szCs w:val="16"/>
              </w:rPr>
              <w:t>b) Retained earnings</w:t>
            </w:r>
          </w:p>
        </w:tc>
        <w:tc>
          <w:tcPr>
            <w:tcW w:w="648" w:type="dxa"/>
            <w:shd w:val="clear" w:color="auto" w:fill="auto"/>
            <w:tcMar>
              <w:left w:w="43" w:type="dxa"/>
              <w:right w:w="43" w:type="dxa"/>
            </w:tcMar>
            <w:vAlign w:val="center"/>
            <w:hideMark/>
          </w:tcPr>
          <w:p w:rsidR="00C66D92" w:rsidRDefault="00C66D92" w:rsidP="002B6352">
            <w:pPr>
              <w:jc w:val="right"/>
              <w:rPr>
                <w:sz w:val="14"/>
                <w:szCs w:val="14"/>
              </w:rPr>
            </w:pPr>
            <w:r>
              <w:rPr>
                <w:sz w:val="14"/>
                <w:szCs w:val="14"/>
              </w:rPr>
              <w:t>43,958</w:t>
            </w:r>
          </w:p>
        </w:tc>
        <w:tc>
          <w:tcPr>
            <w:tcW w:w="737" w:type="dxa"/>
            <w:shd w:val="clear" w:color="auto" w:fill="auto"/>
            <w:tcMar>
              <w:left w:w="43" w:type="dxa"/>
              <w:right w:w="43" w:type="dxa"/>
            </w:tcMar>
            <w:vAlign w:val="center"/>
          </w:tcPr>
          <w:p w:rsidR="00C66D92" w:rsidRDefault="00C66D92" w:rsidP="002B6352">
            <w:pPr>
              <w:jc w:val="right"/>
              <w:rPr>
                <w:sz w:val="14"/>
                <w:szCs w:val="14"/>
              </w:rPr>
            </w:pPr>
            <w:r>
              <w:rPr>
                <w:sz w:val="14"/>
                <w:szCs w:val="14"/>
              </w:rPr>
              <w:t>12,779</w:t>
            </w:r>
          </w:p>
        </w:tc>
        <w:tc>
          <w:tcPr>
            <w:tcW w:w="815" w:type="dxa"/>
            <w:shd w:val="clear" w:color="auto" w:fill="auto"/>
            <w:tcMar>
              <w:left w:w="43" w:type="dxa"/>
              <w:right w:w="43" w:type="dxa"/>
            </w:tcMar>
            <w:vAlign w:val="center"/>
          </w:tcPr>
          <w:p w:rsidR="00C66D92" w:rsidRDefault="00C66D92" w:rsidP="002B6352">
            <w:pPr>
              <w:jc w:val="right"/>
              <w:rPr>
                <w:sz w:val="14"/>
                <w:szCs w:val="14"/>
              </w:rPr>
            </w:pPr>
            <w:r>
              <w:rPr>
                <w:sz w:val="14"/>
                <w:szCs w:val="14"/>
              </w:rPr>
              <w:t>6,941</w:t>
            </w:r>
          </w:p>
        </w:tc>
        <w:tc>
          <w:tcPr>
            <w:tcW w:w="740" w:type="dxa"/>
            <w:shd w:val="clear" w:color="auto" w:fill="auto"/>
            <w:tcMar>
              <w:left w:w="43" w:type="dxa"/>
              <w:right w:w="43" w:type="dxa"/>
            </w:tcMar>
            <w:vAlign w:val="center"/>
            <w:hideMark/>
          </w:tcPr>
          <w:p w:rsidR="00C66D92" w:rsidRDefault="00C66D92" w:rsidP="002B6352">
            <w:pPr>
              <w:jc w:val="right"/>
              <w:rPr>
                <w:sz w:val="14"/>
                <w:szCs w:val="14"/>
              </w:rPr>
            </w:pPr>
            <w:r>
              <w:rPr>
                <w:sz w:val="14"/>
                <w:szCs w:val="14"/>
              </w:rPr>
              <w:t>161,373</w:t>
            </w:r>
          </w:p>
        </w:tc>
        <w:tc>
          <w:tcPr>
            <w:tcW w:w="730" w:type="dxa"/>
            <w:shd w:val="clear" w:color="auto" w:fill="auto"/>
            <w:tcMar>
              <w:left w:w="43" w:type="dxa"/>
              <w:right w:w="43" w:type="dxa"/>
            </w:tcMar>
            <w:vAlign w:val="center"/>
          </w:tcPr>
          <w:p w:rsidR="00C66D92" w:rsidRDefault="00C66D92" w:rsidP="00C66D92">
            <w:pPr>
              <w:jc w:val="right"/>
              <w:rPr>
                <w:sz w:val="14"/>
                <w:szCs w:val="14"/>
              </w:rPr>
            </w:pPr>
            <w:r>
              <w:rPr>
                <w:sz w:val="14"/>
                <w:szCs w:val="14"/>
              </w:rPr>
              <w:t>216,103</w:t>
            </w:r>
          </w:p>
        </w:tc>
        <w:tc>
          <w:tcPr>
            <w:tcW w:w="715" w:type="dxa"/>
            <w:shd w:val="clear" w:color="auto" w:fill="auto"/>
            <w:tcMar>
              <w:left w:w="43" w:type="dxa"/>
              <w:right w:w="43" w:type="dxa"/>
            </w:tcMar>
            <w:vAlign w:val="center"/>
            <w:hideMark/>
          </w:tcPr>
          <w:p w:rsidR="00C66D92" w:rsidRDefault="00C66D92" w:rsidP="002B6352">
            <w:pPr>
              <w:jc w:val="right"/>
              <w:rPr>
                <w:sz w:val="14"/>
                <w:szCs w:val="14"/>
              </w:rPr>
            </w:pPr>
            <w:r>
              <w:rPr>
                <w:sz w:val="14"/>
                <w:szCs w:val="14"/>
              </w:rPr>
              <w:t>829,788</w:t>
            </w:r>
          </w:p>
        </w:tc>
        <w:tc>
          <w:tcPr>
            <w:tcW w:w="720" w:type="dxa"/>
            <w:shd w:val="clear" w:color="auto" w:fill="auto"/>
            <w:tcMar>
              <w:left w:w="43" w:type="dxa"/>
              <w:right w:w="43" w:type="dxa"/>
            </w:tcMar>
            <w:vAlign w:val="center"/>
          </w:tcPr>
          <w:p w:rsidR="00C66D92" w:rsidRDefault="00C66D92" w:rsidP="002B6352">
            <w:pPr>
              <w:jc w:val="right"/>
              <w:rPr>
                <w:sz w:val="14"/>
                <w:szCs w:val="14"/>
              </w:rPr>
            </w:pPr>
            <w:r>
              <w:rPr>
                <w:sz w:val="14"/>
                <w:szCs w:val="14"/>
              </w:rPr>
              <w:t>918,755</w:t>
            </w:r>
          </w:p>
        </w:tc>
        <w:tc>
          <w:tcPr>
            <w:tcW w:w="725" w:type="dxa"/>
            <w:shd w:val="clear" w:color="auto" w:fill="auto"/>
            <w:tcMar>
              <w:left w:w="43" w:type="dxa"/>
              <w:right w:w="43" w:type="dxa"/>
            </w:tcMar>
            <w:vAlign w:val="center"/>
          </w:tcPr>
          <w:p w:rsidR="00C66D92" w:rsidRDefault="00C66D92" w:rsidP="002B6352">
            <w:pPr>
              <w:jc w:val="right"/>
              <w:rPr>
                <w:sz w:val="14"/>
                <w:szCs w:val="14"/>
              </w:rPr>
            </w:pPr>
            <w:r>
              <w:rPr>
                <w:sz w:val="14"/>
                <w:szCs w:val="14"/>
              </w:rPr>
              <w:t>942,736</w:t>
            </w:r>
          </w:p>
        </w:tc>
        <w:tc>
          <w:tcPr>
            <w:tcW w:w="720" w:type="dxa"/>
            <w:shd w:val="clear" w:color="auto" w:fill="auto"/>
            <w:noWrap/>
            <w:tcMar>
              <w:left w:w="43" w:type="dxa"/>
              <w:right w:w="43" w:type="dxa"/>
            </w:tcMar>
            <w:vAlign w:val="center"/>
          </w:tcPr>
          <w:p w:rsidR="00C66D92" w:rsidRDefault="00C66D92" w:rsidP="00C66D92">
            <w:pPr>
              <w:jc w:val="right"/>
              <w:rPr>
                <w:sz w:val="14"/>
                <w:szCs w:val="14"/>
              </w:rPr>
            </w:pPr>
            <w:r>
              <w:rPr>
                <w:sz w:val="14"/>
                <w:szCs w:val="14"/>
              </w:rPr>
              <w:t>1,087,828</w:t>
            </w:r>
          </w:p>
        </w:tc>
      </w:tr>
      <w:tr w:rsidR="00C66D92" w:rsidRPr="00FA2FBA" w:rsidTr="002B6352">
        <w:trPr>
          <w:trHeight w:val="245"/>
        </w:trPr>
        <w:tc>
          <w:tcPr>
            <w:tcW w:w="4088" w:type="dxa"/>
            <w:shd w:val="clear" w:color="auto" w:fill="auto"/>
            <w:noWrap/>
            <w:vAlign w:val="center"/>
            <w:hideMark/>
          </w:tcPr>
          <w:p w:rsidR="00C66D92" w:rsidRPr="00FA2FBA" w:rsidRDefault="00C66D92" w:rsidP="002B6352">
            <w:pPr>
              <w:ind w:firstLineChars="200" w:firstLine="320"/>
              <w:jc w:val="left"/>
              <w:rPr>
                <w:color w:val="auto"/>
                <w:szCs w:val="16"/>
              </w:rPr>
            </w:pPr>
            <w:r w:rsidRPr="00FA2FBA">
              <w:rPr>
                <w:color w:val="auto"/>
                <w:szCs w:val="16"/>
              </w:rPr>
              <w:t>c) General &amp; special reserves</w:t>
            </w:r>
          </w:p>
        </w:tc>
        <w:tc>
          <w:tcPr>
            <w:tcW w:w="648" w:type="dxa"/>
            <w:shd w:val="clear" w:color="auto" w:fill="auto"/>
            <w:tcMar>
              <w:left w:w="43" w:type="dxa"/>
              <w:right w:w="43" w:type="dxa"/>
            </w:tcMar>
            <w:vAlign w:val="center"/>
            <w:hideMark/>
          </w:tcPr>
          <w:p w:rsidR="00C66D92" w:rsidRDefault="00C66D92" w:rsidP="002B6352">
            <w:pPr>
              <w:jc w:val="right"/>
              <w:rPr>
                <w:sz w:val="14"/>
                <w:szCs w:val="14"/>
              </w:rPr>
            </w:pPr>
            <w:r>
              <w:rPr>
                <w:sz w:val="14"/>
                <w:szCs w:val="14"/>
              </w:rPr>
              <w:t>142,136</w:t>
            </w:r>
          </w:p>
        </w:tc>
        <w:tc>
          <w:tcPr>
            <w:tcW w:w="737" w:type="dxa"/>
            <w:shd w:val="clear" w:color="auto" w:fill="auto"/>
            <w:tcMar>
              <w:left w:w="43" w:type="dxa"/>
              <w:right w:w="43" w:type="dxa"/>
            </w:tcMar>
            <w:vAlign w:val="center"/>
          </w:tcPr>
          <w:p w:rsidR="00C66D92" w:rsidRDefault="00C66D92" w:rsidP="002B6352">
            <w:pPr>
              <w:jc w:val="right"/>
              <w:rPr>
                <w:sz w:val="14"/>
                <w:szCs w:val="14"/>
              </w:rPr>
            </w:pPr>
            <w:r>
              <w:rPr>
                <w:sz w:val="14"/>
                <w:szCs w:val="14"/>
              </w:rPr>
              <w:t>110,715</w:t>
            </w:r>
          </w:p>
        </w:tc>
        <w:tc>
          <w:tcPr>
            <w:tcW w:w="815" w:type="dxa"/>
            <w:shd w:val="clear" w:color="auto" w:fill="auto"/>
            <w:tcMar>
              <w:left w:w="43" w:type="dxa"/>
              <w:right w:w="43" w:type="dxa"/>
            </w:tcMar>
            <w:vAlign w:val="center"/>
          </w:tcPr>
          <w:p w:rsidR="00C66D92" w:rsidRDefault="00C66D92" w:rsidP="002B6352">
            <w:pPr>
              <w:jc w:val="right"/>
              <w:rPr>
                <w:sz w:val="14"/>
                <w:szCs w:val="14"/>
              </w:rPr>
            </w:pPr>
            <w:r>
              <w:rPr>
                <w:sz w:val="14"/>
                <w:szCs w:val="14"/>
              </w:rPr>
              <w:t>112,538</w:t>
            </w:r>
          </w:p>
        </w:tc>
        <w:tc>
          <w:tcPr>
            <w:tcW w:w="740" w:type="dxa"/>
            <w:shd w:val="clear" w:color="auto" w:fill="auto"/>
            <w:tcMar>
              <w:left w:w="43" w:type="dxa"/>
              <w:right w:w="43" w:type="dxa"/>
            </w:tcMar>
            <w:vAlign w:val="center"/>
            <w:hideMark/>
          </w:tcPr>
          <w:p w:rsidR="00C66D92" w:rsidRDefault="00C66D92" w:rsidP="002B6352">
            <w:pPr>
              <w:jc w:val="right"/>
              <w:rPr>
                <w:sz w:val="14"/>
                <w:szCs w:val="14"/>
              </w:rPr>
            </w:pPr>
            <w:r>
              <w:rPr>
                <w:sz w:val="14"/>
                <w:szCs w:val="14"/>
              </w:rPr>
              <w:t>110,715</w:t>
            </w:r>
          </w:p>
        </w:tc>
        <w:tc>
          <w:tcPr>
            <w:tcW w:w="730" w:type="dxa"/>
            <w:shd w:val="clear" w:color="auto" w:fill="auto"/>
            <w:tcMar>
              <w:left w:w="43" w:type="dxa"/>
              <w:right w:w="43" w:type="dxa"/>
            </w:tcMar>
            <w:vAlign w:val="center"/>
          </w:tcPr>
          <w:p w:rsidR="00C66D92" w:rsidRDefault="00C66D92" w:rsidP="00C66D92">
            <w:pPr>
              <w:jc w:val="right"/>
              <w:rPr>
                <w:sz w:val="14"/>
                <w:szCs w:val="14"/>
              </w:rPr>
            </w:pPr>
            <w:r>
              <w:rPr>
                <w:sz w:val="14"/>
                <w:szCs w:val="14"/>
              </w:rPr>
              <w:t>110,522</w:t>
            </w:r>
          </w:p>
        </w:tc>
        <w:tc>
          <w:tcPr>
            <w:tcW w:w="715" w:type="dxa"/>
            <w:shd w:val="clear" w:color="auto" w:fill="auto"/>
            <w:tcMar>
              <w:left w:w="43" w:type="dxa"/>
              <w:right w:w="43" w:type="dxa"/>
            </w:tcMar>
            <w:vAlign w:val="center"/>
            <w:hideMark/>
          </w:tcPr>
          <w:p w:rsidR="00C66D92" w:rsidRDefault="00C66D92" w:rsidP="002B6352">
            <w:pPr>
              <w:jc w:val="right"/>
              <w:rPr>
                <w:sz w:val="14"/>
                <w:szCs w:val="14"/>
              </w:rPr>
            </w:pPr>
            <w:r>
              <w:rPr>
                <w:sz w:val="14"/>
                <w:szCs w:val="14"/>
              </w:rPr>
              <w:t>99,538</w:t>
            </w:r>
          </w:p>
        </w:tc>
        <w:tc>
          <w:tcPr>
            <w:tcW w:w="720" w:type="dxa"/>
            <w:shd w:val="clear" w:color="auto" w:fill="auto"/>
            <w:tcMar>
              <w:left w:w="43" w:type="dxa"/>
              <w:right w:w="43" w:type="dxa"/>
            </w:tcMar>
            <w:vAlign w:val="center"/>
          </w:tcPr>
          <w:p w:rsidR="00C66D92" w:rsidRDefault="00C66D92" w:rsidP="002B6352">
            <w:pPr>
              <w:jc w:val="right"/>
              <w:rPr>
                <w:sz w:val="14"/>
                <w:szCs w:val="14"/>
              </w:rPr>
            </w:pPr>
            <w:r>
              <w:rPr>
                <w:sz w:val="14"/>
                <w:szCs w:val="14"/>
              </w:rPr>
              <w:t>99,538</w:t>
            </w:r>
          </w:p>
        </w:tc>
        <w:tc>
          <w:tcPr>
            <w:tcW w:w="725" w:type="dxa"/>
            <w:shd w:val="clear" w:color="auto" w:fill="auto"/>
            <w:tcMar>
              <w:left w:w="43" w:type="dxa"/>
              <w:right w:w="43" w:type="dxa"/>
            </w:tcMar>
            <w:vAlign w:val="center"/>
          </w:tcPr>
          <w:p w:rsidR="00C66D92" w:rsidRDefault="00C66D92" w:rsidP="002B6352">
            <w:pPr>
              <w:jc w:val="right"/>
              <w:rPr>
                <w:sz w:val="14"/>
                <w:szCs w:val="14"/>
              </w:rPr>
            </w:pPr>
            <w:r>
              <w:rPr>
                <w:sz w:val="14"/>
                <w:szCs w:val="14"/>
              </w:rPr>
              <w:t>99,731</w:t>
            </w:r>
          </w:p>
        </w:tc>
        <w:tc>
          <w:tcPr>
            <w:tcW w:w="720" w:type="dxa"/>
            <w:shd w:val="clear" w:color="auto" w:fill="auto"/>
            <w:noWrap/>
            <w:tcMar>
              <w:left w:w="43" w:type="dxa"/>
              <w:right w:w="43" w:type="dxa"/>
            </w:tcMar>
            <w:vAlign w:val="center"/>
          </w:tcPr>
          <w:p w:rsidR="00C66D92" w:rsidRDefault="00C66D92" w:rsidP="00C66D92">
            <w:pPr>
              <w:jc w:val="right"/>
              <w:rPr>
                <w:sz w:val="14"/>
                <w:szCs w:val="14"/>
              </w:rPr>
            </w:pPr>
            <w:r>
              <w:rPr>
                <w:sz w:val="14"/>
                <w:szCs w:val="14"/>
              </w:rPr>
              <w:t>99,731</w:t>
            </w:r>
          </w:p>
        </w:tc>
      </w:tr>
      <w:tr w:rsidR="00C66D92" w:rsidRPr="00FA2FBA" w:rsidTr="002B6352">
        <w:trPr>
          <w:trHeight w:val="245"/>
        </w:trPr>
        <w:tc>
          <w:tcPr>
            <w:tcW w:w="4088" w:type="dxa"/>
            <w:shd w:val="clear" w:color="auto" w:fill="auto"/>
            <w:noWrap/>
            <w:vAlign w:val="center"/>
            <w:hideMark/>
          </w:tcPr>
          <w:p w:rsidR="00C66D92" w:rsidRPr="00FA2FBA" w:rsidRDefault="00C66D92" w:rsidP="002B6352">
            <w:pPr>
              <w:ind w:firstLineChars="200" w:firstLine="320"/>
              <w:jc w:val="left"/>
              <w:rPr>
                <w:color w:val="auto"/>
                <w:szCs w:val="16"/>
              </w:rPr>
            </w:pPr>
            <w:r w:rsidRPr="00FA2FBA">
              <w:rPr>
                <w:color w:val="auto"/>
                <w:szCs w:val="16"/>
              </w:rPr>
              <w:t>d) Valuation adjustment</w:t>
            </w:r>
          </w:p>
        </w:tc>
        <w:tc>
          <w:tcPr>
            <w:tcW w:w="648" w:type="dxa"/>
            <w:shd w:val="clear" w:color="auto" w:fill="auto"/>
            <w:tcMar>
              <w:left w:w="43" w:type="dxa"/>
              <w:right w:w="43" w:type="dxa"/>
            </w:tcMar>
            <w:vAlign w:val="center"/>
            <w:hideMark/>
          </w:tcPr>
          <w:p w:rsidR="00C66D92" w:rsidRDefault="00C66D92" w:rsidP="002B6352">
            <w:pPr>
              <w:jc w:val="right"/>
              <w:rPr>
                <w:sz w:val="14"/>
                <w:szCs w:val="14"/>
              </w:rPr>
            </w:pPr>
            <w:r>
              <w:rPr>
                <w:sz w:val="14"/>
                <w:szCs w:val="14"/>
              </w:rPr>
              <w:t>425,123</w:t>
            </w:r>
          </w:p>
        </w:tc>
        <w:tc>
          <w:tcPr>
            <w:tcW w:w="737" w:type="dxa"/>
            <w:shd w:val="clear" w:color="auto" w:fill="auto"/>
            <w:tcMar>
              <w:left w:w="43" w:type="dxa"/>
              <w:right w:w="43" w:type="dxa"/>
            </w:tcMar>
            <w:vAlign w:val="center"/>
          </w:tcPr>
          <w:p w:rsidR="00C66D92" w:rsidRDefault="00C66D92" w:rsidP="002B6352">
            <w:pPr>
              <w:jc w:val="right"/>
              <w:rPr>
                <w:sz w:val="14"/>
                <w:szCs w:val="14"/>
              </w:rPr>
            </w:pPr>
            <w:r>
              <w:rPr>
                <w:sz w:val="14"/>
                <w:szCs w:val="14"/>
              </w:rPr>
              <w:t>451,482</w:t>
            </w:r>
          </w:p>
        </w:tc>
        <w:tc>
          <w:tcPr>
            <w:tcW w:w="815" w:type="dxa"/>
            <w:shd w:val="clear" w:color="auto" w:fill="auto"/>
            <w:tcMar>
              <w:left w:w="43" w:type="dxa"/>
              <w:right w:w="43" w:type="dxa"/>
            </w:tcMar>
            <w:vAlign w:val="center"/>
          </w:tcPr>
          <w:p w:rsidR="00C66D92" w:rsidRDefault="00C66D92" w:rsidP="002B6352">
            <w:pPr>
              <w:jc w:val="right"/>
              <w:rPr>
                <w:sz w:val="14"/>
                <w:szCs w:val="14"/>
              </w:rPr>
            </w:pPr>
            <w:r>
              <w:rPr>
                <w:sz w:val="14"/>
                <w:szCs w:val="14"/>
              </w:rPr>
              <w:t>623,562</w:t>
            </w:r>
          </w:p>
        </w:tc>
        <w:tc>
          <w:tcPr>
            <w:tcW w:w="740" w:type="dxa"/>
            <w:shd w:val="clear" w:color="auto" w:fill="auto"/>
            <w:tcMar>
              <w:left w:w="43" w:type="dxa"/>
              <w:right w:w="43" w:type="dxa"/>
            </w:tcMar>
            <w:vAlign w:val="center"/>
            <w:hideMark/>
          </w:tcPr>
          <w:p w:rsidR="00C66D92" w:rsidRDefault="00C66D92" w:rsidP="002B6352">
            <w:pPr>
              <w:jc w:val="right"/>
              <w:rPr>
                <w:sz w:val="14"/>
                <w:szCs w:val="14"/>
              </w:rPr>
            </w:pPr>
            <w:r>
              <w:rPr>
                <w:sz w:val="14"/>
                <w:szCs w:val="14"/>
              </w:rPr>
              <w:t>503,025</w:t>
            </w:r>
          </w:p>
        </w:tc>
        <w:tc>
          <w:tcPr>
            <w:tcW w:w="730" w:type="dxa"/>
            <w:shd w:val="clear" w:color="auto" w:fill="auto"/>
            <w:tcMar>
              <w:left w:w="43" w:type="dxa"/>
              <w:right w:w="43" w:type="dxa"/>
            </w:tcMar>
            <w:vAlign w:val="center"/>
          </w:tcPr>
          <w:p w:rsidR="00C66D92" w:rsidRDefault="00C66D92" w:rsidP="00C66D92">
            <w:pPr>
              <w:jc w:val="right"/>
              <w:rPr>
                <w:sz w:val="14"/>
                <w:szCs w:val="14"/>
              </w:rPr>
            </w:pPr>
            <w:r>
              <w:rPr>
                <w:sz w:val="14"/>
                <w:szCs w:val="14"/>
              </w:rPr>
              <w:t>500,826</w:t>
            </w:r>
          </w:p>
        </w:tc>
        <w:tc>
          <w:tcPr>
            <w:tcW w:w="715" w:type="dxa"/>
            <w:shd w:val="clear" w:color="auto" w:fill="auto"/>
            <w:tcMar>
              <w:left w:w="43" w:type="dxa"/>
              <w:right w:w="43" w:type="dxa"/>
            </w:tcMar>
            <w:vAlign w:val="center"/>
            <w:hideMark/>
          </w:tcPr>
          <w:p w:rsidR="00C66D92" w:rsidRDefault="00C66D92" w:rsidP="002B6352">
            <w:pPr>
              <w:jc w:val="right"/>
              <w:rPr>
                <w:sz w:val="14"/>
                <w:szCs w:val="14"/>
              </w:rPr>
            </w:pPr>
            <w:r>
              <w:rPr>
                <w:sz w:val="14"/>
                <w:szCs w:val="14"/>
              </w:rPr>
              <w:t>678,937</w:t>
            </w:r>
          </w:p>
        </w:tc>
        <w:tc>
          <w:tcPr>
            <w:tcW w:w="720" w:type="dxa"/>
            <w:shd w:val="clear" w:color="auto" w:fill="auto"/>
            <w:tcMar>
              <w:left w:w="43" w:type="dxa"/>
              <w:right w:w="43" w:type="dxa"/>
            </w:tcMar>
            <w:vAlign w:val="center"/>
          </w:tcPr>
          <w:p w:rsidR="00C66D92" w:rsidRDefault="00C66D92" w:rsidP="002B6352">
            <w:pPr>
              <w:jc w:val="right"/>
              <w:rPr>
                <w:sz w:val="14"/>
                <w:szCs w:val="14"/>
              </w:rPr>
            </w:pPr>
            <w:r>
              <w:rPr>
                <w:sz w:val="14"/>
                <w:szCs w:val="14"/>
              </w:rPr>
              <w:t>686,312</w:t>
            </w:r>
          </w:p>
        </w:tc>
        <w:tc>
          <w:tcPr>
            <w:tcW w:w="725" w:type="dxa"/>
            <w:shd w:val="clear" w:color="auto" w:fill="auto"/>
            <w:tcMar>
              <w:left w:w="43" w:type="dxa"/>
              <w:right w:w="43" w:type="dxa"/>
            </w:tcMar>
            <w:vAlign w:val="center"/>
          </w:tcPr>
          <w:p w:rsidR="00C66D92" w:rsidRDefault="00C66D92" w:rsidP="002B6352">
            <w:pPr>
              <w:jc w:val="right"/>
              <w:rPr>
                <w:sz w:val="14"/>
                <w:szCs w:val="14"/>
              </w:rPr>
            </w:pPr>
            <w:r>
              <w:rPr>
                <w:sz w:val="14"/>
                <w:szCs w:val="14"/>
              </w:rPr>
              <w:t>703,664</w:t>
            </w:r>
          </w:p>
        </w:tc>
        <w:tc>
          <w:tcPr>
            <w:tcW w:w="720" w:type="dxa"/>
            <w:shd w:val="clear" w:color="auto" w:fill="auto"/>
            <w:noWrap/>
            <w:tcMar>
              <w:left w:w="43" w:type="dxa"/>
              <w:right w:w="43" w:type="dxa"/>
            </w:tcMar>
            <w:vAlign w:val="center"/>
          </w:tcPr>
          <w:p w:rsidR="00C66D92" w:rsidRDefault="00C66D92" w:rsidP="00C66D92">
            <w:pPr>
              <w:jc w:val="right"/>
              <w:rPr>
                <w:sz w:val="14"/>
                <w:szCs w:val="14"/>
              </w:rPr>
            </w:pPr>
            <w:r>
              <w:rPr>
                <w:sz w:val="14"/>
                <w:szCs w:val="14"/>
              </w:rPr>
              <w:t>713,057</w:t>
            </w:r>
          </w:p>
        </w:tc>
      </w:tr>
      <w:tr w:rsidR="00C66D92" w:rsidRPr="00FA2FBA" w:rsidTr="002B6352">
        <w:trPr>
          <w:trHeight w:val="245"/>
        </w:trPr>
        <w:tc>
          <w:tcPr>
            <w:tcW w:w="4088" w:type="dxa"/>
            <w:shd w:val="clear" w:color="auto" w:fill="auto"/>
            <w:noWrap/>
            <w:vAlign w:val="center"/>
            <w:hideMark/>
          </w:tcPr>
          <w:p w:rsidR="00C66D92" w:rsidRPr="00FA2FBA" w:rsidRDefault="00C66D92" w:rsidP="002B6352">
            <w:pPr>
              <w:jc w:val="left"/>
              <w:rPr>
                <w:b/>
                <w:bCs/>
                <w:color w:val="auto"/>
                <w:szCs w:val="16"/>
              </w:rPr>
            </w:pPr>
            <w:r w:rsidRPr="00FA2FBA">
              <w:rPr>
                <w:b/>
                <w:bCs/>
                <w:color w:val="auto"/>
                <w:szCs w:val="16"/>
              </w:rPr>
              <w:t>Other items (net)</w:t>
            </w:r>
          </w:p>
        </w:tc>
        <w:tc>
          <w:tcPr>
            <w:tcW w:w="648" w:type="dxa"/>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840</w:t>
            </w:r>
          </w:p>
        </w:tc>
        <w:tc>
          <w:tcPr>
            <w:tcW w:w="737" w:type="dxa"/>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9,896</w:t>
            </w:r>
          </w:p>
        </w:tc>
        <w:tc>
          <w:tcPr>
            <w:tcW w:w="815" w:type="dxa"/>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197,208</w:t>
            </w:r>
          </w:p>
        </w:tc>
        <w:tc>
          <w:tcPr>
            <w:tcW w:w="740" w:type="dxa"/>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(28,918)</w:t>
            </w:r>
          </w:p>
        </w:tc>
        <w:tc>
          <w:tcPr>
            <w:tcW w:w="730" w:type="dxa"/>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(23,832)</w:t>
            </w:r>
          </w:p>
        </w:tc>
        <w:tc>
          <w:tcPr>
            <w:tcW w:w="715" w:type="dxa"/>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(382,860)</w:t>
            </w:r>
          </w:p>
        </w:tc>
        <w:tc>
          <w:tcPr>
            <w:tcW w:w="720" w:type="dxa"/>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(457,126)</w:t>
            </w:r>
          </w:p>
        </w:tc>
        <w:tc>
          <w:tcPr>
            <w:tcW w:w="725" w:type="dxa"/>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(620,835)</w:t>
            </w:r>
          </w:p>
        </w:tc>
        <w:tc>
          <w:tcPr>
            <w:tcW w:w="720" w:type="dxa"/>
            <w:shd w:val="clear" w:color="auto" w:fill="auto"/>
            <w:noWrap/>
            <w:tcMar>
              <w:left w:w="43" w:type="dxa"/>
              <w:right w:w="43" w:type="dxa"/>
            </w:tcMar>
            <w:vAlign w:val="center"/>
          </w:tcPr>
          <w:p w:rsidR="00C66D92" w:rsidRDefault="00C66D92" w:rsidP="00C66D92">
            <w:pPr>
              <w:jc w:val="right"/>
              <w:rPr>
                <w:b/>
                <w:bCs/>
                <w:sz w:val="14"/>
                <w:szCs w:val="14"/>
              </w:rPr>
            </w:pPr>
            <w:r>
              <w:rPr>
                <w:b/>
                <w:bCs/>
                <w:sz w:val="14"/>
                <w:szCs w:val="14"/>
              </w:rPr>
              <w:t>(655,692)</w:t>
            </w:r>
          </w:p>
        </w:tc>
      </w:tr>
      <w:tr w:rsidR="00C66D92" w:rsidRPr="00FA2FBA" w:rsidTr="002B6352">
        <w:trPr>
          <w:trHeight w:val="245"/>
        </w:trPr>
        <w:tc>
          <w:tcPr>
            <w:tcW w:w="4088" w:type="dxa"/>
            <w:shd w:val="clear" w:color="auto" w:fill="auto"/>
            <w:noWrap/>
            <w:vAlign w:val="center"/>
            <w:hideMark/>
          </w:tcPr>
          <w:p w:rsidR="00C66D92" w:rsidRPr="00FA2FBA" w:rsidRDefault="00C66D92" w:rsidP="002B6352">
            <w:pPr>
              <w:ind w:firstLineChars="200" w:firstLine="320"/>
              <w:jc w:val="left"/>
              <w:rPr>
                <w:color w:val="auto"/>
                <w:szCs w:val="16"/>
              </w:rPr>
            </w:pPr>
            <w:r w:rsidRPr="00FA2FBA">
              <w:rPr>
                <w:color w:val="auto"/>
                <w:szCs w:val="16"/>
              </w:rPr>
              <w:t>Other liabilities</w:t>
            </w:r>
          </w:p>
        </w:tc>
        <w:tc>
          <w:tcPr>
            <w:tcW w:w="648" w:type="dxa"/>
            <w:shd w:val="clear" w:color="auto" w:fill="auto"/>
            <w:tcMar>
              <w:left w:w="43" w:type="dxa"/>
              <w:right w:w="43" w:type="dxa"/>
            </w:tcMar>
            <w:vAlign w:val="center"/>
            <w:hideMark/>
          </w:tcPr>
          <w:p w:rsidR="00C66D92" w:rsidRDefault="00C66D92" w:rsidP="002B6352">
            <w:pPr>
              <w:jc w:val="right"/>
              <w:rPr>
                <w:sz w:val="14"/>
                <w:szCs w:val="14"/>
              </w:rPr>
            </w:pPr>
            <w:r>
              <w:rPr>
                <w:sz w:val="14"/>
                <w:szCs w:val="14"/>
              </w:rPr>
              <w:t>180,353</w:t>
            </w:r>
          </w:p>
        </w:tc>
        <w:tc>
          <w:tcPr>
            <w:tcW w:w="737" w:type="dxa"/>
            <w:shd w:val="clear" w:color="auto" w:fill="auto"/>
            <w:tcMar>
              <w:left w:w="43" w:type="dxa"/>
              <w:right w:w="43" w:type="dxa"/>
            </w:tcMar>
            <w:vAlign w:val="center"/>
          </w:tcPr>
          <w:p w:rsidR="00C66D92" w:rsidRDefault="00C66D92" w:rsidP="002B6352">
            <w:pPr>
              <w:jc w:val="right"/>
              <w:rPr>
                <w:sz w:val="14"/>
                <w:szCs w:val="14"/>
              </w:rPr>
            </w:pPr>
            <w:r>
              <w:rPr>
                <w:sz w:val="14"/>
                <w:szCs w:val="14"/>
              </w:rPr>
              <w:t>161,463</w:t>
            </w:r>
          </w:p>
        </w:tc>
        <w:tc>
          <w:tcPr>
            <w:tcW w:w="815" w:type="dxa"/>
            <w:shd w:val="clear" w:color="auto" w:fill="auto"/>
            <w:tcMar>
              <w:left w:w="43" w:type="dxa"/>
              <w:right w:w="43" w:type="dxa"/>
            </w:tcMar>
            <w:vAlign w:val="center"/>
          </w:tcPr>
          <w:p w:rsidR="00C66D92" w:rsidRDefault="00C66D92" w:rsidP="002B6352">
            <w:pPr>
              <w:jc w:val="right"/>
              <w:rPr>
                <w:sz w:val="14"/>
                <w:szCs w:val="14"/>
              </w:rPr>
            </w:pPr>
            <w:r>
              <w:rPr>
                <w:sz w:val="14"/>
                <w:szCs w:val="14"/>
              </w:rPr>
              <w:t>394,703</w:t>
            </w:r>
          </w:p>
        </w:tc>
        <w:tc>
          <w:tcPr>
            <w:tcW w:w="740" w:type="dxa"/>
            <w:shd w:val="clear" w:color="auto" w:fill="auto"/>
            <w:tcMar>
              <w:left w:w="43" w:type="dxa"/>
              <w:right w:w="43" w:type="dxa"/>
            </w:tcMar>
            <w:vAlign w:val="center"/>
            <w:hideMark/>
          </w:tcPr>
          <w:p w:rsidR="00C66D92" w:rsidRDefault="00C66D92" w:rsidP="002B6352">
            <w:pPr>
              <w:jc w:val="right"/>
              <w:rPr>
                <w:sz w:val="14"/>
                <w:szCs w:val="14"/>
              </w:rPr>
            </w:pPr>
            <w:r>
              <w:rPr>
                <w:sz w:val="14"/>
                <w:szCs w:val="14"/>
              </w:rPr>
              <w:t>253,624</w:t>
            </w:r>
          </w:p>
        </w:tc>
        <w:tc>
          <w:tcPr>
            <w:tcW w:w="730" w:type="dxa"/>
            <w:shd w:val="clear" w:color="auto" w:fill="auto"/>
            <w:tcMar>
              <w:left w:w="43" w:type="dxa"/>
              <w:right w:w="43" w:type="dxa"/>
            </w:tcMar>
            <w:vAlign w:val="center"/>
          </w:tcPr>
          <w:p w:rsidR="00C66D92" w:rsidRDefault="00C66D92" w:rsidP="00C66D92">
            <w:pPr>
              <w:jc w:val="right"/>
              <w:rPr>
                <w:sz w:val="14"/>
                <w:szCs w:val="14"/>
              </w:rPr>
            </w:pPr>
            <w:r>
              <w:rPr>
                <w:sz w:val="14"/>
                <w:szCs w:val="14"/>
              </w:rPr>
              <w:t>264,520</w:t>
            </w:r>
          </w:p>
        </w:tc>
        <w:tc>
          <w:tcPr>
            <w:tcW w:w="715" w:type="dxa"/>
            <w:shd w:val="clear" w:color="auto" w:fill="auto"/>
            <w:tcMar>
              <w:left w:w="43" w:type="dxa"/>
              <w:right w:w="43" w:type="dxa"/>
            </w:tcMar>
            <w:vAlign w:val="center"/>
            <w:hideMark/>
          </w:tcPr>
          <w:p w:rsidR="00C66D92" w:rsidRDefault="00C66D92" w:rsidP="002B6352">
            <w:pPr>
              <w:jc w:val="right"/>
              <w:rPr>
                <w:sz w:val="14"/>
                <w:szCs w:val="14"/>
              </w:rPr>
            </w:pPr>
            <w:r>
              <w:rPr>
                <w:sz w:val="14"/>
                <w:szCs w:val="14"/>
              </w:rPr>
              <w:t>252,768</w:t>
            </w:r>
          </w:p>
        </w:tc>
        <w:tc>
          <w:tcPr>
            <w:tcW w:w="720" w:type="dxa"/>
            <w:shd w:val="clear" w:color="auto" w:fill="auto"/>
            <w:tcMar>
              <w:left w:w="43" w:type="dxa"/>
              <w:right w:w="43" w:type="dxa"/>
            </w:tcMar>
            <w:vAlign w:val="center"/>
          </w:tcPr>
          <w:p w:rsidR="00C66D92" w:rsidRDefault="00C66D92" w:rsidP="002B6352">
            <w:pPr>
              <w:jc w:val="right"/>
              <w:rPr>
                <w:sz w:val="14"/>
                <w:szCs w:val="14"/>
              </w:rPr>
            </w:pPr>
            <w:r>
              <w:rPr>
                <w:sz w:val="14"/>
                <w:szCs w:val="14"/>
              </w:rPr>
              <w:t>177,110</w:t>
            </w:r>
          </w:p>
        </w:tc>
        <w:tc>
          <w:tcPr>
            <w:tcW w:w="725" w:type="dxa"/>
            <w:shd w:val="clear" w:color="auto" w:fill="auto"/>
            <w:tcMar>
              <w:left w:w="43" w:type="dxa"/>
              <w:right w:w="43" w:type="dxa"/>
            </w:tcMar>
            <w:vAlign w:val="center"/>
          </w:tcPr>
          <w:p w:rsidR="00C66D92" w:rsidRDefault="00C66D92" w:rsidP="002B6352">
            <w:pPr>
              <w:jc w:val="right"/>
              <w:rPr>
                <w:sz w:val="14"/>
                <w:szCs w:val="14"/>
              </w:rPr>
            </w:pPr>
            <w:r>
              <w:rPr>
                <w:sz w:val="14"/>
                <w:szCs w:val="14"/>
              </w:rPr>
              <w:t>181,693</w:t>
            </w:r>
          </w:p>
        </w:tc>
        <w:tc>
          <w:tcPr>
            <w:tcW w:w="720" w:type="dxa"/>
            <w:shd w:val="clear" w:color="auto" w:fill="auto"/>
            <w:noWrap/>
            <w:tcMar>
              <w:left w:w="43" w:type="dxa"/>
              <w:right w:w="43" w:type="dxa"/>
            </w:tcMar>
            <w:vAlign w:val="center"/>
          </w:tcPr>
          <w:p w:rsidR="00C66D92" w:rsidRDefault="00C66D92" w:rsidP="00C66D92">
            <w:pPr>
              <w:jc w:val="right"/>
              <w:rPr>
                <w:sz w:val="14"/>
                <w:szCs w:val="14"/>
              </w:rPr>
            </w:pPr>
            <w:r>
              <w:rPr>
                <w:sz w:val="14"/>
                <w:szCs w:val="14"/>
              </w:rPr>
              <w:t>181,911</w:t>
            </w:r>
          </w:p>
        </w:tc>
      </w:tr>
      <w:tr w:rsidR="00C66D92" w:rsidRPr="00FA2FBA" w:rsidTr="002B6352">
        <w:trPr>
          <w:trHeight w:val="245"/>
        </w:trPr>
        <w:tc>
          <w:tcPr>
            <w:tcW w:w="4088" w:type="dxa"/>
            <w:tcBorders>
              <w:bottom w:val="single" w:sz="12" w:space="0" w:color="auto"/>
            </w:tcBorders>
            <w:shd w:val="clear" w:color="auto" w:fill="auto"/>
            <w:noWrap/>
            <w:vAlign w:val="center"/>
            <w:hideMark/>
          </w:tcPr>
          <w:p w:rsidR="00C66D92" w:rsidRPr="00FA2FBA" w:rsidRDefault="00C66D92" w:rsidP="002B6352">
            <w:pPr>
              <w:jc w:val="left"/>
              <w:rPr>
                <w:i/>
                <w:iCs/>
                <w:color w:val="auto"/>
                <w:szCs w:val="16"/>
              </w:rPr>
            </w:pPr>
            <w:r w:rsidRPr="00FA2FBA">
              <w:rPr>
                <w:i/>
                <w:iCs/>
                <w:color w:val="auto"/>
                <w:szCs w:val="16"/>
              </w:rPr>
              <w:t>Less: Other Assets</w:t>
            </w:r>
          </w:p>
        </w:tc>
        <w:tc>
          <w:tcPr>
            <w:tcW w:w="648" w:type="dxa"/>
            <w:tcBorders>
              <w:bottom w:val="single" w:sz="12" w:space="0" w:color="auto"/>
            </w:tcBorders>
            <w:shd w:val="clear" w:color="auto" w:fill="auto"/>
            <w:tcMar>
              <w:left w:w="43" w:type="dxa"/>
              <w:right w:w="43" w:type="dxa"/>
            </w:tcMar>
            <w:vAlign w:val="center"/>
            <w:hideMark/>
          </w:tcPr>
          <w:p w:rsidR="00C66D92" w:rsidRDefault="00C66D92" w:rsidP="002B6352">
            <w:pPr>
              <w:jc w:val="right"/>
              <w:rPr>
                <w:i/>
                <w:iCs/>
                <w:sz w:val="14"/>
                <w:szCs w:val="14"/>
              </w:rPr>
            </w:pPr>
            <w:r>
              <w:rPr>
                <w:i/>
                <w:iCs/>
                <w:sz w:val="14"/>
                <w:szCs w:val="14"/>
              </w:rPr>
              <w:t>179,512</w:t>
            </w:r>
          </w:p>
        </w:tc>
        <w:tc>
          <w:tcPr>
            <w:tcW w:w="737" w:type="dxa"/>
            <w:tcBorders>
              <w:bottom w:val="single" w:sz="12" w:space="0" w:color="auto"/>
            </w:tcBorders>
            <w:shd w:val="clear" w:color="auto" w:fill="auto"/>
            <w:tcMar>
              <w:left w:w="43" w:type="dxa"/>
              <w:right w:w="43" w:type="dxa"/>
            </w:tcMar>
            <w:vAlign w:val="center"/>
          </w:tcPr>
          <w:p w:rsidR="00C66D92" w:rsidRDefault="00C66D92" w:rsidP="002B6352">
            <w:pPr>
              <w:jc w:val="right"/>
              <w:rPr>
                <w:i/>
                <w:iCs/>
                <w:sz w:val="14"/>
                <w:szCs w:val="14"/>
              </w:rPr>
            </w:pPr>
            <w:r>
              <w:rPr>
                <w:i/>
                <w:iCs/>
                <w:sz w:val="14"/>
                <w:szCs w:val="14"/>
              </w:rPr>
              <w:t>151,567</w:t>
            </w:r>
          </w:p>
        </w:tc>
        <w:tc>
          <w:tcPr>
            <w:tcW w:w="815" w:type="dxa"/>
            <w:tcBorders>
              <w:bottom w:val="single" w:sz="12" w:space="0" w:color="auto"/>
            </w:tcBorders>
            <w:shd w:val="clear" w:color="auto" w:fill="auto"/>
            <w:tcMar>
              <w:left w:w="43" w:type="dxa"/>
              <w:right w:w="43" w:type="dxa"/>
            </w:tcMar>
            <w:vAlign w:val="center"/>
          </w:tcPr>
          <w:p w:rsidR="00C66D92" w:rsidRDefault="00C66D92" w:rsidP="002B6352">
            <w:pPr>
              <w:jc w:val="right"/>
              <w:rPr>
                <w:i/>
                <w:iCs/>
                <w:sz w:val="14"/>
                <w:szCs w:val="14"/>
              </w:rPr>
            </w:pPr>
            <w:r>
              <w:rPr>
                <w:i/>
                <w:iCs/>
                <w:sz w:val="14"/>
                <w:szCs w:val="14"/>
              </w:rPr>
              <w:t>197,495</w:t>
            </w:r>
          </w:p>
        </w:tc>
        <w:tc>
          <w:tcPr>
            <w:tcW w:w="740" w:type="dxa"/>
            <w:tcBorders>
              <w:bottom w:val="single" w:sz="12" w:space="0" w:color="auto"/>
            </w:tcBorders>
            <w:shd w:val="clear" w:color="auto" w:fill="auto"/>
            <w:tcMar>
              <w:left w:w="43" w:type="dxa"/>
              <w:right w:w="43" w:type="dxa"/>
            </w:tcMar>
            <w:vAlign w:val="center"/>
            <w:hideMark/>
          </w:tcPr>
          <w:p w:rsidR="00C66D92" w:rsidRDefault="00C66D92" w:rsidP="002B6352">
            <w:pPr>
              <w:jc w:val="right"/>
              <w:rPr>
                <w:i/>
                <w:iCs/>
                <w:sz w:val="14"/>
                <w:szCs w:val="14"/>
              </w:rPr>
            </w:pPr>
            <w:r>
              <w:rPr>
                <w:i/>
                <w:iCs/>
                <w:sz w:val="14"/>
                <w:szCs w:val="14"/>
              </w:rPr>
              <w:t>282,542</w:t>
            </w:r>
          </w:p>
        </w:tc>
        <w:tc>
          <w:tcPr>
            <w:tcW w:w="730" w:type="dxa"/>
            <w:tcBorders>
              <w:bottom w:val="single" w:sz="12" w:space="0" w:color="auto"/>
            </w:tcBorders>
            <w:shd w:val="clear" w:color="auto" w:fill="auto"/>
            <w:tcMar>
              <w:left w:w="43" w:type="dxa"/>
              <w:right w:w="43" w:type="dxa"/>
            </w:tcMar>
            <w:vAlign w:val="center"/>
          </w:tcPr>
          <w:p w:rsidR="00C66D92" w:rsidRDefault="00C66D92" w:rsidP="00C66D92">
            <w:pPr>
              <w:jc w:val="right"/>
              <w:rPr>
                <w:i/>
                <w:iCs/>
                <w:sz w:val="14"/>
                <w:szCs w:val="14"/>
              </w:rPr>
            </w:pPr>
            <w:r>
              <w:rPr>
                <w:i/>
                <w:iCs/>
                <w:sz w:val="14"/>
                <w:szCs w:val="14"/>
              </w:rPr>
              <w:t>288,352</w:t>
            </w:r>
          </w:p>
        </w:tc>
        <w:tc>
          <w:tcPr>
            <w:tcW w:w="715" w:type="dxa"/>
            <w:tcBorders>
              <w:bottom w:val="single" w:sz="12" w:space="0" w:color="auto"/>
            </w:tcBorders>
            <w:shd w:val="clear" w:color="auto" w:fill="auto"/>
            <w:tcMar>
              <w:left w:w="43" w:type="dxa"/>
              <w:right w:w="43" w:type="dxa"/>
            </w:tcMar>
            <w:vAlign w:val="center"/>
            <w:hideMark/>
          </w:tcPr>
          <w:p w:rsidR="00C66D92" w:rsidRDefault="00C66D92" w:rsidP="002B6352">
            <w:pPr>
              <w:jc w:val="right"/>
              <w:rPr>
                <w:i/>
                <w:iCs/>
                <w:sz w:val="14"/>
                <w:szCs w:val="14"/>
              </w:rPr>
            </w:pPr>
            <w:r>
              <w:rPr>
                <w:i/>
                <w:iCs/>
                <w:sz w:val="14"/>
                <w:szCs w:val="14"/>
              </w:rPr>
              <w:t>635,628</w:t>
            </w:r>
          </w:p>
        </w:tc>
        <w:tc>
          <w:tcPr>
            <w:tcW w:w="720" w:type="dxa"/>
            <w:tcBorders>
              <w:bottom w:val="single" w:sz="12" w:space="0" w:color="auto"/>
            </w:tcBorders>
            <w:shd w:val="clear" w:color="auto" w:fill="auto"/>
            <w:tcMar>
              <w:left w:w="43" w:type="dxa"/>
              <w:right w:w="43" w:type="dxa"/>
            </w:tcMar>
            <w:vAlign w:val="center"/>
          </w:tcPr>
          <w:p w:rsidR="00C66D92" w:rsidRDefault="00C66D92" w:rsidP="002B6352">
            <w:pPr>
              <w:jc w:val="right"/>
              <w:rPr>
                <w:i/>
                <w:iCs/>
                <w:sz w:val="14"/>
                <w:szCs w:val="14"/>
              </w:rPr>
            </w:pPr>
            <w:r>
              <w:rPr>
                <w:i/>
                <w:iCs/>
                <w:sz w:val="14"/>
                <w:szCs w:val="14"/>
              </w:rPr>
              <w:t>634,236</w:t>
            </w:r>
          </w:p>
        </w:tc>
        <w:tc>
          <w:tcPr>
            <w:tcW w:w="725" w:type="dxa"/>
            <w:tcBorders>
              <w:bottom w:val="single" w:sz="12" w:space="0" w:color="auto"/>
            </w:tcBorders>
            <w:shd w:val="clear" w:color="auto" w:fill="auto"/>
            <w:tcMar>
              <w:left w:w="43" w:type="dxa"/>
              <w:right w:w="43" w:type="dxa"/>
            </w:tcMar>
            <w:vAlign w:val="center"/>
          </w:tcPr>
          <w:p w:rsidR="00C66D92" w:rsidRDefault="00C66D92" w:rsidP="002B6352">
            <w:pPr>
              <w:jc w:val="right"/>
              <w:rPr>
                <w:i/>
                <w:iCs/>
                <w:sz w:val="14"/>
                <w:szCs w:val="14"/>
              </w:rPr>
            </w:pPr>
            <w:r>
              <w:rPr>
                <w:i/>
                <w:iCs/>
                <w:sz w:val="14"/>
                <w:szCs w:val="14"/>
              </w:rPr>
              <w:t>802,528</w:t>
            </w:r>
          </w:p>
        </w:tc>
        <w:tc>
          <w:tcPr>
            <w:tcW w:w="720" w:type="dxa"/>
            <w:tcBorders>
              <w:bottom w:val="single" w:sz="12" w:space="0" w:color="auto"/>
            </w:tcBorders>
            <w:shd w:val="clear" w:color="auto" w:fill="auto"/>
            <w:noWrap/>
            <w:tcMar>
              <w:left w:w="43" w:type="dxa"/>
              <w:right w:w="43" w:type="dxa"/>
            </w:tcMar>
            <w:vAlign w:val="center"/>
          </w:tcPr>
          <w:p w:rsidR="00C66D92" w:rsidRDefault="00C66D92" w:rsidP="00C66D92">
            <w:pPr>
              <w:jc w:val="right"/>
              <w:rPr>
                <w:i/>
                <w:iCs/>
                <w:sz w:val="14"/>
                <w:szCs w:val="14"/>
              </w:rPr>
            </w:pPr>
            <w:r>
              <w:rPr>
                <w:i/>
                <w:iCs/>
                <w:sz w:val="14"/>
                <w:szCs w:val="14"/>
              </w:rPr>
              <w:t>837,603</w:t>
            </w:r>
          </w:p>
        </w:tc>
      </w:tr>
      <w:tr w:rsidR="002B6352" w:rsidRPr="00FA2FBA" w:rsidTr="007A445B">
        <w:trPr>
          <w:trHeight w:val="375"/>
        </w:trPr>
        <w:tc>
          <w:tcPr>
            <w:tcW w:w="10638" w:type="dxa"/>
            <w:gridSpan w:val="10"/>
            <w:tcBorders>
              <w:top w:val="single" w:sz="12" w:space="0" w:color="auto"/>
            </w:tcBorders>
            <w:shd w:val="clear" w:color="auto" w:fill="auto"/>
            <w:noWrap/>
            <w:hideMark/>
          </w:tcPr>
          <w:p w:rsidR="002B6352" w:rsidRDefault="002B6352" w:rsidP="002B6352">
            <w:pPr>
              <w:jc w:val="right"/>
              <w:rPr>
                <w:b/>
                <w:bCs/>
                <w:color w:val="auto"/>
                <w:sz w:val="14"/>
                <w:szCs w:val="14"/>
              </w:rPr>
            </w:pPr>
            <w:r>
              <w:rPr>
                <w:sz w:val="14"/>
                <w:szCs w:val="14"/>
              </w:rPr>
              <w:t>Source: Statistics &amp; Data Warehouse Department SBP</w:t>
            </w:r>
          </w:p>
          <w:p w:rsidR="002B6352" w:rsidRPr="00FA2FBA" w:rsidRDefault="002B6352" w:rsidP="002B6352">
            <w:pPr>
              <w:jc w:val="left"/>
              <w:rPr>
                <w:rFonts w:ascii="Calibri" w:hAnsi="Calibri"/>
                <w:sz w:val="22"/>
                <w:szCs w:val="22"/>
              </w:rPr>
            </w:pPr>
            <w:r w:rsidRPr="004F1CC1">
              <w:rPr>
                <w:b/>
                <w:bCs/>
                <w:color w:val="auto"/>
                <w:sz w:val="14"/>
                <w:szCs w:val="14"/>
              </w:rPr>
              <w:t xml:space="preserve">Note :  </w:t>
            </w:r>
          </w:p>
        </w:tc>
      </w:tr>
      <w:tr w:rsidR="002B6352" w:rsidRPr="00FA2FBA" w:rsidTr="00846691">
        <w:trPr>
          <w:trHeight w:val="423"/>
        </w:trPr>
        <w:tc>
          <w:tcPr>
            <w:tcW w:w="10638" w:type="dxa"/>
            <w:gridSpan w:val="10"/>
            <w:shd w:val="clear" w:color="auto" w:fill="auto"/>
            <w:noWrap/>
            <w:vAlign w:val="center"/>
            <w:hideMark/>
          </w:tcPr>
          <w:p w:rsidR="002B6352" w:rsidRPr="006A1E59" w:rsidRDefault="002B6352" w:rsidP="002B6352">
            <w:pPr>
              <w:pStyle w:val="ListParagraph"/>
              <w:numPr>
                <w:ilvl w:val="0"/>
                <w:numId w:val="14"/>
              </w:numPr>
              <w:spacing w:after="0"/>
              <w:ind w:left="360"/>
              <w:rPr>
                <w:rFonts w:asciiTheme="majorBidi" w:hAnsiTheme="majorBidi" w:cstheme="majorBidi"/>
                <w:sz w:val="14"/>
                <w:szCs w:val="14"/>
              </w:rPr>
            </w:pPr>
            <w:r w:rsidRPr="006A1E59">
              <w:rPr>
                <w:rFonts w:asciiTheme="majorBidi" w:hAnsiTheme="majorBidi" w:cstheme="majorBidi"/>
                <w:sz w:val="14"/>
                <w:szCs w:val="14"/>
              </w:rPr>
              <w:t xml:space="preserve">The table shows monetary statistics of the Central Bank (State Bank of Pakistan) according to the guidelines of IMF Monetary and Financial Statistics Manual (MFSM 2000). Compilation methodology is available at: </w:t>
            </w:r>
            <w:hyperlink r:id="rId8" w:history="1">
              <w:r w:rsidRPr="006A1E59">
                <w:rPr>
                  <w:rFonts w:asciiTheme="majorBidi" w:hAnsiTheme="majorBidi" w:cstheme="majorBidi"/>
                  <w:sz w:val="14"/>
                  <w:szCs w:val="14"/>
                </w:rPr>
                <w:t>http://www.sbp.org.pk/departments/Guidelines.htm</w:t>
              </w:r>
            </w:hyperlink>
          </w:p>
          <w:p w:rsidR="002B6352" w:rsidRPr="006A1E59" w:rsidRDefault="002B6352" w:rsidP="002B6352">
            <w:pPr>
              <w:numPr>
                <w:ilvl w:val="0"/>
                <w:numId w:val="14"/>
              </w:numPr>
              <w:tabs>
                <w:tab w:val="left" w:pos="450"/>
              </w:tabs>
              <w:ind w:left="360"/>
              <w:jc w:val="left"/>
              <w:rPr>
                <w:rFonts w:asciiTheme="majorBidi" w:hAnsiTheme="majorBidi" w:cstheme="majorBidi"/>
                <w:color w:val="auto"/>
                <w:szCs w:val="16"/>
              </w:rPr>
            </w:pPr>
            <w:r w:rsidRPr="006A1E59">
              <w:rPr>
                <w:rFonts w:asciiTheme="majorBidi" w:hAnsiTheme="majorBidi" w:cstheme="majorBidi"/>
                <w:color w:val="auto"/>
                <w:sz w:val="14"/>
                <w:szCs w:val="14"/>
              </w:rPr>
              <w:t>General Government includes Central and Provincial Government &amp; Provincial Governments includes Provincial and Local Governments</w:t>
            </w:r>
          </w:p>
        </w:tc>
      </w:tr>
      <w:tr w:rsidR="002B6352" w:rsidRPr="00FA2FBA" w:rsidTr="00846691">
        <w:trPr>
          <w:trHeight w:val="268"/>
        </w:trPr>
        <w:tc>
          <w:tcPr>
            <w:tcW w:w="10638" w:type="dxa"/>
            <w:gridSpan w:val="10"/>
            <w:shd w:val="clear" w:color="auto" w:fill="auto"/>
            <w:noWrap/>
            <w:vAlign w:val="center"/>
            <w:hideMark/>
          </w:tcPr>
          <w:p w:rsidR="002B6352" w:rsidRPr="00CE511E" w:rsidRDefault="002B6352" w:rsidP="002B6352">
            <w:pPr>
              <w:jc w:val="left"/>
              <w:rPr>
                <w:color w:val="0000FF"/>
                <w:sz w:val="14"/>
                <w:szCs w:val="14"/>
                <w:u w:val="single"/>
              </w:rPr>
            </w:pPr>
            <w:r w:rsidRPr="00CE511E">
              <w:rPr>
                <w:color w:val="auto"/>
                <w:sz w:val="14"/>
                <w:szCs w:val="14"/>
              </w:rPr>
              <w:t xml:space="preserve">Archive link: </w:t>
            </w:r>
            <w:hyperlink r:id="rId9" w:history="1">
              <w:r w:rsidRPr="00CE511E">
                <w:rPr>
                  <w:rStyle w:val="Hyperlink"/>
                  <w:sz w:val="14"/>
                  <w:szCs w:val="14"/>
                </w:rPr>
                <w:t>http://www.sbp.org.pk/ecodata/AnaAccArc.xls</w:t>
              </w:r>
            </w:hyperlink>
          </w:p>
        </w:tc>
      </w:tr>
    </w:tbl>
    <w:p w:rsidR="00DF368E" w:rsidRDefault="00DF368E" w:rsidP="0069571C">
      <w:pPr>
        <w:jc w:val="left"/>
        <w:rPr>
          <w:b/>
          <w:color w:val="auto"/>
        </w:rPr>
      </w:pPr>
    </w:p>
    <w:p w:rsidR="00DF368E" w:rsidRDefault="00DF368E" w:rsidP="0069571C">
      <w:pPr>
        <w:jc w:val="left"/>
        <w:rPr>
          <w:b/>
          <w:color w:val="auto"/>
        </w:rPr>
      </w:pPr>
    </w:p>
    <w:p w:rsidR="00D63291" w:rsidRDefault="00D63291"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9024A8" w:rsidRDefault="009024A8" w:rsidP="0069571C">
      <w:pPr>
        <w:jc w:val="left"/>
        <w:rPr>
          <w:b/>
          <w:color w:val="auto"/>
        </w:rPr>
      </w:pPr>
    </w:p>
    <w:p w:rsidR="001821A1" w:rsidRDefault="001821A1" w:rsidP="0069571C">
      <w:pPr>
        <w:jc w:val="left"/>
        <w:rPr>
          <w:b/>
          <w:color w:val="auto"/>
        </w:rPr>
      </w:pPr>
    </w:p>
    <w:p w:rsidR="00261F80" w:rsidRDefault="00261F80"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9024A8" w:rsidRDefault="009024A8"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Y="1096"/>
        <w:tblW w:w="9918" w:type="dxa"/>
        <w:tblLook w:val="04A0" w:firstRow="1" w:lastRow="0" w:firstColumn="1" w:lastColumn="0" w:noHBand="0" w:noVBand="1"/>
      </w:tblPr>
      <w:tblGrid>
        <w:gridCol w:w="2930"/>
        <w:gridCol w:w="760"/>
        <w:gridCol w:w="741"/>
        <w:gridCol w:w="807"/>
        <w:gridCol w:w="810"/>
        <w:gridCol w:w="794"/>
        <w:gridCol w:w="720"/>
        <w:gridCol w:w="736"/>
        <w:gridCol w:w="810"/>
        <w:gridCol w:w="810"/>
      </w:tblGrid>
      <w:tr w:rsidR="006146BD" w:rsidRPr="008245E8" w:rsidTr="009E36CE">
        <w:trPr>
          <w:trHeight w:val="216"/>
        </w:trPr>
        <w:tc>
          <w:tcPr>
            <w:tcW w:w="9918" w:type="dxa"/>
            <w:gridSpan w:val="10"/>
            <w:tcBorders>
              <w:top w:val="nil"/>
              <w:left w:val="nil"/>
              <w:bottom w:val="nil"/>
              <w:right w:val="nil"/>
            </w:tcBorders>
            <w:shd w:val="clear" w:color="auto" w:fill="auto"/>
            <w:noWrap/>
            <w:vAlign w:val="bottom"/>
            <w:hideMark/>
          </w:tcPr>
          <w:p w:rsidR="006146BD" w:rsidRPr="008245E8" w:rsidRDefault="006146BD" w:rsidP="00FB5CDC">
            <w:pPr>
              <w:rPr>
                <w:b/>
                <w:bCs/>
                <w:color w:val="auto"/>
                <w:sz w:val="28"/>
                <w:szCs w:val="28"/>
              </w:rPr>
            </w:pPr>
            <w:r>
              <w:rPr>
                <w:b/>
                <w:bCs/>
                <w:color w:val="auto"/>
                <w:sz w:val="28"/>
                <w:szCs w:val="28"/>
              </w:rPr>
              <w:t>2.2</w:t>
            </w:r>
            <w:r w:rsidRPr="008245E8">
              <w:rPr>
                <w:b/>
                <w:bCs/>
                <w:color w:val="auto"/>
                <w:sz w:val="28"/>
                <w:szCs w:val="28"/>
              </w:rPr>
              <w:t xml:space="preserve">  Other Depository Corporations Survey </w:t>
            </w:r>
          </w:p>
        </w:tc>
      </w:tr>
      <w:tr w:rsidR="006146BD" w:rsidRPr="008245E8" w:rsidTr="009E36CE">
        <w:trPr>
          <w:trHeight w:val="216"/>
        </w:trPr>
        <w:tc>
          <w:tcPr>
            <w:tcW w:w="9918" w:type="dxa"/>
            <w:gridSpan w:val="10"/>
            <w:tcBorders>
              <w:top w:val="nil"/>
              <w:left w:val="nil"/>
              <w:bottom w:val="single" w:sz="12" w:space="0" w:color="auto"/>
              <w:right w:val="nil"/>
            </w:tcBorders>
            <w:shd w:val="clear" w:color="auto" w:fill="auto"/>
            <w:vAlign w:val="bottom"/>
            <w:hideMark/>
          </w:tcPr>
          <w:p w:rsidR="006146BD" w:rsidRPr="008245E8" w:rsidRDefault="006146BD" w:rsidP="00FB5CDC">
            <w:pPr>
              <w:jc w:val="right"/>
              <w:rPr>
                <w:color w:val="auto"/>
                <w:szCs w:val="16"/>
              </w:rPr>
            </w:pPr>
            <w:r w:rsidRPr="008245E8">
              <w:rPr>
                <w:color w:val="auto"/>
                <w:szCs w:val="16"/>
              </w:rPr>
              <w:t>(Million Rupees)</w:t>
            </w:r>
          </w:p>
        </w:tc>
      </w:tr>
      <w:tr w:rsidR="003E0EA6" w:rsidRPr="008245E8" w:rsidTr="002B6352">
        <w:trPr>
          <w:trHeight w:val="216"/>
        </w:trPr>
        <w:tc>
          <w:tcPr>
            <w:tcW w:w="2930" w:type="dxa"/>
            <w:vMerge w:val="restart"/>
            <w:tcBorders>
              <w:top w:val="nil"/>
              <w:left w:val="nil"/>
              <w:bottom w:val="single" w:sz="12" w:space="0" w:color="000000"/>
              <w:right w:val="single" w:sz="4" w:space="0" w:color="auto"/>
            </w:tcBorders>
            <w:shd w:val="clear" w:color="auto" w:fill="auto"/>
            <w:noWrap/>
            <w:vAlign w:val="center"/>
            <w:hideMark/>
          </w:tcPr>
          <w:p w:rsidR="003E0EA6" w:rsidRPr="008245E8" w:rsidRDefault="003E0EA6" w:rsidP="00203D68">
            <w:pPr>
              <w:rPr>
                <w:b/>
                <w:bCs/>
                <w:color w:val="auto"/>
                <w:szCs w:val="16"/>
              </w:rPr>
            </w:pPr>
            <w:r w:rsidRPr="008245E8">
              <w:rPr>
                <w:b/>
                <w:bCs/>
                <w:color w:val="auto"/>
                <w:szCs w:val="16"/>
              </w:rPr>
              <w:t>I T E M S</w:t>
            </w:r>
          </w:p>
        </w:tc>
        <w:tc>
          <w:tcPr>
            <w:tcW w:w="760" w:type="dxa"/>
            <w:vMerge w:val="restart"/>
            <w:tcBorders>
              <w:top w:val="single" w:sz="12" w:space="0" w:color="auto"/>
              <w:left w:val="single" w:sz="4" w:space="0" w:color="auto"/>
              <w:right w:val="single" w:sz="4" w:space="0" w:color="auto"/>
            </w:tcBorders>
            <w:shd w:val="clear" w:color="auto" w:fill="auto"/>
            <w:vAlign w:val="center"/>
            <w:hideMark/>
          </w:tcPr>
          <w:p w:rsidR="003E0EA6" w:rsidRPr="008245E8" w:rsidRDefault="003E0EA6" w:rsidP="00203D68">
            <w:pPr>
              <w:jc w:val="right"/>
              <w:rPr>
                <w:b/>
                <w:bCs/>
                <w:color w:val="auto"/>
                <w:szCs w:val="16"/>
              </w:rPr>
            </w:pPr>
            <w:r w:rsidRPr="009311D7">
              <w:rPr>
                <w:b/>
                <w:bCs/>
                <w:color w:val="auto"/>
                <w:szCs w:val="16"/>
              </w:rPr>
              <w:t>FY17</w:t>
            </w:r>
          </w:p>
        </w:tc>
        <w:tc>
          <w:tcPr>
            <w:tcW w:w="741" w:type="dxa"/>
            <w:vMerge w:val="restart"/>
            <w:tcBorders>
              <w:top w:val="nil"/>
              <w:left w:val="single" w:sz="4" w:space="0" w:color="auto"/>
              <w:right w:val="single" w:sz="4" w:space="0" w:color="auto"/>
            </w:tcBorders>
            <w:shd w:val="clear" w:color="auto" w:fill="auto"/>
            <w:vAlign w:val="center"/>
          </w:tcPr>
          <w:p w:rsidR="003E0EA6" w:rsidRPr="002D5FD9" w:rsidRDefault="003E0EA6" w:rsidP="00203D68">
            <w:pPr>
              <w:jc w:val="right"/>
              <w:rPr>
                <w:b/>
                <w:bCs/>
                <w:szCs w:val="16"/>
              </w:rPr>
            </w:pPr>
            <w:r>
              <w:rPr>
                <w:b/>
                <w:bCs/>
                <w:szCs w:val="16"/>
              </w:rPr>
              <w:t>FY18</w:t>
            </w:r>
          </w:p>
        </w:tc>
        <w:tc>
          <w:tcPr>
            <w:tcW w:w="807" w:type="dxa"/>
            <w:vMerge w:val="restart"/>
            <w:tcBorders>
              <w:top w:val="nil"/>
              <w:left w:val="single" w:sz="4" w:space="0" w:color="auto"/>
              <w:right w:val="single" w:sz="4" w:space="0" w:color="auto"/>
            </w:tcBorders>
            <w:shd w:val="clear" w:color="auto" w:fill="auto"/>
            <w:vAlign w:val="center"/>
          </w:tcPr>
          <w:p w:rsidR="003E0EA6" w:rsidRPr="002D5FD9" w:rsidRDefault="003E0EA6" w:rsidP="00DE6559">
            <w:pPr>
              <w:jc w:val="right"/>
              <w:rPr>
                <w:b/>
                <w:bCs/>
                <w:szCs w:val="16"/>
              </w:rPr>
            </w:pPr>
            <w:r>
              <w:rPr>
                <w:b/>
                <w:bCs/>
                <w:szCs w:val="16"/>
              </w:rPr>
              <w:t>FY19</w:t>
            </w:r>
          </w:p>
        </w:tc>
        <w:tc>
          <w:tcPr>
            <w:tcW w:w="1604" w:type="dxa"/>
            <w:gridSpan w:val="2"/>
            <w:tcBorders>
              <w:top w:val="nil"/>
              <w:left w:val="single" w:sz="4" w:space="0" w:color="auto"/>
              <w:bottom w:val="single" w:sz="4" w:space="0" w:color="auto"/>
              <w:right w:val="single" w:sz="4" w:space="0" w:color="auto"/>
            </w:tcBorders>
            <w:shd w:val="clear" w:color="auto" w:fill="auto"/>
            <w:vAlign w:val="center"/>
          </w:tcPr>
          <w:p w:rsidR="003E0EA6" w:rsidRPr="008245E8" w:rsidRDefault="003E0EA6" w:rsidP="00203D68">
            <w:pPr>
              <w:rPr>
                <w:b/>
                <w:bCs/>
                <w:color w:val="auto"/>
                <w:szCs w:val="16"/>
              </w:rPr>
            </w:pPr>
            <w:r>
              <w:rPr>
                <w:b/>
                <w:bCs/>
                <w:color w:val="auto"/>
                <w:szCs w:val="16"/>
              </w:rPr>
              <w:t>2019</w:t>
            </w:r>
          </w:p>
        </w:tc>
        <w:tc>
          <w:tcPr>
            <w:tcW w:w="3076" w:type="dxa"/>
            <w:gridSpan w:val="4"/>
            <w:tcBorders>
              <w:top w:val="single" w:sz="12" w:space="0" w:color="auto"/>
              <w:left w:val="single" w:sz="4" w:space="0" w:color="auto"/>
              <w:bottom w:val="single" w:sz="4" w:space="0" w:color="auto"/>
              <w:right w:val="nil"/>
            </w:tcBorders>
            <w:shd w:val="clear" w:color="auto" w:fill="auto"/>
            <w:vAlign w:val="center"/>
          </w:tcPr>
          <w:p w:rsidR="003E0EA6" w:rsidRPr="008245E8" w:rsidRDefault="003E0EA6" w:rsidP="00203D68">
            <w:pPr>
              <w:rPr>
                <w:b/>
                <w:bCs/>
                <w:color w:val="auto"/>
                <w:szCs w:val="16"/>
              </w:rPr>
            </w:pPr>
            <w:r>
              <w:rPr>
                <w:b/>
                <w:bCs/>
                <w:color w:val="auto"/>
                <w:szCs w:val="16"/>
              </w:rPr>
              <w:t>2020</w:t>
            </w:r>
          </w:p>
        </w:tc>
      </w:tr>
      <w:tr w:rsidR="002B6352" w:rsidRPr="008245E8" w:rsidTr="002B6352">
        <w:trPr>
          <w:trHeight w:val="216"/>
        </w:trPr>
        <w:tc>
          <w:tcPr>
            <w:tcW w:w="2930" w:type="dxa"/>
            <w:vMerge/>
            <w:tcBorders>
              <w:top w:val="nil"/>
              <w:left w:val="nil"/>
              <w:bottom w:val="single" w:sz="12" w:space="0" w:color="000000"/>
              <w:right w:val="single" w:sz="4" w:space="0" w:color="auto"/>
            </w:tcBorders>
            <w:shd w:val="clear" w:color="auto" w:fill="auto"/>
            <w:vAlign w:val="center"/>
            <w:hideMark/>
          </w:tcPr>
          <w:p w:rsidR="002B6352" w:rsidRPr="008245E8" w:rsidRDefault="002B6352" w:rsidP="002B6352">
            <w:pPr>
              <w:jc w:val="left"/>
              <w:rPr>
                <w:b/>
                <w:bCs/>
                <w:color w:val="auto"/>
                <w:szCs w:val="16"/>
              </w:rPr>
            </w:pPr>
          </w:p>
        </w:tc>
        <w:tc>
          <w:tcPr>
            <w:tcW w:w="76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2B6352" w:rsidRPr="006619BF" w:rsidRDefault="002B6352" w:rsidP="002B6352">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2B6352" w:rsidRPr="006619BF" w:rsidRDefault="002B6352" w:rsidP="002B6352">
            <w:pPr>
              <w:jc w:val="right"/>
              <w:rPr>
                <w:b/>
                <w:color w:val="auto"/>
                <w:sz w:val="14"/>
                <w:szCs w:val="14"/>
              </w:rPr>
            </w:pPr>
          </w:p>
        </w:tc>
        <w:tc>
          <w:tcPr>
            <w:tcW w:w="807"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2B6352" w:rsidRPr="006619BF" w:rsidRDefault="002B6352" w:rsidP="002B6352">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B6352" w:rsidRPr="006619BF" w:rsidRDefault="002B6352" w:rsidP="002B6352">
            <w:pPr>
              <w:jc w:val="right"/>
              <w:rPr>
                <w:b/>
                <w:color w:val="auto"/>
                <w:sz w:val="14"/>
                <w:szCs w:val="14"/>
              </w:rPr>
            </w:pPr>
            <w:r>
              <w:rPr>
                <w:b/>
                <w:color w:val="auto"/>
                <w:sz w:val="14"/>
                <w:szCs w:val="14"/>
              </w:rPr>
              <w:t>Mar</w:t>
            </w:r>
          </w:p>
        </w:tc>
        <w:tc>
          <w:tcPr>
            <w:tcW w:w="794"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2B6352" w:rsidRPr="006619BF" w:rsidRDefault="002B6352" w:rsidP="002B6352">
            <w:pPr>
              <w:jc w:val="right"/>
              <w:rPr>
                <w:b/>
                <w:color w:val="auto"/>
                <w:sz w:val="14"/>
                <w:szCs w:val="14"/>
              </w:rPr>
            </w:pPr>
            <w:r>
              <w:rPr>
                <w:b/>
                <w:color w:val="auto"/>
                <w:sz w:val="14"/>
                <w:szCs w:val="14"/>
              </w:rPr>
              <w:t>Apr</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B6352" w:rsidRPr="006619BF" w:rsidRDefault="002B6352" w:rsidP="002B6352">
            <w:pPr>
              <w:jc w:val="right"/>
              <w:rPr>
                <w:b/>
                <w:color w:val="auto"/>
                <w:sz w:val="14"/>
                <w:szCs w:val="14"/>
              </w:rPr>
            </w:pPr>
            <w:r>
              <w:rPr>
                <w:b/>
                <w:color w:val="auto"/>
                <w:sz w:val="14"/>
                <w:szCs w:val="14"/>
              </w:rPr>
              <w:t>Jan</w:t>
            </w:r>
          </w:p>
        </w:tc>
        <w:tc>
          <w:tcPr>
            <w:tcW w:w="736" w:type="dxa"/>
            <w:tcBorders>
              <w:top w:val="single" w:sz="4" w:space="0" w:color="auto"/>
              <w:bottom w:val="single" w:sz="12" w:space="0" w:color="auto"/>
            </w:tcBorders>
            <w:shd w:val="clear" w:color="auto" w:fill="auto"/>
            <w:tcMar>
              <w:left w:w="43" w:type="dxa"/>
              <w:right w:w="43" w:type="dxa"/>
            </w:tcMar>
            <w:vAlign w:val="center"/>
          </w:tcPr>
          <w:p w:rsidR="002B6352" w:rsidRPr="006619BF" w:rsidRDefault="002B6352" w:rsidP="002B6352">
            <w:pPr>
              <w:jc w:val="right"/>
              <w:rPr>
                <w:b/>
                <w:color w:val="auto"/>
                <w:sz w:val="14"/>
                <w:szCs w:val="14"/>
              </w:rPr>
            </w:pPr>
            <w:r>
              <w:rPr>
                <w:b/>
                <w:color w:val="auto"/>
                <w:sz w:val="14"/>
                <w:szCs w:val="14"/>
              </w:rPr>
              <w:t>Feb</w:t>
            </w:r>
          </w:p>
        </w:tc>
        <w:tc>
          <w:tcPr>
            <w:tcW w:w="810" w:type="dxa"/>
            <w:tcBorders>
              <w:top w:val="single" w:sz="4" w:space="0" w:color="auto"/>
              <w:bottom w:val="single" w:sz="12" w:space="0" w:color="auto"/>
            </w:tcBorders>
            <w:shd w:val="clear" w:color="auto" w:fill="auto"/>
            <w:tcMar>
              <w:left w:w="43" w:type="dxa"/>
              <w:right w:w="43" w:type="dxa"/>
            </w:tcMar>
            <w:vAlign w:val="center"/>
          </w:tcPr>
          <w:p w:rsidR="002B6352" w:rsidRPr="006619BF" w:rsidRDefault="002B6352" w:rsidP="002B6352">
            <w:pPr>
              <w:jc w:val="right"/>
              <w:rPr>
                <w:b/>
                <w:color w:val="auto"/>
                <w:sz w:val="14"/>
                <w:szCs w:val="14"/>
              </w:rPr>
            </w:pPr>
            <w:r>
              <w:rPr>
                <w:b/>
                <w:color w:val="auto"/>
                <w:sz w:val="14"/>
                <w:szCs w:val="14"/>
              </w:rPr>
              <w:t>Mar</w:t>
            </w:r>
          </w:p>
        </w:tc>
        <w:tc>
          <w:tcPr>
            <w:tcW w:w="810" w:type="dxa"/>
            <w:tcBorders>
              <w:top w:val="single" w:sz="4" w:space="0" w:color="auto"/>
              <w:bottom w:val="single" w:sz="12" w:space="0" w:color="auto"/>
              <w:right w:val="nil"/>
            </w:tcBorders>
            <w:shd w:val="clear" w:color="auto" w:fill="auto"/>
            <w:tcMar>
              <w:left w:w="43" w:type="dxa"/>
              <w:right w:w="43" w:type="dxa"/>
            </w:tcMar>
            <w:vAlign w:val="center"/>
          </w:tcPr>
          <w:p w:rsidR="002B6352" w:rsidRPr="006619BF" w:rsidRDefault="002B6352" w:rsidP="002B6352">
            <w:pPr>
              <w:jc w:val="right"/>
              <w:rPr>
                <w:b/>
                <w:color w:val="auto"/>
                <w:sz w:val="14"/>
                <w:szCs w:val="14"/>
              </w:rPr>
            </w:pPr>
            <w:r>
              <w:rPr>
                <w:b/>
                <w:color w:val="auto"/>
                <w:sz w:val="14"/>
                <w:szCs w:val="14"/>
              </w:rPr>
              <w:t xml:space="preserve">Apr </w:t>
            </w:r>
            <w:r w:rsidRPr="001C0E67">
              <w:rPr>
                <w:b/>
                <w:color w:val="auto"/>
                <w:sz w:val="14"/>
                <w:szCs w:val="14"/>
                <w:vertAlign w:val="superscript"/>
              </w:rPr>
              <w:t>P</w:t>
            </w:r>
          </w:p>
        </w:tc>
      </w:tr>
      <w:tr w:rsidR="00C66D92" w:rsidRPr="008245E8" w:rsidTr="001734D6">
        <w:trPr>
          <w:trHeight w:val="245"/>
        </w:trPr>
        <w:tc>
          <w:tcPr>
            <w:tcW w:w="2930" w:type="dxa"/>
            <w:tcBorders>
              <w:top w:val="nil"/>
              <w:left w:val="nil"/>
              <w:bottom w:val="nil"/>
              <w:right w:val="nil"/>
            </w:tcBorders>
            <w:shd w:val="clear" w:color="auto" w:fill="auto"/>
            <w:noWrap/>
            <w:vAlign w:val="center"/>
            <w:hideMark/>
          </w:tcPr>
          <w:p w:rsidR="00C66D92" w:rsidRPr="008245E8" w:rsidRDefault="00C66D92" w:rsidP="00C66D92">
            <w:pPr>
              <w:jc w:val="left"/>
              <w:rPr>
                <w:b/>
                <w:bCs/>
                <w:color w:val="auto"/>
                <w:szCs w:val="16"/>
              </w:rPr>
            </w:pPr>
            <w:r w:rsidRPr="008245E8">
              <w:rPr>
                <w:b/>
                <w:bCs/>
                <w:color w:val="auto"/>
                <w:szCs w:val="16"/>
              </w:rPr>
              <w:t>Net Foreign Assets</w:t>
            </w:r>
          </w:p>
        </w:tc>
        <w:tc>
          <w:tcPr>
            <w:tcW w:w="76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b/>
                <w:bCs/>
                <w:sz w:val="14"/>
                <w:szCs w:val="14"/>
              </w:rPr>
            </w:pPr>
            <w:r>
              <w:rPr>
                <w:b/>
                <w:bCs/>
                <w:sz w:val="14"/>
                <w:szCs w:val="14"/>
              </w:rPr>
              <w:t>(5,711)</w:t>
            </w:r>
          </w:p>
        </w:tc>
        <w:tc>
          <w:tcPr>
            <w:tcW w:w="741"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(72,715)</w:t>
            </w:r>
          </w:p>
        </w:tc>
        <w:tc>
          <w:tcPr>
            <w:tcW w:w="807"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(180,417)</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b/>
                <w:bCs/>
                <w:sz w:val="14"/>
                <w:szCs w:val="14"/>
              </w:rPr>
            </w:pPr>
            <w:r>
              <w:rPr>
                <w:b/>
                <w:bCs/>
                <w:sz w:val="14"/>
                <w:szCs w:val="14"/>
              </w:rPr>
              <w:t>(176,460)</w:t>
            </w:r>
          </w:p>
        </w:tc>
        <w:tc>
          <w:tcPr>
            <w:tcW w:w="794"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(179,460)</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b/>
                <w:bCs/>
                <w:sz w:val="14"/>
                <w:szCs w:val="14"/>
              </w:rPr>
            </w:pPr>
            <w:r>
              <w:rPr>
                <w:b/>
                <w:bCs/>
                <w:sz w:val="14"/>
                <w:szCs w:val="14"/>
              </w:rPr>
              <w:t>(143,800)</w:t>
            </w:r>
          </w:p>
        </w:tc>
        <w:tc>
          <w:tcPr>
            <w:tcW w:w="736"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(152,809)</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(261,006)</w:t>
            </w:r>
          </w:p>
        </w:tc>
        <w:tc>
          <w:tcPr>
            <w:tcW w:w="81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b/>
                <w:bCs/>
                <w:sz w:val="14"/>
                <w:szCs w:val="14"/>
              </w:rPr>
            </w:pPr>
            <w:r>
              <w:rPr>
                <w:b/>
                <w:bCs/>
                <w:sz w:val="14"/>
                <w:szCs w:val="14"/>
              </w:rPr>
              <w:t>(305,560)</w:t>
            </w:r>
          </w:p>
        </w:tc>
      </w:tr>
      <w:tr w:rsidR="00C66D92" w:rsidRPr="008245E8" w:rsidTr="001734D6">
        <w:trPr>
          <w:trHeight w:val="245"/>
        </w:trPr>
        <w:tc>
          <w:tcPr>
            <w:tcW w:w="2930" w:type="dxa"/>
            <w:tcBorders>
              <w:top w:val="nil"/>
              <w:left w:val="nil"/>
              <w:bottom w:val="nil"/>
              <w:right w:val="nil"/>
            </w:tcBorders>
            <w:shd w:val="clear" w:color="auto" w:fill="auto"/>
            <w:noWrap/>
            <w:vAlign w:val="center"/>
            <w:hideMark/>
          </w:tcPr>
          <w:p w:rsidR="00C66D92" w:rsidRPr="008245E8" w:rsidRDefault="00C66D92" w:rsidP="00C66D92">
            <w:pPr>
              <w:jc w:val="left"/>
              <w:rPr>
                <w:b/>
                <w:bCs/>
                <w:color w:val="auto"/>
                <w:szCs w:val="16"/>
              </w:rPr>
            </w:pPr>
            <w:r w:rsidRPr="008245E8">
              <w:rPr>
                <w:b/>
                <w:bCs/>
                <w:color w:val="auto"/>
                <w:szCs w:val="16"/>
              </w:rPr>
              <w:t>Claims on nonresidents</w:t>
            </w:r>
          </w:p>
        </w:tc>
        <w:tc>
          <w:tcPr>
            <w:tcW w:w="76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b/>
                <w:bCs/>
                <w:sz w:val="14"/>
                <w:szCs w:val="14"/>
              </w:rPr>
            </w:pPr>
            <w:r>
              <w:rPr>
                <w:b/>
                <w:bCs/>
                <w:sz w:val="14"/>
                <w:szCs w:val="14"/>
              </w:rPr>
              <w:t>505,554</w:t>
            </w:r>
          </w:p>
        </w:tc>
        <w:tc>
          <w:tcPr>
            <w:tcW w:w="741"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514,474</w:t>
            </w:r>
          </w:p>
        </w:tc>
        <w:tc>
          <w:tcPr>
            <w:tcW w:w="807"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604,432</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b/>
                <w:bCs/>
                <w:sz w:val="14"/>
                <w:szCs w:val="14"/>
              </w:rPr>
            </w:pPr>
            <w:r>
              <w:rPr>
                <w:b/>
                <w:bCs/>
                <w:sz w:val="14"/>
                <w:szCs w:val="14"/>
              </w:rPr>
              <w:t>538,456</w:t>
            </w:r>
          </w:p>
        </w:tc>
        <w:tc>
          <w:tcPr>
            <w:tcW w:w="794"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526,725</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b/>
                <w:bCs/>
                <w:sz w:val="14"/>
                <w:szCs w:val="14"/>
              </w:rPr>
            </w:pPr>
            <w:r>
              <w:rPr>
                <w:b/>
                <w:bCs/>
                <w:sz w:val="14"/>
                <w:szCs w:val="14"/>
              </w:rPr>
              <w:t>620,928</w:t>
            </w:r>
          </w:p>
        </w:tc>
        <w:tc>
          <w:tcPr>
            <w:tcW w:w="736"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602,853</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572,732</w:t>
            </w:r>
          </w:p>
        </w:tc>
        <w:tc>
          <w:tcPr>
            <w:tcW w:w="81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b/>
                <w:bCs/>
                <w:sz w:val="14"/>
                <w:szCs w:val="14"/>
              </w:rPr>
            </w:pPr>
            <w:r>
              <w:rPr>
                <w:b/>
                <w:bCs/>
                <w:sz w:val="14"/>
                <w:szCs w:val="14"/>
              </w:rPr>
              <w:t>519,314</w:t>
            </w:r>
          </w:p>
        </w:tc>
      </w:tr>
      <w:tr w:rsidR="00C66D92" w:rsidRPr="008245E8" w:rsidTr="001734D6">
        <w:trPr>
          <w:trHeight w:val="245"/>
        </w:trPr>
        <w:tc>
          <w:tcPr>
            <w:tcW w:w="2930" w:type="dxa"/>
            <w:tcBorders>
              <w:top w:val="nil"/>
              <w:left w:val="nil"/>
              <w:bottom w:val="nil"/>
              <w:right w:val="nil"/>
            </w:tcBorders>
            <w:shd w:val="clear" w:color="auto" w:fill="auto"/>
            <w:noWrap/>
            <w:vAlign w:val="center"/>
            <w:hideMark/>
          </w:tcPr>
          <w:p w:rsidR="00C66D92" w:rsidRPr="008245E8" w:rsidRDefault="00C66D92" w:rsidP="00C66D92">
            <w:pPr>
              <w:ind w:firstLineChars="200" w:firstLine="320"/>
              <w:jc w:val="left"/>
              <w:rPr>
                <w:color w:val="auto"/>
                <w:szCs w:val="16"/>
              </w:rPr>
            </w:pPr>
            <w:r w:rsidRPr="008245E8">
              <w:rPr>
                <w:color w:val="auto"/>
                <w:szCs w:val="16"/>
              </w:rPr>
              <w:t>a) Foreign currency</w:t>
            </w:r>
          </w:p>
        </w:tc>
        <w:tc>
          <w:tcPr>
            <w:tcW w:w="76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29,434</w:t>
            </w:r>
          </w:p>
        </w:tc>
        <w:tc>
          <w:tcPr>
            <w:tcW w:w="741"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35,023</w:t>
            </w:r>
          </w:p>
        </w:tc>
        <w:tc>
          <w:tcPr>
            <w:tcW w:w="807"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59,945</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37,835</w:t>
            </w:r>
          </w:p>
        </w:tc>
        <w:tc>
          <w:tcPr>
            <w:tcW w:w="794"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36,203</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36,670</w:t>
            </w:r>
          </w:p>
        </w:tc>
        <w:tc>
          <w:tcPr>
            <w:tcW w:w="736"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41,979</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43,107</w:t>
            </w:r>
          </w:p>
        </w:tc>
        <w:tc>
          <w:tcPr>
            <w:tcW w:w="81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50,404</w:t>
            </w:r>
          </w:p>
        </w:tc>
      </w:tr>
      <w:tr w:rsidR="00C66D92" w:rsidRPr="008245E8" w:rsidTr="001734D6">
        <w:trPr>
          <w:trHeight w:val="245"/>
        </w:trPr>
        <w:tc>
          <w:tcPr>
            <w:tcW w:w="2930" w:type="dxa"/>
            <w:tcBorders>
              <w:top w:val="nil"/>
              <w:left w:val="nil"/>
              <w:bottom w:val="nil"/>
              <w:right w:val="nil"/>
            </w:tcBorders>
            <w:shd w:val="clear" w:color="auto" w:fill="auto"/>
            <w:noWrap/>
            <w:vAlign w:val="center"/>
            <w:hideMark/>
          </w:tcPr>
          <w:p w:rsidR="00C66D92" w:rsidRPr="008245E8" w:rsidRDefault="00C66D92" w:rsidP="00C66D92">
            <w:pPr>
              <w:ind w:firstLineChars="200" w:firstLine="320"/>
              <w:jc w:val="left"/>
              <w:rPr>
                <w:color w:val="auto"/>
                <w:szCs w:val="16"/>
              </w:rPr>
            </w:pPr>
            <w:r w:rsidRPr="008245E8">
              <w:rPr>
                <w:color w:val="auto"/>
                <w:szCs w:val="16"/>
              </w:rPr>
              <w:t>b) Deposits</w:t>
            </w:r>
          </w:p>
        </w:tc>
        <w:tc>
          <w:tcPr>
            <w:tcW w:w="76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159,099</w:t>
            </w:r>
          </w:p>
        </w:tc>
        <w:tc>
          <w:tcPr>
            <w:tcW w:w="741"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132,663</w:t>
            </w:r>
          </w:p>
        </w:tc>
        <w:tc>
          <w:tcPr>
            <w:tcW w:w="807"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162,224</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145,718</w:t>
            </w:r>
          </w:p>
        </w:tc>
        <w:tc>
          <w:tcPr>
            <w:tcW w:w="794"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136,822</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221,636</w:t>
            </w:r>
          </w:p>
        </w:tc>
        <w:tc>
          <w:tcPr>
            <w:tcW w:w="736"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183,723</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157,184</w:t>
            </w:r>
          </w:p>
        </w:tc>
        <w:tc>
          <w:tcPr>
            <w:tcW w:w="81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120,690</w:t>
            </w:r>
          </w:p>
        </w:tc>
      </w:tr>
      <w:tr w:rsidR="00C66D92" w:rsidRPr="008245E8" w:rsidTr="001734D6">
        <w:trPr>
          <w:trHeight w:val="245"/>
        </w:trPr>
        <w:tc>
          <w:tcPr>
            <w:tcW w:w="2930" w:type="dxa"/>
            <w:tcBorders>
              <w:top w:val="nil"/>
              <w:left w:val="nil"/>
              <w:bottom w:val="nil"/>
              <w:right w:val="nil"/>
            </w:tcBorders>
            <w:shd w:val="clear" w:color="auto" w:fill="auto"/>
            <w:noWrap/>
            <w:vAlign w:val="center"/>
            <w:hideMark/>
          </w:tcPr>
          <w:p w:rsidR="00C66D92" w:rsidRPr="008245E8" w:rsidRDefault="00C66D92" w:rsidP="00C66D92">
            <w:pPr>
              <w:ind w:firstLineChars="200" w:firstLine="320"/>
              <w:jc w:val="left"/>
              <w:rPr>
                <w:color w:val="auto"/>
                <w:szCs w:val="16"/>
              </w:rPr>
            </w:pPr>
            <w:r w:rsidRPr="008245E8">
              <w:rPr>
                <w:color w:val="auto"/>
                <w:szCs w:val="16"/>
              </w:rPr>
              <w:t>c)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126,665</w:t>
            </w:r>
          </w:p>
        </w:tc>
        <w:tc>
          <w:tcPr>
            <w:tcW w:w="741"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145,176</w:t>
            </w:r>
          </w:p>
        </w:tc>
        <w:tc>
          <w:tcPr>
            <w:tcW w:w="807"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156,463</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142,180</w:t>
            </w:r>
          </w:p>
        </w:tc>
        <w:tc>
          <w:tcPr>
            <w:tcW w:w="794"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143,970</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147,996</w:t>
            </w:r>
          </w:p>
        </w:tc>
        <w:tc>
          <w:tcPr>
            <w:tcW w:w="736"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149,042</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151,845</w:t>
            </w:r>
          </w:p>
        </w:tc>
        <w:tc>
          <w:tcPr>
            <w:tcW w:w="81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128,857</w:t>
            </w:r>
          </w:p>
        </w:tc>
      </w:tr>
      <w:tr w:rsidR="00C66D92" w:rsidRPr="008245E8" w:rsidTr="001734D6">
        <w:trPr>
          <w:trHeight w:val="245"/>
        </w:trPr>
        <w:tc>
          <w:tcPr>
            <w:tcW w:w="2930" w:type="dxa"/>
            <w:tcBorders>
              <w:top w:val="nil"/>
              <w:left w:val="nil"/>
              <w:bottom w:val="nil"/>
              <w:right w:val="nil"/>
            </w:tcBorders>
            <w:shd w:val="clear" w:color="auto" w:fill="auto"/>
            <w:noWrap/>
            <w:vAlign w:val="center"/>
            <w:hideMark/>
          </w:tcPr>
          <w:p w:rsidR="00C66D92" w:rsidRPr="008245E8" w:rsidRDefault="00C66D92" w:rsidP="00C66D92">
            <w:pPr>
              <w:ind w:firstLineChars="200" w:firstLine="320"/>
              <w:jc w:val="left"/>
              <w:rPr>
                <w:color w:val="auto"/>
                <w:szCs w:val="16"/>
              </w:rPr>
            </w:pPr>
            <w:r w:rsidRPr="008245E8">
              <w:rPr>
                <w:color w:val="auto"/>
                <w:szCs w:val="16"/>
              </w:rPr>
              <w:t>d) Loans</w:t>
            </w:r>
          </w:p>
        </w:tc>
        <w:tc>
          <w:tcPr>
            <w:tcW w:w="76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17,727</w:t>
            </w:r>
          </w:p>
        </w:tc>
        <w:tc>
          <w:tcPr>
            <w:tcW w:w="741"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7,684</w:t>
            </w:r>
          </w:p>
        </w:tc>
        <w:tc>
          <w:tcPr>
            <w:tcW w:w="807"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440</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7,594</w:t>
            </w:r>
          </w:p>
        </w:tc>
        <w:tc>
          <w:tcPr>
            <w:tcW w:w="794"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519</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1,673</w:t>
            </w:r>
          </w:p>
        </w:tc>
        <w:tc>
          <w:tcPr>
            <w:tcW w:w="736"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11,899</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2,113</w:t>
            </w:r>
          </w:p>
        </w:tc>
        <w:tc>
          <w:tcPr>
            <w:tcW w:w="81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3,395</w:t>
            </w:r>
          </w:p>
        </w:tc>
      </w:tr>
      <w:tr w:rsidR="00C66D92" w:rsidRPr="008245E8" w:rsidTr="001734D6">
        <w:trPr>
          <w:trHeight w:val="245"/>
        </w:trPr>
        <w:tc>
          <w:tcPr>
            <w:tcW w:w="2930" w:type="dxa"/>
            <w:tcBorders>
              <w:top w:val="nil"/>
              <w:left w:val="nil"/>
              <w:bottom w:val="nil"/>
              <w:right w:val="nil"/>
            </w:tcBorders>
            <w:shd w:val="clear" w:color="auto" w:fill="auto"/>
            <w:noWrap/>
            <w:vAlign w:val="center"/>
            <w:hideMark/>
          </w:tcPr>
          <w:p w:rsidR="00C66D92" w:rsidRPr="008245E8" w:rsidRDefault="00C66D92" w:rsidP="00C66D92">
            <w:pPr>
              <w:ind w:firstLineChars="200" w:firstLine="320"/>
              <w:jc w:val="left"/>
              <w:rPr>
                <w:color w:val="auto"/>
                <w:szCs w:val="16"/>
              </w:rPr>
            </w:pPr>
            <w:r w:rsidRPr="008245E8">
              <w:rPr>
                <w:color w:val="auto"/>
                <w:szCs w:val="16"/>
              </w:rPr>
              <w:t>e)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805</w:t>
            </w:r>
          </w:p>
        </w:tc>
        <w:tc>
          <w:tcPr>
            <w:tcW w:w="741"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1,548</w:t>
            </w:r>
          </w:p>
        </w:tc>
        <w:tc>
          <w:tcPr>
            <w:tcW w:w="807"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2,869</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1,072</w:t>
            </w:r>
          </w:p>
        </w:tc>
        <w:tc>
          <w:tcPr>
            <w:tcW w:w="794"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890</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781</w:t>
            </w:r>
          </w:p>
        </w:tc>
        <w:tc>
          <w:tcPr>
            <w:tcW w:w="736"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964</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3,114</w:t>
            </w:r>
          </w:p>
        </w:tc>
        <w:tc>
          <w:tcPr>
            <w:tcW w:w="81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1,325</w:t>
            </w:r>
          </w:p>
        </w:tc>
      </w:tr>
      <w:tr w:rsidR="00C66D92" w:rsidRPr="008245E8" w:rsidTr="001734D6">
        <w:trPr>
          <w:trHeight w:val="245"/>
        </w:trPr>
        <w:tc>
          <w:tcPr>
            <w:tcW w:w="2930" w:type="dxa"/>
            <w:tcBorders>
              <w:top w:val="nil"/>
              <w:left w:val="nil"/>
              <w:bottom w:val="nil"/>
              <w:right w:val="nil"/>
            </w:tcBorders>
            <w:shd w:val="clear" w:color="auto" w:fill="auto"/>
            <w:noWrap/>
            <w:vAlign w:val="center"/>
            <w:hideMark/>
          </w:tcPr>
          <w:p w:rsidR="00C66D92" w:rsidRPr="008245E8" w:rsidRDefault="00C66D92" w:rsidP="00C66D92">
            <w:pPr>
              <w:ind w:firstLineChars="200" w:firstLine="320"/>
              <w:jc w:val="left"/>
              <w:rPr>
                <w:color w:val="auto"/>
                <w:szCs w:val="16"/>
              </w:rPr>
            </w:pPr>
            <w:r w:rsidRPr="008245E8">
              <w:rPr>
                <w:color w:val="auto"/>
                <w:szCs w:val="16"/>
              </w:rPr>
              <w:t>f)  Shares &amp; other equity</w:t>
            </w:r>
          </w:p>
        </w:tc>
        <w:tc>
          <w:tcPr>
            <w:tcW w:w="76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169,719</w:t>
            </w:r>
          </w:p>
        </w:tc>
        <w:tc>
          <w:tcPr>
            <w:tcW w:w="741"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189,517</w:t>
            </w:r>
          </w:p>
        </w:tc>
        <w:tc>
          <w:tcPr>
            <w:tcW w:w="807"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217,233</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199,447</w:t>
            </w:r>
          </w:p>
        </w:tc>
        <w:tc>
          <w:tcPr>
            <w:tcW w:w="794"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203,905</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206,275</w:t>
            </w:r>
          </w:p>
        </w:tc>
        <w:tc>
          <w:tcPr>
            <w:tcW w:w="736"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209,391</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209,143</w:t>
            </w:r>
          </w:p>
        </w:tc>
        <w:tc>
          <w:tcPr>
            <w:tcW w:w="81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208,759</w:t>
            </w:r>
          </w:p>
        </w:tc>
      </w:tr>
      <w:tr w:rsidR="00C66D92" w:rsidRPr="008245E8" w:rsidTr="001734D6">
        <w:trPr>
          <w:trHeight w:val="245"/>
        </w:trPr>
        <w:tc>
          <w:tcPr>
            <w:tcW w:w="2930" w:type="dxa"/>
            <w:tcBorders>
              <w:top w:val="nil"/>
              <w:left w:val="nil"/>
              <w:bottom w:val="nil"/>
              <w:right w:val="nil"/>
            </w:tcBorders>
            <w:shd w:val="clear" w:color="auto" w:fill="auto"/>
            <w:noWrap/>
            <w:vAlign w:val="center"/>
            <w:hideMark/>
          </w:tcPr>
          <w:p w:rsidR="00C66D92" w:rsidRPr="008245E8" w:rsidRDefault="00C66D92" w:rsidP="00C66D92">
            <w:pPr>
              <w:ind w:firstLineChars="200" w:firstLine="320"/>
              <w:jc w:val="left"/>
              <w:rPr>
                <w:color w:val="auto"/>
                <w:szCs w:val="16"/>
              </w:rPr>
            </w:pPr>
            <w:r w:rsidRPr="008245E8">
              <w:rPr>
                <w:color w:val="auto"/>
                <w:szCs w:val="16"/>
              </w:rPr>
              <w:t>g) Other</w:t>
            </w:r>
          </w:p>
        </w:tc>
        <w:tc>
          <w:tcPr>
            <w:tcW w:w="76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2,104</w:t>
            </w:r>
          </w:p>
        </w:tc>
        <w:tc>
          <w:tcPr>
            <w:tcW w:w="741"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2,864</w:t>
            </w:r>
          </w:p>
        </w:tc>
        <w:tc>
          <w:tcPr>
            <w:tcW w:w="807"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5,258</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4,610</w:t>
            </w:r>
          </w:p>
        </w:tc>
        <w:tc>
          <w:tcPr>
            <w:tcW w:w="794"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4,416</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5,896</w:t>
            </w:r>
          </w:p>
        </w:tc>
        <w:tc>
          <w:tcPr>
            <w:tcW w:w="736"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5,854</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6,226</w:t>
            </w:r>
          </w:p>
        </w:tc>
        <w:tc>
          <w:tcPr>
            <w:tcW w:w="81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5,883</w:t>
            </w:r>
          </w:p>
        </w:tc>
      </w:tr>
      <w:tr w:rsidR="00C66D92" w:rsidRPr="008245E8" w:rsidTr="001734D6">
        <w:trPr>
          <w:trHeight w:val="245"/>
        </w:trPr>
        <w:tc>
          <w:tcPr>
            <w:tcW w:w="2930" w:type="dxa"/>
            <w:tcBorders>
              <w:top w:val="nil"/>
              <w:left w:val="nil"/>
              <w:bottom w:val="nil"/>
              <w:right w:val="nil"/>
            </w:tcBorders>
            <w:shd w:val="clear" w:color="auto" w:fill="auto"/>
            <w:noWrap/>
            <w:vAlign w:val="center"/>
            <w:hideMark/>
          </w:tcPr>
          <w:p w:rsidR="00C66D92" w:rsidRPr="008245E8" w:rsidRDefault="00C66D92" w:rsidP="00C66D92">
            <w:pPr>
              <w:jc w:val="left"/>
              <w:rPr>
                <w:b/>
                <w:bCs/>
                <w:color w:val="auto"/>
                <w:szCs w:val="16"/>
              </w:rPr>
            </w:pPr>
            <w:r w:rsidRPr="008245E8">
              <w:rPr>
                <w:b/>
                <w:bCs/>
                <w:color w:val="auto"/>
                <w:szCs w:val="16"/>
              </w:rPr>
              <w:t>less: Liabilities to nonresidents</w:t>
            </w:r>
          </w:p>
        </w:tc>
        <w:tc>
          <w:tcPr>
            <w:tcW w:w="76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b/>
                <w:bCs/>
                <w:sz w:val="14"/>
                <w:szCs w:val="14"/>
              </w:rPr>
            </w:pPr>
            <w:r>
              <w:rPr>
                <w:b/>
                <w:bCs/>
                <w:sz w:val="14"/>
                <w:szCs w:val="14"/>
              </w:rPr>
              <w:t>511,265</w:t>
            </w:r>
          </w:p>
        </w:tc>
        <w:tc>
          <w:tcPr>
            <w:tcW w:w="741"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587,189</w:t>
            </w:r>
          </w:p>
        </w:tc>
        <w:tc>
          <w:tcPr>
            <w:tcW w:w="807"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784,848</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b/>
                <w:bCs/>
                <w:sz w:val="14"/>
                <w:szCs w:val="14"/>
              </w:rPr>
            </w:pPr>
            <w:r>
              <w:rPr>
                <w:b/>
                <w:bCs/>
                <w:sz w:val="14"/>
                <w:szCs w:val="14"/>
              </w:rPr>
              <w:t>714,916</w:t>
            </w:r>
          </w:p>
        </w:tc>
        <w:tc>
          <w:tcPr>
            <w:tcW w:w="794"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706,185</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b/>
                <w:bCs/>
                <w:sz w:val="14"/>
                <w:szCs w:val="14"/>
              </w:rPr>
            </w:pPr>
            <w:r>
              <w:rPr>
                <w:b/>
                <w:bCs/>
                <w:sz w:val="14"/>
                <w:szCs w:val="14"/>
              </w:rPr>
              <w:t>764,728</w:t>
            </w:r>
          </w:p>
        </w:tc>
        <w:tc>
          <w:tcPr>
            <w:tcW w:w="736"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755,662</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833,738</w:t>
            </w:r>
          </w:p>
        </w:tc>
        <w:tc>
          <w:tcPr>
            <w:tcW w:w="81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b/>
                <w:bCs/>
                <w:sz w:val="14"/>
                <w:szCs w:val="14"/>
              </w:rPr>
            </w:pPr>
            <w:r>
              <w:rPr>
                <w:b/>
                <w:bCs/>
                <w:sz w:val="14"/>
                <w:szCs w:val="14"/>
              </w:rPr>
              <w:t>824,874</w:t>
            </w:r>
          </w:p>
        </w:tc>
      </w:tr>
      <w:tr w:rsidR="00C66D92" w:rsidRPr="008245E8" w:rsidTr="001734D6">
        <w:trPr>
          <w:trHeight w:val="245"/>
        </w:trPr>
        <w:tc>
          <w:tcPr>
            <w:tcW w:w="2930" w:type="dxa"/>
            <w:tcBorders>
              <w:top w:val="nil"/>
              <w:left w:val="nil"/>
              <w:bottom w:val="nil"/>
              <w:right w:val="nil"/>
            </w:tcBorders>
            <w:shd w:val="clear" w:color="auto" w:fill="auto"/>
            <w:noWrap/>
            <w:vAlign w:val="center"/>
            <w:hideMark/>
          </w:tcPr>
          <w:p w:rsidR="00C66D92" w:rsidRPr="008245E8" w:rsidRDefault="00C66D92" w:rsidP="00C66D92">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131,865</w:t>
            </w:r>
          </w:p>
        </w:tc>
        <w:tc>
          <w:tcPr>
            <w:tcW w:w="741"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178,373</w:t>
            </w:r>
          </w:p>
        </w:tc>
        <w:tc>
          <w:tcPr>
            <w:tcW w:w="807"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249,754</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221,771</w:t>
            </w:r>
          </w:p>
        </w:tc>
        <w:tc>
          <w:tcPr>
            <w:tcW w:w="794"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220,378</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285,464</w:t>
            </w:r>
          </w:p>
        </w:tc>
        <w:tc>
          <w:tcPr>
            <w:tcW w:w="736"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278,397</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297,648</w:t>
            </w:r>
          </w:p>
        </w:tc>
        <w:tc>
          <w:tcPr>
            <w:tcW w:w="81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300,148</w:t>
            </w:r>
          </w:p>
        </w:tc>
      </w:tr>
      <w:tr w:rsidR="00C66D92" w:rsidRPr="008245E8" w:rsidTr="001734D6">
        <w:trPr>
          <w:trHeight w:val="245"/>
        </w:trPr>
        <w:tc>
          <w:tcPr>
            <w:tcW w:w="2930" w:type="dxa"/>
            <w:tcBorders>
              <w:top w:val="nil"/>
              <w:left w:val="nil"/>
              <w:bottom w:val="nil"/>
              <w:right w:val="nil"/>
            </w:tcBorders>
            <w:shd w:val="clear" w:color="auto" w:fill="auto"/>
            <w:noWrap/>
            <w:vAlign w:val="center"/>
            <w:hideMark/>
          </w:tcPr>
          <w:p w:rsidR="00C66D92" w:rsidRPr="008245E8" w:rsidRDefault="00C66D92" w:rsidP="00C66D92">
            <w:pPr>
              <w:ind w:firstLineChars="200" w:firstLine="320"/>
              <w:jc w:val="left"/>
              <w:rPr>
                <w:color w:val="auto"/>
                <w:szCs w:val="16"/>
              </w:rPr>
            </w:pPr>
            <w:r w:rsidRPr="008245E8">
              <w:rPr>
                <w:color w:val="auto"/>
                <w:szCs w:val="16"/>
              </w:rPr>
              <w:t>b)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w:t>
            </w:r>
          </w:p>
        </w:tc>
      </w:tr>
      <w:tr w:rsidR="00C66D92" w:rsidRPr="008245E8" w:rsidTr="001734D6">
        <w:trPr>
          <w:trHeight w:val="245"/>
        </w:trPr>
        <w:tc>
          <w:tcPr>
            <w:tcW w:w="2930" w:type="dxa"/>
            <w:tcBorders>
              <w:top w:val="nil"/>
              <w:left w:val="nil"/>
              <w:bottom w:val="nil"/>
              <w:right w:val="nil"/>
            </w:tcBorders>
            <w:shd w:val="clear" w:color="auto" w:fill="auto"/>
            <w:noWrap/>
            <w:vAlign w:val="center"/>
            <w:hideMark/>
          </w:tcPr>
          <w:p w:rsidR="00C66D92" w:rsidRPr="008245E8" w:rsidRDefault="00C66D92" w:rsidP="00C66D92">
            <w:pPr>
              <w:ind w:firstLineChars="200" w:firstLine="320"/>
              <w:jc w:val="left"/>
              <w:rPr>
                <w:color w:val="auto"/>
                <w:szCs w:val="16"/>
              </w:rPr>
            </w:pPr>
            <w:r w:rsidRPr="008245E8">
              <w:rPr>
                <w:color w:val="auto"/>
                <w:szCs w:val="16"/>
              </w:rPr>
              <w:t>c) Loans</w:t>
            </w:r>
          </w:p>
        </w:tc>
        <w:tc>
          <w:tcPr>
            <w:tcW w:w="76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369,598</w:t>
            </w:r>
          </w:p>
        </w:tc>
        <w:tc>
          <w:tcPr>
            <w:tcW w:w="741"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395,529</w:t>
            </w:r>
          </w:p>
        </w:tc>
        <w:tc>
          <w:tcPr>
            <w:tcW w:w="807"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520,753</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478,160</w:t>
            </w:r>
          </w:p>
        </w:tc>
        <w:tc>
          <w:tcPr>
            <w:tcW w:w="794"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471,724</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466,757</w:t>
            </w:r>
          </w:p>
        </w:tc>
        <w:tc>
          <w:tcPr>
            <w:tcW w:w="736"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461,667</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517,738</w:t>
            </w:r>
          </w:p>
        </w:tc>
        <w:tc>
          <w:tcPr>
            <w:tcW w:w="81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508,237</w:t>
            </w:r>
          </w:p>
        </w:tc>
      </w:tr>
      <w:tr w:rsidR="00C66D92" w:rsidRPr="008245E8" w:rsidTr="001734D6">
        <w:trPr>
          <w:trHeight w:val="245"/>
        </w:trPr>
        <w:tc>
          <w:tcPr>
            <w:tcW w:w="2930" w:type="dxa"/>
            <w:tcBorders>
              <w:top w:val="nil"/>
              <w:left w:val="nil"/>
              <w:bottom w:val="nil"/>
              <w:right w:val="nil"/>
            </w:tcBorders>
            <w:shd w:val="clear" w:color="auto" w:fill="auto"/>
            <w:noWrap/>
            <w:vAlign w:val="center"/>
            <w:hideMark/>
          </w:tcPr>
          <w:p w:rsidR="00C66D92" w:rsidRPr="008245E8" w:rsidRDefault="00C66D92" w:rsidP="00C66D92">
            <w:pPr>
              <w:ind w:firstLineChars="200" w:firstLine="320"/>
              <w:jc w:val="left"/>
              <w:rPr>
                <w:color w:val="auto"/>
                <w:szCs w:val="16"/>
              </w:rPr>
            </w:pPr>
            <w:r w:rsidRPr="008245E8">
              <w:rPr>
                <w:color w:val="auto"/>
                <w:szCs w:val="16"/>
              </w:rPr>
              <w:t>d)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292</w:t>
            </w:r>
          </w:p>
        </w:tc>
        <w:tc>
          <w:tcPr>
            <w:tcW w:w="741"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2,564</w:t>
            </w:r>
          </w:p>
        </w:tc>
        <w:tc>
          <w:tcPr>
            <w:tcW w:w="807"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3,378</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1,729</w:t>
            </w:r>
          </w:p>
        </w:tc>
        <w:tc>
          <w:tcPr>
            <w:tcW w:w="794"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1,543</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1,297</w:t>
            </w:r>
          </w:p>
        </w:tc>
        <w:tc>
          <w:tcPr>
            <w:tcW w:w="736"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1,750</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4,548</w:t>
            </w:r>
          </w:p>
        </w:tc>
        <w:tc>
          <w:tcPr>
            <w:tcW w:w="81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2,457</w:t>
            </w:r>
          </w:p>
        </w:tc>
      </w:tr>
      <w:tr w:rsidR="00C66D92" w:rsidRPr="008245E8" w:rsidTr="001734D6">
        <w:trPr>
          <w:trHeight w:val="245"/>
        </w:trPr>
        <w:tc>
          <w:tcPr>
            <w:tcW w:w="2930" w:type="dxa"/>
            <w:tcBorders>
              <w:top w:val="nil"/>
              <w:left w:val="nil"/>
              <w:bottom w:val="nil"/>
              <w:right w:val="nil"/>
            </w:tcBorders>
            <w:shd w:val="clear" w:color="auto" w:fill="auto"/>
            <w:noWrap/>
            <w:vAlign w:val="center"/>
            <w:hideMark/>
          </w:tcPr>
          <w:p w:rsidR="00C66D92" w:rsidRPr="008245E8" w:rsidRDefault="00C66D92" w:rsidP="00C66D92">
            <w:pPr>
              <w:ind w:firstLineChars="200" w:firstLine="320"/>
              <w:jc w:val="left"/>
              <w:rPr>
                <w:color w:val="auto"/>
                <w:szCs w:val="16"/>
              </w:rPr>
            </w:pPr>
            <w:r w:rsidRPr="008245E8">
              <w:rPr>
                <w:color w:val="auto"/>
                <w:szCs w:val="16"/>
              </w:rPr>
              <w:t>e) Other</w:t>
            </w:r>
          </w:p>
        </w:tc>
        <w:tc>
          <w:tcPr>
            <w:tcW w:w="76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9,510</w:t>
            </w:r>
          </w:p>
        </w:tc>
        <w:tc>
          <w:tcPr>
            <w:tcW w:w="741"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10,723</w:t>
            </w:r>
          </w:p>
        </w:tc>
        <w:tc>
          <w:tcPr>
            <w:tcW w:w="807"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10,963</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13,256</w:t>
            </w:r>
          </w:p>
        </w:tc>
        <w:tc>
          <w:tcPr>
            <w:tcW w:w="794"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12,539</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11,210</w:t>
            </w:r>
          </w:p>
        </w:tc>
        <w:tc>
          <w:tcPr>
            <w:tcW w:w="736"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13,848</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13,805</w:t>
            </w:r>
          </w:p>
        </w:tc>
        <w:tc>
          <w:tcPr>
            <w:tcW w:w="81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14,032</w:t>
            </w:r>
          </w:p>
        </w:tc>
      </w:tr>
      <w:tr w:rsidR="00C66D92" w:rsidRPr="008245E8" w:rsidTr="001734D6">
        <w:trPr>
          <w:trHeight w:val="245"/>
        </w:trPr>
        <w:tc>
          <w:tcPr>
            <w:tcW w:w="2930" w:type="dxa"/>
            <w:tcBorders>
              <w:top w:val="nil"/>
              <w:left w:val="nil"/>
              <w:bottom w:val="nil"/>
              <w:right w:val="nil"/>
            </w:tcBorders>
            <w:shd w:val="clear" w:color="auto" w:fill="auto"/>
            <w:noWrap/>
            <w:vAlign w:val="center"/>
            <w:hideMark/>
          </w:tcPr>
          <w:p w:rsidR="00C66D92" w:rsidRPr="008245E8" w:rsidRDefault="00C66D92" w:rsidP="00C66D92">
            <w:pPr>
              <w:jc w:val="left"/>
              <w:rPr>
                <w:b/>
                <w:bCs/>
                <w:color w:val="auto"/>
                <w:szCs w:val="16"/>
              </w:rPr>
            </w:pPr>
            <w:r w:rsidRPr="008245E8">
              <w:rPr>
                <w:b/>
                <w:bCs/>
                <w:color w:val="auto"/>
                <w:szCs w:val="16"/>
              </w:rPr>
              <w:t>Claims on Central bank</w:t>
            </w:r>
          </w:p>
        </w:tc>
        <w:tc>
          <w:tcPr>
            <w:tcW w:w="76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b/>
                <w:bCs/>
                <w:sz w:val="14"/>
                <w:szCs w:val="14"/>
              </w:rPr>
            </w:pPr>
            <w:r>
              <w:rPr>
                <w:b/>
                <w:bCs/>
                <w:sz w:val="14"/>
                <w:szCs w:val="14"/>
              </w:rPr>
              <w:t>947,849</w:t>
            </w:r>
          </w:p>
        </w:tc>
        <w:tc>
          <w:tcPr>
            <w:tcW w:w="741"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1,080,602</w:t>
            </w:r>
          </w:p>
        </w:tc>
        <w:tc>
          <w:tcPr>
            <w:tcW w:w="807"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1,733,741</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b/>
                <w:bCs/>
                <w:sz w:val="14"/>
                <w:szCs w:val="14"/>
              </w:rPr>
            </w:pPr>
            <w:r>
              <w:rPr>
                <w:b/>
                <w:bCs/>
                <w:sz w:val="14"/>
                <w:szCs w:val="14"/>
              </w:rPr>
              <w:t>2,053,239</w:t>
            </w:r>
          </w:p>
        </w:tc>
        <w:tc>
          <w:tcPr>
            <w:tcW w:w="794"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1,638,944</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b/>
                <w:bCs/>
                <w:sz w:val="14"/>
                <w:szCs w:val="14"/>
              </w:rPr>
            </w:pPr>
            <w:r>
              <w:rPr>
                <w:b/>
                <w:bCs/>
                <w:sz w:val="14"/>
                <w:szCs w:val="14"/>
              </w:rPr>
              <w:t>1,235,946</w:t>
            </w:r>
          </w:p>
        </w:tc>
        <w:tc>
          <w:tcPr>
            <w:tcW w:w="736"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1,159,808</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1,341,249</w:t>
            </w:r>
          </w:p>
        </w:tc>
        <w:tc>
          <w:tcPr>
            <w:tcW w:w="81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b/>
                <w:bCs/>
                <w:sz w:val="14"/>
                <w:szCs w:val="14"/>
              </w:rPr>
            </w:pPr>
            <w:r>
              <w:rPr>
                <w:b/>
                <w:bCs/>
                <w:sz w:val="14"/>
                <w:szCs w:val="14"/>
              </w:rPr>
              <w:t>1,329,956</w:t>
            </w:r>
          </w:p>
        </w:tc>
      </w:tr>
      <w:tr w:rsidR="00C66D92" w:rsidRPr="008245E8" w:rsidTr="001734D6">
        <w:trPr>
          <w:trHeight w:val="245"/>
        </w:trPr>
        <w:tc>
          <w:tcPr>
            <w:tcW w:w="2930" w:type="dxa"/>
            <w:tcBorders>
              <w:top w:val="nil"/>
              <w:left w:val="nil"/>
              <w:bottom w:val="nil"/>
              <w:right w:val="nil"/>
            </w:tcBorders>
            <w:shd w:val="clear" w:color="auto" w:fill="auto"/>
            <w:noWrap/>
            <w:vAlign w:val="center"/>
            <w:hideMark/>
          </w:tcPr>
          <w:p w:rsidR="00C66D92" w:rsidRPr="008245E8" w:rsidRDefault="00C66D92" w:rsidP="00C66D92">
            <w:pPr>
              <w:ind w:firstLineChars="200" w:firstLine="320"/>
              <w:jc w:val="left"/>
              <w:rPr>
                <w:color w:val="auto"/>
                <w:szCs w:val="16"/>
              </w:rPr>
            </w:pPr>
            <w:r w:rsidRPr="008245E8">
              <w:rPr>
                <w:color w:val="auto"/>
                <w:szCs w:val="16"/>
              </w:rPr>
              <w:t>a) Currency</w:t>
            </w:r>
          </w:p>
        </w:tc>
        <w:tc>
          <w:tcPr>
            <w:tcW w:w="76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268,288</w:t>
            </w:r>
          </w:p>
        </w:tc>
        <w:tc>
          <w:tcPr>
            <w:tcW w:w="741"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260,756</w:t>
            </w:r>
          </w:p>
        </w:tc>
        <w:tc>
          <w:tcPr>
            <w:tcW w:w="807"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349,590</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227,049</w:t>
            </w:r>
          </w:p>
        </w:tc>
        <w:tc>
          <w:tcPr>
            <w:tcW w:w="794"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291,505</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264,574</w:t>
            </w:r>
          </w:p>
        </w:tc>
        <w:tc>
          <w:tcPr>
            <w:tcW w:w="736"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249,131</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350,038</w:t>
            </w:r>
          </w:p>
        </w:tc>
        <w:tc>
          <w:tcPr>
            <w:tcW w:w="81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364,032</w:t>
            </w:r>
          </w:p>
        </w:tc>
      </w:tr>
      <w:tr w:rsidR="00C66D92" w:rsidRPr="008245E8" w:rsidTr="001734D6">
        <w:trPr>
          <w:trHeight w:val="245"/>
        </w:trPr>
        <w:tc>
          <w:tcPr>
            <w:tcW w:w="2930" w:type="dxa"/>
            <w:tcBorders>
              <w:top w:val="nil"/>
              <w:left w:val="nil"/>
              <w:bottom w:val="nil"/>
              <w:right w:val="nil"/>
            </w:tcBorders>
            <w:shd w:val="clear" w:color="auto" w:fill="auto"/>
            <w:noWrap/>
            <w:vAlign w:val="center"/>
            <w:hideMark/>
          </w:tcPr>
          <w:p w:rsidR="00C66D92" w:rsidRPr="008245E8" w:rsidRDefault="00C66D92" w:rsidP="00C66D92">
            <w:pPr>
              <w:ind w:firstLineChars="200" w:firstLine="320"/>
              <w:jc w:val="left"/>
              <w:rPr>
                <w:color w:val="auto"/>
                <w:szCs w:val="16"/>
              </w:rPr>
            </w:pPr>
            <w:r w:rsidRPr="008245E8">
              <w:rPr>
                <w:color w:val="auto"/>
                <w:szCs w:val="16"/>
              </w:rPr>
              <w:t>b) Reserve deposits</w:t>
            </w:r>
          </w:p>
        </w:tc>
        <w:tc>
          <w:tcPr>
            <w:tcW w:w="76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656,394</w:t>
            </w:r>
          </w:p>
        </w:tc>
        <w:tc>
          <w:tcPr>
            <w:tcW w:w="741"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808,104</w:t>
            </w:r>
          </w:p>
        </w:tc>
        <w:tc>
          <w:tcPr>
            <w:tcW w:w="807"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1,253,753</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831,674</w:t>
            </w:r>
          </w:p>
        </w:tc>
        <w:tc>
          <w:tcPr>
            <w:tcW w:w="794"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785,579</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901,748</w:t>
            </w:r>
          </w:p>
        </w:tc>
        <w:tc>
          <w:tcPr>
            <w:tcW w:w="736"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889,360</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936,659</w:t>
            </w:r>
          </w:p>
        </w:tc>
        <w:tc>
          <w:tcPr>
            <w:tcW w:w="81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809,142</w:t>
            </w:r>
          </w:p>
        </w:tc>
      </w:tr>
      <w:tr w:rsidR="00C66D92" w:rsidRPr="008245E8" w:rsidTr="001734D6">
        <w:trPr>
          <w:trHeight w:val="245"/>
        </w:trPr>
        <w:tc>
          <w:tcPr>
            <w:tcW w:w="2930" w:type="dxa"/>
            <w:tcBorders>
              <w:top w:val="nil"/>
              <w:left w:val="nil"/>
              <w:bottom w:val="nil"/>
              <w:right w:val="nil"/>
            </w:tcBorders>
            <w:shd w:val="clear" w:color="auto" w:fill="auto"/>
            <w:noWrap/>
            <w:vAlign w:val="center"/>
            <w:hideMark/>
          </w:tcPr>
          <w:p w:rsidR="00C66D92" w:rsidRPr="008245E8" w:rsidRDefault="00C66D92" w:rsidP="00C66D92">
            <w:pPr>
              <w:ind w:firstLineChars="200" w:firstLine="320"/>
              <w:jc w:val="left"/>
              <w:rPr>
                <w:color w:val="auto"/>
                <w:szCs w:val="16"/>
              </w:rPr>
            </w:pPr>
            <w:r w:rsidRPr="008245E8">
              <w:rPr>
                <w:color w:val="auto"/>
                <w:szCs w:val="16"/>
              </w:rPr>
              <w:t>c) Other claims</w:t>
            </w:r>
          </w:p>
        </w:tc>
        <w:tc>
          <w:tcPr>
            <w:tcW w:w="76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23,167</w:t>
            </w:r>
          </w:p>
        </w:tc>
        <w:tc>
          <w:tcPr>
            <w:tcW w:w="741"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11,742</w:t>
            </w:r>
          </w:p>
        </w:tc>
        <w:tc>
          <w:tcPr>
            <w:tcW w:w="807"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130,397</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994,516</w:t>
            </w:r>
          </w:p>
        </w:tc>
        <w:tc>
          <w:tcPr>
            <w:tcW w:w="794"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561,860</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69,623</w:t>
            </w:r>
          </w:p>
        </w:tc>
        <w:tc>
          <w:tcPr>
            <w:tcW w:w="736"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21,317</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54,552</w:t>
            </w:r>
          </w:p>
        </w:tc>
        <w:tc>
          <w:tcPr>
            <w:tcW w:w="81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156,782</w:t>
            </w:r>
          </w:p>
        </w:tc>
      </w:tr>
      <w:tr w:rsidR="00C66D92" w:rsidRPr="008245E8" w:rsidTr="001734D6">
        <w:trPr>
          <w:trHeight w:val="245"/>
        </w:trPr>
        <w:tc>
          <w:tcPr>
            <w:tcW w:w="2930" w:type="dxa"/>
            <w:tcBorders>
              <w:top w:val="nil"/>
              <w:left w:val="nil"/>
              <w:bottom w:val="nil"/>
              <w:right w:val="nil"/>
            </w:tcBorders>
            <w:shd w:val="clear" w:color="auto" w:fill="auto"/>
            <w:noWrap/>
            <w:vAlign w:val="center"/>
            <w:hideMark/>
          </w:tcPr>
          <w:p w:rsidR="00C66D92" w:rsidRPr="008245E8" w:rsidRDefault="00C66D92" w:rsidP="00C66D92">
            <w:pPr>
              <w:jc w:val="left"/>
              <w:rPr>
                <w:b/>
                <w:bCs/>
                <w:color w:val="auto"/>
                <w:szCs w:val="16"/>
              </w:rPr>
            </w:pPr>
            <w:r w:rsidRPr="008245E8">
              <w:rPr>
                <w:b/>
                <w:bCs/>
                <w:color w:val="auto"/>
                <w:szCs w:val="16"/>
              </w:rPr>
              <w:t>Net Claims on General Government</w:t>
            </w:r>
          </w:p>
        </w:tc>
        <w:tc>
          <w:tcPr>
            <w:tcW w:w="76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b/>
                <w:bCs/>
                <w:sz w:val="14"/>
                <w:szCs w:val="14"/>
              </w:rPr>
            </w:pPr>
            <w:r>
              <w:rPr>
                <w:b/>
                <w:bCs/>
                <w:sz w:val="14"/>
                <w:szCs w:val="14"/>
              </w:rPr>
              <w:t>6,895,270</w:t>
            </w:r>
          </w:p>
        </w:tc>
        <w:tc>
          <w:tcPr>
            <w:tcW w:w="741"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6,747,146</w:t>
            </w:r>
          </w:p>
        </w:tc>
        <w:tc>
          <w:tcPr>
            <w:tcW w:w="807"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5,822,118</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b/>
                <w:bCs/>
                <w:sz w:val="14"/>
                <w:szCs w:val="14"/>
              </w:rPr>
            </w:pPr>
            <w:r>
              <w:rPr>
                <w:b/>
                <w:bCs/>
                <w:sz w:val="14"/>
                <w:szCs w:val="14"/>
              </w:rPr>
              <w:t>3,918,411</w:t>
            </w:r>
          </w:p>
        </w:tc>
        <w:tc>
          <w:tcPr>
            <w:tcW w:w="794"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4,388,883</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b/>
                <w:bCs/>
                <w:sz w:val="14"/>
                <w:szCs w:val="14"/>
              </w:rPr>
            </w:pPr>
            <w:r>
              <w:rPr>
                <w:b/>
                <w:bCs/>
                <w:sz w:val="14"/>
                <w:szCs w:val="14"/>
              </w:rPr>
              <w:t>6,736,589</w:t>
            </w:r>
          </w:p>
        </w:tc>
        <w:tc>
          <w:tcPr>
            <w:tcW w:w="736"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7,006,565</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7,558,204</w:t>
            </w:r>
          </w:p>
        </w:tc>
        <w:tc>
          <w:tcPr>
            <w:tcW w:w="81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b/>
                <w:bCs/>
                <w:sz w:val="14"/>
                <w:szCs w:val="14"/>
              </w:rPr>
            </w:pPr>
            <w:r>
              <w:rPr>
                <w:b/>
                <w:bCs/>
                <w:sz w:val="14"/>
                <w:szCs w:val="14"/>
              </w:rPr>
              <w:t>8,121,081</w:t>
            </w:r>
          </w:p>
        </w:tc>
      </w:tr>
      <w:tr w:rsidR="00C66D92" w:rsidRPr="008245E8" w:rsidTr="001734D6">
        <w:trPr>
          <w:trHeight w:val="245"/>
        </w:trPr>
        <w:tc>
          <w:tcPr>
            <w:tcW w:w="2930" w:type="dxa"/>
            <w:tcBorders>
              <w:top w:val="nil"/>
              <w:left w:val="nil"/>
              <w:bottom w:val="nil"/>
              <w:right w:val="nil"/>
            </w:tcBorders>
            <w:shd w:val="clear" w:color="auto" w:fill="auto"/>
            <w:noWrap/>
            <w:vAlign w:val="center"/>
            <w:hideMark/>
          </w:tcPr>
          <w:p w:rsidR="00C66D92" w:rsidRPr="008245E8" w:rsidRDefault="00C66D92" w:rsidP="00C66D92">
            <w:pPr>
              <w:jc w:val="left"/>
              <w:rPr>
                <w:b/>
                <w:bCs/>
                <w:color w:val="auto"/>
                <w:szCs w:val="16"/>
              </w:rPr>
            </w:pPr>
            <w:r w:rsidRPr="008245E8">
              <w:rPr>
                <w:b/>
                <w:bCs/>
                <w:color w:val="auto"/>
                <w:szCs w:val="16"/>
              </w:rPr>
              <w:t>Net 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b/>
                <w:bCs/>
                <w:sz w:val="14"/>
                <w:szCs w:val="14"/>
              </w:rPr>
            </w:pPr>
            <w:r>
              <w:rPr>
                <w:b/>
                <w:bCs/>
                <w:sz w:val="14"/>
                <w:szCs w:val="14"/>
              </w:rPr>
              <w:t>7,132,523</w:t>
            </w:r>
          </w:p>
        </w:tc>
        <w:tc>
          <w:tcPr>
            <w:tcW w:w="741"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6,913,695</w:t>
            </w:r>
          </w:p>
        </w:tc>
        <w:tc>
          <w:tcPr>
            <w:tcW w:w="807"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6,137,617</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b/>
                <w:bCs/>
                <w:sz w:val="14"/>
                <w:szCs w:val="14"/>
              </w:rPr>
            </w:pPr>
            <w:r>
              <w:rPr>
                <w:b/>
                <w:bCs/>
                <w:sz w:val="14"/>
                <w:szCs w:val="14"/>
              </w:rPr>
              <w:t>4,250,763</w:t>
            </w:r>
          </w:p>
        </w:tc>
        <w:tc>
          <w:tcPr>
            <w:tcW w:w="794"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4,786,825</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b/>
                <w:bCs/>
                <w:sz w:val="14"/>
                <w:szCs w:val="14"/>
              </w:rPr>
            </w:pPr>
            <w:r>
              <w:rPr>
                <w:b/>
                <w:bCs/>
                <w:sz w:val="14"/>
                <w:szCs w:val="14"/>
              </w:rPr>
              <w:t>7,166,612</w:t>
            </w:r>
          </w:p>
        </w:tc>
        <w:tc>
          <w:tcPr>
            <w:tcW w:w="736"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7,475,045</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8,042,350</w:t>
            </w:r>
          </w:p>
        </w:tc>
        <w:tc>
          <w:tcPr>
            <w:tcW w:w="81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b/>
                <w:bCs/>
                <w:sz w:val="14"/>
                <w:szCs w:val="14"/>
              </w:rPr>
            </w:pPr>
            <w:r>
              <w:rPr>
                <w:b/>
                <w:bCs/>
                <w:sz w:val="14"/>
                <w:szCs w:val="14"/>
              </w:rPr>
              <w:t>8,561,083</w:t>
            </w:r>
          </w:p>
        </w:tc>
      </w:tr>
      <w:tr w:rsidR="00C66D92" w:rsidRPr="008245E8" w:rsidTr="001734D6">
        <w:trPr>
          <w:trHeight w:val="245"/>
        </w:trPr>
        <w:tc>
          <w:tcPr>
            <w:tcW w:w="2930" w:type="dxa"/>
            <w:tcBorders>
              <w:top w:val="nil"/>
              <w:left w:val="nil"/>
              <w:bottom w:val="nil"/>
              <w:right w:val="nil"/>
            </w:tcBorders>
            <w:shd w:val="clear" w:color="auto" w:fill="auto"/>
            <w:noWrap/>
            <w:vAlign w:val="center"/>
            <w:hideMark/>
          </w:tcPr>
          <w:p w:rsidR="00C66D92" w:rsidRPr="008245E8" w:rsidRDefault="00C66D92" w:rsidP="00C66D92">
            <w:pPr>
              <w:jc w:val="left"/>
              <w:rPr>
                <w:b/>
                <w:bCs/>
                <w:color w:val="auto"/>
                <w:szCs w:val="16"/>
              </w:rPr>
            </w:pPr>
            <w:r w:rsidRPr="008245E8">
              <w:rPr>
                <w:b/>
                <w:bCs/>
                <w:color w:val="auto"/>
                <w:szCs w:val="16"/>
              </w:rPr>
              <w:t>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b/>
                <w:bCs/>
                <w:sz w:val="14"/>
                <w:szCs w:val="14"/>
              </w:rPr>
            </w:pPr>
            <w:r>
              <w:rPr>
                <w:b/>
                <w:bCs/>
                <w:sz w:val="14"/>
                <w:szCs w:val="14"/>
              </w:rPr>
              <w:t>8,026,138</w:t>
            </w:r>
          </w:p>
        </w:tc>
        <w:tc>
          <w:tcPr>
            <w:tcW w:w="741"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8,009,697</w:t>
            </w:r>
          </w:p>
        </w:tc>
        <w:tc>
          <w:tcPr>
            <w:tcW w:w="807"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7,384,672</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b/>
                <w:bCs/>
                <w:sz w:val="14"/>
                <w:szCs w:val="14"/>
              </w:rPr>
            </w:pPr>
            <w:r>
              <w:rPr>
                <w:b/>
                <w:bCs/>
                <w:sz w:val="14"/>
                <w:szCs w:val="14"/>
              </w:rPr>
              <w:t>5,382,011</w:t>
            </w:r>
          </w:p>
        </w:tc>
        <w:tc>
          <w:tcPr>
            <w:tcW w:w="794"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5,937,304</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b/>
                <w:bCs/>
                <w:sz w:val="14"/>
                <w:szCs w:val="14"/>
              </w:rPr>
            </w:pPr>
            <w:r>
              <w:rPr>
                <w:b/>
                <w:bCs/>
                <w:sz w:val="14"/>
                <w:szCs w:val="14"/>
              </w:rPr>
              <w:t>8,372,071</w:t>
            </w:r>
          </w:p>
        </w:tc>
        <w:tc>
          <w:tcPr>
            <w:tcW w:w="736"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8,709,448</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9,324,059</w:t>
            </w:r>
          </w:p>
        </w:tc>
        <w:tc>
          <w:tcPr>
            <w:tcW w:w="81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b/>
                <w:bCs/>
                <w:sz w:val="14"/>
                <w:szCs w:val="14"/>
              </w:rPr>
            </w:pPr>
            <w:r>
              <w:rPr>
                <w:b/>
                <w:bCs/>
                <w:sz w:val="14"/>
                <w:szCs w:val="14"/>
              </w:rPr>
              <w:t>9,866,447</w:t>
            </w:r>
          </w:p>
        </w:tc>
      </w:tr>
      <w:tr w:rsidR="00C66D92" w:rsidRPr="008245E8" w:rsidTr="001734D6">
        <w:trPr>
          <w:trHeight w:val="245"/>
        </w:trPr>
        <w:tc>
          <w:tcPr>
            <w:tcW w:w="2930" w:type="dxa"/>
            <w:tcBorders>
              <w:top w:val="nil"/>
              <w:left w:val="nil"/>
              <w:bottom w:val="nil"/>
              <w:right w:val="nil"/>
            </w:tcBorders>
            <w:shd w:val="clear" w:color="auto" w:fill="auto"/>
            <w:noWrap/>
            <w:vAlign w:val="center"/>
            <w:hideMark/>
          </w:tcPr>
          <w:p w:rsidR="00C66D92" w:rsidRPr="008245E8" w:rsidRDefault="00C66D92" w:rsidP="00C66D92">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7,801,618</w:t>
            </w:r>
          </w:p>
        </w:tc>
        <w:tc>
          <w:tcPr>
            <w:tcW w:w="741"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7,761,847</w:t>
            </w:r>
          </w:p>
        </w:tc>
        <w:tc>
          <w:tcPr>
            <w:tcW w:w="807"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7,116,683</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5,138,300</w:t>
            </w:r>
          </w:p>
        </w:tc>
        <w:tc>
          <w:tcPr>
            <w:tcW w:w="794"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5,698,435</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8,088,537</w:t>
            </w:r>
          </w:p>
        </w:tc>
        <w:tc>
          <w:tcPr>
            <w:tcW w:w="736"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8,435,795</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9,054,272</w:t>
            </w:r>
          </w:p>
        </w:tc>
        <w:tc>
          <w:tcPr>
            <w:tcW w:w="81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9,605,698</w:t>
            </w:r>
          </w:p>
        </w:tc>
      </w:tr>
      <w:tr w:rsidR="00C66D92" w:rsidRPr="008245E8" w:rsidTr="001734D6">
        <w:trPr>
          <w:trHeight w:val="245"/>
        </w:trPr>
        <w:tc>
          <w:tcPr>
            <w:tcW w:w="2930" w:type="dxa"/>
            <w:tcBorders>
              <w:top w:val="nil"/>
              <w:left w:val="nil"/>
              <w:bottom w:val="nil"/>
              <w:right w:val="nil"/>
            </w:tcBorders>
            <w:shd w:val="clear" w:color="auto" w:fill="auto"/>
            <w:noWrap/>
            <w:vAlign w:val="center"/>
            <w:hideMark/>
          </w:tcPr>
          <w:p w:rsidR="00C66D92" w:rsidRPr="008245E8" w:rsidRDefault="00C66D92" w:rsidP="00C66D92">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224,520</w:t>
            </w:r>
          </w:p>
        </w:tc>
        <w:tc>
          <w:tcPr>
            <w:tcW w:w="741"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247,850</w:t>
            </w:r>
          </w:p>
        </w:tc>
        <w:tc>
          <w:tcPr>
            <w:tcW w:w="807"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267,989</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243,711</w:t>
            </w:r>
          </w:p>
        </w:tc>
        <w:tc>
          <w:tcPr>
            <w:tcW w:w="794"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238,869</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283,534</w:t>
            </w:r>
          </w:p>
        </w:tc>
        <w:tc>
          <w:tcPr>
            <w:tcW w:w="736"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273,653</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269,787</w:t>
            </w:r>
          </w:p>
        </w:tc>
        <w:tc>
          <w:tcPr>
            <w:tcW w:w="81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260,749</w:t>
            </w:r>
          </w:p>
        </w:tc>
      </w:tr>
      <w:tr w:rsidR="00C66D92" w:rsidRPr="008245E8" w:rsidTr="001734D6">
        <w:trPr>
          <w:trHeight w:val="245"/>
        </w:trPr>
        <w:tc>
          <w:tcPr>
            <w:tcW w:w="2930" w:type="dxa"/>
            <w:tcBorders>
              <w:top w:val="nil"/>
              <w:left w:val="nil"/>
              <w:bottom w:val="nil"/>
              <w:right w:val="nil"/>
            </w:tcBorders>
            <w:shd w:val="clear" w:color="auto" w:fill="auto"/>
            <w:noWrap/>
            <w:vAlign w:val="center"/>
            <w:hideMark/>
          </w:tcPr>
          <w:p w:rsidR="00C66D92" w:rsidRPr="008245E8" w:rsidRDefault="00C66D92" w:rsidP="00C66D92">
            <w:pPr>
              <w:jc w:val="left"/>
              <w:rPr>
                <w:b/>
                <w:bCs/>
                <w:color w:val="auto"/>
                <w:szCs w:val="16"/>
              </w:rPr>
            </w:pPr>
            <w:r w:rsidRPr="008245E8">
              <w:rPr>
                <w:b/>
                <w:bCs/>
                <w:color w:val="auto"/>
                <w:szCs w:val="16"/>
              </w:rPr>
              <w:t>less: Liabilities to Central Government</w:t>
            </w:r>
          </w:p>
        </w:tc>
        <w:tc>
          <w:tcPr>
            <w:tcW w:w="76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b/>
                <w:bCs/>
                <w:sz w:val="14"/>
                <w:szCs w:val="14"/>
              </w:rPr>
            </w:pPr>
            <w:r>
              <w:rPr>
                <w:b/>
                <w:bCs/>
                <w:sz w:val="14"/>
                <w:szCs w:val="14"/>
              </w:rPr>
              <w:t>893,614</w:t>
            </w:r>
          </w:p>
        </w:tc>
        <w:tc>
          <w:tcPr>
            <w:tcW w:w="741"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1,096,002</w:t>
            </w:r>
          </w:p>
        </w:tc>
        <w:tc>
          <w:tcPr>
            <w:tcW w:w="807"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1,247,054</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b/>
                <w:bCs/>
                <w:sz w:val="14"/>
                <w:szCs w:val="14"/>
              </w:rPr>
            </w:pPr>
            <w:r>
              <w:rPr>
                <w:b/>
                <w:bCs/>
                <w:sz w:val="14"/>
                <w:szCs w:val="14"/>
              </w:rPr>
              <w:t>1,131,248</w:t>
            </w:r>
          </w:p>
        </w:tc>
        <w:tc>
          <w:tcPr>
            <w:tcW w:w="794"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1,150,479</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b/>
                <w:bCs/>
                <w:sz w:val="14"/>
                <w:szCs w:val="14"/>
              </w:rPr>
            </w:pPr>
            <w:r>
              <w:rPr>
                <w:b/>
                <w:bCs/>
                <w:sz w:val="14"/>
                <w:szCs w:val="14"/>
              </w:rPr>
              <w:t>1,205,459</w:t>
            </w:r>
          </w:p>
        </w:tc>
        <w:tc>
          <w:tcPr>
            <w:tcW w:w="736"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1,234,403</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1,281,709</w:t>
            </w:r>
          </w:p>
        </w:tc>
        <w:tc>
          <w:tcPr>
            <w:tcW w:w="81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b/>
                <w:bCs/>
                <w:sz w:val="14"/>
                <w:szCs w:val="14"/>
              </w:rPr>
            </w:pPr>
            <w:r>
              <w:rPr>
                <w:b/>
                <w:bCs/>
                <w:sz w:val="14"/>
                <w:szCs w:val="14"/>
              </w:rPr>
              <w:t>1,305,364</w:t>
            </w:r>
          </w:p>
        </w:tc>
      </w:tr>
      <w:tr w:rsidR="00C66D92" w:rsidRPr="008245E8" w:rsidTr="001734D6">
        <w:trPr>
          <w:trHeight w:val="245"/>
        </w:trPr>
        <w:tc>
          <w:tcPr>
            <w:tcW w:w="2930" w:type="dxa"/>
            <w:tcBorders>
              <w:top w:val="nil"/>
              <w:left w:val="nil"/>
              <w:bottom w:val="nil"/>
              <w:right w:val="nil"/>
            </w:tcBorders>
            <w:shd w:val="clear" w:color="auto" w:fill="auto"/>
            <w:noWrap/>
            <w:vAlign w:val="center"/>
            <w:hideMark/>
          </w:tcPr>
          <w:p w:rsidR="00C66D92" w:rsidRPr="008245E8" w:rsidRDefault="00C66D92" w:rsidP="00C66D92">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893,614</w:t>
            </w:r>
          </w:p>
        </w:tc>
        <w:tc>
          <w:tcPr>
            <w:tcW w:w="741"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1,096,002</w:t>
            </w:r>
          </w:p>
        </w:tc>
        <w:tc>
          <w:tcPr>
            <w:tcW w:w="807"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1,247,054</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1,131,248</w:t>
            </w:r>
          </w:p>
        </w:tc>
        <w:tc>
          <w:tcPr>
            <w:tcW w:w="794"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1,150,479</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1,205,459</w:t>
            </w:r>
          </w:p>
        </w:tc>
        <w:tc>
          <w:tcPr>
            <w:tcW w:w="736"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1,234,403</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1,281,709</w:t>
            </w:r>
          </w:p>
        </w:tc>
        <w:tc>
          <w:tcPr>
            <w:tcW w:w="81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1,305,364</w:t>
            </w:r>
          </w:p>
        </w:tc>
      </w:tr>
      <w:tr w:rsidR="00C66D92" w:rsidRPr="008245E8" w:rsidTr="001734D6">
        <w:trPr>
          <w:trHeight w:val="245"/>
        </w:trPr>
        <w:tc>
          <w:tcPr>
            <w:tcW w:w="2930" w:type="dxa"/>
            <w:tcBorders>
              <w:top w:val="nil"/>
              <w:left w:val="nil"/>
              <w:bottom w:val="nil"/>
              <w:right w:val="nil"/>
            </w:tcBorders>
            <w:shd w:val="clear" w:color="auto" w:fill="auto"/>
            <w:noWrap/>
            <w:vAlign w:val="center"/>
            <w:hideMark/>
          </w:tcPr>
          <w:p w:rsidR="00C66D92" w:rsidRPr="008245E8" w:rsidRDefault="00C66D92" w:rsidP="00C66D92">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w:t>
            </w:r>
          </w:p>
        </w:tc>
      </w:tr>
      <w:tr w:rsidR="00C66D92" w:rsidRPr="008245E8" w:rsidTr="001734D6">
        <w:trPr>
          <w:trHeight w:val="245"/>
        </w:trPr>
        <w:tc>
          <w:tcPr>
            <w:tcW w:w="2930" w:type="dxa"/>
            <w:tcBorders>
              <w:top w:val="nil"/>
              <w:left w:val="nil"/>
              <w:bottom w:val="nil"/>
              <w:right w:val="nil"/>
            </w:tcBorders>
            <w:shd w:val="clear" w:color="auto" w:fill="auto"/>
            <w:noWrap/>
            <w:vAlign w:val="center"/>
            <w:hideMark/>
          </w:tcPr>
          <w:p w:rsidR="00C66D92" w:rsidRPr="008245E8" w:rsidRDefault="00C66D92" w:rsidP="00C66D92">
            <w:pPr>
              <w:jc w:val="left"/>
              <w:rPr>
                <w:b/>
                <w:bCs/>
                <w:color w:val="auto"/>
                <w:szCs w:val="16"/>
              </w:rPr>
            </w:pPr>
            <w:r w:rsidRPr="008245E8">
              <w:rPr>
                <w:b/>
                <w:bCs/>
                <w:color w:val="auto"/>
                <w:szCs w:val="16"/>
              </w:rPr>
              <w:t>Net 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b/>
                <w:bCs/>
                <w:sz w:val="14"/>
                <w:szCs w:val="14"/>
              </w:rPr>
            </w:pPr>
            <w:r>
              <w:rPr>
                <w:b/>
                <w:bCs/>
                <w:sz w:val="14"/>
                <w:szCs w:val="14"/>
              </w:rPr>
              <w:t>(237,253)</w:t>
            </w:r>
          </w:p>
        </w:tc>
        <w:tc>
          <w:tcPr>
            <w:tcW w:w="741"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(166,549)</w:t>
            </w:r>
          </w:p>
        </w:tc>
        <w:tc>
          <w:tcPr>
            <w:tcW w:w="807"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(315,499)</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b/>
                <w:bCs/>
                <w:sz w:val="14"/>
                <w:szCs w:val="14"/>
              </w:rPr>
            </w:pPr>
            <w:r>
              <w:rPr>
                <w:b/>
                <w:bCs/>
                <w:sz w:val="14"/>
                <w:szCs w:val="14"/>
              </w:rPr>
              <w:t>(332,352)</w:t>
            </w:r>
          </w:p>
        </w:tc>
        <w:tc>
          <w:tcPr>
            <w:tcW w:w="794"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(397,942)</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b/>
                <w:bCs/>
                <w:sz w:val="14"/>
                <w:szCs w:val="14"/>
              </w:rPr>
            </w:pPr>
            <w:r>
              <w:rPr>
                <w:b/>
                <w:bCs/>
                <w:sz w:val="14"/>
                <w:szCs w:val="14"/>
              </w:rPr>
              <w:t>(430,023)</w:t>
            </w:r>
          </w:p>
        </w:tc>
        <w:tc>
          <w:tcPr>
            <w:tcW w:w="736"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(468,479)</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(484,146)</w:t>
            </w:r>
          </w:p>
        </w:tc>
        <w:tc>
          <w:tcPr>
            <w:tcW w:w="81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b/>
                <w:bCs/>
                <w:sz w:val="14"/>
                <w:szCs w:val="14"/>
              </w:rPr>
            </w:pPr>
            <w:r>
              <w:rPr>
                <w:b/>
                <w:bCs/>
                <w:sz w:val="14"/>
                <w:szCs w:val="14"/>
              </w:rPr>
              <w:t>(440,002)</w:t>
            </w:r>
          </w:p>
        </w:tc>
      </w:tr>
      <w:tr w:rsidR="00C66D92" w:rsidRPr="008245E8" w:rsidTr="001734D6">
        <w:trPr>
          <w:trHeight w:val="363"/>
        </w:trPr>
        <w:tc>
          <w:tcPr>
            <w:tcW w:w="2930" w:type="dxa"/>
            <w:tcBorders>
              <w:top w:val="nil"/>
              <w:left w:val="nil"/>
              <w:bottom w:val="nil"/>
              <w:right w:val="nil"/>
            </w:tcBorders>
            <w:shd w:val="clear" w:color="auto" w:fill="auto"/>
            <w:noWrap/>
            <w:vAlign w:val="center"/>
            <w:hideMark/>
          </w:tcPr>
          <w:p w:rsidR="00C66D92" w:rsidRPr="008245E8" w:rsidRDefault="00C66D92" w:rsidP="00C66D92">
            <w:pPr>
              <w:jc w:val="left"/>
              <w:rPr>
                <w:b/>
                <w:bCs/>
                <w:color w:val="auto"/>
                <w:szCs w:val="16"/>
              </w:rPr>
            </w:pPr>
            <w:r w:rsidRPr="008245E8">
              <w:rPr>
                <w:b/>
                <w:bCs/>
                <w:color w:val="auto"/>
                <w:szCs w:val="16"/>
              </w:rPr>
              <w:t>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b/>
                <w:bCs/>
                <w:sz w:val="14"/>
                <w:szCs w:val="14"/>
              </w:rPr>
            </w:pPr>
            <w:r>
              <w:rPr>
                <w:b/>
                <w:bCs/>
                <w:sz w:val="14"/>
                <w:szCs w:val="14"/>
              </w:rPr>
              <w:t>483,331</w:t>
            </w:r>
          </w:p>
        </w:tc>
        <w:tc>
          <w:tcPr>
            <w:tcW w:w="741"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602,715</w:t>
            </w:r>
          </w:p>
        </w:tc>
        <w:tc>
          <w:tcPr>
            <w:tcW w:w="807"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565,321</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b/>
                <w:bCs/>
                <w:sz w:val="14"/>
                <w:szCs w:val="14"/>
              </w:rPr>
            </w:pPr>
            <w:r>
              <w:rPr>
                <w:b/>
                <w:bCs/>
                <w:sz w:val="14"/>
                <w:szCs w:val="14"/>
              </w:rPr>
              <w:t>460,508</w:t>
            </w:r>
          </w:p>
        </w:tc>
        <w:tc>
          <w:tcPr>
            <w:tcW w:w="794"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461,431</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b/>
                <w:bCs/>
                <w:sz w:val="14"/>
                <w:szCs w:val="14"/>
              </w:rPr>
            </w:pPr>
            <w:r>
              <w:rPr>
                <w:b/>
                <w:bCs/>
                <w:sz w:val="14"/>
                <w:szCs w:val="14"/>
              </w:rPr>
              <w:t>490,980</w:t>
            </w:r>
          </w:p>
        </w:tc>
        <w:tc>
          <w:tcPr>
            <w:tcW w:w="736"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487,200</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457,800</w:t>
            </w:r>
          </w:p>
        </w:tc>
        <w:tc>
          <w:tcPr>
            <w:tcW w:w="81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b/>
                <w:bCs/>
                <w:sz w:val="14"/>
                <w:szCs w:val="14"/>
              </w:rPr>
            </w:pPr>
            <w:r>
              <w:rPr>
                <w:b/>
                <w:bCs/>
                <w:sz w:val="14"/>
                <w:szCs w:val="14"/>
              </w:rPr>
              <w:t>502,981</w:t>
            </w:r>
          </w:p>
        </w:tc>
      </w:tr>
      <w:tr w:rsidR="00C66D92" w:rsidRPr="008245E8" w:rsidTr="001734D6">
        <w:trPr>
          <w:trHeight w:val="245"/>
        </w:trPr>
        <w:tc>
          <w:tcPr>
            <w:tcW w:w="2930" w:type="dxa"/>
            <w:tcBorders>
              <w:top w:val="nil"/>
              <w:left w:val="nil"/>
              <w:bottom w:val="nil"/>
              <w:right w:val="nil"/>
            </w:tcBorders>
            <w:shd w:val="clear" w:color="auto" w:fill="auto"/>
            <w:noWrap/>
            <w:vAlign w:val="center"/>
            <w:hideMark/>
          </w:tcPr>
          <w:p w:rsidR="00C66D92" w:rsidRPr="008245E8" w:rsidRDefault="00C66D92" w:rsidP="00C66D92">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pPr>
            <w:r w:rsidRPr="00A264DB">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i/>
                <w:iCs/>
                <w:sz w:val="14"/>
                <w:szCs w:val="14"/>
              </w:rPr>
            </w:pPr>
            <w:r>
              <w:rPr>
                <w:i/>
                <w:iCs/>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i/>
                <w:iCs/>
                <w:sz w:val="14"/>
                <w:szCs w:val="14"/>
              </w:rPr>
            </w:pPr>
            <w:r>
              <w:rPr>
                <w:i/>
                <w:iCs/>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i/>
                <w:iCs/>
                <w:sz w:val="14"/>
                <w:szCs w:val="14"/>
              </w:rPr>
            </w:pPr>
            <w:r>
              <w:rPr>
                <w:i/>
                <w:iCs/>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66D92" w:rsidRDefault="009278DB" w:rsidP="00C66D92">
            <w:pPr>
              <w:jc w:val="right"/>
              <w:rPr>
                <w:i/>
                <w:iCs/>
                <w:sz w:val="14"/>
                <w:szCs w:val="14"/>
              </w:rPr>
            </w:pPr>
            <w:r>
              <w:rPr>
                <w:i/>
                <w:iCs/>
                <w:sz w:val="14"/>
                <w:szCs w:val="14"/>
              </w:rPr>
              <w:t>..</w:t>
            </w:r>
          </w:p>
        </w:tc>
      </w:tr>
      <w:tr w:rsidR="00C66D92" w:rsidRPr="008245E8" w:rsidTr="001734D6">
        <w:trPr>
          <w:trHeight w:val="245"/>
        </w:trPr>
        <w:tc>
          <w:tcPr>
            <w:tcW w:w="2930" w:type="dxa"/>
            <w:tcBorders>
              <w:top w:val="nil"/>
              <w:left w:val="nil"/>
              <w:bottom w:val="nil"/>
              <w:right w:val="nil"/>
            </w:tcBorders>
            <w:shd w:val="clear" w:color="auto" w:fill="auto"/>
            <w:noWrap/>
            <w:vAlign w:val="center"/>
            <w:hideMark/>
          </w:tcPr>
          <w:p w:rsidR="00C66D92" w:rsidRPr="008245E8" w:rsidRDefault="00C66D92" w:rsidP="00C66D92">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483,331</w:t>
            </w:r>
          </w:p>
        </w:tc>
        <w:tc>
          <w:tcPr>
            <w:tcW w:w="741"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602,715</w:t>
            </w:r>
          </w:p>
        </w:tc>
        <w:tc>
          <w:tcPr>
            <w:tcW w:w="807"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565,321</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460,508</w:t>
            </w:r>
          </w:p>
        </w:tc>
        <w:tc>
          <w:tcPr>
            <w:tcW w:w="794"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461,430</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490,980</w:t>
            </w:r>
          </w:p>
        </w:tc>
        <w:tc>
          <w:tcPr>
            <w:tcW w:w="736"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487,200</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457,800</w:t>
            </w:r>
          </w:p>
        </w:tc>
        <w:tc>
          <w:tcPr>
            <w:tcW w:w="81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502,981</w:t>
            </w:r>
          </w:p>
        </w:tc>
      </w:tr>
      <w:tr w:rsidR="00C66D92" w:rsidRPr="008245E8" w:rsidTr="001734D6">
        <w:trPr>
          <w:trHeight w:val="245"/>
        </w:trPr>
        <w:tc>
          <w:tcPr>
            <w:tcW w:w="2930" w:type="dxa"/>
            <w:tcBorders>
              <w:top w:val="nil"/>
              <w:left w:val="nil"/>
              <w:bottom w:val="nil"/>
              <w:right w:val="nil"/>
            </w:tcBorders>
            <w:shd w:val="clear" w:color="auto" w:fill="auto"/>
            <w:noWrap/>
            <w:vAlign w:val="center"/>
            <w:hideMark/>
          </w:tcPr>
          <w:p w:rsidR="00C66D92" w:rsidRPr="008245E8" w:rsidRDefault="00C66D92" w:rsidP="00C66D92">
            <w:pPr>
              <w:jc w:val="left"/>
              <w:rPr>
                <w:b/>
                <w:bCs/>
                <w:color w:val="auto"/>
                <w:szCs w:val="16"/>
              </w:rPr>
            </w:pPr>
            <w:r w:rsidRPr="008245E8">
              <w:rPr>
                <w:b/>
                <w:bCs/>
                <w:color w:val="auto"/>
                <w:szCs w:val="16"/>
              </w:rPr>
              <w:t>less: Liabilities to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b/>
                <w:bCs/>
                <w:sz w:val="14"/>
                <w:szCs w:val="14"/>
              </w:rPr>
            </w:pPr>
            <w:r>
              <w:rPr>
                <w:b/>
                <w:bCs/>
                <w:sz w:val="14"/>
                <w:szCs w:val="14"/>
              </w:rPr>
              <w:t>720,584</w:t>
            </w:r>
          </w:p>
        </w:tc>
        <w:tc>
          <w:tcPr>
            <w:tcW w:w="741"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769,264</w:t>
            </w:r>
          </w:p>
        </w:tc>
        <w:tc>
          <w:tcPr>
            <w:tcW w:w="807"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880,820</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b/>
                <w:bCs/>
                <w:sz w:val="14"/>
                <w:szCs w:val="14"/>
              </w:rPr>
            </w:pPr>
            <w:r>
              <w:rPr>
                <w:b/>
                <w:bCs/>
                <w:sz w:val="14"/>
                <w:szCs w:val="14"/>
              </w:rPr>
              <w:t>792,860</w:t>
            </w:r>
          </w:p>
        </w:tc>
        <w:tc>
          <w:tcPr>
            <w:tcW w:w="794"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859,372</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b/>
                <w:bCs/>
                <w:sz w:val="14"/>
                <w:szCs w:val="14"/>
              </w:rPr>
            </w:pPr>
            <w:r>
              <w:rPr>
                <w:b/>
                <w:bCs/>
                <w:sz w:val="14"/>
                <w:szCs w:val="14"/>
              </w:rPr>
              <w:t>921,003</w:t>
            </w:r>
          </w:p>
        </w:tc>
        <w:tc>
          <w:tcPr>
            <w:tcW w:w="736"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955,679</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941,946</w:t>
            </w:r>
          </w:p>
        </w:tc>
        <w:tc>
          <w:tcPr>
            <w:tcW w:w="81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b/>
                <w:bCs/>
                <w:sz w:val="14"/>
                <w:szCs w:val="14"/>
              </w:rPr>
            </w:pPr>
            <w:r>
              <w:rPr>
                <w:b/>
                <w:bCs/>
                <w:sz w:val="14"/>
                <w:szCs w:val="14"/>
              </w:rPr>
              <w:t>942,982</w:t>
            </w:r>
          </w:p>
        </w:tc>
      </w:tr>
      <w:tr w:rsidR="00C66D92" w:rsidRPr="008245E8" w:rsidTr="001734D6">
        <w:trPr>
          <w:trHeight w:val="245"/>
        </w:trPr>
        <w:tc>
          <w:tcPr>
            <w:tcW w:w="2930" w:type="dxa"/>
            <w:tcBorders>
              <w:top w:val="nil"/>
              <w:left w:val="nil"/>
              <w:bottom w:val="nil"/>
              <w:right w:val="nil"/>
            </w:tcBorders>
            <w:shd w:val="clear" w:color="auto" w:fill="auto"/>
            <w:noWrap/>
            <w:vAlign w:val="center"/>
            <w:hideMark/>
          </w:tcPr>
          <w:p w:rsidR="00C66D92" w:rsidRPr="008245E8" w:rsidRDefault="00C66D92" w:rsidP="00C66D92">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715,991</w:t>
            </w:r>
          </w:p>
        </w:tc>
        <w:tc>
          <w:tcPr>
            <w:tcW w:w="741"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760,398</w:t>
            </w:r>
          </w:p>
        </w:tc>
        <w:tc>
          <w:tcPr>
            <w:tcW w:w="807"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871,915</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783,724</w:t>
            </w:r>
          </w:p>
        </w:tc>
        <w:tc>
          <w:tcPr>
            <w:tcW w:w="794"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850,390</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911,970</w:t>
            </w:r>
          </w:p>
        </w:tc>
        <w:tc>
          <w:tcPr>
            <w:tcW w:w="736"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946,545</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932,705</w:t>
            </w:r>
          </w:p>
        </w:tc>
        <w:tc>
          <w:tcPr>
            <w:tcW w:w="81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933,966</w:t>
            </w:r>
          </w:p>
        </w:tc>
      </w:tr>
      <w:tr w:rsidR="00C66D92" w:rsidRPr="008245E8" w:rsidTr="001734D6">
        <w:trPr>
          <w:trHeight w:val="245"/>
        </w:trPr>
        <w:tc>
          <w:tcPr>
            <w:tcW w:w="2930" w:type="dxa"/>
            <w:tcBorders>
              <w:top w:val="nil"/>
              <w:left w:val="nil"/>
              <w:bottom w:val="nil"/>
              <w:right w:val="nil"/>
            </w:tcBorders>
            <w:shd w:val="clear" w:color="auto" w:fill="auto"/>
            <w:noWrap/>
            <w:vAlign w:val="center"/>
            <w:hideMark/>
          </w:tcPr>
          <w:p w:rsidR="00C66D92" w:rsidRPr="008245E8" w:rsidRDefault="00C66D92" w:rsidP="00C66D92">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4,593</w:t>
            </w:r>
          </w:p>
        </w:tc>
        <w:tc>
          <w:tcPr>
            <w:tcW w:w="741"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8,866</w:t>
            </w:r>
          </w:p>
        </w:tc>
        <w:tc>
          <w:tcPr>
            <w:tcW w:w="807"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8,905</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9,136</w:t>
            </w:r>
          </w:p>
        </w:tc>
        <w:tc>
          <w:tcPr>
            <w:tcW w:w="794"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8,983</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9,033</w:t>
            </w:r>
          </w:p>
        </w:tc>
        <w:tc>
          <w:tcPr>
            <w:tcW w:w="736"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9,134</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9,241</w:t>
            </w:r>
          </w:p>
        </w:tc>
        <w:tc>
          <w:tcPr>
            <w:tcW w:w="81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9,017</w:t>
            </w:r>
          </w:p>
        </w:tc>
      </w:tr>
      <w:tr w:rsidR="00C66D92" w:rsidRPr="008245E8" w:rsidTr="001734D6">
        <w:trPr>
          <w:trHeight w:val="245"/>
        </w:trPr>
        <w:tc>
          <w:tcPr>
            <w:tcW w:w="2930" w:type="dxa"/>
            <w:tcBorders>
              <w:top w:val="nil"/>
              <w:left w:val="nil"/>
              <w:bottom w:val="nil"/>
              <w:right w:val="nil"/>
            </w:tcBorders>
            <w:shd w:val="clear" w:color="auto" w:fill="auto"/>
            <w:noWrap/>
            <w:vAlign w:val="center"/>
            <w:hideMark/>
          </w:tcPr>
          <w:p w:rsidR="00C66D92" w:rsidRPr="008245E8" w:rsidRDefault="00C66D92" w:rsidP="00C66D92">
            <w:pPr>
              <w:jc w:val="left"/>
              <w:rPr>
                <w:b/>
                <w:bCs/>
                <w:color w:val="auto"/>
                <w:szCs w:val="16"/>
              </w:rPr>
            </w:pPr>
            <w:r w:rsidRPr="008245E8">
              <w:rPr>
                <w:b/>
                <w:bCs/>
                <w:color w:val="auto"/>
                <w:szCs w:val="16"/>
              </w:rPr>
              <w:t>Claims on other sectors</w:t>
            </w:r>
          </w:p>
        </w:tc>
        <w:tc>
          <w:tcPr>
            <w:tcW w:w="76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b/>
                <w:bCs/>
                <w:sz w:val="14"/>
                <w:szCs w:val="14"/>
              </w:rPr>
            </w:pPr>
            <w:r>
              <w:rPr>
                <w:b/>
                <w:bCs/>
                <w:sz w:val="14"/>
                <w:szCs w:val="14"/>
              </w:rPr>
              <w:t>6,251,044</w:t>
            </w:r>
          </w:p>
        </w:tc>
        <w:tc>
          <w:tcPr>
            <w:tcW w:w="741"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7,318,333</w:t>
            </w:r>
          </w:p>
        </w:tc>
        <w:tc>
          <w:tcPr>
            <w:tcW w:w="807"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8,323,196</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b/>
                <w:bCs/>
                <w:sz w:val="14"/>
                <w:szCs w:val="14"/>
              </w:rPr>
            </w:pPr>
            <w:r>
              <w:rPr>
                <w:b/>
                <w:bCs/>
                <w:sz w:val="14"/>
                <w:szCs w:val="14"/>
              </w:rPr>
              <w:t>8,277,918</w:t>
            </w:r>
          </w:p>
        </w:tc>
        <w:tc>
          <w:tcPr>
            <w:tcW w:w="794"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8,244,102</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b/>
                <w:bCs/>
                <w:sz w:val="14"/>
                <w:szCs w:val="14"/>
              </w:rPr>
            </w:pPr>
            <w:r>
              <w:rPr>
                <w:b/>
                <w:bCs/>
                <w:sz w:val="14"/>
                <w:szCs w:val="14"/>
              </w:rPr>
              <w:t>8,469,364</w:t>
            </w:r>
          </w:p>
        </w:tc>
        <w:tc>
          <w:tcPr>
            <w:tcW w:w="736"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8,567,057</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8,640,873</w:t>
            </w:r>
          </w:p>
        </w:tc>
        <w:tc>
          <w:tcPr>
            <w:tcW w:w="81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b/>
                <w:bCs/>
                <w:sz w:val="14"/>
                <w:szCs w:val="14"/>
              </w:rPr>
            </w:pPr>
            <w:r>
              <w:rPr>
                <w:b/>
                <w:bCs/>
                <w:sz w:val="14"/>
                <w:szCs w:val="14"/>
              </w:rPr>
              <w:t>8,656,686</w:t>
            </w:r>
          </w:p>
        </w:tc>
      </w:tr>
      <w:tr w:rsidR="00C66D92" w:rsidRPr="008245E8" w:rsidTr="001734D6">
        <w:trPr>
          <w:trHeight w:val="245"/>
        </w:trPr>
        <w:tc>
          <w:tcPr>
            <w:tcW w:w="2930" w:type="dxa"/>
            <w:tcBorders>
              <w:top w:val="nil"/>
              <w:left w:val="nil"/>
              <w:bottom w:val="nil"/>
              <w:right w:val="nil"/>
            </w:tcBorders>
            <w:shd w:val="clear" w:color="auto" w:fill="auto"/>
            <w:noWrap/>
            <w:vAlign w:val="center"/>
            <w:hideMark/>
          </w:tcPr>
          <w:p w:rsidR="00C66D92" w:rsidRPr="008245E8" w:rsidRDefault="00C66D92" w:rsidP="00C66D92">
            <w:pPr>
              <w:ind w:firstLineChars="200" w:firstLine="320"/>
              <w:jc w:val="left"/>
              <w:rPr>
                <w:color w:val="auto"/>
                <w:szCs w:val="16"/>
              </w:rPr>
            </w:pPr>
            <w:r w:rsidRPr="008245E8">
              <w:rPr>
                <w:color w:val="auto"/>
                <w:szCs w:val="16"/>
              </w:rPr>
              <w:t>a) Other 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98,726</w:t>
            </w:r>
          </w:p>
        </w:tc>
        <w:tc>
          <w:tcPr>
            <w:tcW w:w="741"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105,183</w:t>
            </w:r>
          </w:p>
        </w:tc>
        <w:tc>
          <w:tcPr>
            <w:tcW w:w="807"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99,030</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111,658</w:t>
            </w:r>
          </w:p>
        </w:tc>
        <w:tc>
          <w:tcPr>
            <w:tcW w:w="794"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108,087</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97,726</w:t>
            </w:r>
          </w:p>
        </w:tc>
        <w:tc>
          <w:tcPr>
            <w:tcW w:w="736"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98,508</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91,370</w:t>
            </w:r>
          </w:p>
        </w:tc>
        <w:tc>
          <w:tcPr>
            <w:tcW w:w="81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94,461</w:t>
            </w:r>
          </w:p>
        </w:tc>
      </w:tr>
      <w:tr w:rsidR="00C66D92" w:rsidRPr="008245E8" w:rsidTr="001734D6">
        <w:trPr>
          <w:trHeight w:val="245"/>
        </w:trPr>
        <w:tc>
          <w:tcPr>
            <w:tcW w:w="2930" w:type="dxa"/>
            <w:tcBorders>
              <w:top w:val="nil"/>
              <w:left w:val="nil"/>
              <w:bottom w:val="nil"/>
              <w:right w:val="nil"/>
            </w:tcBorders>
            <w:shd w:val="clear" w:color="auto" w:fill="auto"/>
            <w:noWrap/>
            <w:vAlign w:val="center"/>
            <w:hideMark/>
          </w:tcPr>
          <w:p w:rsidR="00C66D92" w:rsidRPr="008245E8" w:rsidRDefault="00C66D92" w:rsidP="00C66D92">
            <w:pPr>
              <w:ind w:firstLineChars="200" w:firstLine="320"/>
              <w:jc w:val="left"/>
              <w:rPr>
                <w:color w:val="auto"/>
                <w:szCs w:val="16"/>
              </w:rPr>
            </w:pPr>
            <w:r w:rsidRPr="008245E8">
              <w:rPr>
                <w:color w:val="auto"/>
                <w:szCs w:val="16"/>
              </w:rPr>
              <w:t>b) Public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1,025,871</w:t>
            </w:r>
          </w:p>
        </w:tc>
        <w:tc>
          <w:tcPr>
            <w:tcW w:w="741"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1,268,801</w:t>
            </w:r>
          </w:p>
        </w:tc>
        <w:tc>
          <w:tcPr>
            <w:tcW w:w="807"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1,581,154</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1,565,832</w:t>
            </w:r>
          </w:p>
        </w:tc>
        <w:tc>
          <w:tcPr>
            <w:tcW w:w="794"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1,574,193</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1,618,523</w:t>
            </w:r>
          </w:p>
        </w:tc>
        <w:tc>
          <w:tcPr>
            <w:tcW w:w="736"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1,633,257</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1,634,612</w:t>
            </w:r>
          </w:p>
        </w:tc>
        <w:tc>
          <w:tcPr>
            <w:tcW w:w="81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1,640,829</w:t>
            </w:r>
          </w:p>
        </w:tc>
      </w:tr>
      <w:tr w:rsidR="00C66D92" w:rsidRPr="008245E8" w:rsidTr="001734D6">
        <w:trPr>
          <w:trHeight w:val="245"/>
        </w:trPr>
        <w:tc>
          <w:tcPr>
            <w:tcW w:w="2930" w:type="dxa"/>
            <w:tcBorders>
              <w:top w:val="nil"/>
              <w:left w:val="nil"/>
              <w:bottom w:val="nil"/>
              <w:right w:val="nil"/>
            </w:tcBorders>
            <w:shd w:val="clear" w:color="auto" w:fill="auto"/>
            <w:noWrap/>
            <w:vAlign w:val="center"/>
            <w:hideMark/>
          </w:tcPr>
          <w:p w:rsidR="00C66D92" w:rsidRPr="008245E8" w:rsidRDefault="00C66D92" w:rsidP="00C66D92">
            <w:pPr>
              <w:ind w:firstLineChars="200" w:firstLine="320"/>
              <w:jc w:val="left"/>
              <w:rPr>
                <w:color w:val="auto"/>
                <w:szCs w:val="16"/>
              </w:rPr>
            </w:pPr>
            <w:r w:rsidRPr="008245E8">
              <w:rPr>
                <w:color w:val="auto"/>
                <w:szCs w:val="16"/>
              </w:rPr>
              <w:t>c) Other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4,059,627</w:t>
            </w:r>
          </w:p>
        </w:tc>
        <w:tc>
          <w:tcPr>
            <w:tcW w:w="741"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4,700,394</w:t>
            </w:r>
          </w:p>
        </w:tc>
        <w:tc>
          <w:tcPr>
            <w:tcW w:w="807"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5,224,698</w:t>
            </w:r>
          </w:p>
        </w:tc>
        <w:tc>
          <w:tcPr>
            <w:tcW w:w="81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5,197,706</w:t>
            </w:r>
          </w:p>
        </w:tc>
        <w:tc>
          <w:tcPr>
            <w:tcW w:w="794"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5,162,157</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5,330,493</w:t>
            </w:r>
          </w:p>
        </w:tc>
        <w:tc>
          <w:tcPr>
            <w:tcW w:w="736"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5,413,070</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5,526,576</w:t>
            </w:r>
          </w:p>
        </w:tc>
        <w:tc>
          <w:tcPr>
            <w:tcW w:w="810"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5,512,862</w:t>
            </w:r>
          </w:p>
        </w:tc>
      </w:tr>
      <w:tr w:rsidR="00C66D92" w:rsidRPr="008245E8" w:rsidTr="001734D6">
        <w:trPr>
          <w:trHeight w:val="245"/>
        </w:trPr>
        <w:tc>
          <w:tcPr>
            <w:tcW w:w="2930" w:type="dxa"/>
            <w:tcBorders>
              <w:top w:val="nil"/>
              <w:left w:val="nil"/>
              <w:bottom w:val="single" w:sz="12" w:space="0" w:color="auto"/>
              <w:right w:val="nil"/>
            </w:tcBorders>
            <w:shd w:val="clear" w:color="auto" w:fill="auto"/>
            <w:noWrap/>
            <w:vAlign w:val="center"/>
            <w:hideMark/>
          </w:tcPr>
          <w:p w:rsidR="00C66D92" w:rsidRPr="008245E8" w:rsidRDefault="00C66D92" w:rsidP="00C66D92">
            <w:pPr>
              <w:ind w:firstLineChars="200" w:firstLine="320"/>
              <w:jc w:val="left"/>
              <w:rPr>
                <w:color w:val="auto"/>
                <w:szCs w:val="16"/>
              </w:rPr>
            </w:pPr>
            <w:r w:rsidRPr="008245E8">
              <w:rPr>
                <w:color w:val="auto"/>
                <w:szCs w:val="16"/>
              </w:rPr>
              <w:t>d) Other resident sectors</w:t>
            </w:r>
          </w:p>
        </w:tc>
        <w:tc>
          <w:tcPr>
            <w:tcW w:w="760" w:type="dxa"/>
            <w:tcBorders>
              <w:top w:val="nil"/>
              <w:left w:val="nil"/>
              <w:bottom w:val="single" w:sz="12" w:space="0" w:color="auto"/>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1,066,820</w:t>
            </w:r>
          </w:p>
        </w:tc>
        <w:tc>
          <w:tcPr>
            <w:tcW w:w="741" w:type="dxa"/>
            <w:tcBorders>
              <w:top w:val="nil"/>
              <w:left w:val="nil"/>
              <w:bottom w:val="single" w:sz="12" w:space="0" w:color="auto"/>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1,243,954</w:t>
            </w:r>
          </w:p>
        </w:tc>
        <w:tc>
          <w:tcPr>
            <w:tcW w:w="807" w:type="dxa"/>
            <w:tcBorders>
              <w:top w:val="nil"/>
              <w:left w:val="nil"/>
              <w:bottom w:val="single" w:sz="12" w:space="0" w:color="auto"/>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1,418,315</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1,402,722</w:t>
            </w:r>
          </w:p>
        </w:tc>
        <w:tc>
          <w:tcPr>
            <w:tcW w:w="794" w:type="dxa"/>
            <w:tcBorders>
              <w:top w:val="nil"/>
              <w:left w:val="nil"/>
              <w:bottom w:val="single" w:sz="12" w:space="0" w:color="auto"/>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1,399,665</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C66D92" w:rsidRDefault="00C66D92" w:rsidP="00C66D92">
            <w:pPr>
              <w:jc w:val="right"/>
              <w:rPr>
                <w:sz w:val="14"/>
                <w:szCs w:val="14"/>
              </w:rPr>
            </w:pPr>
            <w:r>
              <w:rPr>
                <w:sz w:val="14"/>
                <w:szCs w:val="14"/>
              </w:rPr>
              <w:t>1,422,621</w:t>
            </w:r>
          </w:p>
        </w:tc>
        <w:tc>
          <w:tcPr>
            <w:tcW w:w="736" w:type="dxa"/>
            <w:tcBorders>
              <w:top w:val="nil"/>
              <w:left w:val="nil"/>
              <w:bottom w:val="single" w:sz="12" w:space="0" w:color="auto"/>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1,422,223</w:t>
            </w:r>
          </w:p>
        </w:tc>
        <w:tc>
          <w:tcPr>
            <w:tcW w:w="810" w:type="dxa"/>
            <w:tcBorders>
              <w:top w:val="nil"/>
              <w:left w:val="nil"/>
              <w:bottom w:val="single" w:sz="12" w:space="0" w:color="auto"/>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1,388,316</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1,408,533</w:t>
            </w:r>
          </w:p>
        </w:tc>
      </w:tr>
    </w:tbl>
    <w:p w:rsidR="006146BD" w:rsidRDefault="006146BD" w:rsidP="0069571C">
      <w:pPr>
        <w:jc w:val="left"/>
        <w:rPr>
          <w:b/>
          <w:color w:val="auto"/>
        </w:rPr>
      </w:pPr>
    </w:p>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tbl>
      <w:tblPr>
        <w:tblpPr w:leftFromText="180" w:rightFromText="180" w:vertAnchor="page" w:horzAnchor="margin" w:tblpY="931"/>
        <w:tblW w:w="9990" w:type="dxa"/>
        <w:tblLayout w:type="fixed"/>
        <w:tblLook w:val="04A0" w:firstRow="1" w:lastRow="0" w:firstColumn="1" w:lastColumn="0" w:noHBand="0" w:noVBand="1"/>
      </w:tblPr>
      <w:tblGrid>
        <w:gridCol w:w="3076"/>
        <w:gridCol w:w="812"/>
        <w:gridCol w:w="810"/>
        <w:gridCol w:w="810"/>
        <w:gridCol w:w="720"/>
        <w:gridCol w:w="810"/>
        <w:gridCol w:w="720"/>
        <w:gridCol w:w="720"/>
        <w:gridCol w:w="720"/>
        <w:gridCol w:w="792"/>
      </w:tblGrid>
      <w:tr w:rsidR="006146BD" w:rsidRPr="00E5171C" w:rsidTr="006146BD">
        <w:trPr>
          <w:trHeight w:val="245"/>
        </w:trPr>
        <w:tc>
          <w:tcPr>
            <w:tcW w:w="9990" w:type="dxa"/>
            <w:gridSpan w:val="10"/>
            <w:tcBorders>
              <w:top w:val="nil"/>
              <w:left w:val="nil"/>
              <w:bottom w:val="nil"/>
              <w:right w:val="nil"/>
            </w:tcBorders>
            <w:shd w:val="clear" w:color="auto" w:fill="auto"/>
            <w:noWrap/>
            <w:vAlign w:val="bottom"/>
            <w:hideMark/>
          </w:tcPr>
          <w:p w:rsidR="006146BD" w:rsidRPr="00E5171C" w:rsidRDefault="006146BD" w:rsidP="006146BD">
            <w:pPr>
              <w:rPr>
                <w:b/>
                <w:bCs/>
                <w:color w:val="auto"/>
                <w:sz w:val="28"/>
                <w:szCs w:val="28"/>
              </w:rPr>
            </w:pPr>
            <w:r>
              <w:rPr>
                <w:b/>
                <w:bCs/>
                <w:color w:val="auto"/>
                <w:sz w:val="28"/>
                <w:szCs w:val="28"/>
              </w:rPr>
              <w:lastRenderedPageBreak/>
              <w:t>2.2</w:t>
            </w:r>
            <w:r w:rsidRPr="00E5171C">
              <w:rPr>
                <w:b/>
                <w:bCs/>
                <w:color w:val="auto"/>
                <w:sz w:val="28"/>
                <w:szCs w:val="28"/>
              </w:rPr>
              <w:t xml:space="preserve">  Other Depository Corporations Survey </w:t>
            </w:r>
          </w:p>
        </w:tc>
      </w:tr>
      <w:tr w:rsidR="006146BD" w:rsidRPr="00E5171C" w:rsidTr="006146BD">
        <w:trPr>
          <w:trHeight w:val="245"/>
        </w:trPr>
        <w:tc>
          <w:tcPr>
            <w:tcW w:w="9990" w:type="dxa"/>
            <w:gridSpan w:val="10"/>
            <w:tcBorders>
              <w:top w:val="nil"/>
              <w:left w:val="nil"/>
              <w:bottom w:val="single" w:sz="12" w:space="0" w:color="auto"/>
              <w:right w:val="nil"/>
            </w:tcBorders>
            <w:shd w:val="clear" w:color="auto" w:fill="auto"/>
            <w:vAlign w:val="bottom"/>
            <w:hideMark/>
          </w:tcPr>
          <w:p w:rsidR="006146BD" w:rsidRPr="00E5171C" w:rsidRDefault="006146BD" w:rsidP="006146BD">
            <w:pPr>
              <w:jc w:val="right"/>
              <w:rPr>
                <w:color w:val="auto"/>
                <w:szCs w:val="16"/>
              </w:rPr>
            </w:pPr>
            <w:r w:rsidRPr="00E5171C">
              <w:rPr>
                <w:color w:val="auto"/>
                <w:szCs w:val="16"/>
              </w:rPr>
              <w:t>(Million Rupees)</w:t>
            </w:r>
          </w:p>
        </w:tc>
      </w:tr>
      <w:tr w:rsidR="00B53B15" w:rsidRPr="00E5171C" w:rsidTr="002B6352">
        <w:trPr>
          <w:trHeight w:val="245"/>
        </w:trPr>
        <w:tc>
          <w:tcPr>
            <w:tcW w:w="3076" w:type="dxa"/>
            <w:vMerge w:val="restart"/>
            <w:tcBorders>
              <w:top w:val="nil"/>
              <w:left w:val="nil"/>
              <w:bottom w:val="single" w:sz="12" w:space="0" w:color="000000"/>
              <w:right w:val="single" w:sz="4" w:space="0" w:color="auto"/>
            </w:tcBorders>
            <w:shd w:val="clear" w:color="auto" w:fill="auto"/>
            <w:noWrap/>
            <w:vAlign w:val="center"/>
            <w:hideMark/>
          </w:tcPr>
          <w:p w:rsidR="00B53B15" w:rsidRPr="00E5171C" w:rsidRDefault="00B53B15" w:rsidP="00203D68">
            <w:pPr>
              <w:rPr>
                <w:b/>
                <w:bCs/>
                <w:color w:val="auto"/>
                <w:szCs w:val="16"/>
              </w:rPr>
            </w:pPr>
            <w:r w:rsidRPr="00E5171C">
              <w:rPr>
                <w:b/>
                <w:bCs/>
                <w:color w:val="auto"/>
                <w:szCs w:val="16"/>
              </w:rPr>
              <w:t>I T E M S</w:t>
            </w:r>
          </w:p>
        </w:tc>
        <w:tc>
          <w:tcPr>
            <w:tcW w:w="812" w:type="dxa"/>
            <w:vMerge w:val="restart"/>
            <w:tcBorders>
              <w:top w:val="single" w:sz="12" w:space="0" w:color="auto"/>
              <w:left w:val="single" w:sz="4" w:space="0" w:color="auto"/>
              <w:right w:val="single" w:sz="4" w:space="0" w:color="auto"/>
            </w:tcBorders>
            <w:shd w:val="clear" w:color="auto" w:fill="auto"/>
            <w:vAlign w:val="center"/>
            <w:hideMark/>
          </w:tcPr>
          <w:p w:rsidR="00B53B15" w:rsidRPr="00E5171C" w:rsidRDefault="00B53B15" w:rsidP="00203D68">
            <w:pPr>
              <w:jc w:val="right"/>
              <w:rPr>
                <w:b/>
                <w:bCs/>
                <w:color w:val="auto"/>
                <w:szCs w:val="16"/>
              </w:rPr>
            </w:pPr>
            <w:r w:rsidRPr="009311D7">
              <w:rPr>
                <w:b/>
                <w:bCs/>
                <w:color w:val="auto"/>
                <w:szCs w:val="16"/>
              </w:rPr>
              <w:t>FY17</w:t>
            </w:r>
          </w:p>
        </w:tc>
        <w:tc>
          <w:tcPr>
            <w:tcW w:w="810" w:type="dxa"/>
            <w:vMerge w:val="restart"/>
            <w:tcBorders>
              <w:top w:val="nil"/>
              <w:left w:val="single" w:sz="4" w:space="0" w:color="auto"/>
              <w:right w:val="single" w:sz="4" w:space="0" w:color="auto"/>
            </w:tcBorders>
            <w:shd w:val="clear" w:color="auto" w:fill="auto"/>
            <w:vAlign w:val="center"/>
          </w:tcPr>
          <w:p w:rsidR="00B53B15" w:rsidRPr="002D5FD9" w:rsidRDefault="00B53B15" w:rsidP="00203D68">
            <w:pPr>
              <w:jc w:val="right"/>
              <w:rPr>
                <w:b/>
                <w:bCs/>
                <w:szCs w:val="16"/>
              </w:rPr>
            </w:pPr>
            <w:r>
              <w:rPr>
                <w:b/>
                <w:bCs/>
                <w:szCs w:val="16"/>
              </w:rPr>
              <w:t>FY18</w:t>
            </w:r>
          </w:p>
        </w:tc>
        <w:tc>
          <w:tcPr>
            <w:tcW w:w="810" w:type="dxa"/>
            <w:vMerge w:val="restart"/>
            <w:tcBorders>
              <w:top w:val="nil"/>
              <w:left w:val="single" w:sz="4" w:space="0" w:color="auto"/>
              <w:right w:val="single" w:sz="4" w:space="0" w:color="auto"/>
            </w:tcBorders>
            <w:shd w:val="clear" w:color="auto" w:fill="auto"/>
            <w:vAlign w:val="center"/>
          </w:tcPr>
          <w:p w:rsidR="00B53B15" w:rsidRPr="002D5FD9" w:rsidRDefault="00B53B15" w:rsidP="00DE6559">
            <w:pPr>
              <w:jc w:val="right"/>
              <w:rPr>
                <w:b/>
                <w:bCs/>
                <w:szCs w:val="16"/>
              </w:rPr>
            </w:pPr>
            <w:r>
              <w:rPr>
                <w:b/>
                <w:bCs/>
                <w:szCs w:val="16"/>
              </w:rPr>
              <w:t>FY19</w:t>
            </w:r>
          </w:p>
        </w:tc>
        <w:tc>
          <w:tcPr>
            <w:tcW w:w="1530" w:type="dxa"/>
            <w:gridSpan w:val="2"/>
            <w:tcBorders>
              <w:top w:val="nil"/>
              <w:left w:val="single" w:sz="4" w:space="0" w:color="auto"/>
              <w:bottom w:val="single" w:sz="4" w:space="0" w:color="auto"/>
              <w:right w:val="single" w:sz="4" w:space="0" w:color="auto"/>
            </w:tcBorders>
            <w:shd w:val="clear" w:color="auto" w:fill="auto"/>
            <w:vAlign w:val="center"/>
          </w:tcPr>
          <w:p w:rsidR="00B53B15" w:rsidRPr="00E5171C" w:rsidRDefault="00B53B15" w:rsidP="00203D68">
            <w:pPr>
              <w:rPr>
                <w:b/>
                <w:bCs/>
                <w:color w:val="auto"/>
                <w:szCs w:val="16"/>
              </w:rPr>
            </w:pPr>
            <w:r>
              <w:rPr>
                <w:b/>
                <w:bCs/>
                <w:color w:val="auto"/>
                <w:szCs w:val="16"/>
              </w:rPr>
              <w:t>2019</w:t>
            </w:r>
          </w:p>
        </w:tc>
        <w:tc>
          <w:tcPr>
            <w:tcW w:w="2952" w:type="dxa"/>
            <w:gridSpan w:val="4"/>
            <w:tcBorders>
              <w:top w:val="single" w:sz="12" w:space="0" w:color="auto"/>
              <w:left w:val="single" w:sz="4" w:space="0" w:color="auto"/>
              <w:bottom w:val="single" w:sz="4" w:space="0" w:color="auto"/>
              <w:right w:val="nil"/>
            </w:tcBorders>
            <w:shd w:val="clear" w:color="auto" w:fill="auto"/>
            <w:vAlign w:val="center"/>
          </w:tcPr>
          <w:p w:rsidR="00B53B15" w:rsidRPr="00E5171C" w:rsidRDefault="00B53B15" w:rsidP="00203D68">
            <w:pPr>
              <w:rPr>
                <w:b/>
                <w:bCs/>
                <w:color w:val="auto"/>
                <w:szCs w:val="16"/>
              </w:rPr>
            </w:pPr>
            <w:r>
              <w:rPr>
                <w:b/>
                <w:bCs/>
                <w:color w:val="auto"/>
                <w:szCs w:val="16"/>
              </w:rPr>
              <w:t>2020</w:t>
            </w:r>
          </w:p>
        </w:tc>
      </w:tr>
      <w:tr w:rsidR="002B6352" w:rsidRPr="00E5171C" w:rsidTr="002B6352">
        <w:trPr>
          <w:trHeight w:val="245"/>
        </w:trPr>
        <w:tc>
          <w:tcPr>
            <w:tcW w:w="3076" w:type="dxa"/>
            <w:vMerge/>
            <w:tcBorders>
              <w:top w:val="nil"/>
              <w:left w:val="nil"/>
              <w:bottom w:val="single" w:sz="12" w:space="0" w:color="000000"/>
              <w:right w:val="single" w:sz="4" w:space="0" w:color="auto"/>
            </w:tcBorders>
            <w:shd w:val="clear" w:color="auto" w:fill="auto"/>
            <w:vAlign w:val="center"/>
            <w:hideMark/>
          </w:tcPr>
          <w:p w:rsidR="002B6352" w:rsidRPr="00E5171C" w:rsidRDefault="002B6352" w:rsidP="002B6352">
            <w:pPr>
              <w:jc w:val="left"/>
              <w:rPr>
                <w:b/>
                <w:bCs/>
                <w:color w:val="auto"/>
                <w:szCs w:val="16"/>
              </w:rPr>
            </w:pPr>
          </w:p>
        </w:tc>
        <w:tc>
          <w:tcPr>
            <w:tcW w:w="81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2B6352" w:rsidRPr="006619BF" w:rsidRDefault="002B6352" w:rsidP="002B6352">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2B6352" w:rsidRPr="006619BF" w:rsidRDefault="002B6352" w:rsidP="002B6352">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2B6352" w:rsidRPr="006619BF" w:rsidRDefault="002B6352" w:rsidP="002B6352">
            <w:pPr>
              <w:jc w:val="right"/>
              <w:rPr>
                <w:b/>
                <w:color w:val="auto"/>
                <w:sz w:val="14"/>
                <w:szCs w:val="14"/>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B6352" w:rsidRPr="006619BF" w:rsidRDefault="002B6352" w:rsidP="002B6352">
            <w:pPr>
              <w:jc w:val="right"/>
              <w:rPr>
                <w:b/>
                <w:color w:val="auto"/>
                <w:sz w:val="14"/>
                <w:szCs w:val="14"/>
              </w:rPr>
            </w:pPr>
            <w:r>
              <w:rPr>
                <w:b/>
                <w:color w:val="auto"/>
                <w:sz w:val="14"/>
                <w:szCs w:val="14"/>
              </w:rPr>
              <w:t>Mar</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2B6352" w:rsidRPr="006619BF" w:rsidRDefault="002B6352" w:rsidP="002B6352">
            <w:pPr>
              <w:jc w:val="right"/>
              <w:rPr>
                <w:b/>
                <w:color w:val="auto"/>
                <w:sz w:val="14"/>
                <w:szCs w:val="14"/>
              </w:rPr>
            </w:pPr>
            <w:r>
              <w:rPr>
                <w:b/>
                <w:color w:val="auto"/>
                <w:sz w:val="14"/>
                <w:szCs w:val="14"/>
              </w:rPr>
              <w:t>Apr</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B6352" w:rsidRPr="006619BF" w:rsidRDefault="002B6352" w:rsidP="002B6352">
            <w:pPr>
              <w:jc w:val="right"/>
              <w:rPr>
                <w:b/>
                <w:color w:val="auto"/>
                <w:sz w:val="14"/>
                <w:szCs w:val="14"/>
              </w:rPr>
            </w:pPr>
            <w:r>
              <w:rPr>
                <w:b/>
                <w:color w:val="auto"/>
                <w:sz w:val="14"/>
                <w:szCs w:val="14"/>
              </w:rPr>
              <w:t>Jan</w:t>
            </w:r>
          </w:p>
        </w:tc>
        <w:tc>
          <w:tcPr>
            <w:tcW w:w="720" w:type="dxa"/>
            <w:tcBorders>
              <w:top w:val="single" w:sz="4" w:space="0" w:color="auto"/>
              <w:bottom w:val="single" w:sz="12" w:space="0" w:color="auto"/>
            </w:tcBorders>
            <w:shd w:val="clear" w:color="auto" w:fill="auto"/>
            <w:tcMar>
              <w:left w:w="43" w:type="dxa"/>
              <w:right w:w="43" w:type="dxa"/>
            </w:tcMar>
            <w:vAlign w:val="center"/>
          </w:tcPr>
          <w:p w:rsidR="002B6352" w:rsidRPr="006619BF" w:rsidRDefault="002B6352" w:rsidP="002B6352">
            <w:pPr>
              <w:jc w:val="right"/>
              <w:rPr>
                <w:b/>
                <w:color w:val="auto"/>
                <w:sz w:val="14"/>
                <w:szCs w:val="14"/>
              </w:rPr>
            </w:pPr>
            <w:r>
              <w:rPr>
                <w:b/>
                <w:color w:val="auto"/>
                <w:sz w:val="14"/>
                <w:szCs w:val="14"/>
              </w:rPr>
              <w:t>Feb</w:t>
            </w:r>
          </w:p>
        </w:tc>
        <w:tc>
          <w:tcPr>
            <w:tcW w:w="720" w:type="dxa"/>
            <w:tcBorders>
              <w:top w:val="single" w:sz="4" w:space="0" w:color="auto"/>
              <w:bottom w:val="single" w:sz="12" w:space="0" w:color="auto"/>
            </w:tcBorders>
            <w:shd w:val="clear" w:color="auto" w:fill="auto"/>
            <w:tcMar>
              <w:left w:w="43" w:type="dxa"/>
              <w:right w:w="43" w:type="dxa"/>
            </w:tcMar>
            <w:vAlign w:val="center"/>
          </w:tcPr>
          <w:p w:rsidR="002B6352" w:rsidRPr="006619BF" w:rsidRDefault="002B6352" w:rsidP="002B6352">
            <w:pPr>
              <w:jc w:val="right"/>
              <w:rPr>
                <w:b/>
                <w:color w:val="auto"/>
                <w:sz w:val="14"/>
                <w:szCs w:val="14"/>
              </w:rPr>
            </w:pPr>
            <w:r>
              <w:rPr>
                <w:b/>
                <w:color w:val="auto"/>
                <w:sz w:val="14"/>
                <w:szCs w:val="14"/>
              </w:rPr>
              <w:t>Mar</w:t>
            </w:r>
          </w:p>
        </w:tc>
        <w:tc>
          <w:tcPr>
            <w:tcW w:w="792" w:type="dxa"/>
            <w:tcBorders>
              <w:top w:val="single" w:sz="4" w:space="0" w:color="auto"/>
              <w:bottom w:val="single" w:sz="12" w:space="0" w:color="auto"/>
              <w:right w:val="nil"/>
            </w:tcBorders>
            <w:shd w:val="clear" w:color="auto" w:fill="auto"/>
            <w:tcMar>
              <w:left w:w="43" w:type="dxa"/>
              <w:right w:w="43" w:type="dxa"/>
            </w:tcMar>
            <w:vAlign w:val="center"/>
          </w:tcPr>
          <w:p w:rsidR="002B6352" w:rsidRPr="006619BF" w:rsidRDefault="002B6352" w:rsidP="002B6352">
            <w:pPr>
              <w:jc w:val="right"/>
              <w:rPr>
                <w:b/>
                <w:color w:val="auto"/>
                <w:sz w:val="14"/>
                <w:szCs w:val="14"/>
              </w:rPr>
            </w:pPr>
            <w:r>
              <w:rPr>
                <w:b/>
                <w:color w:val="auto"/>
                <w:sz w:val="14"/>
                <w:szCs w:val="14"/>
              </w:rPr>
              <w:t xml:space="preserve">Apr </w:t>
            </w:r>
            <w:r w:rsidRPr="001C0E67">
              <w:rPr>
                <w:b/>
                <w:color w:val="auto"/>
                <w:sz w:val="14"/>
                <w:szCs w:val="14"/>
                <w:vertAlign w:val="superscript"/>
              </w:rPr>
              <w:t>P</w:t>
            </w:r>
          </w:p>
        </w:tc>
      </w:tr>
      <w:tr w:rsidR="00C66D92" w:rsidRPr="00E5171C" w:rsidTr="001734D6">
        <w:trPr>
          <w:trHeight w:val="245"/>
        </w:trPr>
        <w:tc>
          <w:tcPr>
            <w:tcW w:w="3076" w:type="dxa"/>
            <w:tcBorders>
              <w:top w:val="nil"/>
              <w:left w:val="nil"/>
              <w:bottom w:val="nil"/>
              <w:right w:val="nil"/>
            </w:tcBorders>
            <w:shd w:val="clear" w:color="auto" w:fill="auto"/>
            <w:noWrap/>
            <w:vAlign w:val="center"/>
            <w:hideMark/>
          </w:tcPr>
          <w:p w:rsidR="00C66D92" w:rsidRPr="00E5171C" w:rsidRDefault="00C66D92" w:rsidP="002B6352">
            <w:pPr>
              <w:jc w:val="left"/>
              <w:rPr>
                <w:b/>
                <w:bCs/>
                <w:color w:val="auto"/>
                <w:szCs w:val="16"/>
              </w:rPr>
            </w:pPr>
            <w:r w:rsidRPr="00E5171C">
              <w:rPr>
                <w:b/>
                <w:bCs/>
                <w:color w:val="auto"/>
                <w:szCs w:val="16"/>
              </w:rPr>
              <w:t>Liabilities to central bank</w:t>
            </w:r>
          </w:p>
        </w:tc>
        <w:tc>
          <w:tcPr>
            <w:tcW w:w="812"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1,881,628</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2,057,073</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1,380,753</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617,039</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612,855</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1,357,680</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1,440,372</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1,702,070</w:t>
            </w:r>
          </w:p>
        </w:tc>
        <w:tc>
          <w:tcPr>
            <w:tcW w:w="792"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b/>
                <w:bCs/>
                <w:sz w:val="14"/>
                <w:szCs w:val="14"/>
              </w:rPr>
            </w:pPr>
            <w:r>
              <w:rPr>
                <w:b/>
                <w:bCs/>
                <w:sz w:val="14"/>
                <w:szCs w:val="14"/>
              </w:rPr>
              <w:t>2,049,966</w:t>
            </w:r>
          </w:p>
        </w:tc>
      </w:tr>
      <w:tr w:rsidR="00C66D92" w:rsidRPr="00E5171C" w:rsidTr="001734D6">
        <w:trPr>
          <w:trHeight w:val="245"/>
        </w:trPr>
        <w:tc>
          <w:tcPr>
            <w:tcW w:w="3076" w:type="dxa"/>
            <w:tcBorders>
              <w:top w:val="nil"/>
              <w:left w:val="nil"/>
              <w:bottom w:val="nil"/>
              <w:right w:val="nil"/>
            </w:tcBorders>
            <w:shd w:val="clear" w:color="auto" w:fill="auto"/>
            <w:noWrap/>
            <w:vAlign w:val="center"/>
            <w:hideMark/>
          </w:tcPr>
          <w:p w:rsidR="00C66D92" w:rsidRPr="00E5171C" w:rsidRDefault="00C66D92" w:rsidP="002B6352">
            <w:pPr>
              <w:jc w:val="left"/>
              <w:rPr>
                <w:b/>
                <w:bCs/>
                <w:color w:val="auto"/>
                <w:szCs w:val="16"/>
              </w:rPr>
            </w:pPr>
            <w:r w:rsidRPr="00E5171C">
              <w:rPr>
                <w:b/>
                <w:bCs/>
                <w:color w:val="auto"/>
                <w:szCs w:val="16"/>
              </w:rPr>
              <w:t>Deposits included in broad money(1+2)</w:t>
            </w:r>
          </w:p>
        </w:tc>
        <w:tc>
          <w:tcPr>
            <w:tcW w:w="812"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10,483,658</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11,377,575</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12,511,977</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11,786,154</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11,726,614</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12,835,135</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12,992,495</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13,393,768</w:t>
            </w:r>
          </w:p>
        </w:tc>
        <w:tc>
          <w:tcPr>
            <w:tcW w:w="792"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b/>
                <w:bCs/>
                <w:sz w:val="14"/>
                <w:szCs w:val="14"/>
              </w:rPr>
            </w:pPr>
            <w:r>
              <w:rPr>
                <w:b/>
                <w:bCs/>
                <w:sz w:val="14"/>
                <w:szCs w:val="14"/>
              </w:rPr>
              <w:t>13,345,201</w:t>
            </w:r>
          </w:p>
        </w:tc>
      </w:tr>
      <w:tr w:rsidR="00C66D92" w:rsidRPr="00E5171C" w:rsidTr="001734D6">
        <w:trPr>
          <w:trHeight w:val="245"/>
        </w:trPr>
        <w:tc>
          <w:tcPr>
            <w:tcW w:w="3076" w:type="dxa"/>
            <w:tcBorders>
              <w:top w:val="nil"/>
              <w:left w:val="nil"/>
              <w:bottom w:val="nil"/>
              <w:right w:val="nil"/>
            </w:tcBorders>
            <w:shd w:val="clear" w:color="auto" w:fill="auto"/>
            <w:noWrap/>
            <w:vAlign w:val="center"/>
            <w:hideMark/>
          </w:tcPr>
          <w:p w:rsidR="00C66D92" w:rsidRPr="00E5171C" w:rsidRDefault="00C66D92" w:rsidP="002B6352">
            <w:pPr>
              <w:jc w:val="left"/>
              <w:rPr>
                <w:b/>
                <w:bCs/>
                <w:color w:val="auto"/>
                <w:szCs w:val="16"/>
              </w:rPr>
            </w:pPr>
            <w:r w:rsidRPr="00E5171C">
              <w:rPr>
                <w:b/>
                <w:bCs/>
                <w:color w:val="auto"/>
                <w:szCs w:val="16"/>
              </w:rPr>
              <w:t>1)  Transferable deposits</w:t>
            </w:r>
          </w:p>
        </w:tc>
        <w:tc>
          <w:tcPr>
            <w:tcW w:w="812"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7,991,825</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8,733,675</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9,470,778</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8,930,199</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8,845,925</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9,662,956</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9,791,900</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10,139,343</w:t>
            </w:r>
          </w:p>
        </w:tc>
        <w:tc>
          <w:tcPr>
            <w:tcW w:w="792"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b/>
                <w:bCs/>
                <w:sz w:val="14"/>
                <w:szCs w:val="14"/>
              </w:rPr>
            </w:pPr>
            <w:r>
              <w:rPr>
                <w:b/>
                <w:bCs/>
                <w:sz w:val="14"/>
                <w:szCs w:val="14"/>
              </w:rPr>
              <w:t>10,160,310</w:t>
            </w:r>
          </w:p>
        </w:tc>
      </w:tr>
      <w:tr w:rsidR="00C66D92" w:rsidRPr="00E5171C" w:rsidTr="001734D6">
        <w:trPr>
          <w:trHeight w:val="245"/>
        </w:trPr>
        <w:tc>
          <w:tcPr>
            <w:tcW w:w="3076" w:type="dxa"/>
            <w:tcBorders>
              <w:top w:val="nil"/>
              <w:left w:val="nil"/>
              <w:bottom w:val="nil"/>
              <w:right w:val="nil"/>
            </w:tcBorders>
            <w:shd w:val="clear" w:color="auto" w:fill="auto"/>
            <w:noWrap/>
            <w:vAlign w:val="center"/>
            <w:hideMark/>
          </w:tcPr>
          <w:p w:rsidR="00C66D92" w:rsidRPr="00E5171C" w:rsidRDefault="00C66D92" w:rsidP="002B6352">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249,897</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217,753</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230,162</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189,920</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238,756</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279,217</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245,109</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421,624</w:t>
            </w:r>
          </w:p>
        </w:tc>
        <w:tc>
          <w:tcPr>
            <w:tcW w:w="792"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278,180</w:t>
            </w:r>
          </w:p>
        </w:tc>
      </w:tr>
      <w:tr w:rsidR="00C66D92" w:rsidRPr="00E5171C" w:rsidTr="001734D6">
        <w:trPr>
          <w:trHeight w:val="245"/>
        </w:trPr>
        <w:tc>
          <w:tcPr>
            <w:tcW w:w="3076" w:type="dxa"/>
            <w:tcBorders>
              <w:top w:val="nil"/>
              <w:left w:val="nil"/>
              <w:bottom w:val="nil"/>
              <w:right w:val="nil"/>
            </w:tcBorders>
            <w:shd w:val="clear" w:color="auto" w:fill="auto"/>
            <w:noWrap/>
            <w:vAlign w:val="center"/>
            <w:hideMark/>
          </w:tcPr>
          <w:p w:rsidR="00C66D92" w:rsidRPr="00E5171C" w:rsidRDefault="00C66D92" w:rsidP="002B6352">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312,106</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359,520</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383,870</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340,838</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338,072</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466,253</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499,440</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494,902</w:t>
            </w:r>
          </w:p>
        </w:tc>
        <w:tc>
          <w:tcPr>
            <w:tcW w:w="792"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535,553</w:t>
            </w:r>
          </w:p>
        </w:tc>
      </w:tr>
      <w:tr w:rsidR="00C66D92" w:rsidRPr="00E5171C" w:rsidTr="001734D6">
        <w:trPr>
          <w:trHeight w:val="245"/>
        </w:trPr>
        <w:tc>
          <w:tcPr>
            <w:tcW w:w="3076" w:type="dxa"/>
            <w:tcBorders>
              <w:top w:val="nil"/>
              <w:left w:val="nil"/>
              <w:bottom w:val="nil"/>
              <w:right w:val="nil"/>
            </w:tcBorders>
            <w:shd w:val="clear" w:color="auto" w:fill="auto"/>
            <w:noWrap/>
            <w:vAlign w:val="center"/>
            <w:hideMark/>
          </w:tcPr>
          <w:p w:rsidR="00C66D92" w:rsidRPr="00E5171C" w:rsidRDefault="00C66D92" w:rsidP="002B6352">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2,358,188</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2,503,447</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2,517,224</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2,381,007</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2,405,162</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2,648,035</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2,725,342</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2,797,185</w:t>
            </w:r>
          </w:p>
        </w:tc>
        <w:tc>
          <w:tcPr>
            <w:tcW w:w="792"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2,860,406</w:t>
            </w:r>
          </w:p>
        </w:tc>
      </w:tr>
      <w:tr w:rsidR="00C66D92" w:rsidRPr="00E5171C" w:rsidTr="001734D6">
        <w:trPr>
          <w:trHeight w:val="245"/>
        </w:trPr>
        <w:tc>
          <w:tcPr>
            <w:tcW w:w="3076" w:type="dxa"/>
            <w:tcBorders>
              <w:top w:val="nil"/>
              <w:left w:val="nil"/>
              <w:bottom w:val="nil"/>
              <w:right w:val="nil"/>
            </w:tcBorders>
            <w:shd w:val="clear" w:color="auto" w:fill="auto"/>
            <w:noWrap/>
            <w:vAlign w:val="center"/>
            <w:hideMark/>
          </w:tcPr>
          <w:p w:rsidR="00C66D92" w:rsidRPr="00E5171C" w:rsidRDefault="00C66D92" w:rsidP="002B6352">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5,071,634</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5,652,955</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6,339,522</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6,018,435</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5,863,936</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6,269,452</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6,322,010</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6,425,632</w:t>
            </w:r>
          </w:p>
        </w:tc>
        <w:tc>
          <w:tcPr>
            <w:tcW w:w="792"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6,486,171</w:t>
            </w:r>
          </w:p>
        </w:tc>
      </w:tr>
      <w:tr w:rsidR="00C66D92" w:rsidRPr="00E5171C" w:rsidTr="001734D6">
        <w:trPr>
          <w:trHeight w:val="245"/>
        </w:trPr>
        <w:tc>
          <w:tcPr>
            <w:tcW w:w="3076" w:type="dxa"/>
            <w:tcBorders>
              <w:top w:val="nil"/>
              <w:left w:val="nil"/>
              <w:bottom w:val="nil"/>
              <w:right w:val="nil"/>
            </w:tcBorders>
            <w:shd w:val="clear" w:color="auto" w:fill="auto"/>
            <w:noWrap/>
            <w:vAlign w:val="center"/>
            <w:hideMark/>
          </w:tcPr>
          <w:p w:rsidR="00C66D92" w:rsidRPr="00E5171C" w:rsidRDefault="00C66D92" w:rsidP="002B6352">
            <w:pPr>
              <w:jc w:val="left"/>
              <w:rPr>
                <w:b/>
                <w:bCs/>
                <w:color w:val="auto"/>
                <w:szCs w:val="16"/>
              </w:rPr>
            </w:pPr>
            <w:r w:rsidRPr="00E5171C">
              <w:rPr>
                <w:b/>
                <w:bCs/>
                <w:color w:val="auto"/>
                <w:szCs w:val="16"/>
              </w:rPr>
              <w:t>2)  Other deposits</w:t>
            </w:r>
          </w:p>
        </w:tc>
        <w:tc>
          <w:tcPr>
            <w:tcW w:w="812"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2,491,833</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2,643,900</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3,041,199</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2,855,955</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2,880,689</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3,172,179</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3,200,594</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3,254,424</w:t>
            </w:r>
          </w:p>
        </w:tc>
        <w:tc>
          <w:tcPr>
            <w:tcW w:w="792"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b/>
                <w:bCs/>
                <w:sz w:val="14"/>
                <w:szCs w:val="14"/>
              </w:rPr>
            </w:pPr>
            <w:r>
              <w:rPr>
                <w:b/>
                <w:bCs/>
                <w:sz w:val="14"/>
                <w:szCs w:val="14"/>
              </w:rPr>
              <w:t>3,184,891</w:t>
            </w:r>
          </w:p>
        </w:tc>
      </w:tr>
      <w:tr w:rsidR="00C66D92" w:rsidRPr="00E5171C" w:rsidTr="001734D6">
        <w:trPr>
          <w:trHeight w:val="245"/>
        </w:trPr>
        <w:tc>
          <w:tcPr>
            <w:tcW w:w="3076" w:type="dxa"/>
            <w:tcBorders>
              <w:top w:val="nil"/>
              <w:left w:val="nil"/>
              <w:bottom w:val="nil"/>
              <w:right w:val="nil"/>
            </w:tcBorders>
            <w:shd w:val="clear" w:color="auto" w:fill="auto"/>
            <w:noWrap/>
            <w:vAlign w:val="center"/>
            <w:hideMark/>
          </w:tcPr>
          <w:p w:rsidR="00C66D92" w:rsidRPr="00E5171C" w:rsidRDefault="00C66D92" w:rsidP="002B6352">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74,546</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80,923</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98,038</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123,705</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89,904</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84,687</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91,819</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73,188</w:t>
            </w:r>
          </w:p>
        </w:tc>
        <w:tc>
          <w:tcPr>
            <w:tcW w:w="792"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71,911</w:t>
            </w:r>
          </w:p>
        </w:tc>
      </w:tr>
      <w:tr w:rsidR="00C66D92" w:rsidRPr="00E5171C" w:rsidTr="001734D6">
        <w:trPr>
          <w:trHeight w:val="245"/>
        </w:trPr>
        <w:tc>
          <w:tcPr>
            <w:tcW w:w="3076" w:type="dxa"/>
            <w:tcBorders>
              <w:top w:val="nil"/>
              <w:left w:val="nil"/>
              <w:bottom w:val="nil"/>
              <w:right w:val="nil"/>
            </w:tcBorders>
            <w:shd w:val="clear" w:color="auto" w:fill="auto"/>
            <w:noWrap/>
            <w:vAlign w:val="center"/>
            <w:hideMark/>
          </w:tcPr>
          <w:p w:rsidR="00C66D92" w:rsidRPr="00E5171C" w:rsidRDefault="00C66D92" w:rsidP="002B6352">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411,242</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428,607</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494,185</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444,676</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463,051</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579,475</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579,309</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595,240</w:t>
            </w:r>
          </w:p>
        </w:tc>
        <w:tc>
          <w:tcPr>
            <w:tcW w:w="792"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565,501</w:t>
            </w:r>
          </w:p>
        </w:tc>
      </w:tr>
      <w:tr w:rsidR="00C66D92" w:rsidRPr="00E5171C" w:rsidTr="001734D6">
        <w:trPr>
          <w:trHeight w:val="245"/>
        </w:trPr>
        <w:tc>
          <w:tcPr>
            <w:tcW w:w="3076" w:type="dxa"/>
            <w:tcBorders>
              <w:top w:val="nil"/>
              <w:left w:val="nil"/>
              <w:bottom w:val="nil"/>
              <w:right w:val="nil"/>
            </w:tcBorders>
            <w:shd w:val="clear" w:color="auto" w:fill="auto"/>
            <w:noWrap/>
            <w:vAlign w:val="center"/>
            <w:hideMark/>
          </w:tcPr>
          <w:p w:rsidR="00C66D92" w:rsidRPr="00E5171C" w:rsidRDefault="00C66D92" w:rsidP="002B6352">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828,116</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862,865</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887,278</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826,900</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809,590</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903,112</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891,506</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946,147</w:t>
            </w:r>
          </w:p>
        </w:tc>
        <w:tc>
          <w:tcPr>
            <w:tcW w:w="792"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904,893</w:t>
            </w:r>
          </w:p>
        </w:tc>
      </w:tr>
      <w:tr w:rsidR="00C66D92" w:rsidRPr="00E5171C" w:rsidTr="001734D6">
        <w:trPr>
          <w:trHeight w:val="245"/>
        </w:trPr>
        <w:tc>
          <w:tcPr>
            <w:tcW w:w="3076" w:type="dxa"/>
            <w:tcBorders>
              <w:top w:val="nil"/>
              <w:left w:val="nil"/>
              <w:bottom w:val="nil"/>
              <w:right w:val="nil"/>
            </w:tcBorders>
            <w:shd w:val="clear" w:color="auto" w:fill="auto"/>
            <w:noWrap/>
            <w:vAlign w:val="center"/>
            <w:hideMark/>
          </w:tcPr>
          <w:p w:rsidR="00C66D92" w:rsidRPr="00E5171C" w:rsidRDefault="00C66D92" w:rsidP="002B6352">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1,177,930</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1,271,505</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1,561,698</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1,460,673</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1,518,145</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1,604,905</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1,637,960</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1,639,849</w:t>
            </w:r>
          </w:p>
        </w:tc>
        <w:tc>
          <w:tcPr>
            <w:tcW w:w="792"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1,642,587</w:t>
            </w:r>
          </w:p>
        </w:tc>
      </w:tr>
      <w:tr w:rsidR="00C66D92" w:rsidRPr="00E5171C" w:rsidTr="001734D6">
        <w:trPr>
          <w:trHeight w:val="245"/>
        </w:trPr>
        <w:tc>
          <w:tcPr>
            <w:tcW w:w="3076" w:type="dxa"/>
            <w:tcBorders>
              <w:top w:val="nil"/>
              <w:left w:val="nil"/>
              <w:bottom w:val="nil"/>
              <w:right w:val="nil"/>
            </w:tcBorders>
            <w:shd w:val="clear" w:color="auto" w:fill="auto"/>
            <w:noWrap/>
            <w:vAlign w:val="center"/>
            <w:hideMark/>
          </w:tcPr>
          <w:p w:rsidR="00C66D92" w:rsidRPr="00E5171C" w:rsidRDefault="00C66D92" w:rsidP="002B6352">
            <w:pPr>
              <w:jc w:val="left"/>
              <w:rPr>
                <w:b/>
                <w:bCs/>
                <w:color w:val="auto"/>
                <w:szCs w:val="16"/>
              </w:rPr>
            </w:pPr>
            <w:r w:rsidRPr="00E5171C">
              <w:rPr>
                <w:b/>
                <w:bCs/>
                <w:color w:val="auto"/>
                <w:szCs w:val="16"/>
              </w:rPr>
              <w:t>Securities other than shares, included in broad money</w:t>
            </w:r>
          </w:p>
        </w:tc>
        <w:tc>
          <w:tcPr>
            <w:tcW w:w="812"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17</w:t>
            </w:r>
          </w:p>
        </w:tc>
        <w:tc>
          <w:tcPr>
            <w:tcW w:w="792"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b/>
                <w:bCs/>
                <w:sz w:val="14"/>
                <w:szCs w:val="14"/>
              </w:rPr>
            </w:pPr>
            <w:r>
              <w:rPr>
                <w:b/>
                <w:bCs/>
                <w:sz w:val="14"/>
                <w:szCs w:val="14"/>
              </w:rPr>
              <w:t>17</w:t>
            </w:r>
          </w:p>
        </w:tc>
      </w:tr>
      <w:tr w:rsidR="00C66D92" w:rsidRPr="00E5171C" w:rsidTr="001734D6">
        <w:trPr>
          <w:trHeight w:val="245"/>
        </w:trPr>
        <w:tc>
          <w:tcPr>
            <w:tcW w:w="3076" w:type="dxa"/>
            <w:tcBorders>
              <w:top w:val="nil"/>
              <w:left w:val="nil"/>
              <w:bottom w:val="nil"/>
              <w:right w:val="nil"/>
            </w:tcBorders>
            <w:shd w:val="clear" w:color="auto" w:fill="auto"/>
            <w:noWrap/>
            <w:vAlign w:val="center"/>
            <w:hideMark/>
          </w:tcPr>
          <w:p w:rsidR="00C66D92" w:rsidRPr="00E5171C" w:rsidRDefault="00C66D92" w:rsidP="002B6352">
            <w:pPr>
              <w:ind w:firstLineChars="200" w:firstLine="320"/>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12</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14</w:t>
            </w:r>
          </w:p>
        </w:tc>
        <w:tc>
          <w:tcPr>
            <w:tcW w:w="792"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14</w:t>
            </w:r>
          </w:p>
        </w:tc>
      </w:tr>
      <w:tr w:rsidR="00C66D92" w:rsidRPr="00E5171C" w:rsidTr="001734D6">
        <w:trPr>
          <w:trHeight w:val="245"/>
        </w:trPr>
        <w:tc>
          <w:tcPr>
            <w:tcW w:w="3076" w:type="dxa"/>
            <w:tcBorders>
              <w:top w:val="nil"/>
              <w:left w:val="nil"/>
              <w:bottom w:val="nil"/>
              <w:right w:val="nil"/>
            </w:tcBorders>
            <w:shd w:val="clear" w:color="auto" w:fill="auto"/>
            <w:noWrap/>
            <w:vAlign w:val="center"/>
            <w:hideMark/>
          </w:tcPr>
          <w:p w:rsidR="00C66D92" w:rsidRPr="00E5171C" w:rsidRDefault="00C66D92" w:rsidP="002B6352">
            <w:pPr>
              <w:ind w:firstLineChars="200" w:firstLine="320"/>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w:t>
            </w:r>
          </w:p>
        </w:tc>
      </w:tr>
      <w:tr w:rsidR="00C66D92" w:rsidRPr="00E5171C" w:rsidTr="001734D6">
        <w:trPr>
          <w:trHeight w:val="245"/>
        </w:trPr>
        <w:tc>
          <w:tcPr>
            <w:tcW w:w="3076" w:type="dxa"/>
            <w:tcBorders>
              <w:top w:val="nil"/>
              <w:left w:val="nil"/>
              <w:bottom w:val="nil"/>
              <w:right w:val="nil"/>
            </w:tcBorders>
            <w:shd w:val="clear" w:color="auto" w:fill="auto"/>
            <w:noWrap/>
            <w:vAlign w:val="center"/>
            <w:hideMark/>
          </w:tcPr>
          <w:p w:rsidR="00C66D92" w:rsidRPr="00E5171C" w:rsidRDefault="00C66D92" w:rsidP="002B6352">
            <w:pPr>
              <w:ind w:firstLineChars="200" w:firstLine="320"/>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3</w:t>
            </w:r>
          </w:p>
        </w:tc>
        <w:tc>
          <w:tcPr>
            <w:tcW w:w="792"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3</w:t>
            </w:r>
          </w:p>
        </w:tc>
      </w:tr>
      <w:tr w:rsidR="00C66D92" w:rsidRPr="00E5171C" w:rsidTr="001734D6">
        <w:trPr>
          <w:trHeight w:val="245"/>
        </w:trPr>
        <w:tc>
          <w:tcPr>
            <w:tcW w:w="3076" w:type="dxa"/>
            <w:tcBorders>
              <w:top w:val="nil"/>
              <w:left w:val="nil"/>
              <w:bottom w:val="nil"/>
              <w:right w:val="nil"/>
            </w:tcBorders>
            <w:shd w:val="clear" w:color="auto" w:fill="auto"/>
            <w:noWrap/>
            <w:vAlign w:val="center"/>
            <w:hideMark/>
          </w:tcPr>
          <w:p w:rsidR="00C66D92" w:rsidRPr="00E5171C" w:rsidRDefault="00C66D92" w:rsidP="002B6352">
            <w:pPr>
              <w:ind w:firstLineChars="200" w:firstLine="320"/>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w:t>
            </w:r>
          </w:p>
        </w:tc>
      </w:tr>
      <w:tr w:rsidR="00C66D92" w:rsidRPr="00E5171C" w:rsidTr="001734D6">
        <w:trPr>
          <w:trHeight w:val="245"/>
        </w:trPr>
        <w:tc>
          <w:tcPr>
            <w:tcW w:w="3076" w:type="dxa"/>
            <w:tcBorders>
              <w:top w:val="nil"/>
              <w:left w:val="nil"/>
              <w:bottom w:val="nil"/>
              <w:right w:val="nil"/>
            </w:tcBorders>
            <w:shd w:val="clear" w:color="auto" w:fill="auto"/>
            <w:noWrap/>
            <w:vAlign w:val="center"/>
            <w:hideMark/>
          </w:tcPr>
          <w:p w:rsidR="00C66D92" w:rsidRPr="00E5171C" w:rsidRDefault="00C66D92" w:rsidP="002B6352">
            <w:pPr>
              <w:jc w:val="left"/>
              <w:rPr>
                <w:b/>
                <w:bCs/>
                <w:color w:val="auto"/>
                <w:szCs w:val="16"/>
              </w:rPr>
            </w:pPr>
            <w:r w:rsidRPr="00E5171C">
              <w:rPr>
                <w:b/>
                <w:bCs/>
                <w:color w:val="auto"/>
                <w:szCs w:val="16"/>
              </w:rPr>
              <w:t>Deposits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w:t>
            </w:r>
          </w:p>
        </w:tc>
      </w:tr>
      <w:tr w:rsidR="00C66D92" w:rsidRPr="00E5171C" w:rsidTr="001734D6">
        <w:trPr>
          <w:trHeight w:val="245"/>
        </w:trPr>
        <w:tc>
          <w:tcPr>
            <w:tcW w:w="3076" w:type="dxa"/>
            <w:tcBorders>
              <w:top w:val="nil"/>
              <w:left w:val="nil"/>
              <w:bottom w:val="nil"/>
              <w:right w:val="nil"/>
            </w:tcBorders>
            <w:shd w:val="clear" w:color="auto" w:fill="auto"/>
            <w:noWrap/>
            <w:vAlign w:val="center"/>
            <w:hideMark/>
          </w:tcPr>
          <w:p w:rsidR="00C66D92" w:rsidRPr="00E5171C" w:rsidRDefault="00C66D92" w:rsidP="002B6352">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w:t>
            </w:r>
          </w:p>
        </w:tc>
      </w:tr>
      <w:tr w:rsidR="00C66D92" w:rsidRPr="00E5171C" w:rsidTr="001734D6">
        <w:trPr>
          <w:trHeight w:val="245"/>
        </w:trPr>
        <w:tc>
          <w:tcPr>
            <w:tcW w:w="3076" w:type="dxa"/>
            <w:tcBorders>
              <w:top w:val="nil"/>
              <w:left w:val="nil"/>
              <w:bottom w:val="nil"/>
              <w:right w:val="nil"/>
            </w:tcBorders>
            <w:shd w:val="clear" w:color="auto" w:fill="auto"/>
            <w:noWrap/>
            <w:vAlign w:val="center"/>
            <w:hideMark/>
          </w:tcPr>
          <w:p w:rsidR="00C66D92" w:rsidRPr="00E5171C" w:rsidRDefault="00C66D92" w:rsidP="002B6352">
            <w:pPr>
              <w:jc w:val="left"/>
              <w:rPr>
                <w:b/>
                <w:bCs/>
                <w:color w:val="auto"/>
                <w:szCs w:val="16"/>
              </w:rPr>
            </w:pPr>
            <w:r w:rsidRPr="00E5171C">
              <w:rPr>
                <w:b/>
                <w:bCs/>
                <w:color w:val="auto"/>
                <w:szCs w:val="16"/>
              </w:rPr>
              <w:t>Securities other than shares,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15,535</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19,530</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36,745</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36,852</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38,196</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41,143</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41,170</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41,008</w:t>
            </w:r>
          </w:p>
        </w:tc>
        <w:tc>
          <w:tcPr>
            <w:tcW w:w="792"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b/>
                <w:bCs/>
                <w:sz w:val="14"/>
                <w:szCs w:val="14"/>
              </w:rPr>
            </w:pPr>
            <w:r>
              <w:rPr>
                <w:b/>
                <w:bCs/>
                <w:sz w:val="14"/>
                <w:szCs w:val="14"/>
              </w:rPr>
              <w:t>41,821</w:t>
            </w:r>
          </w:p>
        </w:tc>
      </w:tr>
      <w:tr w:rsidR="00C66D92" w:rsidRPr="00E5171C" w:rsidTr="001734D6">
        <w:trPr>
          <w:trHeight w:val="245"/>
        </w:trPr>
        <w:tc>
          <w:tcPr>
            <w:tcW w:w="3076" w:type="dxa"/>
            <w:tcBorders>
              <w:top w:val="nil"/>
              <w:left w:val="nil"/>
              <w:bottom w:val="nil"/>
              <w:right w:val="nil"/>
            </w:tcBorders>
            <w:shd w:val="clear" w:color="auto" w:fill="auto"/>
            <w:vAlign w:val="center"/>
            <w:hideMark/>
          </w:tcPr>
          <w:p w:rsidR="00C66D92" w:rsidRPr="00E5171C" w:rsidRDefault="00C66D92" w:rsidP="002B6352">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i/>
                <w:iCs/>
                <w:sz w:val="14"/>
                <w:szCs w:val="14"/>
              </w:rPr>
            </w:pPr>
            <w:r>
              <w:rPr>
                <w:i/>
                <w:iCs/>
                <w:sz w:val="14"/>
                <w:szCs w:val="14"/>
              </w:rPr>
              <w:t>11,582</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i/>
                <w:iCs/>
                <w:sz w:val="14"/>
                <w:szCs w:val="14"/>
              </w:rPr>
            </w:pPr>
            <w:r>
              <w:rPr>
                <w:i/>
                <w:iCs/>
                <w:sz w:val="14"/>
                <w:szCs w:val="14"/>
              </w:rPr>
              <w:t>12,876</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i/>
                <w:iCs/>
                <w:sz w:val="14"/>
                <w:szCs w:val="14"/>
              </w:rPr>
            </w:pPr>
            <w:r>
              <w:rPr>
                <w:i/>
                <w:iCs/>
                <w:sz w:val="14"/>
                <w:szCs w:val="14"/>
              </w:rPr>
              <w:t>19,053</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i/>
                <w:iCs/>
                <w:sz w:val="14"/>
                <w:szCs w:val="14"/>
              </w:rPr>
            </w:pPr>
            <w:r>
              <w:rPr>
                <w:i/>
                <w:iCs/>
                <w:sz w:val="14"/>
                <w:szCs w:val="14"/>
              </w:rPr>
              <w:t>20,228</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i/>
                <w:iCs/>
                <w:sz w:val="14"/>
                <w:szCs w:val="14"/>
              </w:rPr>
            </w:pPr>
            <w:r>
              <w:rPr>
                <w:i/>
                <w:iCs/>
                <w:sz w:val="14"/>
                <w:szCs w:val="14"/>
              </w:rPr>
              <w:t>20,368</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i/>
                <w:iCs/>
                <w:sz w:val="14"/>
                <w:szCs w:val="14"/>
              </w:rPr>
            </w:pPr>
            <w:r>
              <w:rPr>
                <w:i/>
                <w:iCs/>
                <w:sz w:val="14"/>
                <w:szCs w:val="14"/>
              </w:rPr>
              <w:t>21,721</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i/>
                <w:iCs/>
                <w:sz w:val="14"/>
                <w:szCs w:val="14"/>
              </w:rPr>
            </w:pPr>
            <w:r>
              <w:rPr>
                <w:i/>
                <w:iCs/>
                <w:sz w:val="14"/>
                <w:szCs w:val="14"/>
              </w:rPr>
              <w:t>21,660</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i/>
                <w:iCs/>
                <w:sz w:val="14"/>
                <w:szCs w:val="14"/>
              </w:rPr>
            </w:pPr>
            <w:r>
              <w:rPr>
                <w:i/>
                <w:iCs/>
                <w:sz w:val="14"/>
                <w:szCs w:val="14"/>
              </w:rPr>
              <w:t>21,616</w:t>
            </w:r>
          </w:p>
        </w:tc>
        <w:tc>
          <w:tcPr>
            <w:tcW w:w="792"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i/>
                <w:iCs/>
                <w:sz w:val="14"/>
                <w:szCs w:val="14"/>
              </w:rPr>
            </w:pPr>
            <w:r>
              <w:rPr>
                <w:i/>
                <w:iCs/>
                <w:sz w:val="14"/>
                <w:szCs w:val="14"/>
              </w:rPr>
              <w:t>22,715</w:t>
            </w:r>
          </w:p>
        </w:tc>
      </w:tr>
      <w:tr w:rsidR="00C66D92" w:rsidRPr="00E5171C" w:rsidTr="001734D6">
        <w:trPr>
          <w:trHeight w:val="245"/>
        </w:trPr>
        <w:tc>
          <w:tcPr>
            <w:tcW w:w="3076" w:type="dxa"/>
            <w:tcBorders>
              <w:top w:val="nil"/>
              <w:left w:val="nil"/>
              <w:bottom w:val="nil"/>
              <w:right w:val="nil"/>
            </w:tcBorders>
            <w:shd w:val="clear" w:color="auto" w:fill="auto"/>
            <w:noWrap/>
            <w:vAlign w:val="center"/>
            <w:hideMark/>
          </w:tcPr>
          <w:p w:rsidR="00C66D92" w:rsidRPr="00E5171C" w:rsidRDefault="00C66D92" w:rsidP="002B6352">
            <w:pPr>
              <w:jc w:val="left"/>
              <w:rPr>
                <w:b/>
                <w:bCs/>
                <w:color w:val="auto"/>
                <w:szCs w:val="16"/>
              </w:rPr>
            </w:pPr>
            <w:r w:rsidRPr="00E5171C">
              <w:rPr>
                <w:b/>
                <w:bCs/>
                <w:color w:val="auto"/>
                <w:szCs w:val="16"/>
              </w:rPr>
              <w:t>Loans</w:t>
            </w:r>
          </w:p>
        </w:tc>
        <w:tc>
          <w:tcPr>
            <w:tcW w:w="812"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11,395</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12,744</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15,257</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13,123</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18,200</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21,542</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24,443</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24,555</w:t>
            </w:r>
          </w:p>
        </w:tc>
        <w:tc>
          <w:tcPr>
            <w:tcW w:w="792"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b/>
                <w:bCs/>
                <w:sz w:val="14"/>
                <w:szCs w:val="14"/>
              </w:rPr>
            </w:pPr>
            <w:r>
              <w:rPr>
                <w:b/>
                <w:bCs/>
                <w:sz w:val="14"/>
                <w:szCs w:val="14"/>
              </w:rPr>
              <w:t>25,554</w:t>
            </w:r>
          </w:p>
        </w:tc>
      </w:tr>
      <w:tr w:rsidR="00C66D92" w:rsidRPr="00E5171C" w:rsidTr="001734D6">
        <w:trPr>
          <w:trHeight w:val="245"/>
        </w:trPr>
        <w:tc>
          <w:tcPr>
            <w:tcW w:w="3076" w:type="dxa"/>
            <w:tcBorders>
              <w:top w:val="nil"/>
              <w:left w:val="nil"/>
              <w:bottom w:val="nil"/>
              <w:right w:val="nil"/>
            </w:tcBorders>
            <w:shd w:val="clear" w:color="auto" w:fill="auto"/>
            <w:vAlign w:val="center"/>
            <w:hideMark/>
          </w:tcPr>
          <w:p w:rsidR="00C66D92" w:rsidRPr="00E5171C" w:rsidRDefault="00C66D92" w:rsidP="002B6352">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i/>
                <w:iCs/>
                <w:sz w:val="14"/>
                <w:szCs w:val="14"/>
              </w:rPr>
            </w:pPr>
            <w:r>
              <w:rPr>
                <w:i/>
                <w:iCs/>
                <w:sz w:val="14"/>
                <w:szCs w:val="14"/>
              </w:rPr>
              <w:t>1,743</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i/>
                <w:iCs/>
                <w:sz w:val="14"/>
                <w:szCs w:val="14"/>
              </w:rPr>
            </w:pPr>
            <w:r>
              <w:rPr>
                <w:i/>
                <w:iCs/>
                <w:sz w:val="14"/>
                <w:szCs w:val="14"/>
              </w:rPr>
              <w:t>3,411</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i/>
                <w:iCs/>
                <w:sz w:val="14"/>
                <w:szCs w:val="14"/>
              </w:rPr>
            </w:pPr>
            <w:r>
              <w:rPr>
                <w:i/>
                <w:iCs/>
                <w:sz w:val="14"/>
                <w:szCs w:val="14"/>
              </w:rPr>
              <w:t>6,628</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i/>
                <w:iCs/>
                <w:sz w:val="14"/>
                <w:szCs w:val="14"/>
              </w:rPr>
            </w:pPr>
            <w:r>
              <w:rPr>
                <w:i/>
                <w:iCs/>
                <w:sz w:val="14"/>
                <w:szCs w:val="14"/>
              </w:rPr>
              <w:t>4,022</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i/>
                <w:iCs/>
                <w:sz w:val="14"/>
                <w:szCs w:val="14"/>
              </w:rPr>
            </w:pPr>
            <w:r>
              <w:rPr>
                <w:i/>
                <w:iCs/>
                <w:sz w:val="14"/>
                <w:szCs w:val="14"/>
              </w:rPr>
              <w:t>9,099</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i/>
                <w:iCs/>
                <w:sz w:val="14"/>
                <w:szCs w:val="14"/>
              </w:rPr>
            </w:pPr>
            <w:r>
              <w:rPr>
                <w:i/>
                <w:iCs/>
                <w:sz w:val="14"/>
                <w:szCs w:val="14"/>
              </w:rPr>
              <w:t>13,205</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i/>
                <w:iCs/>
                <w:sz w:val="14"/>
                <w:szCs w:val="14"/>
              </w:rPr>
            </w:pPr>
            <w:r>
              <w:rPr>
                <w:i/>
                <w:iCs/>
                <w:sz w:val="14"/>
                <w:szCs w:val="14"/>
              </w:rPr>
              <w:t>16,106</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i/>
                <w:iCs/>
                <w:sz w:val="14"/>
                <w:szCs w:val="14"/>
              </w:rPr>
            </w:pPr>
            <w:r>
              <w:rPr>
                <w:i/>
                <w:iCs/>
                <w:sz w:val="14"/>
                <w:szCs w:val="14"/>
              </w:rPr>
              <w:t>16,218</w:t>
            </w:r>
          </w:p>
        </w:tc>
        <w:tc>
          <w:tcPr>
            <w:tcW w:w="792"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i/>
                <w:iCs/>
                <w:sz w:val="14"/>
                <w:szCs w:val="14"/>
              </w:rPr>
            </w:pPr>
            <w:r>
              <w:rPr>
                <w:i/>
                <w:iCs/>
                <w:sz w:val="14"/>
                <w:szCs w:val="14"/>
              </w:rPr>
              <w:t>17,217</w:t>
            </w:r>
          </w:p>
        </w:tc>
      </w:tr>
      <w:tr w:rsidR="00C66D92" w:rsidRPr="00E5171C" w:rsidTr="001734D6">
        <w:trPr>
          <w:trHeight w:val="245"/>
        </w:trPr>
        <w:tc>
          <w:tcPr>
            <w:tcW w:w="3076" w:type="dxa"/>
            <w:tcBorders>
              <w:top w:val="nil"/>
              <w:left w:val="nil"/>
              <w:bottom w:val="nil"/>
              <w:right w:val="nil"/>
            </w:tcBorders>
            <w:shd w:val="clear" w:color="auto" w:fill="auto"/>
            <w:noWrap/>
            <w:vAlign w:val="center"/>
            <w:hideMark/>
          </w:tcPr>
          <w:p w:rsidR="00C66D92" w:rsidRPr="00E5171C" w:rsidRDefault="00C66D92" w:rsidP="002B6352">
            <w:pPr>
              <w:jc w:val="left"/>
              <w:rPr>
                <w:b/>
                <w:bCs/>
                <w:color w:val="auto"/>
                <w:szCs w:val="16"/>
              </w:rPr>
            </w:pPr>
            <w:r w:rsidRPr="00E5171C">
              <w:rPr>
                <w:b/>
                <w:bCs/>
                <w:color w:val="auto"/>
                <w:szCs w:val="16"/>
              </w:rPr>
              <w:t>Financial derivatives</w:t>
            </w:r>
          </w:p>
        </w:tc>
        <w:tc>
          <w:tcPr>
            <w:tcW w:w="812"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962</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3,686</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10,259</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3,857</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3,504</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5,865</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7,767</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6,574</w:t>
            </w:r>
          </w:p>
        </w:tc>
        <w:tc>
          <w:tcPr>
            <w:tcW w:w="792"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b/>
                <w:bCs/>
                <w:sz w:val="14"/>
                <w:szCs w:val="14"/>
              </w:rPr>
            </w:pPr>
            <w:r>
              <w:rPr>
                <w:b/>
                <w:bCs/>
                <w:sz w:val="14"/>
                <w:szCs w:val="14"/>
              </w:rPr>
              <w:t>5,349</w:t>
            </w:r>
          </w:p>
        </w:tc>
      </w:tr>
      <w:tr w:rsidR="00C66D92" w:rsidRPr="00E5171C" w:rsidTr="00D978CC">
        <w:trPr>
          <w:trHeight w:val="245"/>
        </w:trPr>
        <w:tc>
          <w:tcPr>
            <w:tcW w:w="3076" w:type="dxa"/>
            <w:tcBorders>
              <w:top w:val="nil"/>
              <w:left w:val="nil"/>
              <w:bottom w:val="nil"/>
              <w:right w:val="nil"/>
            </w:tcBorders>
            <w:shd w:val="clear" w:color="auto" w:fill="auto"/>
            <w:vAlign w:val="center"/>
            <w:hideMark/>
          </w:tcPr>
          <w:p w:rsidR="00C66D92" w:rsidRPr="00E5171C" w:rsidRDefault="00C66D92" w:rsidP="002B6352">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i/>
                <w:iCs/>
                <w:sz w:val="14"/>
                <w:szCs w:val="14"/>
              </w:rPr>
            </w:pPr>
            <w:r>
              <w:rPr>
                <w:i/>
                <w:iCs/>
                <w:sz w:val="14"/>
                <w:szCs w:val="14"/>
              </w:rPr>
              <w:t>19</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i/>
                <w:iCs/>
                <w:sz w:val="14"/>
                <w:szCs w:val="14"/>
              </w:rPr>
            </w:pPr>
            <w:r>
              <w:rPr>
                <w:i/>
                <w:iCs/>
                <w:sz w:val="14"/>
                <w:szCs w:val="14"/>
              </w:rPr>
              <w:t>21</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i/>
                <w:iCs/>
                <w:sz w:val="14"/>
                <w:szCs w:val="14"/>
              </w:rPr>
            </w:pPr>
            <w:r>
              <w:rPr>
                <w:i/>
                <w:iCs/>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i/>
                <w:iCs/>
                <w:sz w:val="14"/>
                <w:szCs w:val="14"/>
              </w:rPr>
            </w:pPr>
            <w:r>
              <w:rPr>
                <w:i/>
                <w:iCs/>
                <w:sz w:val="14"/>
                <w:szCs w:val="14"/>
              </w:rPr>
              <w:t>..</w:t>
            </w:r>
          </w:p>
        </w:tc>
      </w:tr>
      <w:tr w:rsidR="00C66D92" w:rsidRPr="00E5171C" w:rsidTr="001734D6">
        <w:trPr>
          <w:trHeight w:val="245"/>
        </w:trPr>
        <w:tc>
          <w:tcPr>
            <w:tcW w:w="3076" w:type="dxa"/>
            <w:tcBorders>
              <w:top w:val="nil"/>
              <w:left w:val="nil"/>
              <w:bottom w:val="nil"/>
              <w:right w:val="nil"/>
            </w:tcBorders>
            <w:shd w:val="clear" w:color="auto" w:fill="auto"/>
            <w:noWrap/>
            <w:vAlign w:val="center"/>
            <w:hideMark/>
          </w:tcPr>
          <w:p w:rsidR="00C66D92" w:rsidRPr="00E5171C" w:rsidRDefault="00C66D92" w:rsidP="002B6352">
            <w:pPr>
              <w:jc w:val="left"/>
              <w:rPr>
                <w:b/>
                <w:bCs/>
                <w:color w:val="auto"/>
                <w:szCs w:val="16"/>
              </w:rPr>
            </w:pPr>
            <w:r w:rsidRPr="00E5171C">
              <w:rPr>
                <w:b/>
                <w:bCs/>
                <w:color w:val="auto"/>
                <w:szCs w:val="16"/>
              </w:rPr>
              <w:t>Trade credit and advances</w:t>
            </w:r>
          </w:p>
        </w:tc>
        <w:tc>
          <w:tcPr>
            <w:tcW w:w="812"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127</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136</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73</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100</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72</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23</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22</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25</w:t>
            </w:r>
          </w:p>
        </w:tc>
        <w:tc>
          <w:tcPr>
            <w:tcW w:w="792"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b/>
                <w:bCs/>
                <w:sz w:val="14"/>
                <w:szCs w:val="14"/>
              </w:rPr>
            </w:pPr>
            <w:r>
              <w:rPr>
                <w:b/>
                <w:bCs/>
                <w:sz w:val="14"/>
                <w:szCs w:val="14"/>
              </w:rPr>
              <w:t>24</w:t>
            </w:r>
          </w:p>
        </w:tc>
      </w:tr>
      <w:tr w:rsidR="00C66D92" w:rsidRPr="00E5171C" w:rsidTr="001734D6">
        <w:trPr>
          <w:trHeight w:val="245"/>
        </w:trPr>
        <w:tc>
          <w:tcPr>
            <w:tcW w:w="3076" w:type="dxa"/>
            <w:tcBorders>
              <w:top w:val="nil"/>
              <w:left w:val="nil"/>
              <w:bottom w:val="nil"/>
              <w:right w:val="nil"/>
            </w:tcBorders>
            <w:shd w:val="clear" w:color="auto" w:fill="auto"/>
            <w:vAlign w:val="center"/>
            <w:hideMark/>
          </w:tcPr>
          <w:p w:rsidR="00C66D92" w:rsidRPr="00E5171C" w:rsidRDefault="00C66D92" w:rsidP="002B6352">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w:t>
            </w:r>
          </w:p>
        </w:tc>
      </w:tr>
      <w:tr w:rsidR="00C66D92" w:rsidRPr="00E5171C" w:rsidTr="001734D6">
        <w:trPr>
          <w:trHeight w:val="245"/>
        </w:trPr>
        <w:tc>
          <w:tcPr>
            <w:tcW w:w="3076" w:type="dxa"/>
            <w:tcBorders>
              <w:top w:val="nil"/>
              <w:left w:val="nil"/>
              <w:bottom w:val="nil"/>
              <w:right w:val="nil"/>
            </w:tcBorders>
            <w:shd w:val="clear" w:color="auto" w:fill="auto"/>
            <w:noWrap/>
            <w:vAlign w:val="center"/>
            <w:hideMark/>
          </w:tcPr>
          <w:p w:rsidR="00C66D92" w:rsidRPr="00E5171C" w:rsidRDefault="00C66D92" w:rsidP="002B6352">
            <w:pPr>
              <w:jc w:val="left"/>
              <w:rPr>
                <w:b/>
                <w:bCs/>
                <w:color w:val="auto"/>
                <w:szCs w:val="16"/>
              </w:rPr>
            </w:pPr>
            <w:r w:rsidRPr="00E5171C">
              <w:rPr>
                <w:b/>
                <w:bCs/>
                <w:color w:val="auto"/>
                <w:szCs w:val="16"/>
              </w:rPr>
              <w:t>Shares and other equity</w:t>
            </w:r>
          </w:p>
        </w:tc>
        <w:tc>
          <w:tcPr>
            <w:tcW w:w="812"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1,682,897</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1,678,673</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1,719,972</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1,705,926</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1,699,934</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1,868,293</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1,890,705</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1,943,575</w:t>
            </w:r>
          </w:p>
        </w:tc>
        <w:tc>
          <w:tcPr>
            <w:tcW w:w="792"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b/>
                <w:bCs/>
                <w:sz w:val="14"/>
                <w:szCs w:val="14"/>
              </w:rPr>
            </w:pPr>
            <w:r>
              <w:rPr>
                <w:b/>
                <w:bCs/>
                <w:sz w:val="14"/>
                <w:szCs w:val="14"/>
              </w:rPr>
              <w:t>2,071,484</w:t>
            </w:r>
          </w:p>
        </w:tc>
      </w:tr>
      <w:tr w:rsidR="00C66D92" w:rsidRPr="00E5171C" w:rsidTr="001734D6">
        <w:trPr>
          <w:trHeight w:val="245"/>
        </w:trPr>
        <w:tc>
          <w:tcPr>
            <w:tcW w:w="3076" w:type="dxa"/>
            <w:tcBorders>
              <w:top w:val="nil"/>
              <w:left w:val="nil"/>
              <w:bottom w:val="nil"/>
              <w:right w:val="nil"/>
            </w:tcBorders>
            <w:shd w:val="clear" w:color="auto" w:fill="auto"/>
            <w:noWrap/>
            <w:vAlign w:val="center"/>
            <w:hideMark/>
          </w:tcPr>
          <w:p w:rsidR="00C66D92" w:rsidRPr="00E5171C" w:rsidRDefault="00C66D92" w:rsidP="002B6352">
            <w:pPr>
              <w:ind w:firstLineChars="200" w:firstLine="320"/>
              <w:jc w:val="left"/>
              <w:rPr>
                <w:color w:val="auto"/>
                <w:szCs w:val="16"/>
              </w:rPr>
            </w:pPr>
            <w:r w:rsidRPr="00E5171C">
              <w:rPr>
                <w:color w:val="auto"/>
                <w:szCs w:val="16"/>
              </w:rPr>
              <w:t>a) Funds contributed by owners</w:t>
            </w:r>
          </w:p>
        </w:tc>
        <w:tc>
          <w:tcPr>
            <w:tcW w:w="812"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737,674</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610,095</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633,292</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627,911</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628,017</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650,386</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646,483</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649,008</w:t>
            </w:r>
          </w:p>
        </w:tc>
        <w:tc>
          <w:tcPr>
            <w:tcW w:w="792"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648,830</w:t>
            </w:r>
          </w:p>
        </w:tc>
      </w:tr>
      <w:tr w:rsidR="00C66D92" w:rsidRPr="00E5171C" w:rsidTr="001734D6">
        <w:trPr>
          <w:trHeight w:val="245"/>
        </w:trPr>
        <w:tc>
          <w:tcPr>
            <w:tcW w:w="3076" w:type="dxa"/>
            <w:tcBorders>
              <w:top w:val="nil"/>
              <w:left w:val="nil"/>
              <w:bottom w:val="nil"/>
              <w:right w:val="nil"/>
            </w:tcBorders>
            <w:shd w:val="clear" w:color="auto" w:fill="auto"/>
            <w:noWrap/>
            <w:vAlign w:val="center"/>
            <w:hideMark/>
          </w:tcPr>
          <w:p w:rsidR="00C66D92" w:rsidRPr="00E5171C" w:rsidRDefault="00C66D92" w:rsidP="002B6352">
            <w:pPr>
              <w:ind w:firstLineChars="200" w:firstLine="320"/>
              <w:jc w:val="left"/>
              <w:rPr>
                <w:color w:val="auto"/>
                <w:szCs w:val="16"/>
              </w:rPr>
            </w:pPr>
            <w:r w:rsidRPr="00E5171C">
              <w:rPr>
                <w:color w:val="auto"/>
                <w:szCs w:val="16"/>
              </w:rPr>
              <w:t>b) Retained earnings</w:t>
            </w:r>
          </w:p>
        </w:tc>
        <w:tc>
          <w:tcPr>
            <w:tcW w:w="812"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385,969</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447,303</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500,105</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468,815</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459,456</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558,421</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568,982</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545,672</w:t>
            </w:r>
          </w:p>
        </w:tc>
        <w:tc>
          <w:tcPr>
            <w:tcW w:w="792"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538,895</w:t>
            </w:r>
          </w:p>
        </w:tc>
      </w:tr>
      <w:tr w:rsidR="00C66D92" w:rsidRPr="00E5171C" w:rsidTr="001734D6">
        <w:trPr>
          <w:trHeight w:val="245"/>
        </w:trPr>
        <w:tc>
          <w:tcPr>
            <w:tcW w:w="3076" w:type="dxa"/>
            <w:tcBorders>
              <w:top w:val="nil"/>
              <w:left w:val="nil"/>
              <w:bottom w:val="nil"/>
              <w:right w:val="nil"/>
            </w:tcBorders>
            <w:shd w:val="clear" w:color="auto" w:fill="auto"/>
            <w:noWrap/>
            <w:vAlign w:val="center"/>
            <w:hideMark/>
          </w:tcPr>
          <w:p w:rsidR="00C66D92" w:rsidRPr="00E5171C" w:rsidRDefault="00C66D92" w:rsidP="002B6352">
            <w:pPr>
              <w:ind w:firstLineChars="200" w:firstLine="320"/>
              <w:jc w:val="left"/>
              <w:rPr>
                <w:color w:val="auto"/>
                <w:szCs w:val="16"/>
              </w:rPr>
            </w:pPr>
            <w:r w:rsidRPr="00E5171C">
              <w:rPr>
                <w:color w:val="auto"/>
                <w:szCs w:val="16"/>
              </w:rPr>
              <w:t>c) General and special reserves</w:t>
            </w:r>
          </w:p>
        </w:tc>
        <w:tc>
          <w:tcPr>
            <w:tcW w:w="812"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288,062</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377,673</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439,292</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427,723</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433,547</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461,556</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461,224</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471,510</w:t>
            </w:r>
          </w:p>
        </w:tc>
        <w:tc>
          <w:tcPr>
            <w:tcW w:w="792"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488,712</w:t>
            </w:r>
          </w:p>
        </w:tc>
      </w:tr>
      <w:tr w:rsidR="00C66D92" w:rsidRPr="00E5171C" w:rsidTr="001734D6">
        <w:trPr>
          <w:trHeight w:val="245"/>
        </w:trPr>
        <w:tc>
          <w:tcPr>
            <w:tcW w:w="3076" w:type="dxa"/>
            <w:tcBorders>
              <w:top w:val="nil"/>
              <w:left w:val="nil"/>
              <w:bottom w:val="nil"/>
              <w:right w:val="nil"/>
            </w:tcBorders>
            <w:shd w:val="clear" w:color="auto" w:fill="auto"/>
            <w:noWrap/>
            <w:vAlign w:val="center"/>
            <w:hideMark/>
          </w:tcPr>
          <w:p w:rsidR="00C66D92" w:rsidRPr="00E5171C" w:rsidRDefault="00C66D92" w:rsidP="002B6352">
            <w:pPr>
              <w:ind w:firstLineChars="200" w:firstLine="320"/>
              <w:jc w:val="left"/>
              <w:rPr>
                <w:color w:val="auto"/>
                <w:szCs w:val="16"/>
              </w:rPr>
            </w:pPr>
            <w:r w:rsidRPr="00E5171C">
              <w:rPr>
                <w:color w:val="auto"/>
                <w:szCs w:val="16"/>
              </w:rPr>
              <w:t>d) Valuation adjustment</w:t>
            </w:r>
          </w:p>
        </w:tc>
        <w:tc>
          <w:tcPr>
            <w:tcW w:w="812"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271,191</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243,601</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147,282</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181,477</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sz w:val="14"/>
                <w:szCs w:val="14"/>
              </w:rPr>
            </w:pPr>
            <w:r>
              <w:rPr>
                <w:sz w:val="14"/>
                <w:szCs w:val="14"/>
              </w:rPr>
              <w:t>178,913</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sz w:val="14"/>
                <w:szCs w:val="14"/>
              </w:rPr>
            </w:pPr>
            <w:r>
              <w:rPr>
                <w:sz w:val="14"/>
                <w:szCs w:val="14"/>
              </w:rPr>
              <w:t>197,930</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214,016</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sz w:val="14"/>
                <w:szCs w:val="14"/>
              </w:rPr>
            </w:pPr>
            <w:r>
              <w:rPr>
                <w:sz w:val="14"/>
                <w:szCs w:val="14"/>
              </w:rPr>
              <w:t>277,385</w:t>
            </w:r>
          </w:p>
        </w:tc>
        <w:tc>
          <w:tcPr>
            <w:tcW w:w="792"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sz w:val="14"/>
                <w:szCs w:val="14"/>
              </w:rPr>
            </w:pPr>
            <w:r>
              <w:rPr>
                <w:sz w:val="14"/>
                <w:szCs w:val="14"/>
              </w:rPr>
              <w:t>395,047</w:t>
            </w:r>
          </w:p>
        </w:tc>
      </w:tr>
      <w:tr w:rsidR="00C66D92" w:rsidRPr="00E5171C" w:rsidTr="001734D6">
        <w:trPr>
          <w:trHeight w:val="245"/>
        </w:trPr>
        <w:tc>
          <w:tcPr>
            <w:tcW w:w="3076" w:type="dxa"/>
            <w:tcBorders>
              <w:top w:val="nil"/>
              <w:left w:val="nil"/>
              <w:bottom w:val="nil"/>
              <w:right w:val="nil"/>
            </w:tcBorders>
            <w:shd w:val="clear" w:color="auto" w:fill="auto"/>
            <w:noWrap/>
            <w:vAlign w:val="center"/>
            <w:hideMark/>
          </w:tcPr>
          <w:p w:rsidR="00C66D92" w:rsidRPr="00E5171C" w:rsidRDefault="00C66D92" w:rsidP="002B6352">
            <w:pPr>
              <w:jc w:val="left"/>
              <w:rPr>
                <w:b/>
                <w:bCs/>
                <w:color w:val="auto"/>
                <w:szCs w:val="16"/>
              </w:rPr>
            </w:pPr>
            <w:r w:rsidRPr="00E5171C">
              <w:rPr>
                <w:b/>
                <w:bCs/>
                <w:color w:val="auto"/>
                <w:szCs w:val="16"/>
              </w:rPr>
              <w:t>Other items (net)</w:t>
            </w:r>
          </w:p>
        </w:tc>
        <w:tc>
          <w:tcPr>
            <w:tcW w:w="812"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12,494</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(75,794)</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23,733</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(89,758)</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(6,778)</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168,448</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183,677</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167,779</w:t>
            </w:r>
          </w:p>
        </w:tc>
        <w:tc>
          <w:tcPr>
            <w:tcW w:w="792"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b/>
                <w:bCs/>
                <w:sz w:val="14"/>
                <w:szCs w:val="14"/>
              </w:rPr>
            </w:pPr>
            <w:r>
              <w:rPr>
                <w:b/>
                <w:bCs/>
                <w:sz w:val="14"/>
                <w:szCs w:val="14"/>
              </w:rPr>
              <w:t>262,793</w:t>
            </w:r>
          </w:p>
        </w:tc>
      </w:tr>
      <w:tr w:rsidR="00C66D92" w:rsidRPr="00E5171C" w:rsidTr="001734D6">
        <w:trPr>
          <w:trHeight w:val="245"/>
        </w:trPr>
        <w:tc>
          <w:tcPr>
            <w:tcW w:w="3076" w:type="dxa"/>
            <w:tcBorders>
              <w:top w:val="nil"/>
              <w:left w:val="nil"/>
              <w:bottom w:val="nil"/>
              <w:right w:val="nil"/>
            </w:tcBorders>
            <w:shd w:val="clear" w:color="auto" w:fill="auto"/>
            <w:noWrap/>
            <w:vAlign w:val="center"/>
            <w:hideMark/>
          </w:tcPr>
          <w:p w:rsidR="00C66D92" w:rsidRPr="00E5171C" w:rsidRDefault="00C66D92" w:rsidP="002B6352">
            <w:pPr>
              <w:jc w:val="left"/>
              <w:rPr>
                <w:b/>
                <w:bCs/>
                <w:color w:val="auto"/>
                <w:szCs w:val="16"/>
              </w:rPr>
            </w:pPr>
            <w:r w:rsidRPr="00E5171C">
              <w:rPr>
                <w:b/>
                <w:bCs/>
                <w:color w:val="auto"/>
                <w:szCs w:val="16"/>
              </w:rPr>
              <w:t>Other liabilities</w:t>
            </w:r>
          </w:p>
        </w:tc>
        <w:tc>
          <w:tcPr>
            <w:tcW w:w="812"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1,325,403</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1,453,328</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1,741,724</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1,656,263</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1,689,409</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1,984,656</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2,025,453</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2,066,189</w:t>
            </w:r>
          </w:p>
        </w:tc>
        <w:tc>
          <w:tcPr>
            <w:tcW w:w="792"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b/>
                <w:bCs/>
                <w:sz w:val="14"/>
                <w:szCs w:val="14"/>
              </w:rPr>
            </w:pPr>
            <w:r>
              <w:rPr>
                <w:b/>
                <w:bCs/>
                <w:sz w:val="14"/>
                <w:szCs w:val="14"/>
              </w:rPr>
              <w:t>2,049,383</w:t>
            </w:r>
          </w:p>
        </w:tc>
      </w:tr>
      <w:tr w:rsidR="00C66D92" w:rsidRPr="00E5171C" w:rsidTr="001734D6">
        <w:trPr>
          <w:trHeight w:val="245"/>
        </w:trPr>
        <w:tc>
          <w:tcPr>
            <w:tcW w:w="3076" w:type="dxa"/>
            <w:tcBorders>
              <w:top w:val="nil"/>
              <w:left w:val="nil"/>
              <w:bottom w:val="nil"/>
              <w:right w:val="nil"/>
            </w:tcBorders>
            <w:shd w:val="clear" w:color="auto" w:fill="auto"/>
            <w:noWrap/>
            <w:vAlign w:val="center"/>
            <w:hideMark/>
          </w:tcPr>
          <w:p w:rsidR="00C66D92" w:rsidRPr="00E5171C" w:rsidRDefault="00C66D92" w:rsidP="002B6352">
            <w:pPr>
              <w:jc w:val="left"/>
              <w:rPr>
                <w:b/>
                <w:bCs/>
                <w:color w:val="auto"/>
                <w:szCs w:val="16"/>
              </w:rPr>
            </w:pPr>
            <w:r w:rsidRPr="00E5171C">
              <w:rPr>
                <w:b/>
                <w:bCs/>
                <w:color w:val="auto"/>
                <w:szCs w:val="16"/>
              </w:rPr>
              <w:t>less: Other assets</w:t>
            </w:r>
          </w:p>
        </w:tc>
        <w:tc>
          <w:tcPr>
            <w:tcW w:w="812"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1,269,919</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1,462,839</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1,673,745</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1,630,690</w:t>
            </w:r>
          </w:p>
        </w:tc>
        <w:tc>
          <w:tcPr>
            <w:tcW w:w="810" w:type="dxa"/>
            <w:tcBorders>
              <w:top w:val="nil"/>
              <w:left w:val="nil"/>
              <w:bottom w:val="nil"/>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1,623,929</w:t>
            </w:r>
          </w:p>
        </w:tc>
        <w:tc>
          <w:tcPr>
            <w:tcW w:w="720" w:type="dxa"/>
            <w:tcBorders>
              <w:top w:val="nil"/>
              <w:left w:val="nil"/>
              <w:bottom w:val="nil"/>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1,706,615</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1,765,580</w:t>
            </w:r>
          </w:p>
        </w:tc>
        <w:tc>
          <w:tcPr>
            <w:tcW w:w="720" w:type="dxa"/>
            <w:tcBorders>
              <w:top w:val="nil"/>
              <w:left w:val="nil"/>
              <w:bottom w:val="nil"/>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1,783,326</w:t>
            </w:r>
          </w:p>
        </w:tc>
        <w:tc>
          <w:tcPr>
            <w:tcW w:w="792" w:type="dxa"/>
            <w:tcBorders>
              <w:top w:val="nil"/>
              <w:left w:val="nil"/>
              <w:bottom w:val="nil"/>
              <w:right w:val="nil"/>
            </w:tcBorders>
            <w:shd w:val="clear" w:color="auto" w:fill="auto"/>
            <w:noWrap/>
            <w:tcMar>
              <w:left w:w="43" w:type="dxa"/>
              <w:right w:w="43" w:type="dxa"/>
            </w:tcMar>
            <w:vAlign w:val="center"/>
          </w:tcPr>
          <w:p w:rsidR="00C66D92" w:rsidRDefault="00C66D92" w:rsidP="00C66D92">
            <w:pPr>
              <w:jc w:val="right"/>
              <w:rPr>
                <w:b/>
                <w:bCs/>
                <w:sz w:val="14"/>
                <w:szCs w:val="14"/>
              </w:rPr>
            </w:pPr>
            <w:r>
              <w:rPr>
                <w:b/>
                <w:bCs/>
                <w:sz w:val="14"/>
                <w:szCs w:val="14"/>
              </w:rPr>
              <w:t>1,735,143</w:t>
            </w:r>
          </w:p>
        </w:tc>
      </w:tr>
      <w:tr w:rsidR="00C66D92" w:rsidRPr="00E5171C" w:rsidTr="001734D6">
        <w:trPr>
          <w:trHeight w:val="245"/>
        </w:trPr>
        <w:tc>
          <w:tcPr>
            <w:tcW w:w="3076" w:type="dxa"/>
            <w:tcBorders>
              <w:top w:val="nil"/>
              <w:left w:val="nil"/>
              <w:bottom w:val="single" w:sz="12" w:space="0" w:color="auto"/>
              <w:right w:val="nil"/>
            </w:tcBorders>
            <w:shd w:val="clear" w:color="auto" w:fill="auto"/>
            <w:noWrap/>
            <w:vAlign w:val="center"/>
            <w:hideMark/>
          </w:tcPr>
          <w:p w:rsidR="00C66D92" w:rsidRPr="00E5171C" w:rsidRDefault="00C66D92" w:rsidP="002B6352">
            <w:pPr>
              <w:jc w:val="left"/>
              <w:rPr>
                <w:b/>
                <w:bCs/>
                <w:color w:val="auto"/>
                <w:szCs w:val="16"/>
              </w:rPr>
            </w:pPr>
            <w:r w:rsidRPr="00E5171C">
              <w:rPr>
                <w:b/>
                <w:bCs/>
                <w:color w:val="auto"/>
                <w:szCs w:val="16"/>
              </w:rPr>
              <w:t>plus: Consolidation adjustment</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(42,990)</w:t>
            </w:r>
          </w:p>
        </w:tc>
        <w:tc>
          <w:tcPr>
            <w:tcW w:w="810" w:type="dxa"/>
            <w:tcBorders>
              <w:top w:val="nil"/>
              <w:left w:val="nil"/>
              <w:bottom w:val="single" w:sz="12" w:space="0" w:color="auto"/>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(66,283)</w:t>
            </w:r>
          </w:p>
        </w:tc>
        <w:tc>
          <w:tcPr>
            <w:tcW w:w="810" w:type="dxa"/>
            <w:tcBorders>
              <w:top w:val="nil"/>
              <w:left w:val="nil"/>
              <w:bottom w:val="single" w:sz="12" w:space="0" w:color="auto"/>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(44,245)</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(115,331)</w:t>
            </w:r>
          </w:p>
        </w:tc>
        <w:tc>
          <w:tcPr>
            <w:tcW w:w="810" w:type="dxa"/>
            <w:tcBorders>
              <w:top w:val="nil"/>
              <w:left w:val="nil"/>
              <w:bottom w:val="single" w:sz="12" w:space="0" w:color="auto"/>
              <w:right w:val="nil"/>
            </w:tcBorders>
            <w:shd w:val="clear" w:color="auto" w:fill="auto"/>
            <w:tcMar>
              <w:left w:w="43" w:type="dxa"/>
              <w:right w:w="43" w:type="dxa"/>
            </w:tcMar>
            <w:vAlign w:val="center"/>
          </w:tcPr>
          <w:p w:rsidR="00C66D92" w:rsidRDefault="00C66D92" w:rsidP="00C66D92">
            <w:pPr>
              <w:jc w:val="right"/>
              <w:rPr>
                <w:b/>
                <w:bCs/>
                <w:sz w:val="14"/>
                <w:szCs w:val="14"/>
              </w:rPr>
            </w:pPr>
            <w:r>
              <w:rPr>
                <w:b/>
                <w:bCs/>
                <w:sz w:val="14"/>
                <w:szCs w:val="14"/>
              </w:rPr>
              <w:t>(72,258)</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C66D92" w:rsidRDefault="00C66D92" w:rsidP="002B6352">
            <w:pPr>
              <w:jc w:val="right"/>
              <w:rPr>
                <w:b/>
                <w:bCs/>
                <w:sz w:val="14"/>
                <w:szCs w:val="14"/>
              </w:rPr>
            </w:pPr>
            <w:r>
              <w:rPr>
                <w:b/>
                <w:bCs/>
                <w:sz w:val="14"/>
                <w:szCs w:val="14"/>
              </w:rPr>
              <w:t>(109,593)</w:t>
            </w:r>
          </w:p>
        </w:tc>
        <w:tc>
          <w:tcPr>
            <w:tcW w:w="720" w:type="dxa"/>
            <w:tcBorders>
              <w:top w:val="nil"/>
              <w:left w:val="nil"/>
              <w:bottom w:val="single" w:sz="12" w:space="0" w:color="auto"/>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(76,197)</w:t>
            </w:r>
          </w:p>
        </w:tc>
        <w:tc>
          <w:tcPr>
            <w:tcW w:w="720" w:type="dxa"/>
            <w:tcBorders>
              <w:top w:val="nil"/>
              <w:left w:val="nil"/>
              <w:bottom w:val="single" w:sz="12" w:space="0" w:color="auto"/>
              <w:right w:val="nil"/>
            </w:tcBorders>
            <w:shd w:val="clear" w:color="auto" w:fill="auto"/>
            <w:tcMar>
              <w:left w:w="43" w:type="dxa"/>
              <w:right w:w="43" w:type="dxa"/>
            </w:tcMar>
            <w:vAlign w:val="center"/>
          </w:tcPr>
          <w:p w:rsidR="00C66D92" w:rsidRDefault="00C66D92" w:rsidP="002B6352">
            <w:pPr>
              <w:jc w:val="right"/>
              <w:rPr>
                <w:b/>
                <w:bCs/>
                <w:sz w:val="14"/>
                <w:szCs w:val="14"/>
              </w:rPr>
            </w:pPr>
            <w:r>
              <w:rPr>
                <w:b/>
                <w:bCs/>
                <w:sz w:val="14"/>
                <w:szCs w:val="14"/>
              </w:rPr>
              <w:t>(115,084)</w:t>
            </w:r>
          </w:p>
        </w:tc>
        <w:tc>
          <w:tcPr>
            <w:tcW w:w="792" w:type="dxa"/>
            <w:tcBorders>
              <w:top w:val="nil"/>
              <w:left w:val="nil"/>
              <w:bottom w:val="single" w:sz="12" w:space="0" w:color="auto"/>
              <w:right w:val="nil"/>
            </w:tcBorders>
            <w:shd w:val="clear" w:color="auto" w:fill="auto"/>
            <w:noWrap/>
            <w:tcMar>
              <w:left w:w="43" w:type="dxa"/>
              <w:right w:w="43" w:type="dxa"/>
            </w:tcMar>
            <w:vAlign w:val="center"/>
          </w:tcPr>
          <w:p w:rsidR="00C66D92" w:rsidRDefault="00C66D92" w:rsidP="00C66D92">
            <w:pPr>
              <w:jc w:val="right"/>
              <w:rPr>
                <w:b/>
                <w:bCs/>
                <w:sz w:val="14"/>
                <w:szCs w:val="14"/>
              </w:rPr>
            </w:pPr>
            <w:r>
              <w:rPr>
                <w:b/>
                <w:bCs/>
                <w:sz w:val="14"/>
                <w:szCs w:val="14"/>
              </w:rPr>
              <w:t>(51,447)</w:t>
            </w:r>
          </w:p>
        </w:tc>
      </w:tr>
      <w:tr w:rsidR="002B6352" w:rsidRPr="00E5171C" w:rsidTr="00CE511E">
        <w:trPr>
          <w:trHeight w:val="245"/>
        </w:trPr>
        <w:tc>
          <w:tcPr>
            <w:tcW w:w="9990" w:type="dxa"/>
            <w:gridSpan w:val="10"/>
            <w:tcBorders>
              <w:top w:val="single" w:sz="12" w:space="0" w:color="auto"/>
              <w:left w:val="nil"/>
              <w:bottom w:val="nil"/>
              <w:right w:val="nil"/>
            </w:tcBorders>
            <w:shd w:val="clear" w:color="auto" w:fill="auto"/>
            <w:noWrap/>
            <w:vAlign w:val="center"/>
            <w:hideMark/>
          </w:tcPr>
          <w:p w:rsidR="002B6352" w:rsidRDefault="002B6352" w:rsidP="002B6352">
            <w:pPr>
              <w:jc w:val="right"/>
              <w:rPr>
                <w:b/>
                <w:bCs/>
                <w:color w:val="auto"/>
                <w:sz w:val="14"/>
                <w:szCs w:val="14"/>
              </w:rPr>
            </w:pPr>
            <w:r>
              <w:rPr>
                <w:sz w:val="14"/>
                <w:szCs w:val="14"/>
              </w:rPr>
              <w:t>Source: Statistics &amp; Data Warehouse Department SBP</w:t>
            </w:r>
          </w:p>
          <w:p w:rsidR="002B6352" w:rsidRPr="006A1E59" w:rsidRDefault="002B6352" w:rsidP="002B6352">
            <w:pPr>
              <w:jc w:val="left"/>
              <w:rPr>
                <w:rFonts w:ascii="Calibri" w:hAnsi="Calibri"/>
                <w:sz w:val="14"/>
                <w:szCs w:val="14"/>
              </w:rPr>
            </w:pPr>
            <w:r w:rsidRPr="006A1E59">
              <w:rPr>
                <w:b/>
                <w:bCs/>
                <w:color w:val="auto"/>
                <w:sz w:val="14"/>
                <w:szCs w:val="14"/>
              </w:rPr>
              <w:t xml:space="preserve">Note:  </w:t>
            </w:r>
          </w:p>
        </w:tc>
      </w:tr>
      <w:tr w:rsidR="002B6352" w:rsidRPr="00E5171C" w:rsidTr="00916320">
        <w:trPr>
          <w:trHeight w:val="942"/>
        </w:trPr>
        <w:tc>
          <w:tcPr>
            <w:tcW w:w="9990" w:type="dxa"/>
            <w:gridSpan w:val="10"/>
            <w:tcBorders>
              <w:top w:val="nil"/>
              <w:left w:val="nil"/>
              <w:bottom w:val="nil"/>
              <w:right w:val="nil"/>
            </w:tcBorders>
            <w:shd w:val="clear" w:color="auto" w:fill="auto"/>
            <w:noWrap/>
            <w:vAlign w:val="center"/>
            <w:hideMark/>
          </w:tcPr>
          <w:p w:rsidR="002B6352" w:rsidRPr="006A1E59" w:rsidRDefault="002B6352" w:rsidP="002B6352">
            <w:pPr>
              <w:numPr>
                <w:ilvl w:val="0"/>
                <w:numId w:val="12"/>
              </w:numPr>
              <w:tabs>
                <w:tab w:val="left" w:pos="450"/>
              </w:tabs>
              <w:ind w:left="360"/>
              <w:jc w:val="left"/>
              <w:rPr>
                <w:color w:val="auto"/>
                <w:sz w:val="14"/>
                <w:szCs w:val="14"/>
              </w:rPr>
            </w:pPr>
            <w:r w:rsidRPr="006A1E59">
              <w:rPr>
                <w:color w:val="auto"/>
                <w:sz w:val="14"/>
                <w:szCs w:val="14"/>
              </w:rPr>
              <w:t>Other Depository Corporations (ODCs) include the data of Banks, DFIs, MFBs, Deposit Accepting Non-Bank Financial Companies and Money Market Mutual Funds (MMMFs) . The scope of ODCs survey has been enhanced with the inclusion of MMMFs with effect from April 2017. The archive of the ODCs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w:t>
            </w:r>
          </w:p>
          <w:p w:rsidR="002B6352" w:rsidRPr="006A1E59" w:rsidRDefault="002B6352" w:rsidP="002B6352">
            <w:pPr>
              <w:numPr>
                <w:ilvl w:val="0"/>
                <w:numId w:val="12"/>
              </w:numPr>
              <w:tabs>
                <w:tab w:val="left" w:pos="450"/>
              </w:tabs>
              <w:ind w:left="360"/>
              <w:jc w:val="left"/>
              <w:rPr>
                <w:color w:val="auto"/>
                <w:sz w:val="14"/>
                <w:szCs w:val="14"/>
              </w:rPr>
            </w:pPr>
            <w:r w:rsidRPr="006A1E59">
              <w:rPr>
                <w:color w:val="auto"/>
                <w:sz w:val="14"/>
                <w:szCs w:val="14"/>
              </w:rPr>
              <w:t>The Stock of Government Deposits for July 2019 have been revised due to reclassification of some of the PSEs, which were previously reported under Government Institutions. The coverage of PSEs has been enhanced.</w:t>
            </w:r>
          </w:p>
          <w:p w:rsidR="002B6352" w:rsidRPr="006A1E59" w:rsidRDefault="002B6352" w:rsidP="002B6352">
            <w:pPr>
              <w:numPr>
                <w:ilvl w:val="0"/>
                <w:numId w:val="12"/>
              </w:numPr>
              <w:tabs>
                <w:tab w:val="left" w:pos="450"/>
              </w:tabs>
              <w:ind w:left="360"/>
              <w:jc w:val="left"/>
              <w:rPr>
                <w:color w:val="auto"/>
                <w:sz w:val="14"/>
                <w:szCs w:val="14"/>
              </w:rPr>
            </w:pPr>
            <w:r w:rsidRPr="006A1E59">
              <w:rPr>
                <w:color w:val="auto"/>
                <w:sz w:val="14"/>
                <w:szCs w:val="14"/>
              </w:rPr>
              <w:t>General Government includes Central and Provincial Government &amp; Provincial Governments includes Provincial and Local Governments</w:t>
            </w:r>
          </w:p>
          <w:p w:rsidR="002B6352" w:rsidRPr="006A1E59" w:rsidRDefault="002B6352" w:rsidP="002B6352">
            <w:pPr>
              <w:numPr>
                <w:ilvl w:val="0"/>
                <w:numId w:val="12"/>
              </w:numPr>
              <w:tabs>
                <w:tab w:val="left" w:pos="450"/>
              </w:tabs>
              <w:ind w:left="360"/>
              <w:jc w:val="left"/>
              <w:rPr>
                <w:color w:val="auto"/>
                <w:sz w:val="14"/>
                <w:szCs w:val="14"/>
              </w:rPr>
            </w:pPr>
            <w:r w:rsidRPr="006A1E59">
              <w:rPr>
                <w:color w:val="auto"/>
                <w:sz w:val="14"/>
                <w:szCs w:val="14"/>
              </w:rPr>
              <w:t xml:space="preserve">Islamic Financings, Advances (against Murabaha etc) and other related items previously reported under Other Assets has been reclassified as domestic claims / credit from June 2014. Details of reclassifications/revisions are available in revision study on SBP website at: </w:t>
            </w:r>
            <w:hyperlink r:id="rId10" w:history="1">
              <w:r w:rsidRPr="006A1E59">
                <w:rPr>
                  <w:rStyle w:val="Hyperlink"/>
                  <w:sz w:val="14"/>
                  <w:szCs w:val="14"/>
                </w:rPr>
                <w:t>www.sbp.org.pk/ecodata/Revision_Monetary_Stats.pdf</w:t>
              </w:r>
            </w:hyperlink>
          </w:p>
          <w:p w:rsidR="002B6352" w:rsidRPr="006A1E59" w:rsidRDefault="002B6352" w:rsidP="002B6352">
            <w:pPr>
              <w:tabs>
                <w:tab w:val="left" w:pos="450"/>
              </w:tabs>
              <w:jc w:val="left"/>
              <w:rPr>
                <w:color w:val="auto"/>
                <w:sz w:val="14"/>
                <w:szCs w:val="14"/>
              </w:rPr>
            </w:pPr>
            <w:r w:rsidRPr="006A1E59">
              <w:rPr>
                <w:sz w:val="14"/>
                <w:szCs w:val="14"/>
              </w:rPr>
              <w:t xml:space="preserve">Archive Link:  </w:t>
            </w:r>
            <w:hyperlink r:id="rId11" w:history="1">
              <w:r w:rsidRPr="006A1E59">
                <w:rPr>
                  <w:rStyle w:val="Hyperlink"/>
                  <w:sz w:val="14"/>
                  <w:szCs w:val="14"/>
                </w:rPr>
                <w:t>http://www.sbp.org.pk/ecodata/AnaAccDepArch.xls</w:t>
              </w:r>
            </w:hyperlink>
          </w:p>
        </w:tc>
      </w:tr>
    </w:tbl>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916320" w:rsidRDefault="00916320" w:rsidP="006146BD"/>
    <w:p w:rsidR="00916320" w:rsidRDefault="00916320" w:rsidP="006146BD"/>
    <w:p w:rsidR="006A1E59" w:rsidRDefault="006A1E59" w:rsidP="006146BD"/>
    <w:p w:rsidR="006A1E59" w:rsidRDefault="006A1E59" w:rsidP="006146BD"/>
    <w:p w:rsidR="006A1E59" w:rsidRPr="006146BD" w:rsidRDefault="006A1E59" w:rsidP="006146BD"/>
    <w:p w:rsidR="006146BD" w:rsidRPr="006146BD" w:rsidRDefault="006146BD" w:rsidP="006146BD"/>
    <w:p w:rsidR="006146BD" w:rsidRPr="006146BD" w:rsidRDefault="006146BD" w:rsidP="006146BD"/>
    <w:p w:rsidR="00F46CD6" w:rsidRDefault="00F46CD6" w:rsidP="00F46CD6">
      <w:pPr>
        <w:jc w:val="left"/>
        <w:rPr>
          <w:color w:val="auto"/>
        </w:rPr>
      </w:pPr>
    </w:p>
    <w:tbl>
      <w:tblPr>
        <w:tblpPr w:leftFromText="187" w:rightFromText="187" w:vertAnchor="text" w:tblpXSpec="center" w:tblpY="1"/>
        <w:tblOverlap w:val="never"/>
        <w:tblW w:w="10188" w:type="dxa"/>
        <w:tblLayout w:type="fixed"/>
        <w:tblLook w:val="04A0" w:firstRow="1" w:lastRow="0" w:firstColumn="1" w:lastColumn="0" w:noHBand="0" w:noVBand="1"/>
      </w:tblPr>
      <w:tblGrid>
        <w:gridCol w:w="3142"/>
        <w:gridCol w:w="788"/>
        <w:gridCol w:w="813"/>
        <w:gridCol w:w="813"/>
        <w:gridCol w:w="762"/>
        <w:gridCol w:w="720"/>
        <w:gridCol w:w="810"/>
        <w:gridCol w:w="810"/>
        <w:gridCol w:w="810"/>
        <w:gridCol w:w="720"/>
      </w:tblGrid>
      <w:tr w:rsidR="00F46CD6" w:rsidRPr="002D5FD9" w:rsidTr="00D40958">
        <w:trPr>
          <w:trHeight w:val="216"/>
        </w:trPr>
        <w:tc>
          <w:tcPr>
            <w:tcW w:w="10188" w:type="dxa"/>
            <w:gridSpan w:val="10"/>
            <w:tcBorders>
              <w:top w:val="nil"/>
              <w:left w:val="nil"/>
              <w:bottom w:val="nil"/>
              <w:right w:val="nil"/>
            </w:tcBorders>
            <w:shd w:val="clear" w:color="auto" w:fill="auto"/>
            <w:noWrap/>
            <w:vAlign w:val="bottom"/>
            <w:hideMark/>
          </w:tcPr>
          <w:p w:rsidR="00F46CD6" w:rsidRPr="002D5FD9" w:rsidRDefault="00F46CD6" w:rsidP="00261F80">
            <w:pPr>
              <w:rPr>
                <w:b/>
                <w:bCs/>
                <w:sz w:val="28"/>
                <w:szCs w:val="28"/>
              </w:rPr>
            </w:pPr>
            <w:r>
              <w:rPr>
                <w:b/>
                <w:bCs/>
                <w:sz w:val="28"/>
                <w:szCs w:val="28"/>
              </w:rPr>
              <w:lastRenderedPageBreak/>
              <w:t>2.3</w:t>
            </w:r>
            <w:r w:rsidRPr="002D5FD9">
              <w:rPr>
                <w:b/>
                <w:bCs/>
                <w:sz w:val="28"/>
                <w:szCs w:val="28"/>
              </w:rPr>
              <w:t xml:space="preserve">   Depository</w:t>
            </w:r>
            <w:r w:rsidRPr="002D5FD9">
              <w:rPr>
                <w:b/>
                <w:bCs/>
                <w:i/>
                <w:iCs/>
                <w:sz w:val="24"/>
                <w:szCs w:val="24"/>
              </w:rPr>
              <w:t xml:space="preserve"> </w:t>
            </w:r>
            <w:r w:rsidRPr="002D5FD9">
              <w:rPr>
                <w:b/>
                <w:bCs/>
                <w:sz w:val="28"/>
                <w:szCs w:val="28"/>
              </w:rPr>
              <w:t xml:space="preserve">Corporations Survey  </w:t>
            </w:r>
          </w:p>
        </w:tc>
      </w:tr>
      <w:tr w:rsidR="00F46CD6" w:rsidRPr="002D5FD9" w:rsidTr="00D40958">
        <w:trPr>
          <w:trHeight w:val="216"/>
        </w:trPr>
        <w:tc>
          <w:tcPr>
            <w:tcW w:w="10188" w:type="dxa"/>
            <w:gridSpan w:val="10"/>
            <w:tcBorders>
              <w:top w:val="nil"/>
              <w:left w:val="nil"/>
              <w:bottom w:val="single" w:sz="12" w:space="0" w:color="auto"/>
              <w:right w:val="nil"/>
            </w:tcBorders>
            <w:shd w:val="clear" w:color="auto" w:fill="auto"/>
            <w:noWrap/>
            <w:vAlign w:val="bottom"/>
            <w:hideMark/>
          </w:tcPr>
          <w:p w:rsidR="00F46CD6" w:rsidRPr="002D5FD9" w:rsidRDefault="00F46CD6" w:rsidP="00261F80">
            <w:pPr>
              <w:jc w:val="right"/>
              <w:rPr>
                <w:sz w:val="14"/>
                <w:szCs w:val="14"/>
              </w:rPr>
            </w:pPr>
            <w:r w:rsidRPr="002D5FD9">
              <w:rPr>
                <w:sz w:val="14"/>
                <w:szCs w:val="16"/>
              </w:rPr>
              <w:t>(Million Rupees)</w:t>
            </w:r>
          </w:p>
        </w:tc>
      </w:tr>
      <w:tr w:rsidR="00B53B15" w:rsidRPr="002D5FD9" w:rsidTr="002B6352">
        <w:trPr>
          <w:trHeight w:val="216"/>
        </w:trPr>
        <w:tc>
          <w:tcPr>
            <w:tcW w:w="3142" w:type="dxa"/>
            <w:vMerge w:val="restart"/>
            <w:tcBorders>
              <w:top w:val="nil"/>
              <w:left w:val="nil"/>
              <w:bottom w:val="single" w:sz="12" w:space="0" w:color="000000"/>
              <w:right w:val="single" w:sz="4" w:space="0" w:color="auto"/>
            </w:tcBorders>
            <w:shd w:val="clear" w:color="auto" w:fill="auto"/>
            <w:noWrap/>
            <w:vAlign w:val="center"/>
            <w:hideMark/>
          </w:tcPr>
          <w:p w:rsidR="00B53B15" w:rsidRPr="002D5FD9" w:rsidRDefault="00B53B15" w:rsidP="00203D68">
            <w:pPr>
              <w:rPr>
                <w:b/>
                <w:bCs/>
                <w:szCs w:val="16"/>
              </w:rPr>
            </w:pPr>
            <w:r w:rsidRPr="002D5FD9">
              <w:rPr>
                <w:b/>
                <w:bCs/>
                <w:szCs w:val="16"/>
              </w:rPr>
              <w:t>I T E M S</w:t>
            </w:r>
          </w:p>
        </w:tc>
        <w:tc>
          <w:tcPr>
            <w:tcW w:w="788" w:type="dxa"/>
            <w:vMerge w:val="restart"/>
            <w:tcBorders>
              <w:top w:val="single" w:sz="12" w:space="0" w:color="auto"/>
              <w:left w:val="single" w:sz="4" w:space="0" w:color="auto"/>
              <w:right w:val="single" w:sz="4" w:space="0" w:color="auto"/>
            </w:tcBorders>
            <w:shd w:val="clear" w:color="auto" w:fill="auto"/>
            <w:vAlign w:val="center"/>
            <w:hideMark/>
          </w:tcPr>
          <w:p w:rsidR="00B53B15" w:rsidRPr="002D5FD9" w:rsidRDefault="00B53B15" w:rsidP="00203D68">
            <w:pPr>
              <w:jc w:val="right"/>
              <w:rPr>
                <w:b/>
                <w:bCs/>
                <w:szCs w:val="16"/>
              </w:rPr>
            </w:pPr>
            <w:r w:rsidRPr="00D304D4">
              <w:rPr>
                <w:b/>
                <w:bCs/>
                <w:szCs w:val="16"/>
              </w:rPr>
              <w:t>FY17</w:t>
            </w:r>
          </w:p>
        </w:tc>
        <w:tc>
          <w:tcPr>
            <w:tcW w:w="813" w:type="dxa"/>
            <w:vMerge w:val="restart"/>
            <w:tcBorders>
              <w:top w:val="nil"/>
              <w:left w:val="single" w:sz="4" w:space="0" w:color="auto"/>
              <w:right w:val="single" w:sz="4" w:space="0" w:color="auto"/>
            </w:tcBorders>
            <w:shd w:val="clear" w:color="auto" w:fill="auto"/>
            <w:vAlign w:val="center"/>
          </w:tcPr>
          <w:p w:rsidR="00B53B15" w:rsidRPr="002D5FD9" w:rsidRDefault="00B53B15" w:rsidP="00203D68">
            <w:pPr>
              <w:jc w:val="right"/>
              <w:rPr>
                <w:b/>
                <w:bCs/>
                <w:szCs w:val="16"/>
              </w:rPr>
            </w:pPr>
            <w:r>
              <w:rPr>
                <w:b/>
                <w:bCs/>
                <w:szCs w:val="16"/>
              </w:rPr>
              <w:t>FY18</w:t>
            </w:r>
          </w:p>
        </w:tc>
        <w:tc>
          <w:tcPr>
            <w:tcW w:w="813" w:type="dxa"/>
            <w:vMerge w:val="restart"/>
            <w:tcBorders>
              <w:top w:val="nil"/>
              <w:left w:val="single" w:sz="4" w:space="0" w:color="auto"/>
              <w:right w:val="single" w:sz="4" w:space="0" w:color="auto"/>
            </w:tcBorders>
            <w:shd w:val="clear" w:color="auto" w:fill="auto"/>
            <w:vAlign w:val="center"/>
          </w:tcPr>
          <w:p w:rsidR="00B53B15" w:rsidRPr="002D5FD9" w:rsidRDefault="00B53B15" w:rsidP="00203D68">
            <w:pPr>
              <w:jc w:val="right"/>
              <w:rPr>
                <w:b/>
                <w:bCs/>
                <w:szCs w:val="16"/>
              </w:rPr>
            </w:pPr>
            <w:r>
              <w:rPr>
                <w:b/>
                <w:bCs/>
                <w:szCs w:val="16"/>
              </w:rPr>
              <w:t>FY19</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B53B15" w:rsidRPr="002D5FD9" w:rsidRDefault="00B53B15" w:rsidP="00203D68">
            <w:pPr>
              <w:rPr>
                <w:b/>
                <w:bCs/>
                <w:szCs w:val="16"/>
              </w:rPr>
            </w:pPr>
            <w:r>
              <w:rPr>
                <w:b/>
                <w:bCs/>
                <w:szCs w:val="16"/>
              </w:rPr>
              <w:t>2019</w:t>
            </w:r>
          </w:p>
        </w:tc>
        <w:tc>
          <w:tcPr>
            <w:tcW w:w="3150" w:type="dxa"/>
            <w:gridSpan w:val="4"/>
            <w:tcBorders>
              <w:top w:val="single" w:sz="12" w:space="0" w:color="auto"/>
              <w:left w:val="single" w:sz="4" w:space="0" w:color="auto"/>
              <w:bottom w:val="single" w:sz="4" w:space="0" w:color="auto"/>
              <w:right w:val="nil"/>
            </w:tcBorders>
            <w:shd w:val="clear" w:color="auto" w:fill="auto"/>
            <w:vAlign w:val="center"/>
          </w:tcPr>
          <w:p w:rsidR="00B53B15" w:rsidRPr="002D5FD9" w:rsidRDefault="00B53B15" w:rsidP="00203D68">
            <w:pPr>
              <w:rPr>
                <w:b/>
                <w:bCs/>
                <w:szCs w:val="16"/>
              </w:rPr>
            </w:pPr>
            <w:r>
              <w:rPr>
                <w:b/>
                <w:bCs/>
                <w:szCs w:val="16"/>
              </w:rPr>
              <w:t>2020</w:t>
            </w:r>
          </w:p>
        </w:tc>
      </w:tr>
      <w:tr w:rsidR="002B6352" w:rsidRPr="00414936" w:rsidTr="002B6352">
        <w:trPr>
          <w:trHeight w:val="216"/>
        </w:trPr>
        <w:tc>
          <w:tcPr>
            <w:tcW w:w="3142" w:type="dxa"/>
            <w:vMerge/>
            <w:tcBorders>
              <w:top w:val="nil"/>
              <w:left w:val="nil"/>
              <w:bottom w:val="single" w:sz="12" w:space="0" w:color="000000"/>
              <w:right w:val="single" w:sz="4" w:space="0" w:color="auto"/>
            </w:tcBorders>
            <w:shd w:val="clear" w:color="auto" w:fill="auto"/>
            <w:vAlign w:val="center"/>
            <w:hideMark/>
          </w:tcPr>
          <w:p w:rsidR="002B6352" w:rsidRPr="002D5FD9" w:rsidRDefault="002B6352" w:rsidP="002B6352">
            <w:pPr>
              <w:rPr>
                <w:b/>
                <w:bCs/>
                <w:szCs w:val="16"/>
              </w:rPr>
            </w:pPr>
          </w:p>
        </w:tc>
        <w:tc>
          <w:tcPr>
            <w:tcW w:w="788" w:type="dxa"/>
            <w:vMerge/>
            <w:tcBorders>
              <w:left w:val="single" w:sz="4" w:space="0" w:color="auto"/>
              <w:bottom w:val="single" w:sz="12" w:space="0" w:color="auto"/>
              <w:right w:val="single" w:sz="4" w:space="0" w:color="auto"/>
            </w:tcBorders>
            <w:shd w:val="clear" w:color="auto" w:fill="auto"/>
            <w:vAlign w:val="center"/>
            <w:hideMark/>
          </w:tcPr>
          <w:p w:rsidR="002B6352" w:rsidRPr="006619BF" w:rsidRDefault="002B6352" w:rsidP="002B6352">
            <w:pPr>
              <w:jc w:val="right"/>
              <w:rPr>
                <w:b/>
                <w:color w:val="auto"/>
                <w:sz w:val="14"/>
                <w:szCs w:val="14"/>
              </w:rPr>
            </w:pPr>
          </w:p>
        </w:tc>
        <w:tc>
          <w:tcPr>
            <w:tcW w:w="813" w:type="dxa"/>
            <w:vMerge/>
            <w:tcBorders>
              <w:left w:val="single" w:sz="4" w:space="0" w:color="auto"/>
              <w:bottom w:val="single" w:sz="12" w:space="0" w:color="auto"/>
              <w:right w:val="single" w:sz="4" w:space="0" w:color="auto"/>
            </w:tcBorders>
            <w:shd w:val="clear" w:color="auto" w:fill="auto"/>
            <w:vAlign w:val="center"/>
          </w:tcPr>
          <w:p w:rsidR="002B6352" w:rsidRPr="006619BF" w:rsidRDefault="002B6352" w:rsidP="002B6352">
            <w:pPr>
              <w:jc w:val="right"/>
              <w:rPr>
                <w:b/>
                <w:color w:val="auto"/>
                <w:sz w:val="14"/>
                <w:szCs w:val="14"/>
              </w:rPr>
            </w:pPr>
          </w:p>
        </w:tc>
        <w:tc>
          <w:tcPr>
            <w:tcW w:w="813" w:type="dxa"/>
            <w:vMerge/>
            <w:tcBorders>
              <w:left w:val="single" w:sz="4" w:space="0" w:color="auto"/>
              <w:bottom w:val="single" w:sz="12" w:space="0" w:color="auto"/>
              <w:right w:val="single" w:sz="4" w:space="0" w:color="auto"/>
            </w:tcBorders>
            <w:shd w:val="clear" w:color="auto" w:fill="auto"/>
            <w:vAlign w:val="center"/>
          </w:tcPr>
          <w:p w:rsidR="002B6352" w:rsidRPr="006619BF" w:rsidRDefault="002B6352" w:rsidP="002B6352">
            <w:pPr>
              <w:jc w:val="right"/>
              <w:rPr>
                <w:b/>
                <w:color w:val="auto"/>
                <w:sz w:val="14"/>
                <w:szCs w:val="14"/>
              </w:rPr>
            </w:pPr>
          </w:p>
        </w:tc>
        <w:tc>
          <w:tcPr>
            <w:tcW w:w="762" w:type="dxa"/>
            <w:tcBorders>
              <w:top w:val="single" w:sz="4" w:space="0" w:color="auto"/>
              <w:left w:val="single" w:sz="4" w:space="0" w:color="auto"/>
              <w:bottom w:val="single" w:sz="12" w:space="0" w:color="auto"/>
            </w:tcBorders>
            <w:shd w:val="clear" w:color="auto" w:fill="auto"/>
            <w:vAlign w:val="center"/>
            <w:hideMark/>
          </w:tcPr>
          <w:p w:rsidR="002B6352" w:rsidRPr="006619BF" w:rsidRDefault="002B6352" w:rsidP="002B6352">
            <w:pPr>
              <w:jc w:val="right"/>
              <w:rPr>
                <w:b/>
                <w:color w:val="auto"/>
                <w:sz w:val="14"/>
                <w:szCs w:val="14"/>
              </w:rPr>
            </w:pPr>
            <w:r>
              <w:rPr>
                <w:b/>
                <w:color w:val="auto"/>
                <w:sz w:val="14"/>
                <w:szCs w:val="14"/>
              </w:rPr>
              <w:t>Mar</w:t>
            </w:r>
          </w:p>
        </w:tc>
        <w:tc>
          <w:tcPr>
            <w:tcW w:w="720" w:type="dxa"/>
            <w:tcBorders>
              <w:top w:val="single" w:sz="4" w:space="0" w:color="auto"/>
              <w:bottom w:val="single" w:sz="12" w:space="0" w:color="auto"/>
              <w:right w:val="single" w:sz="4" w:space="0" w:color="auto"/>
            </w:tcBorders>
            <w:shd w:val="clear" w:color="auto" w:fill="auto"/>
            <w:vAlign w:val="center"/>
          </w:tcPr>
          <w:p w:rsidR="002B6352" w:rsidRPr="006619BF" w:rsidRDefault="002B6352" w:rsidP="002B6352">
            <w:pPr>
              <w:jc w:val="right"/>
              <w:rPr>
                <w:b/>
                <w:color w:val="auto"/>
                <w:sz w:val="14"/>
                <w:szCs w:val="14"/>
              </w:rPr>
            </w:pPr>
            <w:r>
              <w:rPr>
                <w:b/>
                <w:color w:val="auto"/>
                <w:sz w:val="14"/>
                <w:szCs w:val="14"/>
              </w:rPr>
              <w:t>Apr</w:t>
            </w:r>
          </w:p>
        </w:tc>
        <w:tc>
          <w:tcPr>
            <w:tcW w:w="810" w:type="dxa"/>
            <w:tcBorders>
              <w:top w:val="single" w:sz="4" w:space="0" w:color="auto"/>
              <w:left w:val="single" w:sz="4" w:space="0" w:color="auto"/>
              <w:bottom w:val="single" w:sz="12" w:space="0" w:color="auto"/>
            </w:tcBorders>
            <w:shd w:val="clear" w:color="auto" w:fill="auto"/>
            <w:vAlign w:val="center"/>
            <w:hideMark/>
          </w:tcPr>
          <w:p w:rsidR="002B6352" w:rsidRPr="006619BF" w:rsidRDefault="002B6352" w:rsidP="002B6352">
            <w:pPr>
              <w:jc w:val="right"/>
              <w:rPr>
                <w:b/>
                <w:color w:val="auto"/>
                <w:sz w:val="14"/>
                <w:szCs w:val="14"/>
              </w:rPr>
            </w:pPr>
            <w:r>
              <w:rPr>
                <w:b/>
                <w:color w:val="auto"/>
                <w:sz w:val="14"/>
                <w:szCs w:val="14"/>
              </w:rPr>
              <w:t>Jan</w:t>
            </w:r>
          </w:p>
        </w:tc>
        <w:tc>
          <w:tcPr>
            <w:tcW w:w="810" w:type="dxa"/>
            <w:tcBorders>
              <w:top w:val="single" w:sz="4" w:space="0" w:color="auto"/>
              <w:bottom w:val="single" w:sz="12" w:space="0" w:color="auto"/>
            </w:tcBorders>
            <w:shd w:val="clear" w:color="auto" w:fill="auto"/>
            <w:vAlign w:val="center"/>
          </w:tcPr>
          <w:p w:rsidR="002B6352" w:rsidRPr="006619BF" w:rsidRDefault="002B6352" w:rsidP="002B6352">
            <w:pPr>
              <w:jc w:val="right"/>
              <w:rPr>
                <w:b/>
                <w:color w:val="auto"/>
                <w:sz w:val="14"/>
                <w:szCs w:val="14"/>
              </w:rPr>
            </w:pPr>
            <w:r>
              <w:rPr>
                <w:b/>
                <w:color w:val="auto"/>
                <w:sz w:val="14"/>
                <w:szCs w:val="14"/>
              </w:rPr>
              <w:t>Feb</w:t>
            </w:r>
          </w:p>
        </w:tc>
        <w:tc>
          <w:tcPr>
            <w:tcW w:w="810" w:type="dxa"/>
            <w:tcBorders>
              <w:top w:val="single" w:sz="4" w:space="0" w:color="auto"/>
              <w:bottom w:val="single" w:sz="12" w:space="0" w:color="auto"/>
            </w:tcBorders>
            <w:shd w:val="clear" w:color="auto" w:fill="auto"/>
            <w:vAlign w:val="center"/>
          </w:tcPr>
          <w:p w:rsidR="002B6352" w:rsidRPr="006619BF" w:rsidRDefault="002B6352" w:rsidP="002B6352">
            <w:pPr>
              <w:jc w:val="right"/>
              <w:rPr>
                <w:b/>
                <w:color w:val="auto"/>
                <w:sz w:val="14"/>
                <w:szCs w:val="14"/>
              </w:rPr>
            </w:pPr>
            <w:r>
              <w:rPr>
                <w:b/>
                <w:color w:val="auto"/>
                <w:sz w:val="14"/>
                <w:szCs w:val="14"/>
              </w:rPr>
              <w:t>Mar</w:t>
            </w:r>
          </w:p>
        </w:tc>
        <w:tc>
          <w:tcPr>
            <w:tcW w:w="720" w:type="dxa"/>
            <w:tcBorders>
              <w:top w:val="single" w:sz="4" w:space="0" w:color="auto"/>
              <w:bottom w:val="single" w:sz="12" w:space="0" w:color="auto"/>
              <w:right w:val="nil"/>
            </w:tcBorders>
            <w:shd w:val="clear" w:color="auto" w:fill="auto"/>
            <w:vAlign w:val="center"/>
          </w:tcPr>
          <w:p w:rsidR="002B6352" w:rsidRPr="006619BF" w:rsidRDefault="002B6352" w:rsidP="002B6352">
            <w:pPr>
              <w:jc w:val="right"/>
              <w:rPr>
                <w:b/>
                <w:color w:val="auto"/>
                <w:sz w:val="14"/>
                <w:szCs w:val="14"/>
              </w:rPr>
            </w:pPr>
            <w:r>
              <w:rPr>
                <w:b/>
                <w:color w:val="auto"/>
                <w:sz w:val="14"/>
                <w:szCs w:val="14"/>
              </w:rPr>
              <w:t xml:space="preserve">Apr </w:t>
            </w:r>
            <w:r w:rsidRPr="001C0E67">
              <w:rPr>
                <w:b/>
                <w:color w:val="auto"/>
                <w:sz w:val="14"/>
                <w:szCs w:val="14"/>
                <w:vertAlign w:val="superscript"/>
              </w:rPr>
              <w:t>P</w:t>
            </w:r>
          </w:p>
        </w:tc>
      </w:tr>
      <w:tr w:rsidR="00075EEA"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075EEA" w:rsidRPr="002D5FD9" w:rsidRDefault="00075EEA" w:rsidP="002B6352">
            <w:pPr>
              <w:jc w:val="left"/>
              <w:rPr>
                <w:b/>
                <w:bCs/>
                <w:szCs w:val="16"/>
              </w:rPr>
            </w:pPr>
            <w:r w:rsidRPr="002D5FD9">
              <w:rPr>
                <w:b/>
                <w:bCs/>
                <w:szCs w:val="16"/>
              </w:rPr>
              <w:t>Net Foreign Assets</w:t>
            </w:r>
          </w:p>
        </w:tc>
        <w:tc>
          <w:tcPr>
            <w:tcW w:w="788"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b/>
                <w:bCs/>
                <w:sz w:val="14"/>
                <w:szCs w:val="14"/>
              </w:rPr>
            </w:pPr>
            <w:r>
              <w:rPr>
                <w:b/>
                <w:bCs/>
                <w:sz w:val="14"/>
                <w:szCs w:val="14"/>
              </w:rPr>
              <w:t>1,095,438</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257,804</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(833,736)</w:t>
            </w:r>
          </w:p>
        </w:tc>
        <w:tc>
          <w:tcPr>
            <w:tcW w:w="762"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b/>
                <w:bCs/>
                <w:sz w:val="14"/>
                <w:szCs w:val="14"/>
              </w:rPr>
            </w:pPr>
            <w:r>
              <w:rPr>
                <w:b/>
                <w:bCs/>
                <w:sz w:val="14"/>
                <w:szCs w:val="14"/>
              </w:rPr>
              <w:t>(284,013)</w:t>
            </w:r>
          </w:p>
        </w:tc>
        <w:tc>
          <w:tcPr>
            <w:tcW w:w="720" w:type="dxa"/>
            <w:tcBorders>
              <w:top w:val="nil"/>
              <w:left w:val="nil"/>
              <w:bottom w:val="nil"/>
              <w:right w:val="nil"/>
            </w:tcBorders>
            <w:shd w:val="clear" w:color="auto" w:fill="auto"/>
            <w:tcMar>
              <w:left w:w="43" w:type="dxa"/>
              <w:right w:w="43" w:type="dxa"/>
            </w:tcMar>
            <w:vAlign w:val="center"/>
          </w:tcPr>
          <w:p w:rsidR="00075EEA" w:rsidRDefault="00075EEA" w:rsidP="00075EEA">
            <w:pPr>
              <w:jc w:val="right"/>
              <w:rPr>
                <w:b/>
                <w:bCs/>
                <w:sz w:val="14"/>
                <w:szCs w:val="14"/>
              </w:rPr>
            </w:pPr>
            <w:r>
              <w:rPr>
                <w:b/>
                <w:bCs/>
                <w:sz w:val="14"/>
                <w:szCs w:val="14"/>
              </w:rPr>
              <w:t>(536,310)</w:t>
            </w:r>
          </w:p>
        </w:tc>
        <w:tc>
          <w:tcPr>
            <w:tcW w:w="810"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b/>
                <w:bCs/>
                <w:sz w:val="14"/>
                <w:szCs w:val="14"/>
              </w:rPr>
            </w:pPr>
            <w:r>
              <w:rPr>
                <w:b/>
                <w:bCs/>
                <w:sz w:val="14"/>
                <w:szCs w:val="14"/>
              </w:rPr>
              <w:t>202,813</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286,897</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(50,822)</w:t>
            </w:r>
          </w:p>
        </w:tc>
        <w:tc>
          <w:tcPr>
            <w:tcW w:w="720" w:type="dxa"/>
            <w:tcBorders>
              <w:top w:val="nil"/>
              <w:left w:val="nil"/>
              <w:bottom w:val="nil"/>
              <w:right w:val="nil"/>
            </w:tcBorders>
            <w:shd w:val="clear" w:color="auto" w:fill="auto"/>
            <w:noWrap/>
            <w:tcMar>
              <w:left w:w="43" w:type="dxa"/>
              <w:right w:w="43" w:type="dxa"/>
            </w:tcMar>
            <w:vAlign w:val="center"/>
          </w:tcPr>
          <w:p w:rsidR="00075EEA" w:rsidRDefault="00075EEA" w:rsidP="00075EEA">
            <w:pPr>
              <w:jc w:val="right"/>
              <w:rPr>
                <w:b/>
                <w:bCs/>
                <w:sz w:val="14"/>
                <w:szCs w:val="14"/>
              </w:rPr>
            </w:pPr>
            <w:r>
              <w:rPr>
                <w:b/>
                <w:bCs/>
                <w:sz w:val="14"/>
                <w:szCs w:val="14"/>
              </w:rPr>
              <w:t>107,292</w:t>
            </w:r>
          </w:p>
        </w:tc>
      </w:tr>
      <w:tr w:rsidR="00075EEA"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075EEA" w:rsidRPr="002D5FD9" w:rsidRDefault="00075EEA" w:rsidP="002B6352">
            <w:pPr>
              <w:ind w:firstLineChars="100" w:firstLine="160"/>
              <w:jc w:val="left"/>
              <w:rPr>
                <w:szCs w:val="16"/>
              </w:rPr>
            </w:pPr>
            <w:r w:rsidRPr="002D5FD9">
              <w:rPr>
                <w:szCs w:val="16"/>
              </w:rPr>
              <w:t>Claims on nonresidents</w:t>
            </w:r>
          </w:p>
        </w:tc>
        <w:tc>
          <w:tcPr>
            <w:tcW w:w="788"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2,920,693</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2,562,079</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3,035,989</w:t>
            </w:r>
          </w:p>
        </w:tc>
        <w:tc>
          <w:tcPr>
            <w:tcW w:w="762"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3,069,906</w:t>
            </w:r>
          </w:p>
        </w:tc>
        <w:tc>
          <w:tcPr>
            <w:tcW w:w="720" w:type="dxa"/>
            <w:tcBorders>
              <w:top w:val="nil"/>
              <w:left w:val="nil"/>
              <w:bottom w:val="nil"/>
              <w:right w:val="nil"/>
            </w:tcBorders>
            <w:shd w:val="clear" w:color="auto" w:fill="auto"/>
            <w:tcMar>
              <w:left w:w="43" w:type="dxa"/>
              <w:right w:w="43" w:type="dxa"/>
            </w:tcMar>
            <w:vAlign w:val="center"/>
          </w:tcPr>
          <w:p w:rsidR="00075EEA" w:rsidRDefault="00075EEA" w:rsidP="00075EEA">
            <w:pPr>
              <w:jc w:val="right"/>
              <w:rPr>
                <w:sz w:val="14"/>
                <w:szCs w:val="14"/>
              </w:rPr>
            </w:pPr>
            <w:r>
              <w:rPr>
                <w:sz w:val="14"/>
                <w:szCs w:val="14"/>
              </w:rPr>
              <w:t>2,816,871</w:t>
            </w:r>
          </w:p>
        </w:tc>
        <w:tc>
          <w:tcPr>
            <w:tcW w:w="810"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3,761,620</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3,827,378</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3,746,936</w:t>
            </w:r>
          </w:p>
        </w:tc>
        <w:tc>
          <w:tcPr>
            <w:tcW w:w="720" w:type="dxa"/>
            <w:tcBorders>
              <w:top w:val="nil"/>
              <w:left w:val="nil"/>
              <w:bottom w:val="nil"/>
              <w:right w:val="nil"/>
            </w:tcBorders>
            <w:shd w:val="clear" w:color="auto" w:fill="auto"/>
            <w:noWrap/>
            <w:tcMar>
              <w:left w:w="43" w:type="dxa"/>
              <w:right w:w="43" w:type="dxa"/>
            </w:tcMar>
            <w:vAlign w:val="center"/>
          </w:tcPr>
          <w:p w:rsidR="00075EEA" w:rsidRDefault="00075EEA" w:rsidP="00075EEA">
            <w:pPr>
              <w:jc w:val="right"/>
              <w:rPr>
                <w:sz w:val="14"/>
                <w:szCs w:val="14"/>
              </w:rPr>
            </w:pPr>
            <w:r>
              <w:rPr>
                <w:sz w:val="14"/>
                <w:szCs w:val="14"/>
              </w:rPr>
              <w:t>3,792,814</w:t>
            </w:r>
          </w:p>
        </w:tc>
      </w:tr>
      <w:tr w:rsidR="00075EEA"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075EEA" w:rsidRPr="002D5FD9" w:rsidRDefault="00075EEA" w:rsidP="002B6352">
            <w:pPr>
              <w:ind w:firstLineChars="100" w:firstLine="160"/>
              <w:jc w:val="left"/>
              <w:rPr>
                <w:szCs w:val="16"/>
              </w:rPr>
            </w:pPr>
            <w:r w:rsidRPr="002D5FD9">
              <w:rPr>
                <w:szCs w:val="16"/>
              </w:rPr>
              <w:t>less: Liabilities to nonresidents</w:t>
            </w:r>
          </w:p>
        </w:tc>
        <w:tc>
          <w:tcPr>
            <w:tcW w:w="788"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1,825,255</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2,304,275</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3,869,725</w:t>
            </w:r>
          </w:p>
        </w:tc>
        <w:tc>
          <w:tcPr>
            <w:tcW w:w="762"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3,353,919</w:t>
            </w:r>
          </w:p>
        </w:tc>
        <w:tc>
          <w:tcPr>
            <w:tcW w:w="720" w:type="dxa"/>
            <w:tcBorders>
              <w:top w:val="nil"/>
              <w:left w:val="nil"/>
              <w:bottom w:val="nil"/>
              <w:right w:val="nil"/>
            </w:tcBorders>
            <w:shd w:val="clear" w:color="auto" w:fill="auto"/>
            <w:tcMar>
              <w:left w:w="43" w:type="dxa"/>
              <w:right w:w="43" w:type="dxa"/>
            </w:tcMar>
            <w:vAlign w:val="center"/>
          </w:tcPr>
          <w:p w:rsidR="00075EEA" w:rsidRDefault="00075EEA" w:rsidP="00075EEA">
            <w:pPr>
              <w:jc w:val="right"/>
              <w:rPr>
                <w:sz w:val="14"/>
                <w:szCs w:val="14"/>
              </w:rPr>
            </w:pPr>
            <w:r>
              <w:rPr>
                <w:sz w:val="14"/>
                <w:szCs w:val="14"/>
              </w:rPr>
              <w:t>3,353,181</w:t>
            </w:r>
          </w:p>
        </w:tc>
        <w:tc>
          <w:tcPr>
            <w:tcW w:w="810"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3,558,806</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3,540,481</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3,797,759</w:t>
            </w:r>
          </w:p>
        </w:tc>
        <w:tc>
          <w:tcPr>
            <w:tcW w:w="720" w:type="dxa"/>
            <w:tcBorders>
              <w:top w:val="nil"/>
              <w:left w:val="nil"/>
              <w:bottom w:val="nil"/>
              <w:right w:val="nil"/>
            </w:tcBorders>
            <w:shd w:val="clear" w:color="auto" w:fill="auto"/>
            <w:noWrap/>
            <w:tcMar>
              <w:left w:w="43" w:type="dxa"/>
              <w:right w:w="43" w:type="dxa"/>
            </w:tcMar>
            <w:vAlign w:val="center"/>
          </w:tcPr>
          <w:p w:rsidR="00075EEA" w:rsidRDefault="00075EEA" w:rsidP="00075EEA">
            <w:pPr>
              <w:jc w:val="right"/>
              <w:rPr>
                <w:sz w:val="14"/>
                <w:szCs w:val="14"/>
              </w:rPr>
            </w:pPr>
            <w:r>
              <w:rPr>
                <w:sz w:val="14"/>
                <w:szCs w:val="14"/>
              </w:rPr>
              <w:t>3,685,522</w:t>
            </w:r>
          </w:p>
        </w:tc>
      </w:tr>
      <w:tr w:rsidR="00075EEA"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075EEA" w:rsidRPr="002D5FD9" w:rsidRDefault="00075EEA" w:rsidP="002B6352">
            <w:pPr>
              <w:jc w:val="left"/>
              <w:rPr>
                <w:b/>
                <w:bCs/>
                <w:szCs w:val="16"/>
              </w:rPr>
            </w:pPr>
            <w:r w:rsidRPr="002D5FD9">
              <w:rPr>
                <w:b/>
                <w:bCs/>
                <w:szCs w:val="16"/>
              </w:rPr>
              <w:t>Domestic claims (a+b)</w:t>
            </w:r>
          </w:p>
        </w:tc>
        <w:tc>
          <w:tcPr>
            <w:tcW w:w="788"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b/>
                <w:bCs/>
                <w:sz w:val="14"/>
                <w:szCs w:val="14"/>
              </w:rPr>
            </w:pPr>
            <w:r>
              <w:rPr>
                <w:b/>
                <w:bCs/>
                <w:sz w:val="14"/>
                <w:szCs w:val="14"/>
              </w:rPr>
              <w:t>15,500,156</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17,681,190</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20,839,912</w:t>
            </w:r>
          </w:p>
        </w:tc>
        <w:tc>
          <w:tcPr>
            <w:tcW w:w="762"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b/>
                <w:bCs/>
                <w:sz w:val="14"/>
                <w:szCs w:val="14"/>
              </w:rPr>
            </w:pPr>
            <w:r>
              <w:rPr>
                <w:b/>
                <w:bCs/>
                <w:sz w:val="14"/>
                <w:szCs w:val="14"/>
              </w:rPr>
              <w:t>19,248,359</w:t>
            </w:r>
          </w:p>
        </w:tc>
        <w:tc>
          <w:tcPr>
            <w:tcW w:w="720" w:type="dxa"/>
            <w:tcBorders>
              <w:top w:val="nil"/>
              <w:left w:val="nil"/>
              <w:bottom w:val="nil"/>
              <w:right w:val="nil"/>
            </w:tcBorders>
            <w:shd w:val="clear" w:color="auto" w:fill="auto"/>
            <w:tcMar>
              <w:left w:w="43" w:type="dxa"/>
              <w:right w:w="43" w:type="dxa"/>
            </w:tcMar>
            <w:vAlign w:val="center"/>
          </w:tcPr>
          <w:p w:rsidR="00075EEA" w:rsidRDefault="00075EEA" w:rsidP="00075EEA">
            <w:pPr>
              <w:jc w:val="right"/>
              <w:rPr>
                <w:b/>
                <w:bCs/>
                <w:sz w:val="14"/>
                <w:szCs w:val="14"/>
              </w:rPr>
            </w:pPr>
            <w:r>
              <w:rPr>
                <w:b/>
                <w:bCs/>
                <w:sz w:val="14"/>
                <w:szCs w:val="14"/>
              </w:rPr>
              <w:t>19,541,980</w:t>
            </w:r>
          </w:p>
        </w:tc>
        <w:tc>
          <w:tcPr>
            <w:tcW w:w="810"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b/>
                <w:bCs/>
                <w:sz w:val="14"/>
                <w:szCs w:val="14"/>
              </w:rPr>
            </w:pPr>
            <w:r>
              <w:rPr>
                <w:b/>
                <w:bCs/>
                <w:sz w:val="14"/>
                <w:szCs w:val="14"/>
              </w:rPr>
              <w:t>21,256,100</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21,473,977</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22,416,736</w:t>
            </w:r>
          </w:p>
        </w:tc>
        <w:tc>
          <w:tcPr>
            <w:tcW w:w="720" w:type="dxa"/>
            <w:tcBorders>
              <w:top w:val="nil"/>
              <w:left w:val="nil"/>
              <w:bottom w:val="nil"/>
              <w:right w:val="nil"/>
            </w:tcBorders>
            <w:shd w:val="clear" w:color="auto" w:fill="auto"/>
            <w:noWrap/>
            <w:tcMar>
              <w:left w:w="43" w:type="dxa"/>
              <w:right w:w="43" w:type="dxa"/>
            </w:tcMar>
            <w:vAlign w:val="center"/>
          </w:tcPr>
          <w:p w:rsidR="00075EEA" w:rsidRDefault="00075EEA" w:rsidP="00075EEA">
            <w:pPr>
              <w:jc w:val="right"/>
              <w:rPr>
                <w:b/>
                <w:bCs/>
                <w:sz w:val="14"/>
                <w:szCs w:val="14"/>
              </w:rPr>
            </w:pPr>
            <w:r>
              <w:rPr>
                <w:b/>
                <w:bCs/>
                <w:sz w:val="14"/>
                <w:szCs w:val="14"/>
              </w:rPr>
              <w:t>22,831,260</w:t>
            </w:r>
          </w:p>
        </w:tc>
      </w:tr>
      <w:tr w:rsidR="00075EEA"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075EEA" w:rsidRPr="002D5FD9" w:rsidRDefault="00075EEA" w:rsidP="002B6352">
            <w:pPr>
              <w:jc w:val="left"/>
              <w:rPr>
                <w:b/>
                <w:bCs/>
                <w:szCs w:val="16"/>
              </w:rPr>
            </w:pPr>
            <w:r>
              <w:rPr>
                <w:b/>
                <w:bCs/>
                <w:szCs w:val="16"/>
              </w:rPr>
              <w:t xml:space="preserve">a. </w:t>
            </w:r>
            <w:r w:rsidRPr="002D5FD9">
              <w:rPr>
                <w:b/>
                <w:bCs/>
                <w:szCs w:val="16"/>
              </w:rPr>
              <w:t>Net Claims on general government (1+2)</w:t>
            </w:r>
          </w:p>
        </w:tc>
        <w:tc>
          <w:tcPr>
            <w:tcW w:w="788"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b/>
                <w:bCs/>
                <w:sz w:val="14"/>
                <w:szCs w:val="14"/>
              </w:rPr>
            </w:pPr>
            <w:r>
              <w:rPr>
                <w:b/>
                <w:bCs/>
                <w:sz w:val="14"/>
                <w:szCs w:val="14"/>
              </w:rPr>
              <w:t>9,224,704</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10,338,362</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12,490,626</w:t>
            </w:r>
          </w:p>
        </w:tc>
        <w:tc>
          <w:tcPr>
            <w:tcW w:w="762"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b/>
                <w:bCs/>
                <w:sz w:val="14"/>
                <w:szCs w:val="14"/>
              </w:rPr>
            </w:pPr>
            <w:r>
              <w:rPr>
                <w:b/>
                <w:bCs/>
                <w:sz w:val="14"/>
                <w:szCs w:val="14"/>
              </w:rPr>
              <w:t>10,944,780</w:t>
            </w:r>
          </w:p>
        </w:tc>
        <w:tc>
          <w:tcPr>
            <w:tcW w:w="720" w:type="dxa"/>
            <w:tcBorders>
              <w:top w:val="nil"/>
              <w:left w:val="nil"/>
              <w:bottom w:val="nil"/>
              <w:right w:val="nil"/>
            </w:tcBorders>
            <w:shd w:val="clear" w:color="auto" w:fill="auto"/>
            <w:tcMar>
              <w:left w:w="43" w:type="dxa"/>
              <w:right w:w="43" w:type="dxa"/>
            </w:tcMar>
            <w:vAlign w:val="center"/>
          </w:tcPr>
          <w:p w:rsidR="00075EEA" w:rsidRDefault="00075EEA" w:rsidP="00075EEA">
            <w:pPr>
              <w:jc w:val="right"/>
              <w:rPr>
                <w:b/>
                <w:bCs/>
                <w:sz w:val="14"/>
                <w:szCs w:val="14"/>
              </w:rPr>
            </w:pPr>
            <w:r>
              <w:rPr>
                <w:b/>
                <w:bCs/>
                <w:sz w:val="14"/>
                <w:szCs w:val="14"/>
              </w:rPr>
              <w:t>11,272,300</w:t>
            </w:r>
          </w:p>
        </w:tc>
        <w:tc>
          <w:tcPr>
            <w:tcW w:w="810"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b/>
                <w:bCs/>
                <w:sz w:val="14"/>
                <w:szCs w:val="14"/>
              </w:rPr>
            </w:pPr>
            <w:r>
              <w:rPr>
                <w:b/>
                <w:bCs/>
                <w:sz w:val="14"/>
                <w:szCs w:val="14"/>
              </w:rPr>
              <w:t>12,761,159</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12,881,358</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13,750,325</w:t>
            </w:r>
          </w:p>
        </w:tc>
        <w:tc>
          <w:tcPr>
            <w:tcW w:w="720" w:type="dxa"/>
            <w:tcBorders>
              <w:top w:val="nil"/>
              <w:left w:val="nil"/>
              <w:bottom w:val="nil"/>
              <w:right w:val="nil"/>
            </w:tcBorders>
            <w:shd w:val="clear" w:color="auto" w:fill="auto"/>
            <w:noWrap/>
            <w:tcMar>
              <w:left w:w="43" w:type="dxa"/>
              <w:right w:w="43" w:type="dxa"/>
            </w:tcMar>
            <w:vAlign w:val="center"/>
          </w:tcPr>
          <w:p w:rsidR="00075EEA" w:rsidRDefault="00075EEA" w:rsidP="00075EEA">
            <w:pPr>
              <w:jc w:val="right"/>
              <w:rPr>
                <w:b/>
                <w:bCs/>
                <w:sz w:val="14"/>
                <w:szCs w:val="14"/>
              </w:rPr>
            </w:pPr>
            <w:r>
              <w:rPr>
                <w:b/>
                <w:bCs/>
                <w:sz w:val="14"/>
                <w:szCs w:val="14"/>
              </w:rPr>
              <w:t>14,149,149</w:t>
            </w:r>
          </w:p>
        </w:tc>
      </w:tr>
      <w:tr w:rsidR="00075EEA"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075EEA" w:rsidRPr="002D5FD9" w:rsidRDefault="00075EEA" w:rsidP="002B6352">
            <w:pPr>
              <w:jc w:val="left"/>
              <w:rPr>
                <w:b/>
                <w:bCs/>
                <w:sz w:val="14"/>
                <w:szCs w:val="14"/>
              </w:rPr>
            </w:pPr>
            <w:r w:rsidRPr="002D5FD9">
              <w:rPr>
                <w:b/>
                <w:bCs/>
                <w:sz w:val="14"/>
                <w:szCs w:val="14"/>
              </w:rPr>
              <w:t xml:space="preserve">     1- </w:t>
            </w:r>
            <w:r w:rsidRPr="002D5FD9">
              <w:rPr>
                <w:b/>
                <w:bCs/>
                <w:szCs w:val="16"/>
              </w:rPr>
              <w:t>Net claims on central government</w:t>
            </w:r>
          </w:p>
        </w:tc>
        <w:tc>
          <w:tcPr>
            <w:tcW w:w="788"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b/>
                <w:bCs/>
                <w:sz w:val="14"/>
                <w:szCs w:val="14"/>
              </w:rPr>
            </w:pPr>
            <w:r>
              <w:rPr>
                <w:b/>
                <w:bCs/>
                <w:sz w:val="14"/>
                <w:szCs w:val="14"/>
              </w:rPr>
              <w:t>9,557,201</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10,564,370</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12,953,916</w:t>
            </w:r>
          </w:p>
        </w:tc>
        <w:tc>
          <w:tcPr>
            <w:tcW w:w="762"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b/>
                <w:bCs/>
                <w:sz w:val="14"/>
                <w:szCs w:val="14"/>
              </w:rPr>
            </w:pPr>
            <w:r>
              <w:rPr>
                <w:b/>
                <w:bCs/>
                <w:sz w:val="14"/>
                <w:szCs w:val="14"/>
              </w:rPr>
              <w:t>11,602,849</w:t>
            </w:r>
          </w:p>
        </w:tc>
        <w:tc>
          <w:tcPr>
            <w:tcW w:w="720" w:type="dxa"/>
            <w:tcBorders>
              <w:top w:val="nil"/>
              <w:left w:val="nil"/>
              <w:bottom w:val="nil"/>
              <w:right w:val="nil"/>
            </w:tcBorders>
            <w:shd w:val="clear" w:color="auto" w:fill="auto"/>
            <w:tcMar>
              <w:left w:w="43" w:type="dxa"/>
              <w:right w:w="43" w:type="dxa"/>
            </w:tcMar>
            <w:vAlign w:val="center"/>
          </w:tcPr>
          <w:p w:rsidR="00075EEA" w:rsidRDefault="00075EEA" w:rsidP="00075EEA">
            <w:pPr>
              <w:jc w:val="right"/>
              <w:rPr>
                <w:b/>
                <w:bCs/>
                <w:sz w:val="14"/>
                <w:szCs w:val="14"/>
              </w:rPr>
            </w:pPr>
            <w:r>
              <w:rPr>
                <w:b/>
                <w:bCs/>
                <w:sz w:val="14"/>
                <w:szCs w:val="14"/>
              </w:rPr>
              <w:t>11,965,209</w:t>
            </w:r>
          </w:p>
        </w:tc>
        <w:tc>
          <w:tcPr>
            <w:tcW w:w="810"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b/>
                <w:bCs/>
                <w:sz w:val="14"/>
                <w:szCs w:val="14"/>
              </w:rPr>
            </w:pPr>
            <w:r>
              <w:rPr>
                <w:b/>
                <w:bCs/>
                <w:sz w:val="14"/>
                <w:szCs w:val="14"/>
              </w:rPr>
              <w:t>13,722,262</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13,886,653</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14,711,091</w:t>
            </w:r>
          </w:p>
        </w:tc>
        <w:tc>
          <w:tcPr>
            <w:tcW w:w="720" w:type="dxa"/>
            <w:tcBorders>
              <w:top w:val="nil"/>
              <w:left w:val="nil"/>
              <w:bottom w:val="nil"/>
              <w:right w:val="nil"/>
            </w:tcBorders>
            <w:shd w:val="clear" w:color="auto" w:fill="auto"/>
            <w:noWrap/>
            <w:tcMar>
              <w:left w:w="43" w:type="dxa"/>
              <w:right w:w="43" w:type="dxa"/>
            </w:tcMar>
            <w:vAlign w:val="center"/>
          </w:tcPr>
          <w:p w:rsidR="00075EEA" w:rsidRDefault="00075EEA" w:rsidP="00075EEA">
            <w:pPr>
              <w:jc w:val="right"/>
              <w:rPr>
                <w:b/>
                <w:bCs/>
                <w:sz w:val="14"/>
                <w:szCs w:val="14"/>
              </w:rPr>
            </w:pPr>
            <w:r>
              <w:rPr>
                <w:b/>
                <w:bCs/>
                <w:sz w:val="14"/>
                <w:szCs w:val="14"/>
              </w:rPr>
              <w:t>15,024,442</w:t>
            </w:r>
          </w:p>
        </w:tc>
      </w:tr>
      <w:tr w:rsidR="00075EEA"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075EEA" w:rsidRPr="002D5FD9" w:rsidRDefault="00075EEA" w:rsidP="002B6352">
            <w:pPr>
              <w:ind w:firstLineChars="100" w:firstLine="160"/>
              <w:jc w:val="left"/>
              <w:rPr>
                <w:szCs w:val="16"/>
              </w:rPr>
            </w:pPr>
            <w:r w:rsidRPr="002D5FD9">
              <w:rPr>
                <w:szCs w:val="16"/>
              </w:rPr>
              <w:t>Claims on central government</w:t>
            </w:r>
          </w:p>
        </w:tc>
        <w:tc>
          <w:tcPr>
            <w:tcW w:w="788"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10,550,305</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11,718,699</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15,187,246</w:t>
            </w:r>
          </w:p>
        </w:tc>
        <w:tc>
          <w:tcPr>
            <w:tcW w:w="762"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12,798,306</w:t>
            </w:r>
          </w:p>
        </w:tc>
        <w:tc>
          <w:tcPr>
            <w:tcW w:w="720" w:type="dxa"/>
            <w:tcBorders>
              <w:top w:val="nil"/>
              <w:left w:val="nil"/>
              <w:bottom w:val="nil"/>
              <w:right w:val="nil"/>
            </w:tcBorders>
            <w:shd w:val="clear" w:color="auto" w:fill="auto"/>
            <w:tcMar>
              <w:left w:w="43" w:type="dxa"/>
              <w:right w:w="43" w:type="dxa"/>
            </w:tcMar>
            <w:vAlign w:val="center"/>
          </w:tcPr>
          <w:p w:rsidR="00075EEA" w:rsidRDefault="00075EEA" w:rsidP="00075EEA">
            <w:pPr>
              <w:jc w:val="right"/>
              <w:rPr>
                <w:sz w:val="14"/>
                <w:szCs w:val="14"/>
              </w:rPr>
            </w:pPr>
            <w:r>
              <w:rPr>
                <w:sz w:val="14"/>
                <w:szCs w:val="14"/>
              </w:rPr>
              <w:t>13,181,060</w:t>
            </w:r>
          </w:p>
        </w:tc>
        <w:tc>
          <w:tcPr>
            <w:tcW w:w="810"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16,035,851</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16,422,010</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17,125,843</w:t>
            </w:r>
          </w:p>
        </w:tc>
        <w:tc>
          <w:tcPr>
            <w:tcW w:w="720" w:type="dxa"/>
            <w:tcBorders>
              <w:top w:val="nil"/>
              <w:left w:val="nil"/>
              <w:bottom w:val="nil"/>
              <w:right w:val="nil"/>
            </w:tcBorders>
            <w:shd w:val="clear" w:color="auto" w:fill="auto"/>
            <w:noWrap/>
            <w:tcMar>
              <w:left w:w="43" w:type="dxa"/>
              <w:right w:w="43" w:type="dxa"/>
            </w:tcMar>
            <w:vAlign w:val="center"/>
          </w:tcPr>
          <w:p w:rsidR="00075EEA" w:rsidRDefault="00075EEA" w:rsidP="00075EEA">
            <w:pPr>
              <w:jc w:val="right"/>
              <w:rPr>
                <w:sz w:val="14"/>
                <w:szCs w:val="14"/>
              </w:rPr>
            </w:pPr>
            <w:r>
              <w:rPr>
                <w:sz w:val="14"/>
                <w:szCs w:val="14"/>
              </w:rPr>
              <w:t>17,733,130</w:t>
            </w:r>
          </w:p>
        </w:tc>
      </w:tr>
      <w:tr w:rsidR="00075EEA"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075EEA" w:rsidRPr="002D5FD9" w:rsidRDefault="00075EEA" w:rsidP="002B6352">
            <w:pPr>
              <w:ind w:firstLineChars="100" w:firstLine="160"/>
              <w:jc w:val="left"/>
              <w:rPr>
                <w:szCs w:val="16"/>
              </w:rPr>
            </w:pPr>
            <w:r w:rsidRPr="002D5FD9">
              <w:rPr>
                <w:szCs w:val="16"/>
              </w:rPr>
              <w:t>less: Liabilities to central government</w:t>
            </w:r>
          </w:p>
        </w:tc>
        <w:tc>
          <w:tcPr>
            <w:tcW w:w="788"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993,103</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1,154,329</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2,233,330</w:t>
            </w:r>
          </w:p>
        </w:tc>
        <w:tc>
          <w:tcPr>
            <w:tcW w:w="762"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1,195,457</w:t>
            </w:r>
          </w:p>
        </w:tc>
        <w:tc>
          <w:tcPr>
            <w:tcW w:w="720" w:type="dxa"/>
            <w:tcBorders>
              <w:top w:val="nil"/>
              <w:left w:val="nil"/>
              <w:bottom w:val="nil"/>
              <w:right w:val="nil"/>
            </w:tcBorders>
            <w:shd w:val="clear" w:color="auto" w:fill="auto"/>
            <w:tcMar>
              <w:left w:w="43" w:type="dxa"/>
              <w:right w:w="43" w:type="dxa"/>
            </w:tcMar>
            <w:vAlign w:val="center"/>
          </w:tcPr>
          <w:p w:rsidR="00075EEA" w:rsidRDefault="00075EEA" w:rsidP="00075EEA">
            <w:pPr>
              <w:jc w:val="right"/>
              <w:rPr>
                <w:sz w:val="14"/>
                <w:szCs w:val="14"/>
              </w:rPr>
            </w:pPr>
            <w:r>
              <w:rPr>
                <w:sz w:val="14"/>
                <w:szCs w:val="14"/>
              </w:rPr>
              <w:t>1,215,851</w:t>
            </w:r>
          </w:p>
        </w:tc>
        <w:tc>
          <w:tcPr>
            <w:tcW w:w="810"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2,313,589</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2,535,357</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2,414,752</w:t>
            </w:r>
          </w:p>
        </w:tc>
        <w:tc>
          <w:tcPr>
            <w:tcW w:w="720" w:type="dxa"/>
            <w:tcBorders>
              <w:top w:val="nil"/>
              <w:left w:val="nil"/>
              <w:bottom w:val="nil"/>
              <w:right w:val="nil"/>
            </w:tcBorders>
            <w:shd w:val="clear" w:color="auto" w:fill="auto"/>
            <w:noWrap/>
            <w:tcMar>
              <w:left w:w="43" w:type="dxa"/>
              <w:right w:w="43" w:type="dxa"/>
            </w:tcMar>
            <w:vAlign w:val="center"/>
          </w:tcPr>
          <w:p w:rsidR="00075EEA" w:rsidRDefault="00075EEA" w:rsidP="00075EEA">
            <w:pPr>
              <w:jc w:val="right"/>
              <w:rPr>
                <w:sz w:val="14"/>
                <w:szCs w:val="14"/>
              </w:rPr>
            </w:pPr>
            <w:r>
              <w:rPr>
                <w:sz w:val="14"/>
                <w:szCs w:val="14"/>
              </w:rPr>
              <w:t>2,708,688</w:t>
            </w:r>
          </w:p>
        </w:tc>
      </w:tr>
      <w:tr w:rsidR="00075EEA"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075EEA" w:rsidRPr="002D5FD9" w:rsidRDefault="00075EEA" w:rsidP="002B6352">
            <w:pPr>
              <w:ind w:firstLineChars="100" w:firstLine="160"/>
              <w:jc w:val="left"/>
              <w:rPr>
                <w:b/>
                <w:bCs/>
                <w:szCs w:val="16"/>
              </w:rPr>
            </w:pPr>
            <w:r w:rsidRPr="002D5FD9">
              <w:rPr>
                <w:b/>
                <w:bCs/>
                <w:szCs w:val="16"/>
              </w:rPr>
              <w:t>2-Net claims on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b/>
                <w:bCs/>
                <w:sz w:val="14"/>
                <w:szCs w:val="14"/>
              </w:rPr>
            </w:pPr>
            <w:r>
              <w:rPr>
                <w:b/>
                <w:bCs/>
                <w:sz w:val="14"/>
                <w:szCs w:val="14"/>
              </w:rPr>
              <w:t>(332,497)</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(226,008)</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(463,289)</w:t>
            </w:r>
          </w:p>
        </w:tc>
        <w:tc>
          <w:tcPr>
            <w:tcW w:w="762"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b/>
                <w:bCs/>
                <w:sz w:val="14"/>
                <w:szCs w:val="14"/>
              </w:rPr>
            </w:pPr>
            <w:r>
              <w:rPr>
                <w:b/>
                <w:bCs/>
                <w:sz w:val="14"/>
                <w:szCs w:val="14"/>
              </w:rPr>
              <w:t>(658,069)</w:t>
            </w:r>
          </w:p>
        </w:tc>
        <w:tc>
          <w:tcPr>
            <w:tcW w:w="720" w:type="dxa"/>
            <w:tcBorders>
              <w:top w:val="nil"/>
              <w:left w:val="nil"/>
              <w:bottom w:val="nil"/>
              <w:right w:val="nil"/>
            </w:tcBorders>
            <w:shd w:val="clear" w:color="auto" w:fill="auto"/>
            <w:tcMar>
              <w:left w:w="43" w:type="dxa"/>
              <w:right w:w="43" w:type="dxa"/>
            </w:tcMar>
            <w:vAlign w:val="center"/>
          </w:tcPr>
          <w:p w:rsidR="00075EEA" w:rsidRDefault="00075EEA" w:rsidP="00075EEA">
            <w:pPr>
              <w:jc w:val="right"/>
              <w:rPr>
                <w:b/>
                <w:bCs/>
                <w:sz w:val="14"/>
                <w:szCs w:val="14"/>
              </w:rPr>
            </w:pPr>
            <w:r>
              <w:rPr>
                <w:b/>
                <w:bCs/>
                <w:sz w:val="14"/>
                <w:szCs w:val="14"/>
              </w:rPr>
              <w:t>(692,909)</w:t>
            </w:r>
          </w:p>
        </w:tc>
        <w:tc>
          <w:tcPr>
            <w:tcW w:w="810"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b/>
                <w:bCs/>
                <w:sz w:val="14"/>
                <w:szCs w:val="14"/>
              </w:rPr>
            </w:pPr>
            <w:r>
              <w:rPr>
                <w:b/>
                <w:bCs/>
                <w:sz w:val="14"/>
                <w:szCs w:val="14"/>
              </w:rPr>
              <w:t>(961,103)</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(1,005,295)</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(960,766)</w:t>
            </w:r>
          </w:p>
        </w:tc>
        <w:tc>
          <w:tcPr>
            <w:tcW w:w="720" w:type="dxa"/>
            <w:tcBorders>
              <w:top w:val="nil"/>
              <w:left w:val="nil"/>
              <w:bottom w:val="nil"/>
              <w:right w:val="nil"/>
            </w:tcBorders>
            <w:shd w:val="clear" w:color="auto" w:fill="auto"/>
            <w:noWrap/>
            <w:tcMar>
              <w:left w:w="43" w:type="dxa"/>
              <w:right w:w="43" w:type="dxa"/>
            </w:tcMar>
            <w:vAlign w:val="center"/>
          </w:tcPr>
          <w:p w:rsidR="00075EEA" w:rsidRDefault="00075EEA" w:rsidP="00075EEA">
            <w:pPr>
              <w:jc w:val="right"/>
              <w:rPr>
                <w:b/>
                <w:bCs/>
                <w:sz w:val="14"/>
                <w:szCs w:val="14"/>
              </w:rPr>
            </w:pPr>
            <w:r>
              <w:rPr>
                <w:b/>
                <w:bCs/>
                <w:sz w:val="14"/>
                <w:szCs w:val="14"/>
              </w:rPr>
              <w:t>(875,294)</w:t>
            </w:r>
          </w:p>
        </w:tc>
      </w:tr>
      <w:tr w:rsidR="00075EEA"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075EEA" w:rsidRPr="002D5FD9" w:rsidRDefault="00075EEA" w:rsidP="002B6352">
            <w:pPr>
              <w:jc w:val="left"/>
              <w:rPr>
                <w:szCs w:val="16"/>
              </w:rPr>
            </w:pPr>
            <w:r w:rsidRPr="002D5FD9">
              <w:rPr>
                <w:szCs w:val="16"/>
              </w:rPr>
              <w:t>Claims on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483,331</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652,076</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569,012</w:t>
            </w:r>
          </w:p>
        </w:tc>
        <w:tc>
          <w:tcPr>
            <w:tcW w:w="762"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460,804</w:t>
            </w:r>
          </w:p>
        </w:tc>
        <w:tc>
          <w:tcPr>
            <w:tcW w:w="720" w:type="dxa"/>
            <w:tcBorders>
              <w:top w:val="nil"/>
              <w:left w:val="nil"/>
              <w:bottom w:val="nil"/>
              <w:right w:val="nil"/>
            </w:tcBorders>
            <w:shd w:val="clear" w:color="auto" w:fill="auto"/>
            <w:tcMar>
              <w:left w:w="43" w:type="dxa"/>
              <w:right w:w="43" w:type="dxa"/>
            </w:tcMar>
            <w:vAlign w:val="center"/>
          </w:tcPr>
          <w:p w:rsidR="00075EEA" w:rsidRDefault="00075EEA" w:rsidP="00075EEA">
            <w:pPr>
              <w:jc w:val="right"/>
              <w:rPr>
                <w:sz w:val="14"/>
                <w:szCs w:val="14"/>
              </w:rPr>
            </w:pPr>
            <w:r>
              <w:rPr>
                <w:sz w:val="14"/>
                <w:szCs w:val="14"/>
              </w:rPr>
              <w:t>461,726</w:t>
            </w:r>
          </w:p>
        </w:tc>
        <w:tc>
          <w:tcPr>
            <w:tcW w:w="810"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491,276</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487,496</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458,096</w:t>
            </w:r>
          </w:p>
        </w:tc>
        <w:tc>
          <w:tcPr>
            <w:tcW w:w="720" w:type="dxa"/>
            <w:tcBorders>
              <w:top w:val="nil"/>
              <w:left w:val="nil"/>
              <w:bottom w:val="nil"/>
              <w:right w:val="nil"/>
            </w:tcBorders>
            <w:shd w:val="clear" w:color="auto" w:fill="auto"/>
            <w:noWrap/>
            <w:tcMar>
              <w:left w:w="43" w:type="dxa"/>
              <w:right w:w="43" w:type="dxa"/>
            </w:tcMar>
            <w:vAlign w:val="center"/>
          </w:tcPr>
          <w:p w:rsidR="00075EEA" w:rsidRDefault="00075EEA" w:rsidP="00075EEA">
            <w:pPr>
              <w:jc w:val="right"/>
              <w:rPr>
                <w:sz w:val="14"/>
                <w:szCs w:val="14"/>
              </w:rPr>
            </w:pPr>
            <w:r>
              <w:rPr>
                <w:sz w:val="14"/>
                <w:szCs w:val="14"/>
              </w:rPr>
              <w:t>503,276</w:t>
            </w:r>
          </w:p>
        </w:tc>
      </w:tr>
      <w:tr w:rsidR="00075EEA"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075EEA" w:rsidRPr="002D5FD9" w:rsidRDefault="00075EEA" w:rsidP="002B6352">
            <w:pPr>
              <w:ind w:firstLineChars="100" w:firstLine="160"/>
              <w:jc w:val="left"/>
              <w:rPr>
                <w:szCs w:val="16"/>
              </w:rPr>
            </w:pPr>
            <w:r w:rsidRPr="002D5FD9">
              <w:rPr>
                <w:szCs w:val="16"/>
              </w:rPr>
              <w:t>less: Liabilities to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815,829</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878,084</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1,032,301</w:t>
            </w:r>
          </w:p>
        </w:tc>
        <w:tc>
          <w:tcPr>
            <w:tcW w:w="762"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1,118,873</w:t>
            </w:r>
          </w:p>
        </w:tc>
        <w:tc>
          <w:tcPr>
            <w:tcW w:w="720" w:type="dxa"/>
            <w:tcBorders>
              <w:top w:val="nil"/>
              <w:left w:val="nil"/>
              <w:bottom w:val="nil"/>
              <w:right w:val="nil"/>
            </w:tcBorders>
            <w:shd w:val="clear" w:color="auto" w:fill="auto"/>
            <w:tcMar>
              <w:left w:w="43" w:type="dxa"/>
              <w:right w:w="43" w:type="dxa"/>
            </w:tcMar>
            <w:vAlign w:val="center"/>
          </w:tcPr>
          <w:p w:rsidR="00075EEA" w:rsidRDefault="00075EEA" w:rsidP="00075EEA">
            <w:pPr>
              <w:jc w:val="right"/>
              <w:rPr>
                <w:sz w:val="14"/>
                <w:szCs w:val="14"/>
              </w:rPr>
            </w:pPr>
            <w:r>
              <w:rPr>
                <w:sz w:val="14"/>
                <w:szCs w:val="14"/>
              </w:rPr>
              <w:t>1,154,635</w:t>
            </w:r>
          </w:p>
        </w:tc>
        <w:tc>
          <w:tcPr>
            <w:tcW w:w="810"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1,452,379</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1,492,791</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1,418,862</w:t>
            </w:r>
          </w:p>
        </w:tc>
        <w:tc>
          <w:tcPr>
            <w:tcW w:w="720" w:type="dxa"/>
            <w:tcBorders>
              <w:top w:val="nil"/>
              <w:left w:val="nil"/>
              <w:bottom w:val="nil"/>
              <w:right w:val="nil"/>
            </w:tcBorders>
            <w:shd w:val="clear" w:color="auto" w:fill="auto"/>
            <w:noWrap/>
            <w:tcMar>
              <w:left w:w="43" w:type="dxa"/>
              <w:right w:w="43" w:type="dxa"/>
            </w:tcMar>
            <w:vAlign w:val="center"/>
          </w:tcPr>
          <w:p w:rsidR="00075EEA" w:rsidRDefault="00075EEA" w:rsidP="00075EEA">
            <w:pPr>
              <w:jc w:val="right"/>
              <w:rPr>
                <w:sz w:val="14"/>
                <w:szCs w:val="14"/>
              </w:rPr>
            </w:pPr>
            <w:r>
              <w:rPr>
                <w:sz w:val="14"/>
                <w:szCs w:val="14"/>
              </w:rPr>
              <w:t>1,378,570</w:t>
            </w:r>
          </w:p>
        </w:tc>
      </w:tr>
      <w:tr w:rsidR="00075EEA"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075EEA" w:rsidRPr="002D5FD9" w:rsidRDefault="00075EEA" w:rsidP="002B6352">
            <w:pPr>
              <w:jc w:val="left"/>
              <w:rPr>
                <w:b/>
                <w:bCs/>
                <w:szCs w:val="16"/>
              </w:rPr>
            </w:pPr>
            <w:r>
              <w:rPr>
                <w:b/>
                <w:bCs/>
                <w:szCs w:val="16"/>
              </w:rPr>
              <w:t xml:space="preserve">b. </w:t>
            </w:r>
            <w:r w:rsidRPr="002D5FD9">
              <w:rPr>
                <w:b/>
                <w:bCs/>
                <w:szCs w:val="16"/>
              </w:rPr>
              <w:t>Claims on other sectors</w:t>
            </w:r>
          </w:p>
        </w:tc>
        <w:tc>
          <w:tcPr>
            <w:tcW w:w="788"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b/>
                <w:bCs/>
                <w:sz w:val="14"/>
                <w:szCs w:val="14"/>
              </w:rPr>
            </w:pPr>
            <w:r>
              <w:rPr>
                <w:b/>
                <w:bCs/>
                <w:sz w:val="14"/>
                <w:szCs w:val="14"/>
              </w:rPr>
              <w:t>6,275,452</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7,342,828</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8,349,286</w:t>
            </w:r>
          </w:p>
        </w:tc>
        <w:tc>
          <w:tcPr>
            <w:tcW w:w="762"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b/>
                <w:bCs/>
                <w:sz w:val="14"/>
                <w:szCs w:val="14"/>
              </w:rPr>
            </w:pPr>
            <w:r>
              <w:rPr>
                <w:b/>
                <w:bCs/>
                <w:sz w:val="14"/>
                <w:szCs w:val="14"/>
              </w:rPr>
              <w:t>8,303,579</w:t>
            </w:r>
          </w:p>
        </w:tc>
        <w:tc>
          <w:tcPr>
            <w:tcW w:w="720" w:type="dxa"/>
            <w:tcBorders>
              <w:top w:val="nil"/>
              <w:left w:val="nil"/>
              <w:bottom w:val="nil"/>
              <w:right w:val="nil"/>
            </w:tcBorders>
            <w:shd w:val="clear" w:color="auto" w:fill="auto"/>
            <w:tcMar>
              <w:left w:w="43" w:type="dxa"/>
              <w:right w:w="43" w:type="dxa"/>
            </w:tcMar>
            <w:vAlign w:val="center"/>
          </w:tcPr>
          <w:p w:rsidR="00075EEA" w:rsidRDefault="00075EEA" w:rsidP="00075EEA">
            <w:pPr>
              <w:jc w:val="right"/>
              <w:rPr>
                <w:b/>
                <w:bCs/>
                <w:sz w:val="14"/>
                <w:szCs w:val="14"/>
              </w:rPr>
            </w:pPr>
            <w:r>
              <w:rPr>
                <w:b/>
                <w:bCs/>
                <w:sz w:val="14"/>
                <w:szCs w:val="14"/>
              </w:rPr>
              <w:t>8,269,681</w:t>
            </w:r>
          </w:p>
        </w:tc>
        <w:tc>
          <w:tcPr>
            <w:tcW w:w="810"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b/>
                <w:bCs/>
                <w:sz w:val="14"/>
                <w:szCs w:val="14"/>
              </w:rPr>
            </w:pPr>
            <w:r>
              <w:rPr>
                <w:b/>
                <w:bCs/>
                <w:sz w:val="14"/>
                <w:szCs w:val="14"/>
              </w:rPr>
              <w:t>8,494,941</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8,592,619</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8,666,411</w:t>
            </w:r>
          </w:p>
        </w:tc>
        <w:tc>
          <w:tcPr>
            <w:tcW w:w="720" w:type="dxa"/>
            <w:tcBorders>
              <w:top w:val="nil"/>
              <w:left w:val="nil"/>
              <w:bottom w:val="nil"/>
              <w:right w:val="nil"/>
            </w:tcBorders>
            <w:shd w:val="clear" w:color="auto" w:fill="auto"/>
            <w:noWrap/>
            <w:tcMar>
              <w:left w:w="43" w:type="dxa"/>
              <w:right w:w="43" w:type="dxa"/>
            </w:tcMar>
            <w:vAlign w:val="center"/>
          </w:tcPr>
          <w:p w:rsidR="00075EEA" w:rsidRDefault="00075EEA" w:rsidP="00075EEA">
            <w:pPr>
              <w:jc w:val="right"/>
              <w:rPr>
                <w:b/>
                <w:bCs/>
                <w:sz w:val="14"/>
                <w:szCs w:val="14"/>
              </w:rPr>
            </w:pPr>
            <w:r>
              <w:rPr>
                <w:b/>
                <w:bCs/>
                <w:sz w:val="14"/>
                <w:szCs w:val="14"/>
              </w:rPr>
              <w:t>8,682,112</w:t>
            </w:r>
          </w:p>
        </w:tc>
      </w:tr>
      <w:tr w:rsidR="00075EEA"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075EEA" w:rsidRPr="002D5FD9" w:rsidRDefault="00075EEA" w:rsidP="002B6352">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103,714</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109,575</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103,389</w:t>
            </w:r>
          </w:p>
        </w:tc>
        <w:tc>
          <w:tcPr>
            <w:tcW w:w="762"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115,616</w:t>
            </w:r>
          </w:p>
        </w:tc>
        <w:tc>
          <w:tcPr>
            <w:tcW w:w="720" w:type="dxa"/>
            <w:tcBorders>
              <w:top w:val="nil"/>
              <w:left w:val="nil"/>
              <w:bottom w:val="nil"/>
              <w:right w:val="nil"/>
            </w:tcBorders>
            <w:shd w:val="clear" w:color="auto" w:fill="auto"/>
            <w:tcMar>
              <w:left w:w="43" w:type="dxa"/>
              <w:right w:w="43" w:type="dxa"/>
            </w:tcMar>
            <w:vAlign w:val="center"/>
          </w:tcPr>
          <w:p w:rsidR="00075EEA" w:rsidRDefault="00075EEA" w:rsidP="00075EEA">
            <w:pPr>
              <w:jc w:val="right"/>
              <w:rPr>
                <w:sz w:val="14"/>
                <w:szCs w:val="14"/>
              </w:rPr>
            </w:pPr>
            <w:r>
              <w:rPr>
                <w:sz w:val="14"/>
                <w:szCs w:val="14"/>
              </w:rPr>
              <w:t>112,003</w:t>
            </w:r>
          </w:p>
        </w:tc>
        <w:tc>
          <w:tcPr>
            <w:tcW w:w="810"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102,045</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102,833</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95,714</w:t>
            </w:r>
          </w:p>
        </w:tc>
        <w:tc>
          <w:tcPr>
            <w:tcW w:w="720" w:type="dxa"/>
            <w:tcBorders>
              <w:top w:val="nil"/>
              <w:left w:val="nil"/>
              <w:bottom w:val="nil"/>
              <w:right w:val="nil"/>
            </w:tcBorders>
            <w:shd w:val="clear" w:color="auto" w:fill="auto"/>
            <w:noWrap/>
            <w:tcMar>
              <w:left w:w="43" w:type="dxa"/>
              <w:right w:w="43" w:type="dxa"/>
            </w:tcMar>
            <w:vAlign w:val="center"/>
          </w:tcPr>
          <w:p w:rsidR="00075EEA" w:rsidRDefault="00075EEA" w:rsidP="00075EEA">
            <w:pPr>
              <w:jc w:val="right"/>
              <w:rPr>
                <w:sz w:val="14"/>
                <w:szCs w:val="14"/>
              </w:rPr>
            </w:pPr>
            <w:r>
              <w:rPr>
                <w:sz w:val="14"/>
                <w:szCs w:val="14"/>
              </w:rPr>
              <w:t>98,732</w:t>
            </w:r>
          </w:p>
        </w:tc>
      </w:tr>
      <w:tr w:rsidR="00075EEA"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075EEA" w:rsidRPr="002D5FD9" w:rsidRDefault="00075EEA" w:rsidP="002B6352">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1,025,883</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1,268,858</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1,581,258</w:t>
            </w:r>
          </w:p>
        </w:tc>
        <w:tc>
          <w:tcPr>
            <w:tcW w:w="762"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1,565,926</w:t>
            </w:r>
          </w:p>
        </w:tc>
        <w:tc>
          <w:tcPr>
            <w:tcW w:w="720" w:type="dxa"/>
            <w:tcBorders>
              <w:top w:val="nil"/>
              <w:left w:val="nil"/>
              <w:bottom w:val="nil"/>
              <w:right w:val="nil"/>
            </w:tcBorders>
            <w:shd w:val="clear" w:color="auto" w:fill="auto"/>
            <w:tcMar>
              <w:left w:w="43" w:type="dxa"/>
              <w:right w:w="43" w:type="dxa"/>
            </w:tcMar>
            <w:vAlign w:val="center"/>
          </w:tcPr>
          <w:p w:rsidR="00075EEA" w:rsidRDefault="00075EEA" w:rsidP="00075EEA">
            <w:pPr>
              <w:jc w:val="right"/>
              <w:rPr>
                <w:sz w:val="14"/>
                <w:szCs w:val="14"/>
              </w:rPr>
            </w:pPr>
            <w:r>
              <w:rPr>
                <w:sz w:val="14"/>
                <w:szCs w:val="14"/>
              </w:rPr>
              <w:t>1,574,291</w:t>
            </w:r>
          </w:p>
        </w:tc>
        <w:tc>
          <w:tcPr>
            <w:tcW w:w="810"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1,618,577</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1,633,314</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1,634,673</w:t>
            </w:r>
          </w:p>
        </w:tc>
        <w:tc>
          <w:tcPr>
            <w:tcW w:w="720" w:type="dxa"/>
            <w:tcBorders>
              <w:top w:val="nil"/>
              <w:left w:val="nil"/>
              <w:bottom w:val="nil"/>
              <w:right w:val="nil"/>
            </w:tcBorders>
            <w:shd w:val="clear" w:color="auto" w:fill="auto"/>
            <w:noWrap/>
            <w:tcMar>
              <w:left w:w="43" w:type="dxa"/>
              <w:right w:w="43" w:type="dxa"/>
            </w:tcMar>
            <w:vAlign w:val="center"/>
          </w:tcPr>
          <w:p w:rsidR="00075EEA" w:rsidRDefault="00075EEA" w:rsidP="00075EEA">
            <w:pPr>
              <w:jc w:val="right"/>
              <w:rPr>
                <w:sz w:val="14"/>
                <w:szCs w:val="14"/>
              </w:rPr>
            </w:pPr>
            <w:r>
              <w:rPr>
                <w:sz w:val="14"/>
                <w:szCs w:val="14"/>
              </w:rPr>
              <w:t>1,640,895</w:t>
            </w:r>
          </w:p>
        </w:tc>
      </w:tr>
      <w:tr w:rsidR="00075EEA"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075EEA" w:rsidRPr="002D5FD9" w:rsidRDefault="00075EEA" w:rsidP="002B6352">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4,059,627</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4,700,394</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5,224,698</w:t>
            </w:r>
          </w:p>
        </w:tc>
        <w:tc>
          <w:tcPr>
            <w:tcW w:w="762"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5,197,706</w:t>
            </w:r>
          </w:p>
        </w:tc>
        <w:tc>
          <w:tcPr>
            <w:tcW w:w="720" w:type="dxa"/>
            <w:tcBorders>
              <w:top w:val="nil"/>
              <w:left w:val="nil"/>
              <w:bottom w:val="nil"/>
              <w:right w:val="nil"/>
            </w:tcBorders>
            <w:shd w:val="clear" w:color="auto" w:fill="auto"/>
            <w:tcMar>
              <w:left w:w="43" w:type="dxa"/>
              <w:right w:w="43" w:type="dxa"/>
            </w:tcMar>
            <w:vAlign w:val="center"/>
          </w:tcPr>
          <w:p w:rsidR="00075EEA" w:rsidRDefault="00075EEA" w:rsidP="00075EEA">
            <w:pPr>
              <w:jc w:val="right"/>
              <w:rPr>
                <w:sz w:val="14"/>
                <w:szCs w:val="14"/>
              </w:rPr>
            </w:pPr>
            <w:r>
              <w:rPr>
                <w:sz w:val="14"/>
                <w:szCs w:val="14"/>
              </w:rPr>
              <w:t>5,162,157</w:t>
            </w:r>
          </w:p>
        </w:tc>
        <w:tc>
          <w:tcPr>
            <w:tcW w:w="810"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5,330,493</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5,413,070</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5,526,576</w:t>
            </w:r>
          </w:p>
        </w:tc>
        <w:tc>
          <w:tcPr>
            <w:tcW w:w="720" w:type="dxa"/>
            <w:tcBorders>
              <w:top w:val="nil"/>
              <w:left w:val="nil"/>
              <w:bottom w:val="nil"/>
              <w:right w:val="nil"/>
            </w:tcBorders>
            <w:shd w:val="clear" w:color="auto" w:fill="auto"/>
            <w:noWrap/>
            <w:tcMar>
              <w:left w:w="43" w:type="dxa"/>
              <w:right w:w="43" w:type="dxa"/>
            </w:tcMar>
            <w:vAlign w:val="center"/>
          </w:tcPr>
          <w:p w:rsidR="00075EEA" w:rsidRDefault="00075EEA" w:rsidP="00075EEA">
            <w:pPr>
              <w:jc w:val="right"/>
              <w:rPr>
                <w:sz w:val="14"/>
                <w:szCs w:val="14"/>
              </w:rPr>
            </w:pPr>
            <w:r>
              <w:rPr>
                <w:sz w:val="14"/>
                <w:szCs w:val="14"/>
              </w:rPr>
              <w:t>5,512,862</w:t>
            </w:r>
          </w:p>
        </w:tc>
      </w:tr>
      <w:tr w:rsidR="00075EEA"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075EEA" w:rsidRPr="002D5FD9" w:rsidRDefault="00075EEA" w:rsidP="002B6352">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1,086,228</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1,264,000</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1,439,941</w:t>
            </w:r>
          </w:p>
        </w:tc>
        <w:tc>
          <w:tcPr>
            <w:tcW w:w="762"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1,424,331</w:t>
            </w:r>
          </w:p>
        </w:tc>
        <w:tc>
          <w:tcPr>
            <w:tcW w:w="720" w:type="dxa"/>
            <w:tcBorders>
              <w:top w:val="nil"/>
              <w:left w:val="nil"/>
              <w:bottom w:val="nil"/>
              <w:right w:val="nil"/>
            </w:tcBorders>
            <w:shd w:val="clear" w:color="auto" w:fill="auto"/>
            <w:tcMar>
              <w:left w:w="43" w:type="dxa"/>
              <w:right w:w="43" w:type="dxa"/>
            </w:tcMar>
            <w:vAlign w:val="center"/>
          </w:tcPr>
          <w:p w:rsidR="00075EEA" w:rsidRDefault="00075EEA" w:rsidP="00075EEA">
            <w:pPr>
              <w:jc w:val="right"/>
              <w:rPr>
                <w:sz w:val="14"/>
                <w:szCs w:val="14"/>
              </w:rPr>
            </w:pPr>
            <w:r>
              <w:rPr>
                <w:sz w:val="14"/>
                <w:szCs w:val="14"/>
              </w:rPr>
              <w:t>1,421,231</w:t>
            </w:r>
          </w:p>
        </w:tc>
        <w:tc>
          <w:tcPr>
            <w:tcW w:w="810"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1,443,826</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1,443,402</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1,409,448</w:t>
            </w:r>
          </w:p>
        </w:tc>
        <w:tc>
          <w:tcPr>
            <w:tcW w:w="720" w:type="dxa"/>
            <w:tcBorders>
              <w:top w:val="nil"/>
              <w:left w:val="nil"/>
              <w:bottom w:val="nil"/>
              <w:right w:val="nil"/>
            </w:tcBorders>
            <w:shd w:val="clear" w:color="auto" w:fill="auto"/>
            <w:noWrap/>
            <w:tcMar>
              <w:left w:w="43" w:type="dxa"/>
              <w:right w:w="43" w:type="dxa"/>
            </w:tcMar>
            <w:vAlign w:val="center"/>
          </w:tcPr>
          <w:p w:rsidR="00075EEA" w:rsidRDefault="00075EEA" w:rsidP="00075EEA">
            <w:pPr>
              <w:jc w:val="right"/>
              <w:rPr>
                <w:sz w:val="14"/>
                <w:szCs w:val="14"/>
              </w:rPr>
            </w:pPr>
            <w:r>
              <w:rPr>
                <w:sz w:val="14"/>
                <w:szCs w:val="14"/>
              </w:rPr>
              <w:t>1,429,622</w:t>
            </w:r>
          </w:p>
        </w:tc>
      </w:tr>
      <w:tr w:rsidR="00075EEA"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075EEA" w:rsidRPr="002D5FD9" w:rsidRDefault="00075EEA" w:rsidP="002B6352">
            <w:pPr>
              <w:jc w:val="left"/>
              <w:rPr>
                <w:b/>
                <w:bCs/>
                <w:szCs w:val="16"/>
              </w:rPr>
            </w:pPr>
            <w:r w:rsidRPr="002D5FD9">
              <w:rPr>
                <w:b/>
                <w:bCs/>
                <w:szCs w:val="16"/>
              </w:rPr>
              <w:t>Broad money liabilities (a+b+c+d)</w:t>
            </w:r>
          </w:p>
        </w:tc>
        <w:tc>
          <w:tcPr>
            <w:tcW w:w="788"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b/>
                <w:bCs/>
                <w:sz w:val="14"/>
                <w:szCs w:val="14"/>
              </w:rPr>
            </w:pPr>
            <w:r>
              <w:rPr>
                <w:b/>
                <w:bCs/>
                <w:sz w:val="14"/>
                <w:szCs w:val="14"/>
              </w:rPr>
              <w:t>14,385,960</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15,754,775</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17,451,119</w:t>
            </w:r>
          </w:p>
        </w:tc>
        <w:tc>
          <w:tcPr>
            <w:tcW w:w="762"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b/>
                <w:bCs/>
                <w:sz w:val="14"/>
                <w:szCs w:val="14"/>
              </w:rPr>
            </w:pPr>
            <w:r>
              <w:rPr>
                <w:b/>
                <w:bCs/>
                <w:sz w:val="14"/>
                <w:szCs w:val="14"/>
              </w:rPr>
              <w:t>16,515,068</w:t>
            </w:r>
          </w:p>
        </w:tc>
        <w:tc>
          <w:tcPr>
            <w:tcW w:w="720" w:type="dxa"/>
            <w:tcBorders>
              <w:top w:val="nil"/>
              <w:left w:val="nil"/>
              <w:bottom w:val="nil"/>
              <w:right w:val="nil"/>
            </w:tcBorders>
            <w:shd w:val="clear" w:color="auto" w:fill="auto"/>
            <w:tcMar>
              <w:left w:w="43" w:type="dxa"/>
              <w:right w:w="43" w:type="dxa"/>
            </w:tcMar>
            <w:vAlign w:val="center"/>
          </w:tcPr>
          <w:p w:rsidR="00075EEA" w:rsidRDefault="00075EEA" w:rsidP="00075EEA">
            <w:pPr>
              <w:jc w:val="right"/>
              <w:rPr>
                <w:b/>
                <w:bCs/>
                <w:sz w:val="14"/>
                <w:szCs w:val="14"/>
              </w:rPr>
            </w:pPr>
            <w:r>
              <w:rPr>
                <w:b/>
                <w:bCs/>
                <w:sz w:val="14"/>
                <w:szCs w:val="14"/>
              </w:rPr>
              <w:t>16,474,077</w:t>
            </w:r>
          </w:p>
        </w:tc>
        <w:tc>
          <w:tcPr>
            <w:tcW w:w="810"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b/>
                <w:bCs/>
                <w:sz w:val="14"/>
                <w:szCs w:val="14"/>
              </w:rPr>
            </w:pPr>
            <w:r>
              <w:rPr>
                <w:b/>
                <w:bCs/>
                <w:sz w:val="14"/>
                <w:szCs w:val="14"/>
              </w:rPr>
              <w:t>18,182,735</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18,404,580</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19,055,008</w:t>
            </w:r>
          </w:p>
        </w:tc>
        <w:tc>
          <w:tcPr>
            <w:tcW w:w="720" w:type="dxa"/>
            <w:tcBorders>
              <w:top w:val="nil"/>
              <w:left w:val="nil"/>
              <w:bottom w:val="nil"/>
              <w:right w:val="nil"/>
            </w:tcBorders>
            <w:shd w:val="clear" w:color="auto" w:fill="auto"/>
            <w:noWrap/>
            <w:tcMar>
              <w:left w:w="43" w:type="dxa"/>
              <w:right w:w="43" w:type="dxa"/>
            </w:tcMar>
            <w:vAlign w:val="center"/>
          </w:tcPr>
          <w:p w:rsidR="00075EEA" w:rsidRDefault="00075EEA" w:rsidP="00075EEA">
            <w:pPr>
              <w:jc w:val="right"/>
              <w:rPr>
                <w:b/>
                <w:bCs/>
                <w:sz w:val="14"/>
                <w:szCs w:val="14"/>
              </w:rPr>
            </w:pPr>
            <w:r>
              <w:rPr>
                <w:b/>
                <w:bCs/>
                <w:sz w:val="14"/>
                <w:szCs w:val="14"/>
              </w:rPr>
              <w:t>19,277,712</w:t>
            </w:r>
          </w:p>
        </w:tc>
      </w:tr>
      <w:tr w:rsidR="00075EEA"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075EEA" w:rsidRPr="002D5FD9" w:rsidRDefault="00075EEA" w:rsidP="002B6352">
            <w:pPr>
              <w:ind w:left="144" w:hanging="144"/>
              <w:jc w:val="left"/>
              <w:rPr>
                <w:b/>
                <w:bCs/>
                <w:szCs w:val="16"/>
              </w:rPr>
            </w:pPr>
            <w:r w:rsidRPr="002D5FD9">
              <w:rPr>
                <w:b/>
                <w:bCs/>
                <w:szCs w:val="16"/>
              </w:rPr>
              <w:t>a. Cur</w:t>
            </w:r>
            <w:r>
              <w:rPr>
                <w:b/>
                <w:bCs/>
                <w:szCs w:val="16"/>
              </w:rPr>
              <w:t xml:space="preserve">rency outside depository </w:t>
            </w:r>
            <w:r w:rsidRPr="002D5FD9">
              <w:rPr>
                <w:b/>
                <w:bCs/>
                <w:szCs w:val="16"/>
              </w:rPr>
              <w:t>corporations</w:t>
            </w:r>
          </w:p>
        </w:tc>
        <w:tc>
          <w:tcPr>
            <w:tcW w:w="788"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b/>
                <w:bCs/>
                <w:sz w:val="14"/>
                <w:szCs w:val="14"/>
              </w:rPr>
            </w:pPr>
            <w:r>
              <w:rPr>
                <w:b/>
                <w:bCs/>
                <w:sz w:val="14"/>
                <w:szCs w:val="14"/>
              </w:rPr>
              <w:t>3,898,848</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4,374,391</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4,935,435</w:t>
            </w:r>
          </w:p>
        </w:tc>
        <w:tc>
          <w:tcPr>
            <w:tcW w:w="762"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b/>
                <w:bCs/>
                <w:sz w:val="14"/>
                <w:szCs w:val="14"/>
              </w:rPr>
            </w:pPr>
            <w:r>
              <w:rPr>
                <w:b/>
                <w:bCs/>
                <w:sz w:val="14"/>
                <w:szCs w:val="14"/>
              </w:rPr>
              <w:t>4,724,757</w:t>
            </w:r>
          </w:p>
        </w:tc>
        <w:tc>
          <w:tcPr>
            <w:tcW w:w="720" w:type="dxa"/>
            <w:tcBorders>
              <w:top w:val="nil"/>
              <w:left w:val="nil"/>
              <w:bottom w:val="nil"/>
              <w:right w:val="nil"/>
            </w:tcBorders>
            <w:shd w:val="clear" w:color="auto" w:fill="auto"/>
            <w:tcMar>
              <w:left w:w="43" w:type="dxa"/>
              <w:right w:w="43" w:type="dxa"/>
            </w:tcMar>
            <w:vAlign w:val="center"/>
          </w:tcPr>
          <w:p w:rsidR="00075EEA" w:rsidRDefault="00075EEA" w:rsidP="00075EEA">
            <w:pPr>
              <w:jc w:val="right"/>
              <w:rPr>
                <w:b/>
                <w:bCs/>
                <w:sz w:val="14"/>
                <w:szCs w:val="14"/>
              </w:rPr>
            </w:pPr>
            <w:r>
              <w:rPr>
                <w:b/>
                <w:bCs/>
                <w:sz w:val="14"/>
                <w:szCs w:val="14"/>
              </w:rPr>
              <w:t>4,743,253</w:t>
            </w:r>
          </w:p>
        </w:tc>
        <w:tc>
          <w:tcPr>
            <w:tcW w:w="810"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b/>
                <w:bCs/>
                <w:sz w:val="14"/>
                <w:szCs w:val="14"/>
              </w:rPr>
            </w:pPr>
            <w:r>
              <w:rPr>
                <w:b/>
                <w:bCs/>
                <w:sz w:val="14"/>
                <w:szCs w:val="14"/>
              </w:rPr>
              <w:t>5,344,339</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5,408,841</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5,657,720</w:t>
            </w:r>
          </w:p>
        </w:tc>
        <w:tc>
          <w:tcPr>
            <w:tcW w:w="720" w:type="dxa"/>
            <w:tcBorders>
              <w:top w:val="nil"/>
              <w:left w:val="nil"/>
              <w:bottom w:val="nil"/>
              <w:right w:val="nil"/>
            </w:tcBorders>
            <w:shd w:val="clear" w:color="auto" w:fill="auto"/>
            <w:noWrap/>
            <w:tcMar>
              <w:left w:w="43" w:type="dxa"/>
              <w:right w:w="43" w:type="dxa"/>
            </w:tcMar>
            <w:vAlign w:val="center"/>
          </w:tcPr>
          <w:p w:rsidR="00075EEA" w:rsidRDefault="00075EEA" w:rsidP="00075EEA">
            <w:pPr>
              <w:jc w:val="right"/>
              <w:rPr>
                <w:b/>
                <w:bCs/>
                <w:sz w:val="14"/>
                <w:szCs w:val="14"/>
              </w:rPr>
            </w:pPr>
            <w:r>
              <w:rPr>
                <w:b/>
                <w:bCs/>
                <w:sz w:val="14"/>
                <w:szCs w:val="14"/>
              </w:rPr>
              <w:t>5,929,068</w:t>
            </w:r>
          </w:p>
        </w:tc>
      </w:tr>
      <w:tr w:rsidR="00075EEA"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075EEA" w:rsidRPr="002D5FD9" w:rsidRDefault="00075EEA" w:rsidP="002B6352">
            <w:pPr>
              <w:jc w:val="left"/>
              <w:rPr>
                <w:b/>
                <w:bCs/>
                <w:szCs w:val="16"/>
              </w:rPr>
            </w:pPr>
            <w:r w:rsidRPr="002D5FD9">
              <w:rPr>
                <w:b/>
                <w:bCs/>
                <w:szCs w:val="16"/>
              </w:rPr>
              <w:t>b. Transferable deposits</w:t>
            </w:r>
          </w:p>
        </w:tc>
        <w:tc>
          <w:tcPr>
            <w:tcW w:w="788"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b/>
                <w:bCs/>
                <w:sz w:val="14"/>
                <w:szCs w:val="14"/>
              </w:rPr>
            </w:pPr>
            <w:r>
              <w:rPr>
                <w:b/>
                <w:bCs/>
                <w:sz w:val="14"/>
                <w:szCs w:val="14"/>
              </w:rPr>
              <w:t>7,993,324</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8,735,016</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9,472,216</w:t>
            </w:r>
          </w:p>
        </w:tc>
        <w:tc>
          <w:tcPr>
            <w:tcW w:w="762"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b/>
                <w:bCs/>
                <w:sz w:val="14"/>
                <w:szCs w:val="14"/>
              </w:rPr>
            </w:pPr>
            <w:r>
              <w:rPr>
                <w:b/>
                <w:bCs/>
                <w:sz w:val="14"/>
                <w:szCs w:val="14"/>
              </w:rPr>
              <w:t>8,931,699</w:t>
            </w:r>
          </w:p>
        </w:tc>
        <w:tc>
          <w:tcPr>
            <w:tcW w:w="720" w:type="dxa"/>
            <w:tcBorders>
              <w:top w:val="nil"/>
              <w:left w:val="nil"/>
              <w:bottom w:val="nil"/>
              <w:right w:val="nil"/>
            </w:tcBorders>
            <w:shd w:val="clear" w:color="auto" w:fill="auto"/>
            <w:tcMar>
              <w:left w:w="43" w:type="dxa"/>
              <w:right w:w="43" w:type="dxa"/>
            </w:tcMar>
            <w:vAlign w:val="center"/>
          </w:tcPr>
          <w:p w:rsidR="00075EEA" w:rsidRDefault="00075EEA" w:rsidP="00075EEA">
            <w:pPr>
              <w:jc w:val="right"/>
              <w:rPr>
                <w:b/>
                <w:bCs/>
                <w:sz w:val="14"/>
                <w:szCs w:val="14"/>
              </w:rPr>
            </w:pPr>
            <w:r>
              <w:rPr>
                <w:b/>
                <w:bCs/>
                <w:sz w:val="14"/>
                <w:szCs w:val="14"/>
              </w:rPr>
              <w:t>8,847,382</w:t>
            </w:r>
          </w:p>
        </w:tc>
        <w:tc>
          <w:tcPr>
            <w:tcW w:w="810"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b/>
                <w:bCs/>
                <w:sz w:val="14"/>
                <w:szCs w:val="14"/>
              </w:rPr>
            </w:pPr>
            <w:r>
              <w:rPr>
                <w:b/>
                <w:bCs/>
                <w:sz w:val="14"/>
                <w:szCs w:val="14"/>
              </w:rPr>
              <w:t>9,664,473</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9,793,380</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10,140,806</w:t>
            </w:r>
          </w:p>
        </w:tc>
        <w:tc>
          <w:tcPr>
            <w:tcW w:w="720" w:type="dxa"/>
            <w:tcBorders>
              <w:top w:val="nil"/>
              <w:left w:val="nil"/>
              <w:bottom w:val="nil"/>
              <w:right w:val="nil"/>
            </w:tcBorders>
            <w:shd w:val="clear" w:color="auto" w:fill="auto"/>
            <w:noWrap/>
            <w:tcMar>
              <w:left w:w="43" w:type="dxa"/>
              <w:right w:w="43" w:type="dxa"/>
            </w:tcMar>
            <w:vAlign w:val="center"/>
          </w:tcPr>
          <w:p w:rsidR="00075EEA" w:rsidRDefault="00075EEA" w:rsidP="00075EEA">
            <w:pPr>
              <w:jc w:val="right"/>
              <w:rPr>
                <w:b/>
                <w:bCs/>
                <w:sz w:val="14"/>
                <w:szCs w:val="14"/>
              </w:rPr>
            </w:pPr>
            <w:r>
              <w:rPr>
                <w:b/>
                <w:bCs/>
                <w:sz w:val="14"/>
                <w:szCs w:val="14"/>
              </w:rPr>
              <w:t>10,161,749</w:t>
            </w:r>
          </w:p>
        </w:tc>
      </w:tr>
      <w:tr w:rsidR="00075EEA"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075EEA" w:rsidRPr="002D5FD9" w:rsidRDefault="00075EEA" w:rsidP="002B6352">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249,897</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217,753</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230,225</w:t>
            </w:r>
          </w:p>
        </w:tc>
        <w:tc>
          <w:tcPr>
            <w:tcW w:w="762"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189,994</w:t>
            </w:r>
          </w:p>
        </w:tc>
        <w:tc>
          <w:tcPr>
            <w:tcW w:w="720" w:type="dxa"/>
            <w:tcBorders>
              <w:top w:val="nil"/>
              <w:left w:val="nil"/>
              <w:bottom w:val="nil"/>
              <w:right w:val="nil"/>
            </w:tcBorders>
            <w:shd w:val="clear" w:color="auto" w:fill="auto"/>
            <w:tcMar>
              <w:left w:w="43" w:type="dxa"/>
              <w:right w:w="43" w:type="dxa"/>
            </w:tcMar>
            <w:vAlign w:val="center"/>
          </w:tcPr>
          <w:p w:rsidR="00075EEA" w:rsidRDefault="00075EEA" w:rsidP="00075EEA">
            <w:pPr>
              <w:jc w:val="right"/>
              <w:rPr>
                <w:sz w:val="14"/>
                <w:szCs w:val="14"/>
              </w:rPr>
            </w:pPr>
            <w:r>
              <w:rPr>
                <w:sz w:val="14"/>
                <w:szCs w:val="14"/>
              </w:rPr>
              <w:t>238,781</w:t>
            </w:r>
          </w:p>
        </w:tc>
        <w:tc>
          <w:tcPr>
            <w:tcW w:w="810"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279,318</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245,204</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421,714</w:t>
            </w:r>
          </w:p>
        </w:tc>
        <w:tc>
          <w:tcPr>
            <w:tcW w:w="720" w:type="dxa"/>
            <w:tcBorders>
              <w:top w:val="nil"/>
              <w:left w:val="nil"/>
              <w:bottom w:val="nil"/>
              <w:right w:val="nil"/>
            </w:tcBorders>
            <w:shd w:val="clear" w:color="auto" w:fill="auto"/>
            <w:noWrap/>
            <w:tcMar>
              <w:left w:w="43" w:type="dxa"/>
              <w:right w:w="43" w:type="dxa"/>
            </w:tcMar>
            <w:vAlign w:val="center"/>
          </w:tcPr>
          <w:p w:rsidR="00075EEA" w:rsidRDefault="00075EEA" w:rsidP="00075EEA">
            <w:pPr>
              <w:jc w:val="right"/>
              <w:rPr>
                <w:sz w:val="14"/>
                <w:szCs w:val="14"/>
              </w:rPr>
            </w:pPr>
            <w:r>
              <w:rPr>
                <w:sz w:val="14"/>
                <w:szCs w:val="14"/>
              </w:rPr>
              <w:t>278,248</w:t>
            </w:r>
          </w:p>
        </w:tc>
      </w:tr>
      <w:tr w:rsidR="00075EEA"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075EEA" w:rsidRPr="002D5FD9" w:rsidRDefault="00075EEA" w:rsidP="002B6352">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312,106</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359,520</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383,870</w:t>
            </w:r>
          </w:p>
        </w:tc>
        <w:tc>
          <w:tcPr>
            <w:tcW w:w="762"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340,838</w:t>
            </w:r>
          </w:p>
        </w:tc>
        <w:tc>
          <w:tcPr>
            <w:tcW w:w="720" w:type="dxa"/>
            <w:tcBorders>
              <w:top w:val="nil"/>
              <w:left w:val="nil"/>
              <w:bottom w:val="nil"/>
              <w:right w:val="nil"/>
            </w:tcBorders>
            <w:shd w:val="clear" w:color="auto" w:fill="auto"/>
            <w:tcMar>
              <w:left w:w="43" w:type="dxa"/>
              <w:right w:w="43" w:type="dxa"/>
            </w:tcMar>
            <w:vAlign w:val="center"/>
          </w:tcPr>
          <w:p w:rsidR="00075EEA" w:rsidRDefault="00075EEA" w:rsidP="00075EEA">
            <w:pPr>
              <w:jc w:val="right"/>
              <w:rPr>
                <w:sz w:val="14"/>
                <w:szCs w:val="14"/>
              </w:rPr>
            </w:pPr>
            <w:r>
              <w:rPr>
                <w:sz w:val="14"/>
                <w:szCs w:val="14"/>
              </w:rPr>
              <w:t>338,072</w:t>
            </w:r>
          </w:p>
        </w:tc>
        <w:tc>
          <w:tcPr>
            <w:tcW w:w="810"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466,253</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499,440</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494,902</w:t>
            </w:r>
          </w:p>
        </w:tc>
        <w:tc>
          <w:tcPr>
            <w:tcW w:w="720" w:type="dxa"/>
            <w:tcBorders>
              <w:top w:val="nil"/>
              <w:left w:val="nil"/>
              <w:bottom w:val="nil"/>
              <w:right w:val="nil"/>
            </w:tcBorders>
            <w:shd w:val="clear" w:color="auto" w:fill="auto"/>
            <w:noWrap/>
            <w:tcMar>
              <w:left w:w="43" w:type="dxa"/>
              <w:right w:w="43" w:type="dxa"/>
            </w:tcMar>
            <w:vAlign w:val="center"/>
          </w:tcPr>
          <w:p w:rsidR="00075EEA" w:rsidRDefault="00075EEA" w:rsidP="00075EEA">
            <w:pPr>
              <w:jc w:val="right"/>
              <w:rPr>
                <w:sz w:val="14"/>
                <w:szCs w:val="14"/>
              </w:rPr>
            </w:pPr>
            <w:r>
              <w:rPr>
                <w:sz w:val="14"/>
                <w:szCs w:val="14"/>
              </w:rPr>
              <w:t>535,553</w:t>
            </w:r>
          </w:p>
        </w:tc>
      </w:tr>
      <w:tr w:rsidR="00075EEA"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075EEA" w:rsidRPr="002D5FD9" w:rsidRDefault="00075EEA" w:rsidP="002B6352">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2,358,300</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2,503,579</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2,517,381</w:t>
            </w:r>
          </w:p>
        </w:tc>
        <w:tc>
          <w:tcPr>
            <w:tcW w:w="762"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2,381,183</w:t>
            </w:r>
          </w:p>
        </w:tc>
        <w:tc>
          <w:tcPr>
            <w:tcW w:w="720" w:type="dxa"/>
            <w:tcBorders>
              <w:top w:val="nil"/>
              <w:left w:val="nil"/>
              <w:bottom w:val="nil"/>
              <w:right w:val="nil"/>
            </w:tcBorders>
            <w:shd w:val="clear" w:color="auto" w:fill="auto"/>
            <w:tcMar>
              <w:left w:w="43" w:type="dxa"/>
              <w:right w:w="43" w:type="dxa"/>
            </w:tcMar>
            <w:vAlign w:val="center"/>
          </w:tcPr>
          <w:p w:rsidR="00075EEA" w:rsidRDefault="00075EEA" w:rsidP="00075EEA">
            <w:pPr>
              <w:jc w:val="right"/>
              <w:rPr>
                <w:sz w:val="14"/>
                <w:szCs w:val="14"/>
              </w:rPr>
            </w:pPr>
            <w:r>
              <w:rPr>
                <w:sz w:val="14"/>
                <w:szCs w:val="14"/>
              </w:rPr>
              <w:t>2,405,349</w:t>
            </w:r>
          </w:p>
        </w:tc>
        <w:tc>
          <w:tcPr>
            <w:tcW w:w="810"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2,648,181</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2,725,488</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2,797,331</w:t>
            </w:r>
          </w:p>
        </w:tc>
        <w:tc>
          <w:tcPr>
            <w:tcW w:w="720" w:type="dxa"/>
            <w:tcBorders>
              <w:top w:val="nil"/>
              <w:left w:val="nil"/>
              <w:bottom w:val="nil"/>
              <w:right w:val="nil"/>
            </w:tcBorders>
            <w:shd w:val="clear" w:color="auto" w:fill="auto"/>
            <w:noWrap/>
            <w:tcMar>
              <w:left w:w="43" w:type="dxa"/>
              <w:right w:w="43" w:type="dxa"/>
            </w:tcMar>
            <w:vAlign w:val="center"/>
          </w:tcPr>
          <w:p w:rsidR="00075EEA" w:rsidRDefault="00075EEA" w:rsidP="00075EEA">
            <w:pPr>
              <w:jc w:val="right"/>
              <w:rPr>
                <w:sz w:val="14"/>
                <w:szCs w:val="14"/>
              </w:rPr>
            </w:pPr>
            <w:r>
              <w:rPr>
                <w:sz w:val="14"/>
                <w:szCs w:val="14"/>
              </w:rPr>
              <w:t>2,860,551</w:t>
            </w:r>
          </w:p>
        </w:tc>
      </w:tr>
      <w:tr w:rsidR="00075EEA"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075EEA" w:rsidRPr="002D5FD9" w:rsidRDefault="00075EEA" w:rsidP="002B6352">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5,073,021</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5,654,163</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6,340,740</w:t>
            </w:r>
          </w:p>
        </w:tc>
        <w:tc>
          <w:tcPr>
            <w:tcW w:w="762"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6,019,683</w:t>
            </w:r>
          </w:p>
        </w:tc>
        <w:tc>
          <w:tcPr>
            <w:tcW w:w="720" w:type="dxa"/>
            <w:tcBorders>
              <w:top w:val="nil"/>
              <w:left w:val="nil"/>
              <w:bottom w:val="nil"/>
              <w:right w:val="nil"/>
            </w:tcBorders>
            <w:shd w:val="clear" w:color="auto" w:fill="auto"/>
            <w:tcMar>
              <w:left w:w="43" w:type="dxa"/>
              <w:right w:w="43" w:type="dxa"/>
            </w:tcMar>
            <w:vAlign w:val="center"/>
          </w:tcPr>
          <w:p w:rsidR="00075EEA" w:rsidRDefault="00075EEA" w:rsidP="00075EEA">
            <w:pPr>
              <w:jc w:val="right"/>
              <w:rPr>
                <w:sz w:val="14"/>
                <w:szCs w:val="14"/>
              </w:rPr>
            </w:pPr>
            <w:r>
              <w:rPr>
                <w:sz w:val="14"/>
                <w:szCs w:val="14"/>
              </w:rPr>
              <w:t>5,865,180</w:t>
            </w:r>
          </w:p>
        </w:tc>
        <w:tc>
          <w:tcPr>
            <w:tcW w:w="810"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6,270,722</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6,323,248</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6,426,859</w:t>
            </w:r>
          </w:p>
        </w:tc>
        <w:tc>
          <w:tcPr>
            <w:tcW w:w="720" w:type="dxa"/>
            <w:tcBorders>
              <w:top w:val="nil"/>
              <w:left w:val="nil"/>
              <w:bottom w:val="nil"/>
              <w:right w:val="nil"/>
            </w:tcBorders>
            <w:shd w:val="clear" w:color="auto" w:fill="auto"/>
            <w:noWrap/>
            <w:tcMar>
              <w:left w:w="43" w:type="dxa"/>
              <w:right w:w="43" w:type="dxa"/>
            </w:tcMar>
            <w:vAlign w:val="center"/>
          </w:tcPr>
          <w:p w:rsidR="00075EEA" w:rsidRDefault="00075EEA" w:rsidP="00075EEA">
            <w:pPr>
              <w:jc w:val="right"/>
              <w:rPr>
                <w:sz w:val="14"/>
                <w:szCs w:val="14"/>
              </w:rPr>
            </w:pPr>
            <w:r>
              <w:rPr>
                <w:sz w:val="14"/>
                <w:szCs w:val="14"/>
              </w:rPr>
              <w:t>6,487,397</w:t>
            </w:r>
          </w:p>
        </w:tc>
      </w:tr>
      <w:tr w:rsidR="00075EEA"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075EEA" w:rsidRPr="002D5FD9" w:rsidRDefault="00075EEA" w:rsidP="002B6352">
            <w:pPr>
              <w:ind w:firstLineChars="100" w:firstLine="160"/>
              <w:jc w:val="left"/>
              <w:rPr>
                <w:szCs w:val="16"/>
              </w:rPr>
            </w:pPr>
            <w:r w:rsidRPr="002D5FD9">
              <w:rPr>
                <w:szCs w:val="16"/>
              </w:rPr>
              <w:t>less: Central bank float</w:t>
            </w:r>
          </w:p>
        </w:tc>
        <w:tc>
          <w:tcPr>
            <w:tcW w:w="788"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75EEA" w:rsidRDefault="00075EEA" w:rsidP="00075EE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075EEA" w:rsidRDefault="00075EEA" w:rsidP="00075EEA">
            <w:pPr>
              <w:jc w:val="right"/>
              <w:rPr>
                <w:sz w:val="14"/>
                <w:szCs w:val="14"/>
              </w:rPr>
            </w:pPr>
            <w:r>
              <w:rPr>
                <w:sz w:val="14"/>
                <w:szCs w:val="14"/>
              </w:rPr>
              <w:t>-</w:t>
            </w:r>
          </w:p>
        </w:tc>
      </w:tr>
      <w:tr w:rsidR="00075EEA"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075EEA" w:rsidRPr="002D5FD9" w:rsidRDefault="00075EEA" w:rsidP="002B6352">
            <w:pPr>
              <w:jc w:val="left"/>
              <w:rPr>
                <w:b/>
                <w:bCs/>
                <w:szCs w:val="16"/>
              </w:rPr>
            </w:pPr>
            <w:r w:rsidRPr="002D5FD9">
              <w:rPr>
                <w:b/>
                <w:bCs/>
                <w:szCs w:val="16"/>
              </w:rPr>
              <w:t>c. Other Deposits</w:t>
            </w:r>
          </w:p>
        </w:tc>
        <w:tc>
          <w:tcPr>
            <w:tcW w:w="788"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b/>
                <w:bCs/>
                <w:sz w:val="14"/>
                <w:szCs w:val="14"/>
              </w:rPr>
            </w:pPr>
            <w:r>
              <w:rPr>
                <w:b/>
                <w:bCs/>
                <w:sz w:val="14"/>
                <w:szCs w:val="14"/>
              </w:rPr>
              <w:t>2,493,779</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2,645,353</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3,043,453</w:t>
            </w:r>
          </w:p>
        </w:tc>
        <w:tc>
          <w:tcPr>
            <w:tcW w:w="762"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b/>
                <w:bCs/>
                <w:sz w:val="14"/>
                <w:szCs w:val="14"/>
              </w:rPr>
            </w:pPr>
            <w:r>
              <w:rPr>
                <w:b/>
                <w:bCs/>
                <w:sz w:val="14"/>
                <w:szCs w:val="14"/>
              </w:rPr>
              <w:t>2,858,595</w:t>
            </w:r>
          </w:p>
        </w:tc>
        <w:tc>
          <w:tcPr>
            <w:tcW w:w="720" w:type="dxa"/>
            <w:tcBorders>
              <w:top w:val="nil"/>
              <w:left w:val="nil"/>
              <w:bottom w:val="nil"/>
              <w:right w:val="nil"/>
            </w:tcBorders>
            <w:shd w:val="clear" w:color="auto" w:fill="auto"/>
            <w:tcMar>
              <w:left w:w="43" w:type="dxa"/>
              <w:right w:w="43" w:type="dxa"/>
            </w:tcMar>
            <w:vAlign w:val="center"/>
          </w:tcPr>
          <w:p w:rsidR="00075EEA" w:rsidRDefault="00075EEA" w:rsidP="00075EEA">
            <w:pPr>
              <w:jc w:val="right"/>
              <w:rPr>
                <w:b/>
                <w:bCs/>
                <w:sz w:val="14"/>
                <w:szCs w:val="14"/>
              </w:rPr>
            </w:pPr>
            <w:r>
              <w:rPr>
                <w:b/>
                <w:bCs/>
                <w:sz w:val="14"/>
                <w:szCs w:val="14"/>
              </w:rPr>
              <w:t>2,883,425</w:t>
            </w:r>
          </w:p>
        </w:tc>
        <w:tc>
          <w:tcPr>
            <w:tcW w:w="810"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b/>
                <w:bCs/>
                <w:sz w:val="14"/>
                <w:szCs w:val="14"/>
              </w:rPr>
            </w:pPr>
            <w:r>
              <w:rPr>
                <w:b/>
                <w:bCs/>
                <w:sz w:val="14"/>
                <w:szCs w:val="14"/>
              </w:rPr>
              <w:t>3,173,908</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3,202,343</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3,256,465</w:t>
            </w:r>
          </w:p>
        </w:tc>
        <w:tc>
          <w:tcPr>
            <w:tcW w:w="720" w:type="dxa"/>
            <w:tcBorders>
              <w:top w:val="nil"/>
              <w:left w:val="nil"/>
              <w:bottom w:val="nil"/>
              <w:right w:val="nil"/>
            </w:tcBorders>
            <w:shd w:val="clear" w:color="auto" w:fill="auto"/>
            <w:noWrap/>
            <w:tcMar>
              <w:left w:w="43" w:type="dxa"/>
              <w:right w:w="43" w:type="dxa"/>
            </w:tcMar>
            <w:vAlign w:val="center"/>
          </w:tcPr>
          <w:p w:rsidR="00075EEA" w:rsidRDefault="00075EEA" w:rsidP="00075EEA">
            <w:pPr>
              <w:jc w:val="right"/>
              <w:rPr>
                <w:b/>
                <w:bCs/>
                <w:sz w:val="14"/>
                <w:szCs w:val="14"/>
              </w:rPr>
            </w:pPr>
            <w:r>
              <w:rPr>
                <w:b/>
                <w:bCs/>
                <w:sz w:val="14"/>
                <w:szCs w:val="14"/>
              </w:rPr>
              <w:t>3,186,878</w:t>
            </w:r>
          </w:p>
        </w:tc>
      </w:tr>
      <w:tr w:rsidR="00075EEA"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075EEA" w:rsidRPr="002D5FD9" w:rsidRDefault="00075EEA" w:rsidP="002B6352">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76,099</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81,864</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99,689</w:t>
            </w:r>
          </w:p>
        </w:tc>
        <w:tc>
          <w:tcPr>
            <w:tcW w:w="762"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125,627</w:t>
            </w:r>
          </w:p>
        </w:tc>
        <w:tc>
          <w:tcPr>
            <w:tcW w:w="720" w:type="dxa"/>
            <w:tcBorders>
              <w:top w:val="nil"/>
              <w:left w:val="nil"/>
              <w:bottom w:val="nil"/>
              <w:right w:val="nil"/>
            </w:tcBorders>
            <w:shd w:val="clear" w:color="auto" w:fill="auto"/>
            <w:tcMar>
              <w:left w:w="43" w:type="dxa"/>
              <w:right w:w="43" w:type="dxa"/>
            </w:tcMar>
            <w:vAlign w:val="center"/>
          </w:tcPr>
          <w:p w:rsidR="00075EEA" w:rsidRDefault="00075EEA" w:rsidP="00075EEA">
            <w:pPr>
              <w:jc w:val="right"/>
              <w:rPr>
                <w:sz w:val="14"/>
                <w:szCs w:val="14"/>
              </w:rPr>
            </w:pPr>
            <w:r>
              <w:rPr>
                <w:sz w:val="14"/>
                <w:szCs w:val="14"/>
              </w:rPr>
              <w:t>91,818</w:t>
            </w:r>
          </w:p>
        </w:tc>
        <w:tc>
          <w:tcPr>
            <w:tcW w:w="810"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85,861</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92,869</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74,594</w:t>
            </w:r>
          </w:p>
        </w:tc>
        <w:tc>
          <w:tcPr>
            <w:tcW w:w="720" w:type="dxa"/>
            <w:tcBorders>
              <w:top w:val="nil"/>
              <w:left w:val="nil"/>
              <w:bottom w:val="nil"/>
              <w:right w:val="nil"/>
            </w:tcBorders>
            <w:shd w:val="clear" w:color="auto" w:fill="auto"/>
            <w:noWrap/>
            <w:tcMar>
              <w:left w:w="43" w:type="dxa"/>
              <w:right w:w="43" w:type="dxa"/>
            </w:tcMar>
            <w:vAlign w:val="center"/>
          </w:tcPr>
          <w:p w:rsidR="00075EEA" w:rsidRDefault="00075EEA" w:rsidP="00075EEA">
            <w:pPr>
              <w:jc w:val="right"/>
              <w:rPr>
                <w:sz w:val="14"/>
                <w:szCs w:val="14"/>
              </w:rPr>
            </w:pPr>
            <w:r>
              <w:rPr>
                <w:sz w:val="14"/>
                <w:szCs w:val="14"/>
              </w:rPr>
              <w:t>73,239</w:t>
            </w:r>
          </w:p>
        </w:tc>
      </w:tr>
      <w:tr w:rsidR="00075EEA"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075EEA" w:rsidRPr="002D5FD9" w:rsidRDefault="00075EEA" w:rsidP="002B6352">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411,242</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428,607</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494,185</w:t>
            </w:r>
          </w:p>
        </w:tc>
        <w:tc>
          <w:tcPr>
            <w:tcW w:w="762"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444,676</w:t>
            </w:r>
          </w:p>
        </w:tc>
        <w:tc>
          <w:tcPr>
            <w:tcW w:w="720" w:type="dxa"/>
            <w:tcBorders>
              <w:top w:val="nil"/>
              <w:left w:val="nil"/>
              <w:bottom w:val="nil"/>
              <w:right w:val="nil"/>
            </w:tcBorders>
            <w:shd w:val="clear" w:color="auto" w:fill="auto"/>
            <w:tcMar>
              <w:left w:w="43" w:type="dxa"/>
              <w:right w:w="43" w:type="dxa"/>
            </w:tcMar>
            <w:vAlign w:val="center"/>
          </w:tcPr>
          <w:p w:rsidR="00075EEA" w:rsidRDefault="00075EEA" w:rsidP="00075EEA">
            <w:pPr>
              <w:jc w:val="right"/>
              <w:rPr>
                <w:sz w:val="14"/>
                <w:szCs w:val="14"/>
              </w:rPr>
            </w:pPr>
            <w:r>
              <w:rPr>
                <w:sz w:val="14"/>
                <w:szCs w:val="14"/>
              </w:rPr>
              <w:t>463,051</w:t>
            </w:r>
          </w:p>
        </w:tc>
        <w:tc>
          <w:tcPr>
            <w:tcW w:w="810"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579,475</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579,309</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595,240</w:t>
            </w:r>
          </w:p>
        </w:tc>
        <w:tc>
          <w:tcPr>
            <w:tcW w:w="720" w:type="dxa"/>
            <w:tcBorders>
              <w:top w:val="nil"/>
              <w:left w:val="nil"/>
              <w:bottom w:val="nil"/>
              <w:right w:val="nil"/>
            </w:tcBorders>
            <w:shd w:val="clear" w:color="auto" w:fill="auto"/>
            <w:noWrap/>
            <w:tcMar>
              <w:left w:w="43" w:type="dxa"/>
              <w:right w:w="43" w:type="dxa"/>
            </w:tcMar>
            <w:vAlign w:val="center"/>
          </w:tcPr>
          <w:p w:rsidR="00075EEA" w:rsidRDefault="00075EEA" w:rsidP="00075EEA">
            <w:pPr>
              <w:jc w:val="right"/>
              <w:rPr>
                <w:sz w:val="14"/>
                <w:szCs w:val="14"/>
              </w:rPr>
            </w:pPr>
            <w:r>
              <w:rPr>
                <w:sz w:val="14"/>
                <w:szCs w:val="14"/>
              </w:rPr>
              <w:t>565,501</w:t>
            </w:r>
          </w:p>
        </w:tc>
      </w:tr>
      <w:tr w:rsidR="00075EEA"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075EEA" w:rsidRPr="002D5FD9" w:rsidRDefault="00075EEA" w:rsidP="002B6352">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828,116</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862,865</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887,278</w:t>
            </w:r>
          </w:p>
        </w:tc>
        <w:tc>
          <w:tcPr>
            <w:tcW w:w="762"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826,900</w:t>
            </w:r>
          </w:p>
        </w:tc>
        <w:tc>
          <w:tcPr>
            <w:tcW w:w="720" w:type="dxa"/>
            <w:tcBorders>
              <w:top w:val="nil"/>
              <w:left w:val="nil"/>
              <w:bottom w:val="nil"/>
              <w:right w:val="nil"/>
            </w:tcBorders>
            <w:shd w:val="clear" w:color="auto" w:fill="auto"/>
            <w:tcMar>
              <w:left w:w="43" w:type="dxa"/>
              <w:right w:w="43" w:type="dxa"/>
            </w:tcMar>
            <w:vAlign w:val="center"/>
          </w:tcPr>
          <w:p w:rsidR="00075EEA" w:rsidRDefault="00075EEA" w:rsidP="00075EEA">
            <w:pPr>
              <w:jc w:val="right"/>
              <w:rPr>
                <w:sz w:val="14"/>
                <w:szCs w:val="14"/>
              </w:rPr>
            </w:pPr>
            <w:r>
              <w:rPr>
                <w:sz w:val="14"/>
                <w:szCs w:val="14"/>
              </w:rPr>
              <w:t>809,590</w:t>
            </w:r>
          </w:p>
        </w:tc>
        <w:tc>
          <w:tcPr>
            <w:tcW w:w="810"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903,112</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891,506</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946,147</w:t>
            </w:r>
          </w:p>
        </w:tc>
        <w:tc>
          <w:tcPr>
            <w:tcW w:w="720" w:type="dxa"/>
            <w:tcBorders>
              <w:top w:val="nil"/>
              <w:left w:val="nil"/>
              <w:bottom w:val="nil"/>
              <w:right w:val="nil"/>
            </w:tcBorders>
            <w:shd w:val="clear" w:color="auto" w:fill="auto"/>
            <w:noWrap/>
            <w:tcMar>
              <w:left w:w="43" w:type="dxa"/>
              <w:right w:w="43" w:type="dxa"/>
            </w:tcMar>
            <w:vAlign w:val="center"/>
          </w:tcPr>
          <w:p w:rsidR="00075EEA" w:rsidRDefault="00075EEA" w:rsidP="00075EEA">
            <w:pPr>
              <w:jc w:val="right"/>
              <w:rPr>
                <w:sz w:val="14"/>
                <w:szCs w:val="14"/>
              </w:rPr>
            </w:pPr>
            <w:r>
              <w:rPr>
                <w:sz w:val="14"/>
                <w:szCs w:val="14"/>
              </w:rPr>
              <w:t>904,893</w:t>
            </w:r>
          </w:p>
        </w:tc>
      </w:tr>
      <w:tr w:rsidR="00075EEA"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075EEA" w:rsidRPr="002D5FD9" w:rsidRDefault="00075EEA" w:rsidP="002B6352">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1,178,322</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1,272,017</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1,562,300</w:t>
            </w:r>
          </w:p>
        </w:tc>
        <w:tc>
          <w:tcPr>
            <w:tcW w:w="762"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1,461,392</w:t>
            </w:r>
          </w:p>
        </w:tc>
        <w:tc>
          <w:tcPr>
            <w:tcW w:w="720" w:type="dxa"/>
            <w:tcBorders>
              <w:top w:val="nil"/>
              <w:left w:val="nil"/>
              <w:bottom w:val="nil"/>
              <w:right w:val="nil"/>
            </w:tcBorders>
            <w:shd w:val="clear" w:color="auto" w:fill="auto"/>
            <w:tcMar>
              <w:left w:w="43" w:type="dxa"/>
              <w:right w:w="43" w:type="dxa"/>
            </w:tcMar>
            <w:vAlign w:val="center"/>
          </w:tcPr>
          <w:p w:rsidR="00075EEA" w:rsidRDefault="00075EEA" w:rsidP="00075EEA">
            <w:pPr>
              <w:jc w:val="right"/>
              <w:rPr>
                <w:sz w:val="14"/>
                <w:szCs w:val="14"/>
              </w:rPr>
            </w:pPr>
            <w:r>
              <w:rPr>
                <w:sz w:val="14"/>
                <w:szCs w:val="14"/>
              </w:rPr>
              <w:t>1,518,967</w:t>
            </w:r>
          </w:p>
        </w:tc>
        <w:tc>
          <w:tcPr>
            <w:tcW w:w="810"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1,605,460</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1,638,658</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1,640,483</w:t>
            </w:r>
          </w:p>
        </w:tc>
        <w:tc>
          <w:tcPr>
            <w:tcW w:w="720" w:type="dxa"/>
            <w:tcBorders>
              <w:top w:val="nil"/>
              <w:left w:val="nil"/>
              <w:bottom w:val="nil"/>
              <w:right w:val="nil"/>
            </w:tcBorders>
            <w:shd w:val="clear" w:color="auto" w:fill="auto"/>
            <w:noWrap/>
            <w:tcMar>
              <w:left w:w="43" w:type="dxa"/>
              <w:right w:w="43" w:type="dxa"/>
            </w:tcMar>
            <w:vAlign w:val="center"/>
          </w:tcPr>
          <w:p w:rsidR="00075EEA" w:rsidRDefault="00075EEA" w:rsidP="00075EEA">
            <w:pPr>
              <w:jc w:val="right"/>
              <w:rPr>
                <w:sz w:val="14"/>
                <w:szCs w:val="14"/>
              </w:rPr>
            </w:pPr>
            <w:r>
              <w:rPr>
                <w:sz w:val="14"/>
                <w:szCs w:val="14"/>
              </w:rPr>
              <w:t>1,643,245</w:t>
            </w:r>
          </w:p>
        </w:tc>
      </w:tr>
      <w:tr w:rsidR="00075EEA"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075EEA" w:rsidRPr="002D5FD9" w:rsidRDefault="00075EEA" w:rsidP="002B6352">
            <w:pPr>
              <w:ind w:left="324" w:hanging="324"/>
              <w:jc w:val="left"/>
              <w:rPr>
                <w:b/>
                <w:bCs/>
                <w:szCs w:val="16"/>
              </w:rPr>
            </w:pPr>
            <w:r w:rsidRPr="002D5FD9">
              <w:rPr>
                <w:b/>
                <w:bCs/>
                <w:szCs w:val="16"/>
              </w:rPr>
              <w:t>d. Securities other than shares included in broad money</w:t>
            </w:r>
          </w:p>
        </w:tc>
        <w:tc>
          <w:tcPr>
            <w:tcW w:w="788"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b/>
                <w:bCs/>
                <w:sz w:val="14"/>
                <w:szCs w:val="14"/>
              </w:rPr>
            </w:pPr>
            <w:r>
              <w:rPr>
                <w:b/>
                <w:bCs/>
                <w:sz w:val="14"/>
                <w:szCs w:val="14"/>
              </w:rPr>
              <w:t>10</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16</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16</w:t>
            </w:r>
          </w:p>
        </w:tc>
        <w:tc>
          <w:tcPr>
            <w:tcW w:w="762"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075EEA" w:rsidRDefault="00075EEA" w:rsidP="00075EEA">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17</w:t>
            </w:r>
          </w:p>
        </w:tc>
        <w:tc>
          <w:tcPr>
            <w:tcW w:w="720" w:type="dxa"/>
            <w:tcBorders>
              <w:top w:val="nil"/>
              <w:left w:val="nil"/>
              <w:bottom w:val="nil"/>
              <w:right w:val="nil"/>
            </w:tcBorders>
            <w:shd w:val="clear" w:color="auto" w:fill="auto"/>
            <w:noWrap/>
            <w:tcMar>
              <w:left w:w="43" w:type="dxa"/>
              <w:right w:w="43" w:type="dxa"/>
            </w:tcMar>
            <w:vAlign w:val="center"/>
          </w:tcPr>
          <w:p w:rsidR="00075EEA" w:rsidRDefault="00075EEA" w:rsidP="00075EEA">
            <w:pPr>
              <w:jc w:val="right"/>
              <w:rPr>
                <w:b/>
                <w:bCs/>
                <w:sz w:val="14"/>
                <w:szCs w:val="14"/>
              </w:rPr>
            </w:pPr>
            <w:r>
              <w:rPr>
                <w:b/>
                <w:bCs/>
                <w:sz w:val="14"/>
                <w:szCs w:val="14"/>
              </w:rPr>
              <w:t>17</w:t>
            </w:r>
          </w:p>
        </w:tc>
      </w:tr>
      <w:tr w:rsidR="00075EEA"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075EEA" w:rsidRPr="002D5FD9" w:rsidRDefault="00075EEA" w:rsidP="002B6352">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7</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12</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13</w:t>
            </w:r>
          </w:p>
        </w:tc>
        <w:tc>
          <w:tcPr>
            <w:tcW w:w="762"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075EEA" w:rsidRDefault="00075EEA" w:rsidP="00075EEA">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14</w:t>
            </w:r>
          </w:p>
        </w:tc>
        <w:tc>
          <w:tcPr>
            <w:tcW w:w="720" w:type="dxa"/>
            <w:tcBorders>
              <w:top w:val="nil"/>
              <w:left w:val="nil"/>
              <w:bottom w:val="nil"/>
              <w:right w:val="nil"/>
            </w:tcBorders>
            <w:shd w:val="clear" w:color="auto" w:fill="auto"/>
            <w:noWrap/>
            <w:tcMar>
              <w:left w:w="43" w:type="dxa"/>
              <w:right w:w="43" w:type="dxa"/>
            </w:tcMar>
            <w:vAlign w:val="center"/>
          </w:tcPr>
          <w:p w:rsidR="00075EEA" w:rsidRDefault="00075EEA" w:rsidP="00075EEA">
            <w:pPr>
              <w:jc w:val="right"/>
              <w:rPr>
                <w:sz w:val="14"/>
                <w:szCs w:val="14"/>
              </w:rPr>
            </w:pPr>
            <w:r>
              <w:rPr>
                <w:sz w:val="14"/>
                <w:szCs w:val="14"/>
              </w:rPr>
              <w:t>14</w:t>
            </w:r>
          </w:p>
        </w:tc>
      </w:tr>
      <w:tr w:rsidR="00075EEA"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075EEA" w:rsidRPr="002D5FD9" w:rsidRDefault="00075EEA" w:rsidP="002B6352">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75EEA" w:rsidRDefault="00075EEA" w:rsidP="00075EE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075EEA" w:rsidRDefault="00075EEA" w:rsidP="00075EEA">
            <w:pPr>
              <w:jc w:val="right"/>
              <w:rPr>
                <w:sz w:val="14"/>
                <w:szCs w:val="14"/>
              </w:rPr>
            </w:pPr>
            <w:r>
              <w:rPr>
                <w:sz w:val="14"/>
                <w:szCs w:val="14"/>
              </w:rPr>
              <w:t>-</w:t>
            </w:r>
          </w:p>
        </w:tc>
      </w:tr>
      <w:tr w:rsidR="00075EEA"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075EEA" w:rsidRPr="002D5FD9" w:rsidRDefault="00075EEA" w:rsidP="002B6352">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3</w:t>
            </w:r>
          </w:p>
        </w:tc>
        <w:tc>
          <w:tcPr>
            <w:tcW w:w="762"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075EEA" w:rsidRDefault="00075EEA" w:rsidP="00075EEA">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3</w:t>
            </w:r>
          </w:p>
        </w:tc>
        <w:tc>
          <w:tcPr>
            <w:tcW w:w="720" w:type="dxa"/>
            <w:tcBorders>
              <w:top w:val="nil"/>
              <w:left w:val="nil"/>
              <w:bottom w:val="nil"/>
              <w:right w:val="nil"/>
            </w:tcBorders>
            <w:shd w:val="clear" w:color="auto" w:fill="auto"/>
            <w:noWrap/>
            <w:tcMar>
              <w:left w:w="43" w:type="dxa"/>
              <w:right w:w="43" w:type="dxa"/>
            </w:tcMar>
            <w:vAlign w:val="center"/>
          </w:tcPr>
          <w:p w:rsidR="00075EEA" w:rsidRDefault="00075EEA" w:rsidP="00075EEA">
            <w:pPr>
              <w:jc w:val="right"/>
              <w:rPr>
                <w:sz w:val="14"/>
                <w:szCs w:val="14"/>
              </w:rPr>
            </w:pPr>
            <w:r>
              <w:rPr>
                <w:sz w:val="14"/>
                <w:szCs w:val="14"/>
              </w:rPr>
              <w:t>3</w:t>
            </w:r>
          </w:p>
        </w:tc>
      </w:tr>
      <w:tr w:rsidR="00075EEA"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075EEA" w:rsidRPr="002D5FD9" w:rsidRDefault="00075EEA" w:rsidP="002B6352">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75EEA" w:rsidRDefault="00075EEA" w:rsidP="00075EE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075EEA" w:rsidRDefault="00075EEA" w:rsidP="00075EEA">
            <w:pPr>
              <w:jc w:val="right"/>
              <w:rPr>
                <w:sz w:val="14"/>
                <w:szCs w:val="14"/>
              </w:rPr>
            </w:pPr>
            <w:r>
              <w:rPr>
                <w:sz w:val="14"/>
                <w:szCs w:val="14"/>
              </w:rPr>
              <w:t>-</w:t>
            </w:r>
          </w:p>
        </w:tc>
      </w:tr>
      <w:tr w:rsidR="00075EEA"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075EEA" w:rsidRPr="002D5FD9" w:rsidRDefault="00075EEA" w:rsidP="002B6352">
            <w:pPr>
              <w:jc w:val="left"/>
              <w:rPr>
                <w:b/>
                <w:bCs/>
                <w:szCs w:val="16"/>
              </w:rPr>
            </w:pPr>
            <w:r w:rsidRPr="002D5FD9">
              <w:rPr>
                <w:b/>
                <w:bCs/>
                <w:szCs w:val="16"/>
              </w:rPr>
              <w:t>Deposits excluded from broad money</w:t>
            </w:r>
          </w:p>
        </w:tc>
        <w:tc>
          <w:tcPr>
            <w:tcW w:w="788"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b/>
                <w:bCs/>
                <w:sz w:val="14"/>
                <w:szCs w:val="14"/>
              </w:rPr>
            </w:pPr>
            <w:r>
              <w:rPr>
                <w:b/>
                <w:bCs/>
                <w:sz w:val="14"/>
                <w:szCs w:val="14"/>
              </w:rPr>
              <w:t>51,168</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57,424</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67,332</w:t>
            </w:r>
          </w:p>
        </w:tc>
        <w:tc>
          <w:tcPr>
            <w:tcW w:w="762"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b/>
                <w:bCs/>
                <w:sz w:val="14"/>
                <w:szCs w:val="14"/>
              </w:rPr>
            </w:pPr>
            <w:r>
              <w:rPr>
                <w:b/>
                <w:bCs/>
                <w:sz w:val="14"/>
                <w:szCs w:val="14"/>
              </w:rPr>
              <w:t>58,458</w:t>
            </w:r>
          </w:p>
        </w:tc>
        <w:tc>
          <w:tcPr>
            <w:tcW w:w="720" w:type="dxa"/>
            <w:tcBorders>
              <w:top w:val="nil"/>
              <w:left w:val="nil"/>
              <w:bottom w:val="nil"/>
              <w:right w:val="nil"/>
            </w:tcBorders>
            <w:shd w:val="clear" w:color="auto" w:fill="auto"/>
            <w:tcMar>
              <w:left w:w="43" w:type="dxa"/>
              <w:right w:w="43" w:type="dxa"/>
            </w:tcMar>
            <w:vAlign w:val="center"/>
          </w:tcPr>
          <w:p w:rsidR="00075EEA" w:rsidRDefault="00075EEA" w:rsidP="00075EEA">
            <w:pPr>
              <w:jc w:val="right"/>
              <w:rPr>
                <w:b/>
                <w:bCs/>
                <w:sz w:val="14"/>
                <w:szCs w:val="14"/>
              </w:rPr>
            </w:pPr>
            <w:r>
              <w:rPr>
                <w:b/>
                <w:bCs/>
                <w:sz w:val="14"/>
                <w:szCs w:val="14"/>
              </w:rPr>
              <w:t>65,170</w:t>
            </w:r>
          </w:p>
        </w:tc>
        <w:tc>
          <w:tcPr>
            <w:tcW w:w="810"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b/>
                <w:bCs/>
                <w:sz w:val="14"/>
                <w:szCs w:val="14"/>
              </w:rPr>
            </w:pPr>
            <w:r>
              <w:rPr>
                <w:b/>
                <w:bCs/>
                <w:sz w:val="14"/>
                <w:szCs w:val="14"/>
              </w:rPr>
              <w:t>66,503</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66,410</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67,209</w:t>
            </w:r>
          </w:p>
        </w:tc>
        <w:tc>
          <w:tcPr>
            <w:tcW w:w="720" w:type="dxa"/>
            <w:tcBorders>
              <w:top w:val="nil"/>
              <w:left w:val="nil"/>
              <w:bottom w:val="nil"/>
              <w:right w:val="nil"/>
            </w:tcBorders>
            <w:shd w:val="clear" w:color="auto" w:fill="auto"/>
            <w:noWrap/>
            <w:tcMar>
              <w:left w:w="43" w:type="dxa"/>
              <w:right w:w="43" w:type="dxa"/>
            </w:tcMar>
            <w:vAlign w:val="center"/>
          </w:tcPr>
          <w:p w:rsidR="00075EEA" w:rsidRDefault="00075EEA" w:rsidP="00075EEA">
            <w:pPr>
              <w:jc w:val="right"/>
              <w:rPr>
                <w:b/>
                <w:bCs/>
                <w:sz w:val="14"/>
                <w:szCs w:val="14"/>
              </w:rPr>
            </w:pPr>
            <w:r>
              <w:rPr>
                <w:b/>
                <w:bCs/>
                <w:sz w:val="14"/>
                <w:szCs w:val="14"/>
              </w:rPr>
              <w:t>68,214</w:t>
            </w:r>
          </w:p>
        </w:tc>
      </w:tr>
      <w:tr w:rsidR="00075EEA"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075EEA" w:rsidRPr="002D5FD9" w:rsidRDefault="00075EEA" w:rsidP="002B6352">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75EEA" w:rsidRDefault="00075EEA" w:rsidP="00075EEA">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075EEA" w:rsidRDefault="00075EEA" w:rsidP="00075EEA">
            <w:pPr>
              <w:jc w:val="right"/>
              <w:rPr>
                <w:sz w:val="14"/>
                <w:szCs w:val="14"/>
              </w:rPr>
            </w:pPr>
            <w:r>
              <w:rPr>
                <w:sz w:val="14"/>
                <w:szCs w:val="14"/>
              </w:rPr>
              <w:t>-</w:t>
            </w:r>
          </w:p>
        </w:tc>
      </w:tr>
      <w:tr w:rsidR="00075EEA"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075EEA" w:rsidRPr="002D5FD9" w:rsidRDefault="00075EEA" w:rsidP="002B6352">
            <w:pPr>
              <w:jc w:val="left"/>
              <w:rPr>
                <w:b/>
                <w:bCs/>
                <w:szCs w:val="16"/>
              </w:rPr>
            </w:pPr>
            <w:r w:rsidRPr="002D5FD9">
              <w:rPr>
                <w:b/>
                <w:bCs/>
                <w:szCs w:val="16"/>
              </w:rPr>
              <w:t>Securities other than shares excluded from broad money</w:t>
            </w:r>
          </w:p>
        </w:tc>
        <w:tc>
          <w:tcPr>
            <w:tcW w:w="788"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b/>
                <w:bCs/>
                <w:sz w:val="14"/>
                <w:szCs w:val="14"/>
              </w:rPr>
            </w:pPr>
            <w:r>
              <w:rPr>
                <w:b/>
                <w:bCs/>
                <w:sz w:val="14"/>
                <w:szCs w:val="14"/>
              </w:rPr>
              <w:t>15,535</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19,530</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36,745</w:t>
            </w:r>
          </w:p>
        </w:tc>
        <w:tc>
          <w:tcPr>
            <w:tcW w:w="762"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b/>
                <w:bCs/>
                <w:sz w:val="14"/>
                <w:szCs w:val="14"/>
              </w:rPr>
            </w:pPr>
            <w:r>
              <w:rPr>
                <w:b/>
                <w:bCs/>
                <w:sz w:val="14"/>
                <w:szCs w:val="14"/>
              </w:rPr>
              <w:t>36,852</w:t>
            </w:r>
          </w:p>
        </w:tc>
        <w:tc>
          <w:tcPr>
            <w:tcW w:w="720" w:type="dxa"/>
            <w:tcBorders>
              <w:top w:val="nil"/>
              <w:left w:val="nil"/>
              <w:bottom w:val="nil"/>
              <w:right w:val="nil"/>
            </w:tcBorders>
            <w:shd w:val="clear" w:color="auto" w:fill="auto"/>
            <w:tcMar>
              <w:left w:w="43" w:type="dxa"/>
              <w:right w:w="43" w:type="dxa"/>
            </w:tcMar>
            <w:vAlign w:val="center"/>
          </w:tcPr>
          <w:p w:rsidR="00075EEA" w:rsidRDefault="00075EEA" w:rsidP="00075EEA">
            <w:pPr>
              <w:jc w:val="right"/>
              <w:rPr>
                <w:b/>
                <w:bCs/>
                <w:sz w:val="14"/>
                <w:szCs w:val="14"/>
              </w:rPr>
            </w:pPr>
            <w:r>
              <w:rPr>
                <w:b/>
                <w:bCs/>
                <w:sz w:val="14"/>
                <w:szCs w:val="14"/>
              </w:rPr>
              <w:t>38,196</w:t>
            </w:r>
          </w:p>
        </w:tc>
        <w:tc>
          <w:tcPr>
            <w:tcW w:w="810"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b/>
                <w:bCs/>
                <w:sz w:val="14"/>
                <w:szCs w:val="14"/>
              </w:rPr>
            </w:pPr>
            <w:r>
              <w:rPr>
                <w:b/>
                <w:bCs/>
                <w:sz w:val="14"/>
                <w:szCs w:val="14"/>
              </w:rPr>
              <w:t>41,143</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41,170</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41,008</w:t>
            </w:r>
          </w:p>
        </w:tc>
        <w:tc>
          <w:tcPr>
            <w:tcW w:w="720" w:type="dxa"/>
            <w:tcBorders>
              <w:top w:val="nil"/>
              <w:left w:val="nil"/>
              <w:bottom w:val="nil"/>
              <w:right w:val="nil"/>
            </w:tcBorders>
            <w:shd w:val="clear" w:color="auto" w:fill="auto"/>
            <w:noWrap/>
            <w:tcMar>
              <w:left w:w="43" w:type="dxa"/>
              <w:right w:w="43" w:type="dxa"/>
            </w:tcMar>
            <w:vAlign w:val="center"/>
          </w:tcPr>
          <w:p w:rsidR="00075EEA" w:rsidRDefault="00075EEA" w:rsidP="00075EEA">
            <w:pPr>
              <w:jc w:val="right"/>
              <w:rPr>
                <w:b/>
                <w:bCs/>
                <w:sz w:val="14"/>
                <w:szCs w:val="14"/>
              </w:rPr>
            </w:pPr>
            <w:r>
              <w:rPr>
                <w:b/>
                <w:bCs/>
                <w:sz w:val="14"/>
                <w:szCs w:val="14"/>
              </w:rPr>
              <w:t>41,821</w:t>
            </w:r>
          </w:p>
        </w:tc>
      </w:tr>
      <w:tr w:rsidR="00075EEA"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075EEA" w:rsidRPr="002D5FD9" w:rsidRDefault="00075EEA" w:rsidP="002B6352">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i/>
                <w:iCs/>
                <w:sz w:val="14"/>
                <w:szCs w:val="14"/>
              </w:rPr>
            </w:pPr>
            <w:r>
              <w:rPr>
                <w:i/>
                <w:iCs/>
                <w:sz w:val="14"/>
                <w:szCs w:val="14"/>
              </w:rPr>
              <w:t>11,582</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i/>
                <w:iCs/>
                <w:sz w:val="14"/>
                <w:szCs w:val="14"/>
              </w:rPr>
            </w:pPr>
            <w:r>
              <w:rPr>
                <w:i/>
                <w:iCs/>
                <w:sz w:val="14"/>
                <w:szCs w:val="14"/>
              </w:rPr>
              <w:t>12,876</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i/>
                <w:iCs/>
                <w:sz w:val="14"/>
                <w:szCs w:val="14"/>
              </w:rPr>
            </w:pPr>
            <w:r>
              <w:rPr>
                <w:i/>
                <w:iCs/>
                <w:sz w:val="14"/>
                <w:szCs w:val="14"/>
              </w:rPr>
              <w:t>19,053</w:t>
            </w:r>
          </w:p>
        </w:tc>
        <w:tc>
          <w:tcPr>
            <w:tcW w:w="762"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i/>
                <w:iCs/>
                <w:sz w:val="14"/>
                <w:szCs w:val="14"/>
              </w:rPr>
            </w:pPr>
            <w:r>
              <w:rPr>
                <w:i/>
                <w:iCs/>
                <w:sz w:val="14"/>
                <w:szCs w:val="14"/>
              </w:rPr>
              <w:t>20,228</w:t>
            </w:r>
          </w:p>
        </w:tc>
        <w:tc>
          <w:tcPr>
            <w:tcW w:w="720" w:type="dxa"/>
            <w:tcBorders>
              <w:top w:val="nil"/>
              <w:left w:val="nil"/>
              <w:bottom w:val="nil"/>
              <w:right w:val="nil"/>
            </w:tcBorders>
            <w:shd w:val="clear" w:color="auto" w:fill="auto"/>
            <w:tcMar>
              <w:left w:w="43" w:type="dxa"/>
              <w:right w:w="43" w:type="dxa"/>
            </w:tcMar>
            <w:vAlign w:val="center"/>
          </w:tcPr>
          <w:p w:rsidR="00075EEA" w:rsidRDefault="00075EEA" w:rsidP="00075EEA">
            <w:pPr>
              <w:jc w:val="right"/>
              <w:rPr>
                <w:i/>
                <w:iCs/>
                <w:sz w:val="14"/>
                <w:szCs w:val="14"/>
              </w:rPr>
            </w:pPr>
            <w:r>
              <w:rPr>
                <w:i/>
                <w:iCs/>
                <w:sz w:val="14"/>
                <w:szCs w:val="14"/>
              </w:rPr>
              <w:t>20,368</w:t>
            </w:r>
          </w:p>
        </w:tc>
        <w:tc>
          <w:tcPr>
            <w:tcW w:w="810"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i/>
                <w:iCs/>
                <w:sz w:val="14"/>
                <w:szCs w:val="14"/>
              </w:rPr>
            </w:pPr>
            <w:r>
              <w:rPr>
                <w:i/>
                <w:iCs/>
                <w:sz w:val="14"/>
                <w:szCs w:val="14"/>
              </w:rPr>
              <w:t>21,721</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i/>
                <w:iCs/>
                <w:sz w:val="14"/>
                <w:szCs w:val="14"/>
              </w:rPr>
            </w:pPr>
            <w:r>
              <w:rPr>
                <w:i/>
                <w:iCs/>
                <w:sz w:val="14"/>
                <w:szCs w:val="14"/>
              </w:rPr>
              <w:t>21,660</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i/>
                <w:iCs/>
                <w:sz w:val="14"/>
                <w:szCs w:val="14"/>
              </w:rPr>
            </w:pPr>
            <w:r>
              <w:rPr>
                <w:i/>
                <w:iCs/>
                <w:sz w:val="14"/>
                <w:szCs w:val="14"/>
              </w:rPr>
              <w:t>21,616</w:t>
            </w:r>
          </w:p>
        </w:tc>
        <w:tc>
          <w:tcPr>
            <w:tcW w:w="720" w:type="dxa"/>
            <w:tcBorders>
              <w:top w:val="nil"/>
              <w:left w:val="nil"/>
              <w:bottom w:val="nil"/>
              <w:right w:val="nil"/>
            </w:tcBorders>
            <w:shd w:val="clear" w:color="auto" w:fill="auto"/>
            <w:noWrap/>
            <w:tcMar>
              <w:left w:w="43" w:type="dxa"/>
              <w:right w:w="43" w:type="dxa"/>
            </w:tcMar>
            <w:vAlign w:val="center"/>
          </w:tcPr>
          <w:p w:rsidR="00075EEA" w:rsidRDefault="00075EEA" w:rsidP="00075EEA">
            <w:pPr>
              <w:jc w:val="right"/>
              <w:rPr>
                <w:i/>
                <w:iCs/>
                <w:sz w:val="14"/>
                <w:szCs w:val="14"/>
              </w:rPr>
            </w:pPr>
            <w:r>
              <w:rPr>
                <w:i/>
                <w:iCs/>
                <w:sz w:val="14"/>
                <w:szCs w:val="14"/>
              </w:rPr>
              <w:t>22,715</w:t>
            </w:r>
          </w:p>
        </w:tc>
      </w:tr>
      <w:tr w:rsidR="00075EEA"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075EEA" w:rsidRPr="002D5FD9" w:rsidRDefault="00075EEA" w:rsidP="002B6352">
            <w:pPr>
              <w:jc w:val="left"/>
              <w:rPr>
                <w:b/>
                <w:bCs/>
                <w:szCs w:val="16"/>
              </w:rPr>
            </w:pPr>
            <w:r w:rsidRPr="002D5FD9">
              <w:rPr>
                <w:b/>
                <w:bCs/>
                <w:szCs w:val="16"/>
              </w:rPr>
              <w:t>Loans</w:t>
            </w:r>
          </w:p>
        </w:tc>
        <w:tc>
          <w:tcPr>
            <w:tcW w:w="788"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b/>
                <w:bCs/>
                <w:sz w:val="14"/>
                <w:szCs w:val="14"/>
              </w:rPr>
            </w:pPr>
            <w:r>
              <w:rPr>
                <w:b/>
                <w:bCs/>
                <w:sz w:val="14"/>
                <w:szCs w:val="14"/>
              </w:rPr>
              <w:t>11,395</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12,744</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15,257</w:t>
            </w:r>
          </w:p>
        </w:tc>
        <w:tc>
          <w:tcPr>
            <w:tcW w:w="762"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b/>
                <w:bCs/>
                <w:sz w:val="14"/>
                <w:szCs w:val="14"/>
              </w:rPr>
            </w:pPr>
            <w:r>
              <w:rPr>
                <w:b/>
                <w:bCs/>
                <w:sz w:val="14"/>
                <w:szCs w:val="14"/>
              </w:rPr>
              <w:t>13,123</w:t>
            </w:r>
          </w:p>
        </w:tc>
        <w:tc>
          <w:tcPr>
            <w:tcW w:w="720" w:type="dxa"/>
            <w:tcBorders>
              <w:top w:val="nil"/>
              <w:left w:val="nil"/>
              <w:bottom w:val="nil"/>
              <w:right w:val="nil"/>
            </w:tcBorders>
            <w:shd w:val="clear" w:color="auto" w:fill="auto"/>
            <w:tcMar>
              <w:left w:w="43" w:type="dxa"/>
              <w:right w:w="43" w:type="dxa"/>
            </w:tcMar>
            <w:vAlign w:val="center"/>
          </w:tcPr>
          <w:p w:rsidR="00075EEA" w:rsidRDefault="00075EEA" w:rsidP="00075EEA">
            <w:pPr>
              <w:jc w:val="right"/>
              <w:rPr>
                <w:b/>
                <w:bCs/>
                <w:sz w:val="14"/>
                <w:szCs w:val="14"/>
              </w:rPr>
            </w:pPr>
            <w:r>
              <w:rPr>
                <w:b/>
                <w:bCs/>
                <w:sz w:val="14"/>
                <w:szCs w:val="14"/>
              </w:rPr>
              <w:t>18,200</w:t>
            </w:r>
          </w:p>
        </w:tc>
        <w:tc>
          <w:tcPr>
            <w:tcW w:w="810"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b/>
                <w:bCs/>
                <w:sz w:val="14"/>
                <w:szCs w:val="14"/>
              </w:rPr>
            </w:pPr>
            <w:r>
              <w:rPr>
                <w:b/>
                <w:bCs/>
                <w:sz w:val="14"/>
                <w:szCs w:val="14"/>
              </w:rPr>
              <w:t>21,542</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24,443</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24,555</w:t>
            </w:r>
          </w:p>
        </w:tc>
        <w:tc>
          <w:tcPr>
            <w:tcW w:w="720" w:type="dxa"/>
            <w:tcBorders>
              <w:top w:val="nil"/>
              <w:left w:val="nil"/>
              <w:bottom w:val="nil"/>
              <w:right w:val="nil"/>
            </w:tcBorders>
            <w:shd w:val="clear" w:color="auto" w:fill="auto"/>
            <w:noWrap/>
            <w:tcMar>
              <w:left w:w="43" w:type="dxa"/>
              <w:right w:w="43" w:type="dxa"/>
            </w:tcMar>
            <w:vAlign w:val="center"/>
          </w:tcPr>
          <w:p w:rsidR="00075EEA" w:rsidRDefault="00075EEA" w:rsidP="00075EEA">
            <w:pPr>
              <w:jc w:val="right"/>
              <w:rPr>
                <w:b/>
                <w:bCs/>
                <w:sz w:val="14"/>
                <w:szCs w:val="14"/>
              </w:rPr>
            </w:pPr>
            <w:r>
              <w:rPr>
                <w:b/>
                <w:bCs/>
                <w:sz w:val="14"/>
                <w:szCs w:val="14"/>
              </w:rPr>
              <w:t>25,554</w:t>
            </w:r>
          </w:p>
        </w:tc>
      </w:tr>
      <w:tr w:rsidR="00075EEA"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075EEA" w:rsidRPr="002D5FD9" w:rsidRDefault="00075EEA" w:rsidP="002B6352">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i/>
                <w:iCs/>
                <w:sz w:val="14"/>
                <w:szCs w:val="14"/>
              </w:rPr>
            </w:pPr>
            <w:r>
              <w:rPr>
                <w:i/>
                <w:iCs/>
                <w:sz w:val="14"/>
                <w:szCs w:val="14"/>
              </w:rPr>
              <w:t>1,743</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i/>
                <w:iCs/>
                <w:sz w:val="14"/>
                <w:szCs w:val="14"/>
              </w:rPr>
            </w:pPr>
            <w:r>
              <w:rPr>
                <w:i/>
                <w:iCs/>
                <w:sz w:val="14"/>
                <w:szCs w:val="14"/>
              </w:rPr>
              <w:t>3,411</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i/>
                <w:iCs/>
                <w:sz w:val="14"/>
                <w:szCs w:val="14"/>
              </w:rPr>
            </w:pPr>
            <w:r>
              <w:rPr>
                <w:i/>
                <w:iCs/>
                <w:sz w:val="14"/>
                <w:szCs w:val="14"/>
              </w:rPr>
              <w:t>6,628</w:t>
            </w:r>
          </w:p>
        </w:tc>
        <w:tc>
          <w:tcPr>
            <w:tcW w:w="762"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i/>
                <w:iCs/>
                <w:sz w:val="14"/>
                <w:szCs w:val="14"/>
              </w:rPr>
            </w:pPr>
            <w:r>
              <w:rPr>
                <w:i/>
                <w:iCs/>
                <w:sz w:val="14"/>
                <w:szCs w:val="14"/>
              </w:rPr>
              <w:t>4,022</w:t>
            </w:r>
          </w:p>
        </w:tc>
        <w:tc>
          <w:tcPr>
            <w:tcW w:w="720" w:type="dxa"/>
            <w:tcBorders>
              <w:top w:val="nil"/>
              <w:left w:val="nil"/>
              <w:bottom w:val="nil"/>
              <w:right w:val="nil"/>
            </w:tcBorders>
            <w:shd w:val="clear" w:color="auto" w:fill="auto"/>
            <w:tcMar>
              <w:left w:w="43" w:type="dxa"/>
              <w:right w:w="43" w:type="dxa"/>
            </w:tcMar>
            <w:vAlign w:val="center"/>
          </w:tcPr>
          <w:p w:rsidR="00075EEA" w:rsidRDefault="00075EEA" w:rsidP="00075EEA">
            <w:pPr>
              <w:jc w:val="right"/>
              <w:rPr>
                <w:i/>
                <w:iCs/>
                <w:sz w:val="14"/>
                <w:szCs w:val="14"/>
              </w:rPr>
            </w:pPr>
            <w:r>
              <w:rPr>
                <w:i/>
                <w:iCs/>
                <w:sz w:val="14"/>
                <w:szCs w:val="14"/>
              </w:rPr>
              <w:t>9,099</w:t>
            </w:r>
          </w:p>
        </w:tc>
        <w:tc>
          <w:tcPr>
            <w:tcW w:w="810"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i/>
                <w:iCs/>
                <w:sz w:val="14"/>
                <w:szCs w:val="14"/>
              </w:rPr>
            </w:pPr>
            <w:r>
              <w:rPr>
                <w:i/>
                <w:iCs/>
                <w:sz w:val="14"/>
                <w:szCs w:val="14"/>
              </w:rPr>
              <w:t>13,205</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i/>
                <w:iCs/>
                <w:sz w:val="14"/>
                <w:szCs w:val="14"/>
              </w:rPr>
            </w:pPr>
            <w:r>
              <w:rPr>
                <w:i/>
                <w:iCs/>
                <w:sz w:val="14"/>
                <w:szCs w:val="14"/>
              </w:rPr>
              <w:t>16,106</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i/>
                <w:iCs/>
                <w:sz w:val="14"/>
                <w:szCs w:val="14"/>
              </w:rPr>
            </w:pPr>
            <w:r>
              <w:rPr>
                <w:i/>
                <w:iCs/>
                <w:sz w:val="14"/>
                <w:szCs w:val="14"/>
              </w:rPr>
              <w:t>16,218</w:t>
            </w:r>
          </w:p>
        </w:tc>
        <w:tc>
          <w:tcPr>
            <w:tcW w:w="720" w:type="dxa"/>
            <w:tcBorders>
              <w:top w:val="nil"/>
              <w:left w:val="nil"/>
              <w:bottom w:val="nil"/>
              <w:right w:val="nil"/>
            </w:tcBorders>
            <w:shd w:val="clear" w:color="auto" w:fill="auto"/>
            <w:noWrap/>
            <w:tcMar>
              <w:left w:w="43" w:type="dxa"/>
              <w:right w:w="43" w:type="dxa"/>
            </w:tcMar>
            <w:vAlign w:val="center"/>
          </w:tcPr>
          <w:p w:rsidR="00075EEA" w:rsidRDefault="00075EEA" w:rsidP="00075EEA">
            <w:pPr>
              <w:jc w:val="right"/>
              <w:rPr>
                <w:i/>
                <w:iCs/>
                <w:sz w:val="14"/>
                <w:szCs w:val="14"/>
              </w:rPr>
            </w:pPr>
            <w:r>
              <w:rPr>
                <w:i/>
                <w:iCs/>
                <w:sz w:val="14"/>
                <w:szCs w:val="14"/>
              </w:rPr>
              <w:t>17,217</w:t>
            </w:r>
          </w:p>
        </w:tc>
      </w:tr>
      <w:tr w:rsidR="00075EEA"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075EEA" w:rsidRPr="002D5FD9" w:rsidRDefault="00075EEA" w:rsidP="002B6352">
            <w:pPr>
              <w:jc w:val="left"/>
              <w:rPr>
                <w:b/>
                <w:bCs/>
                <w:szCs w:val="16"/>
              </w:rPr>
            </w:pPr>
            <w:r w:rsidRPr="002D5FD9">
              <w:rPr>
                <w:b/>
                <w:bCs/>
                <w:szCs w:val="16"/>
              </w:rPr>
              <w:t>Financial Derivatives</w:t>
            </w:r>
          </w:p>
        </w:tc>
        <w:tc>
          <w:tcPr>
            <w:tcW w:w="788"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b/>
                <w:bCs/>
                <w:sz w:val="14"/>
                <w:szCs w:val="14"/>
              </w:rPr>
            </w:pPr>
            <w:r>
              <w:rPr>
                <w:b/>
                <w:bCs/>
                <w:sz w:val="14"/>
                <w:szCs w:val="14"/>
              </w:rPr>
              <w:t>962</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3,686</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10,259</w:t>
            </w:r>
          </w:p>
        </w:tc>
        <w:tc>
          <w:tcPr>
            <w:tcW w:w="762"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b/>
                <w:bCs/>
                <w:sz w:val="14"/>
                <w:szCs w:val="14"/>
              </w:rPr>
            </w:pPr>
            <w:r>
              <w:rPr>
                <w:b/>
                <w:bCs/>
                <w:sz w:val="14"/>
                <w:szCs w:val="14"/>
              </w:rPr>
              <w:t>3,857</w:t>
            </w:r>
          </w:p>
        </w:tc>
        <w:tc>
          <w:tcPr>
            <w:tcW w:w="720" w:type="dxa"/>
            <w:tcBorders>
              <w:top w:val="nil"/>
              <w:left w:val="nil"/>
              <w:bottom w:val="nil"/>
              <w:right w:val="nil"/>
            </w:tcBorders>
            <w:shd w:val="clear" w:color="auto" w:fill="auto"/>
            <w:tcMar>
              <w:left w:w="43" w:type="dxa"/>
              <w:right w:w="43" w:type="dxa"/>
            </w:tcMar>
            <w:vAlign w:val="center"/>
          </w:tcPr>
          <w:p w:rsidR="00075EEA" w:rsidRDefault="00075EEA" w:rsidP="00075EEA">
            <w:pPr>
              <w:jc w:val="right"/>
              <w:rPr>
                <w:b/>
                <w:bCs/>
                <w:sz w:val="14"/>
                <w:szCs w:val="14"/>
              </w:rPr>
            </w:pPr>
            <w:r>
              <w:rPr>
                <w:b/>
                <w:bCs/>
                <w:sz w:val="14"/>
                <w:szCs w:val="14"/>
              </w:rPr>
              <w:t>3,504</w:t>
            </w:r>
          </w:p>
        </w:tc>
        <w:tc>
          <w:tcPr>
            <w:tcW w:w="810"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b/>
                <w:bCs/>
                <w:sz w:val="14"/>
                <w:szCs w:val="14"/>
              </w:rPr>
            </w:pPr>
            <w:r>
              <w:rPr>
                <w:b/>
                <w:bCs/>
                <w:sz w:val="14"/>
                <w:szCs w:val="14"/>
              </w:rPr>
              <w:t>5,865</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7,767</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6,574</w:t>
            </w:r>
          </w:p>
        </w:tc>
        <w:tc>
          <w:tcPr>
            <w:tcW w:w="720" w:type="dxa"/>
            <w:tcBorders>
              <w:top w:val="nil"/>
              <w:left w:val="nil"/>
              <w:bottom w:val="nil"/>
              <w:right w:val="nil"/>
            </w:tcBorders>
            <w:shd w:val="clear" w:color="auto" w:fill="auto"/>
            <w:noWrap/>
            <w:tcMar>
              <w:left w:w="43" w:type="dxa"/>
              <w:right w:w="43" w:type="dxa"/>
            </w:tcMar>
            <w:vAlign w:val="center"/>
          </w:tcPr>
          <w:p w:rsidR="00075EEA" w:rsidRDefault="00075EEA" w:rsidP="00075EEA">
            <w:pPr>
              <w:jc w:val="right"/>
              <w:rPr>
                <w:b/>
                <w:bCs/>
                <w:sz w:val="14"/>
                <w:szCs w:val="14"/>
              </w:rPr>
            </w:pPr>
            <w:r>
              <w:rPr>
                <w:b/>
                <w:bCs/>
                <w:sz w:val="14"/>
                <w:szCs w:val="14"/>
              </w:rPr>
              <w:t>5,349</w:t>
            </w:r>
          </w:p>
        </w:tc>
      </w:tr>
      <w:tr w:rsidR="00075EEA"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075EEA" w:rsidRPr="002D5FD9" w:rsidRDefault="00075EEA" w:rsidP="002B6352">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i/>
                <w:iCs/>
                <w:sz w:val="14"/>
                <w:szCs w:val="14"/>
              </w:rPr>
            </w:pPr>
            <w:r>
              <w:rPr>
                <w:i/>
                <w:iCs/>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i/>
                <w:iCs/>
                <w:sz w:val="14"/>
                <w:szCs w:val="14"/>
              </w:rPr>
            </w:pPr>
            <w:r>
              <w:rPr>
                <w:i/>
                <w:iCs/>
                <w:sz w:val="14"/>
                <w:szCs w:val="14"/>
              </w:rPr>
              <w:t>19</w:t>
            </w:r>
          </w:p>
        </w:tc>
        <w:tc>
          <w:tcPr>
            <w:tcW w:w="720" w:type="dxa"/>
            <w:tcBorders>
              <w:top w:val="nil"/>
              <w:left w:val="nil"/>
              <w:bottom w:val="nil"/>
              <w:right w:val="nil"/>
            </w:tcBorders>
            <w:shd w:val="clear" w:color="auto" w:fill="auto"/>
            <w:tcMar>
              <w:left w:w="43" w:type="dxa"/>
              <w:right w:w="43" w:type="dxa"/>
            </w:tcMar>
            <w:vAlign w:val="center"/>
          </w:tcPr>
          <w:p w:rsidR="00075EEA" w:rsidRDefault="00075EEA" w:rsidP="00075EEA">
            <w:pPr>
              <w:jc w:val="right"/>
              <w:rPr>
                <w:i/>
                <w:iCs/>
                <w:sz w:val="14"/>
                <w:szCs w:val="14"/>
              </w:rPr>
            </w:pPr>
            <w:r>
              <w:rPr>
                <w:i/>
                <w:iCs/>
                <w:sz w:val="14"/>
                <w:szCs w:val="14"/>
              </w:rPr>
              <w:t>21</w:t>
            </w:r>
          </w:p>
        </w:tc>
        <w:tc>
          <w:tcPr>
            <w:tcW w:w="810"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i/>
                <w:iCs/>
                <w:sz w:val="14"/>
                <w:szCs w:val="14"/>
              </w:rPr>
            </w:pPr>
            <w:r>
              <w:rPr>
                <w:i/>
                <w:i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075EEA" w:rsidRDefault="00075EEA" w:rsidP="00075EEA">
            <w:pPr>
              <w:jc w:val="right"/>
              <w:rPr>
                <w:i/>
                <w:iCs/>
                <w:sz w:val="14"/>
                <w:szCs w:val="14"/>
              </w:rPr>
            </w:pPr>
            <w:r>
              <w:rPr>
                <w:i/>
                <w:iCs/>
                <w:sz w:val="14"/>
                <w:szCs w:val="14"/>
              </w:rPr>
              <w:t>0</w:t>
            </w:r>
          </w:p>
        </w:tc>
      </w:tr>
      <w:tr w:rsidR="00075EEA"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075EEA" w:rsidRPr="002D5FD9" w:rsidRDefault="00075EEA" w:rsidP="002B6352">
            <w:pPr>
              <w:jc w:val="left"/>
              <w:rPr>
                <w:b/>
                <w:bCs/>
                <w:szCs w:val="16"/>
              </w:rPr>
            </w:pPr>
            <w:r w:rsidRPr="002D5FD9">
              <w:rPr>
                <w:b/>
                <w:bCs/>
                <w:szCs w:val="16"/>
              </w:rPr>
              <w:t>Trade credit &amp; advances</w:t>
            </w:r>
          </w:p>
        </w:tc>
        <w:tc>
          <w:tcPr>
            <w:tcW w:w="788"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b/>
                <w:bCs/>
                <w:sz w:val="14"/>
                <w:szCs w:val="14"/>
              </w:rPr>
            </w:pPr>
            <w:r>
              <w:rPr>
                <w:b/>
                <w:bCs/>
                <w:sz w:val="14"/>
                <w:szCs w:val="14"/>
              </w:rPr>
              <w:t>127</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136</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73</w:t>
            </w:r>
          </w:p>
        </w:tc>
        <w:tc>
          <w:tcPr>
            <w:tcW w:w="762"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b/>
                <w:bCs/>
                <w:sz w:val="14"/>
                <w:szCs w:val="14"/>
              </w:rPr>
            </w:pPr>
            <w:r>
              <w:rPr>
                <w:b/>
                <w:bCs/>
                <w:sz w:val="14"/>
                <w:szCs w:val="14"/>
              </w:rPr>
              <w:t>100</w:t>
            </w:r>
          </w:p>
        </w:tc>
        <w:tc>
          <w:tcPr>
            <w:tcW w:w="720" w:type="dxa"/>
            <w:tcBorders>
              <w:top w:val="nil"/>
              <w:left w:val="nil"/>
              <w:bottom w:val="nil"/>
              <w:right w:val="nil"/>
            </w:tcBorders>
            <w:shd w:val="clear" w:color="auto" w:fill="auto"/>
            <w:tcMar>
              <w:left w:w="43" w:type="dxa"/>
              <w:right w:w="43" w:type="dxa"/>
            </w:tcMar>
            <w:vAlign w:val="center"/>
          </w:tcPr>
          <w:p w:rsidR="00075EEA" w:rsidRDefault="00075EEA" w:rsidP="00075EEA">
            <w:pPr>
              <w:jc w:val="right"/>
              <w:rPr>
                <w:b/>
                <w:bCs/>
                <w:sz w:val="14"/>
                <w:szCs w:val="14"/>
              </w:rPr>
            </w:pPr>
            <w:r>
              <w:rPr>
                <w:b/>
                <w:bCs/>
                <w:sz w:val="14"/>
                <w:szCs w:val="14"/>
              </w:rPr>
              <w:t>72</w:t>
            </w:r>
          </w:p>
        </w:tc>
        <w:tc>
          <w:tcPr>
            <w:tcW w:w="810"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b/>
                <w:bCs/>
                <w:sz w:val="14"/>
                <w:szCs w:val="14"/>
              </w:rPr>
            </w:pPr>
            <w:r>
              <w:rPr>
                <w:b/>
                <w:bCs/>
                <w:sz w:val="14"/>
                <w:szCs w:val="14"/>
              </w:rPr>
              <w:t>23</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22</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25</w:t>
            </w:r>
          </w:p>
        </w:tc>
        <w:tc>
          <w:tcPr>
            <w:tcW w:w="720" w:type="dxa"/>
            <w:tcBorders>
              <w:top w:val="nil"/>
              <w:left w:val="nil"/>
              <w:bottom w:val="nil"/>
              <w:right w:val="nil"/>
            </w:tcBorders>
            <w:shd w:val="clear" w:color="auto" w:fill="auto"/>
            <w:noWrap/>
            <w:tcMar>
              <w:left w:w="43" w:type="dxa"/>
              <w:right w:w="43" w:type="dxa"/>
            </w:tcMar>
            <w:vAlign w:val="center"/>
          </w:tcPr>
          <w:p w:rsidR="00075EEA" w:rsidRDefault="00075EEA" w:rsidP="00075EEA">
            <w:pPr>
              <w:jc w:val="right"/>
              <w:rPr>
                <w:b/>
                <w:bCs/>
                <w:sz w:val="14"/>
                <w:szCs w:val="14"/>
              </w:rPr>
            </w:pPr>
            <w:r>
              <w:rPr>
                <w:b/>
                <w:bCs/>
                <w:sz w:val="14"/>
                <w:szCs w:val="14"/>
              </w:rPr>
              <w:t>24</w:t>
            </w:r>
          </w:p>
        </w:tc>
      </w:tr>
      <w:tr w:rsidR="00075EEA"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075EEA" w:rsidRPr="002D5FD9" w:rsidRDefault="00075EEA" w:rsidP="002B6352">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i/>
                <w:iCs/>
                <w:sz w:val="14"/>
                <w:szCs w:val="14"/>
              </w:rPr>
            </w:pPr>
            <w:r>
              <w:rPr>
                <w:i/>
                <w:iCs/>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75EEA" w:rsidRDefault="00075EEA" w:rsidP="00075EEA">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i/>
                <w:iCs/>
                <w:sz w:val="14"/>
                <w:szCs w:val="14"/>
              </w:rPr>
            </w:pPr>
            <w:r>
              <w:rPr>
                <w:i/>
                <w:i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075EEA" w:rsidRDefault="00075EEA" w:rsidP="00075EEA">
            <w:pPr>
              <w:jc w:val="right"/>
              <w:rPr>
                <w:i/>
                <w:iCs/>
                <w:sz w:val="14"/>
                <w:szCs w:val="14"/>
              </w:rPr>
            </w:pPr>
            <w:r>
              <w:rPr>
                <w:i/>
                <w:iCs/>
                <w:sz w:val="14"/>
                <w:szCs w:val="14"/>
              </w:rPr>
              <w:t>-</w:t>
            </w:r>
          </w:p>
        </w:tc>
      </w:tr>
      <w:tr w:rsidR="00075EEA"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075EEA" w:rsidRPr="002D5FD9" w:rsidRDefault="00075EEA" w:rsidP="002B6352">
            <w:pPr>
              <w:jc w:val="left"/>
              <w:rPr>
                <w:b/>
                <w:bCs/>
                <w:szCs w:val="16"/>
              </w:rPr>
            </w:pPr>
            <w:r w:rsidRPr="002D5FD9">
              <w:rPr>
                <w:b/>
                <w:bCs/>
                <w:szCs w:val="16"/>
              </w:rPr>
              <w:t>Shares &amp; other equity</w:t>
            </w:r>
          </w:p>
        </w:tc>
        <w:tc>
          <w:tcPr>
            <w:tcW w:w="788"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b/>
                <w:bCs/>
                <w:sz w:val="14"/>
                <w:szCs w:val="14"/>
              </w:rPr>
            </w:pPr>
            <w:r>
              <w:rPr>
                <w:b/>
                <w:bCs/>
                <w:sz w:val="14"/>
                <w:szCs w:val="14"/>
              </w:rPr>
              <w:t>2,294,214</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2,253,749</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2,463,113</w:t>
            </w:r>
          </w:p>
        </w:tc>
        <w:tc>
          <w:tcPr>
            <w:tcW w:w="762"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b/>
                <w:bCs/>
                <w:sz w:val="14"/>
                <w:szCs w:val="14"/>
              </w:rPr>
            </w:pPr>
            <w:r>
              <w:rPr>
                <w:b/>
                <w:bCs/>
                <w:sz w:val="14"/>
                <w:szCs w:val="14"/>
              </w:rPr>
              <w:t>2,481,138</w:t>
            </w:r>
          </w:p>
        </w:tc>
        <w:tc>
          <w:tcPr>
            <w:tcW w:w="720" w:type="dxa"/>
            <w:tcBorders>
              <w:top w:val="nil"/>
              <w:left w:val="nil"/>
              <w:bottom w:val="nil"/>
              <w:right w:val="nil"/>
            </w:tcBorders>
            <w:shd w:val="clear" w:color="auto" w:fill="auto"/>
            <w:tcMar>
              <w:left w:w="43" w:type="dxa"/>
              <w:right w:w="43" w:type="dxa"/>
            </w:tcMar>
            <w:vAlign w:val="center"/>
          </w:tcPr>
          <w:p w:rsidR="00075EEA" w:rsidRDefault="00075EEA" w:rsidP="00075EEA">
            <w:pPr>
              <w:jc w:val="right"/>
              <w:rPr>
                <w:b/>
                <w:bCs/>
                <w:sz w:val="14"/>
                <w:szCs w:val="14"/>
              </w:rPr>
            </w:pPr>
            <w:r>
              <w:rPr>
                <w:b/>
                <w:bCs/>
                <w:sz w:val="14"/>
                <w:szCs w:val="14"/>
              </w:rPr>
              <w:t>2,527,485</w:t>
            </w:r>
          </w:p>
        </w:tc>
        <w:tc>
          <w:tcPr>
            <w:tcW w:w="810"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b/>
                <w:bCs/>
                <w:sz w:val="14"/>
                <w:szCs w:val="14"/>
              </w:rPr>
            </w:pPr>
            <w:r>
              <w:rPr>
                <w:b/>
                <w:bCs/>
                <w:sz w:val="14"/>
                <w:szCs w:val="14"/>
              </w:rPr>
              <w:t>3,476,656</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3,595,411</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3,689,805</w:t>
            </w:r>
          </w:p>
        </w:tc>
        <w:tc>
          <w:tcPr>
            <w:tcW w:w="720" w:type="dxa"/>
            <w:tcBorders>
              <w:top w:val="nil"/>
              <w:left w:val="nil"/>
              <w:bottom w:val="nil"/>
              <w:right w:val="nil"/>
            </w:tcBorders>
            <w:shd w:val="clear" w:color="auto" w:fill="auto"/>
            <w:noWrap/>
            <w:tcMar>
              <w:left w:w="43" w:type="dxa"/>
              <w:right w:w="43" w:type="dxa"/>
            </w:tcMar>
            <w:vAlign w:val="center"/>
          </w:tcPr>
          <w:p w:rsidR="00075EEA" w:rsidRDefault="00075EEA" w:rsidP="00075EEA">
            <w:pPr>
              <w:jc w:val="right"/>
              <w:rPr>
                <w:b/>
                <w:bCs/>
                <w:sz w:val="14"/>
                <w:szCs w:val="14"/>
              </w:rPr>
            </w:pPr>
            <w:r>
              <w:rPr>
                <w:b/>
                <w:bCs/>
                <w:sz w:val="14"/>
                <w:szCs w:val="14"/>
              </w:rPr>
              <w:t>3,972,199</w:t>
            </w:r>
          </w:p>
        </w:tc>
      </w:tr>
      <w:tr w:rsidR="00075EEA"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075EEA" w:rsidRPr="002D5FD9" w:rsidRDefault="00075EEA" w:rsidP="002B6352">
            <w:pPr>
              <w:jc w:val="left"/>
              <w:rPr>
                <w:b/>
                <w:bCs/>
                <w:szCs w:val="16"/>
              </w:rPr>
            </w:pPr>
            <w:r w:rsidRPr="002D5FD9">
              <w:rPr>
                <w:b/>
                <w:bCs/>
                <w:szCs w:val="16"/>
              </w:rPr>
              <w:t>Other items (net)</w:t>
            </w:r>
          </w:p>
        </w:tc>
        <w:tc>
          <w:tcPr>
            <w:tcW w:w="788"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b/>
                <w:bCs/>
                <w:sz w:val="14"/>
                <w:szCs w:val="14"/>
              </w:rPr>
            </w:pPr>
            <w:r>
              <w:rPr>
                <w:b/>
                <w:bCs/>
                <w:sz w:val="14"/>
                <w:szCs w:val="14"/>
              </w:rPr>
              <w:t>(163,513)</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(162,778)</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(37,576)</w:t>
            </w:r>
          </w:p>
        </w:tc>
        <w:tc>
          <w:tcPr>
            <w:tcW w:w="762"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b/>
                <w:bCs/>
                <w:sz w:val="14"/>
                <w:szCs w:val="14"/>
              </w:rPr>
            </w:pPr>
            <w:r>
              <w:rPr>
                <w:b/>
                <w:bCs/>
                <w:sz w:val="14"/>
                <w:szCs w:val="14"/>
              </w:rPr>
              <w:t>(144,050)</w:t>
            </w:r>
          </w:p>
        </w:tc>
        <w:tc>
          <w:tcPr>
            <w:tcW w:w="720" w:type="dxa"/>
            <w:tcBorders>
              <w:top w:val="nil"/>
              <w:left w:val="nil"/>
              <w:bottom w:val="nil"/>
              <w:right w:val="nil"/>
            </w:tcBorders>
            <w:shd w:val="clear" w:color="auto" w:fill="auto"/>
            <w:tcMar>
              <w:left w:w="43" w:type="dxa"/>
              <w:right w:w="43" w:type="dxa"/>
            </w:tcMar>
            <w:vAlign w:val="center"/>
          </w:tcPr>
          <w:p w:rsidR="00075EEA" w:rsidRDefault="00075EEA" w:rsidP="00075EEA">
            <w:pPr>
              <w:jc w:val="right"/>
              <w:rPr>
                <w:b/>
                <w:bCs/>
                <w:sz w:val="14"/>
                <w:szCs w:val="14"/>
              </w:rPr>
            </w:pPr>
            <w:r>
              <w:rPr>
                <w:b/>
                <w:bCs/>
                <w:sz w:val="14"/>
                <w:szCs w:val="14"/>
              </w:rPr>
              <w:t>(120,889)</w:t>
            </w:r>
          </w:p>
        </w:tc>
        <w:tc>
          <w:tcPr>
            <w:tcW w:w="810"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b/>
                <w:bCs/>
                <w:sz w:val="14"/>
                <w:szCs w:val="14"/>
              </w:rPr>
            </w:pPr>
            <w:r>
              <w:rPr>
                <w:b/>
                <w:bCs/>
                <w:sz w:val="14"/>
                <w:szCs w:val="14"/>
              </w:rPr>
              <w:t>(335,508)</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(378,884)</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b/>
                <w:bCs/>
                <w:sz w:val="14"/>
                <w:szCs w:val="14"/>
              </w:rPr>
            </w:pPr>
            <w:r>
              <w:rPr>
                <w:b/>
                <w:bCs/>
                <w:sz w:val="14"/>
                <w:szCs w:val="14"/>
              </w:rPr>
              <w:t>(518,221)</w:t>
            </w:r>
          </w:p>
        </w:tc>
        <w:tc>
          <w:tcPr>
            <w:tcW w:w="720" w:type="dxa"/>
            <w:tcBorders>
              <w:top w:val="nil"/>
              <w:left w:val="nil"/>
              <w:bottom w:val="nil"/>
              <w:right w:val="nil"/>
            </w:tcBorders>
            <w:shd w:val="clear" w:color="auto" w:fill="auto"/>
            <w:noWrap/>
            <w:tcMar>
              <w:left w:w="43" w:type="dxa"/>
              <w:right w:w="43" w:type="dxa"/>
            </w:tcMar>
            <w:vAlign w:val="center"/>
          </w:tcPr>
          <w:p w:rsidR="00075EEA" w:rsidRDefault="00075EEA" w:rsidP="00075EEA">
            <w:pPr>
              <w:jc w:val="right"/>
              <w:rPr>
                <w:b/>
                <w:bCs/>
                <w:sz w:val="14"/>
                <w:szCs w:val="14"/>
              </w:rPr>
            </w:pPr>
            <w:r>
              <w:rPr>
                <w:b/>
                <w:bCs/>
                <w:sz w:val="14"/>
                <w:szCs w:val="14"/>
              </w:rPr>
              <w:t>(452,274)</w:t>
            </w:r>
          </w:p>
        </w:tc>
      </w:tr>
      <w:tr w:rsidR="00075EEA"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075EEA" w:rsidRPr="002D5FD9" w:rsidRDefault="00075EEA" w:rsidP="002B6352">
            <w:pPr>
              <w:ind w:firstLineChars="100" w:firstLine="160"/>
              <w:jc w:val="left"/>
              <w:rPr>
                <w:szCs w:val="16"/>
              </w:rPr>
            </w:pPr>
            <w:r w:rsidRPr="002D5FD9">
              <w:rPr>
                <w:szCs w:val="16"/>
              </w:rPr>
              <w:t>Other liabilities (includes central bank float)</w:t>
            </w:r>
          </w:p>
        </w:tc>
        <w:tc>
          <w:tcPr>
            <w:tcW w:w="788"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1,505,755</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1,614,791</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2,136,426</w:t>
            </w:r>
          </w:p>
        </w:tc>
        <w:tc>
          <w:tcPr>
            <w:tcW w:w="762"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1,909,887</w:t>
            </w:r>
          </w:p>
        </w:tc>
        <w:tc>
          <w:tcPr>
            <w:tcW w:w="720" w:type="dxa"/>
            <w:tcBorders>
              <w:top w:val="nil"/>
              <w:left w:val="nil"/>
              <w:bottom w:val="nil"/>
              <w:right w:val="nil"/>
            </w:tcBorders>
            <w:shd w:val="clear" w:color="auto" w:fill="auto"/>
            <w:tcMar>
              <w:left w:w="43" w:type="dxa"/>
              <w:right w:w="43" w:type="dxa"/>
            </w:tcMar>
            <w:vAlign w:val="center"/>
          </w:tcPr>
          <w:p w:rsidR="00075EEA" w:rsidRDefault="00075EEA" w:rsidP="00075EEA">
            <w:pPr>
              <w:jc w:val="right"/>
              <w:rPr>
                <w:sz w:val="14"/>
                <w:szCs w:val="14"/>
              </w:rPr>
            </w:pPr>
            <w:r>
              <w:rPr>
                <w:sz w:val="14"/>
                <w:szCs w:val="14"/>
              </w:rPr>
              <w:t>1,953,929</w:t>
            </w:r>
          </w:p>
        </w:tc>
        <w:tc>
          <w:tcPr>
            <w:tcW w:w="810"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2,237,424</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2,202,563</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2,247,882</w:t>
            </w:r>
          </w:p>
        </w:tc>
        <w:tc>
          <w:tcPr>
            <w:tcW w:w="720" w:type="dxa"/>
            <w:tcBorders>
              <w:top w:val="nil"/>
              <w:left w:val="nil"/>
              <w:bottom w:val="nil"/>
              <w:right w:val="nil"/>
            </w:tcBorders>
            <w:shd w:val="clear" w:color="auto" w:fill="auto"/>
            <w:noWrap/>
            <w:tcMar>
              <w:left w:w="43" w:type="dxa"/>
              <w:right w:w="43" w:type="dxa"/>
            </w:tcMar>
            <w:vAlign w:val="center"/>
          </w:tcPr>
          <w:p w:rsidR="00075EEA" w:rsidRDefault="00075EEA" w:rsidP="00075EEA">
            <w:pPr>
              <w:jc w:val="right"/>
              <w:rPr>
                <w:sz w:val="14"/>
                <w:szCs w:val="14"/>
              </w:rPr>
            </w:pPr>
            <w:r>
              <w:rPr>
                <w:sz w:val="14"/>
                <w:szCs w:val="14"/>
              </w:rPr>
              <w:t>2,231,294</w:t>
            </w:r>
          </w:p>
        </w:tc>
      </w:tr>
      <w:tr w:rsidR="00075EEA"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075EEA" w:rsidRPr="002D5FD9" w:rsidRDefault="00075EEA" w:rsidP="002B6352">
            <w:pPr>
              <w:ind w:firstLineChars="100" w:firstLine="160"/>
              <w:jc w:val="left"/>
              <w:rPr>
                <w:szCs w:val="16"/>
              </w:rPr>
            </w:pPr>
            <w:r w:rsidRPr="002D5FD9">
              <w:rPr>
                <w:szCs w:val="16"/>
              </w:rPr>
              <w:t>less: Other assets</w:t>
            </w:r>
          </w:p>
        </w:tc>
        <w:tc>
          <w:tcPr>
            <w:tcW w:w="788"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1,449,431</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1,614,406</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1,871,240</w:t>
            </w:r>
          </w:p>
        </w:tc>
        <w:tc>
          <w:tcPr>
            <w:tcW w:w="762"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1,913,232</w:t>
            </w:r>
          </w:p>
        </w:tc>
        <w:tc>
          <w:tcPr>
            <w:tcW w:w="720" w:type="dxa"/>
            <w:tcBorders>
              <w:top w:val="nil"/>
              <w:left w:val="nil"/>
              <w:bottom w:val="nil"/>
              <w:right w:val="nil"/>
            </w:tcBorders>
            <w:shd w:val="clear" w:color="auto" w:fill="auto"/>
            <w:tcMar>
              <w:left w:w="43" w:type="dxa"/>
              <w:right w:w="43" w:type="dxa"/>
            </w:tcMar>
            <w:vAlign w:val="center"/>
          </w:tcPr>
          <w:p w:rsidR="00075EEA" w:rsidRDefault="00075EEA" w:rsidP="00075EEA">
            <w:pPr>
              <w:jc w:val="right"/>
              <w:rPr>
                <w:sz w:val="14"/>
                <w:szCs w:val="14"/>
              </w:rPr>
            </w:pPr>
            <w:r>
              <w:rPr>
                <w:sz w:val="14"/>
                <w:szCs w:val="14"/>
              </w:rPr>
              <w:t>1,912,281</w:t>
            </w:r>
          </w:p>
        </w:tc>
        <w:tc>
          <w:tcPr>
            <w:tcW w:w="810"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2,342,242</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2,399,816</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2,585,853</w:t>
            </w:r>
          </w:p>
        </w:tc>
        <w:tc>
          <w:tcPr>
            <w:tcW w:w="720" w:type="dxa"/>
            <w:tcBorders>
              <w:top w:val="nil"/>
              <w:left w:val="nil"/>
              <w:bottom w:val="nil"/>
              <w:right w:val="nil"/>
            </w:tcBorders>
            <w:shd w:val="clear" w:color="auto" w:fill="auto"/>
            <w:noWrap/>
            <w:tcMar>
              <w:left w:w="43" w:type="dxa"/>
              <w:right w:w="43" w:type="dxa"/>
            </w:tcMar>
            <w:vAlign w:val="center"/>
          </w:tcPr>
          <w:p w:rsidR="00075EEA" w:rsidRDefault="00075EEA" w:rsidP="00075EEA">
            <w:pPr>
              <w:jc w:val="right"/>
              <w:rPr>
                <w:sz w:val="14"/>
                <w:szCs w:val="14"/>
              </w:rPr>
            </w:pPr>
            <w:r>
              <w:rPr>
                <w:sz w:val="14"/>
                <w:szCs w:val="14"/>
              </w:rPr>
              <w:t>2,572,746</w:t>
            </w:r>
          </w:p>
        </w:tc>
      </w:tr>
      <w:tr w:rsidR="00075EEA"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075EEA" w:rsidRPr="002D5FD9" w:rsidRDefault="00075EEA" w:rsidP="002B6352">
            <w:pPr>
              <w:ind w:firstLineChars="100" w:firstLine="160"/>
              <w:jc w:val="left"/>
              <w:rPr>
                <w:szCs w:val="16"/>
              </w:rPr>
            </w:pPr>
            <w:r w:rsidRPr="002D5FD9">
              <w:rPr>
                <w:szCs w:val="16"/>
              </w:rPr>
              <w:t>plus: Consolidation adjustment</w:t>
            </w:r>
          </w:p>
        </w:tc>
        <w:tc>
          <w:tcPr>
            <w:tcW w:w="788"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(219,837)</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(163,162)</w:t>
            </w:r>
          </w:p>
        </w:tc>
        <w:tc>
          <w:tcPr>
            <w:tcW w:w="813"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(302,762)</w:t>
            </w:r>
          </w:p>
        </w:tc>
        <w:tc>
          <w:tcPr>
            <w:tcW w:w="762"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(140,705)</w:t>
            </w:r>
          </w:p>
        </w:tc>
        <w:tc>
          <w:tcPr>
            <w:tcW w:w="720" w:type="dxa"/>
            <w:tcBorders>
              <w:top w:val="nil"/>
              <w:left w:val="nil"/>
              <w:bottom w:val="nil"/>
              <w:right w:val="nil"/>
            </w:tcBorders>
            <w:shd w:val="clear" w:color="auto" w:fill="auto"/>
            <w:tcMar>
              <w:left w:w="43" w:type="dxa"/>
              <w:right w:w="43" w:type="dxa"/>
            </w:tcMar>
            <w:vAlign w:val="center"/>
          </w:tcPr>
          <w:p w:rsidR="00075EEA" w:rsidRDefault="00075EEA" w:rsidP="00075EEA">
            <w:pPr>
              <w:jc w:val="right"/>
              <w:rPr>
                <w:sz w:val="14"/>
                <w:szCs w:val="14"/>
              </w:rPr>
            </w:pPr>
            <w:r>
              <w:rPr>
                <w:sz w:val="14"/>
                <w:szCs w:val="14"/>
              </w:rPr>
              <w:t>(162,537)</w:t>
            </w:r>
          </w:p>
        </w:tc>
        <w:tc>
          <w:tcPr>
            <w:tcW w:w="810" w:type="dxa"/>
            <w:tcBorders>
              <w:top w:val="nil"/>
              <w:left w:val="nil"/>
              <w:bottom w:val="nil"/>
              <w:right w:val="nil"/>
            </w:tcBorders>
            <w:shd w:val="clear" w:color="auto" w:fill="auto"/>
            <w:tcMar>
              <w:left w:w="43" w:type="dxa"/>
              <w:right w:w="43" w:type="dxa"/>
            </w:tcMar>
            <w:vAlign w:val="center"/>
            <w:hideMark/>
          </w:tcPr>
          <w:p w:rsidR="00075EEA" w:rsidRDefault="00075EEA" w:rsidP="002B6352">
            <w:pPr>
              <w:jc w:val="right"/>
              <w:rPr>
                <w:sz w:val="14"/>
                <w:szCs w:val="14"/>
              </w:rPr>
            </w:pPr>
            <w:r>
              <w:rPr>
                <w:sz w:val="14"/>
                <w:szCs w:val="14"/>
              </w:rPr>
              <w:t>(230,690)</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(181,631)</w:t>
            </w:r>
          </w:p>
        </w:tc>
        <w:tc>
          <w:tcPr>
            <w:tcW w:w="810" w:type="dxa"/>
            <w:tcBorders>
              <w:top w:val="nil"/>
              <w:left w:val="nil"/>
              <w:bottom w:val="nil"/>
              <w:right w:val="nil"/>
            </w:tcBorders>
            <w:shd w:val="clear" w:color="auto" w:fill="auto"/>
            <w:tcMar>
              <w:left w:w="43" w:type="dxa"/>
              <w:right w:w="43" w:type="dxa"/>
            </w:tcMar>
            <w:vAlign w:val="center"/>
          </w:tcPr>
          <w:p w:rsidR="00075EEA" w:rsidRDefault="00075EEA" w:rsidP="002B6352">
            <w:pPr>
              <w:jc w:val="right"/>
              <w:rPr>
                <w:sz w:val="14"/>
                <w:szCs w:val="14"/>
              </w:rPr>
            </w:pPr>
            <w:r>
              <w:rPr>
                <w:sz w:val="14"/>
                <w:szCs w:val="14"/>
              </w:rPr>
              <w:t>(180,249)</w:t>
            </w:r>
          </w:p>
        </w:tc>
        <w:tc>
          <w:tcPr>
            <w:tcW w:w="720" w:type="dxa"/>
            <w:tcBorders>
              <w:top w:val="nil"/>
              <w:left w:val="nil"/>
              <w:bottom w:val="nil"/>
              <w:right w:val="nil"/>
            </w:tcBorders>
            <w:shd w:val="clear" w:color="auto" w:fill="auto"/>
            <w:noWrap/>
            <w:tcMar>
              <w:left w:w="43" w:type="dxa"/>
              <w:right w:w="43" w:type="dxa"/>
            </w:tcMar>
            <w:vAlign w:val="center"/>
          </w:tcPr>
          <w:p w:rsidR="00075EEA" w:rsidRDefault="00075EEA" w:rsidP="00075EEA">
            <w:pPr>
              <w:jc w:val="right"/>
              <w:rPr>
                <w:sz w:val="14"/>
                <w:szCs w:val="14"/>
              </w:rPr>
            </w:pPr>
            <w:r>
              <w:rPr>
                <w:sz w:val="14"/>
                <w:szCs w:val="14"/>
              </w:rPr>
              <w:t>(110,823)</w:t>
            </w:r>
          </w:p>
        </w:tc>
      </w:tr>
      <w:tr w:rsidR="002B6352" w:rsidRPr="002D5FD9" w:rsidTr="00D40958">
        <w:trPr>
          <w:trHeight w:val="1698"/>
        </w:trPr>
        <w:tc>
          <w:tcPr>
            <w:tcW w:w="10188" w:type="dxa"/>
            <w:gridSpan w:val="10"/>
            <w:tcBorders>
              <w:top w:val="single" w:sz="12" w:space="0" w:color="auto"/>
              <w:left w:val="nil"/>
              <w:bottom w:val="nil"/>
              <w:right w:val="nil"/>
            </w:tcBorders>
            <w:shd w:val="clear" w:color="auto" w:fill="auto"/>
            <w:vAlign w:val="center"/>
            <w:hideMark/>
          </w:tcPr>
          <w:p w:rsidR="002B6352" w:rsidRDefault="002B6352" w:rsidP="002B6352">
            <w:pPr>
              <w:ind w:left="360" w:hanging="360"/>
              <w:jc w:val="right"/>
              <w:rPr>
                <w:szCs w:val="18"/>
              </w:rPr>
            </w:pPr>
            <w:r>
              <w:rPr>
                <w:sz w:val="14"/>
                <w:szCs w:val="14"/>
              </w:rPr>
              <w:t>Source: Statistics &amp; Data Warehouse Department SBP</w:t>
            </w:r>
          </w:p>
          <w:p w:rsidR="002B6352" w:rsidRPr="00916320" w:rsidRDefault="002B6352" w:rsidP="002B6352">
            <w:pPr>
              <w:ind w:left="360" w:hanging="360"/>
              <w:jc w:val="left"/>
              <w:rPr>
                <w:rFonts w:asciiTheme="majorBidi" w:hAnsiTheme="majorBidi" w:cstheme="majorBidi"/>
                <w:szCs w:val="18"/>
              </w:rPr>
            </w:pPr>
            <w:r w:rsidRPr="00916320">
              <w:rPr>
                <w:szCs w:val="18"/>
              </w:rPr>
              <w:t xml:space="preserve">Note: </w:t>
            </w:r>
          </w:p>
          <w:p w:rsidR="002B6352" w:rsidRPr="00916320" w:rsidRDefault="002B6352" w:rsidP="002B6352">
            <w:pPr>
              <w:pStyle w:val="ListParagraph"/>
              <w:numPr>
                <w:ilvl w:val="0"/>
                <w:numId w:val="15"/>
              </w:numPr>
              <w:rPr>
                <w:rFonts w:asciiTheme="majorBidi" w:hAnsiTheme="majorBidi" w:cstheme="majorBidi"/>
                <w:sz w:val="14"/>
                <w:szCs w:val="14"/>
              </w:rPr>
            </w:pPr>
            <w:r w:rsidRPr="00916320">
              <w:rPr>
                <w:rFonts w:asciiTheme="majorBidi" w:hAnsiTheme="majorBidi" w:cstheme="majorBidi"/>
                <w:sz w:val="14"/>
                <w:szCs w:val="14"/>
              </w:rPr>
              <w:t xml:space="preserve"> Depository Corporations (DCs) include the data of SBP, Banks, DFIs, MFBs, Deposit Accepting Non Bank Financial Companies and Money Market Mutual Funds (MMMFs). The scope of DCs survey has been enhanced with the inclusion of MMMFs with effect from April 2017. The archive of the 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 Methodological changes are given at the following links: </w:t>
            </w:r>
            <w:hyperlink r:id="rId12" w:history="1">
              <w:r w:rsidRPr="00916320">
                <w:rPr>
                  <w:rStyle w:val="Hyperlink"/>
                  <w:rFonts w:asciiTheme="majorBidi" w:hAnsiTheme="majorBidi" w:cstheme="majorBidi"/>
                  <w:sz w:val="14"/>
                  <w:szCs w:val="14"/>
                </w:rPr>
                <w:t>http://www.sbp.org.pk/departments/stats/ntb.htm</w:t>
              </w:r>
            </w:hyperlink>
          </w:p>
          <w:p w:rsidR="002B6352" w:rsidRPr="00916320" w:rsidRDefault="00BA577D" w:rsidP="002B6352">
            <w:pPr>
              <w:pStyle w:val="ListParagraph"/>
              <w:numPr>
                <w:ilvl w:val="0"/>
                <w:numId w:val="15"/>
              </w:numPr>
              <w:rPr>
                <w:rFonts w:asciiTheme="majorBidi" w:hAnsiTheme="majorBidi" w:cstheme="majorBidi"/>
                <w:sz w:val="14"/>
                <w:szCs w:val="14"/>
              </w:rPr>
            </w:pPr>
            <w:hyperlink r:id="rId13" w:history="1">
              <w:r w:rsidR="002B6352" w:rsidRPr="00916320">
                <w:rPr>
                  <w:rFonts w:asciiTheme="majorBidi" w:hAnsiTheme="majorBidi" w:cstheme="majorBidi"/>
                  <w:sz w:val="14"/>
                  <w:szCs w:val="14"/>
                </w:rPr>
                <w:t>Islamic Financings, Adavances (against Murabaha etc) and Other related items previously reported under Other Assets has been reclassified as domestic claims / credit  from June 2014. Details of reclassifications/revisions are available in revision study on SBP website at :</w:t>
              </w:r>
            </w:hyperlink>
            <w:r w:rsidR="002B6352" w:rsidRPr="00916320">
              <w:rPr>
                <w:rFonts w:asciiTheme="majorBidi" w:hAnsiTheme="majorBidi" w:cstheme="majorBidi"/>
                <w:sz w:val="14"/>
                <w:szCs w:val="14"/>
              </w:rPr>
              <w:t xml:space="preserve"> </w:t>
            </w:r>
            <w:hyperlink r:id="rId14" w:history="1">
              <w:r w:rsidR="002B6352" w:rsidRPr="00916320">
                <w:rPr>
                  <w:rFonts w:asciiTheme="majorBidi" w:hAnsiTheme="majorBidi" w:cstheme="majorBidi"/>
                  <w:color w:val="000000"/>
                  <w:sz w:val="14"/>
                  <w:szCs w:val="14"/>
                </w:rPr>
                <w:t>www.sbp.org.pk/ecodata/Revision_Monetary_Stats.pdf</w:t>
              </w:r>
            </w:hyperlink>
          </w:p>
          <w:p w:rsidR="002B6352" w:rsidRDefault="002B6352" w:rsidP="002B6352">
            <w:pPr>
              <w:pStyle w:val="ListParagraph"/>
              <w:numPr>
                <w:ilvl w:val="0"/>
                <w:numId w:val="15"/>
              </w:numPr>
              <w:rPr>
                <w:rFonts w:asciiTheme="majorBidi" w:hAnsiTheme="majorBidi" w:cstheme="majorBidi"/>
                <w:sz w:val="14"/>
                <w:szCs w:val="14"/>
              </w:rPr>
            </w:pPr>
            <w:r w:rsidRPr="007A445B">
              <w:rPr>
                <w:rFonts w:asciiTheme="majorBidi" w:hAnsiTheme="majorBidi" w:cstheme="majorBidi"/>
                <w:sz w:val="14"/>
                <w:szCs w:val="14"/>
              </w:rPr>
              <w:t>From July, 2019 data on Central and Provincial Government deposits with scheduled banks have been revised. This revision is due to reclassification of some of the PSEs, which were previously reported under Government deposits. The coverage of PSEs has been increased.</w:t>
            </w:r>
          </w:p>
          <w:p w:rsidR="002B6352" w:rsidRPr="007A445B" w:rsidRDefault="002B6352" w:rsidP="002B6352">
            <w:pPr>
              <w:pStyle w:val="ListParagraph"/>
              <w:ind w:left="360"/>
              <w:rPr>
                <w:rFonts w:asciiTheme="majorBidi" w:hAnsiTheme="majorBidi" w:cstheme="majorBidi"/>
                <w:sz w:val="14"/>
                <w:szCs w:val="14"/>
              </w:rPr>
            </w:pPr>
            <w:r w:rsidRPr="007A445B">
              <w:rPr>
                <w:rFonts w:asciiTheme="majorBidi" w:hAnsiTheme="majorBidi" w:cstheme="majorBidi"/>
                <w:sz w:val="14"/>
                <w:szCs w:val="14"/>
              </w:rPr>
              <w:t xml:space="preserve">Archive Link:  </w:t>
            </w:r>
            <w:hyperlink r:id="rId15" w:history="1">
              <w:r w:rsidRPr="007A445B">
                <w:rPr>
                  <w:rStyle w:val="Hyperlink"/>
                  <w:rFonts w:asciiTheme="majorBidi" w:hAnsiTheme="majorBidi" w:cstheme="majorBidi"/>
                  <w:sz w:val="14"/>
                  <w:szCs w:val="14"/>
                </w:rPr>
                <w:t>http://www.sbp.org.pk/ecodata/DepositoryArch.xls</w:t>
              </w:r>
            </w:hyperlink>
          </w:p>
        </w:tc>
      </w:tr>
    </w:tbl>
    <w:p w:rsidR="00F46CD6" w:rsidRDefault="00F46CD6" w:rsidP="00F46CD6">
      <w:pPr>
        <w:jc w:val="left"/>
        <w:rPr>
          <w:color w:val="auto"/>
        </w:rPr>
      </w:pPr>
    </w:p>
    <w:p w:rsidR="00916320" w:rsidRPr="00D5469A" w:rsidRDefault="00916320" w:rsidP="0069571C">
      <w:pPr>
        <w:pStyle w:val="Footer"/>
        <w:tabs>
          <w:tab w:val="clear" w:pos="4320"/>
          <w:tab w:val="clear" w:pos="8640"/>
        </w:tabs>
        <w:jc w:val="both"/>
        <w:rPr>
          <w:color w:val="auto"/>
          <w:sz w:val="24"/>
        </w:rPr>
      </w:pPr>
    </w:p>
    <w:tbl>
      <w:tblPr>
        <w:tblW w:w="10497" w:type="dxa"/>
        <w:jc w:val="center"/>
        <w:tblLayout w:type="fixed"/>
        <w:tblLook w:val="04A0" w:firstRow="1" w:lastRow="0" w:firstColumn="1" w:lastColumn="0" w:noHBand="0" w:noVBand="1"/>
      </w:tblPr>
      <w:tblGrid>
        <w:gridCol w:w="236"/>
        <w:gridCol w:w="3105"/>
        <w:gridCol w:w="847"/>
        <w:gridCol w:w="811"/>
        <w:gridCol w:w="741"/>
        <w:gridCol w:w="756"/>
        <w:gridCol w:w="810"/>
        <w:gridCol w:w="810"/>
        <w:gridCol w:w="810"/>
        <w:gridCol w:w="810"/>
        <w:gridCol w:w="761"/>
      </w:tblGrid>
      <w:tr w:rsidR="009B6E8A" w:rsidRPr="009B6E8A" w:rsidTr="008125E1">
        <w:trPr>
          <w:trHeight w:val="360"/>
          <w:jc w:val="center"/>
        </w:trPr>
        <w:tc>
          <w:tcPr>
            <w:tcW w:w="10497" w:type="dxa"/>
            <w:gridSpan w:val="11"/>
            <w:tcBorders>
              <w:top w:val="nil"/>
              <w:left w:val="nil"/>
              <w:bottom w:val="nil"/>
              <w:right w:val="nil"/>
            </w:tcBorders>
            <w:shd w:val="clear" w:color="auto" w:fill="auto"/>
            <w:noWrap/>
            <w:vAlign w:val="bottom"/>
            <w:hideMark/>
          </w:tcPr>
          <w:p w:rsidR="009B6E8A" w:rsidRPr="009B6E8A" w:rsidRDefault="009B6E8A" w:rsidP="009B6E8A">
            <w:pPr>
              <w:rPr>
                <w:b/>
                <w:bCs/>
                <w:color w:val="auto"/>
                <w:sz w:val="28"/>
                <w:szCs w:val="28"/>
              </w:rPr>
            </w:pPr>
            <w:r w:rsidRPr="009B6E8A">
              <w:rPr>
                <w:b/>
                <w:bCs/>
                <w:color w:val="auto"/>
                <w:sz w:val="28"/>
                <w:szCs w:val="28"/>
              </w:rPr>
              <w:t>2.4 Reserve Money</w:t>
            </w:r>
          </w:p>
        </w:tc>
      </w:tr>
      <w:tr w:rsidR="009B6E8A" w:rsidRPr="009B6E8A" w:rsidTr="008125E1">
        <w:trPr>
          <w:trHeight w:hRule="exact" w:val="162"/>
          <w:jc w:val="center"/>
        </w:trPr>
        <w:tc>
          <w:tcPr>
            <w:tcW w:w="10497" w:type="dxa"/>
            <w:gridSpan w:val="11"/>
            <w:tcBorders>
              <w:top w:val="nil"/>
              <w:left w:val="nil"/>
              <w:bottom w:val="single" w:sz="12" w:space="0" w:color="auto"/>
              <w:right w:val="nil"/>
            </w:tcBorders>
            <w:shd w:val="clear" w:color="auto" w:fill="auto"/>
            <w:noWrap/>
            <w:vAlign w:val="bottom"/>
            <w:hideMark/>
          </w:tcPr>
          <w:p w:rsidR="009B6E8A" w:rsidRPr="009B6E8A" w:rsidRDefault="009B6E8A" w:rsidP="009B6E8A">
            <w:pPr>
              <w:jc w:val="right"/>
              <w:rPr>
                <w:color w:val="auto"/>
                <w:szCs w:val="16"/>
              </w:rPr>
            </w:pPr>
            <w:r w:rsidRPr="009B6E8A">
              <w:rPr>
                <w:bCs/>
                <w:color w:val="auto"/>
                <w:szCs w:val="16"/>
              </w:rPr>
              <w:t>(Million Rupees)</w:t>
            </w:r>
          </w:p>
        </w:tc>
      </w:tr>
      <w:tr w:rsidR="005C4F6A" w:rsidRPr="009B6E8A" w:rsidTr="002B6352">
        <w:trPr>
          <w:trHeight w:hRule="exact" w:val="282"/>
          <w:jc w:val="center"/>
        </w:trPr>
        <w:tc>
          <w:tcPr>
            <w:tcW w:w="3341" w:type="dxa"/>
            <w:gridSpan w:val="2"/>
            <w:vMerge w:val="restart"/>
            <w:tcBorders>
              <w:top w:val="nil"/>
              <w:left w:val="nil"/>
              <w:bottom w:val="single" w:sz="12" w:space="0" w:color="000000"/>
              <w:right w:val="single" w:sz="4" w:space="0" w:color="auto"/>
            </w:tcBorders>
            <w:shd w:val="clear" w:color="auto" w:fill="auto"/>
            <w:noWrap/>
            <w:vAlign w:val="center"/>
            <w:hideMark/>
          </w:tcPr>
          <w:p w:rsidR="005C4F6A" w:rsidRPr="003A4AAC" w:rsidRDefault="005C4F6A" w:rsidP="004E4510">
            <w:pPr>
              <w:rPr>
                <w:b/>
                <w:bCs/>
                <w:color w:val="auto"/>
                <w:szCs w:val="16"/>
              </w:rPr>
            </w:pPr>
            <w:r w:rsidRPr="003A4AAC">
              <w:rPr>
                <w:b/>
                <w:bCs/>
                <w:color w:val="auto"/>
                <w:szCs w:val="16"/>
              </w:rPr>
              <w:t>Components</w:t>
            </w: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5C4F6A" w:rsidRPr="003A4AAC" w:rsidRDefault="005C4F6A" w:rsidP="004E4510">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566" w:type="dxa"/>
            <w:gridSpan w:val="2"/>
            <w:tcBorders>
              <w:top w:val="single" w:sz="12" w:space="0" w:color="auto"/>
              <w:left w:val="nil"/>
              <w:bottom w:val="single" w:sz="4" w:space="0" w:color="auto"/>
              <w:right w:val="single" w:sz="4" w:space="0" w:color="auto"/>
            </w:tcBorders>
            <w:shd w:val="clear" w:color="auto" w:fill="auto"/>
            <w:vAlign w:val="center"/>
          </w:tcPr>
          <w:p w:rsidR="005C4F6A" w:rsidRPr="009B6E8A" w:rsidRDefault="005C4F6A" w:rsidP="004E4510">
            <w:pPr>
              <w:rPr>
                <w:b/>
                <w:bCs/>
                <w:color w:val="auto"/>
                <w:szCs w:val="16"/>
              </w:rPr>
            </w:pPr>
            <w:r>
              <w:rPr>
                <w:b/>
                <w:bCs/>
                <w:color w:val="auto"/>
                <w:szCs w:val="16"/>
              </w:rPr>
              <w:t>2019</w:t>
            </w:r>
          </w:p>
        </w:tc>
        <w:tc>
          <w:tcPr>
            <w:tcW w:w="3191" w:type="dxa"/>
            <w:gridSpan w:val="4"/>
            <w:tcBorders>
              <w:top w:val="single" w:sz="12" w:space="0" w:color="auto"/>
              <w:left w:val="single" w:sz="4" w:space="0" w:color="auto"/>
              <w:bottom w:val="single" w:sz="4" w:space="0" w:color="auto"/>
              <w:right w:val="nil"/>
            </w:tcBorders>
            <w:shd w:val="clear" w:color="auto" w:fill="auto"/>
            <w:vAlign w:val="center"/>
          </w:tcPr>
          <w:p w:rsidR="005C4F6A" w:rsidRPr="009B6E8A" w:rsidRDefault="005C4F6A" w:rsidP="004E4510">
            <w:pPr>
              <w:rPr>
                <w:b/>
                <w:bCs/>
                <w:color w:val="auto"/>
                <w:szCs w:val="16"/>
              </w:rPr>
            </w:pPr>
            <w:r>
              <w:rPr>
                <w:b/>
                <w:bCs/>
                <w:color w:val="auto"/>
                <w:szCs w:val="16"/>
              </w:rPr>
              <w:t>2020</w:t>
            </w:r>
          </w:p>
        </w:tc>
      </w:tr>
      <w:tr w:rsidR="002B6352" w:rsidRPr="009B6E8A" w:rsidTr="002B6352">
        <w:trPr>
          <w:trHeight w:hRule="exact" w:val="270"/>
          <w:jc w:val="center"/>
        </w:trPr>
        <w:tc>
          <w:tcPr>
            <w:tcW w:w="3341" w:type="dxa"/>
            <w:gridSpan w:val="2"/>
            <w:vMerge/>
            <w:tcBorders>
              <w:top w:val="nil"/>
              <w:left w:val="nil"/>
              <w:bottom w:val="single" w:sz="12" w:space="0" w:color="000000"/>
              <w:right w:val="single" w:sz="4" w:space="0" w:color="auto"/>
            </w:tcBorders>
            <w:shd w:val="clear" w:color="auto" w:fill="auto"/>
            <w:vAlign w:val="center"/>
            <w:hideMark/>
          </w:tcPr>
          <w:p w:rsidR="002B6352" w:rsidRPr="009B6E8A" w:rsidRDefault="002B6352" w:rsidP="002B6352">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2B6352" w:rsidRPr="006619BF" w:rsidRDefault="002B6352" w:rsidP="002B6352">
            <w:pPr>
              <w:jc w:val="right"/>
              <w:rPr>
                <w:b/>
                <w:bCs/>
                <w:color w:val="auto"/>
                <w:sz w:val="14"/>
                <w:szCs w:val="14"/>
              </w:rPr>
            </w:pPr>
            <w:r w:rsidRPr="006619BF">
              <w:rPr>
                <w:b/>
                <w:bCs/>
                <w:color w:val="auto"/>
                <w:sz w:val="14"/>
                <w:szCs w:val="14"/>
              </w:rPr>
              <w:t>FY17</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2B6352" w:rsidRPr="006619BF" w:rsidRDefault="002B6352" w:rsidP="002B6352">
            <w:pPr>
              <w:jc w:val="right"/>
              <w:rPr>
                <w:b/>
                <w:bCs/>
                <w:color w:val="auto"/>
                <w:sz w:val="14"/>
                <w:szCs w:val="14"/>
              </w:rPr>
            </w:pPr>
            <w:r>
              <w:rPr>
                <w:b/>
                <w:bCs/>
                <w:color w:val="auto"/>
                <w:sz w:val="14"/>
                <w:szCs w:val="14"/>
              </w:rPr>
              <w:t>FY18</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2B6352" w:rsidRPr="006619BF" w:rsidRDefault="002B6352" w:rsidP="002B6352">
            <w:pPr>
              <w:jc w:val="right"/>
              <w:rPr>
                <w:b/>
                <w:bCs/>
                <w:color w:val="auto"/>
                <w:sz w:val="14"/>
                <w:szCs w:val="14"/>
              </w:rPr>
            </w:pPr>
            <w:r>
              <w:rPr>
                <w:b/>
                <w:bCs/>
                <w:color w:val="auto"/>
                <w:sz w:val="14"/>
                <w:szCs w:val="14"/>
              </w:rPr>
              <w:t>FY19</w:t>
            </w:r>
          </w:p>
        </w:tc>
        <w:tc>
          <w:tcPr>
            <w:tcW w:w="756"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2B6352" w:rsidRPr="006619BF" w:rsidRDefault="002B6352" w:rsidP="002B6352">
            <w:pPr>
              <w:jc w:val="right"/>
              <w:rPr>
                <w:b/>
                <w:color w:val="auto"/>
                <w:sz w:val="14"/>
                <w:szCs w:val="14"/>
              </w:rPr>
            </w:pPr>
            <w:r>
              <w:rPr>
                <w:b/>
                <w:color w:val="auto"/>
                <w:sz w:val="14"/>
                <w:szCs w:val="14"/>
              </w:rPr>
              <w:t>Mar</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2B6352" w:rsidRPr="006619BF" w:rsidRDefault="002B6352" w:rsidP="002B6352">
            <w:pPr>
              <w:jc w:val="right"/>
              <w:rPr>
                <w:b/>
                <w:color w:val="auto"/>
                <w:sz w:val="14"/>
                <w:szCs w:val="14"/>
              </w:rPr>
            </w:pPr>
            <w:r>
              <w:rPr>
                <w:b/>
                <w:color w:val="auto"/>
                <w:sz w:val="14"/>
                <w:szCs w:val="14"/>
              </w:rPr>
              <w:t>Apr</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2B6352" w:rsidRPr="006619BF" w:rsidRDefault="002B6352" w:rsidP="002B6352">
            <w:pPr>
              <w:jc w:val="right"/>
              <w:rPr>
                <w:b/>
                <w:color w:val="auto"/>
                <w:sz w:val="14"/>
                <w:szCs w:val="14"/>
              </w:rPr>
            </w:pPr>
            <w:r>
              <w:rPr>
                <w:b/>
                <w:color w:val="auto"/>
                <w:sz w:val="14"/>
                <w:szCs w:val="14"/>
              </w:rPr>
              <w:t>Jan</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2B6352" w:rsidRPr="006619BF" w:rsidRDefault="002B6352" w:rsidP="002B6352">
            <w:pPr>
              <w:jc w:val="right"/>
              <w:rPr>
                <w:b/>
                <w:color w:val="auto"/>
                <w:sz w:val="14"/>
                <w:szCs w:val="14"/>
              </w:rPr>
            </w:pPr>
            <w:r>
              <w:rPr>
                <w:b/>
                <w:color w:val="auto"/>
                <w:sz w:val="14"/>
                <w:szCs w:val="14"/>
              </w:rPr>
              <w:t>Feb</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2B6352" w:rsidRPr="006619BF" w:rsidRDefault="002B6352" w:rsidP="002B6352">
            <w:pPr>
              <w:jc w:val="right"/>
              <w:rPr>
                <w:b/>
                <w:color w:val="auto"/>
                <w:sz w:val="14"/>
                <w:szCs w:val="14"/>
              </w:rPr>
            </w:pPr>
            <w:r>
              <w:rPr>
                <w:b/>
                <w:color w:val="auto"/>
                <w:sz w:val="14"/>
                <w:szCs w:val="14"/>
              </w:rPr>
              <w:t>Mar</w:t>
            </w:r>
          </w:p>
        </w:tc>
        <w:tc>
          <w:tcPr>
            <w:tcW w:w="761" w:type="dxa"/>
            <w:tcBorders>
              <w:top w:val="single" w:sz="4" w:space="0" w:color="auto"/>
              <w:bottom w:val="single" w:sz="12" w:space="0" w:color="auto"/>
              <w:right w:val="nil"/>
            </w:tcBorders>
            <w:shd w:val="clear" w:color="auto" w:fill="auto"/>
            <w:noWrap/>
            <w:tcMar>
              <w:left w:w="43" w:type="dxa"/>
              <w:right w:w="43" w:type="dxa"/>
            </w:tcMar>
            <w:vAlign w:val="center"/>
          </w:tcPr>
          <w:p w:rsidR="002B6352" w:rsidRPr="006619BF" w:rsidRDefault="002B6352" w:rsidP="002B6352">
            <w:pPr>
              <w:jc w:val="right"/>
              <w:rPr>
                <w:b/>
                <w:color w:val="auto"/>
                <w:sz w:val="14"/>
                <w:szCs w:val="14"/>
              </w:rPr>
            </w:pPr>
            <w:r>
              <w:rPr>
                <w:b/>
                <w:color w:val="auto"/>
                <w:sz w:val="14"/>
                <w:szCs w:val="14"/>
              </w:rPr>
              <w:t xml:space="preserve">Apr </w:t>
            </w:r>
            <w:r w:rsidRPr="001C0E67">
              <w:rPr>
                <w:b/>
                <w:color w:val="auto"/>
                <w:sz w:val="14"/>
                <w:szCs w:val="14"/>
                <w:vertAlign w:val="superscript"/>
              </w:rPr>
              <w:t>P</w:t>
            </w:r>
          </w:p>
        </w:tc>
      </w:tr>
      <w:tr w:rsidR="002B6352" w:rsidRPr="009B6E8A" w:rsidTr="00BD56D8">
        <w:trPr>
          <w:trHeight w:hRule="exact" w:val="178"/>
          <w:jc w:val="center"/>
        </w:trPr>
        <w:tc>
          <w:tcPr>
            <w:tcW w:w="3341" w:type="dxa"/>
            <w:gridSpan w:val="2"/>
            <w:tcBorders>
              <w:top w:val="nil"/>
              <w:left w:val="nil"/>
              <w:bottom w:val="nil"/>
              <w:right w:val="nil"/>
            </w:tcBorders>
            <w:shd w:val="clear" w:color="auto" w:fill="auto"/>
            <w:noWrap/>
            <w:vAlign w:val="center"/>
            <w:hideMark/>
          </w:tcPr>
          <w:p w:rsidR="002B6352" w:rsidRPr="009B6E8A" w:rsidRDefault="002B6352" w:rsidP="002B6352">
            <w:pPr>
              <w:ind w:firstLineChars="200" w:firstLine="280"/>
              <w:jc w:val="left"/>
              <w:rPr>
                <w:b/>
                <w:bCs/>
                <w:color w:val="auto"/>
                <w:sz w:val="14"/>
                <w:szCs w:val="14"/>
              </w:rPr>
            </w:pPr>
          </w:p>
        </w:tc>
        <w:tc>
          <w:tcPr>
            <w:tcW w:w="847" w:type="dxa"/>
            <w:tcBorders>
              <w:top w:val="nil"/>
              <w:left w:val="nil"/>
              <w:bottom w:val="nil"/>
              <w:right w:val="nil"/>
            </w:tcBorders>
            <w:shd w:val="clear" w:color="auto" w:fill="auto"/>
            <w:noWrap/>
            <w:tcMar>
              <w:left w:w="43" w:type="dxa"/>
              <w:right w:w="43" w:type="dxa"/>
            </w:tcMar>
            <w:vAlign w:val="center"/>
            <w:hideMark/>
          </w:tcPr>
          <w:p w:rsidR="002B6352" w:rsidRPr="009B6E8A" w:rsidRDefault="002B6352" w:rsidP="002B6352">
            <w:pPr>
              <w:jc w:val="right"/>
              <w:rPr>
                <w:b/>
                <w:bCs/>
                <w:color w:val="auto"/>
                <w:sz w:val="13"/>
                <w:szCs w:val="13"/>
              </w:rPr>
            </w:pPr>
          </w:p>
        </w:tc>
        <w:tc>
          <w:tcPr>
            <w:tcW w:w="811" w:type="dxa"/>
            <w:tcBorders>
              <w:top w:val="nil"/>
              <w:left w:val="nil"/>
              <w:bottom w:val="nil"/>
              <w:right w:val="nil"/>
            </w:tcBorders>
            <w:shd w:val="clear" w:color="auto" w:fill="auto"/>
            <w:noWrap/>
            <w:tcMar>
              <w:left w:w="43" w:type="dxa"/>
              <w:right w:w="43" w:type="dxa"/>
            </w:tcMar>
            <w:vAlign w:val="center"/>
          </w:tcPr>
          <w:p w:rsidR="002B6352" w:rsidRDefault="002B6352" w:rsidP="002B6352">
            <w:pPr>
              <w:jc w:val="right"/>
              <w:rPr>
                <w:b/>
                <w:bCs/>
                <w:sz w:val="13"/>
                <w:szCs w:val="13"/>
              </w:rPr>
            </w:pPr>
          </w:p>
        </w:tc>
        <w:tc>
          <w:tcPr>
            <w:tcW w:w="741" w:type="dxa"/>
            <w:tcBorders>
              <w:top w:val="nil"/>
              <w:left w:val="nil"/>
              <w:bottom w:val="nil"/>
              <w:right w:val="nil"/>
            </w:tcBorders>
            <w:shd w:val="clear" w:color="auto" w:fill="auto"/>
            <w:noWrap/>
            <w:tcMar>
              <w:left w:w="43" w:type="dxa"/>
              <w:right w:w="43" w:type="dxa"/>
            </w:tcMar>
            <w:vAlign w:val="center"/>
          </w:tcPr>
          <w:p w:rsidR="002B6352" w:rsidRDefault="002B6352" w:rsidP="002B6352">
            <w:pPr>
              <w:jc w:val="right"/>
              <w:rPr>
                <w:b/>
                <w:bCs/>
                <w:sz w:val="13"/>
                <w:szCs w:val="13"/>
              </w:rPr>
            </w:pPr>
          </w:p>
        </w:tc>
        <w:tc>
          <w:tcPr>
            <w:tcW w:w="756" w:type="dxa"/>
            <w:tcBorders>
              <w:top w:val="nil"/>
              <w:left w:val="nil"/>
              <w:bottom w:val="nil"/>
              <w:right w:val="nil"/>
            </w:tcBorders>
            <w:shd w:val="clear" w:color="auto" w:fill="auto"/>
            <w:noWrap/>
            <w:tcMar>
              <w:left w:w="43" w:type="dxa"/>
              <w:right w:w="43" w:type="dxa"/>
            </w:tcMar>
            <w:vAlign w:val="center"/>
            <w:hideMark/>
          </w:tcPr>
          <w:p w:rsidR="002B6352" w:rsidRDefault="002B6352" w:rsidP="002B6352">
            <w:pPr>
              <w:jc w:val="right"/>
              <w:rPr>
                <w:b/>
                <w:bCs/>
                <w:sz w:val="13"/>
                <w:szCs w:val="13"/>
              </w:rPr>
            </w:pPr>
          </w:p>
        </w:tc>
        <w:tc>
          <w:tcPr>
            <w:tcW w:w="810" w:type="dxa"/>
            <w:tcBorders>
              <w:top w:val="nil"/>
              <w:left w:val="nil"/>
              <w:bottom w:val="nil"/>
              <w:right w:val="nil"/>
            </w:tcBorders>
            <w:shd w:val="clear" w:color="auto" w:fill="auto"/>
            <w:tcMar>
              <w:left w:w="43" w:type="dxa"/>
              <w:right w:w="43" w:type="dxa"/>
            </w:tcMar>
            <w:vAlign w:val="center"/>
          </w:tcPr>
          <w:p w:rsidR="002B6352" w:rsidRDefault="002B6352" w:rsidP="002B6352">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hideMark/>
          </w:tcPr>
          <w:p w:rsidR="002B6352" w:rsidRDefault="002B6352" w:rsidP="002B6352">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tcPr>
          <w:p w:rsidR="002B6352" w:rsidRDefault="002B6352" w:rsidP="002B6352">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tcPr>
          <w:p w:rsidR="002B6352" w:rsidRDefault="002B6352" w:rsidP="002B6352">
            <w:pPr>
              <w:jc w:val="right"/>
              <w:rPr>
                <w:b/>
                <w:bCs/>
                <w:sz w:val="13"/>
                <w:szCs w:val="13"/>
              </w:rPr>
            </w:pPr>
          </w:p>
        </w:tc>
        <w:tc>
          <w:tcPr>
            <w:tcW w:w="761" w:type="dxa"/>
            <w:tcBorders>
              <w:top w:val="nil"/>
              <w:left w:val="nil"/>
              <w:bottom w:val="nil"/>
              <w:right w:val="nil"/>
            </w:tcBorders>
            <w:shd w:val="clear" w:color="auto" w:fill="auto"/>
            <w:noWrap/>
            <w:tcMar>
              <w:left w:w="43" w:type="dxa"/>
              <w:right w:w="43" w:type="dxa"/>
            </w:tcMar>
            <w:vAlign w:val="center"/>
          </w:tcPr>
          <w:p w:rsidR="002B6352" w:rsidRDefault="002B6352" w:rsidP="002B6352">
            <w:pPr>
              <w:jc w:val="right"/>
              <w:rPr>
                <w:b/>
                <w:bCs/>
                <w:sz w:val="13"/>
                <w:szCs w:val="13"/>
              </w:rPr>
            </w:pPr>
          </w:p>
        </w:tc>
      </w:tr>
      <w:tr w:rsidR="00AA29D4"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AA29D4" w:rsidRDefault="00AA29D4" w:rsidP="002B6352">
            <w:pPr>
              <w:jc w:val="left"/>
              <w:rPr>
                <w:b/>
                <w:bCs/>
                <w:szCs w:val="16"/>
              </w:rPr>
            </w:pPr>
            <w:r>
              <w:rPr>
                <w:b/>
                <w:bCs/>
                <w:szCs w:val="16"/>
              </w:rPr>
              <w:t xml:space="preserve"> A. Currency in Circulation</w:t>
            </w:r>
          </w:p>
        </w:tc>
        <w:tc>
          <w:tcPr>
            <w:tcW w:w="847"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b/>
                <w:bCs/>
                <w:sz w:val="14"/>
                <w:szCs w:val="14"/>
              </w:rPr>
            </w:pPr>
            <w:r>
              <w:rPr>
                <w:b/>
                <w:bCs/>
                <w:sz w:val="14"/>
                <w:szCs w:val="14"/>
              </w:rPr>
              <w:t>3,911,315</w:t>
            </w:r>
          </w:p>
        </w:tc>
        <w:tc>
          <w:tcPr>
            <w:tcW w:w="811"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b/>
                <w:bCs/>
                <w:sz w:val="14"/>
                <w:szCs w:val="14"/>
              </w:rPr>
            </w:pPr>
            <w:r>
              <w:rPr>
                <w:b/>
                <w:bCs/>
                <w:sz w:val="14"/>
                <w:szCs w:val="14"/>
              </w:rPr>
              <w:t>4,387,828</w:t>
            </w:r>
          </w:p>
        </w:tc>
        <w:tc>
          <w:tcPr>
            <w:tcW w:w="741"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b/>
                <w:bCs/>
                <w:sz w:val="14"/>
                <w:szCs w:val="14"/>
              </w:rPr>
            </w:pPr>
            <w:r>
              <w:rPr>
                <w:b/>
                <w:bCs/>
                <w:sz w:val="14"/>
                <w:szCs w:val="14"/>
              </w:rPr>
              <w:t>4,950,039</w:t>
            </w:r>
          </w:p>
        </w:tc>
        <w:tc>
          <w:tcPr>
            <w:tcW w:w="756"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b/>
                <w:bCs/>
                <w:sz w:val="14"/>
                <w:szCs w:val="14"/>
              </w:rPr>
            </w:pPr>
            <w:r>
              <w:rPr>
                <w:b/>
                <w:bCs/>
                <w:sz w:val="14"/>
                <w:szCs w:val="14"/>
              </w:rPr>
              <w:t>4,737,499</w:t>
            </w:r>
          </w:p>
        </w:tc>
        <w:tc>
          <w:tcPr>
            <w:tcW w:w="810" w:type="dxa"/>
            <w:tcBorders>
              <w:top w:val="nil"/>
              <w:left w:val="nil"/>
              <w:bottom w:val="nil"/>
              <w:right w:val="nil"/>
            </w:tcBorders>
            <w:shd w:val="clear" w:color="auto" w:fill="auto"/>
            <w:tcMar>
              <w:left w:w="43" w:type="dxa"/>
              <w:right w:w="43" w:type="dxa"/>
            </w:tcMar>
            <w:vAlign w:val="center"/>
          </w:tcPr>
          <w:p w:rsidR="00AA29D4" w:rsidRDefault="00AA29D4" w:rsidP="00AA29D4">
            <w:pPr>
              <w:jc w:val="right"/>
              <w:rPr>
                <w:b/>
                <w:bCs/>
                <w:sz w:val="14"/>
                <w:szCs w:val="14"/>
              </w:rPr>
            </w:pPr>
            <w:r>
              <w:rPr>
                <w:b/>
                <w:bCs/>
                <w:sz w:val="14"/>
                <w:szCs w:val="14"/>
              </w:rPr>
              <w:t>4,777,295</w:t>
            </w:r>
          </w:p>
        </w:tc>
        <w:tc>
          <w:tcPr>
            <w:tcW w:w="810"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b/>
                <w:bCs/>
                <w:sz w:val="14"/>
                <w:szCs w:val="14"/>
              </w:rPr>
            </w:pPr>
            <w:r>
              <w:rPr>
                <w:b/>
                <w:bCs/>
                <w:sz w:val="14"/>
                <w:szCs w:val="14"/>
              </w:rPr>
              <w:t>5,358,604</w:t>
            </w:r>
          </w:p>
        </w:tc>
        <w:tc>
          <w:tcPr>
            <w:tcW w:w="810"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b/>
                <w:bCs/>
                <w:sz w:val="14"/>
                <w:szCs w:val="14"/>
              </w:rPr>
            </w:pPr>
            <w:r>
              <w:rPr>
                <w:b/>
                <w:bCs/>
                <w:sz w:val="14"/>
                <w:szCs w:val="14"/>
              </w:rPr>
              <w:t>5,423,316</w:t>
            </w:r>
          </w:p>
        </w:tc>
        <w:tc>
          <w:tcPr>
            <w:tcW w:w="810"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b/>
                <w:bCs/>
                <w:sz w:val="14"/>
                <w:szCs w:val="14"/>
              </w:rPr>
            </w:pPr>
            <w:r>
              <w:rPr>
                <w:b/>
                <w:bCs/>
                <w:sz w:val="14"/>
                <w:szCs w:val="14"/>
              </w:rPr>
              <w:t>5,672,624</w:t>
            </w:r>
          </w:p>
        </w:tc>
        <w:tc>
          <w:tcPr>
            <w:tcW w:w="761" w:type="dxa"/>
            <w:tcBorders>
              <w:top w:val="nil"/>
              <w:left w:val="nil"/>
              <w:bottom w:val="nil"/>
              <w:right w:val="nil"/>
            </w:tcBorders>
            <w:shd w:val="clear" w:color="auto" w:fill="auto"/>
            <w:noWrap/>
            <w:tcMar>
              <w:left w:w="43" w:type="dxa"/>
              <w:right w:w="43" w:type="dxa"/>
            </w:tcMar>
            <w:vAlign w:val="center"/>
          </w:tcPr>
          <w:p w:rsidR="00AA29D4" w:rsidRDefault="00AA29D4" w:rsidP="00AA29D4">
            <w:pPr>
              <w:jc w:val="right"/>
              <w:rPr>
                <w:b/>
                <w:bCs/>
                <w:sz w:val="14"/>
                <w:szCs w:val="14"/>
              </w:rPr>
            </w:pPr>
            <w:r>
              <w:rPr>
                <w:b/>
                <w:bCs/>
                <w:sz w:val="14"/>
                <w:szCs w:val="14"/>
              </w:rPr>
              <w:t>5,930,357</w:t>
            </w:r>
          </w:p>
        </w:tc>
      </w:tr>
      <w:tr w:rsidR="00AA29D4"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AA29D4" w:rsidRDefault="00AA29D4" w:rsidP="002B6352">
            <w:pPr>
              <w:jc w:val="left"/>
              <w:rPr>
                <w:b/>
                <w:bCs/>
                <w:szCs w:val="16"/>
              </w:rPr>
            </w:pPr>
            <w:r>
              <w:rPr>
                <w:b/>
                <w:bCs/>
                <w:szCs w:val="16"/>
              </w:rPr>
              <w:t xml:space="preserve"> B. Cash in Tills</w:t>
            </w:r>
          </w:p>
        </w:tc>
        <w:tc>
          <w:tcPr>
            <w:tcW w:w="847"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b/>
                <w:bCs/>
                <w:sz w:val="14"/>
                <w:szCs w:val="14"/>
              </w:rPr>
            </w:pPr>
            <w:r>
              <w:rPr>
                <w:b/>
                <w:bCs/>
                <w:sz w:val="14"/>
                <w:szCs w:val="14"/>
              </w:rPr>
              <w:t>264,627</w:t>
            </w:r>
          </w:p>
        </w:tc>
        <w:tc>
          <w:tcPr>
            <w:tcW w:w="811"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b/>
                <w:bCs/>
                <w:sz w:val="14"/>
                <w:szCs w:val="14"/>
              </w:rPr>
            </w:pPr>
            <w:r>
              <w:rPr>
                <w:b/>
                <w:bCs/>
                <w:sz w:val="14"/>
                <w:szCs w:val="14"/>
              </w:rPr>
              <w:t>255,891</w:t>
            </w:r>
          </w:p>
        </w:tc>
        <w:tc>
          <w:tcPr>
            <w:tcW w:w="741"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b/>
                <w:bCs/>
                <w:sz w:val="14"/>
                <w:szCs w:val="14"/>
              </w:rPr>
            </w:pPr>
            <w:r>
              <w:rPr>
                <w:b/>
                <w:bCs/>
                <w:sz w:val="14"/>
                <w:szCs w:val="14"/>
              </w:rPr>
              <w:t>343,516</w:t>
            </w:r>
          </w:p>
        </w:tc>
        <w:tc>
          <w:tcPr>
            <w:tcW w:w="756"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b/>
                <w:bCs/>
                <w:sz w:val="14"/>
                <w:szCs w:val="14"/>
              </w:rPr>
            </w:pPr>
            <w:r>
              <w:rPr>
                <w:b/>
                <w:bCs/>
                <w:sz w:val="14"/>
                <w:szCs w:val="14"/>
              </w:rPr>
              <w:t>222,883</w:t>
            </w:r>
          </w:p>
        </w:tc>
        <w:tc>
          <w:tcPr>
            <w:tcW w:w="810" w:type="dxa"/>
            <w:tcBorders>
              <w:top w:val="nil"/>
              <w:left w:val="nil"/>
              <w:bottom w:val="nil"/>
              <w:right w:val="nil"/>
            </w:tcBorders>
            <w:shd w:val="clear" w:color="auto" w:fill="auto"/>
            <w:tcMar>
              <w:left w:w="43" w:type="dxa"/>
              <w:right w:w="43" w:type="dxa"/>
            </w:tcMar>
            <w:vAlign w:val="center"/>
          </w:tcPr>
          <w:p w:rsidR="00AA29D4" w:rsidRDefault="00AA29D4" w:rsidP="00AA29D4">
            <w:pPr>
              <w:jc w:val="right"/>
              <w:rPr>
                <w:b/>
                <w:bCs/>
                <w:sz w:val="14"/>
                <w:szCs w:val="14"/>
              </w:rPr>
            </w:pPr>
            <w:r>
              <w:rPr>
                <w:b/>
                <w:bCs/>
                <w:sz w:val="14"/>
                <w:szCs w:val="14"/>
              </w:rPr>
              <w:t>260,271</w:t>
            </w:r>
          </w:p>
        </w:tc>
        <w:tc>
          <w:tcPr>
            <w:tcW w:w="810"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b/>
                <w:bCs/>
                <w:sz w:val="14"/>
                <w:szCs w:val="14"/>
              </w:rPr>
            </w:pPr>
            <w:r>
              <w:rPr>
                <w:b/>
                <w:bCs/>
                <w:sz w:val="14"/>
                <w:szCs w:val="14"/>
              </w:rPr>
              <w:t>259,464</w:t>
            </w:r>
          </w:p>
        </w:tc>
        <w:tc>
          <w:tcPr>
            <w:tcW w:w="810"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b/>
                <w:bCs/>
                <w:sz w:val="14"/>
                <w:szCs w:val="14"/>
              </w:rPr>
            </w:pPr>
            <w:r>
              <w:rPr>
                <w:b/>
                <w:bCs/>
                <w:sz w:val="14"/>
                <w:szCs w:val="14"/>
              </w:rPr>
              <w:t>243,907</w:t>
            </w:r>
          </w:p>
        </w:tc>
        <w:tc>
          <w:tcPr>
            <w:tcW w:w="810"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b/>
                <w:bCs/>
                <w:sz w:val="14"/>
                <w:szCs w:val="14"/>
              </w:rPr>
            </w:pPr>
            <w:r>
              <w:rPr>
                <w:b/>
                <w:bCs/>
                <w:sz w:val="14"/>
                <w:szCs w:val="14"/>
              </w:rPr>
              <w:t>344,451</w:t>
            </w:r>
          </w:p>
        </w:tc>
        <w:tc>
          <w:tcPr>
            <w:tcW w:w="761" w:type="dxa"/>
            <w:tcBorders>
              <w:top w:val="nil"/>
              <w:left w:val="nil"/>
              <w:bottom w:val="nil"/>
              <w:right w:val="nil"/>
            </w:tcBorders>
            <w:shd w:val="clear" w:color="auto" w:fill="auto"/>
            <w:noWrap/>
            <w:tcMar>
              <w:left w:w="43" w:type="dxa"/>
              <w:right w:w="43" w:type="dxa"/>
            </w:tcMar>
            <w:vAlign w:val="center"/>
          </w:tcPr>
          <w:p w:rsidR="00AA29D4" w:rsidRDefault="00AA29D4" w:rsidP="00AA29D4">
            <w:pPr>
              <w:jc w:val="right"/>
              <w:rPr>
                <w:b/>
                <w:bCs/>
                <w:sz w:val="14"/>
                <w:szCs w:val="14"/>
              </w:rPr>
            </w:pPr>
            <w:r>
              <w:rPr>
                <w:b/>
                <w:bCs/>
                <w:sz w:val="14"/>
                <w:szCs w:val="14"/>
              </w:rPr>
              <w:t>312,243</w:t>
            </w:r>
          </w:p>
        </w:tc>
      </w:tr>
      <w:tr w:rsidR="00AA29D4"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AA29D4" w:rsidRDefault="00AA29D4" w:rsidP="002B6352">
            <w:pPr>
              <w:jc w:val="left"/>
              <w:rPr>
                <w:b/>
                <w:bCs/>
                <w:szCs w:val="16"/>
              </w:rPr>
            </w:pPr>
            <w:r>
              <w:rPr>
                <w:b/>
                <w:bCs/>
                <w:szCs w:val="16"/>
              </w:rPr>
              <w:t xml:space="preserve"> C. Other Deposits</w:t>
            </w:r>
          </w:p>
        </w:tc>
        <w:tc>
          <w:tcPr>
            <w:tcW w:w="847"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b/>
                <w:bCs/>
                <w:sz w:val="14"/>
                <w:szCs w:val="14"/>
              </w:rPr>
            </w:pPr>
            <w:r>
              <w:rPr>
                <w:b/>
                <w:bCs/>
                <w:sz w:val="14"/>
                <w:szCs w:val="14"/>
              </w:rPr>
              <w:t>22,692</w:t>
            </w:r>
          </w:p>
        </w:tc>
        <w:tc>
          <w:tcPr>
            <w:tcW w:w="811"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b/>
                <w:bCs/>
                <w:sz w:val="14"/>
                <w:szCs w:val="14"/>
              </w:rPr>
            </w:pPr>
            <w:r>
              <w:rPr>
                <w:b/>
                <w:bCs/>
                <w:sz w:val="14"/>
                <w:szCs w:val="14"/>
              </w:rPr>
              <w:t>26,962</w:t>
            </w:r>
          </w:p>
        </w:tc>
        <w:tc>
          <w:tcPr>
            <w:tcW w:w="741"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b/>
                <w:bCs/>
                <w:sz w:val="14"/>
                <w:szCs w:val="14"/>
              </w:rPr>
            </w:pPr>
            <w:r>
              <w:rPr>
                <w:b/>
                <w:bCs/>
                <w:sz w:val="14"/>
                <w:szCs w:val="14"/>
              </w:rPr>
              <w:t>33,636</w:t>
            </w:r>
          </w:p>
        </w:tc>
        <w:tc>
          <w:tcPr>
            <w:tcW w:w="756"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b/>
                <w:bCs/>
                <w:sz w:val="14"/>
                <w:szCs w:val="14"/>
              </w:rPr>
            </w:pPr>
            <w:r>
              <w:rPr>
                <w:b/>
                <w:bCs/>
                <w:sz w:val="14"/>
                <w:szCs w:val="14"/>
              </w:rPr>
              <w:t>27,394</w:t>
            </w:r>
          </w:p>
        </w:tc>
        <w:tc>
          <w:tcPr>
            <w:tcW w:w="810" w:type="dxa"/>
            <w:tcBorders>
              <w:top w:val="nil"/>
              <w:left w:val="nil"/>
              <w:bottom w:val="nil"/>
              <w:right w:val="nil"/>
            </w:tcBorders>
            <w:shd w:val="clear" w:color="auto" w:fill="auto"/>
            <w:tcMar>
              <w:left w:w="43" w:type="dxa"/>
              <w:right w:w="43" w:type="dxa"/>
            </w:tcMar>
            <w:vAlign w:val="center"/>
          </w:tcPr>
          <w:p w:rsidR="00AA29D4" w:rsidRDefault="00AA29D4" w:rsidP="00AA29D4">
            <w:pPr>
              <w:jc w:val="right"/>
              <w:rPr>
                <w:b/>
                <w:bCs/>
                <w:sz w:val="14"/>
                <w:szCs w:val="14"/>
              </w:rPr>
            </w:pPr>
            <w:r>
              <w:rPr>
                <w:b/>
                <w:bCs/>
                <w:sz w:val="14"/>
                <w:szCs w:val="14"/>
              </w:rPr>
              <w:t>34,102</w:t>
            </w:r>
          </w:p>
        </w:tc>
        <w:tc>
          <w:tcPr>
            <w:tcW w:w="810"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b/>
                <w:bCs/>
                <w:sz w:val="14"/>
                <w:szCs w:val="14"/>
              </w:rPr>
            </w:pPr>
            <w:r>
              <w:rPr>
                <w:b/>
                <w:bCs/>
                <w:sz w:val="14"/>
                <w:szCs w:val="14"/>
              </w:rPr>
              <w:t>33,250</w:t>
            </w:r>
          </w:p>
        </w:tc>
        <w:tc>
          <w:tcPr>
            <w:tcW w:w="810"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b/>
                <w:bCs/>
                <w:sz w:val="14"/>
                <w:szCs w:val="14"/>
              </w:rPr>
            </w:pPr>
            <w:r>
              <w:rPr>
                <w:b/>
                <w:bCs/>
                <w:sz w:val="14"/>
                <w:szCs w:val="14"/>
              </w:rPr>
              <w:t>33,295</w:t>
            </w:r>
          </w:p>
        </w:tc>
        <w:tc>
          <w:tcPr>
            <w:tcW w:w="810"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b/>
                <w:bCs/>
                <w:sz w:val="14"/>
                <w:szCs w:val="14"/>
              </w:rPr>
            </w:pPr>
            <w:r>
              <w:rPr>
                <w:b/>
                <w:bCs/>
                <w:sz w:val="14"/>
                <w:szCs w:val="14"/>
              </w:rPr>
              <w:t>33,695</w:t>
            </w:r>
          </w:p>
        </w:tc>
        <w:tc>
          <w:tcPr>
            <w:tcW w:w="761" w:type="dxa"/>
            <w:tcBorders>
              <w:top w:val="nil"/>
              <w:left w:val="nil"/>
              <w:bottom w:val="nil"/>
              <w:right w:val="nil"/>
            </w:tcBorders>
            <w:shd w:val="clear" w:color="auto" w:fill="auto"/>
            <w:noWrap/>
            <w:tcMar>
              <w:left w:w="43" w:type="dxa"/>
              <w:right w:w="43" w:type="dxa"/>
            </w:tcMar>
            <w:vAlign w:val="center"/>
          </w:tcPr>
          <w:p w:rsidR="00AA29D4" w:rsidRDefault="00AA29D4" w:rsidP="00AA29D4">
            <w:pPr>
              <w:jc w:val="right"/>
              <w:rPr>
                <w:b/>
                <w:bCs/>
                <w:sz w:val="14"/>
                <w:szCs w:val="14"/>
              </w:rPr>
            </w:pPr>
            <w:r>
              <w:rPr>
                <w:b/>
                <w:bCs/>
                <w:sz w:val="14"/>
                <w:szCs w:val="14"/>
              </w:rPr>
              <w:t>34,980</w:t>
            </w:r>
          </w:p>
        </w:tc>
      </w:tr>
      <w:tr w:rsidR="00AA29D4"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AA29D4" w:rsidRDefault="00AA29D4" w:rsidP="002B6352">
            <w:pPr>
              <w:jc w:val="left"/>
              <w:rPr>
                <w:b/>
                <w:bCs/>
                <w:szCs w:val="16"/>
              </w:rPr>
            </w:pPr>
            <w:r>
              <w:rPr>
                <w:b/>
                <w:bCs/>
                <w:szCs w:val="16"/>
              </w:rPr>
              <w:t xml:space="preserve"> D. Bank Deposits</w:t>
            </w:r>
          </w:p>
        </w:tc>
        <w:tc>
          <w:tcPr>
            <w:tcW w:w="847"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b/>
                <w:bCs/>
                <w:sz w:val="14"/>
                <w:szCs w:val="14"/>
              </w:rPr>
            </w:pPr>
            <w:r>
              <w:rPr>
                <w:b/>
                <w:bCs/>
                <w:sz w:val="14"/>
                <w:szCs w:val="14"/>
              </w:rPr>
              <w:t>669,338</w:t>
            </w:r>
          </w:p>
        </w:tc>
        <w:tc>
          <w:tcPr>
            <w:tcW w:w="811"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b/>
                <w:bCs/>
                <w:sz w:val="14"/>
                <w:szCs w:val="14"/>
              </w:rPr>
            </w:pPr>
            <w:r>
              <w:rPr>
                <w:b/>
                <w:bCs/>
                <w:sz w:val="14"/>
                <w:szCs w:val="14"/>
              </w:rPr>
              <w:t>813,949</w:t>
            </w:r>
          </w:p>
        </w:tc>
        <w:tc>
          <w:tcPr>
            <w:tcW w:w="741"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b/>
                <w:bCs/>
                <w:sz w:val="14"/>
                <w:szCs w:val="14"/>
              </w:rPr>
            </w:pPr>
            <w:r>
              <w:rPr>
                <w:b/>
                <w:bCs/>
                <w:sz w:val="14"/>
                <w:szCs w:val="14"/>
              </w:rPr>
              <w:t>1,246,239</w:t>
            </w:r>
          </w:p>
        </w:tc>
        <w:tc>
          <w:tcPr>
            <w:tcW w:w="756"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b/>
                <w:bCs/>
                <w:sz w:val="14"/>
                <w:szCs w:val="14"/>
              </w:rPr>
            </w:pPr>
            <w:r>
              <w:rPr>
                <w:b/>
                <w:bCs/>
                <w:sz w:val="14"/>
                <w:szCs w:val="14"/>
              </w:rPr>
              <w:t>827,854</w:t>
            </w:r>
          </w:p>
        </w:tc>
        <w:tc>
          <w:tcPr>
            <w:tcW w:w="810" w:type="dxa"/>
            <w:tcBorders>
              <w:top w:val="nil"/>
              <w:left w:val="nil"/>
              <w:bottom w:val="nil"/>
              <w:right w:val="nil"/>
            </w:tcBorders>
            <w:shd w:val="clear" w:color="auto" w:fill="auto"/>
            <w:tcMar>
              <w:left w:w="43" w:type="dxa"/>
              <w:right w:w="43" w:type="dxa"/>
            </w:tcMar>
            <w:vAlign w:val="center"/>
          </w:tcPr>
          <w:p w:rsidR="00AA29D4" w:rsidRDefault="00AA29D4" w:rsidP="00AA29D4">
            <w:pPr>
              <w:jc w:val="right"/>
              <w:rPr>
                <w:b/>
                <w:bCs/>
                <w:sz w:val="14"/>
                <w:szCs w:val="14"/>
              </w:rPr>
            </w:pPr>
            <w:r>
              <w:rPr>
                <w:b/>
                <w:bCs/>
                <w:sz w:val="14"/>
                <w:szCs w:val="14"/>
              </w:rPr>
              <w:t>900,946</w:t>
            </w:r>
          </w:p>
        </w:tc>
        <w:tc>
          <w:tcPr>
            <w:tcW w:w="810"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b/>
                <w:bCs/>
                <w:sz w:val="14"/>
                <w:szCs w:val="14"/>
              </w:rPr>
            </w:pPr>
            <w:r>
              <w:rPr>
                <w:b/>
                <w:bCs/>
                <w:sz w:val="14"/>
                <w:szCs w:val="14"/>
              </w:rPr>
              <w:t>909,068</w:t>
            </w:r>
          </w:p>
        </w:tc>
        <w:tc>
          <w:tcPr>
            <w:tcW w:w="810"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b/>
                <w:bCs/>
                <w:sz w:val="14"/>
                <w:szCs w:val="14"/>
              </w:rPr>
            </w:pPr>
            <w:r>
              <w:rPr>
                <w:b/>
                <w:bCs/>
                <w:sz w:val="14"/>
                <w:szCs w:val="14"/>
              </w:rPr>
              <w:t>898,533</w:t>
            </w:r>
          </w:p>
        </w:tc>
        <w:tc>
          <w:tcPr>
            <w:tcW w:w="810"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b/>
                <w:bCs/>
                <w:sz w:val="14"/>
                <w:szCs w:val="14"/>
              </w:rPr>
            </w:pPr>
            <w:r>
              <w:rPr>
                <w:b/>
                <w:bCs/>
                <w:sz w:val="14"/>
                <w:szCs w:val="14"/>
              </w:rPr>
              <w:t>947,063</w:t>
            </w:r>
          </w:p>
        </w:tc>
        <w:tc>
          <w:tcPr>
            <w:tcW w:w="761" w:type="dxa"/>
            <w:tcBorders>
              <w:top w:val="nil"/>
              <w:left w:val="nil"/>
              <w:bottom w:val="nil"/>
              <w:right w:val="nil"/>
            </w:tcBorders>
            <w:shd w:val="clear" w:color="auto" w:fill="auto"/>
            <w:noWrap/>
            <w:tcMar>
              <w:left w:w="43" w:type="dxa"/>
              <w:right w:w="43" w:type="dxa"/>
            </w:tcMar>
            <w:vAlign w:val="center"/>
          </w:tcPr>
          <w:p w:rsidR="00AA29D4" w:rsidRDefault="00AA29D4" w:rsidP="00AA29D4">
            <w:pPr>
              <w:jc w:val="right"/>
              <w:rPr>
                <w:b/>
                <w:bCs/>
                <w:sz w:val="14"/>
                <w:szCs w:val="14"/>
              </w:rPr>
            </w:pPr>
            <w:r>
              <w:rPr>
                <w:b/>
                <w:bCs/>
                <w:sz w:val="14"/>
                <w:szCs w:val="14"/>
              </w:rPr>
              <w:t>844,924</w:t>
            </w:r>
          </w:p>
        </w:tc>
      </w:tr>
      <w:tr w:rsidR="00AA29D4"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AA29D4" w:rsidRDefault="00AA29D4" w:rsidP="002B6352">
            <w:pPr>
              <w:jc w:val="left"/>
              <w:rPr>
                <w:b/>
                <w:bCs/>
                <w:szCs w:val="16"/>
              </w:rPr>
            </w:pPr>
            <w:r>
              <w:rPr>
                <w:b/>
                <w:bCs/>
                <w:szCs w:val="16"/>
              </w:rPr>
              <w:t xml:space="preserve"> Reserve Money (A+B+C+D)</w:t>
            </w:r>
          </w:p>
        </w:tc>
        <w:tc>
          <w:tcPr>
            <w:tcW w:w="847"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b/>
                <w:bCs/>
                <w:sz w:val="14"/>
                <w:szCs w:val="14"/>
              </w:rPr>
            </w:pPr>
            <w:r>
              <w:rPr>
                <w:b/>
                <w:bCs/>
                <w:sz w:val="14"/>
                <w:szCs w:val="14"/>
              </w:rPr>
              <w:t>4,867,971</w:t>
            </w:r>
          </w:p>
        </w:tc>
        <w:tc>
          <w:tcPr>
            <w:tcW w:w="811"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b/>
                <w:bCs/>
                <w:sz w:val="14"/>
                <w:szCs w:val="14"/>
              </w:rPr>
            </w:pPr>
            <w:r>
              <w:rPr>
                <w:b/>
                <w:bCs/>
                <w:sz w:val="14"/>
                <w:szCs w:val="14"/>
              </w:rPr>
              <w:t>5,484,630</w:t>
            </w:r>
          </w:p>
        </w:tc>
        <w:tc>
          <w:tcPr>
            <w:tcW w:w="741"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b/>
                <w:bCs/>
                <w:sz w:val="14"/>
                <w:szCs w:val="14"/>
              </w:rPr>
            </w:pPr>
            <w:r>
              <w:rPr>
                <w:b/>
                <w:bCs/>
                <w:sz w:val="14"/>
                <w:szCs w:val="14"/>
              </w:rPr>
              <w:t>6,573,429</w:t>
            </w:r>
          </w:p>
        </w:tc>
        <w:tc>
          <w:tcPr>
            <w:tcW w:w="756"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b/>
                <w:bCs/>
                <w:sz w:val="14"/>
                <w:szCs w:val="14"/>
              </w:rPr>
            </w:pPr>
            <w:r>
              <w:rPr>
                <w:b/>
                <w:bCs/>
                <w:sz w:val="14"/>
                <w:szCs w:val="14"/>
              </w:rPr>
              <w:t>5,815,630</w:t>
            </w:r>
          </w:p>
        </w:tc>
        <w:tc>
          <w:tcPr>
            <w:tcW w:w="810" w:type="dxa"/>
            <w:tcBorders>
              <w:top w:val="nil"/>
              <w:left w:val="nil"/>
              <w:bottom w:val="nil"/>
              <w:right w:val="nil"/>
            </w:tcBorders>
            <w:shd w:val="clear" w:color="auto" w:fill="auto"/>
            <w:tcMar>
              <w:left w:w="43" w:type="dxa"/>
              <w:right w:w="43" w:type="dxa"/>
            </w:tcMar>
            <w:vAlign w:val="center"/>
          </w:tcPr>
          <w:p w:rsidR="00AA29D4" w:rsidRDefault="00AA29D4" w:rsidP="00AA29D4">
            <w:pPr>
              <w:jc w:val="right"/>
              <w:rPr>
                <w:b/>
                <w:bCs/>
                <w:sz w:val="14"/>
                <w:szCs w:val="14"/>
              </w:rPr>
            </w:pPr>
            <w:r>
              <w:rPr>
                <w:b/>
                <w:bCs/>
                <w:sz w:val="14"/>
                <w:szCs w:val="14"/>
              </w:rPr>
              <w:t>5,972,613</w:t>
            </w:r>
          </w:p>
        </w:tc>
        <w:tc>
          <w:tcPr>
            <w:tcW w:w="810"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b/>
                <w:bCs/>
                <w:sz w:val="14"/>
                <w:szCs w:val="14"/>
              </w:rPr>
            </w:pPr>
            <w:r>
              <w:rPr>
                <w:b/>
                <w:bCs/>
                <w:sz w:val="14"/>
                <w:szCs w:val="14"/>
              </w:rPr>
              <w:t>6,560,386</w:t>
            </w:r>
          </w:p>
        </w:tc>
        <w:tc>
          <w:tcPr>
            <w:tcW w:w="810"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b/>
                <w:bCs/>
                <w:sz w:val="14"/>
                <w:szCs w:val="14"/>
              </w:rPr>
            </w:pPr>
            <w:r>
              <w:rPr>
                <w:b/>
                <w:bCs/>
                <w:sz w:val="14"/>
                <w:szCs w:val="14"/>
              </w:rPr>
              <w:t>6,599,052</w:t>
            </w:r>
          </w:p>
        </w:tc>
        <w:tc>
          <w:tcPr>
            <w:tcW w:w="810"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b/>
                <w:bCs/>
                <w:sz w:val="14"/>
                <w:szCs w:val="14"/>
              </w:rPr>
            </w:pPr>
            <w:r>
              <w:rPr>
                <w:b/>
                <w:bCs/>
                <w:sz w:val="14"/>
                <w:szCs w:val="14"/>
              </w:rPr>
              <w:t>6,997,832</w:t>
            </w:r>
          </w:p>
        </w:tc>
        <w:tc>
          <w:tcPr>
            <w:tcW w:w="761" w:type="dxa"/>
            <w:tcBorders>
              <w:top w:val="nil"/>
              <w:left w:val="nil"/>
              <w:bottom w:val="nil"/>
              <w:right w:val="nil"/>
            </w:tcBorders>
            <w:shd w:val="clear" w:color="auto" w:fill="auto"/>
            <w:noWrap/>
            <w:tcMar>
              <w:left w:w="43" w:type="dxa"/>
              <w:right w:w="43" w:type="dxa"/>
            </w:tcMar>
            <w:vAlign w:val="center"/>
          </w:tcPr>
          <w:p w:rsidR="00AA29D4" w:rsidRDefault="00AA29D4" w:rsidP="00AA29D4">
            <w:pPr>
              <w:jc w:val="right"/>
              <w:rPr>
                <w:b/>
                <w:bCs/>
                <w:sz w:val="14"/>
                <w:szCs w:val="14"/>
              </w:rPr>
            </w:pPr>
            <w:r>
              <w:rPr>
                <w:b/>
                <w:bCs/>
                <w:sz w:val="14"/>
                <w:szCs w:val="14"/>
              </w:rPr>
              <w:t>7,122,505</w:t>
            </w:r>
          </w:p>
        </w:tc>
      </w:tr>
      <w:tr w:rsidR="00AA29D4"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AA29D4" w:rsidRDefault="00AA29D4" w:rsidP="002B6352">
            <w:pPr>
              <w:jc w:val="left"/>
              <w:rPr>
                <w:b/>
                <w:bCs/>
                <w:szCs w:val="16"/>
              </w:rPr>
            </w:pPr>
            <w:r>
              <w:rPr>
                <w:b/>
                <w:bCs/>
                <w:szCs w:val="16"/>
              </w:rPr>
              <w:t>Factor affecting Reserve Money (RM)</w:t>
            </w:r>
          </w:p>
        </w:tc>
        <w:tc>
          <w:tcPr>
            <w:tcW w:w="847" w:type="dxa"/>
            <w:tcBorders>
              <w:top w:val="nil"/>
              <w:left w:val="nil"/>
              <w:bottom w:val="nil"/>
              <w:right w:val="nil"/>
            </w:tcBorders>
            <w:shd w:val="clear" w:color="auto" w:fill="auto"/>
            <w:noWrap/>
            <w:tcMar>
              <w:left w:w="43" w:type="dxa"/>
              <w:right w:w="43" w:type="dxa"/>
            </w:tcMar>
            <w:vAlign w:val="center"/>
            <w:hideMark/>
          </w:tcPr>
          <w:p w:rsidR="00AA29D4" w:rsidRPr="00C65960" w:rsidRDefault="00AA29D4" w:rsidP="002B6352">
            <w:pPr>
              <w:jc w:val="right"/>
              <w:rPr>
                <w:b/>
                <w:bCs/>
                <w:sz w:val="14"/>
                <w:szCs w:val="14"/>
              </w:rPr>
            </w:pPr>
          </w:p>
        </w:tc>
        <w:tc>
          <w:tcPr>
            <w:tcW w:w="811" w:type="dxa"/>
            <w:tcBorders>
              <w:top w:val="nil"/>
              <w:left w:val="nil"/>
              <w:bottom w:val="nil"/>
              <w:right w:val="nil"/>
            </w:tcBorders>
            <w:shd w:val="clear" w:color="auto" w:fill="auto"/>
            <w:noWrap/>
            <w:tcMar>
              <w:left w:w="43" w:type="dxa"/>
              <w:right w:w="43" w:type="dxa"/>
            </w:tcMar>
            <w:vAlign w:val="center"/>
          </w:tcPr>
          <w:p w:rsidR="00AA29D4" w:rsidRPr="00C65960" w:rsidRDefault="00AA29D4" w:rsidP="002B6352">
            <w:pPr>
              <w:jc w:val="right"/>
              <w:rPr>
                <w:b/>
                <w:bCs/>
                <w:sz w:val="14"/>
                <w:szCs w:val="14"/>
              </w:rPr>
            </w:pPr>
          </w:p>
        </w:tc>
        <w:tc>
          <w:tcPr>
            <w:tcW w:w="741"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b/>
                <w:bCs/>
                <w:sz w:val="14"/>
                <w:szCs w:val="14"/>
              </w:rPr>
            </w:pPr>
          </w:p>
        </w:tc>
        <w:tc>
          <w:tcPr>
            <w:tcW w:w="756"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b/>
                <w:bCs/>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A29D4" w:rsidRDefault="00AA29D4" w:rsidP="00AA29D4">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sz w:val="20"/>
              </w:rPr>
            </w:pPr>
          </w:p>
        </w:tc>
        <w:tc>
          <w:tcPr>
            <w:tcW w:w="810"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sz w:val="20"/>
              </w:rPr>
            </w:pPr>
          </w:p>
        </w:tc>
        <w:tc>
          <w:tcPr>
            <w:tcW w:w="810"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b/>
                <w:bCs/>
                <w:sz w:val="14"/>
                <w:szCs w:val="14"/>
              </w:rPr>
            </w:pPr>
          </w:p>
        </w:tc>
        <w:tc>
          <w:tcPr>
            <w:tcW w:w="761" w:type="dxa"/>
            <w:tcBorders>
              <w:top w:val="nil"/>
              <w:left w:val="nil"/>
              <w:bottom w:val="nil"/>
              <w:right w:val="nil"/>
            </w:tcBorders>
            <w:shd w:val="clear" w:color="auto" w:fill="auto"/>
            <w:noWrap/>
            <w:tcMar>
              <w:left w:w="43" w:type="dxa"/>
              <w:right w:w="43" w:type="dxa"/>
            </w:tcMar>
            <w:vAlign w:val="center"/>
          </w:tcPr>
          <w:p w:rsidR="00AA29D4" w:rsidRDefault="00AA29D4" w:rsidP="00AA29D4">
            <w:pPr>
              <w:jc w:val="right"/>
              <w:rPr>
                <w:b/>
                <w:bCs/>
                <w:sz w:val="14"/>
                <w:szCs w:val="14"/>
              </w:rPr>
            </w:pPr>
          </w:p>
        </w:tc>
      </w:tr>
      <w:tr w:rsidR="00AA29D4"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AA29D4" w:rsidRDefault="00AA29D4" w:rsidP="002B6352">
            <w:pPr>
              <w:jc w:val="left"/>
              <w:rPr>
                <w:b/>
                <w:bCs/>
                <w:szCs w:val="16"/>
              </w:rPr>
            </w:pPr>
            <w:r>
              <w:rPr>
                <w:b/>
                <w:bCs/>
                <w:szCs w:val="16"/>
              </w:rPr>
              <w:t xml:space="preserve"> A. Net Foreign Assets</w:t>
            </w:r>
          </w:p>
        </w:tc>
        <w:tc>
          <w:tcPr>
            <w:tcW w:w="847"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b/>
                <w:bCs/>
                <w:sz w:val="14"/>
                <w:szCs w:val="14"/>
              </w:rPr>
            </w:pPr>
            <w:r>
              <w:rPr>
                <w:b/>
                <w:bCs/>
                <w:sz w:val="14"/>
                <w:szCs w:val="14"/>
              </w:rPr>
              <w:t>828,923</w:t>
            </w:r>
          </w:p>
        </w:tc>
        <w:tc>
          <w:tcPr>
            <w:tcW w:w="811"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b/>
                <w:bCs/>
                <w:sz w:val="14"/>
                <w:szCs w:val="14"/>
              </w:rPr>
            </w:pPr>
            <w:r>
              <w:rPr>
                <w:b/>
                <w:bCs/>
                <w:sz w:val="14"/>
                <w:szCs w:val="14"/>
              </w:rPr>
              <w:t>12,453</w:t>
            </w:r>
          </w:p>
        </w:tc>
        <w:tc>
          <w:tcPr>
            <w:tcW w:w="741"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b/>
                <w:bCs/>
                <w:sz w:val="14"/>
                <w:szCs w:val="14"/>
              </w:rPr>
            </w:pPr>
            <w:r>
              <w:rPr>
                <w:b/>
                <w:bCs/>
                <w:sz w:val="14"/>
                <w:szCs w:val="14"/>
              </w:rPr>
              <w:t>(1,127,203)</w:t>
            </w:r>
          </w:p>
        </w:tc>
        <w:tc>
          <w:tcPr>
            <w:tcW w:w="756"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b/>
                <w:bCs/>
                <w:sz w:val="14"/>
                <w:szCs w:val="14"/>
              </w:rPr>
            </w:pPr>
            <w:r>
              <w:rPr>
                <w:b/>
                <w:bCs/>
                <w:sz w:val="14"/>
                <w:szCs w:val="14"/>
              </w:rPr>
              <w:t>(489,888)</w:t>
            </w:r>
          </w:p>
        </w:tc>
        <w:tc>
          <w:tcPr>
            <w:tcW w:w="810" w:type="dxa"/>
            <w:tcBorders>
              <w:top w:val="nil"/>
              <w:left w:val="nil"/>
              <w:bottom w:val="nil"/>
              <w:right w:val="nil"/>
            </w:tcBorders>
            <w:shd w:val="clear" w:color="auto" w:fill="auto"/>
            <w:tcMar>
              <w:left w:w="43" w:type="dxa"/>
              <w:right w:w="43" w:type="dxa"/>
            </w:tcMar>
            <w:vAlign w:val="center"/>
          </w:tcPr>
          <w:p w:rsidR="00AA29D4" w:rsidRDefault="00AA29D4" w:rsidP="00AA29D4">
            <w:pPr>
              <w:jc w:val="right"/>
              <w:rPr>
                <w:b/>
                <w:bCs/>
                <w:sz w:val="14"/>
                <w:szCs w:val="14"/>
              </w:rPr>
            </w:pPr>
            <w:r>
              <w:rPr>
                <w:b/>
                <w:bCs/>
                <w:sz w:val="14"/>
                <w:szCs w:val="14"/>
              </w:rPr>
              <w:t>(731,396)</w:t>
            </w:r>
          </w:p>
        </w:tc>
        <w:tc>
          <w:tcPr>
            <w:tcW w:w="810"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b/>
                <w:bCs/>
                <w:sz w:val="14"/>
                <w:szCs w:val="14"/>
              </w:rPr>
            </w:pPr>
            <w:r>
              <w:rPr>
                <w:b/>
                <w:bCs/>
                <w:sz w:val="14"/>
                <w:szCs w:val="14"/>
              </w:rPr>
              <w:t>(167,864)</w:t>
            </w:r>
          </w:p>
        </w:tc>
        <w:tc>
          <w:tcPr>
            <w:tcW w:w="810"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b/>
                <w:bCs/>
                <w:sz w:val="14"/>
                <w:szCs w:val="14"/>
              </w:rPr>
            </w:pPr>
            <w:r>
              <w:rPr>
                <w:b/>
                <w:bCs/>
                <w:sz w:val="14"/>
                <w:szCs w:val="14"/>
              </w:rPr>
              <w:t>(82,265)</w:t>
            </w:r>
          </w:p>
        </w:tc>
        <w:tc>
          <w:tcPr>
            <w:tcW w:w="810"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b/>
                <w:bCs/>
                <w:sz w:val="14"/>
                <w:szCs w:val="14"/>
              </w:rPr>
            </w:pPr>
            <w:r>
              <w:rPr>
                <w:b/>
                <w:bCs/>
                <w:sz w:val="14"/>
                <w:szCs w:val="14"/>
              </w:rPr>
              <w:t>(353,875)</w:t>
            </w:r>
          </w:p>
        </w:tc>
        <w:tc>
          <w:tcPr>
            <w:tcW w:w="761" w:type="dxa"/>
            <w:tcBorders>
              <w:top w:val="nil"/>
              <w:left w:val="nil"/>
              <w:bottom w:val="nil"/>
              <w:right w:val="nil"/>
            </w:tcBorders>
            <w:shd w:val="clear" w:color="auto" w:fill="auto"/>
            <w:noWrap/>
            <w:tcMar>
              <w:left w:w="43" w:type="dxa"/>
              <w:right w:w="43" w:type="dxa"/>
            </w:tcMar>
            <w:vAlign w:val="center"/>
          </w:tcPr>
          <w:p w:rsidR="00AA29D4" w:rsidRDefault="00AA29D4" w:rsidP="00AA29D4">
            <w:pPr>
              <w:jc w:val="right"/>
              <w:rPr>
                <w:b/>
                <w:bCs/>
                <w:sz w:val="14"/>
                <w:szCs w:val="14"/>
              </w:rPr>
            </w:pPr>
            <w:r>
              <w:rPr>
                <w:b/>
                <w:bCs/>
                <w:sz w:val="14"/>
                <w:szCs w:val="14"/>
              </w:rPr>
              <w:t>(224,471)</w:t>
            </w:r>
          </w:p>
        </w:tc>
      </w:tr>
      <w:tr w:rsidR="00AA29D4"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AA29D4" w:rsidRDefault="00AA29D4" w:rsidP="002B6352">
            <w:pPr>
              <w:jc w:val="left"/>
              <w:rPr>
                <w:b/>
                <w:bCs/>
                <w:szCs w:val="16"/>
              </w:rPr>
            </w:pPr>
            <w:r>
              <w:rPr>
                <w:b/>
                <w:bCs/>
                <w:szCs w:val="16"/>
              </w:rPr>
              <w:t xml:space="preserve"> B. Net Domestic Assets (1+2+3)</w:t>
            </w:r>
          </w:p>
        </w:tc>
        <w:tc>
          <w:tcPr>
            <w:tcW w:w="847"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b/>
                <w:bCs/>
                <w:sz w:val="14"/>
                <w:szCs w:val="14"/>
              </w:rPr>
            </w:pPr>
            <w:r>
              <w:rPr>
                <w:b/>
                <w:bCs/>
                <w:sz w:val="14"/>
                <w:szCs w:val="14"/>
              </w:rPr>
              <w:t>4,039,049</w:t>
            </w:r>
          </w:p>
        </w:tc>
        <w:tc>
          <w:tcPr>
            <w:tcW w:w="811"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b/>
                <w:bCs/>
                <w:sz w:val="14"/>
                <w:szCs w:val="14"/>
              </w:rPr>
            </w:pPr>
            <w:r>
              <w:rPr>
                <w:b/>
                <w:bCs/>
                <w:sz w:val="14"/>
                <w:szCs w:val="14"/>
              </w:rPr>
              <w:t>5,472,177</w:t>
            </w:r>
          </w:p>
        </w:tc>
        <w:tc>
          <w:tcPr>
            <w:tcW w:w="741"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b/>
                <w:bCs/>
                <w:sz w:val="14"/>
                <w:szCs w:val="14"/>
              </w:rPr>
            </w:pPr>
            <w:r>
              <w:rPr>
                <w:b/>
                <w:bCs/>
                <w:sz w:val="14"/>
                <w:szCs w:val="14"/>
              </w:rPr>
              <w:t>7,700,632</w:t>
            </w:r>
          </w:p>
        </w:tc>
        <w:tc>
          <w:tcPr>
            <w:tcW w:w="756"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b/>
                <w:bCs/>
                <w:sz w:val="14"/>
                <w:szCs w:val="14"/>
              </w:rPr>
            </w:pPr>
            <w:r>
              <w:rPr>
                <w:b/>
                <w:bCs/>
                <w:sz w:val="14"/>
                <w:szCs w:val="14"/>
              </w:rPr>
              <w:t>6,305,518</w:t>
            </w:r>
          </w:p>
        </w:tc>
        <w:tc>
          <w:tcPr>
            <w:tcW w:w="810" w:type="dxa"/>
            <w:tcBorders>
              <w:top w:val="nil"/>
              <w:left w:val="nil"/>
              <w:bottom w:val="nil"/>
              <w:right w:val="nil"/>
            </w:tcBorders>
            <w:shd w:val="clear" w:color="auto" w:fill="auto"/>
            <w:tcMar>
              <w:left w:w="43" w:type="dxa"/>
              <w:right w:w="43" w:type="dxa"/>
            </w:tcMar>
            <w:vAlign w:val="center"/>
          </w:tcPr>
          <w:p w:rsidR="00AA29D4" w:rsidRDefault="00AA29D4" w:rsidP="00AA29D4">
            <w:pPr>
              <w:jc w:val="right"/>
              <w:rPr>
                <w:b/>
                <w:bCs/>
                <w:sz w:val="14"/>
                <w:szCs w:val="14"/>
              </w:rPr>
            </w:pPr>
            <w:r>
              <w:rPr>
                <w:b/>
                <w:bCs/>
                <w:sz w:val="14"/>
                <w:szCs w:val="14"/>
              </w:rPr>
              <w:t>6,704,009</w:t>
            </w:r>
          </w:p>
        </w:tc>
        <w:tc>
          <w:tcPr>
            <w:tcW w:w="810"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b/>
                <w:bCs/>
                <w:sz w:val="14"/>
                <w:szCs w:val="14"/>
              </w:rPr>
            </w:pPr>
            <w:r>
              <w:rPr>
                <w:b/>
                <w:bCs/>
                <w:sz w:val="14"/>
                <w:szCs w:val="14"/>
              </w:rPr>
              <w:t>6,728,250</w:t>
            </w:r>
          </w:p>
        </w:tc>
        <w:tc>
          <w:tcPr>
            <w:tcW w:w="810"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b/>
                <w:bCs/>
                <w:sz w:val="14"/>
                <w:szCs w:val="14"/>
              </w:rPr>
            </w:pPr>
            <w:r>
              <w:rPr>
                <w:b/>
                <w:bCs/>
                <w:sz w:val="14"/>
                <w:szCs w:val="14"/>
              </w:rPr>
              <w:t>6,681,317</w:t>
            </w:r>
          </w:p>
        </w:tc>
        <w:tc>
          <w:tcPr>
            <w:tcW w:w="810"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b/>
                <w:bCs/>
                <w:sz w:val="14"/>
                <w:szCs w:val="14"/>
              </w:rPr>
            </w:pPr>
            <w:r>
              <w:rPr>
                <w:b/>
                <w:bCs/>
                <w:sz w:val="14"/>
                <w:szCs w:val="14"/>
              </w:rPr>
              <w:t>7,351,707</w:t>
            </w:r>
          </w:p>
        </w:tc>
        <w:tc>
          <w:tcPr>
            <w:tcW w:w="761" w:type="dxa"/>
            <w:tcBorders>
              <w:top w:val="nil"/>
              <w:left w:val="nil"/>
              <w:bottom w:val="nil"/>
              <w:right w:val="nil"/>
            </w:tcBorders>
            <w:shd w:val="clear" w:color="auto" w:fill="auto"/>
            <w:noWrap/>
            <w:tcMar>
              <w:left w:w="43" w:type="dxa"/>
              <w:right w:w="43" w:type="dxa"/>
            </w:tcMar>
            <w:vAlign w:val="center"/>
          </w:tcPr>
          <w:p w:rsidR="00AA29D4" w:rsidRDefault="00AA29D4" w:rsidP="00AA29D4">
            <w:pPr>
              <w:jc w:val="right"/>
              <w:rPr>
                <w:b/>
                <w:bCs/>
                <w:sz w:val="14"/>
                <w:szCs w:val="14"/>
              </w:rPr>
            </w:pPr>
            <w:r>
              <w:rPr>
                <w:b/>
                <w:bCs/>
                <w:sz w:val="14"/>
                <w:szCs w:val="14"/>
              </w:rPr>
              <w:t>7,346,976</w:t>
            </w:r>
          </w:p>
        </w:tc>
      </w:tr>
      <w:tr w:rsidR="00AA29D4"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AA29D4" w:rsidRDefault="00AA29D4" w:rsidP="002B6352">
            <w:pPr>
              <w:jc w:val="left"/>
              <w:rPr>
                <w:b/>
                <w:bCs/>
                <w:szCs w:val="16"/>
              </w:rPr>
            </w:pPr>
            <w:r>
              <w:rPr>
                <w:b/>
                <w:bCs/>
                <w:szCs w:val="16"/>
              </w:rPr>
              <w:t xml:space="preserve">   1. Net Govt Sector Borrowing (i+ii)</w:t>
            </w:r>
          </w:p>
        </w:tc>
        <w:tc>
          <w:tcPr>
            <w:tcW w:w="847"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b/>
                <w:bCs/>
                <w:sz w:val="14"/>
                <w:szCs w:val="14"/>
              </w:rPr>
            </w:pPr>
            <w:r>
              <w:rPr>
                <w:b/>
                <w:bCs/>
                <w:sz w:val="14"/>
                <w:szCs w:val="14"/>
              </w:rPr>
              <w:t>2,337,124</w:t>
            </w:r>
          </w:p>
        </w:tc>
        <w:tc>
          <w:tcPr>
            <w:tcW w:w="811"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b/>
                <w:bCs/>
                <w:sz w:val="14"/>
                <w:szCs w:val="14"/>
              </w:rPr>
            </w:pPr>
            <w:r>
              <w:rPr>
                <w:b/>
                <w:bCs/>
                <w:sz w:val="14"/>
                <w:szCs w:val="14"/>
              </w:rPr>
              <w:t>3,600,435</w:t>
            </w:r>
          </w:p>
        </w:tc>
        <w:tc>
          <w:tcPr>
            <w:tcW w:w="741"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b/>
                <w:bCs/>
                <w:sz w:val="14"/>
                <w:szCs w:val="14"/>
              </w:rPr>
            </w:pPr>
            <w:r>
              <w:rPr>
                <w:b/>
                <w:bCs/>
                <w:sz w:val="14"/>
                <w:szCs w:val="14"/>
              </w:rPr>
              <w:t>6,675,650</w:t>
            </w:r>
          </w:p>
        </w:tc>
        <w:tc>
          <w:tcPr>
            <w:tcW w:w="756"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b/>
                <w:bCs/>
                <w:sz w:val="14"/>
                <w:szCs w:val="14"/>
              </w:rPr>
            </w:pPr>
            <w:r>
              <w:rPr>
                <w:b/>
                <w:bCs/>
                <w:sz w:val="14"/>
                <w:szCs w:val="14"/>
              </w:rPr>
              <w:t>7,046,140</w:t>
            </w:r>
          </w:p>
        </w:tc>
        <w:tc>
          <w:tcPr>
            <w:tcW w:w="810" w:type="dxa"/>
            <w:tcBorders>
              <w:top w:val="nil"/>
              <w:left w:val="nil"/>
              <w:bottom w:val="nil"/>
              <w:right w:val="nil"/>
            </w:tcBorders>
            <w:shd w:val="clear" w:color="auto" w:fill="auto"/>
            <w:tcMar>
              <w:left w:w="43" w:type="dxa"/>
              <w:right w:w="43" w:type="dxa"/>
            </w:tcMar>
            <w:vAlign w:val="center"/>
          </w:tcPr>
          <w:p w:rsidR="00AA29D4" w:rsidRDefault="00AA29D4" w:rsidP="00AA29D4">
            <w:pPr>
              <w:jc w:val="right"/>
              <w:rPr>
                <w:b/>
                <w:bCs/>
                <w:sz w:val="14"/>
                <w:szCs w:val="14"/>
              </w:rPr>
            </w:pPr>
            <w:r>
              <w:rPr>
                <w:b/>
                <w:bCs/>
                <w:sz w:val="14"/>
                <w:szCs w:val="14"/>
              </w:rPr>
              <w:t>6,806,908</w:t>
            </w:r>
          </w:p>
        </w:tc>
        <w:tc>
          <w:tcPr>
            <w:tcW w:w="810"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b/>
                <w:bCs/>
                <w:sz w:val="14"/>
                <w:szCs w:val="14"/>
              </w:rPr>
            </w:pPr>
            <w:r>
              <w:rPr>
                <w:b/>
                <w:bCs/>
                <w:sz w:val="14"/>
                <w:szCs w:val="14"/>
              </w:rPr>
              <w:t>6,034,132</w:t>
            </w:r>
          </w:p>
        </w:tc>
        <w:tc>
          <w:tcPr>
            <w:tcW w:w="810"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b/>
                <w:bCs/>
                <w:sz w:val="14"/>
                <w:szCs w:val="14"/>
              </w:rPr>
            </w:pPr>
            <w:r>
              <w:rPr>
                <w:b/>
                <w:bCs/>
                <w:sz w:val="14"/>
                <w:szCs w:val="14"/>
              </w:rPr>
              <w:t>5,884,074</w:t>
            </w:r>
          </w:p>
        </w:tc>
        <w:tc>
          <w:tcPr>
            <w:tcW w:w="810"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b/>
                <w:bCs/>
                <w:sz w:val="14"/>
                <w:szCs w:val="14"/>
              </w:rPr>
            </w:pPr>
            <w:r>
              <w:rPr>
                <w:b/>
                <w:bCs/>
                <w:sz w:val="14"/>
                <w:szCs w:val="14"/>
              </w:rPr>
              <w:t>6,201,264</w:t>
            </w:r>
          </w:p>
        </w:tc>
        <w:tc>
          <w:tcPr>
            <w:tcW w:w="761" w:type="dxa"/>
            <w:tcBorders>
              <w:top w:val="nil"/>
              <w:left w:val="nil"/>
              <w:bottom w:val="nil"/>
              <w:right w:val="nil"/>
            </w:tcBorders>
            <w:shd w:val="clear" w:color="auto" w:fill="auto"/>
            <w:noWrap/>
            <w:tcMar>
              <w:left w:w="43" w:type="dxa"/>
              <w:right w:w="43" w:type="dxa"/>
            </w:tcMar>
            <w:vAlign w:val="center"/>
          </w:tcPr>
          <w:p w:rsidR="00AA29D4" w:rsidRDefault="00AA29D4" w:rsidP="00AA29D4">
            <w:pPr>
              <w:jc w:val="right"/>
              <w:rPr>
                <w:b/>
                <w:bCs/>
                <w:sz w:val="14"/>
                <w:szCs w:val="14"/>
              </w:rPr>
            </w:pPr>
            <w:r>
              <w:rPr>
                <w:b/>
                <w:bCs/>
                <w:sz w:val="14"/>
                <w:szCs w:val="14"/>
              </w:rPr>
              <w:t>5,943,470</w:t>
            </w:r>
          </w:p>
        </w:tc>
      </w:tr>
      <w:tr w:rsidR="00AA29D4"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AA29D4" w:rsidRPr="008C32C5" w:rsidRDefault="00AA29D4" w:rsidP="002B6352">
            <w:pPr>
              <w:ind w:firstLineChars="200" w:firstLine="320"/>
              <w:jc w:val="left"/>
              <w:rPr>
                <w:szCs w:val="16"/>
              </w:rPr>
            </w:pPr>
            <w:r w:rsidRPr="008C32C5">
              <w:rPr>
                <w:szCs w:val="16"/>
              </w:rPr>
              <w:t xml:space="preserve">i. Borrowings for Budgetary Support </w:t>
            </w:r>
            <w:r w:rsidRPr="008C32C5">
              <w:rPr>
                <w:szCs w:val="16"/>
                <w:vertAlign w:val="superscript"/>
              </w:rPr>
              <w:t>1</w:t>
            </w:r>
          </w:p>
        </w:tc>
        <w:tc>
          <w:tcPr>
            <w:tcW w:w="847"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2,350,109</w:t>
            </w:r>
          </w:p>
        </w:tc>
        <w:tc>
          <w:tcPr>
            <w:tcW w:w="811"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3,613,406</w:t>
            </w:r>
          </w:p>
        </w:tc>
        <w:tc>
          <w:tcPr>
            <w:tcW w:w="741"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6,691,870</w:t>
            </w:r>
          </w:p>
        </w:tc>
        <w:tc>
          <w:tcPr>
            <w:tcW w:w="756"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7,058,307</w:t>
            </w:r>
          </w:p>
        </w:tc>
        <w:tc>
          <w:tcPr>
            <w:tcW w:w="810" w:type="dxa"/>
            <w:tcBorders>
              <w:top w:val="nil"/>
              <w:left w:val="nil"/>
              <w:bottom w:val="nil"/>
              <w:right w:val="nil"/>
            </w:tcBorders>
            <w:shd w:val="clear" w:color="auto" w:fill="auto"/>
            <w:tcMar>
              <w:left w:w="43" w:type="dxa"/>
              <w:right w:w="43" w:type="dxa"/>
            </w:tcMar>
            <w:vAlign w:val="center"/>
          </w:tcPr>
          <w:p w:rsidR="00AA29D4" w:rsidRDefault="00AA29D4" w:rsidP="00AA29D4">
            <w:pPr>
              <w:jc w:val="right"/>
              <w:rPr>
                <w:sz w:val="14"/>
                <w:szCs w:val="14"/>
              </w:rPr>
            </w:pPr>
            <w:r>
              <w:rPr>
                <w:sz w:val="14"/>
                <w:szCs w:val="14"/>
              </w:rPr>
              <w:t>6,818,131</w:t>
            </w:r>
          </w:p>
        </w:tc>
        <w:tc>
          <w:tcPr>
            <w:tcW w:w="810"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6,046,009</w:t>
            </w:r>
          </w:p>
        </w:tc>
        <w:tc>
          <w:tcPr>
            <w:tcW w:w="810"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5,896,045</w:t>
            </w:r>
          </w:p>
        </w:tc>
        <w:tc>
          <w:tcPr>
            <w:tcW w:w="810"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6,211,471</w:t>
            </w:r>
          </w:p>
        </w:tc>
        <w:tc>
          <w:tcPr>
            <w:tcW w:w="761" w:type="dxa"/>
            <w:tcBorders>
              <w:top w:val="nil"/>
              <w:left w:val="nil"/>
              <w:bottom w:val="nil"/>
              <w:right w:val="nil"/>
            </w:tcBorders>
            <w:shd w:val="clear" w:color="auto" w:fill="auto"/>
            <w:noWrap/>
            <w:tcMar>
              <w:left w:w="43" w:type="dxa"/>
              <w:right w:w="43" w:type="dxa"/>
            </w:tcMar>
            <w:vAlign w:val="center"/>
          </w:tcPr>
          <w:p w:rsidR="00AA29D4" w:rsidRDefault="00AA29D4" w:rsidP="00AA29D4">
            <w:pPr>
              <w:jc w:val="right"/>
              <w:rPr>
                <w:sz w:val="14"/>
                <w:szCs w:val="14"/>
              </w:rPr>
            </w:pPr>
            <w:r>
              <w:rPr>
                <w:sz w:val="14"/>
                <w:szCs w:val="14"/>
              </w:rPr>
              <w:t>5,955,402</w:t>
            </w:r>
          </w:p>
        </w:tc>
      </w:tr>
      <w:tr w:rsidR="00AA29D4"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AA29D4" w:rsidRPr="008C32C5" w:rsidRDefault="00AA29D4" w:rsidP="002B6352">
            <w:pPr>
              <w:ind w:firstLineChars="309" w:firstLine="494"/>
              <w:jc w:val="left"/>
              <w:rPr>
                <w:szCs w:val="16"/>
              </w:rPr>
            </w:pPr>
            <w:r>
              <w:rPr>
                <w:szCs w:val="16"/>
              </w:rPr>
              <w:t xml:space="preserve"> </w:t>
            </w:r>
            <w:r w:rsidRPr="008C32C5">
              <w:rPr>
                <w:szCs w:val="16"/>
              </w:rPr>
              <w:t>a) Federal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2,440,624</w:t>
            </w:r>
          </w:p>
        </w:tc>
        <w:tc>
          <w:tcPr>
            <w:tcW w:w="811"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3,667,619</w:t>
            </w:r>
          </w:p>
        </w:tc>
        <w:tc>
          <w:tcPr>
            <w:tcW w:w="741"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6,833,275</w:t>
            </w:r>
          </w:p>
        </w:tc>
        <w:tc>
          <w:tcPr>
            <w:tcW w:w="756"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7,374,746</w:t>
            </w:r>
          </w:p>
        </w:tc>
        <w:tc>
          <w:tcPr>
            <w:tcW w:w="810" w:type="dxa"/>
            <w:tcBorders>
              <w:top w:val="nil"/>
              <w:left w:val="nil"/>
              <w:bottom w:val="nil"/>
              <w:right w:val="nil"/>
            </w:tcBorders>
            <w:shd w:val="clear" w:color="auto" w:fill="auto"/>
            <w:tcMar>
              <w:left w:w="43" w:type="dxa"/>
              <w:right w:w="43" w:type="dxa"/>
            </w:tcMar>
            <w:vAlign w:val="center"/>
          </w:tcPr>
          <w:p w:rsidR="00AA29D4" w:rsidRDefault="00AA29D4" w:rsidP="00AA29D4">
            <w:pPr>
              <w:jc w:val="right"/>
              <w:rPr>
                <w:sz w:val="14"/>
                <w:szCs w:val="14"/>
              </w:rPr>
            </w:pPr>
            <w:r>
              <w:rPr>
                <w:sz w:val="14"/>
                <w:szCs w:val="14"/>
              </w:rPr>
              <w:t>7,142,627</w:t>
            </w:r>
          </w:p>
        </w:tc>
        <w:tc>
          <w:tcPr>
            <w:tcW w:w="810"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6,567,265</w:t>
            </w:r>
          </w:p>
        </w:tc>
        <w:tc>
          <w:tcPr>
            <w:tcW w:w="810"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6,423,175</w:t>
            </w:r>
          </w:p>
        </w:tc>
        <w:tc>
          <w:tcPr>
            <w:tcW w:w="810"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6,680,302</w:t>
            </w:r>
          </w:p>
        </w:tc>
        <w:tc>
          <w:tcPr>
            <w:tcW w:w="761" w:type="dxa"/>
            <w:tcBorders>
              <w:top w:val="nil"/>
              <w:left w:val="nil"/>
              <w:bottom w:val="nil"/>
              <w:right w:val="nil"/>
            </w:tcBorders>
            <w:shd w:val="clear" w:color="auto" w:fill="auto"/>
            <w:noWrap/>
            <w:tcMar>
              <w:left w:w="43" w:type="dxa"/>
              <w:right w:w="43" w:type="dxa"/>
            </w:tcMar>
            <w:vAlign w:val="center"/>
          </w:tcPr>
          <w:p w:rsidR="00AA29D4" w:rsidRDefault="00AA29D4" w:rsidP="00AA29D4">
            <w:pPr>
              <w:jc w:val="right"/>
              <w:rPr>
                <w:sz w:val="14"/>
                <w:szCs w:val="14"/>
              </w:rPr>
            </w:pPr>
            <w:r>
              <w:rPr>
                <w:sz w:val="14"/>
                <w:szCs w:val="14"/>
              </w:rPr>
              <w:t>6,460,468</w:t>
            </w:r>
          </w:p>
        </w:tc>
      </w:tr>
      <w:tr w:rsidR="00AA29D4"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AA29D4" w:rsidRPr="008C32C5" w:rsidRDefault="00AA29D4" w:rsidP="002B6352">
            <w:pPr>
              <w:ind w:firstLineChars="309" w:firstLine="494"/>
              <w:jc w:val="left"/>
              <w:rPr>
                <w:szCs w:val="16"/>
              </w:rPr>
            </w:pPr>
            <w:r>
              <w:rPr>
                <w:szCs w:val="16"/>
              </w:rPr>
              <w:t xml:space="preserve">      </w:t>
            </w:r>
            <w:r w:rsidRPr="008C32C5">
              <w:rPr>
                <w:szCs w:val="16"/>
              </w:rPr>
              <w:t xml:space="preserve">of which deposits with SBP </w:t>
            </w:r>
          </w:p>
        </w:tc>
        <w:tc>
          <w:tcPr>
            <w:tcW w:w="847"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(91,238)</w:t>
            </w:r>
          </w:p>
        </w:tc>
        <w:tc>
          <w:tcPr>
            <w:tcW w:w="811"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(40,546)</w:t>
            </w:r>
          </w:p>
        </w:tc>
        <w:tc>
          <w:tcPr>
            <w:tcW w:w="741"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(967,305)</w:t>
            </w:r>
          </w:p>
        </w:tc>
        <w:tc>
          <w:tcPr>
            <w:tcW w:w="756"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(38,057)</w:t>
            </w:r>
          </w:p>
        </w:tc>
        <w:tc>
          <w:tcPr>
            <w:tcW w:w="810" w:type="dxa"/>
            <w:tcBorders>
              <w:top w:val="nil"/>
              <w:left w:val="nil"/>
              <w:bottom w:val="nil"/>
              <w:right w:val="nil"/>
            </w:tcBorders>
            <w:shd w:val="clear" w:color="auto" w:fill="auto"/>
            <w:tcMar>
              <w:left w:w="43" w:type="dxa"/>
              <w:right w:w="43" w:type="dxa"/>
            </w:tcMar>
            <w:vAlign w:val="center"/>
          </w:tcPr>
          <w:p w:rsidR="00AA29D4" w:rsidRDefault="00AA29D4" w:rsidP="00AA29D4">
            <w:pPr>
              <w:jc w:val="right"/>
              <w:rPr>
                <w:sz w:val="14"/>
                <w:szCs w:val="14"/>
              </w:rPr>
            </w:pPr>
            <w:r>
              <w:rPr>
                <w:sz w:val="14"/>
                <w:szCs w:val="14"/>
              </w:rPr>
              <w:t>(534,982)</w:t>
            </w:r>
          </w:p>
        </w:tc>
        <w:tc>
          <w:tcPr>
            <w:tcW w:w="810"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(1,094,647)</w:t>
            </w:r>
          </w:p>
        </w:tc>
        <w:tc>
          <w:tcPr>
            <w:tcW w:w="810"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(1,286,833)</w:t>
            </w:r>
          </w:p>
        </w:tc>
        <w:tc>
          <w:tcPr>
            <w:tcW w:w="810"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(1,119,397)</w:t>
            </w:r>
          </w:p>
        </w:tc>
        <w:tc>
          <w:tcPr>
            <w:tcW w:w="761" w:type="dxa"/>
            <w:tcBorders>
              <w:top w:val="nil"/>
              <w:left w:val="nil"/>
              <w:bottom w:val="nil"/>
              <w:right w:val="nil"/>
            </w:tcBorders>
            <w:shd w:val="clear" w:color="auto" w:fill="auto"/>
            <w:noWrap/>
            <w:tcMar>
              <w:left w:w="43" w:type="dxa"/>
              <w:right w:w="43" w:type="dxa"/>
            </w:tcMar>
            <w:vAlign w:val="center"/>
          </w:tcPr>
          <w:p w:rsidR="00AA29D4" w:rsidRDefault="00AA29D4" w:rsidP="00AA29D4">
            <w:pPr>
              <w:jc w:val="right"/>
              <w:rPr>
                <w:sz w:val="14"/>
                <w:szCs w:val="14"/>
              </w:rPr>
            </w:pPr>
            <w:r>
              <w:rPr>
                <w:sz w:val="14"/>
                <w:szCs w:val="14"/>
              </w:rPr>
              <w:t>(1,393,946)</w:t>
            </w:r>
          </w:p>
        </w:tc>
      </w:tr>
      <w:tr w:rsidR="00AA29D4"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AA29D4" w:rsidRPr="008C32C5" w:rsidRDefault="00AA29D4" w:rsidP="002B6352">
            <w:pPr>
              <w:ind w:firstLineChars="309" w:firstLine="494"/>
              <w:jc w:val="left"/>
              <w:rPr>
                <w:szCs w:val="16"/>
              </w:rPr>
            </w:pPr>
            <w:r>
              <w:rPr>
                <w:szCs w:val="16"/>
              </w:rPr>
              <w:t xml:space="preserve"> </w:t>
            </w:r>
            <w:r w:rsidRPr="008C32C5">
              <w:rPr>
                <w:szCs w:val="16"/>
              </w:rPr>
              <w:t>b) Provincial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(88,555)</w:t>
            </w:r>
          </w:p>
        </w:tc>
        <w:tc>
          <w:tcPr>
            <w:tcW w:w="811"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(43,840)</w:t>
            </w:r>
          </w:p>
        </w:tc>
        <w:tc>
          <w:tcPr>
            <w:tcW w:w="741"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(127,135)</w:t>
            </w:r>
          </w:p>
        </w:tc>
        <w:tc>
          <w:tcPr>
            <w:tcW w:w="756"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(285,982)</w:t>
            </w:r>
          </w:p>
        </w:tc>
        <w:tc>
          <w:tcPr>
            <w:tcW w:w="810" w:type="dxa"/>
            <w:tcBorders>
              <w:top w:val="nil"/>
              <w:left w:val="nil"/>
              <w:bottom w:val="nil"/>
              <w:right w:val="nil"/>
            </w:tcBorders>
            <w:shd w:val="clear" w:color="auto" w:fill="auto"/>
            <w:tcMar>
              <w:left w:w="43" w:type="dxa"/>
              <w:right w:w="43" w:type="dxa"/>
            </w:tcMar>
            <w:vAlign w:val="center"/>
          </w:tcPr>
          <w:p w:rsidR="00AA29D4" w:rsidRDefault="00AA29D4" w:rsidP="00AA29D4">
            <w:pPr>
              <w:jc w:val="right"/>
              <w:rPr>
                <w:sz w:val="14"/>
                <w:szCs w:val="14"/>
              </w:rPr>
            </w:pPr>
            <w:r>
              <w:rPr>
                <w:sz w:val="14"/>
                <w:szCs w:val="14"/>
              </w:rPr>
              <w:t>(298,825)</w:t>
            </w:r>
          </w:p>
        </w:tc>
        <w:tc>
          <w:tcPr>
            <w:tcW w:w="810"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(484,207)</w:t>
            </w:r>
          </w:p>
        </w:tc>
        <w:tc>
          <w:tcPr>
            <w:tcW w:w="810"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(487,058)</w:t>
            </w:r>
          </w:p>
        </w:tc>
        <w:tc>
          <w:tcPr>
            <w:tcW w:w="810"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(430,303)</w:t>
            </w:r>
          </w:p>
        </w:tc>
        <w:tc>
          <w:tcPr>
            <w:tcW w:w="761" w:type="dxa"/>
            <w:tcBorders>
              <w:top w:val="nil"/>
              <w:left w:val="nil"/>
              <w:bottom w:val="nil"/>
              <w:right w:val="nil"/>
            </w:tcBorders>
            <w:shd w:val="clear" w:color="auto" w:fill="auto"/>
            <w:noWrap/>
            <w:tcMar>
              <w:left w:w="43" w:type="dxa"/>
              <w:right w:w="43" w:type="dxa"/>
            </w:tcMar>
            <w:vAlign w:val="center"/>
          </w:tcPr>
          <w:p w:rsidR="00AA29D4" w:rsidRDefault="00AA29D4" w:rsidP="00AA29D4">
            <w:pPr>
              <w:jc w:val="right"/>
              <w:rPr>
                <w:sz w:val="14"/>
                <w:szCs w:val="14"/>
              </w:rPr>
            </w:pPr>
            <w:r>
              <w:rPr>
                <w:sz w:val="14"/>
                <w:szCs w:val="14"/>
              </w:rPr>
              <w:t>(469,805)</w:t>
            </w:r>
          </w:p>
        </w:tc>
      </w:tr>
      <w:tr w:rsidR="00AA29D4"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AA29D4" w:rsidRPr="008C32C5" w:rsidRDefault="00AA29D4" w:rsidP="002B6352">
            <w:pPr>
              <w:jc w:val="left"/>
              <w:rPr>
                <w:szCs w:val="16"/>
              </w:rPr>
            </w:pPr>
            <w:r w:rsidRPr="008C32C5">
              <w:rPr>
                <w:szCs w:val="16"/>
              </w:rPr>
              <w:t xml:space="preserve">                      Balochistan </w:t>
            </w:r>
          </w:p>
        </w:tc>
        <w:tc>
          <w:tcPr>
            <w:tcW w:w="847"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(1,460)</w:t>
            </w:r>
          </w:p>
        </w:tc>
        <w:tc>
          <w:tcPr>
            <w:tcW w:w="811"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(5,329)</w:t>
            </w:r>
          </w:p>
        </w:tc>
        <w:tc>
          <w:tcPr>
            <w:tcW w:w="741"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(19,072)</w:t>
            </w:r>
          </w:p>
        </w:tc>
        <w:tc>
          <w:tcPr>
            <w:tcW w:w="756"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(37,828)</w:t>
            </w:r>
          </w:p>
        </w:tc>
        <w:tc>
          <w:tcPr>
            <w:tcW w:w="810" w:type="dxa"/>
            <w:tcBorders>
              <w:top w:val="nil"/>
              <w:left w:val="nil"/>
              <w:bottom w:val="nil"/>
              <w:right w:val="nil"/>
            </w:tcBorders>
            <w:shd w:val="clear" w:color="auto" w:fill="auto"/>
            <w:tcMar>
              <w:left w:w="43" w:type="dxa"/>
              <w:right w:w="43" w:type="dxa"/>
            </w:tcMar>
            <w:vAlign w:val="center"/>
          </w:tcPr>
          <w:p w:rsidR="00AA29D4" w:rsidRDefault="00AA29D4" w:rsidP="00AA29D4">
            <w:pPr>
              <w:jc w:val="right"/>
              <w:rPr>
                <w:sz w:val="14"/>
                <w:szCs w:val="14"/>
              </w:rPr>
            </w:pPr>
            <w:r>
              <w:rPr>
                <w:sz w:val="14"/>
                <w:szCs w:val="14"/>
              </w:rPr>
              <w:t>(33,879)</w:t>
            </w:r>
          </w:p>
        </w:tc>
        <w:tc>
          <w:tcPr>
            <w:tcW w:w="810"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(71,421)</w:t>
            </w:r>
          </w:p>
        </w:tc>
        <w:tc>
          <w:tcPr>
            <w:tcW w:w="810"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(75,406)</w:t>
            </w:r>
          </w:p>
        </w:tc>
        <w:tc>
          <w:tcPr>
            <w:tcW w:w="810"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(75,766)</w:t>
            </w:r>
          </w:p>
        </w:tc>
        <w:tc>
          <w:tcPr>
            <w:tcW w:w="761" w:type="dxa"/>
            <w:tcBorders>
              <w:top w:val="nil"/>
              <w:left w:val="nil"/>
              <w:bottom w:val="nil"/>
              <w:right w:val="nil"/>
            </w:tcBorders>
            <w:shd w:val="clear" w:color="auto" w:fill="auto"/>
            <w:noWrap/>
            <w:tcMar>
              <w:left w:w="43" w:type="dxa"/>
              <w:right w:w="43" w:type="dxa"/>
            </w:tcMar>
            <w:vAlign w:val="center"/>
          </w:tcPr>
          <w:p w:rsidR="00AA29D4" w:rsidRDefault="00AA29D4" w:rsidP="00AA29D4">
            <w:pPr>
              <w:jc w:val="right"/>
              <w:rPr>
                <w:sz w:val="14"/>
                <w:szCs w:val="14"/>
              </w:rPr>
            </w:pPr>
            <w:r>
              <w:rPr>
                <w:sz w:val="14"/>
                <w:szCs w:val="14"/>
              </w:rPr>
              <w:t>(73,121)</w:t>
            </w:r>
          </w:p>
        </w:tc>
      </w:tr>
      <w:tr w:rsidR="00AA29D4"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AA29D4" w:rsidRPr="008C32C5" w:rsidRDefault="00AA29D4" w:rsidP="002B6352">
            <w:pPr>
              <w:jc w:val="left"/>
              <w:rPr>
                <w:szCs w:val="16"/>
              </w:rPr>
            </w:pPr>
            <w:r w:rsidRPr="008C32C5">
              <w:rPr>
                <w:szCs w:val="16"/>
              </w:rPr>
              <w:t xml:space="preserve">                      Khyber  Pakhtunkhwa </w:t>
            </w:r>
          </w:p>
        </w:tc>
        <w:tc>
          <w:tcPr>
            <w:tcW w:w="847"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(30,245)</w:t>
            </w:r>
          </w:p>
        </w:tc>
        <w:tc>
          <w:tcPr>
            <w:tcW w:w="811"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(23,945)</w:t>
            </w:r>
          </w:p>
        </w:tc>
        <w:tc>
          <w:tcPr>
            <w:tcW w:w="741"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(16,983)</w:t>
            </w:r>
          </w:p>
        </w:tc>
        <w:tc>
          <w:tcPr>
            <w:tcW w:w="756"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(57,845)</w:t>
            </w:r>
          </w:p>
        </w:tc>
        <w:tc>
          <w:tcPr>
            <w:tcW w:w="810" w:type="dxa"/>
            <w:tcBorders>
              <w:top w:val="nil"/>
              <w:left w:val="nil"/>
              <w:bottom w:val="nil"/>
              <w:right w:val="nil"/>
            </w:tcBorders>
            <w:shd w:val="clear" w:color="auto" w:fill="auto"/>
            <w:tcMar>
              <w:left w:w="43" w:type="dxa"/>
              <w:right w:w="43" w:type="dxa"/>
            </w:tcMar>
            <w:vAlign w:val="center"/>
          </w:tcPr>
          <w:p w:rsidR="00AA29D4" w:rsidRDefault="00AA29D4" w:rsidP="00AA29D4">
            <w:pPr>
              <w:jc w:val="right"/>
              <w:rPr>
                <w:sz w:val="14"/>
                <w:szCs w:val="14"/>
              </w:rPr>
            </w:pPr>
            <w:r>
              <w:rPr>
                <w:sz w:val="14"/>
                <w:szCs w:val="14"/>
              </w:rPr>
              <w:t>(57,729)</w:t>
            </w:r>
          </w:p>
        </w:tc>
        <w:tc>
          <w:tcPr>
            <w:tcW w:w="810"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(96,388)</w:t>
            </w:r>
          </w:p>
        </w:tc>
        <w:tc>
          <w:tcPr>
            <w:tcW w:w="810"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(87,260)</w:t>
            </w:r>
          </w:p>
        </w:tc>
        <w:tc>
          <w:tcPr>
            <w:tcW w:w="810"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(81,103)</w:t>
            </w:r>
          </w:p>
        </w:tc>
        <w:tc>
          <w:tcPr>
            <w:tcW w:w="761" w:type="dxa"/>
            <w:tcBorders>
              <w:top w:val="nil"/>
              <w:left w:val="nil"/>
              <w:bottom w:val="nil"/>
              <w:right w:val="nil"/>
            </w:tcBorders>
            <w:shd w:val="clear" w:color="auto" w:fill="auto"/>
            <w:noWrap/>
            <w:tcMar>
              <w:left w:w="43" w:type="dxa"/>
              <w:right w:w="43" w:type="dxa"/>
            </w:tcMar>
            <w:vAlign w:val="center"/>
          </w:tcPr>
          <w:p w:rsidR="00AA29D4" w:rsidRDefault="00AA29D4" w:rsidP="00AA29D4">
            <w:pPr>
              <w:jc w:val="right"/>
              <w:rPr>
                <w:sz w:val="14"/>
                <w:szCs w:val="14"/>
              </w:rPr>
            </w:pPr>
            <w:r>
              <w:rPr>
                <w:sz w:val="14"/>
                <w:szCs w:val="14"/>
              </w:rPr>
              <w:t>(70,034)</w:t>
            </w:r>
          </w:p>
        </w:tc>
      </w:tr>
      <w:tr w:rsidR="00AA29D4"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AA29D4" w:rsidRPr="008C32C5" w:rsidRDefault="00AA29D4" w:rsidP="002B6352">
            <w:pPr>
              <w:jc w:val="left"/>
              <w:rPr>
                <w:szCs w:val="16"/>
              </w:rPr>
            </w:pPr>
            <w:r w:rsidRPr="008C32C5">
              <w:rPr>
                <w:szCs w:val="16"/>
              </w:rPr>
              <w:t xml:space="preserve">                      Punjab </w:t>
            </w:r>
          </w:p>
        </w:tc>
        <w:tc>
          <w:tcPr>
            <w:tcW w:w="847"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(38,146)</w:t>
            </w:r>
          </w:p>
        </w:tc>
        <w:tc>
          <w:tcPr>
            <w:tcW w:w="811"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(5,114)</w:t>
            </w:r>
          </w:p>
        </w:tc>
        <w:tc>
          <w:tcPr>
            <w:tcW w:w="741"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(70,339)</w:t>
            </w:r>
          </w:p>
        </w:tc>
        <w:tc>
          <w:tcPr>
            <w:tcW w:w="756"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(161,584)</w:t>
            </w:r>
          </w:p>
        </w:tc>
        <w:tc>
          <w:tcPr>
            <w:tcW w:w="810" w:type="dxa"/>
            <w:tcBorders>
              <w:top w:val="nil"/>
              <w:left w:val="nil"/>
              <w:bottom w:val="nil"/>
              <w:right w:val="nil"/>
            </w:tcBorders>
            <w:shd w:val="clear" w:color="auto" w:fill="auto"/>
            <w:tcMar>
              <w:left w:w="43" w:type="dxa"/>
              <w:right w:w="43" w:type="dxa"/>
            </w:tcMar>
            <w:vAlign w:val="center"/>
          </w:tcPr>
          <w:p w:rsidR="00AA29D4" w:rsidRDefault="00AA29D4" w:rsidP="00AA29D4">
            <w:pPr>
              <w:jc w:val="right"/>
              <w:rPr>
                <w:sz w:val="14"/>
                <w:szCs w:val="14"/>
              </w:rPr>
            </w:pPr>
            <w:r>
              <w:rPr>
                <w:sz w:val="14"/>
                <w:szCs w:val="14"/>
              </w:rPr>
              <w:t>(174,203)</w:t>
            </w:r>
          </w:p>
        </w:tc>
        <w:tc>
          <w:tcPr>
            <w:tcW w:w="810"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(224,574)</w:t>
            </w:r>
          </w:p>
        </w:tc>
        <w:tc>
          <w:tcPr>
            <w:tcW w:w="810"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(238,719)</w:t>
            </w:r>
          </w:p>
        </w:tc>
        <w:tc>
          <w:tcPr>
            <w:tcW w:w="810"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(189,335)</w:t>
            </w:r>
          </w:p>
        </w:tc>
        <w:tc>
          <w:tcPr>
            <w:tcW w:w="761" w:type="dxa"/>
            <w:tcBorders>
              <w:top w:val="nil"/>
              <w:left w:val="nil"/>
              <w:bottom w:val="nil"/>
              <w:right w:val="nil"/>
            </w:tcBorders>
            <w:shd w:val="clear" w:color="auto" w:fill="auto"/>
            <w:noWrap/>
            <w:tcMar>
              <w:left w:w="43" w:type="dxa"/>
              <w:right w:w="43" w:type="dxa"/>
            </w:tcMar>
            <w:vAlign w:val="center"/>
          </w:tcPr>
          <w:p w:rsidR="00AA29D4" w:rsidRDefault="00AA29D4" w:rsidP="00AA29D4">
            <w:pPr>
              <w:jc w:val="right"/>
              <w:rPr>
                <w:sz w:val="14"/>
                <w:szCs w:val="14"/>
              </w:rPr>
            </w:pPr>
            <w:r>
              <w:rPr>
                <w:sz w:val="14"/>
                <w:szCs w:val="14"/>
              </w:rPr>
              <w:t>(226,444)</w:t>
            </w:r>
          </w:p>
        </w:tc>
      </w:tr>
      <w:tr w:rsidR="00AA29D4"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AA29D4" w:rsidRPr="008C32C5" w:rsidRDefault="00AA29D4" w:rsidP="002B6352">
            <w:pPr>
              <w:jc w:val="left"/>
              <w:rPr>
                <w:szCs w:val="16"/>
              </w:rPr>
            </w:pPr>
            <w:r w:rsidRPr="008C32C5">
              <w:rPr>
                <w:szCs w:val="16"/>
              </w:rPr>
              <w:t xml:space="preserve">                      Sindh </w:t>
            </w:r>
          </w:p>
        </w:tc>
        <w:tc>
          <w:tcPr>
            <w:tcW w:w="847"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(18,704)</w:t>
            </w:r>
          </w:p>
        </w:tc>
        <w:tc>
          <w:tcPr>
            <w:tcW w:w="811"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(9,453)</w:t>
            </w:r>
          </w:p>
        </w:tc>
        <w:tc>
          <w:tcPr>
            <w:tcW w:w="741"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(20,741)</w:t>
            </w:r>
          </w:p>
        </w:tc>
        <w:tc>
          <w:tcPr>
            <w:tcW w:w="756"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(28,724)</w:t>
            </w:r>
          </w:p>
        </w:tc>
        <w:tc>
          <w:tcPr>
            <w:tcW w:w="810" w:type="dxa"/>
            <w:tcBorders>
              <w:top w:val="nil"/>
              <w:left w:val="nil"/>
              <w:bottom w:val="nil"/>
              <w:right w:val="nil"/>
            </w:tcBorders>
            <w:shd w:val="clear" w:color="auto" w:fill="auto"/>
            <w:tcMar>
              <w:left w:w="43" w:type="dxa"/>
              <w:right w:w="43" w:type="dxa"/>
            </w:tcMar>
            <w:vAlign w:val="center"/>
          </w:tcPr>
          <w:p w:rsidR="00AA29D4" w:rsidRDefault="00AA29D4" w:rsidP="00AA29D4">
            <w:pPr>
              <w:jc w:val="right"/>
              <w:rPr>
                <w:sz w:val="14"/>
                <w:szCs w:val="14"/>
              </w:rPr>
            </w:pPr>
            <w:r>
              <w:rPr>
                <w:sz w:val="14"/>
                <w:szCs w:val="14"/>
              </w:rPr>
              <w:t>(33,014)</w:t>
            </w:r>
          </w:p>
        </w:tc>
        <w:tc>
          <w:tcPr>
            <w:tcW w:w="810"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(91,823)</w:t>
            </w:r>
          </w:p>
        </w:tc>
        <w:tc>
          <w:tcPr>
            <w:tcW w:w="810"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(85,673)</w:t>
            </w:r>
          </w:p>
        </w:tc>
        <w:tc>
          <w:tcPr>
            <w:tcW w:w="810"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(84,098)</w:t>
            </w:r>
          </w:p>
        </w:tc>
        <w:tc>
          <w:tcPr>
            <w:tcW w:w="761" w:type="dxa"/>
            <w:tcBorders>
              <w:top w:val="nil"/>
              <w:left w:val="nil"/>
              <w:bottom w:val="nil"/>
              <w:right w:val="nil"/>
            </w:tcBorders>
            <w:shd w:val="clear" w:color="auto" w:fill="auto"/>
            <w:noWrap/>
            <w:tcMar>
              <w:left w:w="43" w:type="dxa"/>
              <w:right w:w="43" w:type="dxa"/>
            </w:tcMar>
            <w:vAlign w:val="center"/>
          </w:tcPr>
          <w:p w:rsidR="00AA29D4" w:rsidRDefault="00AA29D4" w:rsidP="00AA29D4">
            <w:pPr>
              <w:jc w:val="right"/>
              <w:rPr>
                <w:sz w:val="14"/>
                <w:szCs w:val="14"/>
              </w:rPr>
            </w:pPr>
            <w:r>
              <w:rPr>
                <w:sz w:val="14"/>
                <w:szCs w:val="14"/>
              </w:rPr>
              <w:t>(100,207)</w:t>
            </w:r>
          </w:p>
        </w:tc>
      </w:tr>
      <w:tr w:rsidR="00AA29D4"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AA29D4" w:rsidRPr="008C32C5" w:rsidRDefault="00AA29D4" w:rsidP="002B6352">
            <w:pPr>
              <w:ind w:firstLineChars="196" w:firstLine="314"/>
              <w:jc w:val="left"/>
              <w:rPr>
                <w:szCs w:val="16"/>
              </w:rPr>
            </w:pPr>
            <w:r>
              <w:rPr>
                <w:szCs w:val="16"/>
              </w:rPr>
              <w:t xml:space="preserve">       </w:t>
            </w:r>
            <w:r w:rsidRPr="008C32C5">
              <w:rPr>
                <w:szCs w:val="16"/>
              </w:rPr>
              <w:t>c) AJK Government</w:t>
            </w:r>
          </w:p>
        </w:tc>
        <w:tc>
          <w:tcPr>
            <w:tcW w:w="847"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7,279</w:t>
            </w:r>
          </w:p>
        </w:tc>
        <w:tc>
          <w:tcPr>
            <w:tcW w:w="811"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5,515</w:t>
            </w:r>
          </w:p>
        </w:tc>
        <w:tc>
          <w:tcPr>
            <w:tcW w:w="741"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(97)</w:t>
            </w:r>
          </w:p>
        </w:tc>
        <w:tc>
          <w:tcPr>
            <w:tcW w:w="756"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(5,686)</w:t>
            </w:r>
          </w:p>
        </w:tc>
        <w:tc>
          <w:tcPr>
            <w:tcW w:w="810" w:type="dxa"/>
            <w:tcBorders>
              <w:top w:val="nil"/>
              <w:left w:val="nil"/>
              <w:bottom w:val="nil"/>
              <w:right w:val="nil"/>
            </w:tcBorders>
            <w:shd w:val="clear" w:color="auto" w:fill="auto"/>
            <w:tcMar>
              <w:left w:w="43" w:type="dxa"/>
              <w:right w:w="43" w:type="dxa"/>
            </w:tcMar>
            <w:vAlign w:val="center"/>
          </w:tcPr>
          <w:p w:rsidR="00AA29D4" w:rsidRDefault="00AA29D4" w:rsidP="00AA29D4">
            <w:pPr>
              <w:jc w:val="right"/>
              <w:rPr>
                <w:sz w:val="14"/>
                <w:szCs w:val="14"/>
              </w:rPr>
            </w:pPr>
            <w:r>
              <w:rPr>
                <w:sz w:val="14"/>
                <w:szCs w:val="14"/>
              </w:rPr>
              <w:t>(4,079)</w:t>
            </w:r>
          </w:p>
        </w:tc>
        <w:tc>
          <w:tcPr>
            <w:tcW w:w="810"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(19,387)</w:t>
            </w:r>
          </w:p>
        </w:tc>
        <w:tc>
          <w:tcPr>
            <w:tcW w:w="810"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(18,242)</w:t>
            </w:r>
          </w:p>
        </w:tc>
        <w:tc>
          <w:tcPr>
            <w:tcW w:w="810"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(18,366)</w:t>
            </w:r>
          </w:p>
        </w:tc>
        <w:tc>
          <w:tcPr>
            <w:tcW w:w="761" w:type="dxa"/>
            <w:tcBorders>
              <w:top w:val="nil"/>
              <w:left w:val="nil"/>
              <w:bottom w:val="nil"/>
              <w:right w:val="nil"/>
            </w:tcBorders>
            <w:shd w:val="clear" w:color="auto" w:fill="auto"/>
            <w:noWrap/>
            <w:tcMar>
              <w:left w:w="43" w:type="dxa"/>
              <w:right w:w="43" w:type="dxa"/>
            </w:tcMar>
            <w:vAlign w:val="center"/>
          </w:tcPr>
          <w:p w:rsidR="00AA29D4" w:rsidRDefault="00AA29D4" w:rsidP="00AA29D4">
            <w:pPr>
              <w:jc w:val="right"/>
              <w:rPr>
                <w:sz w:val="14"/>
                <w:szCs w:val="14"/>
              </w:rPr>
            </w:pPr>
            <w:r>
              <w:rPr>
                <w:sz w:val="14"/>
                <w:szCs w:val="14"/>
              </w:rPr>
              <w:t>(16,331)</w:t>
            </w:r>
          </w:p>
        </w:tc>
      </w:tr>
      <w:tr w:rsidR="00AA29D4"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AA29D4" w:rsidRPr="008C32C5" w:rsidRDefault="00AA29D4" w:rsidP="002B6352">
            <w:pPr>
              <w:ind w:firstLineChars="196" w:firstLine="314"/>
              <w:jc w:val="left"/>
              <w:rPr>
                <w:szCs w:val="16"/>
              </w:rPr>
            </w:pPr>
            <w:r>
              <w:rPr>
                <w:szCs w:val="16"/>
              </w:rPr>
              <w:t xml:space="preserve">       </w:t>
            </w:r>
            <w:r w:rsidRPr="008C32C5">
              <w:rPr>
                <w:szCs w:val="16"/>
              </w:rPr>
              <w:t>d) Gilgit-Baltistan</w:t>
            </w:r>
          </w:p>
        </w:tc>
        <w:tc>
          <w:tcPr>
            <w:tcW w:w="847"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(9,239)</w:t>
            </w:r>
          </w:p>
        </w:tc>
        <w:tc>
          <w:tcPr>
            <w:tcW w:w="811"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(15,888)</w:t>
            </w:r>
          </w:p>
        </w:tc>
        <w:tc>
          <w:tcPr>
            <w:tcW w:w="741"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(14,174)</w:t>
            </w:r>
          </w:p>
        </w:tc>
        <w:tc>
          <w:tcPr>
            <w:tcW w:w="756"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(24,772)</w:t>
            </w:r>
          </w:p>
        </w:tc>
        <w:tc>
          <w:tcPr>
            <w:tcW w:w="810" w:type="dxa"/>
            <w:tcBorders>
              <w:top w:val="nil"/>
              <w:left w:val="nil"/>
              <w:bottom w:val="nil"/>
              <w:right w:val="nil"/>
            </w:tcBorders>
            <w:shd w:val="clear" w:color="auto" w:fill="auto"/>
            <w:tcMar>
              <w:left w:w="43" w:type="dxa"/>
              <w:right w:w="43" w:type="dxa"/>
            </w:tcMar>
            <w:vAlign w:val="center"/>
          </w:tcPr>
          <w:p w:rsidR="00AA29D4" w:rsidRDefault="00AA29D4" w:rsidP="00AA29D4">
            <w:pPr>
              <w:jc w:val="right"/>
              <w:rPr>
                <w:sz w:val="14"/>
                <w:szCs w:val="14"/>
              </w:rPr>
            </w:pPr>
            <w:r>
              <w:rPr>
                <w:sz w:val="14"/>
                <w:szCs w:val="14"/>
              </w:rPr>
              <w:t>(21,593)</w:t>
            </w:r>
          </w:p>
        </w:tc>
        <w:tc>
          <w:tcPr>
            <w:tcW w:w="810"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(17,661)</w:t>
            </w:r>
          </w:p>
        </w:tc>
        <w:tc>
          <w:tcPr>
            <w:tcW w:w="810"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(21,831)</w:t>
            </w:r>
          </w:p>
        </w:tc>
        <w:tc>
          <w:tcPr>
            <w:tcW w:w="810"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(20,162)</w:t>
            </w:r>
          </w:p>
        </w:tc>
        <w:tc>
          <w:tcPr>
            <w:tcW w:w="761" w:type="dxa"/>
            <w:tcBorders>
              <w:top w:val="nil"/>
              <w:left w:val="nil"/>
              <w:bottom w:val="nil"/>
              <w:right w:val="nil"/>
            </w:tcBorders>
            <w:shd w:val="clear" w:color="auto" w:fill="auto"/>
            <w:noWrap/>
            <w:tcMar>
              <w:left w:w="43" w:type="dxa"/>
              <w:right w:w="43" w:type="dxa"/>
            </w:tcMar>
            <w:vAlign w:val="center"/>
          </w:tcPr>
          <w:p w:rsidR="00AA29D4" w:rsidRDefault="00AA29D4" w:rsidP="00AA29D4">
            <w:pPr>
              <w:jc w:val="right"/>
              <w:rPr>
                <w:sz w:val="14"/>
                <w:szCs w:val="14"/>
              </w:rPr>
            </w:pPr>
            <w:r>
              <w:rPr>
                <w:sz w:val="14"/>
                <w:szCs w:val="14"/>
              </w:rPr>
              <w:t>(18,930)</w:t>
            </w:r>
          </w:p>
        </w:tc>
      </w:tr>
      <w:tr w:rsidR="00AA29D4"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AA29D4" w:rsidRPr="008C32C5" w:rsidRDefault="00AA29D4" w:rsidP="002B6352">
            <w:pPr>
              <w:ind w:firstLineChars="84" w:firstLine="134"/>
              <w:jc w:val="left"/>
              <w:rPr>
                <w:szCs w:val="16"/>
              </w:rPr>
            </w:pPr>
            <w:r w:rsidRPr="008C32C5">
              <w:rPr>
                <w:szCs w:val="16"/>
              </w:rPr>
              <w:t xml:space="preserve">    ii. Others</w:t>
            </w:r>
          </w:p>
        </w:tc>
        <w:tc>
          <w:tcPr>
            <w:tcW w:w="847"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(12,985)</w:t>
            </w:r>
          </w:p>
        </w:tc>
        <w:tc>
          <w:tcPr>
            <w:tcW w:w="811"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(12,971)</w:t>
            </w:r>
          </w:p>
        </w:tc>
        <w:tc>
          <w:tcPr>
            <w:tcW w:w="741"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(16,220)</w:t>
            </w:r>
          </w:p>
        </w:tc>
        <w:tc>
          <w:tcPr>
            <w:tcW w:w="756"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(12,167)</w:t>
            </w:r>
          </w:p>
        </w:tc>
        <w:tc>
          <w:tcPr>
            <w:tcW w:w="810" w:type="dxa"/>
            <w:tcBorders>
              <w:top w:val="nil"/>
              <w:left w:val="nil"/>
              <w:bottom w:val="nil"/>
              <w:right w:val="nil"/>
            </w:tcBorders>
            <w:shd w:val="clear" w:color="auto" w:fill="auto"/>
            <w:tcMar>
              <w:left w:w="43" w:type="dxa"/>
              <w:right w:w="43" w:type="dxa"/>
            </w:tcMar>
            <w:vAlign w:val="center"/>
          </w:tcPr>
          <w:p w:rsidR="00AA29D4" w:rsidRDefault="00AA29D4" w:rsidP="00AA29D4">
            <w:pPr>
              <w:jc w:val="right"/>
              <w:rPr>
                <w:sz w:val="14"/>
                <w:szCs w:val="14"/>
              </w:rPr>
            </w:pPr>
            <w:r>
              <w:rPr>
                <w:sz w:val="14"/>
                <w:szCs w:val="14"/>
              </w:rPr>
              <w:t>(11,223)</w:t>
            </w:r>
          </w:p>
        </w:tc>
        <w:tc>
          <w:tcPr>
            <w:tcW w:w="810"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(11,878)</w:t>
            </w:r>
          </w:p>
        </w:tc>
        <w:tc>
          <w:tcPr>
            <w:tcW w:w="810"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(11,971)</w:t>
            </w:r>
          </w:p>
        </w:tc>
        <w:tc>
          <w:tcPr>
            <w:tcW w:w="810"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(10,208)</w:t>
            </w:r>
          </w:p>
        </w:tc>
        <w:tc>
          <w:tcPr>
            <w:tcW w:w="761" w:type="dxa"/>
            <w:tcBorders>
              <w:top w:val="nil"/>
              <w:left w:val="nil"/>
              <w:bottom w:val="nil"/>
              <w:right w:val="nil"/>
            </w:tcBorders>
            <w:shd w:val="clear" w:color="auto" w:fill="auto"/>
            <w:noWrap/>
            <w:tcMar>
              <w:left w:w="43" w:type="dxa"/>
              <w:right w:w="43" w:type="dxa"/>
            </w:tcMar>
            <w:vAlign w:val="center"/>
          </w:tcPr>
          <w:p w:rsidR="00AA29D4" w:rsidRDefault="00AA29D4" w:rsidP="00AA29D4">
            <w:pPr>
              <w:jc w:val="right"/>
              <w:rPr>
                <w:sz w:val="14"/>
                <w:szCs w:val="14"/>
              </w:rPr>
            </w:pPr>
            <w:r>
              <w:rPr>
                <w:sz w:val="14"/>
                <w:szCs w:val="14"/>
              </w:rPr>
              <w:t>(11,932)</w:t>
            </w:r>
          </w:p>
        </w:tc>
      </w:tr>
      <w:tr w:rsidR="00AA29D4"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AA29D4" w:rsidRDefault="00AA29D4" w:rsidP="002B6352">
            <w:pPr>
              <w:jc w:val="left"/>
              <w:rPr>
                <w:b/>
                <w:bCs/>
                <w:szCs w:val="16"/>
              </w:rPr>
            </w:pPr>
            <w:r>
              <w:rPr>
                <w:b/>
                <w:bCs/>
                <w:szCs w:val="16"/>
              </w:rPr>
              <w:t xml:space="preserve">   2. Credit to Non-Govt. Sector (i+ii+iii)</w:t>
            </w:r>
          </w:p>
        </w:tc>
        <w:tc>
          <w:tcPr>
            <w:tcW w:w="847"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b/>
                <w:bCs/>
                <w:sz w:val="14"/>
                <w:szCs w:val="14"/>
              </w:rPr>
            </w:pPr>
            <w:r>
              <w:rPr>
                <w:b/>
                <w:bCs/>
                <w:sz w:val="14"/>
                <w:szCs w:val="14"/>
              </w:rPr>
              <w:t>491,157</w:t>
            </w:r>
          </w:p>
        </w:tc>
        <w:tc>
          <w:tcPr>
            <w:tcW w:w="811"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b/>
                <w:bCs/>
                <w:sz w:val="14"/>
                <w:szCs w:val="14"/>
              </w:rPr>
            </w:pPr>
            <w:r>
              <w:rPr>
                <w:b/>
                <w:bCs/>
                <w:sz w:val="14"/>
                <w:szCs w:val="14"/>
              </w:rPr>
              <w:t>562,297</w:t>
            </w:r>
          </w:p>
        </w:tc>
        <w:tc>
          <w:tcPr>
            <w:tcW w:w="741"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b/>
                <w:bCs/>
                <w:sz w:val="14"/>
                <w:szCs w:val="14"/>
              </w:rPr>
            </w:pPr>
            <w:r>
              <w:rPr>
                <w:b/>
                <w:bCs/>
                <w:sz w:val="14"/>
                <w:szCs w:val="14"/>
              </w:rPr>
              <w:t>694,966</w:t>
            </w:r>
          </w:p>
        </w:tc>
        <w:tc>
          <w:tcPr>
            <w:tcW w:w="756"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b/>
                <w:bCs/>
                <w:sz w:val="14"/>
                <w:szCs w:val="14"/>
              </w:rPr>
            </w:pPr>
            <w:r>
              <w:rPr>
                <w:b/>
                <w:bCs/>
                <w:sz w:val="14"/>
                <w:szCs w:val="14"/>
              </w:rPr>
              <w:t>656,252</w:t>
            </w:r>
          </w:p>
        </w:tc>
        <w:tc>
          <w:tcPr>
            <w:tcW w:w="810" w:type="dxa"/>
            <w:tcBorders>
              <w:top w:val="nil"/>
              <w:left w:val="nil"/>
              <w:bottom w:val="nil"/>
              <w:right w:val="nil"/>
            </w:tcBorders>
            <w:shd w:val="clear" w:color="auto" w:fill="auto"/>
            <w:tcMar>
              <w:left w:w="43" w:type="dxa"/>
              <w:right w:w="43" w:type="dxa"/>
            </w:tcMar>
            <w:vAlign w:val="center"/>
          </w:tcPr>
          <w:p w:rsidR="00AA29D4" w:rsidRDefault="00AA29D4" w:rsidP="00AA29D4">
            <w:pPr>
              <w:jc w:val="right"/>
              <w:rPr>
                <w:b/>
                <w:bCs/>
                <w:sz w:val="14"/>
                <w:szCs w:val="14"/>
              </w:rPr>
            </w:pPr>
            <w:r>
              <w:rPr>
                <w:b/>
                <w:bCs/>
                <w:sz w:val="14"/>
                <w:szCs w:val="14"/>
              </w:rPr>
              <w:t>663,368</w:t>
            </w:r>
          </w:p>
        </w:tc>
        <w:tc>
          <w:tcPr>
            <w:tcW w:w="810"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b/>
                <w:bCs/>
                <w:sz w:val="14"/>
                <w:szCs w:val="14"/>
              </w:rPr>
            </w:pPr>
            <w:r>
              <w:rPr>
                <w:b/>
                <w:bCs/>
                <w:sz w:val="14"/>
                <w:szCs w:val="14"/>
              </w:rPr>
              <w:t>809,119</w:t>
            </w:r>
          </w:p>
        </w:tc>
        <w:tc>
          <w:tcPr>
            <w:tcW w:w="810"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b/>
                <w:bCs/>
                <w:sz w:val="14"/>
                <w:szCs w:val="14"/>
              </w:rPr>
            </w:pPr>
            <w:r>
              <w:rPr>
                <w:b/>
                <w:bCs/>
                <w:sz w:val="14"/>
                <w:szCs w:val="14"/>
              </w:rPr>
              <w:t>811,700</w:t>
            </w:r>
          </w:p>
        </w:tc>
        <w:tc>
          <w:tcPr>
            <w:tcW w:w="810"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b/>
                <w:bCs/>
                <w:sz w:val="14"/>
                <w:szCs w:val="14"/>
              </w:rPr>
            </w:pPr>
            <w:r>
              <w:rPr>
                <w:b/>
                <w:bCs/>
                <w:sz w:val="14"/>
                <w:szCs w:val="14"/>
              </w:rPr>
              <w:t>828,661</w:t>
            </w:r>
          </w:p>
        </w:tc>
        <w:tc>
          <w:tcPr>
            <w:tcW w:w="761" w:type="dxa"/>
            <w:tcBorders>
              <w:top w:val="nil"/>
              <w:left w:val="nil"/>
              <w:bottom w:val="nil"/>
              <w:right w:val="nil"/>
            </w:tcBorders>
            <w:shd w:val="clear" w:color="auto" w:fill="auto"/>
            <w:noWrap/>
            <w:tcMar>
              <w:left w:w="43" w:type="dxa"/>
              <w:right w:w="43" w:type="dxa"/>
            </w:tcMar>
            <w:vAlign w:val="center"/>
          </w:tcPr>
          <w:p w:rsidR="00AA29D4" w:rsidRDefault="00AA29D4" w:rsidP="00AA29D4">
            <w:pPr>
              <w:jc w:val="right"/>
              <w:rPr>
                <w:b/>
                <w:bCs/>
                <w:sz w:val="14"/>
                <w:szCs w:val="14"/>
              </w:rPr>
            </w:pPr>
            <w:r>
              <w:rPr>
                <w:b/>
                <w:bCs/>
                <w:sz w:val="14"/>
                <w:szCs w:val="14"/>
              </w:rPr>
              <w:t>845,311</w:t>
            </w:r>
          </w:p>
        </w:tc>
      </w:tr>
      <w:tr w:rsidR="00AA29D4"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AA29D4" w:rsidRPr="008C32C5" w:rsidRDefault="00AA29D4" w:rsidP="002B6352">
            <w:pPr>
              <w:ind w:firstLineChars="84" w:firstLine="134"/>
              <w:jc w:val="left"/>
              <w:rPr>
                <w:szCs w:val="16"/>
              </w:rPr>
            </w:pPr>
            <w:r w:rsidRPr="008C32C5">
              <w:rPr>
                <w:szCs w:val="16"/>
              </w:rPr>
              <w:t xml:space="preserve">    i. Claims on Sch. Banks  (a+b+c+d+e)</w:t>
            </w:r>
          </w:p>
        </w:tc>
        <w:tc>
          <w:tcPr>
            <w:tcW w:w="847"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500,160</w:t>
            </w:r>
          </w:p>
        </w:tc>
        <w:tc>
          <w:tcPr>
            <w:tcW w:w="811"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569,866</w:t>
            </w:r>
          </w:p>
        </w:tc>
        <w:tc>
          <w:tcPr>
            <w:tcW w:w="741"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682,889</w:t>
            </w:r>
          </w:p>
        </w:tc>
        <w:tc>
          <w:tcPr>
            <w:tcW w:w="756"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662,021</w:t>
            </w:r>
          </w:p>
        </w:tc>
        <w:tc>
          <w:tcPr>
            <w:tcW w:w="810" w:type="dxa"/>
            <w:tcBorders>
              <w:top w:val="nil"/>
              <w:left w:val="nil"/>
              <w:bottom w:val="nil"/>
              <w:right w:val="nil"/>
            </w:tcBorders>
            <w:shd w:val="clear" w:color="auto" w:fill="auto"/>
            <w:tcMar>
              <w:left w:w="43" w:type="dxa"/>
              <w:right w:w="43" w:type="dxa"/>
            </w:tcMar>
            <w:vAlign w:val="center"/>
          </w:tcPr>
          <w:p w:rsidR="00AA29D4" w:rsidRDefault="00AA29D4" w:rsidP="00AA29D4">
            <w:pPr>
              <w:jc w:val="right"/>
              <w:rPr>
                <w:sz w:val="14"/>
                <w:szCs w:val="14"/>
              </w:rPr>
            </w:pPr>
            <w:r>
              <w:rPr>
                <w:sz w:val="14"/>
                <w:szCs w:val="14"/>
              </w:rPr>
              <w:t>669,162</w:t>
            </w:r>
          </w:p>
        </w:tc>
        <w:tc>
          <w:tcPr>
            <w:tcW w:w="810" w:type="dxa"/>
            <w:tcBorders>
              <w:top w:val="nil"/>
              <w:left w:val="nil"/>
              <w:bottom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796,378</w:t>
            </w:r>
          </w:p>
        </w:tc>
        <w:tc>
          <w:tcPr>
            <w:tcW w:w="810"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799,124</w:t>
            </w:r>
          </w:p>
        </w:tc>
        <w:tc>
          <w:tcPr>
            <w:tcW w:w="810" w:type="dxa"/>
            <w:tcBorders>
              <w:top w:val="nil"/>
              <w:left w:val="nil"/>
              <w:bottom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815,411</w:t>
            </w:r>
          </w:p>
        </w:tc>
        <w:tc>
          <w:tcPr>
            <w:tcW w:w="761" w:type="dxa"/>
            <w:tcBorders>
              <w:top w:val="nil"/>
              <w:left w:val="nil"/>
              <w:bottom w:val="nil"/>
              <w:right w:val="nil"/>
            </w:tcBorders>
            <w:shd w:val="clear" w:color="auto" w:fill="auto"/>
            <w:noWrap/>
            <w:tcMar>
              <w:left w:w="43" w:type="dxa"/>
              <w:right w:w="43" w:type="dxa"/>
            </w:tcMar>
            <w:vAlign w:val="center"/>
          </w:tcPr>
          <w:p w:rsidR="00AA29D4" w:rsidRDefault="00AA29D4" w:rsidP="00AA29D4">
            <w:pPr>
              <w:jc w:val="right"/>
              <w:rPr>
                <w:sz w:val="14"/>
                <w:szCs w:val="14"/>
              </w:rPr>
            </w:pPr>
            <w:r>
              <w:rPr>
                <w:sz w:val="14"/>
                <w:szCs w:val="14"/>
              </w:rPr>
              <w:t>831,936</w:t>
            </w:r>
          </w:p>
        </w:tc>
      </w:tr>
      <w:tr w:rsidR="00AA29D4" w:rsidRPr="009B6E8A" w:rsidTr="00BD56D8">
        <w:trPr>
          <w:trHeight w:hRule="exact" w:val="236"/>
          <w:jc w:val="center"/>
        </w:trPr>
        <w:tc>
          <w:tcPr>
            <w:tcW w:w="3341" w:type="dxa"/>
            <w:gridSpan w:val="2"/>
            <w:tcBorders>
              <w:top w:val="nil"/>
              <w:left w:val="nil"/>
              <w:right w:val="nil"/>
            </w:tcBorders>
            <w:shd w:val="clear" w:color="auto" w:fill="auto"/>
            <w:noWrap/>
            <w:vAlign w:val="bottom"/>
            <w:hideMark/>
          </w:tcPr>
          <w:p w:rsidR="00AA29D4" w:rsidRDefault="00AA29D4" w:rsidP="002B6352">
            <w:pPr>
              <w:ind w:firstLineChars="309" w:firstLine="494"/>
              <w:jc w:val="both"/>
              <w:rPr>
                <w:szCs w:val="16"/>
              </w:rPr>
            </w:pPr>
            <w:r>
              <w:rPr>
                <w:szCs w:val="16"/>
              </w:rPr>
              <w:t>a. Agriculture Sector</w:t>
            </w:r>
          </w:p>
        </w:tc>
        <w:tc>
          <w:tcPr>
            <w:tcW w:w="847" w:type="dxa"/>
            <w:tcBorders>
              <w:top w:val="nil"/>
              <w:left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1,217</w:t>
            </w:r>
          </w:p>
        </w:tc>
        <w:tc>
          <w:tcPr>
            <w:tcW w:w="811" w:type="dxa"/>
            <w:tcBorders>
              <w:top w:val="nil"/>
              <w:left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1,056</w:t>
            </w:r>
          </w:p>
        </w:tc>
        <w:tc>
          <w:tcPr>
            <w:tcW w:w="741" w:type="dxa"/>
            <w:tcBorders>
              <w:top w:val="nil"/>
              <w:left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1,279</w:t>
            </w:r>
          </w:p>
        </w:tc>
        <w:tc>
          <w:tcPr>
            <w:tcW w:w="756" w:type="dxa"/>
            <w:tcBorders>
              <w:top w:val="nil"/>
              <w:left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1,142</w:t>
            </w:r>
          </w:p>
        </w:tc>
        <w:tc>
          <w:tcPr>
            <w:tcW w:w="810" w:type="dxa"/>
            <w:tcBorders>
              <w:top w:val="nil"/>
              <w:left w:val="nil"/>
              <w:right w:val="nil"/>
            </w:tcBorders>
            <w:shd w:val="clear" w:color="auto" w:fill="auto"/>
            <w:tcMar>
              <w:left w:w="43" w:type="dxa"/>
              <w:right w:w="43" w:type="dxa"/>
            </w:tcMar>
            <w:vAlign w:val="center"/>
          </w:tcPr>
          <w:p w:rsidR="00AA29D4" w:rsidRDefault="00AA29D4" w:rsidP="00AA29D4">
            <w:pPr>
              <w:jc w:val="right"/>
              <w:rPr>
                <w:sz w:val="14"/>
                <w:szCs w:val="14"/>
              </w:rPr>
            </w:pPr>
            <w:r>
              <w:rPr>
                <w:sz w:val="14"/>
                <w:szCs w:val="14"/>
              </w:rPr>
              <w:t>1,127</w:t>
            </w:r>
          </w:p>
        </w:tc>
        <w:tc>
          <w:tcPr>
            <w:tcW w:w="810" w:type="dxa"/>
            <w:tcBorders>
              <w:top w:val="nil"/>
              <w:left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1,584</w:t>
            </w:r>
          </w:p>
        </w:tc>
        <w:tc>
          <w:tcPr>
            <w:tcW w:w="810" w:type="dxa"/>
            <w:tcBorders>
              <w:top w:val="nil"/>
              <w:left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1,625</w:t>
            </w:r>
          </w:p>
        </w:tc>
        <w:tc>
          <w:tcPr>
            <w:tcW w:w="810" w:type="dxa"/>
            <w:tcBorders>
              <w:top w:val="nil"/>
              <w:left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1,727</w:t>
            </w:r>
          </w:p>
        </w:tc>
        <w:tc>
          <w:tcPr>
            <w:tcW w:w="761" w:type="dxa"/>
            <w:tcBorders>
              <w:top w:val="nil"/>
              <w:left w:val="nil"/>
              <w:right w:val="nil"/>
            </w:tcBorders>
            <w:shd w:val="clear" w:color="auto" w:fill="auto"/>
            <w:noWrap/>
            <w:tcMar>
              <w:left w:w="43" w:type="dxa"/>
              <w:right w:w="43" w:type="dxa"/>
            </w:tcMar>
            <w:vAlign w:val="center"/>
          </w:tcPr>
          <w:p w:rsidR="00AA29D4" w:rsidRDefault="00AA29D4" w:rsidP="00AA29D4">
            <w:pPr>
              <w:jc w:val="right"/>
              <w:rPr>
                <w:sz w:val="14"/>
                <w:szCs w:val="14"/>
              </w:rPr>
            </w:pPr>
            <w:r>
              <w:rPr>
                <w:sz w:val="14"/>
                <w:szCs w:val="14"/>
              </w:rPr>
              <w:t>1,813</w:t>
            </w:r>
          </w:p>
        </w:tc>
      </w:tr>
      <w:tr w:rsidR="00AA29D4" w:rsidRPr="009B6E8A" w:rsidTr="00BD56D8">
        <w:trPr>
          <w:trHeight w:hRule="exact" w:val="236"/>
          <w:jc w:val="center"/>
        </w:trPr>
        <w:tc>
          <w:tcPr>
            <w:tcW w:w="3341" w:type="dxa"/>
            <w:gridSpan w:val="2"/>
            <w:tcBorders>
              <w:top w:val="nil"/>
              <w:left w:val="nil"/>
              <w:right w:val="nil"/>
            </w:tcBorders>
            <w:shd w:val="clear" w:color="auto" w:fill="auto"/>
            <w:noWrap/>
            <w:vAlign w:val="bottom"/>
            <w:hideMark/>
          </w:tcPr>
          <w:p w:rsidR="00AA29D4" w:rsidRDefault="00AA29D4" w:rsidP="002B6352">
            <w:pPr>
              <w:ind w:firstLineChars="309" w:firstLine="494"/>
              <w:jc w:val="both"/>
              <w:rPr>
                <w:szCs w:val="16"/>
              </w:rPr>
            </w:pPr>
            <w:r>
              <w:rPr>
                <w:szCs w:val="16"/>
              </w:rPr>
              <w:t>b. Industrial Sector</w:t>
            </w:r>
          </w:p>
        </w:tc>
        <w:tc>
          <w:tcPr>
            <w:tcW w:w="847" w:type="dxa"/>
            <w:tcBorders>
              <w:top w:val="nil"/>
              <w:left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79,196</w:t>
            </w:r>
          </w:p>
        </w:tc>
        <w:tc>
          <w:tcPr>
            <w:tcW w:w="811" w:type="dxa"/>
            <w:tcBorders>
              <w:top w:val="nil"/>
              <w:left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113,524</w:t>
            </w:r>
          </w:p>
        </w:tc>
        <w:tc>
          <w:tcPr>
            <w:tcW w:w="741" w:type="dxa"/>
            <w:tcBorders>
              <w:top w:val="nil"/>
              <w:left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150,030</w:t>
            </w:r>
          </w:p>
        </w:tc>
        <w:tc>
          <w:tcPr>
            <w:tcW w:w="756" w:type="dxa"/>
            <w:tcBorders>
              <w:top w:val="nil"/>
              <w:left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139,322</w:t>
            </w:r>
          </w:p>
        </w:tc>
        <w:tc>
          <w:tcPr>
            <w:tcW w:w="810" w:type="dxa"/>
            <w:tcBorders>
              <w:top w:val="nil"/>
              <w:left w:val="nil"/>
              <w:right w:val="nil"/>
            </w:tcBorders>
            <w:shd w:val="clear" w:color="auto" w:fill="auto"/>
            <w:tcMar>
              <w:left w:w="43" w:type="dxa"/>
              <w:right w:w="43" w:type="dxa"/>
            </w:tcMar>
            <w:vAlign w:val="center"/>
          </w:tcPr>
          <w:p w:rsidR="00AA29D4" w:rsidRDefault="00AA29D4" w:rsidP="00AA29D4">
            <w:pPr>
              <w:jc w:val="right"/>
              <w:rPr>
                <w:sz w:val="14"/>
                <w:szCs w:val="14"/>
              </w:rPr>
            </w:pPr>
            <w:r>
              <w:rPr>
                <w:sz w:val="14"/>
                <w:szCs w:val="14"/>
              </w:rPr>
              <w:t>141,632</w:t>
            </w:r>
          </w:p>
        </w:tc>
        <w:tc>
          <w:tcPr>
            <w:tcW w:w="810" w:type="dxa"/>
            <w:tcBorders>
              <w:top w:val="nil"/>
              <w:left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171,354</w:t>
            </w:r>
          </w:p>
        </w:tc>
        <w:tc>
          <w:tcPr>
            <w:tcW w:w="810" w:type="dxa"/>
            <w:tcBorders>
              <w:top w:val="nil"/>
              <w:left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173,684</w:t>
            </w:r>
          </w:p>
        </w:tc>
        <w:tc>
          <w:tcPr>
            <w:tcW w:w="810" w:type="dxa"/>
            <w:tcBorders>
              <w:top w:val="nil"/>
              <w:left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182,476</w:t>
            </w:r>
          </w:p>
        </w:tc>
        <w:tc>
          <w:tcPr>
            <w:tcW w:w="761" w:type="dxa"/>
            <w:tcBorders>
              <w:top w:val="nil"/>
              <w:left w:val="nil"/>
              <w:right w:val="nil"/>
            </w:tcBorders>
            <w:shd w:val="clear" w:color="auto" w:fill="auto"/>
            <w:noWrap/>
            <w:tcMar>
              <w:left w:w="43" w:type="dxa"/>
              <w:right w:w="43" w:type="dxa"/>
            </w:tcMar>
            <w:vAlign w:val="center"/>
          </w:tcPr>
          <w:p w:rsidR="00AA29D4" w:rsidRDefault="00AA29D4" w:rsidP="00AA29D4">
            <w:pPr>
              <w:jc w:val="right"/>
              <w:rPr>
                <w:sz w:val="14"/>
                <w:szCs w:val="14"/>
              </w:rPr>
            </w:pPr>
            <w:r>
              <w:rPr>
                <w:sz w:val="14"/>
                <w:szCs w:val="14"/>
              </w:rPr>
              <w:t>184,856</w:t>
            </w:r>
          </w:p>
        </w:tc>
      </w:tr>
      <w:tr w:rsidR="00AA29D4" w:rsidRPr="009B6E8A" w:rsidTr="00BD56D8">
        <w:trPr>
          <w:trHeight w:hRule="exact" w:val="236"/>
          <w:jc w:val="center"/>
        </w:trPr>
        <w:tc>
          <w:tcPr>
            <w:tcW w:w="3341" w:type="dxa"/>
            <w:gridSpan w:val="2"/>
            <w:tcBorders>
              <w:top w:val="nil"/>
              <w:left w:val="nil"/>
              <w:right w:val="nil"/>
            </w:tcBorders>
            <w:shd w:val="clear" w:color="auto" w:fill="auto"/>
            <w:noWrap/>
            <w:vAlign w:val="bottom"/>
            <w:hideMark/>
          </w:tcPr>
          <w:p w:rsidR="00AA29D4" w:rsidRDefault="00AA29D4" w:rsidP="002B6352">
            <w:pPr>
              <w:ind w:firstLineChars="309" w:firstLine="494"/>
              <w:jc w:val="both"/>
              <w:rPr>
                <w:szCs w:val="16"/>
              </w:rPr>
            </w:pPr>
            <w:r>
              <w:rPr>
                <w:szCs w:val="16"/>
              </w:rPr>
              <w:t>c. Export Sector</w:t>
            </w:r>
          </w:p>
        </w:tc>
        <w:tc>
          <w:tcPr>
            <w:tcW w:w="847" w:type="dxa"/>
            <w:tcBorders>
              <w:top w:val="nil"/>
              <w:left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238,383</w:t>
            </w:r>
          </w:p>
        </w:tc>
        <w:tc>
          <w:tcPr>
            <w:tcW w:w="811" w:type="dxa"/>
            <w:tcBorders>
              <w:top w:val="nil"/>
              <w:left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292,539</w:t>
            </w:r>
          </w:p>
        </w:tc>
        <w:tc>
          <w:tcPr>
            <w:tcW w:w="741" w:type="dxa"/>
            <w:tcBorders>
              <w:top w:val="nil"/>
              <w:left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386,843</w:t>
            </w:r>
          </w:p>
        </w:tc>
        <w:tc>
          <w:tcPr>
            <w:tcW w:w="756" w:type="dxa"/>
            <w:tcBorders>
              <w:top w:val="nil"/>
              <w:left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375,909</w:t>
            </w:r>
          </w:p>
        </w:tc>
        <w:tc>
          <w:tcPr>
            <w:tcW w:w="810" w:type="dxa"/>
            <w:tcBorders>
              <w:top w:val="nil"/>
              <w:left w:val="nil"/>
              <w:right w:val="nil"/>
            </w:tcBorders>
            <w:shd w:val="clear" w:color="auto" w:fill="auto"/>
            <w:tcMar>
              <w:left w:w="43" w:type="dxa"/>
              <w:right w:w="43" w:type="dxa"/>
            </w:tcMar>
            <w:vAlign w:val="center"/>
          </w:tcPr>
          <w:p w:rsidR="00AA29D4" w:rsidRDefault="00AA29D4" w:rsidP="00AA29D4">
            <w:pPr>
              <w:jc w:val="right"/>
              <w:rPr>
                <w:sz w:val="14"/>
                <w:szCs w:val="14"/>
              </w:rPr>
            </w:pPr>
            <w:r>
              <w:rPr>
                <w:sz w:val="14"/>
                <w:szCs w:val="14"/>
              </w:rPr>
              <w:t>380,747</w:t>
            </w:r>
          </w:p>
        </w:tc>
        <w:tc>
          <w:tcPr>
            <w:tcW w:w="810" w:type="dxa"/>
            <w:tcBorders>
              <w:top w:val="nil"/>
              <w:left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476,064</w:t>
            </w:r>
          </w:p>
        </w:tc>
        <w:tc>
          <w:tcPr>
            <w:tcW w:w="810" w:type="dxa"/>
            <w:tcBorders>
              <w:top w:val="nil"/>
              <w:left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476,380</w:t>
            </w:r>
          </w:p>
        </w:tc>
        <w:tc>
          <w:tcPr>
            <w:tcW w:w="810" w:type="dxa"/>
            <w:tcBorders>
              <w:top w:val="nil"/>
              <w:left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508,506</w:t>
            </w:r>
          </w:p>
        </w:tc>
        <w:tc>
          <w:tcPr>
            <w:tcW w:w="761" w:type="dxa"/>
            <w:tcBorders>
              <w:top w:val="nil"/>
              <w:left w:val="nil"/>
              <w:right w:val="nil"/>
            </w:tcBorders>
            <w:shd w:val="clear" w:color="auto" w:fill="auto"/>
            <w:noWrap/>
            <w:tcMar>
              <w:left w:w="43" w:type="dxa"/>
              <w:right w:w="43" w:type="dxa"/>
            </w:tcMar>
            <w:vAlign w:val="center"/>
          </w:tcPr>
          <w:p w:rsidR="00AA29D4" w:rsidRDefault="00AA29D4" w:rsidP="00AA29D4">
            <w:pPr>
              <w:jc w:val="right"/>
              <w:rPr>
                <w:sz w:val="14"/>
                <w:szCs w:val="14"/>
              </w:rPr>
            </w:pPr>
            <w:r>
              <w:rPr>
                <w:sz w:val="14"/>
                <w:szCs w:val="14"/>
              </w:rPr>
              <w:t>522,814</w:t>
            </w:r>
          </w:p>
        </w:tc>
      </w:tr>
      <w:tr w:rsidR="00AA29D4" w:rsidRPr="009B6E8A" w:rsidTr="00BD56D8">
        <w:trPr>
          <w:trHeight w:hRule="exact" w:val="236"/>
          <w:jc w:val="center"/>
        </w:trPr>
        <w:tc>
          <w:tcPr>
            <w:tcW w:w="3341" w:type="dxa"/>
            <w:gridSpan w:val="2"/>
            <w:tcBorders>
              <w:top w:val="nil"/>
              <w:left w:val="nil"/>
              <w:right w:val="nil"/>
            </w:tcBorders>
            <w:shd w:val="clear" w:color="auto" w:fill="auto"/>
            <w:noWrap/>
            <w:vAlign w:val="bottom"/>
            <w:hideMark/>
          </w:tcPr>
          <w:p w:rsidR="00AA29D4" w:rsidRDefault="00AA29D4" w:rsidP="002B6352">
            <w:pPr>
              <w:ind w:firstLineChars="309" w:firstLine="494"/>
              <w:jc w:val="both"/>
              <w:rPr>
                <w:szCs w:val="16"/>
              </w:rPr>
            </w:pPr>
            <w:r>
              <w:rPr>
                <w:szCs w:val="16"/>
              </w:rPr>
              <w:t>d. Housing Sector</w:t>
            </w:r>
          </w:p>
        </w:tc>
        <w:tc>
          <w:tcPr>
            <w:tcW w:w="847" w:type="dxa"/>
            <w:tcBorders>
              <w:top w:val="nil"/>
              <w:left w:val="nil"/>
              <w:right w:val="nil"/>
            </w:tcBorders>
            <w:shd w:val="clear" w:color="auto" w:fill="auto"/>
            <w:noWrap/>
            <w:tcMar>
              <w:left w:w="43" w:type="dxa"/>
              <w:right w:w="43" w:type="dxa"/>
            </w:tcMar>
            <w:vAlign w:val="center"/>
            <w:hideMark/>
          </w:tcPr>
          <w:p w:rsidR="00AA29D4" w:rsidRPr="008C32C5" w:rsidRDefault="00AA29D4" w:rsidP="002B6352">
            <w:pPr>
              <w:jc w:val="right"/>
              <w:rPr>
                <w:sz w:val="14"/>
                <w:szCs w:val="14"/>
              </w:rPr>
            </w:pPr>
            <w:r w:rsidRPr="008C32C5">
              <w:rPr>
                <w:sz w:val="14"/>
                <w:szCs w:val="14"/>
              </w:rPr>
              <w:t>-</w:t>
            </w:r>
          </w:p>
        </w:tc>
        <w:tc>
          <w:tcPr>
            <w:tcW w:w="811" w:type="dxa"/>
            <w:tcBorders>
              <w:top w:val="nil"/>
              <w:left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w:t>
            </w:r>
          </w:p>
        </w:tc>
        <w:tc>
          <w:tcPr>
            <w:tcW w:w="741" w:type="dxa"/>
            <w:tcBorders>
              <w:top w:val="nil"/>
              <w:left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w:t>
            </w:r>
          </w:p>
        </w:tc>
        <w:tc>
          <w:tcPr>
            <w:tcW w:w="756" w:type="dxa"/>
            <w:tcBorders>
              <w:top w:val="nil"/>
              <w:left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w:t>
            </w:r>
          </w:p>
        </w:tc>
        <w:tc>
          <w:tcPr>
            <w:tcW w:w="810" w:type="dxa"/>
            <w:tcBorders>
              <w:top w:val="nil"/>
              <w:left w:val="nil"/>
              <w:right w:val="nil"/>
            </w:tcBorders>
            <w:shd w:val="clear" w:color="auto" w:fill="auto"/>
            <w:tcMar>
              <w:left w:w="43" w:type="dxa"/>
              <w:right w:w="43" w:type="dxa"/>
            </w:tcMar>
            <w:vAlign w:val="center"/>
          </w:tcPr>
          <w:p w:rsidR="00AA29D4" w:rsidRDefault="00AA29D4" w:rsidP="00AA29D4">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w:t>
            </w:r>
          </w:p>
        </w:tc>
        <w:tc>
          <w:tcPr>
            <w:tcW w:w="761" w:type="dxa"/>
            <w:tcBorders>
              <w:top w:val="nil"/>
              <w:left w:val="nil"/>
              <w:right w:val="nil"/>
            </w:tcBorders>
            <w:shd w:val="clear" w:color="auto" w:fill="auto"/>
            <w:noWrap/>
            <w:tcMar>
              <w:left w:w="43" w:type="dxa"/>
              <w:right w:w="43" w:type="dxa"/>
            </w:tcMar>
            <w:vAlign w:val="center"/>
          </w:tcPr>
          <w:p w:rsidR="00AA29D4" w:rsidRDefault="00AA29D4" w:rsidP="00AA29D4">
            <w:pPr>
              <w:jc w:val="right"/>
              <w:rPr>
                <w:sz w:val="14"/>
                <w:szCs w:val="14"/>
              </w:rPr>
            </w:pPr>
            <w:r>
              <w:rPr>
                <w:sz w:val="14"/>
                <w:szCs w:val="14"/>
              </w:rPr>
              <w:t>-</w:t>
            </w:r>
          </w:p>
        </w:tc>
      </w:tr>
      <w:tr w:rsidR="00AA29D4" w:rsidRPr="009B6E8A" w:rsidTr="00BD56D8">
        <w:trPr>
          <w:trHeight w:hRule="exact" w:val="236"/>
          <w:jc w:val="center"/>
        </w:trPr>
        <w:tc>
          <w:tcPr>
            <w:tcW w:w="3341" w:type="dxa"/>
            <w:gridSpan w:val="2"/>
            <w:tcBorders>
              <w:top w:val="nil"/>
              <w:left w:val="nil"/>
              <w:right w:val="nil"/>
            </w:tcBorders>
            <w:shd w:val="clear" w:color="auto" w:fill="auto"/>
            <w:noWrap/>
            <w:vAlign w:val="bottom"/>
            <w:hideMark/>
          </w:tcPr>
          <w:p w:rsidR="00AA29D4" w:rsidRDefault="00AA29D4" w:rsidP="002B6352">
            <w:pPr>
              <w:ind w:firstLineChars="309" w:firstLine="494"/>
              <w:jc w:val="both"/>
              <w:rPr>
                <w:szCs w:val="16"/>
              </w:rPr>
            </w:pPr>
            <w:r>
              <w:rPr>
                <w:szCs w:val="16"/>
              </w:rPr>
              <w:t>e. Others</w:t>
            </w:r>
          </w:p>
        </w:tc>
        <w:tc>
          <w:tcPr>
            <w:tcW w:w="847" w:type="dxa"/>
            <w:tcBorders>
              <w:top w:val="nil"/>
              <w:left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181,364</w:t>
            </w:r>
          </w:p>
        </w:tc>
        <w:tc>
          <w:tcPr>
            <w:tcW w:w="811" w:type="dxa"/>
            <w:tcBorders>
              <w:top w:val="nil"/>
              <w:left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162,747</w:t>
            </w:r>
          </w:p>
        </w:tc>
        <w:tc>
          <w:tcPr>
            <w:tcW w:w="741" w:type="dxa"/>
            <w:tcBorders>
              <w:top w:val="nil"/>
              <w:left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144,737</w:t>
            </w:r>
          </w:p>
        </w:tc>
        <w:tc>
          <w:tcPr>
            <w:tcW w:w="756" w:type="dxa"/>
            <w:tcBorders>
              <w:top w:val="nil"/>
              <w:left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145,647</w:t>
            </w:r>
          </w:p>
        </w:tc>
        <w:tc>
          <w:tcPr>
            <w:tcW w:w="810" w:type="dxa"/>
            <w:tcBorders>
              <w:top w:val="nil"/>
              <w:left w:val="nil"/>
              <w:right w:val="nil"/>
            </w:tcBorders>
            <w:shd w:val="clear" w:color="auto" w:fill="auto"/>
            <w:tcMar>
              <w:left w:w="43" w:type="dxa"/>
              <w:right w:w="43" w:type="dxa"/>
            </w:tcMar>
            <w:vAlign w:val="center"/>
          </w:tcPr>
          <w:p w:rsidR="00AA29D4" w:rsidRDefault="00AA29D4" w:rsidP="00AA29D4">
            <w:pPr>
              <w:jc w:val="right"/>
              <w:rPr>
                <w:sz w:val="14"/>
                <w:szCs w:val="14"/>
              </w:rPr>
            </w:pPr>
            <w:r>
              <w:rPr>
                <w:sz w:val="14"/>
                <w:szCs w:val="14"/>
              </w:rPr>
              <w:t>145,657</w:t>
            </w:r>
          </w:p>
        </w:tc>
        <w:tc>
          <w:tcPr>
            <w:tcW w:w="810" w:type="dxa"/>
            <w:tcBorders>
              <w:top w:val="nil"/>
              <w:left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147,376</w:t>
            </w:r>
          </w:p>
        </w:tc>
        <w:tc>
          <w:tcPr>
            <w:tcW w:w="810" w:type="dxa"/>
            <w:tcBorders>
              <w:top w:val="nil"/>
              <w:left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147,435</w:t>
            </w:r>
          </w:p>
        </w:tc>
        <w:tc>
          <w:tcPr>
            <w:tcW w:w="810" w:type="dxa"/>
            <w:tcBorders>
              <w:top w:val="nil"/>
              <w:left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122,703</w:t>
            </w:r>
          </w:p>
        </w:tc>
        <w:tc>
          <w:tcPr>
            <w:tcW w:w="761" w:type="dxa"/>
            <w:tcBorders>
              <w:top w:val="nil"/>
              <w:left w:val="nil"/>
              <w:right w:val="nil"/>
            </w:tcBorders>
            <w:shd w:val="clear" w:color="auto" w:fill="auto"/>
            <w:noWrap/>
            <w:tcMar>
              <w:left w:w="43" w:type="dxa"/>
              <w:right w:w="43" w:type="dxa"/>
            </w:tcMar>
            <w:vAlign w:val="center"/>
          </w:tcPr>
          <w:p w:rsidR="00AA29D4" w:rsidRDefault="00AA29D4" w:rsidP="00AA29D4">
            <w:pPr>
              <w:jc w:val="right"/>
              <w:rPr>
                <w:sz w:val="14"/>
                <w:szCs w:val="14"/>
              </w:rPr>
            </w:pPr>
            <w:r>
              <w:rPr>
                <w:sz w:val="14"/>
                <w:szCs w:val="14"/>
              </w:rPr>
              <w:t>122,454</w:t>
            </w:r>
          </w:p>
        </w:tc>
      </w:tr>
      <w:tr w:rsidR="00AA29D4" w:rsidRPr="009B6E8A" w:rsidTr="00BD56D8">
        <w:trPr>
          <w:trHeight w:hRule="exact" w:val="236"/>
          <w:jc w:val="center"/>
        </w:trPr>
        <w:tc>
          <w:tcPr>
            <w:tcW w:w="3341" w:type="dxa"/>
            <w:gridSpan w:val="2"/>
            <w:tcBorders>
              <w:top w:val="nil"/>
              <w:left w:val="nil"/>
              <w:right w:val="nil"/>
            </w:tcBorders>
            <w:shd w:val="clear" w:color="auto" w:fill="auto"/>
            <w:noWrap/>
            <w:vAlign w:val="center"/>
            <w:hideMark/>
          </w:tcPr>
          <w:p w:rsidR="00AA29D4" w:rsidRPr="008C32C5" w:rsidRDefault="00AA29D4" w:rsidP="002B6352">
            <w:pPr>
              <w:ind w:firstLineChars="196" w:firstLine="314"/>
              <w:jc w:val="left"/>
              <w:rPr>
                <w:szCs w:val="16"/>
              </w:rPr>
            </w:pPr>
            <w:r w:rsidRPr="008C32C5">
              <w:rPr>
                <w:szCs w:val="16"/>
              </w:rPr>
              <w:t>ii. Claims on NBFIs</w:t>
            </w:r>
          </w:p>
        </w:tc>
        <w:tc>
          <w:tcPr>
            <w:tcW w:w="847" w:type="dxa"/>
            <w:tcBorders>
              <w:top w:val="nil"/>
              <w:left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15,241</w:t>
            </w:r>
          </w:p>
        </w:tc>
        <w:tc>
          <w:tcPr>
            <w:tcW w:w="811" w:type="dxa"/>
            <w:tcBorders>
              <w:top w:val="nil"/>
              <w:left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16,675</w:t>
            </w:r>
          </w:p>
        </w:tc>
        <w:tc>
          <w:tcPr>
            <w:tcW w:w="741" w:type="dxa"/>
            <w:tcBorders>
              <w:top w:val="nil"/>
              <w:left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36,321</w:t>
            </w:r>
          </w:p>
        </w:tc>
        <w:tc>
          <w:tcPr>
            <w:tcW w:w="756" w:type="dxa"/>
            <w:tcBorders>
              <w:top w:val="nil"/>
              <w:left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18,475</w:t>
            </w:r>
          </w:p>
        </w:tc>
        <w:tc>
          <w:tcPr>
            <w:tcW w:w="810" w:type="dxa"/>
            <w:tcBorders>
              <w:top w:val="nil"/>
              <w:left w:val="nil"/>
              <w:right w:val="nil"/>
            </w:tcBorders>
            <w:shd w:val="clear" w:color="auto" w:fill="auto"/>
            <w:tcMar>
              <w:left w:w="43" w:type="dxa"/>
              <w:right w:w="43" w:type="dxa"/>
            </w:tcMar>
            <w:vAlign w:val="center"/>
          </w:tcPr>
          <w:p w:rsidR="00AA29D4" w:rsidRDefault="00AA29D4" w:rsidP="00AA29D4">
            <w:pPr>
              <w:jc w:val="right"/>
              <w:rPr>
                <w:sz w:val="14"/>
                <w:szCs w:val="14"/>
              </w:rPr>
            </w:pPr>
            <w:r>
              <w:rPr>
                <w:sz w:val="14"/>
                <w:szCs w:val="14"/>
              </w:rPr>
              <w:t>18,450</w:t>
            </w:r>
          </w:p>
        </w:tc>
        <w:tc>
          <w:tcPr>
            <w:tcW w:w="810" w:type="dxa"/>
            <w:tcBorders>
              <w:top w:val="nil"/>
              <w:left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36,985</w:t>
            </w:r>
          </w:p>
        </w:tc>
        <w:tc>
          <w:tcPr>
            <w:tcW w:w="810" w:type="dxa"/>
            <w:tcBorders>
              <w:top w:val="nil"/>
              <w:left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36,820</w:t>
            </w:r>
          </w:p>
        </w:tc>
        <w:tc>
          <w:tcPr>
            <w:tcW w:w="810" w:type="dxa"/>
            <w:tcBorders>
              <w:top w:val="nil"/>
              <w:left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37,494</w:t>
            </w:r>
          </w:p>
        </w:tc>
        <w:tc>
          <w:tcPr>
            <w:tcW w:w="761" w:type="dxa"/>
            <w:tcBorders>
              <w:top w:val="nil"/>
              <w:left w:val="nil"/>
              <w:right w:val="nil"/>
            </w:tcBorders>
            <w:shd w:val="clear" w:color="auto" w:fill="auto"/>
            <w:noWrap/>
            <w:tcMar>
              <w:left w:w="43" w:type="dxa"/>
              <w:right w:w="43" w:type="dxa"/>
            </w:tcMar>
            <w:vAlign w:val="center"/>
          </w:tcPr>
          <w:p w:rsidR="00AA29D4" w:rsidRDefault="00AA29D4" w:rsidP="00AA29D4">
            <w:pPr>
              <w:jc w:val="right"/>
              <w:rPr>
                <w:sz w:val="14"/>
                <w:szCs w:val="14"/>
              </w:rPr>
            </w:pPr>
            <w:r>
              <w:rPr>
                <w:sz w:val="14"/>
                <w:szCs w:val="14"/>
              </w:rPr>
              <w:t>37,618</w:t>
            </w:r>
          </w:p>
        </w:tc>
      </w:tr>
      <w:tr w:rsidR="00AA29D4" w:rsidRPr="009B6E8A" w:rsidTr="00BD56D8">
        <w:trPr>
          <w:trHeight w:hRule="exact" w:val="369"/>
          <w:jc w:val="center"/>
        </w:trPr>
        <w:tc>
          <w:tcPr>
            <w:tcW w:w="3341" w:type="dxa"/>
            <w:gridSpan w:val="2"/>
            <w:tcBorders>
              <w:top w:val="nil"/>
              <w:left w:val="nil"/>
              <w:right w:val="nil"/>
            </w:tcBorders>
            <w:shd w:val="clear" w:color="auto" w:fill="auto"/>
            <w:noWrap/>
            <w:vAlign w:val="center"/>
            <w:hideMark/>
          </w:tcPr>
          <w:p w:rsidR="00AA29D4" w:rsidRDefault="00AA29D4" w:rsidP="002B6352">
            <w:pPr>
              <w:ind w:firstLineChars="196" w:firstLine="314"/>
              <w:jc w:val="left"/>
              <w:rPr>
                <w:szCs w:val="16"/>
              </w:rPr>
            </w:pPr>
            <w:r>
              <w:rPr>
                <w:szCs w:val="16"/>
              </w:rPr>
              <w:t>iii. PSEs Special A/C</w:t>
            </w:r>
            <w:r w:rsidRPr="008C32C5">
              <w:rPr>
                <w:szCs w:val="16"/>
              </w:rPr>
              <w:t xml:space="preserve"> Debt Repayment</w:t>
            </w:r>
          </w:p>
          <w:p w:rsidR="00AA29D4" w:rsidRPr="008C32C5" w:rsidRDefault="00AA29D4" w:rsidP="002B6352">
            <w:pPr>
              <w:ind w:firstLineChars="196" w:firstLine="314"/>
              <w:jc w:val="left"/>
              <w:rPr>
                <w:szCs w:val="16"/>
              </w:rPr>
            </w:pPr>
            <w:r>
              <w:rPr>
                <w:szCs w:val="16"/>
              </w:rPr>
              <w:t xml:space="preserve">     with SBP/PSPC</w:t>
            </w:r>
          </w:p>
        </w:tc>
        <w:tc>
          <w:tcPr>
            <w:tcW w:w="847" w:type="dxa"/>
            <w:tcBorders>
              <w:top w:val="nil"/>
              <w:left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(24,244)</w:t>
            </w:r>
          </w:p>
        </w:tc>
        <w:tc>
          <w:tcPr>
            <w:tcW w:w="811" w:type="dxa"/>
            <w:tcBorders>
              <w:top w:val="nil"/>
              <w:left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(24,244)</w:t>
            </w:r>
          </w:p>
        </w:tc>
        <w:tc>
          <w:tcPr>
            <w:tcW w:w="741" w:type="dxa"/>
            <w:tcBorders>
              <w:top w:val="nil"/>
              <w:left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(24,244)</w:t>
            </w:r>
          </w:p>
        </w:tc>
        <w:tc>
          <w:tcPr>
            <w:tcW w:w="756" w:type="dxa"/>
            <w:tcBorders>
              <w:top w:val="nil"/>
              <w:left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(24,244)</w:t>
            </w:r>
          </w:p>
        </w:tc>
        <w:tc>
          <w:tcPr>
            <w:tcW w:w="810" w:type="dxa"/>
            <w:tcBorders>
              <w:top w:val="nil"/>
              <w:left w:val="nil"/>
              <w:right w:val="nil"/>
            </w:tcBorders>
            <w:shd w:val="clear" w:color="auto" w:fill="auto"/>
            <w:tcMar>
              <w:left w:w="43" w:type="dxa"/>
              <w:right w:w="43" w:type="dxa"/>
            </w:tcMar>
            <w:vAlign w:val="center"/>
          </w:tcPr>
          <w:p w:rsidR="00AA29D4" w:rsidRDefault="00AA29D4" w:rsidP="00AA29D4">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(24,244)</w:t>
            </w:r>
          </w:p>
        </w:tc>
        <w:tc>
          <w:tcPr>
            <w:tcW w:w="761" w:type="dxa"/>
            <w:tcBorders>
              <w:top w:val="nil"/>
              <w:left w:val="nil"/>
              <w:right w:val="nil"/>
            </w:tcBorders>
            <w:shd w:val="clear" w:color="auto" w:fill="auto"/>
            <w:noWrap/>
            <w:tcMar>
              <w:left w:w="43" w:type="dxa"/>
              <w:right w:w="43" w:type="dxa"/>
            </w:tcMar>
            <w:vAlign w:val="center"/>
          </w:tcPr>
          <w:p w:rsidR="00AA29D4" w:rsidRDefault="00AA29D4" w:rsidP="00AA29D4">
            <w:pPr>
              <w:jc w:val="right"/>
              <w:rPr>
                <w:sz w:val="14"/>
                <w:szCs w:val="14"/>
              </w:rPr>
            </w:pPr>
            <w:r>
              <w:rPr>
                <w:sz w:val="14"/>
                <w:szCs w:val="14"/>
              </w:rPr>
              <w:t>(24,244)</w:t>
            </w:r>
          </w:p>
        </w:tc>
      </w:tr>
      <w:tr w:rsidR="00AA29D4" w:rsidRPr="009B6E8A" w:rsidTr="00BD56D8">
        <w:trPr>
          <w:trHeight w:hRule="exact" w:val="276"/>
          <w:jc w:val="center"/>
        </w:trPr>
        <w:tc>
          <w:tcPr>
            <w:tcW w:w="3341" w:type="dxa"/>
            <w:gridSpan w:val="2"/>
            <w:tcBorders>
              <w:top w:val="nil"/>
              <w:left w:val="nil"/>
              <w:right w:val="nil"/>
            </w:tcBorders>
            <w:shd w:val="clear" w:color="auto" w:fill="auto"/>
            <w:noWrap/>
            <w:vAlign w:val="center"/>
            <w:hideMark/>
          </w:tcPr>
          <w:p w:rsidR="00AA29D4" w:rsidRDefault="00AA29D4" w:rsidP="002B6352">
            <w:pPr>
              <w:jc w:val="left"/>
              <w:rPr>
                <w:b/>
                <w:bCs/>
                <w:szCs w:val="16"/>
              </w:rPr>
            </w:pPr>
            <w:r>
              <w:rPr>
                <w:b/>
                <w:bCs/>
                <w:szCs w:val="16"/>
              </w:rPr>
              <w:t xml:space="preserve">  3. Other Items (Net)</w:t>
            </w:r>
          </w:p>
        </w:tc>
        <w:tc>
          <w:tcPr>
            <w:tcW w:w="847" w:type="dxa"/>
            <w:tcBorders>
              <w:top w:val="nil"/>
              <w:left w:val="nil"/>
              <w:right w:val="nil"/>
            </w:tcBorders>
            <w:shd w:val="clear" w:color="auto" w:fill="auto"/>
            <w:noWrap/>
            <w:tcMar>
              <w:left w:w="43" w:type="dxa"/>
              <w:right w:w="43" w:type="dxa"/>
            </w:tcMar>
            <w:vAlign w:val="center"/>
            <w:hideMark/>
          </w:tcPr>
          <w:p w:rsidR="00AA29D4" w:rsidRDefault="00AA29D4" w:rsidP="002B6352">
            <w:pPr>
              <w:jc w:val="right"/>
              <w:rPr>
                <w:b/>
                <w:bCs/>
                <w:sz w:val="14"/>
                <w:szCs w:val="14"/>
              </w:rPr>
            </w:pPr>
            <w:r>
              <w:rPr>
                <w:b/>
                <w:bCs/>
                <w:sz w:val="14"/>
                <w:szCs w:val="14"/>
              </w:rPr>
              <w:t>1,210,768</w:t>
            </w:r>
          </w:p>
        </w:tc>
        <w:tc>
          <w:tcPr>
            <w:tcW w:w="811" w:type="dxa"/>
            <w:tcBorders>
              <w:top w:val="nil"/>
              <w:left w:val="nil"/>
              <w:right w:val="nil"/>
            </w:tcBorders>
            <w:shd w:val="clear" w:color="auto" w:fill="auto"/>
            <w:noWrap/>
            <w:tcMar>
              <w:left w:w="43" w:type="dxa"/>
              <w:right w:w="43" w:type="dxa"/>
            </w:tcMar>
            <w:vAlign w:val="center"/>
          </w:tcPr>
          <w:p w:rsidR="00AA29D4" w:rsidRDefault="00AA29D4" w:rsidP="002B6352">
            <w:pPr>
              <w:jc w:val="right"/>
              <w:rPr>
                <w:b/>
                <w:bCs/>
                <w:sz w:val="14"/>
                <w:szCs w:val="14"/>
              </w:rPr>
            </w:pPr>
            <w:r>
              <w:rPr>
                <w:b/>
                <w:bCs/>
                <w:sz w:val="14"/>
                <w:szCs w:val="14"/>
              </w:rPr>
              <w:t>1,309,445</w:t>
            </w:r>
          </w:p>
        </w:tc>
        <w:tc>
          <w:tcPr>
            <w:tcW w:w="741" w:type="dxa"/>
            <w:tcBorders>
              <w:top w:val="nil"/>
              <w:left w:val="nil"/>
              <w:right w:val="nil"/>
            </w:tcBorders>
            <w:shd w:val="clear" w:color="auto" w:fill="auto"/>
            <w:noWrap/>
            <w:tcMar>
              <w:left w:w="43" w:type="dxa"/>
              <w:right w:w="43" w:type="dxa"/>
            </w:tcMar>
            <w:vAlign w:val="center"/>
          </w:tcPr>
          <w:p w:rsidR="00AA29D4" w:rsidRDefault="00AA29D4" w:rsidP="002B6352">
            <w:pPr>
              <w:jc w:val="right"/>
              <w:rPr>
                <w:b/>
                <w:bCs/>
                <w:sz w:val="14"/>
                <w:szCs w:val="14"/>
              </w:rPr>
            </w:pPr>
            <w:r>
              <w:rPr>
                <w:b/>
                <w:bCs/>
                <w:sz w:val="14"/>
                <w:szCs w:val="14"/>
              </w:rPr>
              <w:t>330,016</w:t>
            </w:r>
          </w:p>
        </w:tc>
        <w:tc>
          <w:tcPr>
            <w:tcW w:w="756" w:type="dxa"/>
            <w:tcBorders>
              <w:top w:val="nil"/>
              <w:left w:val="nil"/>
              <w:right w:val="nil"/>
            </w:tcBorders>
            <w:shd w:val="clear" w:color="auto" w:fill="auto"/>
            <w:noWrap/>
            <w:tcMar>
              <w:left w:w="43" w:type="dxa"/>
              <w:right w:w="43" w:type="dxa"/>
            </w:tcMar>
            <w:vAlign w:val="center"/>
            <w:hideMark/>
          </w:tcPr>
          <w:p w:rsidR="00AA29D4" w:rsidRDefault="00AA29D4" w:rsidP="002B6352">
            <w:pPr>
              <w:jc w:val="right"/>
              <w:rPr>
                <w:b/>
                <w:bCs/>
                <w:sz w:val="14"/>
                <w:szCs w:val="14"/>
              </w:rPr>
            </w:pPr>
            <w:r>
              <w:rPr>
                <w:b/>
                <w:bCs/>
                <w:sz w:val="14"/>
                <w:szCs w:val="14"/>
              </w:rPr>
              <w:t>(1,396,874)</w:t>
            </w:r>
          </w:p>
        </w:tc>
        <w:tc>
          <w:tcPr>
            <w:tcW w:w="810" w:type="dxa"/>
            <w:tcBorders>
              <w:top w:val="nil"/>
              <w:left w:val="nil"/>
              <w:right w:val="nil"/>
            </w:tcBorders>
            <w:shd w:val="clear" w:color="auto" w:fill="auto"/>
            <w:tcMar>
              <w:left w:w="43" w:type="dxa"/>
              <w:right w:w="43" w:type="dxa"/>
            </w:tcMar>
            <w:vAlign w:val="center"/>
          </w:tcPr>
          <w:p w:rsidR="00AA29D4" w:rsidRDefault="00AA29D4" w:rsidP="00AA29D4">
            <w:pPr>
              <w:jc w:val="right"/>
              <w:rPr>
                <w:b/>
                <w:bCs/>
                <w:sz w:val="14"/>
                <w:szCs w:val="14"/>
              </w:rPr>
            </w:pPr>
            <w:r>
              <w:rPr>
                <w:b/>
                <w:bCs/>
                <w:sz w:val="14"/>
                <w:szCs w:val="14"/>
              </w:rPr>
              <w:t>(766,267)</w:t>
            </w:r>
          </w:p>
        </w:tc>
        <w:tc>
          <w:tcPr>
            <w:tcW w:w="810" w:type="dxa"/>
            <w:tcBorders>
              <w:top w:val="nil"/>
              <w:left w:val="nil"/>
              <w:right w:val="nil"/>
            </w:tcBorders>
            <w:shd w:val="clear" w:color="auto" w:fill="auto"/>
            <w:noWrap/>
            <w:tcMar>
              <w:left w:w="43" w:type="dxa"/>
              <w:right w:w="43" w:type="dxa"/>
            </w:tcMar>
            <w:vAlign w:val="center"/>
            <w:hideMark/>
          </w:tcPr>
          <w:p w:rsidR="00AA29D4" w:rsidRDefault="00AA29D4" w:rsidP="002B6352">
            <w:pPr>
              <w:jc w:val="right"/>
              <w:rPr>
                <w:b/>
                <w:bCs/>
                <w:sz w:val="14"/>
                <w:szCs w:val="14"/>
              </w:rPr>
            </w:pPr>
            <w:r>
              <w:rPr>
                <w:b/>
                <w:bCs/>
                <w:sz w:val="14"/>
                <w:szCs w:val="14"/>
              </w:rPr>
              <w:t>(115,001)</w:t>
            </w:r>
          </w:p>
        </w:tc>
        <w:tc>
          <w:tcPr>
            <w:tcW w:w="810" w:type="dxa"/>
            <w:tcBorders>
              <w:top w:val="nil"/>
              <w:left w:val="nil"/>
              <w:right w:val="nil"/>
            </w:tcBorders>
            <w:shd w:val="clear" w:color="auto" w:fill="auto"/>
            <w:noWrap/>
            <w:tcMar>
              <w:left w:w="43" w:type="dxa"/>
              <w:right w:w="43" w:type="dxa"/>
            </w:tcMar>
            <w:vAlign w:val="center"/>
          </w:tcPr>
          <w:p w:rsidR="00AA29D4" w:rsidRDefault="00AA29D4" w:rsidP="002B6352">
            <w:pPr>
              <w:jc w:val="right"/>
              <w:rPr>
                <w:b/>
                <w:bCs/>
                <w:sz w:val="14"/>
                <w:szCs w:val="14"/>
              </w:rPr>
            </w:pPr>
            <w:r>
              <w:rPr>
                <w:b/>
                <w:bCs/>
                <w:sz w:val="14"/>
                <w:szCs w:val="14"/>
              </w:rPr>
              <w:t>(14,457)</w:t>
            </w:r>
          </w:p>
        </w:tc>
        <w:tc>
          <w:tcPr>
            <w:tcW w:w="810" w:type="dxa"/>
            <w:tcBorders>
              <w:top w:val="nil"/>
              <w:left w:val="nil"/>
              <w:right w:val="nil"/>
            </w:tcBorders>
            <w:shd w:val="clear" w:color="auto" w:fill="auto"/>
            <w:noWrap/>
            <w:tcMar>
              <w:left w:w="43" w:type="dxa"/>
              <w:right w:w="43" w:type="dxa"/>
            </w:tcMar>
            <w:vAlign w:val="center"/>
          </w:tcPr>
          <w:p w:rsidR="00AA29D4" w:rsidRDefault="00AA29D4" w:rsidP="002B6352">
            <w:pPr>
              <w:jc w:val="right"/>
              <w:rPr>
                <w:b/>
                <w:bCs/>
                <w:sz w:val="14"/>
                <w:szCs w:val="14"/>
              </w:rPr>
            </w:pPr>
            <w:r>
              <w:rPr>
                <w:b/>
                <w:bCs/>
                <w:sz w:val="14"/>
                <w:szCs w:val="14"/>
              </w:rPr>
              <w:t>321,783</w:t>
            </w:r>
          </w:p>
        </w:tc>
        <w:tc>
          <w:tcPr>
            <w:tcW w:w="761" w:type="dxa"/>
            <w:tcBorders>
              <w:top w:val="nil"/>
              <w:left w:val="nil"/>
              <w:right w:val="nil"/>
            </w:tcBorders>
            <w:shd w:val="clear" w:color="auto" w:fill="auto"/>
            <w:noWrap/>
            <w:tcMar>
              <w:left w:w="43" w:type="dxa"/>
              <w:right w:w="43" w:type="dxa"/>
            </w:tcMar>
            <w:vAlign w:val="center"/>
          </w:tcPr>
          <w:p w:rsidR="00AA29D4" w:rsidRDefault="00AA29D4" w:rsidP="00AA29D4">
            <w:pPr>
              <w:jc w:val="right"/>
              <w:rPr>
                <w:b/>
                <w:bCs/>
                <w:sz w:val="14"/>
                <w:szCs w:val="14"/>
              </w:rPr>
            </w:pPr>
            <w:r>
              <w:rPr>
                <w:b/>
                <w:bCs/>
                <w:sz w:val="14"/>
                <w:szCs w:val="14"/>
              </w:rPr>
              <w:t>558,196</w:t>
            </w:r>
          </w:p>
        </w:tc>
      </w:tr>
      <w:tr w:rsidR="00AA29D4" w:rsidRPr="009B6E8A" w:rsidTr="00BD56D8">
        <w:trPr>
          <w:trHeight w:hRule="exact" w:val="236"/>
          <w:jc w:val="center"/>
        </w:trPr>
        <w:tc>
          <w:tcPr>
            <w:tcW w:w="3341" w:type="dxa"/>
            <w:gridSpan w:val="2"/>
            <w:tcBorders>
              <w:top w:val="nil"/>
              <w:left w:val="nil"/>
              <w:right w:val="nil"/>
            </w:tcBorders>
            <w:shd w:val="clear" w:color="auto" w:fill="auto"/>
            <w:noWrap/>
            <w:vAlign w:val="bottom"/>
            <w:hideMark/>
          </w:tcPr>
          <w:p w:rsidR="00AA29D4" w:rsidRPr="00F12B79" w:rsidRDefault="00AA29D4" w:rsidP="002B6352">
            <w:pPr>
              <w:jc w:val="right"/>
              <w:rPr>
                <w:b/>
                <w:bCs/>
                <w:sz w:val="14"/>
                <w:szCs w:val="14"/>
              </w:rPr>
            </w:pPr>
          </w:p>
        </w:tc>
        <w:tc>
          <w:tcPr>
            <w:tcW w:w="847" w:type="dxa"/>
            <w:tcBorders>
              <w:top w:val="nil"/>
              <w:left w:val="nil"/>
              <w:right w:val="nil"/>
            </w:tcBorders>
            <w:shd w:val="clear" w:color="auto" w:fill="auto"/>
            <w:noWrap/>
            <w:tcMar>
              <w:left w:w="43" w:type="dxa"/>
              <w:right w:w="43" w:type="dxa"/>
            </w:tcMar>
            <w:vAlign w:val="center"/>
            <w:hideMark/>
          </w:tcPr>
          <w:p w:rsidR="00AA29D4" w:rsidRPr="00F12B79" w:rsidRDefault="00AA29D4" w:rsidP="002B6352">
            <w:pPr>
              <w:jc w:val="right"/>
              <w:rPr>
                <w:b/>
                <w:bCs/>
                <w:sz w:val="14"/>
                <w:szCs w:val="14"/>
              </w:rPr>
            </w:pPr>
          </w:p>
        </w:tc>
        <w:tc>
          <w:tcPr>
            <w:tcW w:w="811" w:type="dxa"/>
            <w:tcBorders>
              <w:top w:val="nil"/>
              <w:left w:val="nil"/>
              <w:right w:val="nil"/>
            </w:tcBorders>
            <w:shd w:val="clear" w:color="auto" w:fill="auto"/>
            <w:noWrap/>
            <w:tcMar>
              <w:left w:w="43" w:type="dxa"/>
              <w:right w:w="43" w:type="dxa"/>
            </w:tcMar>
            <w:vAlign w:val="center"/>
          </w:tcPr>
          <w:p w:rsidR="00AA29D4" w:rsidRPr="00F12B79" w:rsidRDefault="00AA29D4" w:rsidP="002B6352">
            <w:pPr>
              <w:jc w:val="right"/>
              <w:rPr>
                <w:b/>
                <w:bCs/>
                <w:sz w:val="14"/>
                <w:szCs w:val="14"/>
              </w:rPr>
            </w:pPr>
          </w:p>
        </w:tc>
        <w:tc>
          <w:tcPr>
            <w:tcW w:w="741" w:type="dxa"/>
            <w:tcBorders>
              <w:top w:val="nil"/>
              <w:left w:val="nil"/>
              <w:right w:val="nil"/>
            </w:tcBorders>
            <w:shd w:val="clear" w:color="auto" w:fill="auto"/>
            <w:noWrap/>
            <w:tcMar>
              <w:left w:w="43" w:type="dxa"/>
              <w:right w:w="43" w:type="dxa"/>
            </w:tcMar>
            <w:vAlign w:val="center"/>
          </w:tcPr>
          <w:p w:rsidR="00AA29D4" w:rsidRDefault="00AA29D4" w:rsidP="002B6352">
            <w:pPr>
              <w:jc w:val="right"/>
              <w:rPr>
                <w:b/>
                <w:bCs/>
                <w:sz w:val="14"/>
                <w:szCs w:val="14"/>
              </w:rPr>
            </w:pPr>
          </w:p>
        </w:tc>
        <w:tc>
          <w:tcPr>
            <w:tcW w:w="756" w:type="dxa"/>
            <w:tcBorders>
              <w:top w:val="nil"/>
              <w:left w:val="nil"/>
              <w:right w:val="nil"/>
            </w:tcBorders>
            <w:shd w:val="clear" w:color="auto" w:fill="auto"/>
            <w:noWrap/>
            <w:tcMar>
              <w:left w:w="43" w:type="dxa"/>
              <w:right w:w="43" w:type="dxa"/>
            </w:tcMar>
            <w:vAlign w:val="center"/>
            <w:hideMark/>
          </w:tcPr>
          <w:p w:rsidR="00AA29D4" w:rsidRDefault="00AA29D4" w:rsidP="002B6352">
            <w:pPr>
              <w:jc w:val="right"/>
              <w:rPr>
                <w:b/>
                <w:bCs/>
                <w:sz w:val="14"/>
                <w:szCs w:val="14"/>
              </w:rPr>
            </w:pPr>
          </w:p>
        </w:tc>
        <w:tc>
          <w:tcPr>
            <w:tcW w:w="810" w:type="dxa"/>
            <w:tcBorders>
              <w:top w:val="nil"/>
              <w:left w:val="nil"/>
              <w:right w:val="nil"/>
            </w:tcBorders>
            <w:shd w:val="clear" w:color="auto" w:fill="auto"/>
            <w:tcMar>
              <w:left w:w="43" w:type="dxa"/>
              <w:right w:w="43" w:type="dxa"/>
            </w:tcMar>
            <w:vAlign w:val="center"/>
          </w:tcPr>
          <w:p w:rsidR="00AA29D4" w:rsidRDefault="00AA29D4" w:rsidP="00AA29D4">
            <w:pPr>
              <w:jc w:val="right"/>
              <w:rPr>
                <w:b/>
                <w:bCs/>
                <w:sz w:val="14"/>
                <w:szCs w:val="14"/>
              </w:rPr>
            </w:pPr>
          </w:p>
        </w:tc>
        <w:tc>
          <w:tcPr>
            <w:tcW w:w="810" w:type="dxa"/>
            <w:tcBorders>
              <w:top w:val="nil"/>
              <w:left w:val="nil"/>
              <w:right w:val="nil"/>
            </w:tcBorders>
            <w:shd w:val="clear" w:color="auto" w:fill="auto"/>
            <w:noWrap/>
            <w:tcMar>
              <w:left w:w="43" w:type="dxa"/>
              <w:right w:w="43" w:type="dxa"/>
            </w:tcMar>
            <w:vAlign w:val="center"/>
            <w:hideMark/>
          </w:tcPr>
          <w:p w:rsidR="00AA29D4" w:rsidRPr="00F12B79" w:rsidRDefault="00AA29D4" w:rsidP="002B6352">
            <w:pPr>
              <w:jc w:val="right"/>
              <w:rPr>
                <w:b/>
                <w:bCs/>
                <w:sz w:val="14"/>
                <w:szCs w:val="14"/>
              </w:rPr>
            </w:pPr>
          </w:p>
        </w:tc>
        <w:tc>
          <w:tcPr>
            <w:tcW w:w="810" w:type="dxa"/>
            <w:tcBorders>
              <w:top w:val="nil"/>
              <w:left w:val="nil"/>
              <w:right w:val="nil"/>
            </w:tcBorders>
            <w:shd w:val="clear" w:color="auto" w:fill="auto"/>
            <w:noWrap/>
            <w:tcMar>
              <w:left w:w="43" w:type="dxa"/>
              <w:right w:w="43" w:type="dxa"/>
            </w:tcMar>
            <w:vAlign w:val="center"/>
          </w:tcPr>
          <w:p w:rsidR="00AA29D4" w:rsidRDefault="00AA29D4" w:rsidP="002B6352">
            <w:pPr>
              <w:jc w:val="right"/>
              <w:rPr>
                <w:b/>
                <w:bCs/>
                <w:sz w:val="14"/>
                <w:szCs w:val="14"/>
              </w:rPr>
            </w:pPr>
          </w:p>
        </w:tc>
        <w:tc>
          <w:tcPr>
            <w:tcW w:w="810" w:type="dxa"/>
            <w:tcBorders>
              <w:top w:val="nil"/>
              <w:left w:val="nil"/>
              <w:right w:val="nil"/>
            </w:tcBorders>
            <w:shd w:val="clear" w:color="auto" w:fill="auto"/>
            <w:noWrap/>
            <w:tcMar>
              <w:left w:w="43" w:type="dxa"/>
              <w:right w:w="43" w:type="dxa"/>
            </w:tcMar>
            <w:vAlign w:val="center"/>
          </w:tcPr>
          <w:p w:rsidR="00AA29D4" w:rsidRDefault="00AA29D4" w:rsidP="002B6352">
            <w:pPr>
              <w:jc w:val="right"/>
              <w:rPr>
                <w:b/>
                <w:bCs/>
                <w:sz w:val="14"/>
                <w:szCs w:val="14"/>
              </w:rPr>
            </w:pPr>
          </w:p>
        </w:tc>
        <w:tc>
          <w:tcPr>
            <w:tcW w:w="761" w:type="dxa"/>
            <w:tcBorders>
              <w:top w:val="nil"/>
              <w:left w:val="nil"/>
              <w:right w:val="nil"/>
            </w:tcBorders>
            <w:shd w:val="clear" w:color="auto" w:fill="auto"/>
            <w:noWrap/>
            <w:tcMar>
              <w:left w:w="43" w:type="dxa"/>
              <w:right w:w="43" w:type="dxa"/>
            </w:tcMar>
            <w:vAlign w:val="center"/>
          </w:tcPr>
          <w:p w:rsidR="00AA29D4" w:rsidRDefault="00AA29D4" w:rsidP="00AA29D4">
            <w:pPr>
              <w:jc w:val="right"/>
              <w:rPr>
                <w:b/>
                <w:bCs/>
                <w:sz w:val="14"/>
                <w:szCs w:val="14"/>
              </w:rPr>
            </w:pPr>
          </w:p>
        </w:tc>
      </w:tr>
      <w:tr w:rsidR="00AA29D4" w:rsidRPr="009B6E8A" w:rsidTr="00BD56D8">
        <w:trPr>
          <w:trHeight w:hRule="exact" w:val="236"/>
          <w:jc w:val="center"/>
        </w:trPr>
        <w:tc>
          <w:tcPr>
            <w:tcW w:w="3341" w:type="dxa"/>
            <w:gridSpan w:val="2"/>
            <w:tcBorders>
              <w:left w:val="nil"/>
              <w:bottom w:val="single" w:sz="12" w:space="0" w:color="auto"/>
              <w:right w:val="nil"/>
            </w:tcBorders>
            <w:shd w:val="clear" w:color="auto" w:fill="auto"/>
            <w:noWrap/>
            <w:vAlign w:val="center"/>
            <w:hideMark/>
          </w:tcPr>
          <w:p w:rsidR="00AA29D4" w:rsidRDefault="00AA29D4" w:rsidP="002B6352">
            <w:pPr>
              <w:ind w:firstLine="315"/>
              <w:jc w:val="left"/>
              <w:rPr>
                <w:szCs w:val="16"/>
              </w:rPr>
            </w:pPr>
            <w:r>
              <w:rPr>
                <w:b/>
                <w:bCs/>
                <w:szCs w:val="16"/>
              </w:rPr>
              <w:t>Reserve Money(RM) (A+B)</w:t>
            </w:r>
          </w:p>
        </w:tc>
        <w:tc>
          <w:tcPr>
            <w:tcW w:w="847" w:type="dxa"/>
            <w:tcBorders>
              <w:left w:val="nil"/>
              <w:bottom w:val="single" w:sz="12" w:space="0" w:color="auto"/>
              <w:right w:val="nil"/>
            </w:tcBorders>
            <w:shd w:val="clear" w:color="auto" w:fill="auto"/>
            <w:noWrap/>
            <w:tcMar>
              <w:left w:w="43" w:type="dxa"/>
              <w:right w:w="43" w:type="dxa"/>
            </w:tcMar>
            <w:vAlign w:val="center"/>
            <w:hideMark/>
          </w:tcPr>
          <w:p w:rsidR="00AA29D4" w:rsidRDefault="00AA29D4" w:rsidP="002B6352">
            <w:pPr>
              <w:jc w:val="right"/>
              <w:rPr>
                <w:b/>
                <w:bCs/>
                <w:sz w:val="14"/>
                <w:szCs w:val="14"/>
              </w:rPr>
            </w:pPr>
            <w:r>
              <w:rPr>
                <w:b/>
                <w:bCs/>
                <w:sz w:val="14"/>
                <w:szCs w:val="14"/>
              </w:rPr>
              <w:t>4,867,971</w:t>
            </w:r>
          </w:p>
        </w:tc>
        <w:tc>
          <w:tcPr>
            <w:tcW w:w="811" w:type="dxa"/>
            <w:tcBorders>
              <w:left w:val="nil"/>
              <w:bottom w:val="single" w:sz="12" w:space="0" w:color="auto"/>
              <w:right w:val="nil"/>
            </w:tcBorders>
            <w:shd w:val="clear" w:color="auto" w:fill="auto"/>
            <w:noWrap/>
            <w:tcMar>
              <w:left w:w="43" w:type="dxa"/>
              <w:right w:w="43" w:type="dxa"/>
            </w:tcMar>
            <w:vAlign w:val="center"/>
          </w:tcPr>
          <w:p w:rsidR="00AA29D4" w:rsidRDefault="00AA29D4" w:rsidP="002B6352">
            <w:pPr>
              <w:jc w:val="right"/>
              <w:rPr>
                <w:b/>
                <w:bCs/>
                <w:sz w:val="14"/>
                <w:szCs w:val="14"/>
              </w:rPr>
            </w:pPr>
            <w:r>
              <w:rPr>
                <w:b/>
                <w:bCs/>
                <w:sz w:val="14"/>
                <w:szCs w:val="14"/>
              </w:rPr>
              <w:t>5,484,630</w:t>
            </w:r>
          </w:p>
        </w:tc>
        <w:tc>
          <w:tcPr>
            <w:tcW w:w="741" w:type="dxa"/>
            <w:tcBorders>
              <w:left w:val="nil"/>
              <w:bottom w:val="single" w:sz="12" w:space="0" w:color="auto"/>
              <w:right w:val="nil"/>
            </w:tcBorders>
            <w:shd w:val="clear" w:color="auto" w:fill="auto"/>
            <w:noWrap/>
            <w:tcMar>
              <w:left w:w="43" w:type="dxa"/>
              <w:right w:w="43" w:type="dxa"/>
            </w:tcMar>
            <w:vAlign w:val="center"/>
          </w:tcPr>
          <w:p w:rsidR="00AA29D4" w:rsidRDefault="00AA29D4" w:rsidP="002B6352">
            <w:pPr>
              <w:jc w:val="right"/>
              <w:rPr>
                <w:b/>
                <w:bCs/>
                <w:sz w:val="14"/>
                <w:szCs w:val="14"/>
              </w:rPr>
            </w:pPr>
            <w:r>
              <w:rPr>
                <w:b/>
                <w:bCs/>
                <w:sz w:val="14"/>
                <w:szCs w:val="14"/>
              </w:rPr>
              <w:t>6,573,429</w:t>
            </w:r>
          </w:p>
        </w:tc>
        <w:tc>
          <w:tcPr>
            <w:tcW w:w="756" w:type="dxa"/>
            <w:tcBorders>
              <w:left w:val="nil"/>
              <w:bottom w:val="single" w:sz="12" w:space="0" w:color="auto"/>
              <w:right w:val="nil"/>
            </w:tcBorders>
            <w:shd w:val="clear" w:color="auto" w:fill="auto"/>
            <w:noWrap/>
            <w:tcMar>
              <w:left w:w="43" w:type="dxa"/>
              <w:right w:w="43" w:type="dxa"/>
            </w:tcMar>
            <w:vAlign w:val="center"/>
            <w:hideMark/>
          </w:tcPr>
          <w:p w:rsidR="00AA29D4" w:rsidRDefault="00AA29D4" w:rsidP="002B6352">
            <w:pPr>
              <w:jc w:val="right"/>
              <w:rPr>
                <w:b/>
                <w:bCs/>
                <w:sz w:val="14"/>
                <w:szCs w:val="14"/>
              </w:rPr>
            </w:pPr>
            <w:r>
              <w:rPr>
                <w:b/>
                <w:bCs/>
                <w:sz w:val="14"/>
                <w:szCs w:val="14"/>
              </w:rPr>
              <w:t>5,815,630</w:t>
            </w:r>
          </w:p>
        </w:tc>
        <w:tc>
          <w:tcPr>
            <w:tcW w:w="810" w:type="dxa"/>
            <w:tcBorders>
              <w:left w:val="nil"/>
              <w:bottom w:val="single" w:sz="12" w:space="0" w:color="auto"/>
              <w:right w:val="nil"/>
            </w:tcBorders>
            <w:shd w:val="clear" w:color="auto" w:fill="auto"/>
            <w:tcMar>
              <w:left w:w="43" w:type="dxa"/>
              <w:right w:w="43" w:type="dxa"/>
            </w:tcMar>
            <w:vAlign w:val="center"/>
          </w:tcPr>
          <w:p w:rsidR="00AA29D4" w:rsidRDefault="00AA29D4" w:rsidP="00AA29D4">
            <w:pPr>
              <w:jc w:val="right"/>
              <w:rPr>
                <w:b/>
                <w:bCs/>
                <w:sz w:val="14"/>
                <w:szCs w:val="14"/>
              </w:rPr>
            </w:pPr>
            <w:r>
              <w:rPr>
                <w:b/>
                <w:bCs/>
                <w:sz w:val="14"/>
                <w:szCs w:val="14"/>
              </w:rPr>
              <w:t>5,972,613</w:t>
            </w:r>
          </w:p>
        </w:tc>
        <w:tc>
          <w:tcPr>
            <w:tcW w:w="810" w:type="dxa"/>
            <w:tcBorders>
              <w:left w:val="nil"/>
              <w:bottom w:val="single" w:sz="12" w:space="0" w:color="auto"/>
              <w:right w:val="nil"/>
            </w:tcBorders>
            <w:shd w:val="clear" w:color="auto" w:fill="auto"/>
            <w:noWrap/>
            <w:tcMar>
              <w:left w:w="43" w:type="dxa"/>
              <w:right w:w="43" w:type="dxa"/>
            </w:tcMar>
            <w:vAlign w:val="center"/>
            <w:hideMark/>
          </w:tcPr>
          <w:p w:rsidR="00AA29D4" w:rsidRDefault="00AA29D4" w:rsidP="002B6352">
            <w:pPr>
              <w:jc w:val="right"/>
              <w:rPr>
                <w:b/>
                <w:bCs/>
                <w:sz w:val="14"/>
                <w:szCs w:val="14"/>
              </w:rPr>
            </w:pPr>
            <w:r>
              <w:rPr>
                <w:b/>
                <w:bCs/>
                <w:sz w:val="14"/>
                <w:szCs w:val="14"/>
              </w:rPr>
              <w:t>6,560,386</w:t>
            </w:r>
          </w:p>
        </w:tc>
        <w:tc>
          <w:tcPr>
            <w:tcW w:w="810" w:type="dxa"/>
            <w:tcBorders>
              <w:left w:val="nil"/>
              <w:bottom w:val="single" w:sz="12" w:space="0" w:color="auto"/>
              <w:right w:val="nil"/>
            </w:tcBorders>
            <w:shd w:val="clear" w:color="auto" w:fill="auto"/>
            <w:noWrap/>
            <w:tcMar>
              <w:left w:w="43" w:type="dxa"/>
              <w:right w:w="43" w:type="dxa"/>
            </w:tcMar>
            <w:vAlign w:val="center"/>
          </w:tcPr>
          <w:p w:rsidR="00AA29D4" w:rsidRDefault="00AA29D4" w:rsidP="002B6352">
            <w:pPr>
              <w:jc w:val="right"/>
              <w:rPr>
                <w:b/>
                <w:bCs/>
                <w:sz w:val="14"/>
                <w:szCs w:val="14"/>
              </w:rPr>
            </w:pPr>
            <w:r>
              <w:rPr>
                <w:b/>
                <w:bCs/>
                <w:sz w:val="14"/>
                <w:szCs w:val="14"/>
              </w:rPr>
              <w:t>6,599,052</w:t>
            </w:r>
          </w:p>
        </w:tc>
        <w:tc>
          <w:tcPr>
            <w:tcW w:w="810" w:type="dxa"/>
            <w:tcBorders>
              <w:left w:val="nil"/>
              <w:bottom w:val="single" w:sz="12" w:space="0" w:color="auto"/>
              <w:right w:val="nil"/>
            </w:tcBorders>
            <w:shd w:val="clear" w:color="auto" w:fill="auto"/>
            <w:noWrap/>
            <w:tcMar>
              <w:left w:w="43" w:type="dxa"/>
              <w:right w:w="43" w:type="dxa"/>
            </w:tcMar>
            <w:vAlign w:val="center"/>
          </w:tcPr>
          <w:p w:rsidR="00AA29D4" w:rsidRDefault="00AA29D4" w:rsidP="002B6352">
            <w:pPr>
              <w:jc w:val="right"/>
              <w:rPr>
                <w:b/>
                <w:bCs/>
                <w:sz w:val="14"/>
                <w:szCs w:val="14"/>
              </w:rPr>
            </w:pPr>
            <w:r>
              <w:rPr>
                <w:b/>
                <w:bCs/>
                <w:sz w:val="14"/>
                <w:szCs w:val="14"/>
              </w:rPr>
              <w:t>6,997,832</w:t>
            </w:r>
          </w:p>
        </w:tc>
        <w:tc>
          <w:tcPr>
            <w:tcW w:w="761" w:type="dxa"/>
            <w:tcBorders>
              <w:left w:val="nil"/>
              <w:bottom w:val="single" w:sz="12" w:space="0" w:color="auto"/>
              <w:right w:val="nil"/>
            </w:tcBorders>
            <w:shd w:val="clear" w:color="auto" w:fill="auto"/>
            <w:noWrap/>
            <w:tcMar>
              <w:left w:w="43" w:type="dxa"/>
              <w:right w:w="43" w:type="dxa"/>
            </w:tcMar>
            <w:vAlign w:val="center"/>
          </w:tcPr>
          <w:p w:rsidR="00AA29D4" w:rsidRDefault="00AA29D4" w:rsidP="00AA29D4">
            <w:pPr>
              <w:jc w:val="right"/>
              <w:rPr>
                <w:b/>
                <w:bCs/>
                <w:sz w:val="14"/>
                <w:szCs w:val="14"/>
              </w:rPr>
            </w:pPr>
            <w:r>
              <w:rPr>
                <w:b/>
                <w:bCs/>
                <w:sz w:val="14"/>
                <w:szCs w:val="14"/>
              </w:rPr>
              <w:t>7,122,505</w:t>
            </w:r>
          </w:p>
        </w:tc>
      </w:tr>
      <w:tr w:rsidR="002B6352" w:rsidRPr="009B6E8A" w:rsidTr="008125E1">
        <w:trPr>
          <w:trHeight w:hRule="exact" w:val="236"/>
          <w:jc w:val="center"/>
        </w:trPr>
        <w:tc>
          <w:tcPr>
            <w:tcW w:w="10497" w:type="dxa"/>
            <w:gridSpan w:val="11"/>
            <w:tcBorders>
              <w:top w:val="single" w:sz="12" w:space="0" w:color="auto"/>
              <w:left w:val="nil"/>
              <w:right w:val="nil"/>
            </w:tcBorders>
            <w:shd w:val="clear" w:color="auto" w:fill="auto"/>
            <w:noWrap/>
            <w:vAlign w:val="center"/>
            <w:hideMark/>
          </w:tcPr>
          <w:p w:rsidR="002B6352" w:rsidRPr="00691090" w:rsidRDefault="002B6352" w:rsidP="002B6352">
            <w:pPr>
              <w:jc w:val="right"/>
              <w:rPr>
                <w:sz w:val="14"/>
                <w:szCs w:val="14"/>
              </w:rPr>
            </w:pPr>
            <w:r>
              <w:rPr>
                <w:sz w:val="14"/>
                <w:szCs w:val="14"/>
              </w:rPr>
              <w:t>Source: Statistics &amp; Data Warehouse Department SBP</w:t>
            </w:r>
          </w:p>
        </w:tc>
      </w:tr>
      <w:tr w:rsidR="002B6352" w:rsidRPr="009B6E8A" w:rsidTr="008125E1">
        <w:trPr>
          <w:trHeight w:val="792"/>
          <w:jc w:val="center"/>
        </w:trPr>
        <w:tc>
          <w:tcPr>
            <w:tcW w:w="10497" w:type="dxa"/>
            <w:gridSpan w:val="11"/>
            <w:tcBorders>
              <w:left w:val="nil"/>
              <w:bottom w:val="single" w:sz="12" w:space="0" w:color="auto"/>
              <w:right w:val="nil"/>
            </w:tcBorders>
            <w:shd w:val="clear" w:color="auto" w:fill="auto"/>
            <w:noWrap/>
            <w:vAlign w:val="center"/>
            <w:hideMark/>
          </w:tcPr>
          <w:p w:rsidR="002B6352" w:rsidRPr="00916320" w:rsidRDefault="002B6352" w:rsidP="002B6352">
            <w:pPr>
              <w:ind w:left="405" w:hanging="180"/>
              <w:jc w:val="left"/>
              <w:rPr>
                <w:color w:val="auto"/>
                <w:sz w:val="14"/>
                <w:szCs w:val="14"/>
              </w:rPr>
            </w:pPr>
            <w:r w:rsidRPr="00916320">
              <w:rPr>
                <w:color w:val="auto"/>
                <w:sz w:val="14"/>
                <w:szCs w:val="14"/>
              </w:rPr>
              <w:t>Note:-</w:t>
            </w:r>
          </w:p>
          <w:p w:rsidR="002B6352" w:rsidRPr="00916320" w:rsidRDefault="002B6352" w:rsidP="002B6352">
            <w:pPr>
              <w:ind w:left="405" w:hanging="180"/>
              <w:jc w:val="left"/>
              <w:rPr>
                <w:color w:val="auto"/>
                <w:sz w:val="14"/>
                <w:szCs w:val="14"/>
              </w:rPr>
            </w:pPr>
            <w:r w:rsidRPr="00916320">
              <w:rPr>
                <w:color w:val="auto"/>
                <w:sz w:val="14"/>
                <w:szCs w:val="14"/>
              </w:rPr>
              <w:t>1. Excluding IMF A/c Nos. 1 &amp; 2, SAF loan account, counterpart funds, deposits of foreign central banks, foreign govts, international organizations and deposit money banks.</w:t>
            </w:r>
          </w:p>
          <w:p w:rsidR="002B6352" w:rsidRPr="00916320" w:rsidRDefault="002B6352" w:rsidP="002B6352">
            <w:pPr>
              <w:ind w:left="405" w:hanging="83"/>
              <w:jc w:val="left"/>
              <w:rPr>
                <w:color w:val="auto"/>
                <w:sz w:val="14"/>
                <w:szCs w:val="14"/>
              </w:rPr>
            </w:pPr>
            <w:r w:rsidRPr="00916320">
              <w:rPr>
                <w:color w:val="auto"/>
                <w:sz w:val="14"/>
                <w:szCs w:val="14"/>
              </w:rPr>
              <w:t>i - Data is based on weekly returns. The quarterly data covers the period up to the last working day of the month and others months data up to the last working day of last week.</w:t>
            </w:r>
          </w:p>
          <w:p w:rsidR="002B6352" w:rsidRPr="00FF243E" w:rsidRDefault="002B6352" w:rsidP="002B6352">
            <w:pPr>
              <w:ind w:left="405" w:hanging="83"/>
              <w:jc w:val="left"/>
              <w:rPr>
                <w:color w:val="auto"/>
                <w:sz w:val="14"/>
                <w:szCs w:val="14"/>
              </w:rPr>
            </w:pPr>
            <w:r w:rsidRPr="00916320">
              <w:rPr>
                <w:color w:val="auto"/>
                <w:sz w:val="14"/>
                <w:szCs w:val="14"/>
              </w:rPr>
              <w:t>ii- Data from 30-June 2013 onward is revised on account of reclassification of SBP accounts</w:t>
            </w:r>
          </w:p>
        </w:tc>
      </w:tr>
      <w:tr w:rsidR="002B6352" w:rsidRPr="009B6E8A" w:rsidTr="008125E1">
        <w:trPr>
          <w:trHeight w:hRule="exact" w:val="309"/>
          <w:jc w:val="center"/>
        </w:trPr>
        <w:tc>
          <w:tcPr>
            <w:tcW w:w="10497" w:type="dxa"/>
            <w:gridSpan w:val="11"/>
            <w:tcBorders>
              <w:top w:val="single" w:sz="12" w:space="0" w:color="auto"/>
              <w:left w:val="nil"/>
              <w:right w:val="nil"/>
            </w:tcBorders>
            <w:shd w:val="clear" w:color="auto" w:fill="auto"/>
            <w:noWrap/>
            <w:vAlign w:val="center"/>
            <w:hideMark/>
          </w:tcPr>
          <w:p w:rsidR="002B6352" w:rsidRDefault="002B6352" w:rsidP="002B6352">
            <w:pPr>
              <w:rPr>
                <w:b/>
                <w:bCs/>
                <w:sz w:val="28"/>
                <w:szCs w:val="28"/>
              </w:rPr>
            </w:pPr>
            <w:r>
              <w:rPr>
                <w:b/>
                <w:bCs/>
                <w:sz w:val="28"/>
                <w:szCs w:val="28"/>
              </w:rPr>
              <w:t>2.5   Currency in Circulation</w:t>
            </w:r>
          </w:p>
        </w:tc>
      </w:tr>
      <w:tr w:rsidR="002B6352" w:rsidRPr="009B6E8A" w:rsidTr="008125E1">
        <w:trPr>
          <w:trHeight w:hRule="exact" w:val="207"/>
          <w:jc w:val="center"/>
        </w:trPr>
        <w:tc>
          <w:tcPr>
            <w:tcW w:w="10497" w:type="dxa"/>
            <w:gridSpan w:val="11"/>
            <w:tcBorders>
              <w:top w:val="nil"/>
              <w:left w:val="nil"/>
              <w:bottom w:val="single" w:sz="12" w:space="0" w:color="auto"/>
              <w:right w:val="nil"/>
            </w:tcBorders>
            <w:shd w:val="clear" w:color="auto" w:fill="auto"/>
            <w:noWrap/>
            <w:vAlign w:val="center"/>
            <w:hideMark/>
          </w:tcPr>
          <w:p w:rsidR="002B6352" w:rsidRDefault="002B6352" w:rsidP="002B6352">
            <w:pPr>
              <w:jc w:val="right"/>
              <w:rPr>
                <w:szCs w:val="16"/>
              </w:rPr>
            </w:pPr>
            <w:r>
              <w:rPr>
                <w:szCs w:val="16"/>
              </w:rPr>
              <w:t>( Million  Rupees )</w:t>
            </w:r>
          </w:p>
        </w:tc>
      </w:tr>
      <w:tr w:rsidR="002B6352" w:rsidRPr="009B6E8A" w:rsidTr="002B6352">
        <w:trPr>
          <w:trHeight w:hRule="exact" w:val="264"/>
          <w:jc w:val="center"/>
        </w:trPr>
        <w:tc>
          <w:tcPr>
            <w:tcW w:w="3341" w:type="dxa"/>
            <w:gridSpan w:val="2"/>
            <w:tcBorders>
              <w:top w:val="single" w:sz="12" w:space="0" w:color="auto"/>
              <w:left w:val="nil"/>
              <w:right w:val="single" w:sz="4" w:space="0" w:color="auto"/>
            </w:tcBorders>
            <w:shd w:val="clear" w:color="auto" w:fill="auto"/>
            <w:noWrap/>
            <w:vAlign w:val="center"/>
            <w:hideMark/>
          </w:tcPr>
          <w:p w:rsidR="002B6352" w:rsidRPr="009B6E8A" w:rsidRDefault="002B6352" w:rsidP="002B6352">
            <w:pPr>
              <w:jc w:val="left"/>
              <w:rPr>
                <w:b/>
                <w:bCs/>
                <w:color w:val="auto"/>
                <w:sz w:val="14"/>
                <w:szCs w:val="14"/>
              </w:rPr>
            </w:pP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2B6352" w:rsidRPr="000D5A5A" w:rsidRDefault="002B6352" w:rsidP="002B6352">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566" w:type="dxa"/>
            <w:gridSpan w:val="2"/>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2B6352" w:rsidRPr="000D5A5A" w:rsidRDefault="002B6352" w:rsidP="002B6352">
            <w:pPr>
              <w:rPr>
                <w:b/>
                <w:bCs/>
                <w:color w:val="auto"/>
                <w:szCs w:val="16"/>
              </w:rPr>
            </w:pPr>
            <w:r>
              <w:rPr>
                <w:b/>
                <w:bCs/>
                <w:color w:val="auto"/>
                <w:szCs w:val="16"/>
              </w:rPr>
              <w:t>2019</w:t>
            </w:r>
          </w:p>
        </w:tc>
        <w:tc>
          <w:tcPr>
            <w:tcW w:w="3191" w:type="dxa"/>
            <w:gridSpan w:val="4"/>
            <w:tcBorders>
              <w:top w:val="single" w:sz="12" w:space="0" w:color="auto"/>
              <w:left w:val="single" w:sz="4" w:space="0" w:color="auto"/>
              <w:bottom w:val="single" w:sz="4" w:space="0" w:color="auto"/>
              <w:right w:val="nil"/>
            </w:tcBorders>
            <w:shd w:val="clear" w:color="auto" w:fill="auto"/>
            <w:vAlign w:val="center"/>
          </w:tcPr>
          <w:p w:rsidR="002B6352" w:rsidRPr="000D5A5A" w:rsidRDefault="002B6352" w:rsidP="002B6352">
            <w:pPr>
              <w:rPr>
                <w:b/>
                <w:bCs/>
                <w:color w:val="auto"/>
                <w:szCs w:val="16"/>
              </w:rPr>
            </w:pPr>
            <w:r>
              <w:rPr>
                <w:b/>
                <w:bCs/>
                <w:color w:val="auto"/>
                <w:szCs w:val="16"/>
              </w:rPr>
              <w:t>2020</w:t>
            </w:r>
          </w:p>
        </w:tc>
      </w:tr>
      <w:tr w:rsidR="002B6352" w:rsidRPr="009B6E8A" w:rsidTr="002B6352">
        <w:trPr>
          <w:trHeight w:hRule="exact" w:val="212"/>
          <w:jc w:val="center"/>
        </w:trPr>
        <w:tc>
          <w:tcPr>
            <w:tcW w:w="236" w:type="dxa"/>
            <w:tcBorders>
              <w:left w:val="nil"/>
              <w:bottom w:val="single" w:sz="12" w:space="0" w:color="auto"/>
            </w:tcBorders>
            <w:shd w:val="clear" w:color="auto" w:fill="auto"/>
            <w:noWrap/>
            <w:vAlign w:val="center"/>
            <w:hideMark/>
          </w:tcPr>
          <w:p w:rsidR="002B6352" w:rsidRPr="009B6E8A" w:rsidRDefault="002B6352" w:rsidP="002B6352">
            <w:pPr>
              <w:jc w:val="left"/>
              <w:rPr>
                <w:b/>
                <w:bCs/>
                <w:color w:val="auto"/>
                <w:sz w:val="14"/>
                <w:szCs w:val="14"/>
              </w:rPr>
            </w:pPr>
          </w:p>
        </w:tc>
        <w:tc>
          <w:tcPr>
            <w:tcW w:w="3105" w:type="dxa"/>
            <w:tcBorders>
              <w:bottom w:val="single" w:sz="12" w:space="0" w:color="auto"/>
              <w:right w:val="single" w:sz="4" w:space="0" w:color="auto"/>
            </w:tcBorders>
            <w:shd w:val="clear" w:color="auto" w:fill="auto"/>
            <w:vAlign w:val="center"/>
          </w:tcPr>
          <w:p w:rsidR="002B6352" w:rsidRPr="009B6E8A" w:rsidRDefault="002B6352" w:rsidP="002B6352">
            <w:pPr>
              <w:jc w:val="left"/>
              <w:rPr>
                <w:b/>
                <w:bCs/>
                <w:color w:val="auto"/>
                <w:sz w:val="14"/>
                <w:szCs w:val="14"/>
              </w:rPr>
            </w:pPr>
          </w:p>
        </w:tc>
        <w:tc>
          <w:tcPr>
            <w:tcW w:w="847"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2B6352" w:rsidRPr="006619BF" w:rsidRDefault="002B6352" w:rsidP="002B6352">
            <w:pPr>
              <w:jc w:val="right"/>
              <w:rPr>
                <w:b/>
                <w:bCs/>
                <w:color w:val="auto"/>
                <w:sz w:val="14"/>
                <w:szCs w:val="14"/>
              </w:rPr>
            </w:pPr>
            <w:r w:rsidRPr="006619BF">
              <w:rPr>
                <w:b/>
                <w:bCs/>
                <w:color w:val="auto"/>
                <w:sz w:val="14"/>
                <w:szCs w:val="14"/>
              </w:rPr>
              <w:t>FY17</w:t>
            </w:r>
          </w:p>
        </w:tc>
        <w:tc>
          <w:tcPr>
            <w:tcW w:w="81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tcPr>
          <w:p w:rsidR="002B6352" w:rsidRPr="006619BF" w:rsidRDefault="002B6352" w:rsidP="002B6352">
            <w:pPr>
              <w:jc w:val="right"/>
              <w:rPr>
                <w:b/>
                <w:bCs/>
                <w:color w:val="auto"/>
                <w:sz w:val="14"/>
                <w:szCs w:val="14"/>
              </w:rPr>
            </w:pPr>
            <w:r>
              <w:rPr>
                <w:b/>
                <w:bCs/>
                <w:color w:val="auto"/>
                <w:sz w:val="14"/>
                <w:szCs w:val="14"/>
              </w:rPr>
              <w:t>FY18</w:t>
            </w:r>
          </w:p>
        </w:tc>
        <w:tc>
          <w:tcPr>
            <w:tcW w:w="74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tcPr>
          <w:p w:rsidR="002B6352" w:rsidRPr="006619BF" w:rsidRDefault="002B6352" w:rsidP="002B6352">
            <w:pPr>
              <w:jc w:val="right"/>
              <w:rPr>
                <w:b/>
                <w:bCs/>
                <w:color w:val="auto"/>
                <w:sz w:val="14"/>
                <w:szCs w:val="14"/>
              </w:rPr>
            </w:pPr>
            <w:r>
              <w:rPr>
                <w:b/>
                <w:bCs/>
                <w:color w:val="auto"/>
                <w:sz w:val="14"/>
                <w:szCs w:val="14"/>
              </w:rPr>
              <w:t>FY19</w:t>
            </w:r>
          </w:p>
        </w:tc>
        <w:tc>
          <w:tcPr>
            <w:tcW w:w="756" w:type="dxa"/>
            <w:tcBorders>
              <w:top w:val="nil"/>
              <w:left w:val="single" w:sz="4" w:space="0" w:color="auto"/>
              <w:bottom w:val="single" w:sz="12" w:space="0" w:color="auto"/>
            </w:tcBorders>
            <w:shd w:val="clear" w:color="auto" w:fill="auto"/>
            <w:noWrap/>
            <w:tcMar>
              <w:left w:w="43" w:type="dxa"/>
              <w:right w:w="43" w:type="dxa"/>
            </w:tcMar>
            <w:vAlign w:val="center"/>
            <w:hideMark/>
          </w:tcPr>
          <w:p w:rsidR="002B6352" w:rsidRPr="006619BF" w:rsidRDefault="002B6352" w:rsidP="002B6352">
            <w:pPr>
              <w:jc w:val="right"/>
              <w:rPr>
                <w:b/>
                <w:color w:val="auto"/>
                <w:sz w:val="14"/>
                <w:szCs w:val="14"/>
              </w:rPr>
            </w:pPr>
            <w:r>
              <w:rPr>
                <w:b/>
                <w:color w:val="auto"/>
                <w:sz w:val="14"/>
                <w:szCs w:val="14"/>
              </w:rPr>
              <w:t>Mar</w:t>
            </w:r>
          </w:p>
        </w:tc>
        <w:tc>
          <w:tcPr>
            <w:tcW w:w="810" w:type="dxa"/>
            <w:tcBorders>
              <w:top w:val="nil"/>
              <w:bottom w:val="single" w:sz="12" w:space="0" w:color="auto"/>
              <w:right w:val="single" w:sz="4" w:space="0" w:color="auto"/>
            </w:tcBorders>
            <w:shd w:val="clear" w:color="auto" w:fill="auto"/>
            <w:tcMar>
              <w:left w:w="43" w:type="dxa"/>
              <w:right w:w="43" w:type="dxa"/>
            </w:tcMar>
            <w:vAlign w:val="center"/>
          </w:tcPr>
          <w:p w:rsidR="002B6352" w:rsidRPr="006619BF" w:rsidRDefault="002B6352" w:rsidP="002B6352">
            <w:pPr>
              <w:jc w:val="right"/>
              <w:rPr>
                <w:b/>
                <w:color w:val="auto"/>
                <w:sz w:val="14"/>
                <w:szCs w:val="14"/>
              </w:rPr>
            </w:pPr>
            <w:r>
              <w:rPr>
                <w:b/>
                <w:color w:val="auto"/>
                <w:sz w:val="14"/>
                <w:szCs w:val="14"/>
              </w:rPr>
              <w:t>Apr</w:t>
            </w:r>
          </w:p>
        </w:tc>
        <w:tc>
          <w:tcPr>
            <w:tcW w:w="810" w:type="dxa"/>
            <w:tcBorders>
              <w:top w:val="nil"/>
              <w:left w:val="single" w:sz="4" w:space="0" w:color="auto"/>
              <w:bottom w:val="single" w:sz="12" w:space="0" w:color="auto"/>
            </w:tcBorders>
            <w:shd w:val="clear" w:color="auto" w:fill="auto"/>
            <w:noWrap/>
            <w:tcMar>
              <w:left w:w="43" w:type="dxa"/>
              <w:right w:w="43" w:type="dxa"/>
            </w:tcMar>
            <w:vAlign w:val="center"/>
            <w:hideMark/>
          </w:tcPr>
          <w:p w:rsidR="002B6352" w:rsidRPr="006619BF" w:rsidRDefault="002B6352" w:rsidP="002B6352">
            <w:pPr>
              <w:jc w:val="right"/>
              <w:rPr>
                <w:b/>
                <w:color w:val="auto"/>
                <w:sz w:val="14"/>
                <w:szCs w:val="14"/>
              </w:rPr>
            </w:pPr>
            <w:r>
              <w:rPr>
                <w:b/>
                <w:color w:val="auto"/>
                <w:sz w:val="14"/>
                <w:szCs w:val="14"/>
              </w:rPr>
              <w:t>Jan</w:t>
            </w:r>
          </w:p>
        </w:tc>
        <w:tc>
          <w:tcPr>
            <w:tcW w:w="810" w:type="dxa"/>
            <w:tcBorders>
              <w:top w:val="nil"/>
              <w:bottom w:val="single" w:sz="12" w:space="0" w:color="auto"/>
            </w:tcBorders>
            <w:shd w:val="clear" w:color="auto" w:fill="auto"/>
            <w:noWrap/>
            <w:tcMar>
              <w:left w:w="43" w:type="dxa"/>
              <w:right w:w="43" w:type="dxa"/>
            </w:tcMar>
            <w:vAlign w:val="center"/>
          </w:tcPr>
          <w:p w:rsidR="002B6352" w:rsidRPr="006619BF" w:rsidRDefault="002B6352" w:rsidP="002B6352">
            <w:pPr>
              <w:jc w:val="right"/>
              <w:rPr>
                <w:b/>
                <w:color w:val="auto"/>
                <w:sz w:val="14"/>
                <w:szCs w:val="14"/>
              </w:rPr>
            </w:pPr>
            <w:r>
              <w:rPr>
                <w:b/>
                <w:color w:val="auto"/>
                <w:sz w:val="14"/>
                <w:szCs w:val="14"/>
              </w:rPr>
              <w:t>Feb</w:t>
            </w:r>
          </w:p>
        </w:tc>
        <w:tc>
          <w:tcPr>
            <w:tcW w:w="810" w:type="dxa"/>
            <w:tcBorders>
              <w:top w:val="nil"/>
              <w:bottom w:val="single" w:sz="12" w:space="0" w:color="auto"/>
            </w:tcBorders>
            <w:shd w:val="clear" w:color="auto" w:fill="auto"/>
            <w:noWrap/>
            <w:tcMar>
              <w:left w:w="43" w:type="dxa"/>
              <w:right w:w="43" w:type="dxa"/>
            </w:tcMar>
            <w:vAlign w:val="center"/>
          </w:tcPr>
          <w:p w:rsidR="002B6352" w:rsidRPr="006619BF" w:rsidRDefault="002B6352" w:rsidP="002B6352">
            <w:pPr>
              <w:jc w:val="right"/>
              <w:rPr>
                <w:b/>
                <w:color w:val="auto"/>
                <w:sz w:val="14"/>
                <w:szCs w:val="14"/>
              </w:rPr>
            </w:pPr>
            <w:r>
              <w:rPr>
                <w:b/>
                <w:color w:val="auto"/>
                <w:sz w:val="14"/>
                <w:szCs w:val="14"/>
              </w:rPr>
              <w:t>Mar</w:t>
            </w:r>
          </w:p>
        </w:tc>
        <w:tc>
          <w:tcPr>
            <w:tcW w:w="761" w:type="dxa"/>
            <w:tcBorders>
              <w:top w:val="nil"/>
              <w:bottom w:val="single" w:sz="12" w:space="0" w:color="auto"/>
              <w:right w:val="nil"/>
            </w:tcBorders>
            <w:shd w:val="clear" w:color="auto" w:fill="auto"/>
            <w:noWrap/>
            <w:tcMar>
              <w:left w:w="43" w:type="dxa"/>
              <w:right w:w="43" w:type="dxa"/>
            </w:tcMar>
            <w:vAlign w:val="center"/>
          </w:tcPr>
          <w:p w:rsidR="002B6352" w:rsidRPr="006619BF" w:rsidRDefault="002B6352" w:rsidP="002B6352">
            <w:pPr>
              <w:jc w:val="right"/>
              <w:rPr>
                <w:b/>
                <w:color w:val="auto"/>
                <w:sz w:val="14"/>
                <w:szCs w:val="14"/>
              </w:rPr>
            </w:pPr>
            <w:r>
              <w:rPr>
                <w:b/>
                <w:color w:val="auto"/>
                <w:sz w:val="14"/>
                <w:szCs w:val="14"/>
              </w:rPr>
              <w:t xml:space="preserve">Apr </w:t>
            </w:r>
            <w:r w:rsidRPr="001C0E67">
              <w:rPr>
                <w:b/>
                <w:color w:val="auto"/>
                <w:sz w:val="14"/>
                <w:szCs w:val="14"/>
                <w:vertAlign w:val="superscript"/>
              </w:rPr>
              <w:t>P</w:t>
            </w:r>
          </w:p>
        </w:tc>
      </w:tr>
      <w:tr w:rsidR="00AA29D4" w:rsidRPr="009B6E8A" w:rsidTr="00AA29D4">
        <w:trPr>
          <w:trHeight w:hRule="exact" w:val="236"/>
          <w:jc w:val="center"/>
        </w:trPr>
        <w:tc>
          <w:tcPr>
            <w:tcW w:w="236" w:type="dxa"/>
            <w:tcBorders>
              <w:top w:val="single" w:sz="12" w:space="0" w:color="auto"/>
              <w:left w:val="nil"/>
            </w:tcBorders>
            <w:shd w:val="clear" w:color="auto" w:fill="auto"/>
            <w:noWrap/>
            <w:vAlign w:val="center"/>
            <w:hideMark/>
          </w:tcPr>
          <w:p w:rsidR="00AA29D4" w:rsidRDefault="00AA29D4" w:rsidP="002B6352">
            <w:pPr>
              <w:jc w:val="left"/>
              <w:rPr>
                <w:sz w:val="14"/>
                <w:szCs w:val="14"/>
              </w:rPr>
            </w:pPr>
            <w:r>
              <w:rPr>
                <w:sz w:val="14"/>
                <w:szCs w:val="14"/>
              </w:rPr>
              <w:t>1</w:t>
            </w:r>
          </w:p>
        </w:tc>
        <w:tc>
          <w:tcPr>
            <w:tcW w:w="3105" w:type="dxa"/>
            <w:tcBorders>
              <w:top w:val="single" w:sz="12" w:space="0" w:color="auto"/>
              <w:right w:val="nil"/>
            </w:tcBorders>
            <w:shd w:val="clear" w:color="auto" w:fill="auto"/>
            <w:vAlign w:val="center"/>
          </w:tcPr>
          <w:p w:rsidR="00AA29D4" w:rsidRDefault="00AA29D4" w:rsidP="002B6352">
            <w:pPr>
              <w:jc w:val="left"/>
              <w:rPr>
                <w:sz w:val="14"/>
                <w:szCs w:val="14"/>
              </w:rPr>
            </w:pPr>
            <w:r>
              <w:rPr>
                <w:sz w:val="14"/>
                <w:szCs w:val="14"/>
              </w:rPr>
              <w:t>Five Rupee Bills &amp; Above</w:t>
            </w:r>
          </w:p>
        </w:tc>
        <w:tc>
          <w:tcPr>
            <w:tcW w:w="847" w:type="dxa"/>
            <w:tcBorders>
              <w:top w:val="single" w:sz="12" w:space="0" w:color="auto"/>
              <w:left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4,167,136</w:t>
            </w:r>
          </w:p>
        </w:tc>
        <w:tc>
          <w:tcPr>
            <w:tcW w:w="811" w:type="dxa"/>
            <w:tcBorders>
              <w:top w:val="single" w:sz="12" w:space="0" w:color="auto"/>
              <w:left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4,635,147</w:t>
            </w:r>
          </w:p>
        </w:tc>
        <w:tc>
          <w:tcPr>
            <w:tcW w:w="741" w:type="dxa"/>
            <w:tcBorders>
              <w:top w:val="single" w:sz="12" w:space="0" w:color="auto"/>
              <w:left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5,285,026</w:t>
            </w:r>
          </w:p>
        </w:tc>
        <w:tc>
          <w:tcPr>
            <w:tcW w:w="756" w:type="dxa"/>
            <w:tcBorders>
              <w:top w:val="single" w:sz="12" w:space="0" w:color="auto"/>
              <w:left w:val="nil"/>
              <w:right w:val="nil"/>
            </w:tcBorders>
            <w:shd w:val="clear" w:color="auto" w:fill="auto"/>
            <w:noWrap/>
            <w:tcMar>
              <w:left w:w="43" w:type="dxa"/>
              <w:right w:w="43" w:type="dxa"/>
            </w:tcMar>
            <w:vAlign w:val="center"/>
            <w:hideMark/>
          </w:tcPr>
          <w:p w:rsidR="00AA29D4" w:rsidRDefault="00AA29D4" w:rsidP="002B6352">
            <w:pPr>
              <w:jc w:val="right"/>
              <w:rPr>
                <w:color w:val="auto"/>
                <w:sz w:val="14"/>
                <w:szCs w:val="14"/>
              </w:rPr>
            </w:pPr>
            <w:r>
              <w:rPr>
                <w:sz w:val="14"/>
                <w:szCs w:val="14"/>
              </w:rPr>
              <w:t>4,951,806</w:t>
            </w:r>
          </w:p>
        </w:tc>
        <w:tc>
          <w:tcPr>
            <w:tcW w:w="810" w:type="dxa"/>
            <w:tcBorders>
              <w:top w:val="single" w:sz="12" w:space="0" w:color="auto"/>
              <w:left w:val="nil"/>
              <w:right w:val="nil"/>
            </w:tcBorders>
            <w:shd w:val="clear" w:color="auto" w:fill="auto"/>
            <w:tcMar>
              <w:left w:w="43" w:type="dxa"/>
              <w:right w:w="43" w:type="dxa"/>
            </w:tcMar>
            <w:vAlign w:val="center"/>
          </w:tcPr>
          <w:p w:rsidR="00AA29D4" w:rsidRDefault="00AA29D4" w:rsidP="00AA29D4">
            <w:pPr>
              <w:jc w:val="right"/>
              <w:rPr>
                <w:sz w:val="14"/>
                <w:szCs w:val="14"/>
              </w:rPr>
            </w:pPr>
            <w:r>
              <w:rPr>
                <w:sz w:val="14"/>
                <w:szCs w:val="14"/>
              </w:rPr>
              <w:t>5,028,939</w:t>
            </w:r>
          </w:p>
        </w:tc>
        <w:tc>
          <w:tcPr>
            <w:tcW w:w="810" w:type="dxa"/>
            <w:tcBorders>
              <w:top w:val="single" w:sz="12" w:space="0" w:color="auto"/>
              <w:left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5,608,913</w:t>
            </w:r>
          </w:p>
        </w:tc>
        <w:tc>
          <w:tcPr>
            <w:tcW w:w="810" w:type="dxa"/>
            <w:tcBorders>
              <w:top w:val="single" w:sz="12" w:space="0" w:color="auto"/>
              <w:left w:val="nil"/>
              <w:right w:val="nil"/>
            </w:tcBorders>
            <w:shd w:val="clear" w:color="auto" w:fill="auto"/>
            <w:noWrap/>
            <w:tcMar>
              <w:left w:w="43" w:type="dxa"/>
              <w:right w:w="43" w:type="dxa"/>
            </w:tcMar>
            <w:vAlign w:val="center"/>
          </w:tcPr>
          <w:p w:rsidR="00AA29D4" w:rsidRPr="00485B05" w:rsidRDefault="00AA29D4" w:rsidP="002B6352">
            <w:pPr>
              <w:jc w:val="right"/>
              <w:rPr>
                <w:sz w:val="14"/>
                <w:szCs w:val="14"/>
              </w:rPr>
            </w:pPr>
            <w:r w:rsidRPr="00485B05">
              <w:rPr>
                <w:sz w:val="14"/>
                <w:szCs w:val="14"/>
              </w:rPr>
              <w:t>5,657,972</w:t>
            </w:r>
          </w:p>
        </w:tc>
        <w:tc>
          <w:tcPr>
            <w:tcW w:w="810" w:type="dxa"/>
            <w:tcBorders>
              <w:top w:val="single" w:sz="12" w:space="0" w:color="auto"/>
              <w:left w:val="nil"/>
              <w:right w:val="nil"/>
            </w:tcBorders>
            <w:shd w:val="clear" w:color="auto" w:fill="auto"/>
            <w:noWrap/>
            <w:tcMar>
              <w:left w:w="43" w:type="dxa"/>
              <w:right w:w="43" w:type="dxa"/>
            </w:tcMar>
            <w:vAlign w:val="center"/>
          </w:tcPr>
          <w:p w:rsidR="00AA29D4" w:rsidRDefault="00AA29D4" w:rsidP="002B6352">
            <w:pPr>
              <w:jc w:val="right"/>
              <w:rPr>
                <w:color w:val="auto"/>
                <w:sz w:val="14"/>
                <w:szCs w:val="14"/>
              </w:rPr>
            </w:pPr>
            <w:r>
              <w:rPr>
                <w:sz w:val="14"/>
                <w:szCs w:val="14"/>
              </w:rPr>
              <w:t>6,007,758</w:t>
            </w:r>
          </w:p>
        </w:tc>
        <w:tc>
          <w:tcPr>
            <w:tcW w:w="761" w:type="dxa"/>
            <w:tcBorders>
              <w:top w:val="single" w:sz="12" w:space="0" w:color="auto"/>
              <w:left w:val="nil"/>
              <w:right w:val="nil"/>
            </w:tcBorders>
            <w:shd w:val="clear" w:color="auto" w:fill="auto"/>
            <w:noWrap/>
            <w:tcMar>
              <w:left w:w="43" w:type="dxa"/>
              <w:right w:w="43" w:type="dxa"/>
            </w:tcMar>
            <w:vAlign w:val="center"/>
          </w:tcPr>
          <w:p w:rsidR="00AA29D4" w:rsidRDefault="00AA29D4" w:rsidP="00AA29D4">
            <w:pPr>
              <w:jc w:val="right"/>
              <w:rPr>
                <w:sz w:val="14"/>
                <w:szCs w:val="14"/>
              </w:rPr>
            </w:pPr>
            <w:r>
              <w:rPr>
                <w:sz w:val="14"/>
                <w:szCs w:val="14"/>
              </w:rPr>
              <w:t>6,233,281</w:t>
            </w:r>
          </w:p>
        </w:tc>
      </w:tr>
      <w:tr w:rsidR="00AA29D4" w:rsidRPr="009B6E8A" w:rsidTr="00AA29D4">
        <w:trPr>
          <w:trHeight w:hRule="exact" w:val="236"/>
          <w:jc w:val="center"/>
        </w:trPr>
        <w:tc>
          <w:tcPr>
            <w:tcW w:w="236" w:type="dxa"/>
            <w:tcBorders>
              <w:top w:val="nil"/>
              <w:left w:val="nil"/>
            </w:tcBorders>
            <w:shd w:val="clear" w:color="auto" w:fill="auto"/>
            <w:noWrap/>
            <w:vAlign w:val="center"/>
            <w:hideMark/>
          </w:tcPr>
          <w:p w:rsidR="00AA29D4" w:rsidRDefault="00AA29D4" w:rsidP="002B6352">
            <w:pPr>
              <w:jc w:val="left"/>
              <w:rPr>
                <w:sz w:val="14"/>
                <w:szCs w:val="14"/>
              </w:rPr>
            </w:pPr>
            <w:r>
              <w:rPr>
                <w:sz w:val="14"/>
                <w:szCs w:val="14"/>
              </w:rPr>
              <w:t>2</w:t>
            </w:r>
          </w:p>
        </w:tc>
        <w:tc>
          <w:tcPr>
            <w:tcW w:w="3105" w:type="dxa"/>
            <w:tcBorders>
              <w:top w:val="nil"/>
              <w:right w:val="nil"/>
            </w:tcBorders>
            <w:shd w:val="clear" w:color="auto" w:fill="auto"/>
            <w:vAlign w:val="center"/>
          </w:tcPr>
          <w:p w:rsidR="00AA29D4" w:rsidRDefault="00AA29D4" w:rsidP="002B6352">
            <w:pPr>
              <w:jc w:val="left"/>
              <w:rPr>
                <w:sz w:val="14"/>
                <w:szCs w:val="14"/>
              </w:rPr>
            </w:pPr>
            <w:r>
              <w:rPr>
                <w:sz w:val="14"/>
                <w:szCs w:val="14"/>
              </w:rPr>
              <w:t>One Rupee Coins and above</w:t>
            </w:r>
          </w:p>
        </w:tc>
        <w:tc>
          <w:tcPr>
            <w:tcW w:w="847" w:type="dxa"/>
            <w:tcBorders>
              <w:top w:val="nil"/>
              <w:left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9,779</w:t>
            </w:r>
          </w:p>
        </w:tc>
        <w:tc>
          <w:tcPr>
            <w:tcW w:w="811" w:type="dxa"/>
            <w:tcBorders>
              <w:top w:val="nil"/>
              <w:left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9,754</w:t>
            </w:r>
          </w:p>
        </w:tc>
        <w:tc>
          <w:tcPr>
            <w:tcW w:w="741" w:type="dxa"/>
            <w:tcBorders>
              <w:top w:val="nil"/>
              <w:left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9,728</w:t>
            </w:r>
          </w:p>
        </w:tc>
        <w:tc>
          <w:tcPr>
            <w:tcW w:w="756" w:type="dxa"/>
            <w:tcBorders>
              <w:top w:val="nil"/>
              <w:left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9,704</w:t>
            </w:r>
          </w:p>
        </w:tc>
        <w:tc>
          <w:tcPr>
            <w:tcW w:w="810" w:type="dxa"/>
            <w:tcBorders>
              <w:top w:val="nil"/>
              <w:left w:val="nil"/>
              <w:right w:val="nil"/>
            </w:tcBorders>
            <w:shd w:val="clear" w:color="auto" w:fill="auto"/>
            <w:tcMar>
              <w:left w:w="43" w:type="dxa"/>
              <w:right w:w="43" w:type="dxa"/>
            </w:tcMar>
            <w:vAlign w:val="center"/>
          </w:tcPr>
          <w:p w:rsidR="00AA29D4" w:rsidRDefault="00AA29D4" w:rsidP="00AA29D4">
            <w:pPr>
              <w:jc w:val="right"/>
              <w:rPr>
                <w:sz w:val="14"/>
                <w:szCs w:val="14"/>
              </w:rPr>
            </w:pPr>
            <w:r>
              <w:rPr>
                <w:sz w:val="14"/>
                <w:szCs w:val="14"/>
              </w:rPr>
              <w:t>9,670</w:t>
            </w:r>
          </w:p>
        </w:tc>
        <w:tc>
          <w:tcPr>
            <w:tcW w:w="810" w:type="dxa"/>
            <w:tcBorders>
              <w:top w:val="nil"/>
              <w:left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9,962</w:t>
            </w:r>
          </w:p>
        </w:tc>
        <w:tc>
          <w:tcPr>
            <w:tcW w:w="810" w:type="dxa"/>
            <w:tcBorders>
              <w:top w:val="nil"/>
              <w:left w:val="nil"/>
              <w:right w:val="nil"/>
            </w:tcBorders>
            <w:shd w:val="clear" w:color="auto" w:fill="auto"/>
            <w:noWrap/>
            <w:tcMar>
              <w:left w:w="43" w:type="dxa"/>
              <w:right w:w="43" w:type="dxa"/>
            </w:tcMar>
            <w:vAlign w:val="center"/>
          </w:tcPr>
          <w:p w:rsidR="00AA29D4" w:rsidRPr="00485B05" w:rsidRDefault="00AA29D4" w:rsidP="002B6352">
            <w:pPr>
              <w:jc w:val="right"/>
              <w:rPr>
                <w:sz w:val="14"/>
                <w:szCs w:val="14"/>
              </w:rPr>
            </w:pPr>
            <w:r w:rsidRPr="00485B05">
              <w:rPr>
                <w:sz w:val="14"/>
                <w:szCs w:val="14"/>
              </w:rPr>
              <w:t>9,907</w:t>
            </w:r>
          </w:p>
        </w:tc>
        <w:tc>
          <w:tcPr>
            <w:tcW w:w="810" w:type="dxa"/>
            <w:tcBorders>
              <w:top w:val="nil"/>
              <w:left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10,056</w:t>
            </w:r>
          </w:p>
        </w:tc>
        <w:tc>
          <w:tcPr>
            <w:tcW w:w="761" w:type="dxa"/>
            <w:tcBorders>
              <w:top w:val="nil"/>
              <w:left w:val="nil"/>
              <w:right w:val="nil"/>
            </w:tcBorders>
            <w:shd w:val="clear" w:color="auto" w:fill="auto"/>
            <w:noWrap/>
            <w:tcMar>
              <w:left w:w="43" w:type="dxa"/>
              <w:right w:w="43" w:type="dxa"/>
            </w:tcMar>
            <w:vAlign w:val="center"/>
          </w:tcPr>
          <w:p w:rsidR="00AA29D4" w:rsidRDefault="00AA29D4" w:rsidP="00AA29D4">
            <w:pPr>
              <w:jc w:val="right"/>
              <w:rPr>
                <w:sz w:val="14"/>
                <w:szCs w:val="14"/>
              </w:rPr>
            </w:pPr>
            <w:r>
              <w:rPr>
                <w:sz w:val="14"/>
                <w:szCs w:val="14"/>
              </w:rPr>
              <w:t>9,937</w:t>
            </w:r>
          </w:p>
        </w:tc>
      </w:tr>
      <w:tr w:rsidR="00AA29D4" w:rsidRPr="009B6E8A" w:rsidTr="00AA29D4">
        <w:trPr>
          <w:trHeight w:hRule="exact" w:val="236"/>
          <w:jc w:val="center"/>
        </w:trPr>
        <w:tc>
          <w:tcPr>
            <w:tcW w:w="236" w:type="dxa"/>
            <w:tcBorders>
              <w:top w:val="nil"/>
              <w:left w:val="nil"/>
            </w:tcBorders>
            <w:shd w:val="clear" w:color="auto" w:fill="auto"/>
            <w:noWrap/>
            <w:vAlign w:val="center"/>
            <w:hideMark/>
          </w:tcPr>
          <w:p w:rsidR="00AA29D4" w:rsidRDefault="00AA29D4" w:rsidP="002B6352">
            <w:pPr>
              <w:jc w:val="left"/>
              <w:rPr>
                <w:b/>
                <w:bCs/>
                <w:sz w:val="14"/>
                <w:szCs w:val="14"/>
              </w:rPr>
            </w:pPr>
            <w:r>
              <w:rPr>
                <w:b/>
                <w:bCs/>
                <w:sz w:val="14"/>
                <w:szCs w:val="14"/>
              </w:rPr>
              <w:t>3</w:t>
            </w:r>
          </w:p>
        </w:tc>
        <w:tc>
          <w:tcPr>
            <w:tcW w:w="3105" w:type="dxa"/>
            <w:tcBorders>
              <w:top w:val="nil"/>
              <w:right w:val="nil"/>
            </w:tcBorders>
            <w:shd w:val="clear" w:color="auto" w:fill="auto"/>
            <w:vAlign w:val="center"/>
          </w:tcPr>
          <w:p w:rsidR="00AA29D4" w:rsidRDefault="00AA29D4" w:rsidP="002B6352">
            <w:pPr>
              <w:jc w:val="left"/>
              <w:rPr>
                <w:b/>
                <w:bCs/>
                <w:sz w:val="14"/>
                <w:szCs w:val="14"/>
              </w:rPr>
            </w:pPr>
            <w:r>
              <w:rPr>
                <w:b/>
                <w:bCs/>
                <w:sz w:val="14"/>
                <w:szCs w:val="14"/>
              </w:rPr>
              <w:t>Total ( 1+2 )</w:t>
            </w:r>
          </w:p>
        </w:tc>
        <w:tc>
          <w:tcPr>
            <w:tcW w:w="847" w:type="dxa"/>
            <w:tcBorders>
              <w:top w:val="nil"/>
              <w:left w:val="nil"/>
              <w:right w:val="nil"/>
            </w:tcBorders>
            <w:shd w:val="clear" w:color="auto" w:fill="auto"/>
            <w:noWrap/>
            <w:tcMar>
              <w:left w:w="43" w:type="dxa"/>
              <w:right w:w="43" w:type="dxa"/>
            </w:tcMar>
            <w:vAlign w:val="center"/>
            <w:hideMark/>
          </w:tcPr>
          <w:p w:rsidR="00AA29D4" w:rsidRDefault="00AA29D4" w:rsidP="002B6352">
            <w:pPr>
              <w:jc w:val="right"/>
              <w:rPr>
                <w:b/>
                <w:bCs/>
                <w:sz w:val="14"/>
                <w:szCs w:val="14"/>
              </w:rPr>
            </w:pPr>
            <w:r>
              <w:rPr>
                <w:b/>
                <w:bCs/>
                <w:sz w:val="14"/>
                <w:szCs w:val="14"/>
              </w:rPr>
              <w:t>4,176,915</w:t>
            </w:r>
          </w:p>
        </w:tc>
        <w:tc>
          <w:tcPr>
            <w:tcW w:w="811" w:type="dxa"/>
            <w:tcBorders>
              <w:top w:val="nil"/>
              <w:left w:val="nil"/>
              <w:right w:val="nil"/>
            </w:tcBorders>
            <w:shd w:val="clear" w:color="auto" w:fill="auto"/>
            <w:noWrap/>
            <w:tcMar>
              <w:left w:w="43" w:type="dxa"/>
              <w:right w:w="43" w:type="dxa"/>
            </w:tcMar>
            <w:vAlign w:val="center"/>
          </w:tcPr>
          <w:p w:rsidR="00AA29D4" w:rsidRDefault="00AA29D4" w:rsidP="002B6352">
            <w:pPr>
              <w:jc w:val="right"/>
              <w:rPr>
                <w:b/>
                <w:bCs/>
                <w:sz w:val="14"/>
                <w:szCs w:val="14"/>
              </w:rPr>
            </w:pPr>
            <w:r>
              <w:rPr>
                <w:b/>
                <w:bCs/>
                <w:sz w:val="14"/>
                <w:szCs w:val="14"/>
              </w:rPr>
              <w:t>4,644,900</w:t>
            </w:r>
          </w:p>
        </w:tc>
        <w:tc>
          <w:tcPr>
            <w:tcW w:w="741" w:type="dxa"/>
            <w:tcBorders>
              <w:top w:val="nil"/>
              <w:left w:val="nil"/>
              <w:right w:val="nil"/>
            </w:tcBorders>
            <w:shd w:val="clear" w:color="auto" w:fill="auto"/>
            <w:noWrap/>
            <w:tcMar>
              <w:left w:w="43" w:type="dxa"/>
              <w:right w:w="43" w:type="dxa"/>
            </w:tcMar>
            <w:vAlign w:val="center"/>
          </w:tcPr>
          <w:p w:rsidR="00AA29D4" w:rsidRDefault="00AA29D4" w:rsidP="002B6352">
            <w:pPr>
              <w:jc w:val="right"/>
              <w:rPr>
                <w:b/>
                <w:bCs/>
                <w:sz w:val="14"/>
                <w:szCs w:val="14"/>
              </w:rPr>
            </w:pPr>
            <w:r>
              <w:rPr>
                <w:b/>
                <w:bCs/>
                <w:sz w:val="14"/>
                <w:szCs w:val="14"/>
              </w:rPr>
              <w:t>5,294,754</w:t>
            </w:r>
          </w:p>
        </w:tc>
        <w:tc>
          <w:tcPr>
            <w:tcW w:w="756" w:type="dxa"/>
            <w:tcBorders>
              <w:top w:val="nil"/>
              <w:left w:val="nil"/>
              <w:right w:val="nil"/>
            </w:tcBorders>
            <w:shd w:val="clear" w:color="auto" w:fill="auto"/>
            <w:noWrap/>
            <w:tcMar>
              <w:left w:w="43" w:type="dxa"/>
              <w:right w:w="43" w:type="dxa"/>
            </w:tcMar>
            <w:vAlign w:val="center"/>
            <w:hideMark/>
          </w:tcPr>
          <w:p w:rsidR="00AA29D4" w:rsidRDefault="00AA29D4" w:rsidP="002B6352">
            <w:pPr>
              <w:jc w:val="right"/>
              <w:rPr>
                <w:b/>
                <w:bCs/>
                <w:sz w:val="14"/>
                <w:szCs w:val="14"/>
              </w:rPr>
            </w:pPr>
            <w:r>
              <w:rPr>
                <w:b/>
                <w:bCs/>
                <w:sz w:val="14"/>
                <w:szCs w:val="14"/>
              </w:rPr>
              <w:t>4,961,510</w:t>
            </w:r>
          </w:p>
        </w:tc>
        <w:tc>
          <w:tcPr>
            <w:tcW w:w="810" w:type="dxa"/>
            <w:tcBorders>
              <w:top w:val="nil"/>
              <w:left w:val="nil"/>
              <w:right w:val="nil"/>
            </w:tcBorders>
            <w:shd w:val="clear" w:color="auto" w:fill="auto"/>
            <w:tcMar>
              <w:left w:w="43" w:type="dxa"/>
              <w:right w:w="43" w:type="dxa"/>
            </w:tcMar>
            <w:vAlign w:val="center"/>
          </w:tcPr>
          <w:p w:rsidR="00AA29D4" w:rsidRDefault="00AA29D4" w:rsidP="00AA29D4">
            <w:pPr>
              <w:jc w:val="right"/>
              <w:rPr>
                <w:b/>
                <w:bCs/>
                <w:sz w:val="14"/>
                <w:szCs w:val="14"/>
              </w:rPr>
            </w:pPr>
            <w:r>
              <w:rPr>
                <w:b/>
                <w:bCs/>
                <w:sz w:val="14"/>
                <w:szCs w:val="14"/>
              </w:rPr>
              <w:t>5,038,609</w:t>
            </w:r>
          </w:p>
        </w:tc>
        <w:tc>
          <w:tcPr>
            <w:tcW w:w="810" w:type="dxa"/>
            <w:tcBorders>
              <w:top w:val="nil"/>
              <w:left w:val="nil"/>
              <w:right w:val="nil"/>
            </w:tcBorders>
            <w:shd w:val="clear" w:color="auto" w:fill="auto"/>
            <w:noWrap/>
            <w:tcMar>
              <w:left w:w="43" w:type="dxa"/>
              <w:right w:w="43" w:type="dxa"/>
            </w:tcMar>
            <w:vAlign w:val="center"/>
            <w:hideMark/>
          </w:tcPr>
          <w:p w:rsidR="00AA29D4" w:rsidRDefault="00AA29D4" w:rsidP="002B6352">
            <w:pPr>
              <w:jc w:val="right"/>
              <w:rPr>
                <w:b/>
                <w:bCs/>
                <w:sz w:val="14"/>
                <w:szCs w:val="14"/>
              </w:rPr>
            </w:pPr>
            <w:r>
              <w:rPr>
                <w:b/>
                <w:bCs/>
                <w:sz w:val="14"/>
                <w:szCs w:val="14"/>
              </w:rPr>
              <w:t>5,618,875</w:t>
            </w:r>
          </w:p>
        </w:tc>
        <w:tc>
          <w:tcPr>
            <w:tcW w:w="810" w:type="dxa"/>
            <w:tcBorders>
              <w:top w:val="nil"/>
              <w:left w:val="nil"/>
              <w:right w:val="nil"/>
            </w:tcBorders>
            <w:shd w:val="clear" w:color="auto" w:fill="auto"/>
            <w:noWrap/>
            <w:tcMar>
              <w:left w:w="43" w:type="dxa"/>
              <w:right w:w="43" w:type="dxa"/>
            </w:tcMar>
            <w:vAlign w:val="center"/>
          </w:tcPr>
          <w:p w:rsidR="00AA29D4" w:rsidRPr="00485B05" w:rsidRDefault="00AA29D4" w:rsidP="002B6352">
            <w:pPr>
              <w:jc w:val="right"/>
              <w:rPr>
                <w:b/>
                <w:bCs/>
                <w:sz w:val="14"/>
                <w:szCs w:val="14"/>
              </w:rPr>
            </w:pPr>
            <w:r w:rsidRPr="00485B05">
              <w:rPr>
                <w:b/>
                <w:bCs/>
                <w:sz w:val="14"/>
                <w:szCs w:val="14"/>
              </w:rPr>
              <w:t>5,667,879</w:t>
            </w:r>
          </w:p>
        </w:tc>
        <w:tc>
          <w:tcPr>
            <w:tcW w:w="810" w:type="dxa"/>
            <w:tcBorders>
              <w:top w:val="nil"/>
              <w:left w:val="nil"/>
              <w:right w:val="nil"/>
            </w:tcBorders>
            <w:shd w:val="clear" w:color="auto" w:fill="auto"/>
            <w:noWrap/>
            <w:tcMar>
              <w:left w:w="43" w:type="dxa"/>
              <w:right w:w="43" w:type="dxa"/>
            </w:tcMar>
            <w:vAlign w:val="center"/>
          </w:tcPr>
          <w:p w:rsidR="00AA29D4" w:rsidRDefault="00AA29D4" w:rsidP="002B6352">
            <w:pPr>
              <w:jc w:val="right"/>
              <w:rPr>
                <w:b/>
                <w:bCs/>
                <w:sz w:val="14"/>
                <w:szCs w:val="14"/>
              </w:rPr>
            </w:pPr>
            <w:r>
              <w:rPr>
                <w:b/>
                <w:bCs/>
                <w:sz w:val="14"/>
                <w:szCs w:val="14"/>
              </w:rPr>
              <w:t>6,017,814</w:t>
            </w:r>
          </w:p>
        </w:tc>
        <w:tc>
          <w:tcPr>
            <w:tcW w:w="761" w:type="dxa"/>
            <w:tcBorders>
              <w:top w:val="nil"/>
              <w:left w:val="nil"/>
              <w:right w:val="nil"/>
            </w:tcBorders>
            <w:shd w:val="clear" w:color="auto" w:fill="auto"/>
            <w:noWrap/>
            <w:tcMar>
              <w:left w:w="43" w:type="dxa"/>
              <w:right w:w="43" w:type="dxa"/>
            </w:tcMar>
            <w:vAlign w:val="center"/>
          </w:tcPr>
          <w:p w:rsidR="00AA29D4" w:rsidRDefault="00AA29D4" w:rsidP="00AA29D4">
            <w:pPr>
              <w:jc w:val="right"/>
              <w:rPr>
                <w:b/>
                <w:bCs/>
                <w:sz w:val="14"/>
                <w:szCs w:val="14"/>
              </w:rPr>
            </w:pPr>
            <w:r>
              <w:rPr>
                <w:b/>
                <w:bCs/>
                <w:sz w:val="14"/>
                <w:szCs w:val="14"/>
              </w:rPr>
              <w:t>6,243,218</w:t>
            </w:r>
          </w:p>
        </w:tc>
      </w:tr>
      <w:tr w:rsidR="00AA29D4" w:rsidRPr="009B6E8A" w:rsidTr="00AA29D4">
        <w:trPr>
          <w:trHeight w:hRule="exact" w:val="236"/>
          <w:jc w:val="center"/>
        </w:trPr>
        <w:tc>
          <w:tcPr>
            <w:tcW w:w="236" w:type="dxa"/>
            <w:tcBorders>
              <w:top w:val="nil"/>
              <w:left w:val="nil"/>
            </w:tcBorders>
            <w:shd w:val="clear" w:color="auto" w:fill="auto"/>
            <w:noWrap/>
            <w:vAlign w:val="center"/>
            <w:hideMark/>
          </w:tcPr>
          <w:p w:rsidR="00AA29D4" w:rsidRDefault="00AA29D4" w:rsidP="002B6352">
            <w:pPr>
              <w:jc w:val="left"/>
              <w:rPr>
                <w:sz w:val="14"/>
                <w:szCs w:val="14"/>
              </w:rPr>
            </w:pPr>
            <w:r>
              <w:rPr>
                <w:sz w:val="14"/>
                <w:szCs w:val="14"/>
              </w:rPr>
              <w:t>4</w:t>
            </w:r>
          </w:p>
        </w:tc>
        <w:tc>
          <w:tcPr>
            <w:tcW w:w="3105" w:type="dxa"/>
            <w:tcBorders>
              <w:top w:val="nil"/>
              <w:right w:val="nil"/>
            </w:tcBorders>
            <w:shd w:val="clear" w:color="auto" w:fill="auto"/>
            <w:vAlign w:val="center"/>
          </w:tcPr>
          <w:p w:rsidR="00AA29D4" w:rsidRDefault="00AA29D4" w:rsidP="002B6352">
            <w:pPr>
              <w:jc w:val="left"/>
              <w:rPr>
                <w:sz w:val="14"/>
                <w:szCs w:val="14"/>
              </w:rPr>
            </w:pPr>
            <w:r>
              <w:rPr>
                <w:sz w:val="14"/>
                <w:szCs w:val="14"/>
              </w:rPr>
              <w:t>Held by Banking Department of SBP</w:t>
            </w:r>
          </w:p>
        </w:tc>
        <w:tc>
          <w:tcPr>
            <w:tcW w:w="847" w:type="dxa"/>
            <w:tcBorders>
              <w:top w:val="nil"/>
              <w:left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111</w:t>
            </w:r>
          </w:p>
        </w:tc>
        <w:tc>
          <w:tcPr>
            <w:tcW w:w="811" w:type="dxa"/>
            <w:tcBorders>
              <w:top w:val="nil"/>
              <w:left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192</w:t>
            </w:r>
          </w:p>
        </w:tc>
        <w:tc>
          <w:tcPr>
            <w:tcW w:w="741" w:type="dxa"/>
            <w:tcBorders>
              <w:top w:val="nil"/>
              <w:left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160</w:t>
            </w:r>
          </w:p>
        </w:tc>
        <w:tc>
          <w:tcPr>
            <w:tcW w:w="756" w:type="dxa"/>
            <w:tcBorders>
              <w:top w:val="nil"/>
              <w:left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135</w:t>
            </w:r>
          </w:p>
        </w:tc>
        <w:tc>
          <w:tcPr>
            <w:tcW w:w="810" w:type="dxa"/>
            <w:tcBorders>
              <w:top w:val="nil"/>
              <w:left w:val="nil"/>
              <w:right w:val="nil"/>
            </w:tcBorders>
            <w:shd w:val="clear" w:color="auto" w:fill="auto"/>
            <w:tcMar>
              <w:left w:w="43" w:type="dxa"/>
              <w:right w:w="43" w:type="dxa"/>
            </w:tcMar>
            <w:vAlign w:val="center"/>
          </w:tcPr>
          <w:p w:rsidR="00AA29D4" w:rsidRDefault="00AA29D4" w:rsidP="00AA29D4">
            <w:pPr>
              <w:jc w:val="right"/>
              <w:rPr>
                <w:sz w:val="14"/>
                <w:szCs w:val="14"/>
              </w:rPr>
            </w:pPr>
            <w:r>
              <w:rPr>
                <w:sz w:val="14"/>
                <w:szCs w:val="14"/>
              </w:rPr>
              <w:t>101</w:t>
            </w:r>
          </w:p>
        </w:tc>
        <w:tc>
          <w:tcPr>
            <w:tcW w:w="810" w:type="dxa"/>
            <w:tcBorders>
              <w:top w:val="nil"/>
              <w:left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173.642</w:t>
            </w:r>
          </w:p>
        </w:tc>
        <w:tc>
          <w:tcPr>
            <w:tcW w:w="810" w:type="dxa"/>
            <w:tcBorders>
              <w:top w:val="nil"/>
              <w:left w:val="nil"/>
              <w:right w:val="nil"/>
            </w:tcBorders>
            <w:shd w:val="clear" w:color="auto" w:fill="auto"/>
            <w:noWrap/>
            <w:tcMar>
              <w:left w:w="43" w:type="dxa"/>
              <w:right w:w="43" w:type="dxa"/>
            </w:tcMar>
            <w:vAlign w:val="center"/>
          </w:tcPr>
          <w:p w:rsidR="00AA29D4" w:rsidRPr="00485B05" w:rsidRDefault="00AA29D4" w:rsidP="002B6352">
            <w:pPr>
              <w:jc w:val="right"/>
              <w:rPr>
                <w:sz w:val="14"/>
                <w:szCs w:val="14"/>
              </w:rPr>
            </w:pPr>
            <w:r w:rsidRPr="00485B05">
              <w:rPr>
                <w:sz w:val="14"/>
                <w:szCs w:val="14"/>
              </w:rPr>
              <w:t>118</w:t>
            </w:r>
          </w:p>
        </w:tc>
        <w:tc>
          <w:tcPr>
            <w:tcW w:w="810" w:type="dxa"/>
            <w:tcBorders>
              <w:top w:val="nil"/>
              <w:left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267</w:t>
            </w:r>
          </w:p>
        </w:tc>
        <w:tc>
          <w:tcPr>
            <w:tcW w:w="761" w:type="dxa"/>
            <w:tcBorders>
              <w:top w:val="nil"/>
              <w:left w:val="nil"/>
              <w:right w:val="nil"/>
            </w:tcBorders>
            <w:shd w:val="clear" w:color="auto" w:fill="auto"/>
            <w:noWrap/>
            <w:tcMar>
              <w:left w:w="43" w:type="dxa"/>
              <w:right w:w="43" w:type="dxa"/>
            </w:tcMar>
            <w:vAlign w:val="center"/>
          </w:tcPr>
          <w:p w:rsidR="00AA29D4" w:rsidRDefault="00AA29D4" w:rsidP="00AA29D4">
            <w:pPr>
              <w:jc w:val="right"/>
              <w:rPr>
                <w:sz w:val="14"/>
                <w:szCs w:val="14"/>
              </w:rPr>
            </w:pPr>
            <w:r>
              <w:rPr>
                <w:sz w:val="14"/>
                <w:szCs w:val="14"/>
              </w:rPr>
              <w:t>148</w:t>
            </w:r>
          </w:p>
        </w:tc>
      </w:tr>
      <w:tr w:rsidR="00AA29D4" w:rsidRPr="009B6E8A" w:rsidTr="00AA29D4">
        <w:trPr>
          <w:trHeight w:hRule="exact" w:val="236"/>
          <w:jc w:val="center"/>
        </w:trPr>
        <w:tc>
          <w:tcPr>
            <w:tcW w:w="236" w:type="dxa"/>
            <w:tcBorders>
              <w:top w:val="nil"/>
              <w:left w:val="nil"/>
            </w:tcBorders>
            <w:shd w:val="clear" w:color="auto" w:fill="auto"/>
            <w:noWrap/>
            <w:vAlign w:val="center"/>
            <w:hideMark/>
          </w:tcPr>
          <w:p w:rsidR="00AA29D4" w:rsidRDefault="00AA29D4" w:rsidP="002B6352">
            <w:pPr>
              <w:jc w:val="left"/>
              <w:rPr>
                <w:sz w:val="14"/>
                <w:szCs w:val="14"/>
              </w:rPr>
            </w:pPr>
            <w:r>
              <w:rPr>
                <w:sz w:val="14"/>
                <w:szCs w:val="14"/>
              </w:rPr>
              <w:t>5</w:t>
            </w:r>
          </w:p>
        </w:tc>
        <w:tc>
          <w:tcPr>
            <w:tcW w:w="3105" w:type="dxa"/>
            <w:tcBorders>
              <w:top w:val="nil"/>
              <w:right w:val="nil"/>
            </w:tcBorders>
            <w:shd w:val="clear" w:color="auto" w:fill="auto"/>
            <w:vAlign w:val="center"/>
          </w:tcPr>
          <w:p w:rsidR="00AA29D4" w:rsidRDefault="00AA29D4" w:rsidP="002B6352">
            <w:pPr>
              <w:jc w:val="left"/>
              <w:rPr>
                <w:sz w:val="14"/>
                <w:szCs w:val="14"/>
              </w:rPr>
            </w:pPr>
            <w:r>
              <w:rPr>
                <w:sz w:val="14"/>
                <w:szCs w:val="14"/>
              </w:rPr>
              <w:t>Held by Issue Department of SBP</w:t>
            </w:r>
          </w:p>
        </w:tc>
        <w:tc>
          <w:tcPr>
            <w:tcW w:w="847" w:type="dxa"/>
            <w:tcBorders>
              <w:top w:val="nil"/>
              <w:left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862</w:t>
            </w:r>
          </w:p>
        </w:tc>
        <w:tc>
          <w:tcPr>
            <w:tcW w:w="811" w:type="dxa"/>
            <w:tcBorders>
              <w:top w:val="nil"/>
              <w:left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989</w:t>
            </w:r>
          </w:p>
        </w:tc>
        <w:tc>
          <w:tcPr>
            <w:tcW w:w="741" w:type="dxa"/>
            <w:tcBorders>
              <w:top w:val="nil"/>
              <w:left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1,039</w:t>
            </w:r>
          </w:p>
        </w:tc>
        <w:tc>
          <w:tcPr>
            <w:tcW w:w="756" w:type="dxa"/>
            <w:tcBorders>
              <w:top w:val="nil"/>
              <w:left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993</w:t>
            </w:r>
          </w:p>
        </w:tc>
        <w:tc>
          <w:tcPr>
            <w:tcW w:w="810" w:type="dxa"/>
            <w:tcBorders>
              <w:top w:val="nil"/>
              <w:left w:val="nil"/>
              <w:right w:val="nil"/>
            </w:tcBorders>
            <w:shd w:val="clear" w:color="auto" w:fill="auto"/>
            <w:tcMar>
              <w:left w:w="43" w:type="dxa"/>
              <w:right w:w="43" w:type="dxa"/>
            </w:tcMar>
            <w:vAlign w:val="center"/>
          </w:tcPr>
          <w:p w:rsidR="00AA29D4" w:rsidRDefault="00AA29D4" w:rsidP="00AA29D4">
            <w:pPr>
              <w:jc w:val="right"/>
              <w:rPr>
                <w:sz w:val="14"/>
                <w:szCs w:val="14"/>
              </w:rPr>
            </w:pPr>
            <w:r>
              <w:rPr>
                <w:sz w:val="14"/>
                <w:szCs w:val="14"/>
              </w:rPr>
              <w:t>942</w:t>
            </w:r>
          </w:p>
        </w:tc>
        <w:tc>
          <w:tcPr>
            <w:tcW w:w="810" w:type="dxa"/>
            <w:tcBorders>
              <w:top w:val="nil"/>
              <w:left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633.48</w:t>
            </w:r>
          </w:p>
        </w:tc>
        <w:tc>
          <w:tcPr>
            <w:tcW w:w="810" w:type="dxa"/>
            <w:tcBorders>
              <w:top w:val="nil"/>
              <w:left w:val="nil"/>
              <w:right w:val="nil"/>
            </w:tcBorders>
            <w:shd w:val="clear" w:color="auto" w:fill="auto"/>
            <w:noWrap/>
            <w:tcMar>
              <w:left w:w="43" w:type="dxa"/>
              <w:right w:w="43" w:type="dxa"/>
            </w:tcMar>
            <w:vAlign w:val="center"/>
          </w:tcPr>
          <w:p w:rsidR="00AA29D4" w:rsidRPr="00485B05" w:rsidRDefault="00AA29D4" w:rsidP="002B6352">
            <w:pPr>
              <w:jc w:val="right"/>
              <w:rPr>
                <w:sz w:val="14"/>
                <w:szCs w:val="14"/>
              </w:rPr>
            </w:pPr>
            <w:r w:rsidRPr="00485B05">
              <w:rPr>
                <w:sz w:val="14"/>
                <w:szCs w:val="14"/>
              </w:rPr>
              <w:t>537</w:t>
            </w:r>
          </w:p>
        </w:tc>
        <w:tc>
          <w:tcPr>
            <w:tcW w:w="810" w:type="dxa"/>
            <w:tcBorders>
              <w:top w:val="nil"/>
              <w:left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472</w:t>
            </w:r>
          </w:p>
        </w:tc>
        <w:tc>
          <w:tcPr>
            <w:tcW w:w="761" w:type="dxa"/>
            <w:tcBorders>
              <w:top w:val="nil"/>
              <w:left w:val="nil"/>
              <w:right w:val="nil"/>
            </w:tcBorders>
            <w:shd w:val="clear" w:color="auto" w:fill="auto"/>
            <w:noWrap/>
            <w:tcMar>
              <w:left w:w="43" w:type="dxa"/>
              <w:right w:w="43" w:type="dxa"/>
            </w:tcMar>
            <w:vAlign w:val="center"/>
          </w:tcPr>
          <w:p w:rsidR="00AA29D4" w:rsidRDefault="00AA29D4" w:rsidP="00AA29D4">
            <w:pPr>
              <w:jc w:val="right"/>
              <w:rPr>
                <w:sz w:val="14"/>
                <w:szCs w:val="14"/>
              </w:rPr>
            </w:pPr>
            <w:r>
              <w:rPr>
                <w:sz w:val="14"/>
                <w:szCs w:val="14"/>
              </w:rPr>
              <w:t>469</w:t>
            </w:r>
          </w:p>
        </w:tc>
      </w:tr>
      <w:tr w:rsidR="00AA29D4" w:rsidRPr="009B6E8A" w:rsidTr="00AA29D4">
        <w:trPr>
          <w:trHeight w:hRule="exact" w:val="236"/>
          <w:jc w:val="center"/>
        </w:trPr>
        <w:tc>
          <w:tcPr>
            <w:tcW w:w="236" w:type="dxa"/>
            <w:tcBorders>
              <w:top w:val="nil"/>
              <w:left w:val="nil"/>
            </w:tcBorders>
            <w:shd w:val="clear" w:color="auto" w:fill="auto"/>
            <w:noWrap/>
            <w:vAlign w:val="center"/>
            <w:hideMark/>
          </w:tcPr>
          <w:p w:rsidR="00AA29D4" w:rsidRPr="00C12EB9" w:rsidRDefault="00AA29D4" w:rsidP="002B6352">
            <w:pPr>
              <w:jc w:val="left"/>
              <w:rPr>
                <w:sz w:val="14"/>
                <w:szCs w:val="14"/>
              </w:rPr>
            </w:pPr>
            <w:r w:rsidRPr="00C12EB9">
              <w:rPr>
                <w:sz w:val="14"/>
                <w:szCs w:val="14"/>
              </w:rPr>
              <w:t>6</w:t>
            </w:r>
          </w:p>
        </w:tc>
        <w:tc>
          <w:tcPr>
            <w:tcW w:w="3105" w:type="dxa"/>
            <w:tcBorders>
              <w:top w:val="nil"/>
              <w:right w:val="nil"/>
            </w:tcBorders>
            <w:shd w:val="clear" w:color="auto" w:fill="auto"/>
            <w:vAlign w:val="center"/>
          </w:tcPr>
          <w:p w:rsidR="00AA29D4" w:rsidRDefault="00AA29D4" w:rsidP="002B6352">
            <w:pPr>
              <w:jc w:val="left"/>
              <w:rPr>
                <w:sz w:val="14"/>
                <w:szCs w:val="14"/>
              </w:rPr>
            </w:pPr>
            <w:r>
              <w:rPr>
                <w:sz w:val="14"/>
                <w:szCs w:val="14"/>
              </w:rPr>
              <w:t>Currency in  tills  of Scheduled Banks</w:t>
            </w:r>
          </w:p>
        </w:tc>
        <w:tc>
          <w:tcPr>
            <w:tcW w:w="847" w:type="dxa"/>
            <w:tcBorders>
              <w:top w:val="nil"/>
              <w:left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264,627</w:t>
            </w:r>
          </w:p>
        </w:tc>
        <w:tc>
          <w:tcPr>
            <w:tcW w:w="811" w:type="dxa"/>
            <w:tcBorders>
              <w:top w:val="nil"/>
              <w:left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255,891</w:t>
            </w:r>
          </w:p>
        </w:tc>
        <w:tc>
          <w:tcPr>
            <w:tcW w:w="741" w:type="dxa"/>
            <w:tcBorders>
              <w:top w:val="nil"/>
              <w:left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343,516</w:t>
            </w:r>
          </w:p>
        </w:tc>
        <w:tc>
          <w:tcPr>
            <w:tcW w:w="756" w:type="dxa"/>
            <w:tcBorders>
              <w:top w:val="nil"/>
              <w:left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222,883</w:t>
            </w:r>
          </w:p>
        </w:tc>
        <w:tc>
          <w:tcPr>
            <w:tcW w:w="810" w:type="dxa"/>
            <w:tcBorders>
              <w:top w:val="nil"/>
              <w:left w:val="nil"/>
              <w:right w:val="nil"/>
            </w:tcBorders>
            <w:shd w:val="clear" w:color="auto" w:fill="auto"/>
            <w:tcMar>
              <w:left w:w="43" w:type="dxa"/>
              <w:right w:w="43" w:type="dxa"/>
            </w:tcMar>
            <w:vAlign w:val="center"/>
          </w:tcPr>
          <w:p w:rsidR="00AA29D4" w:rsidRDefault="00AA29D4" w:rsidP="00AA29D4">
            <w:pPr>
              <w:jc w:val="right"/>
              <w:rPr>
                <w:sz w:val="14"/>
                <w:szCs w:val="14"/>
              </w:rPr>
            </w:pPr>
            <w:r>
              <w:rPr>
                <w:sz w:val="14"/>
                <w:szCs w:val="14"/>
              </w:rPr>
              <w:t>260,271</w:t>
            </w:r>
          </w:p>
        </w:tc>
        <w:tc>
          <w:tcPr>
            <w:tcW w:w="810" w:type="dxa"/>
            <w:tcBorders>
              <w:top w:val="nil"/>
              <w:left w:val="nil"/>
              <w:right w:val="nil"/>
            </w:tcBorders>
            <w:shd w:val="clear" w:color="auto" w:fill="auto"/>
            <w:noWrap/>
            <w:tcMar>
              <w:left w:w="43" w:type="dxa"/>
              <w:right w:w="43" w:type="dxa"/>
            </w:tcMar>
            <w:vAlign w:val="center"/>
            <w:hideMark/>
          </w:tcPr>
          <w:p w:rsidR="00AA29D4" w:rsidRDefault="00AA29D4" w:rsidP="002B6352">
            <w:pPr>
              <w:jc w:val="right"/>
              <w:rPr>
                <w:sz w:val="14"/>
                <w:szCs w:val="14"/>
              </w:rPr>
            </w:pPr>
            <w:r>
              <w:rPr>
                <w:sz w:val="14"/>
                <w:szCs w:val="14"/>
              </w:rPr>
              <w:t>259,464</w:t>
            </w:r>
          </w:p>
        </w:tc>
        <w:tc>
          <w:tcPr>
            <w:tcW w:w="810" w:type="dxa"/>
            <w:tcBorders>
              <w:top w:val="nil"/>
              <w:left w:val="nil"/>
              <w:right w:val="nil"/>
            </w:tcBorders>
            <w:shd w:val="clear" w:color="auto" w:fill="auto"/>
            <w:noWrap/>
            <w:tcMar>
              <w:left w:w="43" w:type="dxa"/>
              <w:right w:w="43" w:type="dxa"/>
            </w:tcMar>
            <w:vAlign w:val="center"/>
          </w:tcPr>
          <w:p w:rsidR="00AA29D4" w:rsidRPr="00485B05" w:rsidRDefault="00AA29D4" w:rsidP="002B6352">
            <w:pPr>
              <w:jc w:val="right"/>
              <w:rPr>
                <w:sz w:val="14"/>
                <w:szCs w:val="14"/>
              </w:rPr>
            </w:pPr>
            <w:r w:rsidRPr="00485B05">
              <w:rPr>
                <w:sz w:val="14"/>
                <w:szCs w:val="14"/>
              </w:rPr>
              <w:t>243,907</w:t>
            </w:r>
          </w:p>
        </w:tc>
        <w:tc>
          <w:tcPr>
            <w:tcW w:w="810" w:type="dxa"/>
            <w:tcBorders>
              <w:top w:val="nil"/>
              <w:left w:val="nil"/>
              <w:right w:val="nil"/>
            </w:tcBorders>
            <w:shd w:val="clear" w:color="auto" w:fill="auto"/>
            <w:noWrap/>
            <w:tcMar>
              <w:left w:w="43" w:type="dxa"/>
              <w:right w:w="43" w:type="dxa"/>
            </w:tcMar>
            <w:vAlign w:val="center"/>
          </w:tcPr>
          <w:p w:rsidR="00AA29D4" w:rsidRDefault="00AA29D4" w:rsidP="002B6352">
            <w:pPr>
              <w:jc w:val="right"/>
              <w:rPr>
                <w:sz w:val="14"/>
                <w:szCs w:val="14"/>
              </w:rPr>
            </w:pPr>
            <w:r>
              <w:rPr>
                <w:sz w:val="14"/>
                <w:szCs w:val="14"/>
              </w:rPr>
              <w:t>344,451</w:t>
            </w:r>
          </w:p>
        </w:tc>
        <w:tc>
          <w:tcPr>
            <w:tcW w:w="761" w:type="dxa"/>
            <w:tcBorders>
              <w:top w:val="nil"/>
              <w:left w:val="nil"/>
              <w:right w:val="nil"/>
            </w:tcBorders>
            <w:shd w:val="clear" w:color="auto" w:fill="auto"/>
            <w:noWrap/>
            <w:tcMar>
              <w:left w:w="43" w:type="dxa"/>
              <w:right w:w="43" w:type="dxa"/>
            </w:tcMar>
            <w:vAlign w:val="center"/>
          </w:tcPr>
          <w:p w:rsidR="00AA29D4" w:rsidRDefault="00AA29D4" w:rsidP="00AA29D4">
            <w:pPr>
              <w:jc w:val="right"/>
              <w:rPr>
                <w:sz w:val="14"/>
                <w:szCs w:val="14"/>
              </w:rPr>
            </w:pPr>
            <w:r>
              <w:rPr>
                <w:sz w:val="14"/>
                <w:szCs w:val="14"/>
              </w:rPr>
              <w:t>312,243</w:t>
            </w:r>
          </w:p>
        </w:tc>
      </w:tr>
      <w:tr w:rsidR="00AA29D4" w:rsidRPr="009B6E8A" w:rsidTr="00AA29D4">
        <w:trPr>
          <w:trHeight w:hRule="exact" w:val="236"/>
          <w:jc w:val="center"/>
        </w:trPr>
        <w:tc>
          <w:tcPr>
            <w:tcW w:w="236" w:type="dxa"/>
            <w:tcBorders>
              <w:top w:val="nil"/>
              <w:left w:val="nil"/>
              <w:bottom w:val="single" w:sz="12" w:space="0" w:color="auto"/>
            </w:tcBorders>
            <w:shd w:val="clear" w:color="auto" w:fill="auto"/>
            <w:noWrap/>
            <w:vAlign w:val="center"/>
            <w:hideMark/>
          </w:tcPr>
          <w:p w:rsidR="00AA29D4" w:rsidRDefault="00AA29D4" w:rsidP="002B6352">
            <w:pPr>
              <w:jc w:val="left"/>
              <w:rPr>
                <w:b/>
                <w:bCs/>
                <w:sz w:val="14"/>
                <w:szCs w:val="14"/>
              </w:rPr>
            </w:pPr>
            <w:r>
              <w:rPr>
                <w:b/>
                <w:bCs/>
                <w:sz w:val="14"/>
                <w:szCs w:val="14"/>
              </w:rPr>
              <w:t>7</w:t>
            </w:r>
          </w:p>
        </w:tc>
        <w:tc>
          <w:tcPr>
            <w:tcW w:w="3105" w:type="dxa"/>
            <w:tcBorders>
              <w:top w:val="nil"/>
              <w:bottom w:val="single" w:sz="12" w:space="0" w:color="auto"/>
              <w:right w:val="nil"/>
            </w:tcBorders>
            <w:shd w:val="clear" w:color="auto" w:fill="auto"/>
            <w:vAlign w:val="center"/>
          </w:tcPr>
          <w:p w:rsidR="00AA29D4" w:rsidRDefault="00AA29D4" w:rsidP="002B6352">
            <w:pPr>
              <w:jc w:val="left"/>
              <w:rPr>
                <w:b/>
                <w:bCs/>
                <w:sz w:val="14"/>
                <w:szCs w:val="14"/>
              </w:rPr>
            </w:pPr>
            <w:r>
              <w:rPr>
                <w:b/>
                <w:bCs/>
                <w:sz w:val="14"/>
                <w:szCs w:val="14"/>
              </w:rPr>
              <w:t>Currency in Circulation  (3-4-5-6)</w:t>
            </w:r>
          </w:p>
        </w:tc>
        <w:tc>
          <w:tcPr>
            <w:tcW w:w="847" w:type="dxa"/>
            <w:tcBorders>
              <w:top w:val="nil"/>
              <w:left w:val="nil"/>
              <w:bottom w:val="single" w:sz="12" w:space="0" w:color="auto"/>
              <w:right w:val="nil"/>
            </w:tcBorders>
            <w:shd w:val="clear" w:color="auto" w:fill="auto"/>
            <w:noWrap/>
            <w:tcMar>
              <w:left w:w="43" w:type="dxa"/>
              <w:right w:w="43" w:type="dxa"/>
            </w:tcMar>
            <w:vAlign w:val="center"/>
            <w:hideMark/>
          </w:tcPr>
          <w:p w:rsidR="00AA29D4" w:rsidRDefault="00AA29D4" w:rsidP="002B6352">
            <w:pPr>
              <w:jc w:val="right"/>
              <w:rPr>
                <w:b/>
                <w:bCs/>
                <w:sz w:val="14"/>
                <w:szCs w:val="14"/>
              </w:rPr>
            </w:pPr>
            <w:r>
              <w:rPr>
                <w:b/>
                <w:bCs/>
                <w:sz w:val="14"/>
                <w:szCs w:val="14"/>
              </w:rPr>
              <w:t>3,911,315</w:t>
            </w:r>
          </w:p>
        </w:tc>
        <w:tc>
          <w:tcPr>
            <w:tcW w:w="811" w:type="dxa"/>
            <w:tcBorders>
              <w:top w:val="nil"/>
              <w:left w:val="nil"/>
              <w:bottom w:val="single" w:sz="12" w:space="0" w:color="auto"/>
              <w:right w:val="nil"/>
            </w:tcBorders>
            <w:shd w:val="clear" w:color="auto" w:fill="auto"/>
            <w:noWrap/>
            <w:tcMar>
              <w:left w:w="43" w:type="dxa"/>
              <w:right w:w="43" w:type="dxa"/>
            </w:tcMar>
            <w:vAlign w:val="center"/>
          </w:tcPr>
          <w:p w:rsidR="00AA29D4" w:rsidRDefault="00AA29D4" w:rsidP="002B6352">
            <w:pPr>
              <w:jc w:val="right"/>
              <w:rPr>
                <w:b/>
                <w:bCs/>
                <w:sz w:val="14"/>
                <w:szCs w:val="14"/>
              </w:rPr>
            </w:pPr>
            <w:r>
              <w:rPr>
                <w:b/>
                <w:bCs/>
                <w:sz w:val="14"/>
                <w:szCs w:val="14"/>
              </w:rPr>
              <w:t>4,387,828</w:t>
            </w:r>
          </w:p>
        </w:tc>
        <w:tc>
          <w:tcPr>
            <w:tcW w:w="741" w:type="dxa"/>
            <w:tcBorders>
              <w:top w:val="nil"/>
              <w:left w:val="nil"/>
              <w:bottom w:val="single" w:sz="12" w:space="0" w:color="auto"/>
              <w:right w:val="nil"/>
            </w:tcBorders>
            <w:shd w:val="clear" w:color="auto" w:fill="auto"/>
            <w:noWrap/>
            <w:tcMar>
              <w:left w:w="43" w:type="dxa"/>
              <w:right w:w="43" w:type="dxa"/>
            </w:tcMar>
            <w:vAlign w:val="center"/>
          </w:tcPr>
          <w:p w:rsidR="00AA29D4" w:rsidRDefault="00AA29D4" w:rsidP="002B6352">
            <w:pPr>
              <w:jc w:val="right"/>
              <w:rPr>
                <w:b/>
                <w:bCs/>
                <w:sz w:val="14"/>
                <w:szCs w:val="14"/>
              </w:rPr>
            </w:pPr>
            <w:r>
              <w:rPr>
                <w:b/>
                <w:bCs/>
                <w:sz w:val="14"/>
                <w:szCs w:val="14"/>
              </w:rPr>
              <w:t>4,950,039</w:t>
            </w:r>
          </w:p>
        </w:tc>
        <w:tc>
          <w:tcPr>
            <w:tcW w:w="756" w:type="dxa"/>
            <w:tcBorders>
              <w:top w:val="nil"/>
              <w:left w:val="nil"/>
              <w:bottom w:val="single" w:sz="12" w:space="0" w:color="auto"/>
              <w:right w:val="nil"/>
            </w:tcBorders>
            <w:shd w:val="clear" w:color="auto" w:fill="auto"/>
            <w:noWrap/>
            <w:tcMar>
              <w:left w:w="43" w:type="dxa"/>
              <w:right w:w="43" w:type="dxa"/>
            </w:tcMar>
            <w:vAlign w:val="center"/>
            <w:hideMark/>
          </w:tcPr>
          <w:p w:rsidR="00AA29D4" w:rsidRDefault="00AA29D4" w:rsidP="002B6352">
            <w:pPr>
              <w:jc w:val="right"/>
              <w:rPr>
                <w:b/>
                <w:bCs/>
                <w:sz w:val="14"/>
                <w:szCs w:val="14"/>
              </w:rPr>
            </w:pPr>
            <w:r>
              <w:rPr>
                <w:b/>
                <w:bCs/>
                <w:sz w:val="14"/>
                <w:szCs w:val="14"/>
              </w:rPr>
              <w:t>4,737,499</w:t>
            </w:r>
          </w:p>
        </w:tc>
        <w:tc>
          <w:tcPr>
            <w:tcW w:w="810" w:type="dxa"/>
            <w:tcBorders>
              <w:top w:val="nil"/>
              <w:left w:val="nil"/>
              <w:bottom w:val="single" w:sz="12" w:space="0" w:color="auto"/>
              <w:right w:val="nil"/>
            </w:tcBorders>
            <w:shd w:val="clear" w:color="auto" w:fill="auto"/>
            <w:tcMar>
              <w:left w:w="43" w:type="dxa"/>
              <w:right w:w="43" w:type="dxa"/>
            </w:tcMar>
            <w:vAlign w:val="center"/>
          </w:tcPr>
          <w:p w:rsidR="00AA29D4" w:rsidRDefault="00AA29D4" w:rsidP="00AA29D4">
            <w:pPr>
              <w:jc w:val="right"/>
              <w:rPr>
                <w:b/>
                <w:bCs/>
                <w:sz w:val="14"/>
                <w:szCs w:val="14"/>
              </w:rPr>
            </w:pPr>
            <w:r>
              <w:rPr>
                <w:b/>
                <w:bCs/>
                <w:sz w:val="14"/>
                <w:szCs w:val="14"/>
              </w:rPr>
              <w:t>4,777,295</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AA29D4" w:rsidRDefault="00AA29D4" w:rsidP="002B6352">
            <w:pPr>
              <w:jc w:val="right"/>
              <w:rPr>
                <w:b/>
                <w:bCs/>
                <w:sz w:val="14"/>
                <w:szCs w:val="14"/>
              </w:rPr>
            </w:pPr>
            <w:r>
              <w:rPr>
                <w:b/>
                <w:bCs/>
                <w:sz w:val="14"/>
                <w:szCs w:val="14"/>
              </w:rPr>
              <w:t>5,358,604</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AA29D4" w:rsidRPr="00485B05" w:rsidRDefault="00AA29D4" w:rsidP="002B6352">
            <w:pPr>
              <w:jc w:val="right"/>
              <w:rPr>
                <w:b/>
                <w:bCs/>
                <w:sz w:val="14"/>
                <w:szCs w:val="14"/>
              </w:rPr>
            </w:pPr>
            <w:r w:rsidRPr="00485B05">
              <w:rPr>
                <w:b/>
                <w:bCs/>
                <w:sz w:val="14"/>
                <w:szCs w:val="14"/>
              </w:rPr>
              <w:t>5,423,316</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AA29D4" w:rsidRDefault="00AA29D4" w:rsidP="002B6352">
            <w:pPr>
              <w:jc w:val="right"/>
              <w:rPr>
                <w:b/>
                <w:bCs/>
                <w:sz w:val="14"/>
                <w:szCs w:val="14"/>
              </w:rPr>
            </w:pPr>
            <w:r>
              <w:rPr>
                <w:b/>
                <w:bCs/>
                <w:sz w:val="14"/>
                <w:szCs w:val="14"/>
              </w:rPr>
              <w:t>5,672,624</w:t>
            </w:r>
          </w:p>
        </w:tc>
        <w:tc>
          <w:tcPr>
            <w:tcW w:w="761" w:type="dxa"/>
            <w:tcBorders>
              <w:top w:val="nil"/>
              <w:left w:val="nil"/>
              <w:bottom w:val="single" w:sz="12" w:space="0" w:color="auto"/>
              <w:right w:val="nil"/>
            </w:tcBorders>
            <w:shd w:val="clear" w:color="auto" w:fill="auto"/>
            <w:noWrap/>
            <w:tcMar>
              <w:left w:w="43" w:type="dxa"/>
              <w:right w:w="43" w:type="dxa"/>
            </w:tcMar>
            <w:vAlign w:val="center"/>
          </w:tcPr>
          <w:p w:rsidR="00AA29D4" w:rsidRDefault="00AA29D4" w:rsidP="00AA29D4">
            <w:pPr>
              <w:jc w:val="right"/>
              <w:rPr>
                <w:b/>
                <w:bCs/>
                <w:sz w:val="14"/>
                <w:szCs w:val="14"/>
              </w:rPr>
            </w:pPr>
            <w:r>
              <w:rPr>
                <w:b/>
                <w:bCs/>
                <w:sz w:val="14"/>
                <w:szCs w:val="14"/>
              </w:rPr>
              <w:t>5,930,357</w:t>
            </w:r>
          </w:p>
        </w:tc>
      </w:tr>
      <w:tr w:rsidR="002B6352" w:rsidRPr="009B6E8A" w:rsidTr="00916320">
        <w:trPr>
          <w:trHeight w:val="852"/>
          <w:jc w:val="center"/>
        </w:trPr>
        <w:tc>
          <w:tcPr>
            <w:tcW w:w="10497" w:type="dxa"/>
            <w:gridSpan w:val="11"/>
            <w:tcBorders>
              <w:top w:val="nil"/>
              <w:left w:val="nil"/>
              <w:right w:val="nil"/>
            </w:tcBorders>
            <w:shd w:val="clear" w:color="auto" w:fill="auto"/>
            <w:noWrap/>
            <w:hideMark/>
          </w:tcPr>
          <w:p w:rsidR="002B6352" w:rsidRPr="00916320" w:rsidRDefault="002B6352" w:rsidP="002B6352">
            <w:pPr>
              <w:ind w:left="405" w:hanging="180"/>
              <w:jc w:val="left"/>
              <w:rPr>
                <w:color w:val="auto"/>
                <w:sz w:val="14"/>
                <w:szCs w:val="14"/>
              </w:rPr>
            </w:pPr>
            <w:r w:rsidRPr="00916320">
              <w:rPr>
                <w:color w:val="auto"/>
                <w:sz w:val="14"/>
                <w:szCs w:val="14"/>
              </w:rPr>
              <w:t xml:space="preserve">Note:                                                                                                                                                                                            </w:t>
            </w:r>
            <w:r w:rsidRPr="00916320">
              <w:rPr>
                <w:sz w:val="14"/>
                <w:szCs w:val="14"/>
              </w:rPr>
              <w:t>Source: Statistics &amp; Data Warehouse Department SBP</w:t>
            </w:r>
          </w:p>
          <w:p w:rsidR="002B6352" w:rsidRPr="00916320" w:rsidRDefault="002B6352" w:rsidP="002B6352">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 xml:space="preserve">The quarter end data relates to last working day whereas monthly data are of last Friday of the month. </w:t>
            </w:r>
          </w:p>
          <w:p w:rsidR="002B6352" w:rsidRPr="00916320" w:rsidRDefault="002B6352" w:rsidP="002B6352">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Totals may not tally due to separate rounding off.</w:t>
            </w:r>
          </w:p>
          <w:p w:rsidR="002B6352" w:rsidRPr="006F5B38" w:rsidRDefault="002B6352" w:rsidP="002B6352">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 xml:space="preserve"> Data is based on weekly returns. Therefore, these estimates are not comparable with the monthly data given in table 2.1.  The  comparison of weekly  and monthly compilation methodologies is available the link :  </w:t>
            </w:r>
            <w:hyperlink r:id="rId16" w:history="1">
              <w:r w:rsidRPr="00916320">
                <w:rPr>
                  <w:rFonts w:ascii="Times New Roman" w:eastAsia="Times New Roman" w:hAnsi="Times New Roman"/>
                  <w:sz w:val="14"/>
                  <w:szCs w:val="14"/>
                </w:rPr>
                <w:t>http://www.sbp.org.pk/ecodata.asp</w:t>
              </w:r>
            </w:hyperlink>
          </w:p>
        </w:tc>
      </w:tr>
    </w:tbl>
    <w:p w:rsidR="00C63C9B" w:rsidRPr="00D5469A" w:rsidRDefault="00C63C9B" w:rsidP="0069571C">
      <w:pPr>
        <w:tabs>
          <w:tab w:val="left" w:pos="0"/>
          <w:tab w:val="left" w:pos="360"/>
        </w:tabs>
        <w:ind w:left="-90" w:right="1530"/>
        <w:rPr>
          <w:color w:val="auto"/>
        </w:rPr>
      </w:pPr>
    </w:p>
    <w:p w:rsidR="008B2948" w:rsidRPr="00D5469A" w:rsidRDefault="008B2948" w:rsidP="0069571C">
      <w:pPr>
        <w:jc w:val="left"/>
        <w:rPr>
          <w:color w:val="auto"/>
        </w:rPr>
      </w:pPr>
    </w:p>
    <w:tbl>
      <w:tblPr>
        <w:tblW w:w="10103" w:type="dxa"/>
        <w:jc w:val="center"/>
        <w:tblLayout w:type="fixed"/>
        <w:tblLook w:val="04A0" w:firstRow="1" w:lastRow="0" w:firstColumn="1" w:lastColumn="0" w:noHBand="0" w:noVBand="1"/>
      </w:tblPr>
      <w:tblGrid>
        <w:gridCol w:w="3337"/>
        <w:gridCol w:w="777"/>
        <w:gridCol w:w="769"/>
        <w:gridCol w:w="786"/>
        <w:gridCol w:w="810"/>
        <w:gridCol w:w="720"/>
        <w:gridCol w:w="720"/>
        <w:gridCol w:w="720"/>
        <w:gridCol w:w="720"/>
        <w:gridCol w:w="744"/>
      </w:tblGrid>
      <w:tr w:rsidR="00247299" w:rsidRPr="00247299" w:rsidTr="00261F80">
        <w:trPr>
          <w:trHeight w:val="375"/>
          <w:jc w:val="center"/>
        </w:trPr>
        <w:tc>
          <w:tcPr>
            <w:tcW w:w="10103" w:type="dxa"/>
            <w:gridSpan w:val="10"/>
            <w:tcBorders>
              <w:top w:val="nil"/>
              <w:left w:val="nil"/>
              <w:bottom w:val="nil"/>
              <w:right w:val="nil"/>
            </w:tcBorders>
            <w:shd w:val="clear" w:color="auto" w:fill="auto"/>
            <w:noWrap/>
            <w:vAlign w:val="bottom"/>
            <w:hideMark/>
          </w:tcPr>
          <w:p w:rsidR="00247299" w:rsidRPr="00247299" w:rsidRDefault="00432148" w:rsidP="00247299">
            <w:pPr>
              <w:rPr>
                <w:b/>
                <w:bCs/>
                <w:color w:val="auto"/>
                <w:sz w:val="28"/>
                <w:szCs w:val="28"/>
              </w:rPr>
            </w:pPr>
            <w:r>
              <w:rPr>
                <w:b/>
                <w:bCs/>
                <w:color w:val="auto"/>
                <w:sz w:val="28"/>
                <w:szCs w:val="28"/>
              </w:rPr>
              <w:lastRenderedPageBreak/>
              <w:t>2.6</w:t>
            </w:r>
            <w:r w:rsidR="00247299" w:rsidRPr="00247299">
              <w:rPr>
                <w:b/>
                <w:bCs/>
                <w:color w:val="auto"/>
                <w:sz w:val="28"/>
                <w:szCs w:val="28"/>
              </w:rPr>
              <w:t xml:space="preserve">  Monetary Aggregates</w:t>
            </w:r>
          </w:p>
        </w:tc>
      </w:tr>
      <w:tr w:rsidR="00247299" w:rsidRPr="00247299" w:rsidTr="00261F80">
        <w:trPr>
          <w:trHeight w:val="144"/>
          <w:jc w:val="center"/>
        </w:trPr>
        <w:tc>
          <w:tcPr>
            <w:tcW w:w="10103" w:type="dxa"/>
            <w:gridSpan w:val="10"/>
            <w:tcBorders>
              <w:top w:val="nil"/>
              <w:left w:val="nil"/>
              <w:bottom w:val="nil"/>
              <w:right w:val="nil"/>
            </w:tcBorders>
            <w:shd w:val="clear" w:color="auto" w:fill="auto"/>
            <w:noWrap/>
            <w:vAlign w:val="bottom"/>
            <w:hideMark/>
          </w:tcPr>
          <w:p w:rsidR="00247299" w:rsidRPr="00247299" w:rsidRDefault="00247299" w:rsidP="00247299">
            <w:pPr>
              <w:jc w:val="right"/>
              <w:rPr>
                <w:color w:val="auto"/>
                <w:sz w:val="14"/>
                <w:szCs w:val="14"/>
              </w:rPr>
            </w:pPr>
            <w:r w:rsidRPr="00247299">
              <w:rPr>
                <w:bCs/>
                <w:color w:val="auto"/>
                <w:sz w:val="14"/>
                <w:szCs w:val="16"/>
              </w:rPr>
              <w:t>(Million Rupees)</w:t>
            </w:r>
          </w:p>
        </w:tc>
      </w:tr>
      <w:tr w:rsidR="006877F6" w:rsidRPr="00247299" w:rsidTr="00E346E4">
        <w:trPr>
          <w:trHeight w:hRule="exact" w:val="259"/>
          <w:jc w:val="center"/>
        </w:trPr>
        <w:tc>
          <w:tcPr>
            <w:tcW w:w="3337" w:type="dxa"/>
            <w:vMerge w:val="restart"/>
            <w:tcBorders>
              <w:top w:val="single" w:sz="12" w:space="0" w:color="auto"/>
              <w:left w:val="nil"/>
              <w:right w:val="single" w:sz="4" w:space="0" w:color="auto"/>
            </w:tcBorders>
            <w:shd w:val="clear" w:color="auto" w:fill="auto"/>
            <w:noWrap/>
            <w:vAlign w:val="center"/>
            <w:hideMark/>
          </w:tcPr>
          <w:p w:rsidR="006877F6" w:rsidRPr="00247299" w:rsidRDefault="006877F6" w:rsidP="007B4774">
            <w:pPr>
              <w:rPr>
                <w:b/>
                <w:bCs/>
                <w:color w:val="auto"/>
                <w:sz w:val="14"/>
                <w:szCs w:val="14"/>
              </w:rPr>
            </w:pPr>
          </w:p>
          <w:p w:rsidR="006877F6" w:rsidRPr="00247299" w:rsidRDefault="006877F6" w:rsidP="007B4774">
            <w:pPr>
              <w:rPr>
                <w:b/>
                <w:bCs/>
                <w:color w:val="auto"/>
                <w:sz w:val="14"/>
                <w:szCs w:val="14"/>
              </w:rPr>
            </w:pPr>
            <w:r w:rsidRPr="00247299">
              <w:rPr>
                <w:b/>
                <w:bCs/>
                <w:color w:val="auto"/>
                <w:sz w:val="14"/>
                <w:szCs w:val="14"/>
              </w:rPr>
              <w:t>Assets / Liabilities</w:t>
            </w:r>
          </w:p>
        </w:tc>
        <w:tc>
          <w:tcPr>
            <w:tcW w:w="2332"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6877F6" w:rsidRPr="00AE17B5" w:rsidRDefault="006877F6" w:rsidP="00E6261A">
            <w:pPr>
              <w:rPr>
                <w:b/>
                <w:bCs/>
                <w:color w:val="auto"/>
                <w:szCs w:val="16"/>
              </w:rPr>
            </w:pPr>
            <w:r w:rsidRPr="00AE17B5">
              <w:rPr>
                <w:b/>
                <w:bCs/>
                <w:color w:val="auto"/>
                <w:szCs w:val="16"/>
              </w:rPr>
              <w:t>30</w:t>
            </w:r>
            <w:r w:rsidRPr="00AE17B5">
              <w:rPr>
                <w:b/>
                <w:bCs/>
                <w:color w:val="auto"/>
                <w:szCs w:val="16"/>
                <w:vertAlign w:val="superscript"/>
              </w:rPr>
              <w:t>th</w:t>
            </w:r>
            <w:r w:rsidRPr="00AE17B5">
              <w:rPr>
                <w:b/>
                <w:bCs/>
                <w:color w:val="auto"/>
                <w:szCs w:val="16"/>
              </w:rPr>
              <w:t xml:space="preserve"> June</w:t>
            </w:r>
          </w:p>
        </w:tc>
        <w:tc>
          <w:tcPr>
            <w:tcW w:w="153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6877F6" w:rsidRPr="00AE17B5" w:rsidRDefault="006877F6" w:rsidP="00E6261A">
            <w:pPr>
              <w:rPr>
                <w:b/>
                <w:bCs/>
                <w:color w:val="auto"/>
                <w:szCs w:val="16"/>
              </w:rPr>
            </w:pPr>
            <w:r>
              <w:rPr>
                <w:b/>
                <w:bCs/>
                <w:color w:val="auto"/>
                <w:szCs w:val="16"/>
              </w:rPr>
              <w:t>2019</w:t>
            </w:r>
          </w:p>
        </w:tc>
        <w:tc>
          <w:tcPr>
            <w:tcW w:w="2904" w:type="dxa"/>
            <w:gridSpan w:val="4"/>
            <w:tcBorders>
              <w:top w:val="single" w:sz="12" w:space="0" w:color="auto"/>
              <w:left w:val="single" w:sz="4" w:space="0" w:color="auto"/>
              <w:bottom w:val="single" w:sz="4" w:space="0" w:color="auto"/>
              <w:right w:val="nil"/>
            </w:tcBorders>
            <w:shd w:val="clear" w:color="auto" w:fill="auto"/>
            <w:vAlign w:val="center"/>
          </w:tcPr>
          <w:p w:rsidR="006877F6" w:rsidRPr="00AE17B5" w:rsidRDefault="006877F6" w:rsidP="00E6261A">
            <w:pPr>
              <w:rPr>
                <w:b/>
                <w:bCs/>
                <w:color w:val="auto"/>
                <w:szCs w:val="16"/>
              </w:rPr>
            </w:pPr>
            <w:r>
              <w:rPr>
                <w:b/>
                <w:bCs/>
                <w:color w:val="auto"/>
                <w:szCs w:val="16"/>
              </w:rPr>
              <w:t>2020</w:t>
            </w:r>
          </w:p>
        </w:tc>
      </w:tr>
      <w:tr w:rsidR="002B6352" w:rsidRPr="00247299" w:rsidTr="00E346E4">
        <w:trPr>
          <w:trHeight w:hRule="exact" w:val="259"/>
          <w:jc w:val="center"/>
        </w:trPr>
        <w:tc>
          <w:tcPr>
            <w:tcW w:w="3337" w:type="dxa"/>
            <w:vMerge/>
            <w:tcBorders>
              <w:left w:val="nil"/>
              <w:bottom w:val="single" w:sz="12" w:space="0" w:color="auto"/>
              <w:right w:val="single" w:sz="4" w:space="0" w:color="auto"/>
            </w:tcBorders>
            <w:shd w:val="clear" w:color="auto" w:fill="auto"/>
            <w:vAlign w:val="center"/>
            <w:hideMark/>
          </w:tcPr>
          <w:p w:rsidR="002B6352" w:rsidRPr="00247299" w:rsidRDefault="002B6352" w:rsidP="002B6352">
            <w:pPr>
              <w:jc w:val="left"/>
              <w:rPr>
                <w:b/>
                <w:bCs/>
                <w:color w:val="auto"/>
                <w:sz w:val="14"/>
                <w:szCs w:val="14"/>
              </w:rPr>
            </w:pPr>
          </w:p>
        </w:tc>
        <w:tc>
          <w:tcPr>
            <w:tcW w:w="77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2B6352" w:rsidRPr="006619BF" w:rsidRDefault="002B6352" w:rsidP="002B6352">
            <w:pPr>
              <w:jc w:val="right"/>
              <w:rPr>
                <w:b/>
                <w:bCs/>
                <w:color w:val="auto"/>
                <w:sz w:val="14"/>
                <w:szCs w:val="14"/>
              </w:rPr>
            </w:pPr>
            <w:r w:rsidRPr="006619BF">
              <w:rPr>
                <w:b/>
                <w:bCs/>
                <w:color w:val="auto"/>
                <w:sz w:val="14"/>
                <w:szCs w:val="14"/>
              </w:rPr>
              <w:t>FY17</w:t>
            </w:r>
          </w:p>
        </w:tc>
        <w:tc>
          <w:tcPr>
            <w:tcW w:w="76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2B6352" w:rsidRPr="006619BF" w:rsidRDefault="002B6352" w:rsidP="002B6352">
            <w:pPr>
              <w:jc w:val="right"/>
              <w:rPr>
                <w:b/>
                <w:bCs/>
                <w:color w:val="auto"/>
                <w:sz w:val="14"/>
                <w:szCs w:val="14"/>
              </w:rPr>
            </w:pPr>
            <w:r>
              <w:rPr>
                <w:b/>
                <w:bCs/>
                <w:color w:val="auto"/>
                <w:sz w:val="14"/>
                <w:szCs w:val="14"/>
              </w:rPr>
              <w:t>FY18</w:t>
            </w:r>
          </w:p>
        </w:tc>
        <w:tc>
          <w:tcPr>
            <w:tcW w:w="78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2B6352" w:rsidRPr="006619BF" w:rsidRDefault="002B6352" w:rsidP="002B6352">
            <w:pPr>
              <w:jc w:val="right"/>
              <w:rPr>
                <w:b/>
                <w:bCs/>
                <w:color w:val="auto"/>
                <w:sz w:val="14"/>
                <w:szCs w:val="14"/>
              </w:rPr>
            </w:pPr>
            <w:r>
              <w:rPr>
                <w:b/>
                <w:bCs/>
                <w:color w:val="auto"/>
                <w:sz w:val="14"/>
                <w:szCs w:val="14"/>
              </w:rPr>
              <w:t>FY19</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B6352" w:rsidRPr="006619BF" w:rsidRDefault="002B6352" w:rsidP="002B6352">
            <w:pPr>
              <w:jc w:val="right"/>
              <w:rPr>
                <w:b/>
                <w:color w:val="auto"/>
                <w:sz w:val="14"/>
                <w:szCs w:val="14"/>
              </w:rPr>
            </w:pPr>
            <w:r>
              <w:rPr>
                <w:b/>
                <w:color w:val="auto"/>
                <w:sz w:val="14"/>
                <w:szCs w:val="14"/>
              </w:rPr>
              <w:t>Mar</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2B6352" w:rsidRPr="006619BF" w:rsidRDefault="002B6352" w:rsidP="002B6352">
            <w:pPr>
              <w:jc w:val="right"/>
              <w:rPr>
                <w:b/>
                <w:color w:val="auto"/>
                <w:sz w:val="14"/>
                <w:szCs w:val="14"/>
              </w:rPr>
            </w:pPr>
            <w:r>
              <w:rPr>
                <w:b/>
                <w:color w:val="auto"/>
                <w:sz w:val="14"/>
                <w:szCs w:val="14"/>
              </w:rPr>
              <w:t>Apr</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B6352" w:rsidRPr="006619BF" w:rsidRDefault="002B6352" w:rsidP="002B6352">
            <w:pPr>
              <w:jc w:val="right"/>
              <w:rPr>
                <w:b/>
                <w:color w:val="auto"/>
                <w:sz w:val="14"/>
                <w:szCs w:val="14"/>
              </w:rPr>
            </w:pPr>
            <w:r>
              <w:rPr>
                <w:b/>
                <w:color w:val="auto"/>
                <w:sz w:val="14"/>
                <w:szCs w:val="14"/>
              </w:rPr>
              <w:t>Jan</w:t>
            </w:r>
          </w:p>
        </w:tc>
        <w:tc>
          <w:tcPr>
            <w:tcW w:w="720" w:type="dxa"/>
            <w:tcBorders>
              <w:top w:val="single" w:sz="4" w:space="0" w:color="auto"/>
              <w:bottom w:val="single" w:sz="12" w:space="0" w:color="auto"/>
            </w:tcBorders>
            <w:shd w:val="clear" w:color="auto" w:fill="auto"/>
            <w:tcMar>
              <w:left w:w="43" w:type="dxa"/>
              <w:right w:w="43" w:type="dxa"/>
            </w:tcMar>
            <w:vAlign w:val="center"/>
          </w:tcPr>
          <w:p w:rsidR="002B6352" w:rsidRPr="006619BF" w:rsidRDefault="002B6352" w:rsidP="002B6352">
            <w:pPr>
              <w:jc w:val="right"/>
              <w:rPr>
                <w:b/>
                <w:color w:val="auto"/>
                <w:sz w:val="14"/>
                <w:szCs w:val="14"/>
              </w:rPr>
            </w:pPr>
            <w:r>
              <w:rPr>
                <w:b/>
                <w:color w:val="auto"/>
                <w:sz w:val="14"/>
                <w:szCs w:val="14"/>
              </w:rPr>
              <w:t>Feb</w:t>
            </w:r>
          </w:p>
        </w:tc>
        <w:tc>
          <w:tcPr>
            <w:tcW w:w="720" w:type="dxa"/>
            <w:tcBorders>
              <w:top w:val="single" w:sz="4" w:space="0" w:color="auto"/>
              <w:bottom w:val="single" w:sz="12" w:space="0" w:color="auto"/>
            </w:tcBorders>
            <w:shd w:val="clear" w:color="auto" w:fill="auto"/>
            <w:tcMar>
              <w:left w:w="43" w:type="dxa"/>
              <w:right w:w="43" w:type="dxa"/>
            </w:tcMar>
            <w:vAlign w:val="center"/>
          </w:tcPr>
          <w:p w:rsidR="002B6352" w:rsidRPr="006619BF" w:rsidRDefault="002B6352" w:rsidP="002B6352">
            <w:pPr>
              <w:jc w:val="right"/>
              <w:rPr>
                <w:b/>
                <w:color w:val="auto"/>
                <w:sz w:val="14"/>
                <w:szCs w:val="14"/>
              </w:rPr>
            </w:pPr>
            <w:r>
              <w:rPr>
                <w:b/>
                <w:color w:val="auto"/>
                <w:sz w:val="14"/>
                <w:szCs w:val="14"/>
              </w:rPr>
              <w:t>Mar</w:t>
            </w:r>
            <w:r w:rsidR="00B402DF">
              <w:rPr>
                <w:b/>
                <w:color w:val="auto"/>
                <w:sz w:val="14"/>
                <w:szCs w:val="14"/>
              </w:rPr>
              <w:t xml:space="preserve"> </w:t>
            </w:r>
            <w:r w:rsidR="00B402DF" w:rsidRPr="00B402DF">
              <w:rPr>
                <w:b/>
                <w:color w:val="auto"/>
                <w:sz w:val="14"/>
                <w:szCs w:val="14"/>
                <w:vertAlign w:val="superscript"/>
              </w:rPr>
              <w:t>R</w:t>
            </w:r>
          </w:p>
        </w:tc>
        <w:tc>
          <w:tcPr>
            <w:tcW w:w="744" w:type="dxa"/>
            <w:tcBorders>
              <w:top w:val="single" w:sz="4" w:space="0" w:color="auto"/>
              <w:bottom w:val="single" w:sz="12" w:space="0" w:color="auto"/>
              <w:right w:val="nil"/>
            </w:tcBorders>
            <w:shd w:val="clear" w:color="auto" w:fill="auto"/>
            <w:tcMar>
              <w:left w:w="43" w:type="dxa"/>
              <w:right w:w="43" w:type="dxa"/>
            </w:tcMar>
            <w:vAlign w:val="center"/>
          </w:tcPr>
          <w:p w:rsidR="002B6352" w:rsidRPr="006619BF" w:rsidRDefault="002B6352" w:rsidP="002B6352">
            <w:pPr>
              <w:jc w:val="right"/>
              <w:rPr>
                <w:b/>
                <w:color w:val="auto"/>
                <w:sz w:val="14"/>
                <w:szCs w:val="14"/>
              </w:rPr>
            </w:pPr>
            <w:r>
              <w:rPr>
                <w:b/>
                <w:color w:val="auto"/>
                <w:sz w:val="14"/>
                <w:szCs w:val="14"/>
              </w:rPr>
              <w:t xml:space="preserve">Apr </w:t>
            </w:r>
            <w:r w:rsidRPr="001C0E67">
              <w:rPr>
                <w:b/>
                <w:color w:val="auto"/>
                <w:sz w:val="14"/>
                <w:szCs w:val="14"/>
                <w:vertAlign w:val="superscript"/>
              </w:rPr>
              <w:t>P</w:t>
            </w:r>
          </w:p>
        </w:tc>
      </w:tr>
      <w:tr w:rsidR="002B6352" w:rsidRPr="00247299" w:rsidTr="00AB7A08">
        <w:trPr>
          <w:trHeight w:hRule="exact" w:val="230"/>
          <w:jc w:val="center"/>
        </w:trPr>
        <w:tc>
          <w:tcPr>
            <w:tcW w:w="3337" w:type="dxa"/>
            <w:tcBorders>
              <w:top w:val="single" w:sz="12" w:space="0" w:color="auto"/>
              <w:left w:val="nil"/>
              <w:bottom w:val="nil"/>
              <w:right w:val="nil"/>
            </w:tcBorders>
            <w:shd w:val="clear" w:color="auto" w:fill="auto"/>
            <w:tcMar>
              <w:left w:w="86" w:type="dxa"/>
              <w:right w:w="29" w:type="dxa"/>
            </w:tcMar>
            <w:vAlign w:val="center"/>
            <w:hideMark/>
          </w:tcPr>
          <w:p w:rsidR="002B6352" w:rsidRPr="00AC5C7D" w:rsidRDefault="002B6352" w:rsidP="002B6352">
            <w:pPr>
              <w:numPr>
                <w:ilvl w:val="0"/>
                <w:numId w:val="1"/>
              </w:numPr>
              <w:ind w:left="162" w:hanging="270"/>
              <w:jc w:val="left"/>
              <w:rPr>
                <w:b/>
                <w:bCs/>
                <w:sz w:val="14"/>
                <w:szCs w:val="14"/>
              </w:rPr>
            </w:pPr>
            <w:r w:rsidRPr="00AC5C7D">
              <w:rPr>
                <w:b/>
                <w:bCs/>
                <w:sz w:val="14"/>
                <w:szCs w:val="14"/>
              </w:rPr>
              <w:t>Components  of M2</w:t>
            </w:r>
          </w:p>
        </w:tc>
        <w:tc>
          <w:tcPr>
            <w:tcW w:w="777" w:type="dxa"/>
            <w:tcBorders>
              <w:top w:val="nil"/>
              <w:left w:val="nil"/>
              <w:bottom w:val="nil"/>
              <w:right w:val="nil"/>
            </w:tcBorders>
            <w:shd w:val="clear" w:color="auto" w:fill="auto"/>
            <w:tcMar>
              <w:left w:w="43" w:type="dxa"/>
              <w:right w:w="43" w:type="dxa"/>
            </w:tcMar>
            <w:vAlign w:val="center"/>
            <w:hideMark/>
          </w:tcPr>
          <w:p w:rsidR="002B6352" w:rsidRPr="00247299" w:rsidRDefault="002B6352" w:rsidP="002B6352">
            <w:pPr>
              <w:jc w:val="right"/>
              <w:rPr>
                <w:b/>
                <w:bCs/>
                <w:color w:val="auto"/>
                <w:sz w:val="13"/>
                <w:szCs w:val="13"/>
              </w:rPr>
            </w:pPr>
          </w:p>
        </w:tc>
        <w:tc>
          <w:tcPr>
            <w:tcW w:w="769" w:type="dxa"/>
            <w:tcBorders>
              <w:top w:val="nil"/>
              <w:left w:val="nil"/>
              <w:bottom w:val="nil"/>
              <w:right w:val="nil"/>
            </w:tcBorders>
            <w:shd w:val="clear" w:color="auto" w:fill="auto"/>
            <w:tcMar>
              <w:left w:w="43" w:type="dxa"/>
              <w:right w:w="43" w:type="dxa"/>
            </w:tcMar>
            <w:vAlign w:val="center"/>
          </w:tcPr>
          <w:p w:rsidR="002B6352" w:rsidRPr="00247299" w:rsidRDefault="002B6352" w:rsidP="002B6352">
            <w:pPr>
              <w:jc w:val="right"/>
              <w:rPr>
                <w:rFonts w:ascii="Calibri" w:hAnsi="Calibri"/>
                <w:sz w:val="22"/>
                <w:szCs w:val="22"/>
              </w:rPr>
            </w:pPr>
          </w:p>
        </w:tc>
        <w:tc>
          <w:tcPr>
            <w:tcW w:w="786" w:type="dxa"/>
            <w:tcBorders>
              <w:top w:val="nil"/>
              <w:left w:val="nil"/>
              <w:bottom w:val="nil"/>
              <w:right w:val="nil"/>
            </w:tcBorders>
            <w:shd w:val="clear" w:color="auto" w:fill="auto"/>
            <w:tcMar>
              <w:left w:w="43" w:type="dxa"/>
              <w:right w:w="43" w:type="dxa"/>
            </w:tcMar>
            <w:vAlign w:val="center"/>
          </w:tcPr>
          <w:p w:rsidR="002B6352" w:rsidRPr="00247299" w:rsidRDefault="002B6352" w:rsidP="002B6352">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2B6352" w:rsidRPr="00247299" w:rsidRDefault="002B6352" w:rsidP="002B6352">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2B6352" w:rsidRPr="00247299" w:rsidRDefault="002B6352" w:rsidP="002B6352">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2B6352" w:rsidRPr="00247299" w:rsidRDefault="002B6352" w:rsidP="002B6352">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2B6352" w:rsidRPr="00247299" w:rsidRDefault="002B6352" w:rsidP="002B6352">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2B6352" w:rsidRPr="00247299" w:rsidRDefault="002B6352" w:rsidP="002B6352">
            <w:pPr>
              <w:jc w:val="right"/>
              <w:rPr>
                <w:rFonts w:ascii="Calibri" w:hAnsi="Calibri"/>
                <w:sz w:val="22"/>
                <w:szCs w:val="22"/>
              </w:rPr>
            </w:pPr>
          </w:p>
        </w:tc>
        <w:tc>
          <w:tcPr>
            <w:tcW w:w="744" w:type="dxa"/>
            <w:tcBorders>
              <w:top w:val="nil"/>
              <w:left w:val="nil"/>
              <w:bottom w:val="nil"/>
              <w:right w:val="nil"/>
            </w:tcBorders>
            <w:shd w:val="clear" w:color="auto" w:fill="auto"/>
            <w:noWrap/>
            <w:tcMar>
              <w:left w:w="43" w:type="dxa"/>
              <w:right w:w="43" w:type="dxa"/>
            </w:tcMar>
            <w:vAlign w:val="center"/>
          </w:tcPr>
          <w:p w:rsidR="002B6352" w:rsidRPr="00247299" w:rsidRDefault="002B6352" w:rsidP="002B6352">
            <w:pPr>
              <w:jc w:val="right"/>
              <w:rPr>
                <w:rFonts w:ascii="Calibri" w:hAnsi="Calibri"/>
                <w:sz w:val="22"/>
                <w:szCs w:val="22"/>
              </w:rPr>
            </w:pPr>
          </w:p>
        </w:tc>
      </w:tr>
      <w:tr w:rsidR="00B402DF"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402DF" w:rsidRPr="00AC5C7D" w:rsidRDefault="00B402DF" w:rsidP="002B6352">
            <w:pPr>
              <w:numPr>
                <w:ilvl w:val="0"/>
                <w:numId w:val="2"/>
              </w:numPr>
              <w:ind w:left="252" w:hanging="180"/>
              <w:jc w:val="left"/>
              <w:rPr>
                <w:sz w:val="14"/>
                <w:szCs w:val="14"/>
              </w:rPr>
            </w:pPr>
            <w:r w:rsidRPr="00AC5C7D">
              <w:rPr>
                <w:sz w:val="14"/>
                <w:szCs w:val="14"/>
              </w:rPr>
              <w:t>Currency in Circulation</w:t>
            </w:r>
          </w:p>
        </w:tc>
        <w:tc>
          <w:tcPr>
            <w:tcW w:w="777"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3,911,315</w:t>
            </w:r>
          </w:p>
        </w:tc>
        <w:tc>
          <w:tcPr>
            <w:tcW w:w="769"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4,387,828</w:t>
            </w:r>
          </w:p>
        </w:tc>
        <w:tc>
          <w:tcPr>
            <w:tcW w:w="786"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4,950,039</w:t>
            </w:r>
          </w:p>
        </w:tc>
        <w:tc>
          <w:tcPr>
            <w:tcW w:w="81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4,737,499</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sz w:val="14"/>
                <w:szCs w:val="14"/>
              </w:rPr>
            </w:pPr>
            <w:r>
              <w:rPr>
                <w:sz w:val="14"/>
                <w:szCs w:val="14"/>
              </w:rPr>
              <w:t>4,777,295</w:t>
            </w:r>
          </w:p>
        </w:tc>
        <w:tc>
          <w:tcPr>
            <w:tcW w:w="72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5,358,604</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5,423,316</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sz w:val="14"/>
                <w:szCs w:val="14"/>
              </w:rPr>
            </w:pPr>
            <w:r>
              <w:rPr>
                <w:sz w:val="14"/>
                <w:szCs w:val="14"/>
              </w:rPr>
              <w:t>5,672,624</w:t>
            </w:r>
          </w:p>
        </w:tc>
        <w:tc>
          <w:tcPr>
            <w:tcW w:w="744" w:type="dxa"/>
            <w:tcBorders>
              <w:top w:val="nil"/>
              <w:left w:val="nil"/>
              <w:bottom w:val="nil"/>
              <w:right w:val="nil"/>
            </w:tcBorders>
            <w:shd w:val="clear" w:color="auto" w:fill="auto"/>
            <w:noWrap/>
            <w:tcMar>
              <w:left w:w="29" w:type="dxa"/>
              <w:right w:w="29" w:type="dxa"/>
            </w:tcMar>
            <w:vAlign w:val="center"/>
          </w:tcPr>
          <w:p w:rsidR="00B402DF" w:rsidRDefault="00B402DF" w:rsidP="00B402DF">
            <w:pPr>
              <w:jc w:val="right"/>
              <w:rPr>
                <w:sz w:val="14"/>
                <w:szCs w:val="14"/>
              </w:rPr>
            </w:pPr>
            <w:r>
              <w:rPr>
                <w:sz w:val="14"/>
                <w:szCs w:val="14"/>
              </w:rPr>
              <w:t>5,930,357</w:t>
            </w:r>
          </w:p>
        </w:tc>
      </w:tr>
      <w:tr w:rsidR="00B402DF"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402DF" w:rsidRPr="00AC5C7D" w:rsidRDefault="00B402DF" w:rsidP="002B6352">
            <w:pPr>
              <w:numPr>
                <w:ilvl w:val="0"/>
                <w:numId w:val="2"/>
              </w:numPr>
              <w:ind w:left="252" w:hanging="180"/>
              <w:jc w:val="left"/>
              <w:rPr>
                <w:sz w:val="14"/>
                <w:szCs w:val="14"/>
              </w:rPr>
            </w:pPr>
            <w:r w:rsidRPr="00AC5C7D">
              <w:rPr>
                <w:sz w:val="14"/>
                <w:szCs w:val="14"/>
              </w:rPr>
              <w:t>Other Deposits with SBP</w:t>
            </w:r>
          </w:p>
        </w:tc>
        <w:tc>
          <w:tcPr>
            <w:tcW w:w="777"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22,692</w:t>
            </w:r>
          </w:p>
        </w:tc>
        <w:tc>
          <w:tcPr>
            <w:tcW w:w="769"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26,962</w:t>
            </w:r>
          </w:p>
        </w:tc>
        <w:tc>
          <w:tcPr>
            <w:tcW w:w="786"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33,636</w:t>
            </w:r>
          </w:p>
        </w:tc>
        <w:tc>
          <w:tcPr>
            <w:tcW w:w="81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27,394</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sz w:val="14"/>
                <w:szCs w:val="14"/>
              </w:rPr>
            </w:pPr>
            <w:r>
              <w:rPr>
                <w:sz w:val="14"/>
                <w:szCs w:val="14"/>
              </w:rPr>
              <w:t>34,102</w:t>
            </w:r>
          </w:p>
        </w:tc>
        <w:tc>
          <w:tcPr>
            <w:tcW w:w="72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33,250</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33,295</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sz w:val="14"/>
                <w:szCs w:val="14"/>
              </w:rPr>
            </w:pPr>
            <w:r>
              <w:rPr>
                <w:sz w:val="14"/>
                <w:szCs w:val="14"/>
              </w:rPr>
              <w:t>33,695</w:t>
            </w:r>
          </w:p>
        </w:tc>
        <w:tc>
          <w:tcPr>
            <w:tcW w:w="744" w:type="dxa"/>
            <w:tcBorders>
              <w:top w:val="nil"/>
              <w:left w:val="nil"/>
              <w:bottom w:val="nil"/>
              <w:right w:val="nil"/>
            </w:tcBorders>
            <w:shd w:val="clear" w:color="auto" w:fill="auto"/>
            <w:noWrap/>
            <w:tcMar>
              <w:left w:w="29" w:type="dxa"/>
              <w:right w:w="29" w:type="dxa"/>
            </w:tcMar>
            <w:vAlign w:val="center"/>
          </w:tcPr>
          <w:p w:rsidR="00B402DF" w:rsidRDefault="00B402DF" w:rsidP="00B402DF">
            <w:pPr>
              <w:jc w:val="right"/>
              <w:rPr>
                <w:sz w:val="14"/>
                <w:szCs w:val="14"/>
              </w:rPr>
            </w:pPr>
            <w:r>
              <w:rPr>
                <w:sz w:val="14"/>
                <w:szCs w:val="14"/>
              </w:rPr>
              <w:t>34,980</w:t>
            </w:r>
          </w:p>
        </w:tc>
      </w:tr>
      <w:tr w:rsidR="00B402DF"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402DF" w:rsidRPr="00AC5C7D" w:rsidRDefault="00B402DF" w:rsidP="002B6352">
            <w:pPr>
              <w:numPr>
                <w:ilvl w:val="0"/>
                <w:numId w:val="2"/>
              </w:numPr>
              <w:ind w:left="252" w:hanging="180"/>
              <w:jc w:val="left"/>
              <w:rPr>
                <w:sz w:val="14"/>
                <w:szCs w:val="14"/>
              </w:rPr>
            </w:pPr>
            <w:r w:rsidRPr="00AC5C7D">
              <w:rPr>
                <w:sz w:val="14"/>
                <w:szCs w:val="14"/>
              </w:rPr>
              <w:t>Total Private &amp; PSE Deposits</w:t>
            </w:r>
          </w:p>
        </w:tc>
        <w:tc>
          <w:tcPr>
            <w:tcW w:w="777"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10,646,875</w:t>
            </w:r>
          </w:p>
        </w:tc>
        <w:tc>
          <w:tcPr>
            <w:tcW w:w="769"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11,582,372</w:t>
            </w:r>
          </w:p>
        </w:tc>
        <w:tc>
          <w:tcPr>
            <w:tcW w:w="786"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12,814,820</w:t>
            </w:r>
          </w:p>
        </w:tc>
        <w:tc>
          <w:tcPr>
            <w:tcW w:w="81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12,045,171</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sz w:val="14"/>
                <w:szCs w:val="14"/>
              </w:rPr>
            </w:pPr>
            <w:r>
              <w:rPr>
                <w:sz w:val="14"/>
                <w:szCs w:val="14"/>
              </w:rPr>
              <w:t>11,726,347</w:t>
            </w:r>
          </w:p>
        </w:tc>
        <w:tc>
          <w:tcPr>
            <w:tcW w:w="72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13,033,653</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13,222,407</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sz w:val="14"/>
                <w:szCs w:val="14"/>
              </w:rPr>
            </w:pPr>
            <w:r>
              <w:rPr>
                <w:sz w:val="14"/>
                <w:szCs w:val="14"/>
              </w:rPr>
              <w:t>13,612,141</w:t>
            </w:r>
          </w:p>
        </w:tc>
        <w:tc>
          <w:tcPr>
            <w:tcW w:w="744" w:type="dxa"/>
            <w:tcBorders>
              <w:top w:val="nil"/>
              <w:left w:val="nil"/>
              <w:bottom w:val="nil"/>
              <w:right w:val="nil"/>
            </w:tcBorders>
            <w:shd w:val="clear" w:color="auto" w:fill="auto"/>
            <w:noWrap/>
            <w:tcMar>
              <w:left w:w="29" w:type="dxa"/>
              <w:right w:w="29" w:type="dxa"/>
            </w:tcMar>
            <w:vAlign w:val="center"/>
          </w:tcPr>
          <w:p w:rsidR="00B402DF" w:rsidRDefault="00B402DF" w:rsidP="00B402DF">
            <w:pPr>
              <w:jc w:val="right"/>
              <w:rPr>
                <w:sz w:val="14"/>
                <w:szCs w:val="14"/>
              </w:rPr>
            </w:pPr>
            <w:r>
              <w:rPr>
                <w:sz w:val="14"/>
                <w:szCs w:val="14"/>
              </w:rPr>
              <w:t>13,293,851</w:t>
            </w:r>
          </w:p>
        </w:tc>
      </w:tr>
      <w:tr w:rsidR="00B402DF"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402DF" w:rsidRPr="00AC5C7D" w:rsidRDefault="00B402DF" w:rsidP="002B6352">
            <w:pPr>
              <w:jc w:val="left"/>
              <w:rPr>
                <w:sz w:val="14"/>
                <w:szCs w:val="14"/>
              </w:rPr>
            </w:pPr>
            <w:r w:rsidRPr="00AC5C7D">
              <w:rPr>
                <w:sz w:val="14"/>
                <w:szCs w:val="14"/>
              </w:rPr>
              <w:t xml:space="preserve">      </w:t>
            </w:r>
            <w:r w:rsidRPr="00AC5C7D">
              <w:rPr>
                <w:i/>
                <w:iCs/>
                <w:sz w:val="14"/>
                <w:szCs w:val="14"/>
              </w:rPr>
              <w:t>of which : RFCDs</w:t>
            </w:r>
          </w:p>
        </w:tc>
        <w:tc>
          <w:tcPr>
            <w:tcW w:w="777"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i/>
                <w:iCs/>
                <w:sz w:val="14"/>
                <w:szCs w:val="14"/>
              </w:rPr>
            </w:pPr>
            <w:r>
              <w:rPr>
                <w:i/>
                <w:iCs/>
                <w:sz w:val="14"/>
                <w:szCs w:val="14"/>
              </w:rPr>
              <w:t>655,340</w:t>
            </w:r>
          </w:p>
        </w:tc>
        <w:tc>
          <w:tcPr>
            <w:tcW w:w="769"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i/>
                <w:iCs/>
                <w:sz w:val="14"/>
                <w:szCs w:val="14"/>
              </w:rPr>
            </w:pPr>
            <w:r>
              <w:rPr>
                <w:i/>
                <w:iCs/>
                <w:sz w:val="14"/>
                <w:szCs w:val="14"/>
              </w:rPr>
              <w:t>829,355</w:t>
            </w:r>
          </w:p>
        </w:tc>
        <w:tc>
          <w:tcPr>
            <w:tcW w:w="786"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i/>
                <w:iCs/>
                <w:sz w:val="14"/>
                <w:szCs w:val="14"/>
              </w:rPr>
            </w:pPr>
            <w:r>
              <w:rPr>
                <w:i/>
                <w:iCs/>
                <w:sz w:val="14"/>
                <w:szCs w:val="14"/>
              </w:rPr>
              <w:t>1,109,780</w:t>
            </w:r>
          </w:p>
        </w:tc>
        <w:tc>
          <w:tcPr>
            <w:tcW w:w="81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i/>
                <w:iCs/>
                <w:sz w:val="14"/>
                <w:szCs w:val="14"/>
              </w:rPr>
            </w:pPr>
            <w:r>
              <w:rPr>
                <w:i/>
                <w:iCs/>
                <w:sz w:val="14"/>
                <w:szCs w:val="14"/>
              </w:rPr>
              <w:t>938,268</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i/>
                <w:iCs/>
                <w:sz w:val="14"/>
                <w:szCs w:val="14"/>
              </w:rPr>
            </w:pPr>
            <w:r>
              <w:rPr>
                <w:i/>
                <w:iCs/>
                <w:sz w:val="14"/>
                <w:szCs w:val="14"/>
              </w:rPr>
              <w:t>944,685</w:t>
            </w:r>
          </w:p>
        </w:tc>
        <w:tc>
          <w:tcPr>
            <w:tcW w:w="72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i/>
                <w:iCs/>
                <w:sz w:val="14"/>
                <w:szCs w:val="14"/>
              </w:rPr>
            </w:pPr>
            <w:r>
              <w:rPr>
                <w:i/>
                <w:iCs/>
                <w:sz w:val="14"/>
                <w:szCs w:val="14"/>
              </w:rPr>
              <w:t>1,009,161</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i/>
                <w:iCs/>
                <w:sz w:val="14"/>
                <w:szCs w:val="14"/>
              </w:rPr>
            </w:pPr>
            <w:r>
              <w:rPr>
                <w:i/>
                <w:iCs/>
                <w:sz w:val="14"/>
                <w:szCs w:val="14"/>
              </w:rPr>
              <w:t>996,653</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i/>
                <w:iCs/>
                <w:sz w:val="14"/>
                <w:szCs w:val="14"/>
              </w:rPr>
            </w:pPr>
            <w:r>
              <w:rPr>
                <w:i/>
                <w:iCs/>
                <w:sz w:val="14"/>
                <w:szCs w:val="14"/>
              </w:rPr>
              <w:t>1,065,250</w:t>
            </w:r>
          </w:p>
        </w:tc>
        <w:tc>
          <w:tcPr>
            <w:tcW w:w="744" w:type="dxa"/>
            <w:tcBorders>
              <w:top w:val="nil"/>
              <w:left w:val="nil"/>
              <w:bottom w:val="nil"/>
              <w:right w:val="nil"/>
            </w:tcBorders>
            <w:shd w:val="clear" w:color="auto" w:fill="auto"/>
            <w:noWrap/>
            <w:tcMar>
              <w:left w:w="29" w:type="dxa"/>
              <w:right w:w="29" w:type="dxa"/>
            </w:tcMar>
            <w:vAlign w:val="center"/>
          </w:tcPr>
          <w:p w:rsidR="00B402DF" w:rsidRDefault="00B402DF" w:rsidP="00B402DF">
            <w:pPr>
              <w:jc w:val="right"/>
              <w:rPr>
                <w:i/>
                <w:iCs/>
                <w:sz w:val="14"/>
                <w:szCs w:val="14"/>
              </w:rPr>
            </w:pPr>
            <w:r>
              <w:rPr>
                <w:i/>
                <w:iCs/>
                <w:sz w:val="14"/>
                <w:szCs w:val="14"/>
              </w:rPr>
              <w:t>1,023,352</w:t>
            </w:r>
          </w:p>
        </w:tc>
      </w:tr>
      <w:tr w:rsidR="00B402DF"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402DF" w:rsidRPr="00AC5C7D" w:rsidRDefault="00B402DF" w:rsidP="002B6352">
            <w:pPr>
              <w:jc w:val="left"/>
              <w:rPr>
                <w:b/>
                <w:bCs/>
                <w:sz w:val="14"/>
                <w:szCs w:val="14"/>
              </w:rPr>
            </w:pPr>
            <w:r w:rsidRPr="00AC5C7D">
              <w:rPr>
                <w:b/>
                <w:bCs/>
                <w:sz w:val="14"/>
                <w:szCs w:val="14"/>
              </w:rPr>
              <w:t>Money Supply  (1+2+3)</w:t>
            </w:r>
          </w:p>
        </w:tc>
        <w:tc>
          <w:tcPr>
            <w:tcW w:w="777"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b/>
                <w:bCs/>
                <w:sz w:val="14"/>
                <w:szCs w:val="14"/>
              </w:rPr>
            </w:pPr>
            <w:r>
              <w:rPr>
                <w:b/>
                <w:bCs/>
                <w:sz w:val="14"/>
                <w:szCs w:val="14"/>
              </w:rPr>
              <w:t>14,580,882</w:t>
            </w:r>
          </w:p>
        </w:tc>
        <w:tc>
          <w:tcPr>
            <w:tcW w:w="769"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b/>
                <w:bCs/>
                <w:sz w:val="14"/>
                <w:szCs w:val="14"/>
              </w:rPr>
            </w:pPr>
            <w:r>
              <w:rPr>
                <w:b/>
                <w:bCs/>
                <w:sz w:val="14"/>
                <w:szCs w:val="14"/>
              </w:rPr>
              <w:t>15,997,162</w:t>
            </w:r>
          </w:p>
        </w:tc>
        <w:tc>
          <w:tcPr>
            <w:tcW w:w="786"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b/>
                <w:bCs/>
                <w:sz w:val="14"/>
                <w:szCs w:val="14"/>
              </w:rPr>
            </w:pPr>
            <w:r>
              <w:rPr>
                <w:b/>
                <w:bCs/>
                <w:sz w:val="14"/>
                <w:szCs w:val="14"/>
              </w:rPr>
              <w:t>17,798,494</w:t>
            </w:r>
          </w:p>
        </w:tc>
        <w:tc>
          <w:tcPr>
            <w:tcW w:w="81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b/>
                <w:bCs/>
                <w:sz w:val="14"/>
                <w:szCs w:val="14"/>
              </w:rPr>
            </w:pPr>
            <w:r>
              <w:rPr>
                <w:b/>
                <w:bCs/>
                <w:sz w:val="14"/>
                <w:szCs w:val="14"/>
              </w:rPr>
              <w:t>16,810,064</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b/>
                <w:bCs/>
                <w:sz w:val="14"/>
                <w:szCs w:val="14"/>
              </w:rPr>
            </w:pPr>
            <w:r>
              <w:rPr>
                <w:b/>
                <w:bCs/>
                <w:sz w:val="14"/>
                <w:szCs w:val="14"/>
              </w:rPr>
              <w:t>16,537,744</w:t>
            </w:r>
          </w:p>
        </w:tc>
        <w:tc>
          <w:tcPr>
            <w:tcW w:w="72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b/>
                <w:bCs/>
                <w:sz w:val="14"/>
                <w:szCs w:val="14"/>
              </w:rPr>
            </w:pPr>
            <w:r>
              <w:rPr>
                <w:b/>
                <w:bCs/>
                <w:sz w:val="14"/>
                <w:szCs w:val="14"/>
              </w:rPr>
              <w:t>18,425,506</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b/>
                <w:bCs/>
                <w:sz w:val="14"/>
                <w:szCs w:val="14"/>
              </w:rPr>
            </w:pPr>
            <w:r>
              <w:rPr>
                <w:b/>
                <w:bCs/>
                <w:sz w:val="14"/>
                <w:szCs w:val="14"/>
              </w:rPr>
              <w:t>18,679,018</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b/>
                <w:bCs/>
                <w:sz w:val="14"/>
                <w:szCs w:val="14"/>
              </w:rPr>
            </w:pPr>
            <w:r>
              <w:rPr>
                <w:b/>
                <w:bCs/>
                <w:sz w:val="14"/>
                <w:szCs w:val="14"/>
              </w:rPr>
              <w:t>19,318,460</w:t>
            </w:r>
          </w:p>
        </w:tc>
        <w:tc>
          <w:tcPr>
            <w:tcW w:w="744" w:type="dxa"/>
            <w:tcBorders>
              <w:top w:val="nil"/>
              <w:left w:val="nil"/>
              <w:bottom w:val="nil"/>
              <w:right w:val="nil"/>
            </w:tcBorders>
            <w:shd w:val="clear" w:color="auto" w:fill="auto"/>
            <w:noWrap/>
            <w:tcMar>
              <w:left w:w="29" w:type="dxa"/>
              <w:right w:w="29" w:type="dxa"/>
            </w:tcMar>
            <w:vAlign w:val="center"/>
          </w:tcPr>
          <w:p w:rsidR="00B402DF" w:rsidRDefault="00B402DF" w:rsidP="00B402DF">
            <w:pPr>
              <w:jc w:val="right"/>
              <w:rPr>
                <w:b/>
                <w:bCs/>
                <w:sz w:val="14"/>
                <w:szCs w:val="14"/>
              </w:rPr>
            </w:pPr>
            <w:r>
              <w:rPr>
                <w:b/>
                <w:bCs/>
                <w:sz w:val="14"/>
                <w:szCs w:val="14"/>
              </w:rPr>
              <w:t>19,259,188</w:t>
            </w:r>
          </w:p>
        </w:tc>
      </w:tr>
      <w:tr w:rsidR="00B402DF"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402DF" w:rsidRPr="00AC5C7D" w:rsidRDefault="00B402DF" w:rsidP="002B6352">
            <w:pPr>
              <w:numPr>
                <w:ilvl w:val="0"/>
                <w:numId w:val="1"/>
              </w:numPr>
              <w:ind w:left="162" w:hanging="270"/>
              <w:jc w:val="left"/>
              <w:rPr>
                <w:b/>
                <w:bCs/>
                <w:sz w:val="14"/>
                <w:szCs w:val="14"/>
              </w:rPr>
            </w:pPr>
            <w:r w:rsidRPr="000A114A">
              <w:rPr>
                <w:b/>
                <w:bCs/>
                <w:sz w:val="14"/>
                <w:szCs w:val="14"/>
              </w:rPr>
              <w:t xml:space="preserve">Factors Affecting Money Supply ( M2)  </w:t>
            </w:r>
          </w:p>
        </w:tc>
        <w:tc>
          <w:tcPr>
            <w:tcW w:w="777" w:type="dxa"/>
            <w:tcBorders>
              <w:top w:val="nil"/>
              <w:left w:val="nil"/>
              <w:bottom w:val="nil"/>
              <w:right w:val="nil"/>
            </w:tcBorders>
            <w:shd w:val="clear" w:color="auto" w:fill="auto"/>
            <w:tcMar>
              <w:left w:w="29" w:type="dxa"/>
              <w:right w:w="29" w:type="dxa"/>
            </w:tcMar>
            <w:vAlign w:val="center"/>
            <w:hideMark/>
          </w:tcPr>
          <w:p w:rsidR="00B402DF" w:rsidRPr="00D01D84" w:rsidRDefault="00B402DF" w:rsidP="002B6352">
            <w:pPr>
              <w:jc w:val="right"/>
              <w:rPr>
                <w:b/>
                <w:bCs/>
                <w:sz w:val="14"/>
                <w:szCs w:val="14"/>
              </w:rPr>
            </w:pPr>
          </w:p>
        </w:tc>
        <w:tc>
          <w:tcPr>
            <w:tcW w:w="769" w:type="dxa"/>
            <w:tcBorders>
              <w:top w:val="nil"/>
              <w:left w:val="nil"/>
              <w:bottom w:val="nil"/>
              <w:right w:val="nil"/>
            </w:tcBorders>
            <w:shd w:val="clear" w:color="auto" w:fill="auto"/>
            <w:tcMar>
              <w:left w:w="29" w:type="dxa"/>
              <w:right w:w="29" w:type="dxa"/>
            </w:tcMar>
            <w:vAlign w:val="center"/>
          </w:tcPr>
          <w:p w:rsidR="00B402DF" w:rsidRPr="00D01D84" w:rsidRDefault="00B402DF" w:rsidP="002B6352">
            <w:pPr>
              <w:jc w:val="right"/>
              <w:rPr>
                <w:b/>
                <w:bCs/>
                <w:sz w:val="14"/>
                <w:szCs w:val="14"/>
              </w:rPr>
            </w:pPr>
          </w:p>
        </w:tc>
        <w:tc>
          <w:tcPr>
            <w:tcW w:w="786"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b/>
                <w:bCs/>
                <w:sz w:val="14"/>
                <w:szCs w:val="14"/>
              </w:rPr>
            </w:pPr>
          </w:p>
        </w:tc>
        <w:tc>
          <w:tcPr>
            <w:tcW w:w="81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sz w:val="20"/>
              </w:rPr>
            </w:pPr>
          </w:p>
        </w:tc>
        <w:tc>
          <w:tcPr>
            <w:tcW w:w="72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sz w:val="20"/>
              </w:rPr>
            </w:pPr>
          </w:p>
        </w:tc>
        <w:tc>
          <w:tcPr>
            <w:tcW w:w="744" w:type="dxa"/>
            <w:tcBorders>
              <w:top w:val="nil"/>
              <w:left w:val="nil"/>
              <w:bottom w:val="nil"/>
              <w:right w:val="nil"/>
            </w:tcBorders>
            <w:shd w:val="clear" w:color="auto" w:fill="auto"/>
            <w:noWrap/>
            <w:tcMar>
              <w:left w:w="29" w:type="dxa"/>
              <w:right w:w="29" w:type="dxa"/>
            </w:tcMar>
            <w:vAlign w:val="center"/>
          </w:tcPr>
          <w:p w:rsidR="00B402DF" w:rsidRDefault="00B402DF" w:rsidP="00B402DF">
            <w:pPr>
              <w:jc w:val="right"/>
              <w:rPr>
                <w:sz w:val="20"/>
              </w:rPr>
            </w:pPr>
          </w:p>
        </w:tc>
      </w:tr>
      <w:tr w:rsidR="00B402DF"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402DF" w:rsidRPr="00AC5C7D" w:rsidRDefault="00B402DF" w:rsidP="002B6352">
            <w:pPr>
              <w:jc w:val="left"/>
              <w:rPr>
                <w:b/>
                <w:bCs/>
                <w:sz w:val="14"/>
                <w:szCs w:val="14"/>
              </w:rPr>
            </w:pPr>
            <w:r>
              <w:rPr>
                <w:b/>
                <w:bCs/>
                <w:sz w:val="14"/>
                <w:szCs w:val="14"/>
              </w:rPr>
              <w:t>I.</w:t>
            </w:r>
            <w:r w:rsidRPr="00AC5C7D">
              <w:rPr>
                <w:b/>
                <w:bCs/>
                <w:sz w:val="14"/>
                <w:szCs w:val="14"/>
              </w:rPr>
              <w:t>Net Foreign Assets of the Banking System</w:t>
            </w:r>
          </w:p>
        </w:tc>
        <w:tc>
          <w:tcPr>
            <w:tcW w:w="777"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b/>
                <w:bCs/>
                <w:sz w:val="14"/>
                <w:szCs w:val="14"/>
              </w:rPr>
            </w:pPr>
            <w:r>
              <w:rPr>
                <w:b/>
                <w:bCs/>
                <w:sz w:val="14"/>
                <w:szCs w:val="14"/>
              </w:rPr>
              <w:t>602,049</w:t>
            </w:r>
          </w:p>
        </w:tc>
        <w:tc>
          <w:tcPr>
            <w:tcW w:w="769"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b/>
                <w:bCs/>
                <w:sz w:val="14"/>
                <w:szCs w:val="14"/>
              </w:rPr>
            </w:pPr>
            <w:r>
              <w:rPr>
                <w:b/>
                <w:bCs/>
                <w:sz w:val="14"/>
                <w:szCs w:val="14"/>
              </w:rPr>
              <w:t>(208,423)</w:t>
            </w:r>
          </w:p>
        </w:tc>
        <w:tc>
          <w:tcPr>
            <w:tcW w:w="786"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b/>
                <w:bCs/>
                <w:sz w:val="14"/>
                <w:szCs w:val="14"/>
              </w:rPr>
            </w:pPr>
            <w:r>
              <w:rPr>
                <w:b/>
                <w:bCs/>
                <w:sz w:val="14"/>
                <w:szCs w:val="14"/>
              </w:rPr>
              <w:t>(1,507,081)</w:t>
            </w:r>
          </w:p>
        </w:tc>
        <w:tc>
          <w:tcPr>
            <w:tcW w:w="81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b/>
                <w:bCs/>
                <w:sz w:val="14"/>
                <w:szCs w:val="14"/>
              </w:rPr>
            </w:pPr>
            <w:r>
              <w:rPr>
                <w:b/>
                <w:bCs/>
                <w:sz w:val="14"/>
                <w:szCs w:val="14"/>
              </w:rPr>
              <w:t>(822,154)</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b/>
                <w:bCs/>
                <w:sz w:val="14"/>
                <w:szCs w:val="14"/>
              </w:rPr>
            </w:pPr>
            <w:r>
              <w:rPr>
                <w:b/>
                <w:bCs/>
                <w:sz w:val="14"/>
                <w:szCs w:val="14"/>
              </w:rPr>
              <w:t>(1,098,821)</w:t>
            </w:r>
          </w:p>
        </w:tc>
        <w:tc>
          <w:tcPr>
            <w:tcW w:w="72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b/>
                <w:bCs/>
                <w:sz w:val="14"/>
                <w:szCs w:val="14"/>
              </w:rPr>
            </w:pPr>
            <w:r>
              <w:rPr>
                <w:b/>
                <w:bCs/>
                <w:sz w:val="14"/>
                <w:szCs w:val="14"/>
              </w:rPr>
              <w:t>(450,243)</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b/>
                <w:bCs/>
                <w:sz w:val="14"/>
                <w:szCs w:val="14"/>
              </w:rPr>
            </w:pPr>
            <w:r>
              <w:rPr>
                <w:b/>
                <w:bCs/>
                <w:sz w:val="14"/>
                <w:szCs w:val="14"/>
              </w:rPr>
              <w:t>(380,130)</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b/>
                <w:bCs/>
                <w:sz w:val="14"/>
                <w:szCs w:val="14"/>
              </w:rPr>
            </w:pPr>
            <w:r>
              <w:rPr>
                <w:b/>
                <w:bCs/>
                <w:sz w:val="14"/>
                <w:szCs w:val="14"/>
              </w:rPr>
              <w:t>(710,001)</w:t>
            </w:r>
          </w:p>
        </w:tc>
        <w:tc>
          <w:tcPr>
            <w:tcW w:w="744" w:type="dxa"/>
            <w:tcBorders>
              <w:top w:val="nil"/>
              <w:left w:val="nil"/>
              <w:bottom w:val="nil"/>
              <w:right w:val="nil"/>
            </w:tcBorders>
            <w:shd w:val="clear" w:color="auto" w:fill="auto"/>
            <w:noWrap/>
            <w:tcMar>
              <w:left w:w="29" w:type="dxa"/>
              <w:right w:w="29" w:type="dxa"/>
            </w:tcMar>
            <w:vAlign w:val="center"/>
          </w:tcPr>
          <w:p w:rsidR="00B402DF" w:rsidRDefault="00B402DF" w:rsidP="00B402DF">
            <w:pPr>
              <w:jc w:val="right"/>
              <w:rPr>
                <w:b/>
                <w:bCs/>
                <w:sz w:val="14"/>
                <w:szCs w:val="14"/>
              </w:rPr>
            </w:pPr>
            <w:r>
              <w:rPr>
                <w:b/>
                <w:bCs/>
                <w:sz w:val="14"/>
                <w:szCs w:val="14"/>
              </w:rPr>
              <w:t>(606,861)</w:t>
            </w:r>
          </w:p>
        </w:tc>
      </w:tr>
      <w:tr w:rsidR="00B402DF"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402DF" w:rsidRPr="00AC5C7D" w:rsidRDefault="00B402DF" w:rsidP="002B6352">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828,923</w:t>
            </w:r>
          </w:p>
        </w:tc>
        <w:tc>
          <w:tcPr>
            <w:tcW w:w="769"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12,453</w:t>
            </w:r>
          </w:p>
        </w:tc>
        <w:tc>
          <w:tcPr>
            <w:tcW w:w="786"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(1,127,203)</w:t>
            </w:r>
          </w:p>
        </w:tc>
        <w:tc>
          <w:tcPr>
            <w:tcW w:w="81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(489,888)</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sz w:val="14"/>
                <w:szCs w:val="14"/>
              </w:rPr>
            </w:pPr>
            <w:r>
              <w:rPr>
                <w:sz w:val="14"/>
                <w:szCs w:val="14"/>
              </w:rPr>
              <w:t>(731,396)</w:t>
            </w:r>
          </w:p>
        </w:tc>
        <w:tc>
          <w:tcPr>
            <w:tcW w:w="72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(167,864)</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(82,265)</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sz w:val="14"/>
                <w:szCs w:val="14"/>
              </w:rPr>
            </w:pPr>
            <w:r>
              <w:rPr>
                <w:sz w:val="14"/>
                <w:szCs w:val="14"/>
              </w:rPr>
              <w:t>(353,875)</w:t>
            </w:r>
          </w:p>
        </w:tc>
        <w:tc>
          <w:tcPr>
            <w:tcW w:w="744" w:type="dxa"/>
            <w:tcBorders>
              <w:top w:val="nil"/>
              <w:left w:val="nil"/>
              <w:bottom w:val="nil"/>
              <w:right w:val="nil"/>
            </w:tcBorders>
            <w:shd w:val="clear" w:color="auto" w:fill="auto"/>
            <w:noWrap/>
            <w:tcMar>
              <w:left w:w="29" w:type="dxa"/>
              <w:right w:w="29" w:type="dxa"/>
            </w:tcMar>
            <w:vAlign w:val="center"/>
          </w:tcPr>
          <w:p w:rsidR="00B402DF" w:rsidRDefault="00B402DF" w:rsidP="00B402DF">
            <w:pPr>
              <w:jc w:val="right"/>
              <w:rPr>
                <w:sz w:val="14"/>
                <w:szCs w:val="14"/>
              </w:rPr>
            </w:pPr>
            <w:r>
              <w:rPr>
                <w:sz w:val="14"/>
                <w:szCs w:val="14"/>
              </w:rPr>
              <w:t>(224,471)</w:t>
            </w:r>
          </w:p>
        </w:tc>
      </w:tr>
      <w:tr w:rsidR="00B402DF"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402DF" w:rsidRPr="00AC5C7D" w:rsidRDefault="00B402DF" w:rsidP="002B6352">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(226,873)</w:t>
            </w:r>
          </w:p>
        </w:tc>
        <w:tc>
          <w:tcPr>
            <w:tcW w:w="769"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(220,877)</w:t>
            </w:r>
          </w:p>
        </w:tc>
        <w:tc>
          <w:tcPr>
            <w:tcW w:w="786"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(379,879)</w:t>
            </w:r>
          </w:p>
        </w:tc>
        <w:tc>
          <w:tcPr>
            <w:tcW w:w="81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(332,266)</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sz w:val="14"/>
                <w:szCs w:val="14"/>
              </w:rPr>
            </w:pPr>
            <w:r>
              <w:rPr>
                <w:sz w:val="14"/>
                <w:szCs w:val="14"/>
              </w:rPr>
              <w:t>(367,425)</w:t>
            </w:r>
          </w:p>
        </w:tc>
        <w:tc>
          <w:tcPr>
            <w:tcW w:w="72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(282,379)</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(297,866)</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sz w:val="14"/>
                <w:szCs w:val="14"/>
              </w:rPr>
            </w:pPr>
            <w:r>
              <w:rPr>
                <w:sz w:val="14"/>
                <w:szCs w:val="14"/>
              </w:rPr>
              <w:t>(356,126)</w:t>
            </w:r>
          </w:p>
        </w:tc>
        <w:tc>
          <w:tcPr>
            <w:tcW w:w="744" w:type="dxa"/>
            <w:tcBorders>
              <w:top w:val="nil"/>
              <w:left w:val="nil"/>
              <w:bottom w:val="nil"/>
              <w:right w:val="nil"/>
            </w:tcBorders>
            <w:shd w:val="clear" w:color="auto" w:fill="auto"/>
            <w:noWrap/>
            <w:tcMar>
              <w:left w:w="29" w:type="dxa"/>
              <w:right w:w="29" w:type="dxa"/>
            </w:tcMar>
            <w:vAlign w:val="center"/>
          </w:tcPr>
          <w:p w:rsidR="00B402DF" w:rsidRDefault="00B402DF" w:rsidP="00B402DF">
            <w:pPr>
              <w:jc w:val="right"/>
              <w:rPr>
                <w:sz w:val="14"/>
                <w:szCs w:val="14"/>
              </w:rPr>
            </w:pPr>
            <w:r>
              <w:rPr>
                <w:sz w:val="14"/>
                <w:szCs w:val="14"/>
              </w:rPr>
              <w:t>(382,389)</w:t>
            </w:r>
          </w:p>
        </w:tc>
      </w:tr>
      <w:tr w:rsidR="00B402DF"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402DF" w:rsidRPr="00AC5C7D" w:rsidRDefault="00B402DF" w:rsidP="002B6352">
            <w:pPr>
              <w:jc w:val="left"/>
              <w:rPr>
                <w:b/>
                <w:bCs/>
                <w:sz w:val="14"/>
                <w:szCs w:val="14"/>
              </w:rPr>
            </w:pPr>
            <w:r>
              <w:rPr>
                <w:b/>
                <w:bCs/>
                <w:sz w:val="14"/>
                <w:szCs w:val="14"/>
              </w:rPr>
              <w:t>II.</w:t>
            </w:r>
            <w:r w:rsidRPr="00AC5C7D">
              <w:rPr>
                <w:b/>
                <w:bCs/>
                <w:sz w:val="14"/>
                <w:szCs w:val="14"/>
              </w:rPr>
              <w:t>Net Domestic Assets of Banking System (1+2+3)</w:t>
            </w:r>
          </w:p>
        </w:tc>
        <w:tc>
          <w:tcPr>
            <w:tcW w:w="777"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b/>
                <w:bCs/>
                <w:sz w:val="14"/>
                <w:szCs w:val="14"/>
              </w:rPr>
            </w:pPr>
            <w:r>
              <w:rPr>
                <w:b/>
                <w:bCs/>
                <w:sz w:val="14"/>
                <w:szCs w:val="14"/>
              </w:rPr>
              <w:t>13,978,833</w:t>
            </w:r>
          </w:p>
        </w:tc>
        <w:tc>
          <w:tcPr>
            <w:tcW w:w="769"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b/>
                <w:bCs/>
                <w:sz w:val="14"/>
                <w:szCs w:val="14"/>
              </w:rPr>
            </w:pPr>
            <w:r>
              <w:rPr>
                <w:b/>
                <w:bCs/>
                <w:sz w:val="14"/>
                <w:szCs w:val="14"/>
              </w:rPr>
              <w:t>16,205,586</w:t>
            </w:r>
          </w:p>
        </w:tc>
        <w:tc>
          <w:tcPr>
            <w:tcW w:w="786"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b/>
                <w:bCs/>
                <w:sz w:val="14"/>
                <w:szCs w:val="14"/>
              </w:rPr>
            </w:pPr>
            <w:r>
              <w:rPr>
                <w:b/>
                <w:bCs/>
                <w:sz w:val="14"/>
                <w:szCs w:val="14"/>
              </w:rPr>
              <w:t>19,305,575</w:t>
            </w:r>
          </w:p>
        </w:tc>
        <w:tc>
          <w:tcPr>
            <w:tcW w:w="81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b/>
                <w:bCs/>
                <w:sz w:val="14"/>
                <w:szCs w:val="14"/>
              </w:rPr>
            </w:pPr>
            <w:r>
              <w:rPr>
                <w:b/>
                <w:bCs/>
                <w:sz w:val="14"/>
                <w:szCs w:val="14"/>
              </w:rPr>
              <w:t>17,632,218</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b/>
                <w:bCs/>
                <w:sz w:val="14"/>
                <w:szCs w:val="14"/>
              </w:rPr>
            </w:pPr>
            <w:r>
              <w:rPr>
                <w:b/>
                <w:bCs/>
                <w:sz w:val="14"/>
                <w:szCs w:val="14"/>
              </w:rPr>
              <w:t>17,636,565</w:t>
            </w:r>
          </w:p>
        </w:tc>
        <w:tc>
          <w:tcPr>
            <w:tcW w:w="72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b/>
                <w:bCs/>
                <w:sz w:val="14"/>
                <w:szCs w:val="14"/>
              </w:rPr>
            </w:pPr>
            <w:r>
              <w:rPr>
                <w:b/>
                <w:bCs/>
                <w:sz w:val="14"/>
                <w:szCs w:val="14"/>
              </w:rPr>
              <w:t>18,875,749</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b/>
                <w:bCs/>
                <w:sz w:val="14"/>
                <w:szCs w:val="14"/>
              </w:rPr>
            </w:pPr>
            <w:r>
              <w:rPr>
                <w:b/>
                <w:bCs/>
                <w:sz w:val="14"/>
                <w:szCs w:val="14"/>
              </w:rPr>
              <w:t>19,059,149</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b/>
                <w:bCs/>
                <w:sz w:val="14"/>
                <w:szCs w:val="14"/>
              </w:rPr>
            </w:pPr>
            <w:r>
              <w:rPr>
                <w:b/>
                <w:bCs/>
                <w:sz w:val="14"/>
                <w:szCs w:val="14"/>
              </w:rPr>
              <w:t>20,028,461</w:t>
            </w:r>
          </w:p>
        </w:tc>
        <w:tc>
          <w:tcPr>
            <w:tcW w:w="744" w:type="dxa"/>
            <w:tcBorders>
              <w:top w:val="nil"/>
              <w:left w:val="nil"/>
              <w:bottom w:val="nil"/>
              <w:right w:val="nil"/>
            </w:tcBorders>
            <w:shd w:val="clear" w:color="auto" w:fill="auto"/>
            <w:noWrap/>
            <w:tcMar>
              <w:left w:w="29" w:type="dxa"/>
              <w:right w:w="29" w:type="dxa"/>
            </w:tcMar>
            <w:vAlign w:val="center"/>
          </w:tcPr>
          <w:p w:rsidR="00B402DF" w:rsidRDefault="00B402DF" w:rsidP="00B402DF">
            <w:pPr>
              <w:jc w:val="right"/>
              <w:rPr>
                <w:b/>
                <w:bCs/>
                <w:sz w:val="14"/>
                <w:szCs w:val="14"/>
              </w:rPr>
            </w:pPr>
            <w:r>
              <w:rPr>
                <w:b/>
                <w:bCs/>
                <w:sz w:val="14"/>
                <w:szCs w:val="14"/>
              </w:rPr>
              <w:t>19,866,049</w:t>
            </w:r>
          </w:p>
        </w:tc>
      </w:tr>
      <w:tr w:rsidR="00B402DF"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402DF" w:rsidRPr="00AC5C7D" w:rsidRDefault="00B402DF" w:rsidP="002B6352">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3,538,889</w:t>
            </w:r>
          </w:p>
        </w:tc>
        <w:tc>
          <w:tcPr>
            <w:tcW w:w="769"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4,902,311</w:t>
            </w:r>
          </w:p>
        </w:tc>
        <w:tc>
          <w:tcPr>
            <w:tcW w:w="786"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7,017,743</w:t>
            </w:r>
          </w:p>
        </w:tc>
        <w:tc>
          <w:tcPr>
            <w:tcW w:w="81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5,643,497</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sz w:val="14"/>
                <w:szCs w:val="14"/>
              </w:rPr>
            </w:pPr>
            <w:r>
              <w:rPr>
                <w:sz w:val="14"/>
                <w:szCs w:val="14"/>
              </w:rPr>
              <w:t>6,034,847</w:t>
            </w:r>
          </w:p>
        </w:tc>
        <w:tc>
          <w:tcPr>
            <w:tcW w:w="72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5,931,872</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5,882,193</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sz w:val="14"/>
                <w:szCs w:val="14"/>
              </w:rPr>
            </w:pPr>
            <w:r>
              <w:rPr>
                <w:sz w:val="14"/>
                <w:szCs w:val="14"/>
              </w:rPr>
              <w:t>6,536,297</w:t>
            </w:r>
          </w:p>
        </w:tc>
        <w:tc>
          <w:tcPr>
            <w:tcW w:w="744" w:type="dxa"/>
            <w:tcBorders>
              <w:top w:val="nil"/>
              <w:left w:val="nil"/>
              <w:bottom w:val="nil"/>
              <w:right w:val="nil"/>
            </w:tcBorders>
            <w:shd w:val="clear" w:color="auto" w:fill="auto"/>
            <w:noWrap/>
            <w:tcMar>
              <w:left w:w="29" w:type="dxa"/>
              <w:right w:w="29" w:type="dxa"/>
            </w:tcMar>
            <w:vAlign w:val="center"/>
          </w:tcPr>
          <w:p w:rsidR="00B402DF" w:rsidRDefault="00B402DF" w:rsidP="00B402DF">
            <w:pPr>
              <w:jc w:val="right"/>
              <w:rPr>
                <w:sz w:val="14"/>
                <w:szCs w:val="14"/>
              </w:rPr>
            </w:pPr>
            <w:r>
              <w:rPr>
                <w:sz w:val="14"/>
                <w:szCs w:val="14"/>
              </w:rPr>
              <w:t>6,515,040</w:t>
            </w:r>
          </w:p>
        </w:tc>
      </w:tr>
      <w:tr w:rsidR="00B402DF"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402DF" w:rsidRPr="00AC5C7D" w:rsidRDefault="00B402DF" w:rsidP="002B6352">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10,439,944</w:t>
            </w:r>
          </w:p>
        </w:tc>
        <w:tc>
          <w:tcPr>
            <w:tcW w:w="769"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11,303,275</w:t>
            </w:r>
          </w:p>
        </w:tc>
        <w:tc>
          <w:tcPr>
            <w:tcW w:w="786"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12,287,832</w:t>
            </w:r>
          </w:p>
        </w:tc>
        <w:tc>
          <w:tcPr>
            <w:tcW w:w="81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11,988,721</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sz w:val="14"/>
                <w:szCs w:val="14"/>
              </w:rPr>
            </w:pPr>
            <w:r>
              <w:rPr>
                <w:sz w:val="14"/>
                <w:szCs w:val="14"/>
              </w:rPr>
              <w:t>11,601,718</w:t>
            </w:r>
          </w:p>
        </w:tc>
        <w:tc>
          <w:tcPr>
            <w:tcW w:w="72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12,943,877</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13,176,956</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sz w:val="14"/>
                <w:szCs w:val="14"/>
              </w:rPr>
            </w:pPr>
            <w:r>
              <w:rPr>
                <w:sz w:val="14"/>
                <w:szCs w:val="14"/>
              </w:rPr>
              <w:t>13,492,164</w:t>
            </w:r>
          </w:p>
        </w:tc>
        <w:tc>
          <w:tcPr>
            <w:tcW w:w="744" w:type="dxa"/>
            <w:tcBorders>
              <w:top w:val="nil"/>
              <w:left w:val="nil"/>
              <w:bottom w:val="nil"/>
              <w:right w:val="nil"/>
            </w:tcBorders>
            <w:shd w:val="clear" w:color="auto" w:fill="auto"/>
            <w:noWrap/>
            <w:tcMar>
              <w:left w:w="29" w:type="dxa"/>
              <w:right w:w="29" w:type="dxa"/>
            </w:tcMar>
            <w:vAlign w:val="center"/>
          </w:tcPr>
          <w:p w:rsidR="00B402DF" w:rsidRDefault="00B402DF" w:rsidP="00B402DF">
            <w:pPr>
              <w:jc w:val="right"/>
              <w:rPr>
                <w:sz w:val="14"/>
                <w:szCs w:val="14"/>
              </w:rPr>
            </w:pPr>
            <w:r>
              <w:rPr>
                <w:sz w:val="14"/>
                <w:szCs w:val="14"/>
              </w:rPr>
              <w:t>13,351,009</w:t>
            </w:r>
          </w:p>
        </w:tc>
      </w:tr>
      <w:tr w:rsidR="00B402DF"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402DF" w:rsidRPr="00AC5C7D" w:rsidRDefault="00B402DF" w:rsidP="002B6352">
            <w:pPr>
              <w:numPr>
                <w:ilvl w:val="0"/>
                <w:numId w:val="4"/>
              </w:numPr>
              <w:ind w:left="252" w:hanging="252"/>
              <w:jc w:val="left"/>
              <w:rPr>
                <w:b/>
                <w:bCs/>
                <w:sz w:val="14"/>
                <w:szCs w:val="14"/>
              </w:rPr>
            </w:pPr>
            <w:r>
              <w:rPr>
                <w:b/>
                <w:bCs/>
                <w:sz w:val="14"/>
                <w:szCs w:val="14"/>
              </w:rPr>
              <w:t>Net Gov</w:t>
            </w:r>
            <w:r w:rsidRPr="00AC5C7D">
              <w:rPr>
                <w:b/>
                <w:bCs/>
                <w:sz w:val="14"/>
                <w:szCs w:val="14"/>
              </w:rPr>
              <w:t>t Sector Borrowing(a+b+c)</w:t>
            </w:r>
          </w:p>
        </w:tc>
        <w:tc>
          <w:tcPr>
            <w:tcW w:w="777"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b/>
                <w:bCs/>
                <w:sz w:val="14"/>
                <w:szCs w:val="14"/>
              </w:rPr>
            </w:pPr>
            <w:r>
              <w:rPr>
                <w:b/>
                <w:bCs/>
                <w:sz w:val="14"/>
                <w:szCs w:val="14"/>
              </w:rPr>
              <w:t>8,955,597</w:t>
            </w:r>
          </w:p>
        </w:tc>
        <w:tc>
          <w:tcPr>
            <w:tcW w:w="769"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b/>
                <w:bCs/>
                <w:sz w:val="14"/>
                <w:szCs w:val="14"/>
              </w:rPr>
            </w:pPr>
            <w:r>
              <w:rPr>
                <w:b/>
                <w:bCs/>
                <w:sz w:val="14"/>
                <w:szCs w:val="14"/>
              </w:rPr>
              <w:t>10,199,670</w:t>
            </w:r>
          </w:p>
        </w:tc>
        <w:tc>
          <w:tcPr>
            <w:tcW w:w="786"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b/>
                <w:bCs/>
                <w:sz w:val="14"/>
                <w:szCs w:val="14"/>
              </w:rPr>
            </w:pPr>
            <w:r>
              <w:rPr>
                <w:b/>
                <w:bCs/>
                <w:sz w:val="14"/>
                <w:szCs w:val="14"/>
              </w:rPr>
              <w:t>12,336,664</w:t>
            </w:r>
          </w:p>
        </w:tc>
        <w:tc>
          <w:tcPr>
            <w:tcW w:w="81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b/>
                <w:bCs/>
                <w:sz w:val="14"/>
                <w:szCs w:val="14"/>
              </w:rPr>
            </w:pPr>
            <w:r>
              <w:rPr>
                <w:b/>
                <w:bCs/>
                <w:sz w:val="14"/>
                <w:szCs w:val="14"/>
              </w:rPr>
              <w:t>10,863,190</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b/>
                <w:bCs/>
                <w:sz w:val="14"/>
                <w:szCs w:val="14"/>
              </w:rPr>
            </w:pPr>
            <w:r>
              <w:rPr>
                <w:b/>
                <w:bCs/>
                <w:sz w:val="14"/>
                <w:szCs w:val="14"/>
              </w:rPr>
              <w:t>11,025,558</w:t>
            </w:r>
          </w:p>
        </w:tc>
        <w:tc>
          <w:tcPr>
            <w:tcW w:w="72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b/>
                <w:bCs/>
                <w:sz w:val="14"/>
                <w:szCs w:val="14"/>
              </w:rPr>
            </w:pPr>
            <w:r>
              <w:rPr>
                <w:b/>
                <w:bCs/>
                <w:sz w:val="14"/>
                <w:szCs w:val="14"/>
              </w:rPr>
              <w:t>12,296,617</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b/>
                <w:bCs/>
                <w:sz w:val="14"/>
                <w:szCs w:val="14"/>
              </w:rPr>
            </w:pPr>
            <w:r>
              <w:rPr>
                <w:b/>
                <w:bCs/>
                <w:sz w:val="14"/>
                <w:szCs w:val="14"/>
              </w:rPr>
              <w:t>12,434,280</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b/>
                <w:bCs/>
                <w:sz w:val="14"/>
                <w:szCs w:val="14"/>
              </w:rPr>
            </w:pPr>
            <w:r>
              <w:rPr>
                <w:b/>
                <w:bCs/>
                <w:sz w:val="14"/>
                <w:szCs w:val="14"/>
              </w:rPr>
              <w:t>13,171,974</w:t>
            </w:r>
          </w:p>
        </w:tc>
        <w:tc>
          <w:tcPr>
            <w:tcW w:w="744" w:type="dxa"/>
            <w:tcBorders>
              <w:top w:val="nil"/>
              <w:left w:val="nil"/>
              <w:bottom w:val="nil"/>
              <w:right w:val="nil"/>
            </w:tcBorders>
            <w:shd w:val="clear" w:color="auto" w:fill="auto"/>
            <w:noWrap/>
            <w:tcMar>
              <w:left w:w="29" w:type="dxa"/>
              <w:right w:w="29" w:type="dxa"/>
            </w:tcMar>
            <w:vAlign w:val="center"/>
          </w:tcPr>
          <w:p w:rsidR="00B402DF" w:rsidRDefault="00B402DF" w:rsidP="00B402DF">
            <w:pPr>
              <w:jc w:val="right"/>
              <w:rPr>
                <w:b/>
                <w:bCs/>
                <w:sz w:val="14"/>
                <w:szCs w:val="14"/>
              </w:rPr>
            </w:pPr>
            <w:r>
              <w:rPr>
                <w:b/>
                <w:bCs/>
                <w:sz w:val="14"/>
                <w:szCs w:val="14"/>
              </w:rPr>
              <w:t>13,225,470</w:t>
            </w:r>
          </w:p>
        </w:tc>
      </w:tr>
      <w:tr w:rsidR="00B402DF"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402DF" w:rsidRPr="00AC5C7D" w:rsidRDefault="00B402DF" w:rsidP="002B6352">
            <w:pPr>
              <w:numPr>
                <w:ilvl w:val="0"/>
                <w:numId w:val="5"/>
              </w:numPr>
              <w:ind w:left="342" w:hanging="180"/>
              <w:jc w:val="left"/>
              <w:rPr>
                <w:b/>
                <w:bCs/>
                <w:sz w:val="14"/>
                <w:szCs w:val="14"/>
              </w:rPr>
            </w:pPr>
            <w:r w:rsidRPr="00AC5C7D">
              <w:rPr>
                <w:b/>
                <w:bCs/>
                <w:sz w:val="14"/>
                <w:szCs w:val="14"/>
              </w:rPr>
              <w:t>Borrowings for Budgetary support</w:t>
            </w:r>
            <w:r>
              <w:rPr>
                <w:b/>
                <w:bCs/>
                <w:sz w:val="14"/>
                <w:szCs w:val="14"/>
              </w:rPr>
              <w:t xml:space="preserve"> </w:t>
            </w:r>
            <w:r w:rsidRPr="007114E7">
              <w:rPr>
                <w:b/>
                <w:bCs/>
                <w:sz w:val="14"/>
                <w:szCs w:val="14"/>
                <w:vertAlign w:val="superscript"/>
              </w:rPr>
              <w:t>1</w:t>
            </w:r>
          </w:p>
        </w:tc>
        <w:tc>
          <w:tcPr>
            <w:tcW w:w="777"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b/>
                <w:bCs/>
                <w:sz w:val="14"/>
                <w:szCs w:val="14"/>
              </w:rPr>
            </w:pPr>
            <w:r>
              <w:rPr>
                <w:b/>
                <w:bCs/>
                <w:sz w:val="14"/>
                <w:szCs w:val="14"/>
              </w:rPr>
              <w:t>8,282,074</w:t>
            </w:r>
          </w:p>
        </w:tc>
        <w:tc>
          <w:tcPr>
            <w:tcW w:w="769"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b/>
                <w:bCs/>
                <w:sz w:val="14"/>
                <w:szCs w:val="14"/>
              </w:rPr>
            </w:pPr>
            <w:r>
              <w:rPr>
                <w:b/>
                <w:bCs/>
                <w:sz w:val="14"/>
                <w:szCs w:val="14"/>
              </w:rPr>
              <w:t>9,392,960</w:t>
            </w:r>
          </w:p>
        </w:tc>
        <w:tc>
          <w:tcPr>
            <w:tcW w:w="786"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b/>
                <w:bCs/>
                <w:sz w:val="14"/>
                <w:szCs w:val="14"/>
              </w:rPr>
            </w:pPr>
            <w:r>
              <w:rPr>
                <w:b/>
                <w:bCs/>
                <w:sz w:val="14"/>
                <w:szCs w:val="14"/>
              </w:rPr>
              <w:t>11,596,468</w:t>
            </w:r>
          </w:p>
        </w:tc>
        <w:tc>
          <w:tcPr>
            <w:tcW w:w="81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b/>
                <w:bCs/>
                <w:sz w:val="14"/>
                <w:szCs w:val="14"/>
              </w:rPr>
            </w:pPr>
            <w:r>
              <w:rPr>
                <w:b/>
                <w:bCs/>
                <w:sz w:val="14"/>
                <w:szCs w:val="14"/>
              </w:rPr>
              <w:t>10,221,756</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b/>
                <w:bCs/>
                <w:sz w:val="14"/>
                <w:szCs w:val="14"/>
              </w:rPr>
            </w:pPr>
            <w:r>
              <w:rPr>
                <w:b/>
                <w:bCs/>
                <w:sz w:val="14"/>
                <w:szCs w:val="14"/>
              </w:rPr>
              <w:t>10,383,835</w:t>
            </w:r>
          </w:p>
        </w:tc>
        <w:tc>
          <w:tcPr>
            <w:tcW w:w="72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b/>
                <w:bCs/>
                <w:sz w:val="14"/>
                <w:szCs w:val="14"/>
              </w:rPr>
            </w:pPr>
            <w:r>
              <w:rPr>
                <w:b/>
                <w:bCs/>
                <w:sz w:val="14"/>
                <w:szCs w:val="14"/>
              </w:rPr>
              <w:t>11,629,025</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b/>
                <w:bCs/>
                <w:sz w:val="14"/>
                <w:szCs w:val="14"/>
              </w:rPr>
            </w:pPr>
            <w:r>
              <w:rPr>
                <w:b/>
                <w:bCs/>
                <w:sz w:val="14"/>
                <w:szCs w:val="14"/>
              </w:rPr>
              <w:t>11,786,751</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b/>
                <w:bCs/>
                <w:sz w:val="14"/>
                <w:szCs w:val="14"/>
              </w:rPr>
            </w:pPr>
            <w:r>
              <w:rPr>
                <w:b/>
                <w:bCs/>
                <w:sz w:val="14"/>
                <w:szCs w:val="14"/>
              </w:rPr>
              <w:t>12,562,925</w:t>
            </w:r>
          </w:p>
        </w:tc>
        <w:tc>
          <w:tcPr>
            <w:tcW w:w="744" w:type="dxa"/>
            <w:tcBorders>
              <w:top w:val="nil"/>
              <w:left w:val="nil"/>
              <w:bottom w:val="nil"/>
              <w:right w:val="nil"/>
            </w:tcBorders>
            <w:shd w:val="clear" w:color="auto" w:fill="auto"/>
            <w:noWrap/>
            <w:tcMar>
              <w:left w:w="29" w:type="dxa"/>
              <w:right w:w="29" w:type="dxa"/>
            </w:tcMar>
            <w:vAlign w:val="center"/>
          </w:tcPr>
          <w:p w:rsidR="00B402DF" w:rsidRDefault="00B402DF" w:rsidP="00B402DF">
            <w:pPr>
              <w:jc w:val="right"/>
              <w:rPr>
                <w:b/>
                <w:bCs/>
                <w:sz w:val="14"/>
                <w:szCs w:val="14"/>
              </w:rPr>
            </w:pPr>
            <w:r>
              <w:rPr>
                <w:b/>
                <w:bCs/>
                <w:sz w:val="14"/>
                <w:szCs w:val="14"/>
              </w:rPr>
              <w:t>12,597,476</w:t>
            </w:r>
          </w:p>
        </w:tc>
      </w:tr>
      <w:tr w:rsidR="00B402DF"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402DF" w:rsidRPr="00AC5C7D" w:rsidRDefault="00B402DF" w:rsidP="002B6352">
            <w:pPr>
              <w:jc w:val="left"/>
              <w:rPr>
                <w:sz w:val="14"/>
                <w:szCs w:val="14"/>
              </w:rPr>
            </w:pPr>
            <w:r w:rsidRPr="00AC5C7D">
              <w:rPr>
                <w:sz w:val="14"/>
                <w:szCs w:val="14"/>
              </w:rPr>
              <w:t xml:space="preserve">       (i) From SBP </w:t>
            </w:r>
          </w:p>
        </w:tc>
        <w:tc>
          <w:tcPr>
            <w:tcW w:w="777"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2,350,109</w:t>
            </w:r>
          </w:p>
        </w:tc>
        <w:tc>
          <w:tcPr>
            <w:tcW w:w="769"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3,613,406</w:t>
            </w:r>
          </w:p>
        </w:tc>
        <w:tc>
          <w:tcPr>
            <w:tcW w:w="786"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6,691,870</w:t>
            </w:r>
          </w:p>
        </w:tc>
        <w:tc>
          <w:tcPr>
            <w:tcW w:w="81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7,058,307</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sz w:val="14"/>
                <w:szCs w:val="14"/>
              </w:rPr>
            </w:pPr>
            <w:r>
              <w:rPr>
                <w:sz w:val="14"/>
                <w:szCs w:val="14"/>
              </w:rPr>
              <w:t>6,818,131</w:t>
            </w:r>
          </w:p>
        </w:tc>
        <w:tc>
          <w:tcPr>
            <w:tcW w:w="72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6,046,009</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5,896,045</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sz w:val="14"/>
                <w:szCs w:val="14"/>
              </w:rPr>
            </w:pPr>
            <w:r>
              <w:rPr>
                <w:sz w:val="14"/>
                <w:szCs w:val="14"/>
              </w:rPr>
              <w:t>6,211,471</w:t>
            </w:r>
          </w:p>
        </w:tc>
        <w:tc>
          <w:tcPr>
            <w:tcW w:w="744" w:type="dxa"/>
            <w:tcBorders>
              <w:top w:val="nil"/>
              <w:left w:val="nil"/>
              <w:bottom w:val="nil"/>
              <w:right w:val="nil"/>
            </w:tcBorders>
            <w:shd w:val="clear" w:color="auto" w:fill="auto"/>
            <w:noWrap/>
            <w:tcMar>
              <w:left w:w="29" w:type="dxa"/>
              <w:right w:w="29" w:type="dxa"/>
            </w:tcMar>
            <w:vAlign w:val="center"/>
          </w:tcPr>
          <w:p w:rsidR="00B402DF" w:rsidRDefault="00B402DF" w:rsidP="00B402DF">
            <w:pPr>
              <w:jc w:val="right"/>
              <w:rPr>
                <w:sz w:val="14"/>
                <w:szCs w:val="14"/>
              </w:rPr>
            </w:pPr>
            <w:r>
              <w:rPr>
                <w:sz w:val="14"/>
                <w:szCs w:val="14"/>
              </w:rPr>
              <w:t>5,955,402</w:t>
            </w:r>
          </w:p>
        </w:tc>
      </w:tr>
      <w:tr w:rsidR="00B402DF"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402DF" w:rsidRPr="00AC5C7D" w:rsidRDefault="00B402DF" w:rsidP="002B6352">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2,440,624</w:t>
            </w:r>
          </w:p>
        </w:tc>
        <w:tc>
          <w:tcPr>
            <w:tcW w:w="769"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3,667,619</w:t>
            </w:r>
          </w:p>
        </w:tc>
        <w:tc>
          <w:tcPr>
            <w:tcW w:w="786"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6,833,275</w:t>
            </w:r>
          </w:p>
        </w:tc>
        <w:tc>
          <w:tcPr>
            <w:tcW w:w="81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7,374,746</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sz w:val="14"/>
                <w:szCs w:val="14"/>
              </w:rPr>
            </w:pPr>
            <w:r>
              <w:rPr>
                <w:sz w:val="14"/>
                <w:szCs w:val="14"/>
              </w:rPr>
              <w:t>7,142,627</w:t>
            </w:r>
          </w:p>
        </w:tc>
        <w:tc>
          <w:tcPr>
            <w:tcW w:w="72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6,567,265</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6,423,175</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sz w:val="14"/>
                <w:szCs w:val="14"/>
              </w:rPr>
            </w:pPr>
            <w:r>
              <w:rPr>
                <w:sz w:val="14"/>
                <w:szCs w:val="14"/>
              </w:rPr>
              <w:t>6,680,302</w:t>
            </w:r>
          </w:p>
        </w:tc>
        <w:tc>
          <w:tcPr>
            <w:tcW w:w="744" w:type="dxa"/>
            <w:tcBorders>
              <w:top w:val="nil"/>
              <w:left w:val="nil"/>
              <w:bottom w:val="nil"/>
              <w:right w:val="nil"/>
            </w:tcBorders>
            <w:shd w:val="clear" w:color="auto" w:fill="auto"/>
            <w:noWrap/>
            <w:tcMar>
              <w:left w:w="29" w:type="dxa"/>
              <w:right w:w="29" w:type="dxa"/>
            </w:tcMar>
            <w:vAlign w:val="center"/>
          </w:tcPr>
          <w:p w:rsidR="00B402DF" w:rsidRDefault="00B402DF" w:rsidP="00B402DF">
            <w:pPr>
              <w:jc w:val="right"/>
              <w:rPr>
                <w:sz w:val="14"/>
                <w:szCs w:val="14"/>
              </w:rPr>
            </w:pPr>
            <w:r>
              <w:rPr>
                <w:sz w:val="14"/>
                <w:szCs w:val="14"/>
              </w:rPr>
              <w:t>6,460,468</w:t>
            </w:r>
          </w:p>
        </w:tc>
      </w:tr>
      <w:tr w:rsidR="00B402DF"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402DF" w:rsidRPr="00AC5C7D" w:rsidRDefault="00B402DF" w:rsidP="002B6352">
            <w:pPr>
              <w:jc w:val="left"/>
              <w:rPr>
                <w:sz w:val="14"/>
                <w:szCs w:val="14"/>
              </w:rPr>
            </w:pPr>
            <w:r w:rsidRPr="00AC5C7D">
              <w:rPr>
                <w:sz w:val="14"/>
                <w:szCs w:val="14"/>
              </w:rPr>
              <w:t xml:space="preserve">               of which deposits with SBP </w:t>
            </w:r>
          </w:p>
        </w:tc>
        <w:tc>
          <w:tcPr>
            <w:tcW w:w="777"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(91,238)</w:t>
            </w:r>
          </w:p>
        </w:tc>
        <w:tc>
          <w:tcPr>
            <w:tcW w:w="769"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(40,546)</w:t>
            </w:r>
          </w:p>
        </w:tc>
        <w:tc>
          <w:tcPr>
            <w:tcW w:w="786"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(967,305)</w:t>
            </w:r>
          </w:p>
        </w:tc>
        <w:tc>
          <w:tcPr>
            <w:tcW w:w="81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(38,057)</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sz w:val="14"/>
                <w:szCs w:val="14"/>
              </w:rPr>
            </w:pPr>
            <w:r>
              <w:rPr>
                <w:sz w:val="14"/>
                <w:szCs w:val="14"/>
              </w:rPr>
              <w:t>(534,982)</w:t>
            </w:r>
          </w:p>
        </w:tc>
        <w:tc>
          <w:tcPr>
            <w:tcW w:w="72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(1,094,647)</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(1,286,833)</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sz w:val="14"/>
                <w:szCs w:val="14"/>
              </w:rPr>
            </w:pPr>
            <w:r>
              <w:rPr>
                <w:sz w:val="14"/>
                <w:szCs w:val="14"/>
              </w:rPr>
              <w:t>(1,119,397)</w:t>
            </w:r>
          </w:p>
        </w:tc>
        <w:tc>
          <w:tcPr>
            <w:tcW w:w="744" w:type="dxa"/>
            <w:tcBorders>
              <w:top w:val="nil"/>
              <w:left w:val="nil"/>
              <w:bottom w:val="nil"/>
              <w:right w:val="nil"/>
            </w:tcBorders>
            <w:shd w:val="clear" w:color="auto" w:fill="auto"/>
            <w:noWrap/>
            <w:tcMar>
              <w:left w:w="29" w:type="dxa"/>
              <w:right w:w="29" w:type="dxa"/>
            </w:tcMar>
            <w:vAlign w:val="center"/>
          </w:tcPr>
          <w:p w:rsidR="00B402DF" w:rsidRDefault="00B402DF" w:rsidP="00B402DF">
            <w:pPr>
              <w:jc w:val="right"/>
              <w:rPr>
                <w:sz w:val="14"/>
                <w:szCs w:val="14"/>
              </w:rPr>
            </w:pPr>
            <w:r>
              <w:rPr>
                <w:sz w:val="14"/>
                <w:szCs w:val="14"/>
              </w:rPr>
              <w:t>(1,393,946)</w:t>
            </w:r>
          </w:p>
        </w:tc>
      </w:tr>
      <w:tr w:rsidR="00B402DF"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402DF" w:rsidRPr="00AC5C7D" w:rsidRDefault="00B402DF" w:rsidP="002B6352">
            <w:pPr>
              <w:jc w:val="left"/>
              <w:rPr>
                <w:sz w:val="14"/>
                <w:szCs w:val="14"/>
              </w:rPr>
            </w:pPr>
            <w:r w:rsidRPr="00AC5C7D">
              <w:rPr>
                <w:sz w:val="14"/>
                <w:szCs w:val="14"/>
              </w:rPr>
              <w:t xml:space="preserve">          b) Provincial Government</w:t>
            </w:r>
          </w:p>
        </w:tc>
        <w:tc>
          <w:tcPr>
            <w:tcW w:w="777"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(88,555)</w:t>
            </w:r>
          </w:p>
        </w:tc>
        <w:tc>
          <w:tcPr>
            <w:tcW w:w="769"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(43,840)</w:t>
            </w:r>
          </w:p>
        </w:tc>
        <w:tc>
          <w:tcPr>
            <w:tcW w:w="786"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(127,135)</w:t>
            </w:r>
          </w:p>
        </w:tc>
        <w:tc>
          <w:tcPr>
            <w:tcW w:w="81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(285,982)</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sz w:val="14"/>
                <w:szCs w:val="14"/>
              </w:rPr>
            </w:pPr>
            <w:r>
              <w:rPr>
                <w:sz w:val="14"/>
                <w:szCs w:val="14"/>
              </w:rPr>
              <w:t>(298,825)</w:t>
            </w:r>
          </w:p>
        </w:tc>
        <w:tc>
          <w:tcPr>
            <w:tcW w:w="72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(484,207)</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(487,058)</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sz w:val="14"/>
                <w:szCs w:val="14"/>
              </w:rPr>
            </w:pPr>
            <w:r>
              <w:rPr>
                <w:sz w:val="14"/>
                <w:szCs w:val="14"/>
              </w:rPr>
              <w:t>(430,303)</w:t>
            </w:r>
          </w:p>
        </w:tc>
        <w:tc>
          <w:tcPr>
            <w:tcW w:w="744" w:type="dxa"/>
            <w:tcBorders>
              <w:top w:val="nil"/>
              <w:left w:val="nil"/>
              <w:bottom w:val="nil"/>
              <w:right w:val="nil"/>
            </w:tcBorders>
            <w:shd w:val="clear" w:color="auto" w:fill="auto"/>
            <w:noWrap/>
            <w:tcMar>
              <w:left w:w="29" w:type="dxa"/>
              <w:right w:w="29" w:type="dxa"/>
            </w:tcMar>
            <w:vAlign w:val="center"/>
          </w:tcPr>
          <w:p w:rsidR="00B402DF" w:rsidRDefault="00B402DF" w:rsidP="00B402DF">
            <w:pPr>
              <w:jc w:val="right"/>
              <w:rPr>
                <w:sz w:val="14"/>
                <w:szCs w:val="14"/>
              </w:rPr>
            </w:pPr>
            <w:r>
              <w:rPr>
                <w:sz w:val="14"/>
                <w:szCs w:val="14"/>
              </w:rPr>
              <w:t>(469,805)</w:t>
            </w:r>
          </w:p>
        </w:tc>
      </w:tr>
      <w:tr w:rsidR="00B402DF"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402DF" w:rsidRPr="00AC5C7D" w:rsidRDefault="00B402DF" w:rsidP="002B6352">
            <w:pPr>
              <w:jc w:val="left"/>
              <w:rPr>
                <w:sz w:val="14"/>
                <w:szCs w:val="14"/>
              </w:rPr>
            </w:pPr>
            <w:r w:rsidRPr="00AC5C7D">
              <w:rPr>
                <w:sz w:val="14"/>
                <w:szCs w:val="14"/>
              </w:rPr>
              <w:t xml:space="preserve">                    Balochistan Government</w:t>
            </w:r>
          </w:p>
        </w:tc>
        <w:tc>
          <w:tcPr>
            <w:tcW w:w="777"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(1,460)</w:t>
            </w:r>
          </w:p>
        </w:tc>
        <w:tc>
          <w:tcPr>
            <w:tcW w:w="769"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(5,329)</w:t>
            </w:r>
          </w:p>
        </w:tc>
        <w:tc>
          <w:tcPr>
            <w:tcW w:w="786"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(19,072)</w:t>
            </w:r>
          </w:p>
        </w:tc>
        <w:tc>
          <w:tcPr>
            <w:tcW w:w="81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(37,828)</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sz w:val="14"/>
                <w:szCs w:val="14"/>
              </w:rPr>
            </w:pPr>
            <w:r>
              <w:rPr>
                <w:sz w:val="14"/>
                <w:szCs w:val="14"/>
              </w:rPr>
              <w:t>(33,879)</w:t>
            </w:r>
          </w:p>
        </w:tc>
        <w:tc>
          <w:tcPr>
            <w:tcW w:w="72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(71,421)</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(75,406)</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sz w:val="14"/>
                <w:szCs w:val="14"/>
              </w:rPr>
            </w:pPr>
            <w:r>
              <w:rPr>
                <w:sz w:val="14"/>
                <w:szCs w:val="14"/>
              </w:rPr>
              <w:t>(75,766)</w:t>
            </w:r>
          </w:p>
        </w:tc>
        <w:tc>
          <w:tcPr>
            <w:tcW w:w="744" w:type="dxa"/>
            <w:tcBorders>
              <w:top w:val="nil"/>
              <w:left w:val="nil"/>
              <w:bottom w:val="nil"/>
              <w:right w:val="nil"/>
            </w:tcBorders>
            <w:shd w:val="clear" w:color="auto" w:fill="auto"/>
            <w:noWrap/>
            <w:tcMar>
              <w:left w:w="29" w:type="dxa"/>
              <w:right w:w="29" w:type="dxa"/>
            </w:tcMar>
            <w:vAlign w:val="center"/>
          </w:tcPr>
          <w:p w:rsidR="00B402DF" w:rsidRDefault="00B402DF" w:rsidP="00B402DF">
            <w:pPr>
              <w:jc w:val="right"/>
              <w:rPr>
                <w:sz w:val="14"/>
                <w:szCs w:val="14"/>
              </w:rPr>
            </w:pPr>
            <w:r>
              <w:rPr>
                <w:sz w:val="14"/>
                <w:szCs w:val="14"/>
              </w:rPr>
              <w:t>(73,121)</w:t>
            </w:r>
          </w:p>
        </w:tc>
      </w:tr>
      <w:tr w:rsidR="00B402DF"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402DF" w:rsidRPr="00AC5C7D" w:rsidRDefault="00B402DF" w:rsidP="002B6352">
            <w:pPr>
              <w:jc w:val="left"/>
              <w:rPr>
                <w:sz w:val="14"/>
                <w:szCs w:val="14"/>
              </w:rPr>
            </w:pPr>
            <w:r w:rsidRPr="00AC5C7D">
              <w:rPr>
                <w:sz w:val="14"/>
                <w:szCs w:val="14"/>
              </w:rPr>
              <w:t xml:space="preserve">                    Khyber  Pakhtunkhwa Government</w:t>
            </w:r>
          </w:p>
        </w:tc>
        <w:tc>
          <w:tcPr>
            <w:tcW w:w="777"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(30,245)</w:t>
            </w:r>
          </w:p>
        </w:tc>
        <w:tc>
          <w:tcPr>
            <w:tcW w:w="769"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(23,945)</w:t>
            </w:r>
          </w:p>
        </w:tc>
        <w:tc>
          <w:tcPr>
            <w:tcW w:w="786"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(16,983)</w:t>
            </w:r>
          </w:p>
        </w:tc>
        <w:tc>
          <w:tcPr>
            <w:tcW w:w="81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(57,845)</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sz w:val="14"/>
                <w:szCs w:val="14"/>
              </w:rPr>
            </w:pPr>
            <w:r>
              <w:rPr>
                <w:sz w:val="14"/>
                <w:szCs w:val="14"/>
              </w:rPr>
              <w:t>(57,729)</w:t>
            </w:r>
          </w:p>
        </w:tc>
        <w:tc>
          <w:tcPr>
            <w:tcW w:w="72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(96,388)</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(87,260)</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sz w:val="14"/>
                <w:szCs w:val="14"/>
              </w:rPr>
            </w:pPr>
            <w:r>
              <w:rPr>
                <w:sz w:val="14"/>
                <w:szCs w:val="14"/>
              </w:rPr>
              <w:t>(81,103)</w:t>
            </w:r>
          </w:p>
        </w:tc>
        <w:tc>
          <w:tcPr>
            <w:tcW w:w="744" w:type="dxa"/>
            <w:tcBorders>
              <w:top w:val="nil"/>
              <w:left w:val="nil"/>
              <w:bottom w:val="nil"/>
              <w:right w:val="nil"/>
            </w:tcBorders>
            <w:shd w:val="clear" w:color="auto" w:fill="auto"/>
            <w:noWrap/>
            <w:tcMar>
              <w:left w:w="29" w:type="dxa"/>
              <w:right w:w="29" w:type="dxa"/>
            </w:tcMar>
            <w:vAlign w:val="center"/>
          </w:tcPr>
          <w:p w:rsidR="00B402DF" w:rsidRDefault="00B402DF" w:rsidP="00B402DF">
            <w:pPr>
              <w:jc w:val="right"/>
              <w:rPr>
                <w:sz w:val="14"/>
                <w:szCs w:val="14"/>
              </w:rPr>
            </w:pPr>
            <w:r>
              <w:rPr>
                <w:sz w:val="14"/>
                <w:szCs w:val="14"/>
              </w:rPr>
              <w:t>(70,034)</w:t>
            </w:r>
          </w:p>
        </w:tc>
      </w:tr>
      <w:tr w:rsidR="00B402DF"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402DF" w:rsidRPr="00AC5C7D" w:rsidRDefault="00B402DF" w:rsidP="002B6352">
            <w:pPr>
              <w:jc w:val="left"/>
              <w:rPr>
                <w:sz w:val="14"/>
                <w:szCs w:val="14"/>
              </w:rPr>
            </w:pPr>
            <w:r w:rsidRPr="00AC5C7D">
              <w:rPr>
                <w:sz w:val="14"/>
                <w:szCs w:val="14"/>
              </w:rPr>
              <w:t xml:space="preserve">                    Punjab Government</w:t>
            </w:r>
          </w:p>
        </w:tc>
        <w:tc>
          <w:tcPr>
            <w:tcW w:w="777"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(38,146)</w:t>
            </w:r>
          </w:p>
        </w:tc>
        <w:tc>
          <w:tcPr>
            <w:tcW w:w="769"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(5,114)</w:t>
            </w:r>
          </w:p>
        </w:tc>
        <w:tc>
          <w:tcPr>
            <w:tcW w:w="786"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(70,339)</w:t>
            </w:r>
          </w:p>
        </w:tc>
        <w:tc>
          <w:tcPr>
            <w:tcW w:w="81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(161,584)</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sz w:val="14"/>
                <w:szCs w:val="14"/>
              </w:rPr>
            </w:pPr>
            <w:r>
              <w:rPr>
                <w:sz w:val="14"/>
                <w:szCs w:val="14"/>
              </w:rPr>
              <w:t>(174,203)</w:t>
            </w:r>
          </w:p>
        </w:tc>
        <w:tc>
          <w:tcPr>
            <w:tcW w:w="72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(224,574)</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(238,719)</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sz w:val="14"/>
                <w:szCs w:val="14"/>
              </w:rPr>
            </w:pPr>
            <w:r>
              <w:rPr>
                <w:sz w:val="14"/>
                <w:szCs w:val="14"/>
              </w:rPr>
              <w:t>(189,335)</w:t>
            </w:r>
          </w:p>
        </w:tc>
        <w:tc>
          <w:tcPr>
            <w:tcW w:w="744" w:type="dxa"/>
            <w:tcBorders>
              <w:top w:val="nil"/>
              <w:left w:val="nil"/>
              <w:bottom w:val="nil"/>
              <w:right w:val="nil"/>
            </w:tcBorders>
            <w:shd w:val="clear" w:color="auto" w:fill="auto"/>
            <w:noWrap/>
            <w:tcMar>
              <w:left w:w="29" w:type="dxa"/>
              <w:right w:w="29" w:type="dxa"/>
            </w:tcMar>
            <w:vAlign w:val="center"/>
          </w:tcPr>
          <w:p w:rsidR="00B402DF" w:rsidRDefault="00B402DF" w:rsidP="00B402DF">
            <w:pPr>
              <w:jc w:val="right"/>
              <w:rPr>
                <w:sz w:val="14"/>
                <w:szCs w:val="14"/>
              </w:rPr>
            </w:pPr>
            <w:r>
              <w:rPr>
                <w:sz w:val="14"/>
                <w:szCs w:val="14"/>
              </w:rPr>
              <w:t>(226,444)</w:t>
            </w:r>
          </w:p>
        </w:tc>
      </w:tr>
      <w:tr w:rsidR="00B402DF"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402DF" w:rsidRPr="00AC5C7D" w:rsidRDefault="00B402DF" w:rsidP="002B6352">
            <w:pPr>
              <w:jc w:val="left"/>
              <w:rPr>
                <w:sz w:val="14"/>
                <w:szCs w:val="14"/>
              </w:rPr>
            </w:pPr>
            <w:r w:rsidRPr="00AC5C7D">
              <w:rPr>
                <w:sz w:val="14"/>
                <w:szCs w:val="14"/>
              </w:rPr>
              <w:t xml:space="preserve">                    Sindh Government</w:t>
            </w:r>
          </w:p>
        </w:tc>
        <w:tc>
          <w:tcPr>
            <w:tcW w:w="777"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(18,704)</w:t>
            </w:r>
          </w:p>
        </w:tc>
        <w:tc>
          <w:tcPr>
            <w:tcW w:w="769"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(9,453)</w:t>
            </w:r>
          </w:p>
        </w:tc>
        <w:tc>
          <w:tcPr>
            <w:tcW w:w="786"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(20,741)</w:t>
            </w:r>
          </w:p>
        </w:tc>
        <w:tc>
          <w:tcPr>
            <w:tcW w:w="81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(28,724)</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sz w:val="14"/>
                <w:szCs w:val="14"/>
              </w:rPr>
            </w:pPr>
            <w:r>
              <w:rPr>
                <w:sz w:val="14"/>
                <w:szCs w:val="14"/>
              </w:rPr>
              <w:t>(33,014)</w:t>
            </w:r>
          </w:p>
        </w:tc>
        <w:tc>
          <w:tcPr>
            <w:tcW w:w="72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(91,823)</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(85,673)</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sz w:val="14"/>
                <w:szCs w:val="14"/>
              </w:rPr>
            </w:pPr>
            <w:r>
              <w:rPr>
                <w:sz w:val="14"/>
                <w:szCs w:val="14"/>
              </w:rPr>
              <w:t>(84,098)</w:t>
            </w:r>
          </w:p>
        </w:tc>
        <w:tc>
          <w:tcPr>
            <w:tcW w:w="744" w:type="dxa"/>
            <w:tcBorders>
              <w:top w:val="nil"/>
              <w:left w:val="nil"/>
              <w:bottom w:val="nil"/>
              <w:right w:val="nil"/>
            </w:tcBorders>
            <w:shd w:val="clear" w:color="auto" w:fill="auto"/>
            <w:noWrap/>
            <w:tcMar>
              <w:left w:w="29" w:type="dxa"/>
              <w:right w:w="29" w:type="dxa"/>
            </w:tcMar>
            <w:vAlign w:val="center"/>
          </w:tcPr>
          <w:p w:rsidR="00B402DF" w:rsidRDefault="00B402DF" w:rsidP="00B402DF">
            <w:pPr>
              <w:jc w:val="right"/>
              <w:rPr>
                <w:sz w:val="14"/>
                <w:szCs w:val="14"/>
              </w:rPr>
            </w:pPr>
            <w:r>
              <w:rPr>
                <w:sz w:val="14"/>
                <w:szCs w:val="14"/>
              </w:rPr>
              <w:t>(100,207)</w:t>
            </w:r>
          </w:p>
        </w:tc>
      </w:tr>
      <w:tr w:rsidR="00B402DF"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402DF" w:rsidRPr="00AC5C7D" w:rsidRDefault="00B402DF" w:rsidP="002B6352">
            <w:pPr>
              <w:jc w:val="left"/>
              <w:rPr>
                <w:sz w:val="14"/>
                <w:szCs w:val="14"/>
              </w:rPr>
            </w:pPr>
            <w:r w:rsidRPr="00AC5C7D">
              <w:rPr>
                <w:sz w:val="14"/>
                <w:szCs w:val="14"/>
              </w:rPr>
              <w:t xml:space="preserve">          c) AJK Government</w:t>
            </w:r>
          </w:p>
        </w:tc>
        <w:tc>
          <w:tcPr>
            <w:tcW w:w="777"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7,279</w:t>
            </w:r>
          </w:p>
        </w:tc>
        <w:tc>
          <w:tcPr>
            <w:tcW w:w="769"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5,515</w:t>
            </w:r>
          </w:p>
        </w:tc>
        <w:tc>
          <w:tcPr>
            <w:tcW w:w="786"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(97)</w:t>
            </w:r>
          </w:p>
        </w:tc>
        <w:tc>
          <w:tcPr>
            <w:tcW w:w="81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(5,686)</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sz w:val="14"/>
                <w:szCs w:val="14"/>
              </w:rPr>
            </w:pPr>
            <w:r>
              <w:rPr>
                <w:sz w:val="14"/>
                <w:szCs w:val="14"/>
              </w:rPr>
              <w:t>(4,079)</w:t>
            </w:r>
          </w:p>
        </w:tc>
        <w:tc>
          <w:tcPr>
            <w:tcW w:w="72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(19,387)</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(18,242)</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sz w:val="14"/>
                <w:szCs w:val="14"/>
              </w:rPr>
            </w:pPr>
            <w:r>
              <w:rPr>
                <w:sz w:val="14"/>
                <w:szCs w:val="14"/>
              </w:rPr>
              <w:t>(18,366)</w:t>
            </w:r>
          </w:p>
        </w:tc>
        <w:tc>
          <w:tcPr>
            <w:tcW w:w="744" w:type="dxa"/>
            <w:tcBorders>
              <w:top w:val="nil"/>
              <w:left w:val="nil"/>
              <w:bottom w:val="nil"/>
              <w:right w:val="nil"/>
            </w:tcBorders>
            <w:shd w:val="clear" w:color="auto" w:fill="auto"/>
            <w:noWrap/>
            <w:tcMar>
              <w:left w:w="29" w:type="dxa"/>
              <w:right w:w="29" w:type="dxa"/>
            </w:tcMar>
            <w:vAlign w:val="center"/>
          </w:tcPr>
          <w:p w:rsidR="00B402DF" w:rsidRDefault="00B402DF" w:rsidP="00B402DF">
            <w:pPr>
              <w:jc w:val="right"/>
              <w:rPr>
                <w:sz w:val="14"/>
                <w:szCs w:val="14"/>
              </w:rPr>
            </w:pPr>
            <w:r>
              <w:rPr>
                <w:sz w:val="14"/>
                <w:szCs w:val="14"/>
              </w:rPr>
              <w:t>(16,331)</w:t>
            </w:r>
          </w:p>
        </w:tc>
      </w:tr>
      <w:tr w:rsidR="00B402DF"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402DF" w:rsidRPr="00AC5C7D" w:rsidRDefault="00B402DF" w:rsidP="002B6352">
            <w:pPr>
              <w:jc w:val="left"/>
              <w:rPr>
                <w:sz w:val="14"/>
                <w:szCs w:val="14"/>
              </w:rPr>
            </w:pPr>
            <w:r w:rsidRPr="00AC5C7D">
              <w:rPr>
                <w:sz w:val="14"/>
                <w:szCs w:val="14"/>
              </w:rPr>
              <w:t xml:space="preserve">          d) Gilgit-Baltistan</w:t>
            </w:r>
          </w:p>
        </w:tc>
        <w:tc>
          <w:tcPr>
            <w:tcW w:w="777"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(9,239)</w:t>
            </w:r>
          </w:p>
        </w:tc>
        <w:tc>
          <w:tcPr>
            <w:tcW w:w="769"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(15,888)</w:t>
            </w:r>
          </w:p>
        </w:tc>
        <w:tc>
          <w:tcPr>
            <w:tcW w:w="786"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(14,174)</w:t>
            </w:r>
          </w:p>
        </w:tc>
        <w:tc>
          <w:tcPr>
            <w:tcW w:w="81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(24,772)</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sz w:val="14"/>
                <w:szCs w:val="14"/>
              </w:rPr>
            </w:pPr>
            <w:r>
              <w:rPr>
                <w:sz w:val="14"/>
                <w:szCs w:val="14"/>
              </w:rPr>
              <w:t>(21,593)</w:t>
            </w:r>
          </w:p>
        </w:tc>
        <w:tc>
          <w:tcPr>
            <w:tcW w:w="72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(17,661)</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(21,831)</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sz w:val="14"/>
                <w:szCs w:val="14"/>
              </w:rPr>
            </w:pPr>
            <w:r>
              <w:rPr>
                <w:sz w:val="14"/>
                <w:szCs w:val="14"/>
              </w:rPr>
              <w:t>(20,162)</w:t>
            </w:r>
          </w:p>
        </w:tc>
        <w:tc>
          <w:tcPr>
            <w:tcW w:w="744" w:type="dxa"/>
            <w:tcBorders>
              <w:top w:val="nil"/>
              <w:left w:val="nil"/>
              <w:bottom w:val="nil"/>
              <w:right w:val="nil"/>
            </w:tcBorders>
            <w:shd w:val="clear" w:color="auto" w:fill="auto"/>
            <w:noWrap/>
            <w:tcMar>
              <w:left w:w="29" w:type="dxa"/>
              <w:right w:w="29" w:type="dxa"/>
            </w:tcMar>
            <w:vAlign w:val="center"/>
          </w:tcPr>
          <w:p w:rsidR="00B402DF" w:rsidRDefault="00B402DF" w:rsidP="00B402DF">
            <w:pPr>
              <w:jc w:val="right"/>
              <w:rPr>
                <w:sz w:val="14"/>
                <w:szCs w:val="14"/>
              </w:rPr>
            </w:pPr>
            <w:r>
              <w:rPr>
                <w:sz w:val="14"/>
                <w:szCs w:val="14"/>
              </w:rPr>
              <w:t>(18,930)</w:t>
            </w:r>
          </w:p>
        </w:tc>
      </w:tr>
      <w:tr w:rsidR="00B402DF"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402DF" w:rsidRPr="00AC5C7D" w:rsidRDefault="00B402DF" w:rsidP="002B6352">
            <w:pPr>
              <w:jc w:val="left"/>
              <w:rPr>
                <w:sz w:val="14"/>
                <w:szCs w:val="14"/>
              </w:rPr>
            </w:pPr>
            <w:r w:rsidRPr="00AC5C7D">
              <w:rPr>
                <w:sz w:val="14"/>
                <w:szCs w:val="14"/>
              </w:rPr>
              <w:t xml:space="preserve">       (ii) From Scheduled banks (a+b)</w:t>
            </w:r>
          </w:p>
        </w:tc>
        <w:tc>
          <w:tcPr>
            <w:tcW w:w="777" w:type="dxa"/>
            <w:tcBorders>
              <w:top w:val="nil"/>
              <w:left w:val="nil"/>
              <w:bottom w:val="nil"/>
              <w:right w:val="nil"/>
            </w:tcBorders>
            <w:shd w:val="clear" w:color="auto" w:fill="auto"/>
            <w:noWrap/>
            <w:tcMar>
              <w:left w:w="29" w:type="dxa"/>
              <w:right w:w="29" w:type="dxa"/>
            </w:tcMar>
            <w:vAlign w:val="center"/>
            <w:hideMark/>
          </w:tcPr>
          <w:p w:rsidR="00B402DF" w:rsidRDefault="00B402DF" w:rsidP="002B6352">
            <w:pPr>
              <w:jc w:val="right"/>
              <w:rPr>
                <w:sz w:val="14"/>
                <w:szCs w:val="14"/>
              </w:rPr>
            </w:pPr>
            <w:r>
              <w:rPr>
                <w:sz w:val="14"/>
                <w:szCs w:val="14"/>
              </w:rPr>
              <w:t>5,931,965</w:t>
            </w:r>
          </w:p>
        </w:tc>
        <w:tc>
          <w:tcPr>
            <w:tcW w:w="769"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5,779,554</w:t>
            </w:r>
          </w:p>
        </w:tc>
        <w:tc>
          <w:tcPr>
            <w:tcW w:w="786"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4,904,598</w:t>
            </w:r>
          </w:p>
        </w:tc>
        <w:tc>
          <w:tcPr>
            <w:tcW w:w="81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3,163,450</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sz w:val="14"/>
                <w:szCs w:val="14"/>
              </w:rPr>
            </w:pPr>
            <w:r>
              <w:rPr>
                <w:sz w:val="14"/>
                <w:szCs w:val="14"/>
              </w:rPr>
              <w:t>3,565,704</w:t>
            </w:r>
          </w:p>
        </w:tc>
        <w:tc>
          <w:tcPr>
            <w:tcW w:w="72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5,583,015</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5,890,706</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sz w:val="14"/>
                <w:szCs w:val="14"/>
              </w:rPr>
            </w:pPr>
            <w:r>
              <w:rPr>
                <w:sz w:val="14"/>
                <w:szCs w:val="14"/>
              </w:rPr>
              <w:t>6,351,454</w:t>
            </w:r>
          </w:p>
        </w:tc>
        <w:tc>
          <w:tcPr>
            <w:tcW w:w="744" w:type="dxa"/>
            <w:tcBorders>
              <w:top w:val="nil"/>
              <w:left w:val="nil"/>
              <w:bottom w:val="nil"/>
              <w:right w:val="nil"/>
            </w:tcBorders>
            <w:shd w:val="clear" w:color="auto" w:fill="auto"/>
            <w:noWrap/>
            <w:tcMar>
              <w:left w:w="29" w:type="dxa"/>
              <w:right w:w="29" w:type="dxa"/>
            </w:tcMar>
            <w:vAlign w:val="center"/>
          </w:tcPr>
          <w:p w:rsidR="00B402DF" w:rsidRDefault="00B402DF" w:rsidP="00B402DF">
            <w:pPr>
              <w:jc w:val="right"/>
              <w:rPr>
                <w:sz w:val="14"/>
                <w:szCs w:val="14"/>
              </w:rPr>
            </w:pPr>
            <w:r>
              <w:rPr>
                <w:sz w:val="14"/>
                <w:szCs w:val="14"/>
              </w:rPr>
              <w:t>6,642,074</w:t>
            </w:r>
          </w:p>
        </w:tc>
      </w:tr>
      <w:tr w:rsidR="00B402DF"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402DF" w:rsidRPr="00AC5C7D" w:rsidRDefault="00B402DF" w:rsidP="002B6352">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6,631,399</w:t>
            </w:r>
          </w:p>
        </w:tc>
        <w:tc>
          <w:tcPr>
            <w:tcW w:w="769"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6,523,418</w:t>
            </w:r>
          </w:p>
        </w:tc>
        <w:tc>
          <w:tcPr>
            <w:tcW w:w="786"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5,753,677</w:t>
            </w:r>
          </w:p>
        </w:tc>
        <w:tc>
          <w:tcPr>
            <w:tcW w:w="81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3,930,955</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sz w:val="14"/>
                <w:szCs w:val="14"/>
              </w:rPr>
            </w:pPr>
            <w:r>
              <w:rPr>
                <w:sz w:val="14"/>
                <w:szCs w:val="14"/>
              </w:rPr>
              <w:t>4,398,316</w:t>
            </w:r>
          </w:p>
        </w:tc>
        <w:tc>
          <w:tcPr>
            <w:tcW w:w="72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6,474,354</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6,810,854</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sz w:val="14"/>
                <w:szCs w:val="14"/>
              </w:rPr>
            </w:pPr>
            <w:r>
              <w:rPr>
                <w:sz w:val="14"/>
                <w:szCs w:val="14"/>
              </w:rPr>
              <w:t>7,259,336</w:t>
            </w:r>
          </w:p>
        </w:tc>
        <w:tc>
          <w:tcPr>
            <w:tcW w:w="744" w:type="dxa"/>
            <w:tcBorders>
              <w:top w:val="nil"/>
              <w:left w:val="nil"/>
              <w:bottom w:val="nil"/>
              <w:right w:val="nil"/>
            </w:tcBorders>
            <w:shd w:val="clear" w:color="auto" w:fill="auto"/>
            <w:noWrap/>
            <w:tcMar>
              <w:left w:w="29" w:type="dxa"/>
              <w:right w:w="29" w:type="dxa"/>
            </w:tcMar>
            <w:vAlign w:val="center"/>
          </w:tcPr>
          <w:p w:rsidR="00B402DF" w:rsidRDefault="00B402DF" w:rsidP="00B402DF">
            <w:pPr>
              <w:jc w:val="right"/>
              <w:rPr>
                <w:sz w:val="14"/>
                <w:szCs w:val="14"/>
              </w:rPr>
            </w:pPr>
            <w:r>
              <w:rPr>
                <w:sz w:val="14"/>
                <w:szCs w:val="14"/>
              </w:rPr>
              <w:t>7,550,618</w:t>
            </w:r>
          </w:p>
        </w:tc>
      </w:tr>
      <w:tr w:rsidR="00B402DF"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402DF" w:rsidRPr="00AC5C7D" w:rsidRDefault="00B402DF" w:rsidP="002B6352">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noWrap/>
            <w:tcMar>
              <w:left w:w="29" w:type="dxa"/>
              <w:right w:w="29" w:type="dxa"/>
            </w:tcMar>
            <w:vAlign w:val="center"/>
            <w:hideMark/>
          </w:tcPr>
          <w:p w:rsidR="00B402DF" w:rsidRDefault="00B402DF" w:rsidP="002B6352">
            <w:pPr>
              <w:jc w:val="right"/>
              <w:rPr>
                <w:sz w:val="14"/>
                <w:szCs w:val="14"/>
              </w:rPr>
            </w:pPr>
            <w:r>
              <w:rPr>
                <w:sz w:val="14"/>
                <w:szCs w:val="14"/>
              </w:rPr>
              <w:t>(883,796)</w:t>
            </w:r>
          </w:p>
        </w:tc>
        <w:tc>
          <w:tcPr>
            <w:tcW w:w="769"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(1,083,755)</w:t>
            </w:r>
          </w:p>
        </w:tc>
        <w:tc>
          <w:tcPr>
            <w:tcW w:w="786"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(1,228,344)</w:t>
            </w:r>
          </w:p>
        </w:tc>
        <w:tc>
          <w:tcPr>
            <w:tcW w:w="81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(1,116,334)</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sz w:val="14"/>
                <w:szCs w:val="14"/>
              </w:rPr>
            </w:pPr>
            <w:r>
              <w:rPr>
                <w:sz w:val="14"/>
                <w:szCs w:val="14"/>
              </w:rPr>
              <w:t>(1,133,362)</w:t>
            </w:r>
          </w:p>
        </w:tc>
        <w:tc>
          <w:tcPr>
            <w:tcW w:w="72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(1,188,064)</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(1,212,439)</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sz w:val="14"/>
                <w:szCs w:val="14"/>
              </w:rPr>
            </w:pPr>
            <w:r>
              <w:rPr>
                <w:sz w:val="14"/>
                <w:szCs w:val="14"/>
              </w:rPr>
              <w:t>(1,257,478)</w:t>
            </w:r>
          </w:p>
        </w:tc>
        <w:tc>
          <w:tcPr>
            <w:tcW w:w="744" w:type="dxa"/>
            <w:tcBorders>
              <w:top w:val="nil"/>
              <w:left w:val="nil"/>
              <w:bottom w:val="nil"/>
              <w:right w:val="nil"/>
            </w:tcBorders>
            <w:shd w:val="clear" w:color="auto" w:fill="auto"/>
            <w:noWrap/>
            <w:tcMar>
              <w:left w:w="29" w:type="dxa"/>
              <w:right w:w="29" w:type="dxa"/>
            </w:tcMar>
            <w:vAlign w:val="center"/>
          </w:tcPr>
          <w:p w:rsidR="00B402DF" w:rsidRDefault="00B402DF" w:rsidP="00B402DF">
            <w:pPr>
              <w:jc w:val="right"/>
              <w:rPr>
                <w:sz w:val="14"/>
                <w:szCs w:val="14"/>
              </w:rPr>
            </w:pPr>
            <w:r>
              <w:rPr>
                <w:sz w:val="14"/>
                <w:szCs w:val="14"/>
              </w:rPr>
              <w:t>(1,279,719)</w:t>
            </w:r>
          </w:p>
        </w:tc>
      </w:tr>
      <w:tr w:rsidR="00B402DF"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402DF" w:rsidRPr="00AC5C7D" w:rsidRDefault="00B402DF" w:rsidP="002B6352">
            <w:pPr>
              <w:jc w:val="left"/>
              <w:rPr>
                <w:sz w:val="14"/>
                <w:szCs w:val="14"/>
              </w:rPr>
            </w:pPr>
            <w:r w:rsidRPr="00AC5C7D">
              <w:rPr>
                <w:sz w:val="14"/>
                <w:szCs w:val="14"/>
              </w:rPr>
              <w:t xml:space="preserve">          b) Provincial Government </w:t>
            </w:r>
          </w:p>
        </w:tc>
        <w:tc>
          <w:tcPr>
            <w:tcW w:w="777"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(699,434)</w:t>
            </w:r>
          </w:p>
        </w:tc>
        <w:tc>
          <w:tcPr>
            <w:tcW w:w="769"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(743,864)</w:t>
            </w:r>
          </w:p>
        </w:tc>
        <w:tc>
          <w:tcPr>
            <w:tcW w:w="786"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(849,079)</w:t>
            </w:r>
          </w:p>
        </w:tc>
        <w:tc>
          <w:tcPr>
            <w:tcW w:w="81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(767,505)</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sz w:val="14"/>
                <w:szCs w:val="14"/>
              </w:rPr>
            </w:pPr>
            <w:r>
              <w:rPr>
                <w:sz w:val="14"/>
                <w:szCs w:val="14"/>
              </w:rPr>
              <w:t>(832,612)</w:t>
            </w:r>
          </w:p>
        </w:tc>
        <w:tc>
          <w:tcPr>
            <w:tcW w:w="72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(891,339)</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(920,148)</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sz w:val="14"/>
                <w:szCs w:val="14"/>
              </w:rPr>
            </w:pPr>
            <w:r>
              <w:rPr>
                <w:sz w:val="14"/>
                <w:szCs w:val="14"/>
              </w:rPr>
              <w:t>(907,882)</w:t>
            </w:r>
          </w:p>
        </w:tc>
        <w:tc>
          <w:tcPr>
            <w:tcW w:w="744" w:type="dxa"/>
            <w:tcBorders>
              <w:top w:val="nil"/>
              <w:left w:val="nil"/>
              <w:bottom w:val="nil"/>
              <w:right w:val="nil"/>
            </w:tcBorders>
            <w:shd w:val="clear" w:color="auto" w:fill="auto"/>
            <w:noWrap/>
            <w:tcMar>
              <w:left w:w="29" w:type="dxa"/>
              <w:right w:w="29" w:type="dxa"/>
            </w:tcMar>
            <w:vAlign w:val="center"/>
          </w:tcPr>
          <w:p w:rsidR="00B402DF" w:rsidRDefault="00B402DF" w:rsidP="00B402DF">
            <w:pPr>
              <w:jc w:val="right"/>
              <w:rPr>
                <w:sz w:val="14"/>
                <w:szCs w:val="14"/>
              </w:rPr>
            </w:pPr>
            <w:r>
              <w:rPr>
                <w:sz w:val="14"/>
                <w:szCs w:val="14"/>
              </w:rPr>
              <w:t>(908,544)</w:t>
            </w:r>
          </w:p>
        </w:tc>
      </w:tr>
      <w:tr w:rsidR="00B402DF"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402DF" w:rsidRPr="00AC5C7D" w:rsidRDefault="00B402DF" w:rsidP="002B6352">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(700,458)</w:t>
            </w:r>
          </w:p>
        </w:tc>
        <w:tc>
          <w:tcPr>
            <w:tcW w:w="769"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(744,888)</w:t>
            </w:r>
          </w:p>
        </w:tc>
        <w:tc>
          <w:tcPr>
            <w:tcW w:w="786"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(850,103)</w:t>
            </w:r>
          </w:p>
        </w:tc>
        <w:tc>
          <w:tcPr>
            <w:tcW w:w="81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(768,529)</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sz w:val="14"/>
                <w:szCs w:val="14"/>
              </w:rPr>
            </w:pPr>
            <w:r>
              <w:rPr>
                <w:sz w:val="14"/>
                <w:szCs w:val="14"/>
              </w:rPr>
              <w:t>(833,636)</w:t>
            </w:r>
          </w:p>
        </w:tc>
        <w:tc>
          <w:tcPr>
            <w:tcW w:w="72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(892,363)</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(921,172)</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sz w:val="14"/>
                <w:szCs w:val="14"/>
              </w:rPr>
            </w:pPr>
            <w:r>
              <w:rPr>
                <w:sz w:val="14"/>
                <w:szCs w:val="14"/>
              </w:rPr>
              <w:t>(908,906)</w:t>
            </w:r>
          </w:p>
        </w:tc>
        <w:tc>
          <w:tcPr>
            <w:tcW w:w="744" w:type="dxa"/>
            <w:tcBorders>
              <w:top w:val="nil"/>
              <w:left w:val="nil"/>
              <w:bottom w:val="nil"/>
              <w:right w:val="nil"/>
            </w:tcBorders>
            <w:shd w:val="clear" w:color="auto" w:fill="auto"/>
            <w:noWrap/>
            <w:tcMar>
              <w:left w:w="29" w:type="dxa"/>
              <w:right w:w="29" w:type="dxa"/>
            </w:tcMar>
            <w:vAlign w:val="center"/>
          </w:tcPr>
          <w:p w:rsidR="00B402DF" w:rsidRDefault="00B402DF" w:rsidP="00B402DF">
            <w:pPr>
              <w:jc w:val="right"/>
              <w:rPr>
                <w:sz w:val="14"/>
                <w:szCs w:val="14"/>
              </w:rPr>
            </w:pPr>
            <w:r>
              <w:rPr>
                <w:sz w:val="14"/>
                <w:szCs w:val="14"/>
              </w:rPr>
              <w:t>(909,568)</w:t>
            </w:r>
          </w:p>
        </w:tc>
      </w:tr>
      <w:tr w:rsidR="00B402DF"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402DF" w:rsidRPr="00AC5C7D" w:rsidRDefault="00B402DF" w:rsidP="002B6352">
            <w:pPr>
              <w:numPr>
                <w:ilvl w:val="0"/>
                <w:numId w:val="5"/>
              </w:numPr>
              <w:ind w:left="342" w:hanging="180"/>
              <w:jc w:val="left"/>
              <w:rPr>
                <w:b/>
                <w:bCs/>
                <w:sz w:val="14"/>
                <w:szCs w:val="14"/>
              </w:rPr>
            </w:pPr>
            <w:r w:rsidRPr="00AC5C7D">
              <w:rPr>
                <w:b/>
                <w:bCs/>
                <w:sz w:val="14"/>
                <w:szCs w:val="14"/>
              </w:rPr>
              <w:t>Commodity operations</w:t>
            </w:r>
          </w:p>
        </w:tc>
        <w:tc>
          <w:tcPr>
            <w:tcW w:w="777"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b/>
                <w:bCs/>
                <w:sz w:val="14"/>
                <w:szCs w:val="14"/>
              </w:rPr>
            </w:pPr>
            <w:r>
              <w:rPr>
                <w:b/>
                <w:bCs/>
                <w:sz w:val="14"/>
                <w:szCs w:val="14"/>
              </w:rPr>
              <w:t>686,508</w:t>
            </w:r>
          </w:p>
        </w:tc>
        <w:tc>
          <w:tcPr>
            <w:tcW w:w="769"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b/>
                <w:bCs/>
                <w:sz w:val="14"/>
                <w:szCs w:val="14"/>
              </w:rPr>
            </w:pPr>
            <w:r>
              <w:rPr>
                <w:b/>
                <w:bCs/>
                <w:sz w:val="14"/>
                <w:szCs w:val="14"/>
              </w:rPr>
              <w:t>819,680</w:t>
            </w:r>
          </w:p>
        </w:tc>
        <w:tc>
          <w:tcPr>
            <w:tcW w:w="786"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b/>
                <w:bCs/>
                <w:sz w:val="14"/>
                <w:szCs w:val="14"/>
              </w:rPr>
            </w:pPr>
            <w:r>
              <w:rPr>
                <w:b/>
                <w:bCs/>
                <w:sz w:val="14"/>
                <w:szCs w:val="14"/>
              </w:rPr>
              <w:t>756,416</w:t>
            </w:r>
          </w:p>
        </w:tc>
        <w:tc>
          <w:tcPr>
            <w:tcW w:w="81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b/>
                <w:bCs/>
                <w:sz w:val="14"/>
                <w:szCs w:val="14"/>
              </w:rPr>
            </w:pPr>
            <w:r>
              <w:rPr>
                <w:b/>
                <w:bCs/>
                <w:sz w:val="14"/>
                <w:szCs w:val="14"/>
              </w:rPr>
              <w:t>653,600</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b/>
                <w:bCs/>
                <w:sz w:val="14"/>
                <w:szCs w:val="14"/>
              </w:rPr>
            </w:pPr>
            <w:r>
              <w:rPr>
                <w:b/>
                <w:bCs/>
                <w:sz w:val="14"/>
                <w:szCs w:val="14"/>
              </w:rPr>
              <w:t>652,945</w:t>
            </w:r>
          </w:p>
        </w:tc>
        <w:tc>
          <w:tcPr>
            <w:tcW w:w="72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b/>
                <w:bCs/>
                <w:sz w:val="14"/>
                <w:szCs w:val="14"/>
              </w:rPr>
            </w:pPr>
            <w:r>
              <w:rPr>
                <w:b/>
                <w:bCs/>
                <w:sz w:val="14"/>
                <w:szCs w:val="14"/>
              </w:rPr>
              <w:t>679,470</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b/>
                <w:bCs/>
                <w:sz w:val="14"/>
                <w:szCs w:val="14"/>
              </w:rPr>
            </w:pPr>
            <w:r>
              <w:rPr>
                <w:b/>
                <w:bCs/>
                <w:sz w:val="14"/>
                <w:szCs w:val="14"/>
              </w:rPr>
              <w:t>659,500</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b/>
                <w:bCs/>
                <w:sz w:val="14"/>
                <w:szCs w:val="14"/>
              </w:rPr>
            </w:pPr>
            <w:r>
              <w:rPr>
                <w:b/>
                <w:bCs/>
                <w:sz w:val="14"/>
                <w:szCs w:val="14"/>
              </w:rPr>
              <w:t>619,257</w:t>
            </w:r>
          </w:p>
        </w:tc>
        <w:tc>
          <w:tcPr>
            <w:tcW w:w="744" w:type="dxa"/>
            <w:tcBorders>
              <w:top w:val="nil"/>
              <w:left w:val="nil"/>
              <w:bottom w:val="nil"/>
              <w:right w:val="nil"/>
            </w:tcBorders>
            <w:shd w:val="clear" w:color="auto" w:fill="auto"/>
            <w:noWrap/>
            <w:tcMar>
              <w:left w:w="29" w:type="dxa"/>
              <w:right w:w="29" w:type="dxa"/>
            </w:tcMar>
            <w:vAlign w:val="center"/>
          </w:tcPr>
          <w:p w:rsidR="00B402DF" w:rsidRDefault="00B402DF" w:rsidP="00B402DF">
            <w:pPr>
              <w:jc w:val="right"/>
              <w:rPr>
                <w:b/>
                <w:bCs/>
                <w:sz w:val="14"/>
                <w:szCs w:val="14"/>
              </w:rPr>
            </w:pPr>
            <w:r>
              <w:rPr>
                <w:b/>
                <w:bCs/>
                <w:sz w:val="14"/>
                <w:szCs w:val="14"/>
              </w:rPr>
              <w:t>639,926</w:t>
            </w:r>
          </w:p>
        </w:tc>
      </w:tr>
      <w:tr w:rsidR="00B402DF"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402DF" w:rsidRPr="00AC5C7D" w:rsidRDefault="00B402DF" w:rsidP="002B6352">
            <w:pPr>
              <w:numPr>
                <w:ilvl w:val="0"/>
                <w:numId w:val="5"/>
              </w:numPr>
              <w:ind w:left="342" w:hanging="180"/>
              <w:jc w:val="left"/>
              <w:rPr>
                <w:b/>
                <w:bCs/>
                <w:sz w:val="14"/>
                <w:szCs w:val="14"/>
              </w:rPr>
            </w:pPr>
            <w:r w:rsidRPr="00AC5C7D">
              <w:rPr>
                <w:b/>
                <w:bCs/>
                <w:sz w:val="14"/>
                <w:szCs w:val="14"/>
              </w:rPr>
              <w:t>Others</w:t>
            </w:r>
          </w:p>
        </w:tc>
        <w:tc>
          <w:tcPr>
            <w:tcW w:w="777"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b/>
                <w:bCs/>
                <w:sz w:val="14"/>
                <w:szCs w:val="14"/>
              </w:rPr>
            </w:pPr>
            <w:r>
              <w:rPr>
                <w:b/>
                <w:bCs/>
                <w:sz w:val="14"/>
                <w:szCs w:val="14"/>
              </w:rPr>
              <w:t>(12,985)</w:t>
            </w:r>
          </w:p>
        </w:tc>
        <w:tc>
          <w:tcPr>
            <w:tcW w:w="769"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b/>
                <w:bCs/>
                <w:sz w:val="14"/>
                <w:szCs w:val="14"/>
              </w:rPr>
            </w:pPr>
            <w:r>
              <w:rPr>
                <w:b/>
                <w:bCs/>
                <w:sz w:val="14"/>
                <w:szCs w:val="14"/>
              </w:rPr>
              <w:t>(12,971)</w:t>
            </w:r>
          </w:p>
        </w:tc>
        <w:tc>
          <w:tcPr>
            <w:tcW w:w="786"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b/>
                <w:bCs/>
                <w:sz w:val="14"/>
                <w:szCs w:val="14"/>
              </w:rPr>
            </w:pPr>
            <w:r>
              <w:rPr>
                <w:b/>
                <w:bCs/>
                <w:sz w:val="14"/>
                <w:szCs w:val="14"/>
              </w:rPr>
              <w:t>(16,220)</w:t>
            </w:r>
          </w:p>
        </w:tc>
        <w:tc>
          <w:tcPr>
            <w:tcW w:w="81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b/>
                <w:bCs/>
                <w:sz w:val="14"/>
                <w:szCs w:val="14"/>
              </w:rPr>
            </w:pPr>
            <w:r>
              <w:rPr>
                <w:b/>
                <w:bCs/>
                <w:sz w:val="14"/>
                <w:szCs w:val="14"/>
              </w:rPr>
              <w:t>(12,167)</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b/>
                <w:bCs/>
                <w:sz w:val="14"/>
                <w:szCs w:val="14"/>
              </w:rPr>
            </w:pPr>
            <w:r>
              <w:rPr>
                <w:b/>
                <w:bCs/>
                <w:sz w:val="14"/>
                <w:szCs w:val="14"/>
              </w:rPr>
              <w:t>(11,223)</w:t>
            </w:r>
          </w:p>
        </w:tc>
        <w:tc>
          <w:tcPr>
            <w:tcW w:w="72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b/>
                <w:bCs/>
                <w:sz w:val="14"/>
                <w:szCs w:val="14"/>
              </w:rPr>
            </w:pPr>
            <w:r>
              <w:rPr>
                <w:b/>
                <w:bCs/>
                <w:sz w:val="14"/>
                <w:szCs w:val="14"/>
              </w:rPr>
              <w:t>(11,878)</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b/>
                <w:bCs/>
                <w:sz w:val="14"/>
                <w:szCs w:val="14"/>
              </w:rPr>
            </w:pPr>
            <w:r>
              <w:rPr>
                <w:b/>
                <w:bCs/>
                <w:sz w:val="14"/>
                <w:szCs w:val="14"/>
              </w:rPr>
              <w:t>(11,971)</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b/>
                <w:bCs/>
                <w:sz w:val="14"/>
                <w:szCs w:val="14"/>
              </w:rPr>
            </w:pPr>
            <w:r>
              <w:rPr>
                <w:b/>
                <w:bCs/>
                <w:sz w:val="14"/>
                <w:szCs w:val="14"/>
              </w:rPr>
              <w:t>(10,208)</w:t>
            </w:r>
          </w:p>
        </w:tc>
        <w:tc>
          <w:tcPr>
            <w:tcW w:w="744" w:type="dxa"/>
            <w:tcBorders>
              <w:top w:val="nil"/>
              <w:left w:val="nil"/>
              <w:bottom w:val="nil"/>
              <w:right w:val="nil"/>
            </w:tcBorders>
            <w:shd w:val="clear" w:color="auto" w:fill="auto"/>
            <w:noWrap/>
            <w:tcMar>
              <w:left w:w="29" w:type="dxa"/>
              <w:right w:w="29" w:type="dxa"/>
            </w:tcMar>
            <w:vAlign w:val="center"/>
          </w:tcPr>
          <w:p w:rsidR="00B402DF" w:rsidRDefault="00B402DF" w:rsidP="00B402DF">
            <w:pPr>
              <w:jc w:val="right"/>
              <w:rPr>
                <w:b/>
                <w:bCs/>
                <w:sz w:val="14"/>
                <w:szCs w:val="14"/>
              </w:rPr>
            </w:pPr>
            <w:r>
              <w:rPr>
                <w:b/>
                <w:bCs/>
                <w:sz w:val="14"/>
                <w:szCs w:val="14"/>
              </w:rPr>
              <w:t>(11,932)</w:t>
            </w:r>
          </w:p>
        </w:tc>
      </w:tr>
      <w:tr w:rsidR="00B402DF"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B402DF" w:rsidRPr="00AC5C7D" w:rsidRDefault="00B402DF" w:rsidP="002B6352">
            <w:pPr>
              <w:numPr>
                <w:ilvl w:val="0"/>
                <w:numId w:val="4"/>
              </w:numPr>
              <w:ind w:left="252" w:hanging="252"/>
              <w:jc w:val="left"/>
              <w:rPr>
                <w:b/>
                <w:bCs/>
                <w:sz w:val="14"/>
                <w:szCs w:val="14"/>
              </w:rPr>
            </w:pPr>
            <w:r>
              <w:rPr>
                <w:b/>
                <w:bCs/>
                <w:sz w:val="14"/>
                <w:szCs w:val="14"/>
              </w:rPr>
              <w:t>Credit to Non-Gov</w:t>
            </w:r>
            <w:r w:rsidRPr="00AC5C7D">
              <w:rPr>
                <w:b/>
                <w:bCs/>
                <w:sz w:val="14"/>
                <w:szCs w:val="14"/>
              </w:rPr>
              <w:t>t</w:t>
            </w:r>
            <w:r>
              <w:rPr>
                <w:b/>
                <w:bCs/>
                <w:sz w:val="14"/>
                <w:szCs w:val="14"/>
              </w:rPr>
              <w:t>.</w:t>
            </w:r>
            <w:r w:rsidRPr="00AC5C7D">
              <w:rPr>
                <w:b/>
                <w:bCs/>
                <w:sz w:val="14"/>
                <w:szCs w:val="14"/>
              </w:rPr>
              <w:t xml:space="preserve"> Sector (a+b+c+d)</w:t>
            </w:r>
          </w:p>
        </w:tc>
        <w:tc>
          <w:tcPr>
            <w:tcW w:w="777" w:type="dxa"/>
            <w:tcBorders>
              <w:top w:val="nil"/>
              <w:left w:val="nil"/>
              <w:bottom w:val="nil"/>
              <w:right w:val="nil"/>
            </w:tcBorders>
            <w:shd w:val="clear" w:color="auto" w:fill="auto"/>
            <w:noWrap/>
            <w:tcMar>
              <w:left w:w="29" w:type="dxa"/>
              <w:right w:w="29" w:type="dxa"/>
            </w:tcMar>
            <w:vAlign w:val="center"/>
            <w:hideMark/>
          </w:tcPr>
          <w:p w:rsidR="00B402DF" w:rsidRDefault="00B402DF" w:rsidP="002B6352">
            <w:pPr>
              <w:jc w:val="right"/>
              <w:rPr>
                <w:b/>
                <w:bCs/>
                <w:sz w:val="14"/>
                <w:szCs w:val="14"/>
              </w:rPr>
            </w:pPr>
            <w:r>
              <w:rPr>
                <w:b/>
                <w:bCs/>
                <w:sz w:val="14"/>
                <w:szCs w:val="14"/>
              </w:rPr>
              <w:t>6,011,267</w:t>
            </w:r>
          </w:p>
        </w:tc>
        <w:tc>
          <w:tcPr>
            <w:tcW w:w="769"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b/>
                <w:bCs/>
                <w:sz w:val="14"/>
                <w:szCs w:val="14"/>
              </w:rPr>
            </w:pPr>
            <w:r>
              <w:rPr>
                <w:b/>
                <w:bCs/>
                <w:sz w:val="14"/>
                <w:szCs w:val="14"/>
              </w:rPr>
              <w:t>7,033,598</w:t>
            </w:r>
          </w:p>
        </w:tc>
        <w:tc>
          <w:tcPr>
            <w:tcW w:w="786"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b/>
                <w:bCs/>
                <w:sz w:val="14"/>
                <w:szCs w:val="14"/>
              </w:rPr>
            </w:pPr>
            <w:r>
              <w:rPr>
                <w:b/>
                <w:bCs/>
                <w:sz w:val="14"/>
                <w:szCs w:val="14"/>
              </w:rPr>
              <w:t>8,072,803</w:t>
            </w:r>
          </w:p>
        </w:tc>
        <w:tc>
          <w:tcPr>
            <w:tcW w:w="81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b/>
                <w:bCs/>
                <w:sz w:val="14"/>
                <w:szCs w:val="14"/>
              </w:rPr>
            </w:pPr>
            <w:r>
              <w:rPr>
                <w:b/>
                <w:bCs/>
                <w:sz w:val="14"/>
                <w:szCs w:val="14"/>
              </w:rPr>
              <w:t>7,957,098</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b/>
                <w:bCs/>
                <w:sz w:val="14"/>
                <w:szCs w:val="14"/>
              </w:rPr>
            </w:pPr>
            <w:r>
              <w:rPr>
                <w:b/>
                <w:bCs/>
                <w:sz w:val="14"/>
                <w:szCs w:val="14"/>
              </w:rPr>
              <w:t>7,928,534</w:t>
            </w:r>
          </w:p>
        </w:tc>
        <w:tc>
          <w:tcPr>
            <w:tcW w:w="72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b/>
                <w:bCs/>
                <w:sz w:val="14"/>
                <w:szCs w:val="14"/>
              </w:rPr>
            </w:pPr>
            <w:r>
              <w:rPr>
                <w:b/>
                <w:bCs/>
                <w:sz w:val="14"/>
                <w:szCs w:val="14"/>
              </w:rPr>
              <w:t>8,246,114</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b/>
                <w:bCs/>
                <w:sz w:val="14"/>
                <w:szCs w:val="14"/>
              </w:rPr>
            </w:pPr>
            <w:r>
              <w:rPr>
                <w:b/>
                <w:bCs/>
                <w:sz w:val="14"/>
                <w:szCs w:val="14"/>
              </w:rPr>
              <w:t>8,314,527</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b/>
                <w:bCs/>
                <w:sz w:val="14"/>
                <w:szCs w:val="14"/>
              </w:rPr>
            </w:pPr>
            <w:r>
              <w:rPr>
                <w:b/>
                <w:bCs/>
                <w:sz w:val="14"/>
                <w:szCs w:val="14"/>
              </w:rPr>
              <w:t>8,400,646</w:t>
            </w:r>
          </w:p>
        </w:tc>
        <w:tc>
          <w:tcPr>
            <w:tcW w:w="744" w:type="dxa"/>
            <w:tcBorders>
              <w:top w:val="nil"/>
              <w:left w:val="nil"/>
              <w:bottom w:val="nil"/>
              <w:right w:val="nil"/>
            </w:tcBorders>
            <w:shd w:val="clear" w:color="auto" w:fill="auto"/>
            <w:noWrap/>
            <w:tcMar>
              <w:left w:w="29" w:type="dxa"/>
              <w:right w:w="29" w:type="dxa"/>
            </w:tcMar>
            <w:vAlign w:val="center"/>
          </w:tcPr>
          <w:p w:rsidR="00B402DF" w:rsidRDefault="00B402DF" w:rsidP="00B402DF">
            <w:pPr>
              <w:jc w:val="right"/>
              <w:rPr>
                <w:b/>
                <w:bCs/>
                <w:sz w:val="14"/>
                <w:szCs w:val="14"/>
              </w:rPr>
            </w:pPr>
            <w:r>
              <w:rPr>
                <w:b/>
                <w:bCs/>
                <w:sz w:val="14"/>
                <w:szCs w:val="14"/>
              </w:rPr>
              <w:t>8,366,843</w:t>
            </w:r>
          </w:p>
        </w:tc>
      </w:tr>
      <w:tr w:rsidR="00B402DF"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B402DF" w:rsidRPr="00AC5C7D" w:rsidRDefault="00B402DF" w:rsidP="002B6352">
            <w:pPr>
              <w:numPr>
                <w:ilvl w:val="0"/>
                <w:numId w:val="6"/>
              </w:numPr>
              <w:ind w:left="342" w:hanging="177"/>
              <w:jc w:val="left"/>
              <w:rPr>
                <w:b/>
                <w:bCs/>
                <w:sz w:val="14"/>
                <w:szCs w:val="14"/>
              </w:rPr>
            </w:pPr>
            <w:r w:rsidRPr="00AC5C7D">
              <w:rPr>
                <w:b/>
                <w:bCs/>
                <w:sz w:val="14"/>
                <w:szCs w:val="14"/>
              </w:rPr>
              <w:t>Credit to Private Sector*</w:t>
            </w:r>
          </w:p>
        </w:tc>
        <w:tc>
          <w:tcPr>
            <w:tcW w:w="777" w:type="dxa"/>
            <w:tcBorders>
              <w:top w:val="nil"/>
              <w:left w:val="nil"/>
              <w:bottom w:val="nil"/>
              <w:right w:val="nil"/>
            </w:tcBorders>
            <w:shd w:val="clear" w:color="auto" w:fill="auto"/>
            <w:noWrap/>
            <w:tcMar>
              <w:left w:w="29" w:type="dxa"/>
              <w:right w:w="29" w:type="dxa"/>
            </w:tcMar>
            <w:vAlign w:val="center"/>
            <w:hideMark/>
          </w:tcPr>
          <w:p w:rsidR="00B402DF" w:rsidRDefault="00B402DF" w:rsidP="002B6352">
            <w:pPr>
              <w:jc w:val="right"/>
              <w:rPr>
                <w:b/>
                <w:bCs/>
                <w:sz w:val="14"/>
                <w:szCs w:val="14"/>
              </w:rPr>
            </w:pPr>
            <w:r>
              <w:rPr>
                <w:b/>
                <w:bCs/>
                <w:sz w:val="14"/>
                <w:szCs w:val="14"/>
              </w:rPr>
              <w:t>5,197,473</w:t>
            </w:r>
          </w:p>
        </w:tc>
        <w:tc>
          <w:tcPr>
            <w:tcW w:w="769"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b/>
                <w:bCs/>
                <w:sz w:val="14"/>
                <w:szCs w:val="14"/>
              </w:rPr>
            </w:pPr>
            <w:r>
              <w:rPr>
                <w:b/>
                <w:bCs/>
                <w:sz w:val="14"/>
                <w:szCs w:val="14"/>
              </w:rPr>
              <w:t>5,972,968</w:t>
            </w:r>
          </w:p>
        </w:tc>
        <w:tc>
          <w:tcPr>
            <w:tcW w:w="786"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b/>
                <w:bCs/>
                <w:sz w:val="14"/>
                <w:szCs w:val="14"/>
              </w:rPr>
            </w:pPr>
            <w:r>
              <w:rPr>
                <w:b/>
                <w:bCs/>
                <w:sz w:val="14"/>
                <w:szCs w:val="14"/>
              </w:rPr>
              <w:t>6,666,505</w:t>
            </w:r>
          </w:p>
        </w:tc>
        <w:tc>
          <w:tcPr>
            <w:tcW w:w="81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b/>
                <w:bCs/>
                <w:sz w:val="14"/>
                <w:szCs w:val="14"/>
              </w:rPr>
            </w:pPr>
            <w:r>
              <w:rPr>
                <w:b/>
                <w:bCs/>
                <w:sz w:val="14"/>
                <w:szCs w:val="14"/>
              </w:rPr>
              <w:t>6,584,465</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b/>
                <w:bCs/>
                <w:sz w:val="14"/>
                <w:szCs w:val="14"/>
              </w:rPr>
            </w:pPr>
            <w:r>
              <w:rPr>
                <w:b/>
                <w:bCs/>
                <w:sz w:val="14"/>
                <w:szCs w:val="14"/>
              </w:rPr>
              <w:t>6,553,989</w:t>
            </w:r>
          </w:p>
        </w:tc>
        <w:tc>
          <w:tcPr>
            <w:tcW w:w="72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b/>
                <w:bCs/>
                <w:sz w:val="14"/>
                <w:szCs w:val="14"/>
              </w:rPr>
            </w:pPr>
            <w:r>
              <w:rPr>
                <w:b/>
                <w:bCs/>
                <w:sz w:val="14"/>
                <w:szCs w:val="14"/>
              </w:rPr>
              <w:t>6,841,343</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b/>
                <w:bCs/>
                <w:sz w:val="14"/>
                <w:szCs w:val="14"/>
              </w:rPr>
            </w:pPr>
            <w:r>
              <w:rPr>
                <w:b/>
                <w:bCs/>
                <w:sz w:val="14"/>
                <w:szCs w:val="14"/>
              </w:rPr>
              <w:t>6,916,520</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b/>
                <w:bCs/>
                <w:sz w:val="14"/>
                <w:szCs w:val="14"/>
              </w:rPr>
            </w:pPr>
            <w:r>
              <w:rPr>
                <w:b/>
                <w:bCs/>
                <w:sz w:val="14"/>
                <w:szCs w:val="14"/>
              </w:rPr>
              <w:t>6,989,708</w:t>
            </w:r>
          </w:p>
        </w:tc>
        <w:tc>
          <w:tcPr>
            <w:tcW w:w="744" w:type="dxa"/>
            <w:tcBorders>
              <w:top w:val="nil"/>
              <w:left w:val="nil"/>
              <w:bottom w:val="nil"/>
              <w:right w:val="nil"/>
            </w:tcBorders>
            <w:shd w:val="clear" w:color="auto" w:fill="auto"/>
            <w:noWrap/>
            <w:tcMar>
              <w:left w:w="29" w:type="dxa"/>
              <w:right w:w="29" w:type="dxa"/>
            </w:tcMar>
            <w:vAlign w:val="center"/>
          </w:tcPr>
          <w:p w:rsidR="00B402DF" w:rsidRDefault="00B402DF" w:rsidP="00B402DF">
            <w:pPr>
              <w:jc w:val="right"/>
              <w:rPr>
                <w:b/>
                <w:bCs/>
                <w:sz w:val="14"/>
                <w:szCs w:val="14"/>
              </w:rPr>
            </w:pPr>
            <w:r>
              <w:rPr>
                <w:b/>
                <w:bCs/>
                <w:sz w:val="14"/>
                <w:szCs w:val="14"/>
              </w:rPr>
              <w:t>6,969,798</w:t>
            </w:r>
          </w:p>
        </w:tc>
      </w:tr>
      <w:tr w:rsidR="00B402DF"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B402DF" w:rsidRPr="00AC5C7D" w:rsidRDefault="00B402DF" w:rsidP="002B6352">
            <w:pPr>
              <w:ind w:firstLineChars="200" w:firstLine="280"/>
              <w:jc w:val="left"/>
              <w:rPr>
                <w:sz w:val="14"/>
                <w:szCs w:val="14"/>
              </w:rPr>
            </w:pPr>
            <w:r>
              <w:rPr>
                <w:sz w:val="14"/>
                <w:szCs w:val="14"/>
              </w:rPr>
              <w:t xml:space="preserve">  </w:t>
            </w:r>
            <w:r w:rsidRPr="00AC5C7D">
              <w:rPr>
                <w:sz w:val="14"/>
                <w:szCs w:val="14"/>
              </w:rPr>
              <w:t>Conventional Banking Branches</w:t>
            </w:r>
          </w:p>
        </w:tc>
        <w:tc>
          <w:tcPr>
            <w:tcW w:w="777" w:type="dxa"/>
            <w:tcBorders>
              <w:top w:val="nil"/>
              <w:left w:val="nil"/>
              <w:bottom w:val="nil"/>
              <w:right w:val="nil"/>
            </w:tcBorders>
            <w:shd w:val="clear" w:color="auto" w:fill="auto"/>
            <w:noWrap/>
            <w:tcMar>
              <w:left w:w="29" w:type="dxa"/>
              <w:right w:w="29" w:type="dxa"/>
            </w:tcMar>
            <w:vAlign w:val="center"/>
            <w:hideMark/>
          </w:tcPr>
          <w:p w:rsidR="00B402DF" w:rsidRDefault="00B402DF" w:rsidP="002B6352">
            <w:pPr>
              <w:jc w:val="right"/>
              <w:rPr>
                <w:sz w:val="14"/>
                <w:szCs w:val="14"/>
              </w:rPr>
            </w:pPr>
            <w:r>
              <w:rPr>
                <w:sz w:val="14"/>
                <w:szCs w:val="14"/>
              </w:rPr>
              <w:t>4,241,174</w:t>
            </w:r>
          </w:p>
        </w:tc>
        <w:tc>
          <w:tcPr>
            <w:tcW w:w="769"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4,789,627</w:t>
            </w:r>
          </w:p>
        </w:tc>
        <w:tc>
          <w:tcPr>
            <w:tcW w:w="786"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5,276,240</w:t>
            </w:r>
          </w:p>
        </w:tc>
        <w:tc>
          <w:tcPr>
            <w:tcW w:w="81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5,213,710</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sz w:val="14"/>
                <w:szCs w:val="14"/>
              </w:rPr>
            </w:pPr>
            <w:r>
              <w:rPr>
                <w:sz w:val="14"/>
                <w:szCs w:val="14"/>
              </w:rPr>
              <w:t>5,192,343</w:t>
            </w:r>
          </w:p>
        </w:tc>
        <w:tc>
          <w:tcPr>
            <w:tcW w:w="72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5,352,951</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5,386,452</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sz w:val="14"/>
                <w:szCs w:val="14"/>
              </w:rPr>
            </w:pPr>
            <w:r>
              <w:rPr>
                <w:sz w:val="14"/>
                <w:szCs w:val="14"/>
              </w:rPr>
              <w:t>5,420,653</w:t>
            </w:r>
          </w:p>
        </w:tc>
        <w:tc>
          <w:tcPr>
            <w:tcW w:w="744" w:type="dxa"/>
            <w:tcBorders>
              <w:top w:val="nil"/>
              <w:left w:val="nil"/>
              <w:bottom w:val="nil"/>
              <w:right w:val="nil"/>
            </w:tcBorders>
            <w:shd w:val="clear" w:color="auto" w:fill="auto"/>
            <w:noWrap/>
            <w:tcMar>
              <w:left w:w="29" w:type="dxa"/>
              <w:right w:w="29" w:type="dxa"/>
            </w:tcMar>
            <w:vAlign w:val="center"/>
          </w:tcPr>
          <w:p w:rsidR="00B402DF" w:rsidRDefault="00B402DF" w:rsidP="00B402DF">
            <w:pPr>
              <w:jc w:val="right"/>
              <w:rPr>
                <w:sz w:val="14"/>
                <w:szCs w:val="14"/>
              </w:rPr>
            </w:pPr>
            <w:r>
              <w:rPr>
                <w:sz w:val="14"/>
                <w:szCs w:val="14"/>
              </w:rPr>
              <w:t>5,399,528</w:t>
            </w:r>
          </w:p>
        </w:tc>
      </w:tr>
      <w:tr w:rsidR="00B402DF"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B402DF" w:rsidRPr="00AC5C7D" w:rsidRDefault="00B402DF" w:rsidP="002B6352">
            <w:pPr>
              <w:ind w:firstLineChars="200" w:firstLine="280"/>
              <w:jc w:val="left"/>
              <w:rPr>
                <w:sz w:val="14"/>
                <w:szCs w:val="14"/>
              </w:rPr>
            </w:pPr>
            <w:r>
              <w:rPr>
                <w:sz w:val="14"/>
                <w:szCs w:val="14"/>
              </w:rPr>
              <w:t xml:space="preserve">   </w:t>
            </w:r>
            <w:r w:rsidRPr="00AC5C7D">
              <w:rPr>
                <w:sz w:val="14"/>
                <w:szCs w:val="14"/>
              </w:rPr>
              <w:t>Islamic Banks</w:t>
            </w:r>
          </w:p>
        </w:tc>
        <w:tc>
          <w:tcPr>
            <w:tcW w:w="777" w:type="dxa"/>
            <w:tcBorders>
              <w:top w:val="nil"/>
              <w:left w:val="nil"/>
              <w:bottom w:val="nil"/>
              <w:right w:val="nil"/>
            </w:tcBorders>
            <w:shd w:val="clear" w:color="auto" w:fill="auto"/>
            <w:noWrap/>
            <w:tcMar>
              <w:left w:w="29" w:type="dxa"/>
              <w:right w:w="29" w:type="dxa"/>
            </w:tcMar>
            <w:vAlign w:val="center"/>
            <w:hideMark/>
          </w:tcPr>
          <w:p w:rsidR="00B402DF" w:rsidRDefault="00B402DF" w:rsidP="002B6352">
            <w:pPr>
              <w:jc w:val="right"/>
              <w:rPr>
                <w:sz w:val="14"/>
                <w:szCs w:val="14"/>
              </w:rPr>
            </w:pPr>
            <w:r>
              <w:rPr>
                <w:sz w:val="14"/>
                <w:szCs w:val="14"/>
              </w:rPr>
              <w:t>628,335</w:t>
            </w:r>
          </w:p>
        </w:tc>
        <w:tc>
          <w:tcPr>
            <w:tcW w:w="769"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732,195</w:t>
            </w:r>
          </w:p>
        </w:tc>
        <w:tc>
          <w:tcPr>
            <w:tcW w:w="786"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835,105</w:t>
            </w:r>
          </w:p>
        </w:tc>
        <w:tc>
          <w:tcPr>
            <w:tcW w:w="81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816,287</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sz w:val="14"/>
                <w:szCs w:val="14"/>
              </w:rPr>
            </w:pPr>
            <w:r>
              <w:rPr>
                <w:sz w:val="14"/>
                <w:szCs w:val="14"/>
              </w:rPr>
              <w:t>809,325</w:t>
            </w:r>
          </w:p>
        </w:tc>
        <w:tc>
          <w:tcPr>
            <w:tcW w:w="72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855,315</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871,386</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sz w:val="14"/>
                <w:szCs w:val="14"/>
              </w:rPr>
            </w:pPr>
            <w:r>
              <w:rPr>
                <w:sz w:val="14"/>
                <w:szCs w:val="14"/>
              </w:rPr>
              <w:t>901,942</w:t>
            </w:r>
          </w:p>
        </w:tc>
        <w:tc>
          <w:tcPr>
            <w:tcW w:w="744" w:type="dxa"/>
            <w:tcBorders>
              <w:top w:val="nil"/>
              <w:left w:val="nil"/>
              <w:bottom w:val="nil"/>
              <w:right w:val="nil"/>
            </w:tcBorders>
            <w:shd w:val="clear" w:color="auto" w:fill="auto"/>
            <w:noWrap/>
            <w:tcMar>
              <w:left w:w="29" w:type="dxa"/>
              <w:right w:w="29" w:type="dxa"/>
            </w:tcMar>
            <w:vAlign w:val="center"/>
          </w:tcPr>
          <w:p w:rsidR="00B402DF" w:rsidRDefault="00B402DF" w:rsidP="00B402DF">
            <w:pPr>
              <w:jc w:val="right"/>
              <w:rPr>
                <w:sz w:val="14"/>
                <w:szCs w:val="14"/>
              </w:rPr>
            </w:pPr>
            <w:r>
              <w:rPr>
                <w:sz w:val="14"/>
                <w:szCs w:val="14"/>
              </w:rPr>
              <w:t>891,049</w:t>
            </w:r>
          </w:p>
        </w:tc>
      </w:tr>
      <w:tr w:rsidR="00B402DF"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B402DF" w:rsidRPr="00AC5C7D" w:rsidRDefault="00B402DF" w:rsidP="002B6352">
            <w:pPr>
              <w:ind w:firstLineChars="200" w:firstLine="280"/>
              <w:jc w:val="left"/>
              <w:rPr>
                <w:sz w:val="14"/>
                <w:szCs w:val="14"/>
              </w:rPr>
            </w:pPr>
            <w:r>
              <w:rPr>
                <w:sz w:val="14"/>
                <w:szCs w:val="14"/>
              </w:rPr>
              <w:t xml:space="preserve">   Islamic Banking Branches</w:t>
            </w:r>
            <w:r w:rsidRPr="00AC5C7D">
              <w:rPr>
                <w:sz w:val="14"/>
                <w:szCs w:val="14"/>
              </w:rPr>
              <w:t xml:space="preserve"> of Conventional Banks</w:t>
            </w:r>
          </w:p>
        </w:tc>
        <w:tc>
          <w:tcPr>
            <w:tcW w:w="777" w:type="dxa"/>
            <w:tcBorders>
              <w:top w:val="nil"/>
              <w:left w:val="nil"/>
              <w:bottom w:val="nil"/>
              <w:right w:val="nil"/>
            </w:tcBorders>
            <w:shd w:val="clear" w:color="auto" w:fill="auto"/>
            <w:noWrap/>
            <w:tcMar>
              <w:left w:w="29" w:type="dxa"/>
              <w:right w:w="29" w:type="dxa"/>
            </w:tcMar>
            <w:vAlign w:val="center"/>
            <w:hideMark/>
          </w:tcPr>
          <w:p w:rsidR="00B402DF" w:rsidRDefault="00B402DF" w:rsidP="002B6352">
            <w:pPr>
              <w:jc w:val="right"/>
              <w:rPr>
                <w:sz w:val="14"/>
                <w:szCs w:val="14"/>
              </w:rPr>
            </w:pPr>
            <w:r>
              <w:rPr>
                <w:sz w:val="14"/>
                <w:szCs w:val="14"/>
              </w:rPr>
              <w:t>327,963</w:t>
            </w:r>
          </w:p>
        </w:tc>
        <w:tc>
          <w:tcPr>
            <w:tcW w:w="769"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451,146</w:t>
            </w:r>
          </w:p>
        </w:tc>
        <w:tc>
          <w:tcPr>
            <w:tcW w:w="786"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555,160</w:t>
            </w:r>
          </w:p>
        </w:tc>
        <w:tc>
          <w:tcPr>
            <w:tcW w:w="81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554,467</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sz w:val="14"/>
                <w:szCs w:val="14"/>
              </w:rPr>
            </w:pPr>
            <w:r>
              <w:rPr>
                <w:sz w:val="14"/>
                <w:szCs w:val="14"/>
              </w:rPr>
              <w:t>552,322</w:t>
            </w:r>
          </w:p>
        </w:tc>
        <w:tc>
          <w:tcPr>
            <w:tcW w:w="72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633,077</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658,681</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sz w:val="14"/>
                <w:szCs w:val="14"/>
              </w:rPr>
            </w:pPr>
            <w:r>
              <w:rPr>
                <w:sz w:val="14"/>
                <w:szCs w:val="14"/>
              </w:rPr>
              <w:t>667,113</w:t>
            </w:r>
          </w:p>
        </w:tc>
        <w:tc>
          <w:tcPr>
            <w:tcW w:w="744" w:type="dxa"/>
            <w:tcBorders>
              <w:top w:val="nil"/>
              <w:left w:val="nil"/>
              <w:bottom w:val="nil"/>
              <w:right w:val="nil"/>
            </w:tcBorders>
            <w:shd w:val="clear" w:color="auto" w:fill="auto"/>
            <w:noWrap/>
            <w:tcMar>
              <w:left w:w="29" w:type="dxa"/>
              <w:right w:w="29" w:type="dxa"/>
            </w:tcMar>
            <w:vAlign w:val="center"/>
          </w:tcPr>
          <w:p w:rsidR="00B402DF" w:rsidRDefault="00B402DF" w:rsidP="00B402DF">
            <w:pPr>
              <w:jc w:val="right"/>
              <w:rPr>
                <w:sz w:val="14"/>
                <w:szCs w:val="14"/>
              </w:rPr>
            </w:pPr>
            <w:r>
              <w:rPr>
                <w:sz w:val="14"/>
                <w:szCs w:val="14"/>
              </w:rPr>
              <w:t>679,221</w:t>
            </w:r>
          </w:p>
        </w:tc>
      </w:tr>
      <w:tr w:rsidR="00B402DF"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B402DF" w:rsidRPr="00AC5C7D" w:rsidRDefault="00B402DF" w:rsidP="002B6352">
            <w:pPr>
              <w:numPr>
                <w:ilvl w:val="0"/>
                <w:numId w:val="6"/>
              </w:numPr>
              <w:ind w:left="342" w:hanging="177"/>
              <w:jc w:val="left"/>
              <w:rPr>
                <w:b/>
                <w:bCs/>
                <w:sz w:val="14"/>
                <w:szCs w:val="14"/>
              </w:rPr>
            </w:pPr>
            <w:r w:rsidRPr="00AC5C7D">
              <w:rPr>
                <w:b/>
                <w:bCs/>
                <w:sz w:val="14"/>
                <w:szCs w:val="14"/>
              </w:rPr>
              <w:t>Credit to PSEs</w:t>
            </w:r>
          </w:p>
        </w:tc>
        <w:tc>
          <w:tcPr>
            <w:tcW w:w="777"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b/>
                <w:bCs/>
                <w:sz w:val="14"/>
                <w:szCs w:val="14"/>
              </w:rPr>
            </w:pPr>
            <w:r>
              <w:rPr>
                <w:b/>
                <w:bCs/>
                <w:sz w:val="14"/>
                <w:szCs w:val="14"/>
              </w:rPr>
              <w:t>822,797</w:t>
            </w:r>
          </w:p>
        </w:tc>
        <w:tc>
          <w:tcPr>
            <w:tcW w:w="769"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b/>
                <w:bCs/>
                <w:sz w:val="14"/>
                <w:szCs w:val="14"/>
              </w:rPr>
            </w:pPr>
            <w:r>
              <w:rPr>
                <w:b/>
                <w:bCs/>
                <w:sz w:val="14"/>
                <w:szCs w:val="14"/>
              </w:rPr>
              <w:t>1,068,199</w:t>
            </w:r>
          </w:p>
        </w:tc>
        <w:tc>
          <w:tcPr>
            <w:tcW w:w="786"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b/>
                <w:bCs/>
                <w:sz w:val="14"/>
                <w:szCs w:val="14"/>
              </w:rPr>
            </w:pPr>
            <w:r>
              <w:rPr>
                <w:b/>
                <w:bCs/>
                <w:sz w:val="14"/>
                <w:szCs w:val="14"/>
              </w:rPr>
              <w:t>1,394,221</w:t>
            </w:r>
          </w:p>
        </w:tc>
        <w:tc>
          <w:tcPr>
            <w:tcW w:w="81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b/>
                <w:bCs/>
                <w:sz w:val="14"/>
                <w:szCs w:val="14"/>
              </w:rPr>
            </w:pPr>
            <w:r>
              <w:rPr>
                <w:b/>
                <w:bCs/>
                <w:sz w:val="14"/>
                <w:szCs w:val="14"/>
              </w:rPr>
              <w:t>1,378,403</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b/>
                <w:bCs/>
                <w:sz w:val="14"/>
                <w:szCs w:val="14"/>
              </w:rPr>
            </w:pPr>
            <w:r>
              <w:rPr>
                <w:b/>
                <w:bCs/>
                <w:sz w:val="14"/>
                <w:szCs w:val="14"/>
              </w:rPr>
              <w:t>1,380,338</w:t>
            </w:r>
          </w:p>
        </w:tc>
        <w:tc>
          <w:tcPr>
            <w:tcW w:w="72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b/>
                <w:bCs/>
                <w:sz w:val="14"/>
                <w:szCs w:val="14"/>
              </w:rPr>
            </w:pPr>
            <w:r>
              <w:rPr>
                <w:b/>
                <w:bCs/>
                <w:sz w:val="14"/>
                <w:szCs w:val="14"/>
              </w:rPr>
              <w:t>1,392,030</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b/>
                <w:bCs/>
                <w:sz w:val="14"/>
                <w:szCs w:val="14"/>
              </w:rPr>
            </w:pPr>
            <w:r>
              <w:rPr>
                <w:b/>
                <w:bCs/>
                <w:sz w:val="14"/>
                <w:szCs w:val="14"/>
              </w:rPr>
              <w:t>1,385,431</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b/>
                <w:bCs/>
                <w:sz w:val="14"/>
                <w:szCs w:val="14"/>
              </w:rPr>
            </w:pPr>
            <w:r>
              <w:rPr>
                <w:b/>
                <w:bCs/>
                <w:sz w:val="14"/>
                <w:szCs w:val="14"/>
              </w:rPr>
              <w:t>1,397,687</w:t>
            </w:r>
          </w:p>
        </w:tc>
        <w:tc>
          <w:tcPr>
            <w:tcW w:w="744" w:type="dxa"/>
            <w:tcBorders>
              <w:top w:val="nil"/>
              <w:left w:val="nil"/>
              <w:bottom w:val="nil"/>
              <w:right w:val="nil"/>
            </w:tcBorders>
            <w:shd w:val="clear" w:color="auto" w:fill="auto"/>
            <w:noWrap/>
            <w:tcMar>
              <w:left w:w="29" w:type="dxa"/>
              <w:right w:w="29" w:type="dxa"/>
            </w:tcMar>
            <w:vAlign w:val="center"/>
          </w:tcPr>
          <w:p w:rsidR="00B402DF" w:rsidRDefault="00B402DF" w:rsidP="00B402DF">
            <w:pPr>
              <w:jc w:val="right"/>
              <w:rPr>
                <w:b/>
                <w:bCs/>
                <w:sz w:val="14"/>
                <w:szCs w:val="14"/>
              </w:rPr>
            </w:pPr>
            <w:r>
              <w:rPr>
                <w:b/>
                <w:bCs/>
                <w:sz w:val="14"/>
                <w:szCs w:val="14"/>
              </w:rPr>
              <w:t>1,383,671</w:t>
            </w:r>
          </w:p>
        </w:tc>
      </w:tr>
      <w:tr w:rsidR="00B402DF" w:rsidRPr="00247299" w:rsidTr="00AB7A08">
        <w:trPr>
          <w:trHeight w:hRule="exact" w:val="189"/>
          <w:jc w:val="center"/>
        </w:trPr>
        <w:tc>
          <w:tcPr>
            <w:tcW w:w="3337" w:type="dxa"/>
            <w:tcBorders>
              <w:top w:val="nil"/>
              <w:left w:val="nil"/>
              <w:bottom w:val="nil"/>
              <w:right w:val="nil"/>
            </w:tcBorders>
            <w:shd w:val="clear" w:color="auto" w:fill="auto"/>
            <w:noWrap/>
            <w:tcMar>
              <w:left w:w="86" w:type="dxa"/>
              <w:right w:w="29" w:type="dxa"/>
            </w:tcMar>
            <w:vAlign w:val="center"/>
            <w:hideMark/>
          </w:tcPr>
          <w:p w:rsidR="00B402DF" w:rsidRPr="00AC5C7D" w:rsidRDefault="00B402DF" w:rsidP="002B6352">
            <w:pPr>
              <w:numPr>
                <w:ilvl w:val="0"/>
                <w:numId w:val="6"/>
              </w:numPr>
              <w:ind w:left="342" w:hanging="177"/>
              <w:jc w:val="left"/>
              <w:rPr>
                <w:b/>
                <w:bCs/>
                <w:sz w:val="14"/>
                <w:szCs w:val="14"/>
              </w:rPr>
            </w:pPr>
            <w:r>
              <w:rPr>
                <w:b/>
                <w:bCs/>
                <w:sz w:val="14"/>
                <w:szCs w:val="14"/>
              </w:rPr>
              <w:t>PSEs Special a/c-d</w:t>
            </w:r>
            <w:r w:rsidRPr="00AC5C7D">
              <w:rPr>
                <w:b/>
                <w:bCs/>
                <w:sz w:val="14"/>
                <w:szCs w:val="14"/>
              </w:rPr>
              <w:t xml:space="preserve">ebt Repayment </w:t>
            </w:r>
            <w:r w:rsidRPr="00770CFE">
              <w:rPr>
                <w:b/>
                <w:bCs/>
                <w:sz w:val="14"/>
                <w:szCs w:val="14"/>
              </w:rPr>
              <w:t>with BP/PSPC</w:t>
            </w:r>
          </w:p>
        </w:tc>
        <w:tc>
          <w:tcPr>
            <w:tcW w:w="777" w:type="dxa"/>
            <w:tcBorders>
              <w:top w:val="nil"/>
              <w:left w:val="nil"/>
              <w:bottom w:val="nil"/>
              <w:right w:val="nil"/>
            </w:tcBorders>
            <w:shd w:val="clear" w:color="auto" w:fill="auto"/>
            <w:noWrap/>
            <w:tcMar>
              <w:left w:w="29" w:type="dxa"/>
              <w:right w:w="29" w:type="dxa"/>
            </w:tcMar>
            <w:vAlign w:val="center"/>
            <w:hideMark/>
          </w:tcPr>
          <w:p w:rsidR="00B402DF" w:rsidRDefault="00B402DF" w:rsidP="002B6352">
            <w:pPr>
              <w:jc w:val="right"/>
              <w:rPr>
                <w:b/>
                <w:bCs/>
                <w:sz w:val="14"/>
                <w:szCs w:val="14"/>
              </w:rPr>
            </w:pPr>
            <w:r>
              <w:rPr>
                <w:b/>
                <w:bCs/>
                <w:sz w:val="14"/>
                <w:szCs w:val="14"/>
              </w:rPr>
              <w:t>(24,244)</w:t>
            </w:r>
          </w:p>
        </w:tc>
        <w:tc>
          <w:tcPr>
            <w:tcW w:w="769"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b/>
                <w:bCs/>
                <w:sz w:val="14"/>
                <w:szCs w:val="14"/>
              </w:rPr>
            </w:pPr>
            <w:r>
              <w:rPr>
                <w:b/>
                <w:bCs/>
                <w:sz w:val="14"/>
                <w:szCs w:val="14"/>
              </w:rPr>
              <w:t>(24,244)</w:t>
            </w:r>
          </w:p>
        </w:tc>
        <w:tc>
          <w:tcPr>
            <w:tcW w:w="786"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b/>
                <w:bCs/>
                <w:sz w:val="14"/>
                <w:szCs w:val="14"/>
              </w:rPr>
            </w:pPr>
            <w:r>
              <w:rPr>
                <w:b/>
                <w:bCs/>
                <w:sz w:val="14"/>
                <w:szCs w:val="14"/>
              </w:rPr>
              <w:t>(24,244)</w:t>
            </w:r>
          </w:p>
        </w:tc>
        <w:tc>
          <w:tcPr>
            <w:tcW w:w="81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b/>
                <w:bCs/>
                <w:sz w:val="14"/>
                <w:szCs w:val="14"/>
              </w:rPr>
            </w:pPr>
            <w:r>
              <w:rPr>
                <w:b/>
                <w:bCs/>
                <w:sz w:val="14"/>
                <w:szCs w:val="14"/>
              </w:rPr>
              <w:t>(24,244)</w:t>
            </w:r>
          </w:p>
        </w:tc>
        <w:tc>
          <w:tcPr>
            <w:tcW w:w="744" w:type="dxa"/>
            <w:tcBorders>
              <w:top w:val="nil"/>
              <w:left w:val="nil"/>
              <w:bottom w:val="nil"/>
              <w:right w:val="nil"/>
            </w:tcBorders>
            <w:shd w:val="clear" w:color="auto" w:fill="auto"/>
            <w:noWrap/>
            <w:tcMar>
              <w:left w:w="29" w:type="dxa"/>
              <w:right w:w="29" w:type="dxa"/>
            </w:tcMar>
            <w:vAlign w:val="center"/>
          </w:tcPr>
          <w:p w:rsidR="00B402DF" w:rsidRDefault="00B402DF" w:rsidP="00B402DF">
            <w:pPr>
              <w:jc w:val="right"/>
              <w:rPr>
                <w:b/>
                <w:bCs/>
                <w:sz w:val="14"/>
                <w:szCs w:val="14"/>
              </w:rPr>
            </w:pPr>
            <w:r>
              <w:rPr>
                <w:b/>
                <w:bCs/>
                <w:sz w:val="14"/>
                <w:szCs w:val="14"/>
              </w:rPr>
              <w:t>(24,244)</w:t>
            </w:r>
          </w:p>
        </w:tc>
      </w:tr>
      <w:tr w:rsidR="00B402DF"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B402DF" w:rsidRPr="00AC5C7D" w:rsidRDefault="00B402DF" w:rsidP="002B6352">
            <w:pPr>
              <w:numPr>
                <w:ilvl w:val="0"/>
                <w:numId w:val="6"/>
              </w:numPr>
              <w:ind w:left="342" w:hanging="177"/>
              <w:jc w:val="left"/>
              <w:rPr>
                <w:b/>
                <w:bCs/>
                <w:sz w:val="14"/>
                <w:szCs w:val="14"/>
              </w:rPr>
            </w:pPr>
            <w:r w:rsidRPr="00AC5C7D">
              <w:rPr>
                <w:b/>
                <w:bCs/>
                <w:sz w:val="14"/>
                <w:szCs w:val="14"/>
              </w:rPr>
              <w:t>Credit to NBFIs</w:t>
            </w:r>
          </w:p>
        </w:tc>
        <w:tc>
          <w:tcPr>
            <w:tcW w:w="777" w:type="dxa"/>
            <w:tcBorders>
              <w:top w:val="nil"/>
              <w:left w:val="nil"/>
              <w:bottom w:val="nil"/>
              <w:right w:val="nil"/>
            </w:tcBorders>
            <w:shd w:val="clear" w:color="auto" w:fill="auto"/>
            <w:noWrap/>
            <w:tcMar>
              <w:left w:w="29" w:type="dxa"/>
              <w:right w:w="29" w:type="dxa"/>
            </w:tcMar>
            <w:vAlign w:val="center"/>
            <w:hideMark/>
          </w:tcPr>
          <w:p w:rsidR="00B402DF" w:rsidRDefault="00B402DF" w:rsidP="002B6352">
            <w:pPr>
              <w:jc w:val="right"/>
              <w:rPr>
                <w:b/>
                <w:bCs/>
                <w:sz w:val="14"/>
                <w:szCs w:val="14"/>
              </w:rPr>
            </w:pPr>
            <w:r>
              <w:rPr>
                <w:b/>
                <w:bCs/>
                <w:sz w:val="14"/>
                <w:szCs w:val="14"/>
              </w:rPr>
              <w:t>15,241</w:t>
            </w:r>
          </w:p>
        </w:tc>
        <w:tc>
          <w:tcPr>
            <w:tcW w:w="769"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b/>
                <w:bCs/>
                <w:sz w:val="14"/>
                <w:szCs w:val="14"/>
              </w:rPr>
            </w:pPr>
            <w:r>
              <w:rPr>
                <w:b/>
                <w:bCs/>
                <w:sz w:val="14"/>
                <w:szCs w:val="14"/>
              </w:rPr>
              <w:t>16,675</w:t>
            </w:r>
          </w:p>
        </w:tc>
        <w:tc>
          <w:tcPr>
            <w:tcW w:w="786"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b/>
                <w:bCs/>
                <w:sz w:val="14"/>
                <w:szCs w:val="14"/>
              </w:rPr>
            </w:pPr>
            <w:r>
              <w:rPr>
                <w:b/>
                <w:bCs/>
                <w:sz w:val="14"/>
                <w:szCs w:val="14"/>
              </w:rPr>
              <w:t>36,321</w:t>
            </w:r>
          </w:p>
        </w:tc>
        <w:tc>
          <w:tcPr>
            <w:tcW w:w="81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b/>
                <w:bCs/>
                <w:sz w:val="14"/>
                <w:szCs w:val="14"/>
              </w:rPr>
            </w:pPr>
            <w:r>
              <w:rPr>
                <w:b/>
                <w:bCs/>
                <w:sz w:val="14"/>
                <w:szCs w:val="14"/>
              </w:rPr>
              <w:t>18,475</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b/>
                <w:bCs/>
                <w:sz w:val="14"/>
                <w:szCs w:val="14"/>
              </w:rPr>
            </w:pPr>
            <w:r>
              <w:rPr>
                <w:b/>
                <w:bCs/>
                <w:sz w:val="14"/>
                <w:szCs w:val="14"/>
              </w:rPr>
              <w:t>18,450</w:t>
            </w:r>
          </w:p>
        </w:tc>
        <w:tc>
          <w:tcPr>
            <w:tcW w:w="72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b/>
                <w:bCs/>
                <w:sz w:val="14"/>
                <w:szCs w:val="14"/>
              </w:rPr>
            </w:pPr>
            <w:r>
              <w:rPr>
                <w:b/>
                <w:bCs/>
                <w:sz w:val="14"/>
                <w:szCs w:val="14"/>
              </w:rPr>
              <w:t>36,985</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b/>
                <w:bCs/>
                <w:sz w:val="14"/>
                <w:szCs w:val="14"/>
              </w:rPr>
            </w:pPr>
            <w:r>
              <w:rPr>
                <w:b/>
                <w:bCs/>
                <w:sz w:val="14"/>
                <w:szCs w:val="14"/>
              </w:rPr>
              <w:t>36,820</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b/>
                <w:bCs/>
                <w:sz w:val="14"/>
                <w:szCs w:val="14"/>
              </w:rPr>
            </w:pPr>
            <w:r>
              <w:rPr>
                <w:b/>
                <w:bCs/>
                <w:sz w:val="14"/>
                <w:szCs w:val="14"/>
              </w:rPr>
              <w:t>37,494</w:t>
            </w:r>
          </w:p>
        </w:tc>
        <w:tc>
          <w:tcPr>
            <w:tcW w:w="744" w:type="dxa"/>
            <w:tcBorders>
              <w:top w:val="nil"/>
              <w:left w:val="nil"/>
              <w:bottom w:val="nil"/>
              <w:right w:val="nil"/>
            </w:tcBorders>
            <w:shd w:val="clear" w:color="auto" w:fill="auto"/>
            <w:noWrap/>
            <w:tcMar>
              <w:left w:w="29" w:type="dxa"/>
              <w:right w:w="29" w:type="dxa"/>
            </w:tcMar>
            <w:vAlign w:val="center"/>
          </w:tcPr>
          <w:p w:rsidR="00B402DF" w:rsidRDefault="00B402DF" w:rsidP="00B402DF">
            <w:pPr>
              <w:jc w:val="right"/>
              <w:rPr>
                <w:b/>
                <w:bCs/>
                <w:sz w:val="14"/>
                <w:szCs w:val="14"/>
              </w:rPr>
            </w:pPr>
            <w:r>
              <w:rPr>
                <w:b/>
                <w:bCs/>
                <w:sz w:val="14"/>
                <w:szCs w:val="14"/>
              </w:rPr>
              <w:t>37,618</w:t>
            </w:r>
          </w:p>
        </w:tc>
      </w:tr>
      <w:tr w:rsidR="00B402DF"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B402DF" w:rsidRPr="00AC5C7D" w:rsidRDefault="00B402DF" w:rsidP="002B6352">
            <w:pPr>
              <w:numPr>
                <w:ilvl w:val="0"/>
                <w:numId w:val="4"/>
              </w:numPr>
              <w:ind w:left="252" w:hanging="252"/>
              <w:jc w:val="left"/>
              <w:rPr>
                <w:b/>
                <w:bCs/>
                <w:sz w:val="14"/>
                <w:szCs w:val="14"/>
              </w:rPr>
            </w:pPr>
            <w:r w:rsidRPr="00AC5C7D">
              <w:rPr>
                <w:b/>
                <w:bCs/>
                <w:sz w:val="14"/>
                <w:szCs w:val="14"/>
              </w:rPr>
              <w:t>Other Items  (net)</w:t>
            </w:r>
            <w:r>
              <w:rPr>
                <w:b/>
                <w:bCs/>
                <w:sz w:val="14"/>
                <w:szCs w:val="14"/>
              </w:rPr>
              <w:t xml:space="preserve"> *</w:t>
            </w:r>
          </w:p>
        </w:tc>
        <w:tc>
          <w:tcPr>
            <w:tcW w:w="777" w:type="dxa"/>
            <w:tcBorders>
              <w:top w:val="nil"/>
              <w:left w:val="nil"/>
              <w:bottom w:val="nil"/>
              <w:right w:val="nil"/>
            </w:tcBorders>
            <w:shd w:val="clear" w:color="auto" w:fill="auto"/>
            <w:noWrap/>
            <w:tcMar>
              <w:left w:w="29" w:type="dxa"/>
              <w:right w:w="29" w:type="dxa"/>
            </w:tcMar>
            <w:vAlign w:val="center"/>
            <w:hideMark/>
          </w:tcPr>
          <w:p w:rsidR="00B402DF" w:rsidRDefault="00B402DF" w:rsidP="002B6352">
            <w:pPr>
              <w:jc w:val="right"/>
              <w:rPr>
                <w:b/>
                <w:bCs/>
                <w:sz w:val="14"/>
                <w:szCs w:val="14"/>
              </w:rPr>
            </w:pPr>
            <w:r>
              <w:rPr>
                <w:b/>
                <w:bCs/>
                <w:sz w:val="14"/>
                <w:szCs w:val="14"/>
              </w:rPr>
              <w:t>(988,031)</w:t>
            </w:r>
          </w:p>
        </w:tc>
        <w:tc>
          <w:tcPr>
            <w:tcW w:w="769"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b/>
                <w:bCs/>
                <w:sz w:val="14"/>
                <w:szCs w:val="14"/>
              </w:rPr>
            </w:pPr>
            <w:r>
              <w:rPr>
                <w:b/>
                <w:bCs/>
                <w:sz w:val="14"/>
                <w:szCs w:val="14"/>
              </w:rPr>
              <w:t>(1,027,682)</w:t>
            </w:r>
          </w:p>
        </w:tc>
        <w:tc>
          <w:tcPr>
            <w:tcW w:w="786"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b/>
                <w:bCs/>
                <w:sz w:val="14"/>
                <w:szCs w:val="14"/>
              </w:rPr>
            </w:pPr>
            <w:r>
              <w:rPr>
                <w:b/>
                <w:bCs/>
                <w:sz w:val="14"/>
                <w:szCs w:val="14"/>
              </w:rPr>
              <w:t>(1,103,892)</w:t>
            </w:r>
          </w:p>
        </w:tc>
        <w:tc>
          <w:tcPr>
            <w:tcW w:w="81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b/>
                <w:bCs/>
                <w:sz w:val="14"/>
                <w:szCs w:val="14"/>
              </w:rPr>
            </w:pPr>
            <w:r>
              <w:rPr>
                <w:b/>
                <w:bCs/>
                <w:sz w:val="14"/>
                <w:szCs w:val="14"/>
              </w:rPr>
              <w:t>(1,188,070)</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b/>
                <w:bCs/>
                <w:sz w:val="14"/>
                <w:szCs w:val="14"/>
              </w:rPr>
            </w:pPr>
            <w:r>
              <w:rPr>
                <w:b/>
                <w:bCs/>
                <w:sz w:val="14"/>
                <w:szCs w:val="14"/>
              </w:rPr>
              <w:t>(1,317,527)</w:t>
            </w:r>
          </w:p>
        </w:tc>
        <w:tc>
          <w:tcPr>
            <w:tcW w:w="72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b/>
                <w:bCs/>
                <w:sz w:val="14"/>
                <w:szCs w:val="14"/>
              </w:rPr>
            </w:pPr>
            <w:r>
              <w:rPr>
                <w:b/>
                <w:bCs/>
                <w:sz w:val="14"/>
                <w:szCs w:val="14"/>
              </w:rPr>
              <w:t>(1,666,982)</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b/>
                <w:bCs/>
                <w:sz w:val="14"/>
                <w:szCs w:val="14"/>
              </w:rPr>
            </w:pPr>
            <w:r>
              <w:rPr>
                <w:b/>
                <w:bCs/>
                <w:sz w:val="14"/>
                <w:szCs w:val="14"/>
              </w:rPr>
              <w:t>(1,689,659)</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b/>
                <w:bCs/>
                <w:sz w:val="14"/>
                <w:szCs w:val="14"/>
              </w:rPr>
            </w:pPr>
            <w:r>
              <w:rPr>
                <w:b/>
                <w:bCs/>
                <w:sz w:val="14"/>
                <w:szCs w:val="14"/>
              </w:rPr>
              <w:t>(1,544,160)</w:t>
            </w:r>
          </w:p>
        </w:tc>
        <w:tc>
          <w:tcPr>
            <w:tcW w:w="744" w:type="dxa"/>
            <w:tcBorders>
              <w:top w:val="nil"/>
              <w:left w:val="nil"/>
              <w:bottom w:val="nil"/>
              <w:right w:val="nil"/>
            </w:tcBorders>
            <w:shd w:val="clear" w:color="auto" w:fill="auto"/>
            <w:noWrap/>
            <w:tcMar>
              <w:left w:w="29" w:type="dxa"/>
              <w:right w:w="29" w:type="dxa"/>
            </w:tcMar>
            <w:vAlign w:val="center"/>
          </w:tcPr>
          <w:p w:rsidR="00B402DF" w:rsidRDefault="00B402DF" w:rsidP="00B402DF">
            <w:pPr>
              <w:jc w:val="right"/>
              <w:rPr>
                <w:b/>
                <w:bCs/>
                <w:sz w:val="14"/>
                <w:szCs w:val="14"/>
              </w:rPr>
            </w:pPr>
            <w:r>
              <w:rPr>
                <w:b/>
                <w:bCs/>
                <w:sz w:val="14"/>
                <w:szCs w:val="14"/>
              </w:rPr>
              <w:t>(1,726,264)</w:t>
            </w:r>
          </w:p>
        </w:tc>
      </w:tr>
      <w:tr w:rsidR="00B402DF"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B402DF" w:rsidRPr="00AC5C7D" w:rsidRDefault="00B402DF" w:rsidP="002B6352">
            <w:pPr>
              <w:jc w:val="left"/>
              <w:rPr>
                <w:b/>
                <w:bCs/>
                <w:sz w:val="14"/>
                <w:szCs w:val="14"/>
              </w:rPr>
            </w:pPr>
            <w:r w:rsidRPr="00AC5C7D">
              <w:rPr>
                <w:b/>
                <w:bCs/>
                <w:sz w:val="14"/>
                <w:szCs w:val="14"/>
              </w:rPr>
              <w:t>Broad Money M2  (A+B)</w:t>
            </w:r>
          </w:p>
        </w:tc>
        <w:tc>
          <w:tcPr>
            <w:tcW w:w="777" w:type="dxa"/>
            <w:tcBorders>
              <w:top w:val="nil"/>
              <w:left w:val="nil"/>
              <w:bottom w:val="nil"/>
              <w:right w:val="nil"/>
            </w:tcBorders>
            <w:shd w:val="clear" w:color="auto" w:fill="auto"/>
            <w:noWrap/>
            <w:tcMar>
              <w:left w:w="29" w:type="dxa"/>
              <w:right w:w="29" w:type="dxa"/>
            </w:tcMar>
            <w:vAlign w:val="center"/>
            <w:hideMark/>
          </w:tcPr>
          <w:p w:rsidR="00B402DF" w:rsidRDefault="00B402DF" w:rsidP="002B6352">
            <w:pPr>
              <w:jc w:val="right"/>
              <w:rPr>
                <w:b/>
                <w:bCs/>
                <w:sz w:val="14"/>
                <w:szCs w:val="14"/>
              </w:rPr>
            </w:pPr>
            <w:r>
              <w:rPr>
                <w:b/>
                <w:bCs/>
                <w:sz w:val="14"/>
                <w:szCs w:val="14"/>
              </w:rPr>
              <w:t>14,580,882</w:t>
            </w:r>
          </w:p>
        </w:tc>
        <w:tc>
          <w:tcPr>
            <w:tcW w:w="769"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b/>
                <w:bCs/>
                <w:sz w:val="14"/>
                <w:szCs w:val="14"/>
              </w:rPr>
            </w:pPr>
            <w:r>
              <w:rPr>
                <w:b/>
                <w:bCs/>
                <w:sz w:val="14"/>
                <w:szCs w:val="14"/>
              </w:rPr>
              <w:t>15,997,162</w:t>
            </w:r>
          </w:p>
        </w:tc>
        <w:tc>
          <w:tcPr>
            <w:tcW w:w="786"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b/>
                <w:bCs/>
                <w:sz w:val="14"/>
                <w:szCs w:val="14"/>
              </w:rPr>
            </w:pPr>
            <w:r>
              <w:rPr>
                <w:b/>
                <w:bCs/>
                <w:sz w:val="14"/>
                <w:szCs w:val="14"/>
              </w:rPr>
              <w:t>17,798,494</w:t>
            </w:r>
          </w:p>
        </w:tc>
        <w:tc>
          <w:tcPr>
            <w:tcW w:w="81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b/>
                <w:bCs/>
                <w:sz w:val="14"/>
                <w:szCs w:val="14"/>
              </w:rPr>
            </w:pPr>
            <w:r>
              <w:rPr>
                <w:b/>
                <w:bCs/>
                <w:sz w:val="14"/>
                <w:szCs w:val="14"/>
              </w:rPr>
              <w:t>16,810,064</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b/>
                <w:bCs/>
                <w:sz w:val="14"/>
                <w:szCs w:val="14"/>
              </w:rPr>
            </w:pPr>
            <w:r>
              <w:rPr>
                <w:b/>
                <w:bCs/>
                <w:sz w:val="14"/>
                <w:szCs w:val="14"/>
              </w:rPr>
              <w:t>16,537,744</w:t>
            </w:r>
          </w:p>
        </w:tc>
        <w:tc>
          <w:tcPr>
            <w:tcW w:w="72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b/>
                <w:bCs/>
                <w:sz w:val="14"/>
                <w:szCs w:val="14"/>
              </w:rPr>
            </w:pPr>
            <w:r>
              <w:rPr>
                <w:b/>
                <w:bCs/>
                <w:sz w:val="14"/>
                <w:szCs w:val="14"/>
              </w:rPr>
              <w:t>18,425,506</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b/>
                <w:bCs/>
                <w:sz w:val="14"/>
                <w:szCs w:val="14"/>
              </w:rPr>
            </w:pPr>
            <w:r>
              <w:rPr>
                <w:b/>
                <w:bCs/>
                <w:sz w:val="14"/>
                <w:szCs w:val="14"/>
              </w:rPr>
              <w:t>18,679,018</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b/>
                <w:bCs/>
                <w:sz w:val="14"/>
                <w:szCs w:val="14"/>
              </w:rPr>
            </w:pPr>
            <w:r>
              <w:rPr>
                <w:b/>
                <w:bCs/>
                <w:sz w:val="14"/>
                <w:szCs w:val="14"/>
              </w:rPr>
              <w:t>19,318,460</w:t>
            </w:r>
          </w:p>
        </w:tc>
        <w:tc>
          <w:tcPr>
            <w:tcW w:w="744" w:type="dxa"/>
            <w:tcBorders>
              <w:top w:val="nil"/>
              <w:left w:val="nil"/>
              <w:bottom w:val="nil"/>
              <w:right w:val="nil"/>
            </w:tcBorders>
            <w:shd w:val="clear" w:color="auto" w:fill="auto"/>
            <w:noWrap/>
            <w:tcMar>
              <w:left w:w="29" w:type="dxa"/>
              <w:right w:w="29" w:type="dxa"/>
            </w:tcMar>
            <w:vAlign w:val="center"/>
          </w:tcPr>
          <w:p w:rsidR="00B402DF" w:rsidRDefault="00B402DF" w:rsidP="00B402DF">
            <w:pPr>
              <w:jc w:val="right"/>
              <w:rPr>
                <w:b/>
                <w:bCs/>
                <w:sz w:val="14"/>
                <w:szCs w:val="14"/>
              </w:rPr>
            </w:pPr>
            <w:r>
              <w:rPr>
                <w:b/>
                <w:bCs/>
                <w:sz w:val="14"/>
                <w:szCs w:val="14"/>
              </w:rPr>
              <w:t>19,259,188</w:t>
            </w:r>
          </w:p>
        </w:tc>
      </w:tr>
      <w:tr w:rsidR="00B402DF"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B402DF" w:rsidRPr="00AC5C7D" w:rsidRDefault="00B402DF" w:rsidP="002B6352">
            <w:pPr>
              <w:numPr>
                <w:ilvl w:val="0"/>
                <w:numId w:val="1"/>
              </w:numPr>
              <w:ind w:left="162" w:hanging="270"/>
              <w:jc w:val="left"/>
              <w:rPr>
                <w:b/>
                <w:bCs/>
                <w:sz w:val="14"/>
                <w:szCs w:val="14"/>
              </w:rPr>
            </w:pPr>
            <w:r w:rsidRPr="00AC5C7D">
              <w:rPr>
                <w:b/>
                <w:bCs/>
                <w:sz w:val="14"/>
                <w:szCs w:val="14"/>
              </w:rPr>
              <w:t>Memorandum Items</w:t>
            </w:r>
          </w:p>
        </w:tc>
        <w:tc>
          <w:tcPr>
            <w:tcW w:w="777" w:type="dxa"/>
            <w:tcBorders>
              <w:top w:val="nil"/>
              <w:left w:val="nil"/>
              <w:bottom w:val="nil"/>
              <w:right w:val="nil"/>
            </w:tcBorders>
            <w:shd w:val="clear" w:color="auto" w:fill="auto"/>
            <w:noWrap/>
            <w:tcMar>
              <w:left w:w="29" w:type="dxa"/>
              <w:right w:w="29" w:type="dxa"/>
            </w:tcMar>
            <w:vAlign w:val="center"/>
            <w:hideMark/>
          </w:tcPr>
          <w:p w:rsidR="00B402DF" w:rsidRPr="00B000A9" w:rsidRDefault="00B402DF" w:rsidP="002B6352">
            <w:pPr>
              <w:jc w:val="right"/>
              <w:rPr>
                <w:sz w:val="14"/>
                <w:szCs w:val="14"/>
              </w:rPr>
            </w:pPr>
          </w:p>
        </w:tc>
        <w:tc>
          <w:tcPr>
            <w:tcW w:w="769" w:type="dxa"/>
            <w:tcBorders>
              <w:top w:val="nil"/>
              <w:left w:val="nil"/>
              <w:bottom w:val="nil"/>
              <w:right w:val="nil"/>
            </w:tcBorders>
            <w:shd w:val="clear" w:color="auto" w:fill="auto"/>
            <w:tcMar>
              <w:left w:w="29" w:type="dxa"/>
              <w:right w:w="29" w:type="dxa"/>
            </w:tcMar>
            <w:vAlign w:val="center"/>
          </w:tcPr>
          <w:p w:rsidR="00B402DF" w:rsidRPr="00B000A9" w:rsidRDefault="00B402DF" w:rsidP="002B6352">
            <w:pPr>
              <w:jc w:val="right"/>
              <w:rPr>
                <w:sz w:val="14"/>
                <w:szCs w:val="14"/>
              </w:rPr>
            </w:pPr>
          </w:p>
        </w:tc>
        <w:tc>
          <w:tcPr>
            <w:tcW w:w="786" w:type="dxa"/>
            <w:tcBorders>
              <w:top w:val="nil"/>
              <w:left w:val="nil"/>
              <w:bottom w:val="nil"/>
              <w:right w:val="nil"/>
            </w:tcBorders>
            <w:shd w:val="clear" w:color="auto" w:fill="auto"/>
            <w:tcMar>
              <w:left w:w="29" w:type="dxa"/>
              <w:right w:w="29" w:type="dxa"/>
            </w:tcMar>
            <w:vAlign w:val="center"/>
          </w:tcPr>
          <w:p w:rsidR="00B402DF" w:rsidRPr="00B000A9" w:rsidRDefault="00B402DF" w:rsidP="002B6352">
            <w:pPr>
              <w:jc w:val="right"/>
              <w:rPr>
                <w:sz w:val="14"/>
                <w:szCs w:val="14"/>
              </w:rPr>
            </w:pPr>
          </w:p>
        </w:tc>
        <w:tc>
          <w:tcPr>
            <w:tcW w:w="81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sz w:val="20"/>
              </w:rPr>
            </w:pPr>
          </w:p>
        </w:tc>
        <w:tc>
          <w:tcPr>
            <w:tcW w:w="72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sz w:val="20"/>
              </w:rPr>
            </w:pPr>
          </w:p>
        </w:tc>
        <w:tc>
          <w:tcPr>
            <w:tcW w:w="744" w:type="dxa"/>
            <w:tcBorders>
              <w:top w:val="nil"/>
              <w:left w:val="nil"/>
              <w:bottom w:val="nil"/>
              <w:right w:val="nil"/>
            </w:tcBorders>
            <w:shd w:val="clear" w:color="auto" w:fill="auto"/>
            <w:noWrap/>
            <w:tcMar>
              <w:left w:w="29" w:type="dxa"/>
              <w:right w:w="29" w:type="dxa"/>
            </w:tcMar>
            <w:vAlign w:val="center"/>
          </w:tcPr>
          <w:p w:rsidR="00B402DF" w:rsidRDefault="00B402DF" w:rsidP="00B402DF">
            <w:pPr>
              <w:jc w:val="right"/>
              <w:rPr>
                <w:sz w:val="20"/>
              </w:rPr>
            </w:pPr>
          </w:p>
        </w:tc>
      </w:tr>
      <w:tr w:rsidR="00B402DF"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B402DF" w:rsidRPr="00AC5C7D" w:rsidRDefault="00B402DF" w:rsidP="002B6352">
            <w:pPr>
              <w:jc w:val="left"/>
              <w:rPr>
                <w:sz w:val="14"/>
                <w:szCs w:val="14"/>
              </w:rPr>
            </w:pPr>
            <w:r w:rsidRPr="00AC5C7D">
              <w:rPr>
                <w:sz w:val="14"/>
                <w:szCs w:val="14"/>
              </w:rPr>
              <w:t>Accrued Profit on SBP holdings of MRTBs/MTBs</w:t>
            </w:r>
          </w:p>
        </w:tc>
        <w:tc>
          <w:tcPr>
            <w:tcW w:w="777" w:type="dxa"/>
            <w:tcBorders>
              <w:top w:val="nil"/>
              <w:left w:val="nil"/>
              <w:bottom w:val="nil"/>
              <w:right w:val="nil"/>
            </w:tcBorders>
            <w:shd w:val="clear" w:color="auto" w:fill="auto"/>
            <w:noWrap/>
            <w:tcMar>
              <w:left w:w="29" w:type="dxa"/>
              <w:right w:w="29" w:type="dxa"/>
            </w:tcMar>
            <w:vAlign w:val="center"/>
            <w:hideMark/>
          </w:tcPr>
          <w:p w:rsidR="00B402DF" w:rsidRDefault="00B402DF" w:rsidP="002B6352">
            <w:pPr>
              <w:jc w:val="right"/>
              <w:rPr>
                <w:sz w:val="14"/>
                <w:szCs w:val="14"/>
              </w:rPr>
            </w:pPr>
            <w:r>
              <w:rPr>
                <w:sz w:val="14"/>
                <w:szCs w:val="14"/>
              </w:rPr>
              <w:t>50,463</w:t>
            </w:r>
          </w:p>
        </w:tc>
        <w:tc>
          <w:tcPr>
            <w:tcW w:w="769"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73,953</w:t>
            </w:r>
          </w:p>
        </w:tc>
        <w:tc>
          <w:tcPr>
            <w:tcW w:w="786"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2,912</w:t>
            </w:r>
          </w:p>
        </w:tc>
        <w:tc>
          <w:tcPr>
            <w:tcW w:w="81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129,658</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sz w:val="14"/>
                <w:szCs w:val="14"/>
              </w:rPr>
            </w:pPr>
            <w:r>
              <w:rPr>
                <w:sz w:val="14"/>
                <w:szCs w:val="14"/>
              </w:rPr>
              <w:t>176,330</w:t>
            </w:r>
          </w:p>
        </w:tc>
        <w:tc>
          <w:tcPr>
            <w:tcW w:w="720" w:type="dxa"/>
            <w:tcBorders>
              <w:top w:val="nil"/>
              <w:left w:val="nil"/>
              <w:bottom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134,714</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197,544</w:t>
            </w:r>
          </w:p>
        </w:tc>
        <w:tc>
          <w:tcPr>
            <w:tcW w:w="720" w:type="dxa"/>
            <w:tcBorders>
              <w:top w:val="nil"/>
              <w:left w:val="nil"/>
              <w:bottom w:val="nil"/>
              <w:right w:val="nil"/>
            </w:tcBorders>
            <w:shd w:val="clear" w:color="auto" w:fill="auto"/>
            <w:tcMar>
              <w:left w:w="29" w:type="dxa"/>
              <w:right w:w="29" w:type="dxa"/>
            </w:tcMar>
            <w:vAlign w:val="center"/>
          </w:tcPr>
          <w:p w:rsidR="00B402DF" w:rsidRDefault="00B402DF" w:rsidP="00B402DF">
            <w:pPr>
              <w:jc w:val="right"/>
              <w:rPr>
                <w:sz w:val="14"/>
                <w:szCs w:val="14"/>
              </w:rPr>
            </w:pPr>
            <w:r>
              <w:rPr>
                <w:sz w:val="14"/>
                <w:szCs w:val="14"/>
              </w:rPr>
              <w:t>285,997</w:t>
            </w:r>
          </w:p>
        </w:tc>
        <w:tc>
          <w:tcPr>
            <w:tcW w:w="744" w:type="dxa"/>
            <w:tcBorders>
              <w:top w:val="nil"/>
              <w:left w:val="nil"/>
              <w:bottom w:val="nil"/>
              <w:right w:val="nil"/>
            </w:tcBorders>
            <w:shd w:val="clear" w:color="auto" w:fill="auto"/>
            <w:noWrap/>
            <w:tcMar>
              <w:left w:w="29" w:type="dxa"/>
              <w:right w:w="29" w:type="dxa"/>
            </w:tcMar>
            <w:vAlign w:val="center"/>
          </w:tcPr>
          <w:p w:rsidR="00B402DF" w:rsidRDefault="00B402DF" w:rsidP="00B402DF">
            <w:pPr>
              <w:jc w:val="right"/>
              <w:rPr>
                <w:sz w:val="14"/>
                <w:szCs w:val="14"/>
              </w:rPr>
            </w:pPr>
            <w:r>
              <w:rPr>
                <w:sz w:val="14"/>
                <w:szCs w:val="14"/>
              </w:rPr>
              <w:t>340,632</w:t>
            </w:r>
          </w:p>
        </w:tc>
      </w:tr>
      <w:tr w:rsidR="00B402DF" w:rsidRPr="00247299" w:rsidTr="00AB7A08">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B402DF" w:rsidRPr="00AC5C7D" w:rsidRDefault="00B402DF" w:rsidP="002B6352">
            <w:pPr>
              <w:jc w:val="left"/>
              <w:rPr>
                <w:sz w:val="14"/>
                <w:szCs w:val="14"/>
              </w:rPr>
            </w:pPr>
            <w:r w:rsidRPr="00AC5C7D">
              <w:rPr>
                <w:sz w:val="14"/>
                <w:szCs w:val="14"/>
              </w:rPr>
              <w:t xml:space="preserve">Outstanding amount of MTBs (realized value in auction) </w:t>
            </w:r>
          </w:p>
        </w:tc>
        <w:tc>
          <w:tcPr>
            <w:tcW w:w="777" w:type="dxa"/>
            <w:tcBorders>
              <w:top w:val="nil"/>
              <w:left w:val="nil"/>
              <w:right w:val="nil"/>
            </w:tcBorders>
            <w:shd w:val="clear" w:color="auto" w:fill="auto"/>
            <w:noWrap/>
            <w:tcMar>
              <w:left w:w="29" w:type="dxa"/>
              <w:right w:w="29" w:type="dxa"/>
            </w:tcMar>
            <w:vAlign w:val="center"/>
            <w:hideMark/>
          </w:tcPr>
          <w:p w:rsidR="00B402DF" w:rsidRDefault="00B402DF" w:rsidP="002B6352">
            <w:pPr>
              <w:jc w:val="right"/>
              <w:rPr>
                <w:sz w:val="14"/>
                <w:szCs w:val="14"/>
              </w:rPr>
            </w:pPr>
            <w:r>
              <w:rPr>
                <w:sz w:val="14"/>
                <w:szCs w:val="14"/>
              </w:rPr>
              <w:t>3,711,754</w:t>
            </w:r>
          </w:p>
        </w:tc>
        <w:tc>
          <w:tcPr>
            <w:tcW w:w="769" w:type="dxa"/>
            <w:tcBorders>
              <w:top w:val="nil"/>
              <w:left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4,743,836</w:t>
            </w:r>
          </w:p>
        </w:tc>
        <w:tc>
          <w:tcPr>
            <w:tcW w:w="786" w:type="dxa"/>
            <w:tcBorders>
              <w:top w:val="nil"/>
              <w:left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4,363,090</w:t>
            </w:r>
          </w:p>
        </w:tc>
        <w:tc>
          <w:tcPr>
            <w:tcW w:w="810" w:type="dxa"/>
            <w:tcBorders>
              <w:top w:val="nil"/>
              <w:left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2,453,412</w:t>
            </w:r>
          </w:p>
        </w:tc>
        <w:tc>
          <w:tcPr>
            <w:tcW w:w="720" w:type="dxa"/>
            <w:tcBorders>
              <w:top w:val="nil"/>
              <w:left w:val="nil"/>
              <w:right w:val="nil"/>
            </w:tcBorders>
            <w:shd w:val="clear" w:color="auto" w:fill="auto"/>
            <w:tcMar>
              <w:left w:w="29" w:type="dxa"/>
              <w:right w:w="29" w:type="dxa"/>
            </w:tcMar>
            <w:vAlign w:val="center"/>
          </w:tcPr>
          <w:p w:rsidR="00B402DF" w:rsidRDefault="00B402DF" w:rsidP="00B402DF">
            <w:pPr>
              <w:jc w:val="right"/>
              <w:rPr>
                <w:sz w:val="14"/>
                <w:szCs w:val="14"/>
              </w:rPr>
            </w:pPr>
            <w:r>
              <w:rPr>
                <w:sz w:val="14"/>
                <w:szCs w:val="14"/>
              </w:rPr>
              <w:t>3,051,460</w:t>
            </w:r>
          </w:p>
        </w:tc>
        <w:tc>
          <w:tcPr>
            <w:tcW w:w="720" w:type="dxa"/>
            <w:tcBorders>
              <w:top w:val="nil"/>
              <w:left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3,953,527</w:t>
            </w:r>
          </w:p>
        </w:tc>
        <w:tc>
          <w:tcPr>
            <w:tcW w:w="720" w:type="dxa"/>
            <w:tcBorders>
              <w:top w:val="nil"/>
              <w:left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4,207,123</w:t>
            </w:r>
          </w:p>
        </w:tc>
        <w:tc>
          <w:tcPr>
            <w:tcW w:w="720" w:type="dxa"/>
            <w:tcBorders>
              <w:top w:val="nil"/>
              <w:left w:val="nil"/>
              <w:right w:val="nil"/>
            </w:tcBorders>
            <w:shd w:val="clear" w:color="auto" w:fill="auto"/>
            <w:tcMar>
              <w:left w:w="29" w:type="dxa"/>
              <w:right w:w="29" w:type="dxa"/>
            </w:tcMar>
            <w:vAlign w:val="center"/>
          </w:tcPr>
          <w:p w:rsidR="00B402DF" w:rsidRDefault="00B402DF" w:rsidP="00B402DF">
            <w:pPr>
              <w:jc w:val="right"/>
              <w:rPr>
                <w:sz w:val="14"/>
                <w:szCs w:val="14"/>
              </w:rPr>
            </w:pPr>
            <w:r>
              <w:rPr>
                <w:sz w:val="14"/>
                <w:szCs w:val="14"/>
              </w:rPr>
              <w:t>4,803,332</w:t>
            </w:r>
          </w:p>
        </w:tc>
        <w:tc>
          <w:tcPr>
            <w:tcW w:w="744" w:type="dxa"/>
            <w:tcBorders>
              <w:top w:val="nil"/>
              <w:left w:val="nil"/>
              <w:right w:val="nil"/>
            </w:tcBorders>
            <w:shd w:val="clear" w:color="auto" w:fill="auto"/>
            <w:noWrap/>
            <w:tcMar>
              <w:left w:w="29" w:type="dxa"/>
              <w:right w:w="29" w:type="dxa"/>
            </w:tcMar>
            <w:vAlign w:val="center"/>
          </w:tcPr>
          <w:p w:rsidR="00B402DF" w:rsidRDefault="00B402DF" w:rsidP="00B402DF">
            <w:pPr>
              <w:jc w:val="right"/>
              <w:rPr>
                <w:sz w:val="14"/>
                <w:szCs w:val="14"/>
              </w:rPr>
            </w:pPr>
            <w:r>
              <w:rPr>
                <w:sz w:val="14"/>
                <w:szCs w:val="14"/>
              </w:rPr>
              <w:t>4,771,148</w:t>
            </w:r>
          </w:p>
        </w:tc>
      </w:tr>
      <w:tr w:rsidR="00B402DF" w:rsidRPr="00247299" w:rsidTr="00AB7A08">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B402DF" w:rsidRPr="00B53708" w:rsidRDefault="00B402DF" w:rsidP="002B6352">
            <w:pPr>
              <w:jc w:val="left"/>
              <w:rPr>
                <w:sz w:val="14"/>
                <w:szCs w:val="14"/>
              </w:rPr>
            </w:pPr>
            <w:r w:rsidRPr="00B53708">
              <w:rPr>
                <w:sz w:val="14"/>
                <w:szCs w:val="14"/>
              </w:rPr>
              <w:t>Net Government Budgetary Borrowing (Cash Basis)</w:t>
            </w:r>
          </w:p>
        </w:tc>
        <w:tc>
          <w:tcPr>
            <w:tcW w:w="777" w:type="dxa"/>
            <w:tcBorders>
              <w:top w:val="nil"/>
              <w:left w:val="nil"/>
              <w:right w:val="nil"/>
            </w:tcBorders>
            <w:shd w:val="clear" w:color="auto" w:fill="auto"/>
            <w:noWrap/>
            <w:tcMar>
              <w:left w:w="29" w:type="dxa"/>
              <w:right w:w="29" w:type="dxa"/>
            </w:tcMar>
            <w:vAlign w:val="center"/>
            <w:hideMark/>
          </w:tcPr>
          <w:p w:rsidR="00B402DF" w:rsidRDefault="00B402DF" w:rsidP="002B6352">
            <w:pPr>
              <w:jc w:val="right"/>
              <w:rPr>
                <w:sz w:val="14"/>
                <w:szCs w:val="14"/>
              </w:rPr>
            </w:pPr>
            <w:r>
              <w:rPr>
                <w:sz w:val="14"/>
                <w:szCs w:val="14"/>
              </w:rPr>
              <w:t>8,163,028</w:t>
            </w:r>
          </w:p>
        </w:tc>
        <w:tc>
          <w:tcPr>
            <w:tcW w:w="769" w:type="dxa"/>
            <w:tcBorders>
              <w:top w:val="nil"/>
              <w:left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9,283,551</w:t>
            </w:r>
          </w:p>
        </w:tc>
        <w:tc>
          <w:tcPr>
            <w:tcW w:w="786" w:type="dxa"/>
            <w:tcBorders>
              <w:top w:val="nil"/>
              <w:left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11,545,893</w:t>
            </w:r>
          </w:p>
        </w:tc>
        <w:tc>
          <w:tcPr>
            <w:tcW w:w="810" w:type="dxa"/>
            <w:tcBorders>
              <w:top w:val="nil"/>
              <w:left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10,071,205</w:t>
            </w:r>
          </w:p>
        </w:tc>
        <w:tc>
          <w:tcPr>
            <w:tcW w:w="720" w:type="dxa"/>
            <w:tcBorders>
              <w:top w:val="nil"/>
              <w:left w:val="nil"/>
              <w:right w:val="nil"/>
            </w:tcBorders>
            <w:shd w:val="clear" w:color="auto" w:fill="auto"/>
            <w:tcMar>
              <w:left w:w="29" w:type="dxa"/>
              <w:right w:w="29" w:type="dxa"/>
            </w:tcMar>
            <w:vAlign w:val="center"/>
          </w:tcPr>
          <w:p w:rsidR="00B402DF" w:rsidRDefault="00B402DF" w:rsidP="00B402DF">
            <w:pPr>
              <w:jc w:val="right"/>
              <w:rPr>
                <w:sz w:val="14"/>
                <w:szCs w:val="14"/>
              </w:rPr>
            </w:pPr>
            <w:r>
              <w:rPr>
                <w:sz w:val="14"/>
                <w:szCs w:val="14"/>
              </w:rPr>
              <w:t>10,178,472</w:t>
            </w:r>
          </w:p>
        </w:tc>
        <w:tc>
          <w:tcPr>
            <w:tcW w:w="720" w:type="dxa"/>
            <w:tcBorders>
              <w:top w:val="nil"/>
              <w:left w:val="nil"/>
              <w:right w:val="nil"/>
            </w:tcBorders>
            <w:shd w:val="clear" w:color="auto" w:fill="auto"/>
            <w:tcMar>
              <w:left w:w="29" w:type="dxa"/>
              <w:right w:w="29" w:type="dxa"/>
            </w:tcMar>
            <w:vAlign w:val="center"/>
            <w:hideMark/>
          </w:tcPr>
          <w:p w:rsidR="00B402DF" w:rsidRDefault="00B402DF" w:rsidP="002B6352">
            <w:pPr>
              <w:jc w:val="right"/>
              <w:rPr>
                <w:sz w:val="14"/>
                <w:szCs w:val="14"/>
              </w:rPr>
            </w:pPr>
            <w:r>
              <w:rPr>
                <w:sz w:val="14"/>
                <w:szCs w:val="14"/>
              </w:rPr>
              <w:t>11,403,907</w:t>
            </w:r>
          </w:p>
        </w:tc>
        <w:tc>
          <w:tcPr>
            <w:tcW w:w="720" w:type="dxa"/>
            <w:tcBorders>
              <w:top w:val="nil"/>
              <w:left w:val="nil"/>
              <w:right w:val="nil"/>
            </w:tcBorders>
            <w:shd w:val="clear" w:color="auto" w:fill="auto"/>
            <w:tcMar>
              <w:left w:w="29" w:type="dxa"/>
              <w:right w:w="29" w:type="dxa"/>
            </w:tcMar>
            <w:vAlign w:val="center"/>
          </w:tcPr>
          <w:p w:rsidR="00B402DF" w:rsidRDefault="00B402DF" w:rsidP="002B6352">
            <w:pPr>
              <w:jc w:val="right"/>
              <w:rPr>
                <w:sz w:val="14"/>
                <w:szCs w:val="14"/>
              </w:rPr>
            </w:pPr>
            <w:r>
              <w:rPr>
                <w:sz w:val="14"/>
                <w:szCs w:val="14"/>
              </w:rPr>
              <w:t>11,475,383</w:t>
            </w:r>
          </w:p>
        </w:tc>
        <w:tc>
          <w:tcPr>
            <w:tcW w:w="720" w:type="dxa"/>
            <w:tcBorders>
              <w:top w:val="nil"/>
              <w:left w:val="nil"/>
              <w:right w:val="nil"/>
            </w:tcBorders>
            <w:shd w:val="clear" w:color="auto" w:fill="auto"/>
            <w:tcMar>
              <w:left w:w="29" w:type="dxa"/>
              <w:right w:w="29" w:type="dxa"/>
            </w:tcMar>
            <w:vAlign w:val="center"/>
          </w:tcPr>
          <w:p w:rsidR="00B402DF" w:rsidRDefault="00B402DF" w:rsidP="00B402DF">
            <w:pPr>
              <w:jc w:val="right"/>
              <w:rPr>
                <w:sz w:val="14"/>
                <w:szCs w:val="14"/>
              </w:rPr>
            </w:pPr>
            <w:r>
              <w:rPr>
                <w:sz w:val="14"/>
                <w:szCs w:val="14"/>
              </w:rPr>
              <w:t>12,147,705</w:t>
            </w:r>
          </w:p>
        </w:tc>
        <w:tc>
          <w:tcPr>
            <w:tcW w:w="744" w:type="dxa"/>
            <w:tcBorders>
              <w:top w:val="nil"/>
              <w:left w:val="nil"/>
              <w:right w:val="nil"/>
            </w:tcBorders>
            <w:shd w:val="clear" w:color="auto" w:fill="auto"/>
            <w:noWrap/>
            <w:tcMar>
              <w:left w:w="29" w:type="dxa"/>
              <w:right w:w="29" w:type="dxa"/>
            </w:tcMar>
            <w:vAlign w:val="center"/>
          </w:tcPr>
          <w:p w:rsidR="00B402DF" w:rsidRDefault="00B402DF" w:rsidP="00B402DF">
            <w:pPr>
              <w:jc w:val="right"/>
              <w:rPr>
                <w:sz w:val="14"/>
                <w:szCs w:val="14"/>
              </w:rPr>
            </w:pPr>
            <w:r>
              <w:rPr>
                <w:sz w:val="14"/>
                <w:szCs w:val="14"/>
              </w:rPr>
              <w:t>12,063,064</w:t>
            </w:r>
          </w:p>
        </w:tc>
      </w:tr>
      <w:tr w:rsidR="00B402DF" w:rsidRPr="00247299" w:rsidTr="00AB7A08">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B402DF" w:rsidRPr="0018778B" w:rsidRDefault="00B402DF" w:rsidP="002B6352">
            <w:pPr>
              <w:ind w:firstLine="152"/>
              <w:jc w:val="left"/>
              <w:rPr>
                <w:i/>
                <w:iCs/>
                <w:sz w:val="14"/>
                <w:szCs w:val="14"/>
              </w:rPr>
            </w:pPr>
            <w:r w:rsidRPr="0018778B">
              <w:rPr>
                <w:i/>
                <w:iCs/>
                <w:sz w:val="14"/>
                <w:szCs w:val="14"/>
              </w:rPr>
              <w:t>From SBP</w:t>
            </w:r>
          </w:p>
        </w:tc>
        <w:tc>
          <w:tcPr>
            <w:tcW w:w="777" w:type="dxa"/>
            <w:tcBorders>
              <w:top w:val="nil"/>
              <w:left w:val="nil"/>
              <w:right w:val="nil"/>
            </w:tcBorders>
            <w:shd w:val="clear" w:color="auto" w:fill="auto"/>
            <w:noWrap/>
            <w:tcMar>
              <w:left w:w="29" w:type="dxa"/>
              <w:right w:w="29" w:type="dxa"/>
            </w:tcMar>
            <w:vAlign w:val="center"/>
            <w:hideMark/>
          </w:tcPr>
          <w:p w:rsidR="00B402DF" w:rsidRDefault="00B402DF" w:rsidP="002B6352">
            <w:pPr>
              <w:jc w:val="right"/>
              <w:rPr>
                <w:i/>
                <w:iCs/>
                <w:sz w:val="14"/>
                <w:szCs w:val="14"/>
              </w:rPr>
            </w:pPr>
            <w:r>
              <w:rPr>
                <w:i/>
                <w:iCs/>
                <w:sz w:val="14"/>
                <w:szCs w:val="14"/>
              </w:rPr>
              <w:t>2,299,646</w:t>
            </w:r>
          </w:p>
        </w:tc>
        <w:tc>
          <w:tcPr>
            <w:tcW w:w="769" w:type="dxa"/>
            <w:tcBorders>
              <w:top w:val="nil"/>
              <w:left w:val="nil"/>
              <w:right w:val="nil"/>
            </w:tcBorders>
            <w:shd w:val="clear" w:color="auto" w:fill="auto"/>
            <w:tcMar>
              <w:left w:w="29" w:type="dxa"/>
              <w:right w:w="29" w:type="dxa"/>
            </w:tcMar>
            <w:vAlign w:val="center"/>
          </w:tcPr>
          <w:p w:rsidR="00B402DF" w:rsidRDefault="00B402DF" w:rsidP="002B6352">
            <w:pPr>
              <w:jc w:val="right"/>
              <w:rPr>
                <w:i/>
                <w:iCs/>
                <w:sz w:val="14"/>
                <w:szCs w:val="14"/>
              </w:rPr>
            </w:pPr>
            <w:r>
              <w:rPr>
                <w:i/>
                <w:iCs/>
                <w:sz w:val="14"/>
                <w:szCs w:val="14"/>
              </w:rPr>
              <w:t>3,539,453</w:t>
            </w:r>
          </w:p>
        </w:tc>
        <w:tc>
          <w:tcPr>
            <w:tcW w:w="786" w:type="dxa"/>
            <w:tcBorders>
              <w:top w:val="nil"/>
              <w:left w:val="nil"/>
              <w:right w:val="nil"/>
            </w:tcBorders>
            <w:shd w:val="clear" w:color="auto" w:fill="auto"/>
            <w:tcMar>
              <w:left w:w="29" w:type="dxa"/>
              <w:right w:w="29" w:type="dxa"/>
            </w:tcMar>
            <w:vAlign w:val="center"/>
          </w:tcPr>
          <w:p w:rsidR="00B402DF" w:rsidRDefault="00B402DF" w:rsidP="002B6352">
            <w:pPr>
              <w:jc w:val="right"/>
              <w:rPr>
                <w:i/>
                <w:iCs/>
                <w:sz w:val="14"/>
                <w:szCs w:val="14"/>
              </w:rPr>
            </w:pPr>
            <w:r>
              <w:rPr>
                <w:i/>
                <w:iCs/>
                <w:sz w:val="14"/>
                <w:szCs w:val="14"/>
              </w:rPr>
              <w:t>6,688,958</w:t>
            </w:r>
          </w:p>
        </w:tc>
        <w:tc>
          <w:tcPr>
            <w:tcW w:w="810" w:type="dxa"/>
            <w:tcBorders>
              <w:top w:val="nil"/>
              <w:left w:val="nil"/>
              <w:right w:val="nil"/>
            </w:tcBorders>
            <w:shd w:val="clear" w:color="auto" w:fill="auto"/>
            <w:tcMar>
              <w:left w:w="29" w:type="dxa"/>
              <w:right w:w="29" w:type="dxa"/>
            </w:tcMar>
            <w:vAlign w:val="center"/>
            <w:hideMark/>
          </w:tcPr>
          <w:p w:rsidR="00B402DF" w:rsidRDefault="00B402DF" w:rsidP="002B6352">
            <w:pPr>
              <w:jc w:val="right"/>
              <w:rPr>
                <w:i/>
                <w:iCs/>
                <w:sz w:val="14"/>
                <w:szCs w:val="14"/>
              </w:rPr>
            </w:pPr>
            <w:r>
              <w:rPr>
                <w:i/>
                <w:iCs/>
                <w:sz w:val="14"/>
                <w:szCs w:val="14"/>
              </w:rPr>
              <w:t>6,928,649</w:t>
            </w:r>
          </w:p>
        </w:tc>
        <w:tc>
          <w:tcPr>
            <w:tcW w:w="720" w:type="dxa"/>
            <w:tcBorders>
              <w:top w:val="nil"/>
              <w:left w:val="nil"/>
              <w:right w:val="nil"/>
            </w:tcBorders>
            <w:shd w:val="clear" w:color="auto" w:fill="auto"/>
            <w:tcMar>
              <w:left w:w="29" w:type="dxa"/>
              <w:right w:w="29" w:type="dxa"/>
            </w:tcMar>
            <w:vAlign w:val="center"/>
          </w:tcPr>
          <w:p w:rsidR="00B402DF" w:rsidRDefault="00B402DF" w:rsidP="00B402DF">
            <w:pPr>
              <w:jc w:val="right"/>
              <w:rPr>
                <w:i/>
                <w:iCs/>
                <w:sz w:val="14"/>
                <w:szCs w:val="14"/>
              </w:rPr>
            </w:pPr>
            <w:r>
              <w:rPr>
                <w:i/>
                <w:iCs/>
                <w:sz w:val="14"/>
                <w:szCs w:val="14"/>
              </w:rPr>
              <w:t>6,641,801</w:t>
            </w:r>
          </w:p>
        </w:tc>
        <w:tc>
          <w:tcPr>
            <w:tcW w:w="720" w:type="dxa"/>
            <w:tcBorders>
              <w:top w:val="nil"/>
              <w:left w:val="nil"/>
              <w:right w:val="nil"/>
            </w:tcBorders>
            <w:shd w:val="clear" w:color="auto" w:fill="auto"/>
            <w:tcMar>
              <w:left w:w="29" w:type="dxa"/>
              <w:right w:w="29" w:type="dxa"/>
            </w:tcMar>
            <w:vAlign w:val="center"/>
            <w:hideMark/>
          </w:tcPr>
          <w:p w:rsidR="00B402DF" w:rsidRDefault="00B402DF" w:rsidP="002B6352">
            <w:pPr>
              <w:jc w:val="right"/>
              <w:rPr>
                <w:i/>
                <w:iCs/>
                <w:sz w:val="14"/>
                <w:szCs w:val="14"/>
              </w:rPr>
            </w:pPr>
            <w:r>
              <w:rPr>
                <w:i/>
                <w:iCs/>
                <w:sz w:val="14"/>
                <w:szCs w:val="14"/>
              </w:rPr>
              <w:t>5,911,296</w:t>
            </w:r>
          </w:p>
        </w:tc>
        <w:tc>
          <w:tcPr>
            <w:tcW w:w="720" w:type="dxa"/>
            <w:tcBorders>
              <w:top w:val="nil"/>
              <w:left w:val="nil"/>
              <w:right w:val="nil"/>
            </w:tcBorders>
            <w:shd w:val="clear" w:color="auto" w:fill="auto"/>
            <w:tcMar>
              <w:left w:w="29" w:type="dxa"/>
              <w:right w:w="29" w:type="dxa"/>
            </w:tcMar>
            <w:vAlign w:val="center"/>
          </w:tcPr>
          <w:p w:rsidR="00B402DF" w:rsidRDefault="00B402DF" w:rsidP="002B6352">
            <w:pPr>
              <w:jc w:val="right"/>
              <w:rPr>
                <w:i/>
                <w:iCs/>
                <w:sz w:val="14"/>
                <w:szCs w:val="14"/>
              </w:rPr>
            </w:pPr>
            <w:r>
              <w:rPr>
                <w:i/>
                <w:iCs/>
                <w:sz w:val="14"/>
                <w:szCs w:val="14"/>
              </w:rPr>
              <w:t>5,698,500</w:t>
            </w:r>
          </w:p>
        </w:tc>
        <w:tc>
          <w:tcPr>
            <w:tcW w:w="720" w:type="dxa"/>
            <w:tcBorders>
              <w:top w:val="nil"/>
              <w:left w:val="nil"/>
              <w:right w:val="nil"/>
            </w:tcBorders>
            <w:shd w:val="clear" w:color="auto" w:fill="auto"/>
            <w:tcMar>
              <w:left w:w="29" w:type="dxa"/>
              <w:right w:w="29" w:type="dxa"/>
            </w:tcMar>
            <w:vAlign w:val="center"/>
          </w:tcPr>
          <w:p w:rsidR="00B402DF" w:rsidRDefault="00B402DF" w:rsidP="00B402DF">
            <w:pPr>
              <w:jc w:val="right"/>
              <w:rPr>
                <w:i/>
                <w:iCs/>
                <w:sz w:val="14"/>
                <w:szCs w:val="14"/>
              </w:rPr>
            </w:pPr>
            <w:r>
              <w:rPr>
                <w:i/>
                <w:iCs/>
                <w:sz w:val="14"/>
                <w:szCs w:val="14"/>
              </w:rPr>
              <w:t>5,925,475</w:t>
            </w:r>
          </w:p>
        </w:tc>
        <w:tc>
          <w:tcPr>
            <w:tcW w:w="744" w:type="dxa"/>
            <w:tcBorders>
              <w:top w:val="nil"/>
              <w:left w:val="nil"/>
              <w:right w:val="nil"/>
            </w:tcBorders>
            <w:shd w:val="clear" w:color="auto" w:fill="auto"/>
            <w:noWrap/>
            <w:tcMar>
              <w:left w:w="29" w:type="dxa"/>
              <w:right w:w="29" w:type="dxa"/>
            </w:tcMar>
            <w:vAlign w:val="center"/>
          </w:tcPr>
          <w:p w:rsidR="00B402DF" w:rsidRDefault="00B402DF" w:rsidP="00B402DF">
            <w:pPr>
              <w:jc w:val="right"/>
              <w:rPr>
                <w:i/>
                <w:iCs/>
                <w:sz w:val="14"/>
                <w:szCs w:val="14"/>
              </w:rPr>
            </w:pPr>
            <w:r>
              <w:rPr>
                <w:i/>
                <w:iCs/>
                <w:sz w:val="14"/>
                <w:szCs w:val="14"/>
              </w:rPr>
              <w:t>5,614,770</w:t>
            </w:r>
          </w:p>
        </w:tc>
      </w:tr>
      <w:tr w:rsidR="00B402DF" w:rsidRPr="00247299" w:rsidTr="00AB7A08">
        <w:trPr>
          <w:trHeight w:hRule="exact" w:val="230"/>
          <w:jc w:val="center"/>
        </w:trPr>
        <w:tc>
          <w:tcPr>
            <w:tcW w:w="3337" w:type="dxa"/>
            <w:tcBorders>
              <w:left w:val="nil"/>
              <w:bottom w:val="single" w:sz="12" w:space="0" w:color="auto"/>
              <w:right w:val="nil"/>
            </w:tcBorders>
            <w:shd w:val="clear" w:color="auto" w:fill="auto"/>
            <w:noWrap/>
            <w:tcMar>
              <w:left w:w="86" w:type="dxa"/>
              <w:right w:w="29" w:type="dxa"/>
            </w:tcMar>
            <w:vAlign w:val="center"/>
            <w:hideMark/>
          </w:tcPr>
          <w:p w:rsidR="00B402DF" w:rsidRPr="0018778B" w:rsidRDefault="00B402DF" w:rsidP="002B6352">
            <w:pPr>
              <w:ind w:firstLine="152"/>
              <w:jc w:val="left"/>
              <w:rPr>
                <w:i/>
                <w:iCs/>
                <w:sz w:val="14"/>
                <w:szCs w:val="14"/>
              </w:rPr>
            </w:pPr>
            <w:r w:rsidRPr="0018778B">
              <w:rPr>
                <w:i/>
                <w:iCs/>
                <w:sz w:val="14"/>
                <w:szCs w:val="14"/>
              </w:rPr>
              <w:t>From Scheduled Banks</w:t>
            </w:r>
          </w:p>
        </w:tc>
        <w:tc>
          <w:tcPr>
            <w:tcW w:w="777" w:type="dxa"/>
            <w:tcBorders>
              <w:left w:val="nil"/>
              <w:bottom w:val="single" w:sz="12" w:space="0" w:color="auto"/>
              <w:right w:val="nil"/>
            </w:tcBorders>
            <w:shd w:val="clear" w:color="auto" w:fill="auto"/>
            <w:noWrap/>
            <w:tcMar>
              <w:left w:w="29" w:type="dxa"/>
              <w:right w:w="29" w:type="dxa"/>
            </w:tcMar>
            <w:vAlign w:val="center"/>
            <w:hideMark/>
          </w:tcPr>
          <w:p w:rsidR="00B402DF" w:rsidRDefault="00B402DF" w:rsidP="002B6352">
            <w:pPr>
              <w:jc w:val="right"/>
              <w:rPr>
                <w:i/>
                <w:iCs/>
                <w:sz w:val="14"/>
                <w:szCs w:val="14"/>
              </w:rPr>
            </w:pPr>
            <w:r>
              <w:rPr>
                <w:i/>
                <w:iCs/>
                <w:sz w:val="14"/>
                <w:szCs w:val="14"/>
              </w:rPr>
              <w:t>5,863,382</w:t>
            </w:r>
          </w:p>
        </w:tc>
        <w:tc>
          <w:tcPr>
            <w:tcW w:w="769" w:type="dxa"/>
            <w:tcBorders>
              <w:left w:val="nil"/>
              <w:bottom w:val="single" w:sz="12" w:space="0" w:color="auto"/>
              <w:right w:val="nil"/>
            </w:tcBorders>
            <w:shd w:val="clear" w:color="auto" w:fill="auto"/>
            <w:tcMar>
              <w:left w:w="29" w:type="dxa"/>
              <w:right w:w="29" w:type="dxa"/>
            </w:tcMar>
            <w:vAlign w:val="center"/>
          </w:tcPr>
          <w:p w:rsidR="00B402DF" w:rsidRDefault="00B402DF" w:rsidP="002B6352">
            <w:pPr>
              <w:jc w:val="right"/>
              <w:rPr>
                <w:i/>
                <w:iCs/>
                <w:sz w:val="14"/>
                <w:szCs w:val="14"/>
              </w:rPr>
            </w:pPr>
            <w:r>
              <w:rPr>
                <w:i/>
                <w:iCs/>
                <w:sz w:val="14"/>
                <w:szCs w:val="14"/>
              </w:rPr>
              <w:t>5,744,098</w:t>
            </w:r>
          </w:p>
        </w:tc>
        <w:tc>
          <w:tcPr>
            <w:tcW w:w="786" w:type="dxa"/>
            <w:tcBorders>
              <w:left w:val="nil"/>
              <w:bottom w:val="single" w:sz="12" w:space="0" w:color="auto"/>
              <w:right w:val="nil"/>
            </w:tcBorders>
            <w:shd w:val="clear" w:color="auto" w:fill="auto"/>
            <w:tcMar>
              <w:left w:w="29" w:type="dxa"/>
              <w:right w:w="29" w:type="dxa"/>
            </w:tcMar>
            <w:vAlign w:val="center"/>
          </w:tcPr>
          <w:p w:rsidR="00B402DF" w:rsidRDefault="00B402DF" w:rsidP="002B6352">
            <w:pPr>
              <w:jc w:val="right"/>
              <w:rPr>
                <w:i/>
                <w:iCs/>
                <w:sz w:val="14"/>
                <w:szCs w:val="14"/>
              </w:rPr>
            </w:pPr>
            <w:r>
              <w:rPr>
                <w:i/>
                <w:iCs/>
                <w:sz w:val="14"/>
                <w:szCs w:val="14"/>
              </w:rPr>
              <w:t>4,856,935</w:t>
            </w:r>
          </w:p>
        </w:tc>
        <w:tc>
          <w:tcPr>
            <w:tcW w:w="810" w:type="dxa"/>
            <w:tcBorders>
              <w:left w:val="nil"/>
              <w:bottom w:val="single" w:sz="12" w:space="0" w:color="auto"/>
              <w:right w:val="nil"/>
            </w:tcBorders>
            <w:shd w:val="clear" w:color="auto" w:fill="auto"/>
            <w:tcMar>
              <w:left w:w="29" w:type="dxa"/>
              <w:right w:w="29" w:type="dxa"/>
            </w:tcMar>
            <w:vAlign w:val="center"/>
            <w:hideMark/>
          </w:tcPr>
          <w:p w:rsidR="00B402DF" w:rsidRDefault="00B402DF" w:rsidP="002B6352">
            <w:pPr>
              <w:jc w:val="right"/>
              <w:rPr>
                <w:i/>
                <w:iCs/>
                <w:sz w:val="14"/>
                <w:szCs w:val="14"/>
              </w:rPr>
            </w:pPr>
            <w:r>
              <w:rPr>
                <w:i/>
                <w:iCs/>
                <w:sz w:val="14"/>
                <w:szCs w:val="14"/>
              </w:rPr>
              <w:t>3,142,556</w:t>
            </w:r>
          </w:p>
        </w:tc>
        <w:tc>
          <w:tcPr>
            <w:tcW w:w="720" w:type="dxa"/>
            <w:tcBorders>
              <w:left w:val="nil"/>
              <w:bottom w:val="single" w:sz="12" w:space="0" w:color="auto"/>
              <w:right w:val="nil"/>
            </w:tcBorders>
            <w:shd w:val="clear" w:color="auto" w:fill="auto"/>
            <w:tcMar>
              <w:left w:w="29" w:type="dxa"/>
              <w:right w:w="29" w:type="dxa"/>
            </w:tcMar>
            <w:vAlign w:val="center"/>
          </w:tcPr>
          <w:p w:rsidR="00B402DF" w:rsidRDefault="00B402DF" w:rsidP="00B402DF">
            <w:pPr>
              <w:jc w:val="right"/>
              <w:rPr>
                <w:i/>
                <w:iCs/>
                <w:sz w:val="14"/>
                <w:szCs w:val="14"/>
              </w:rPr>
            </w:pPr>
            <w:r>
              <w:rPr>
                <w:i/>
                <w:iCs/>
                <w:sz w:val="14"/>
                <w:szCs w:val="14"/>
              </w:rPr>
              <w:t>3,536,671</w:t>
            </w:r>
          </w:p>
        </w:tc>
        <w:tc>
          <w:tcPr>
            <w:tcW w:w="720" w:type="dxa"/>
            <w:tcBorders>
              <w:left w:val="nil"/>
              <w:bottom w:val="single" w:sz="12" w:space="0" w:color="auto"/>
              <w:right w:val="nil"/>
            </w:tcBorders>
            <w:shd w:val="clear" w:color="auto" w:fill="auto"/>
            <w:tcMar>
              <w:left w:w="29" w:type="dxa"/>
              <w:right w:w="29" w:type="dxa"/>
            </w:tcMar>
            <w:vAlign w:val="center"/>
            <w:hideMark/>
          </w:tcPr>
          <w:p w:rsidR="00B402DF" w:rsidRDefault="00B402DF" w:rsidP="002B6352">
            <w:pPr>
              <w:jc w:val="right"/>
              <w:rPr>
                <w:i/>
                <w:iCs/>
                <w:sz w:val="14"/>
                <w:szCs w:val="14"/>
              </w:rPr>
            </w:pPr>
            <w:r>
              <w:rPr>
                <w:i/>
                <w:iCs/>
                <w:sz w:val="14"/>
                <w:szCs w:val="14"/>
              </w:rPr>
              <w:t>5,492,611</w:t>
            </w:r>
          </w:p>
        </w:tc>
        <w:tc>
          <w:tcPr>
            <w:tcW w:w="720" w:type="dxa"/>
            <w:tcBorders>
              <w:left w:val="nil"/>
              <w:bottom w:val="single" w:sz="12" w:space="0" w:color="auto"/>
              <w:right w:val="nil"/>
            </w:tcBorders>
            <w:shd w:val="clear" w:color="auto" w:fill="auto"/>
            <w:tcMar>
              <w:left w:w="29" w:type="dxa"/>
              <w:right w:w="29" w:type="dxa"/>
            </w:tcMar>
            <w:vAlign w:val="center"/>
          </w:tcPr>
          <w:p w:rsidR="00B402DF" w:rsidRDefault="00B402DF" w:rsidP="002B6352">
            <w:pPr>
              <w:jc w:val="right"/>
              <w:rPr>
                <w:i/>
                <w:iCs/>
                <w:sz w:val="14"/>
                <w:szCs w:val="14"/>
              </w:rPr>
            </w:pPr>
            <w:r>
              <w:rPr>
                <w:i/>
                <w:iCs/>
                <w:sz w:val="14"/>
                <w:szCs w:val="14"/>
              </w:rPr>
              <w:t>5,776,882</w:t>
            </w:r>
          </w:p>
        </w:tc>
        <w:tc>
          <w:tcPr>
            <w:tcW w:w="720" w:type="dxa"/>
            <w:tcBorders>
              <w:left w:val="nil"/>
              <w:bottom w:val="single" w:sz="12" w:space="0" w:color="auto"/>
              <w:right w:val="nil"/>
            </w:tcBorders>
            <w:shd w:val="clear" w:color="auto" w:fill="auto"/>
            <w:tcMar>
              <w:left w:w="29" w:type="dxa"/>
              <w:right w:w="29" w:type="dxa"/>
            </w:tcMar>
            <w:vAlign w:val="center"/>
          </w:tcPr>
          <w:p w:rsidR="00B402DF" w:rsidRDefault="00B402DF" w:rsidP="00B402DF">
            <w:pPr>
              <w:jc w:val="right"/>
              <w:rPr>
                <w:i/>
                <w:iCs/>
                <w:sz w:val="14"/>
                <w:szCs w:val="14"/>
              </w:rPr>
            </w:pPr>
            <w:r>
              <w:rPr>
                <w:i/>
                <w:iCs/>
                <w:sz w:val="14"/>
                <w:szCs w:val="14"/>
              </w:rPr>
              <w:t>6,222,230</w:t>
            </w:r>
          </w:p>
        </w:tc>
        <w:tc>
          <w:tcPr>
            <w:tcW w:w="744" w:type="dxa"/>
            <w:tcBorders>
              <w:left w:val="nil"/>
              <w:bottom w:val="single" w:sz="12" w:space="0" w:color="auto"/>
              <w:right w:val="nil"/>
            </w:tcBorders>
            <w:shd w:val="clear" w:color="auto" w:fill="auto"/>
            <w:noWrap/>
            <w:tcMar>
              <w:left w:w="29" w:type="dxa"/>
              <w:right w:w="29" w:type="dxa"/>
            </w:tcMar>
            <w:vAlign w:val="center"/>
          </w:tcPr>
          <w:p w:rsidR="00B402DF" w:rsidRDefault="00B402DF" w:rsidP="00B402DF">
            <w:pPr>
              <w:jc w:val="right"/>
              <w:rPr>
                <w:i/>
                <w:iCs/>
                <w:sz w:val="14"/>
                <w:szCs w:val="14"/>
              </w:rPr>
            </w:pPr>
            <w:r>
              <w:rPr>
                <w:i/>
                <w:iCs/>
                <w:sz w:val="14"/>
                <w:szCs w:val="14"/>
              </w:rPr>
              <w:t>6,448,294</w:t>
            </w:r>
          </w:p>
        </w:tc>
      </w:tr>
      <w:tr w:rsidR="002B6352" w:rsidRPr="00247299" w:rsidTr="00261F80">
        <w:trPr>
          <w:trHeight w:hRule="exact" w:val="174"/>
          <w:jc w:val="center"/>
        </w:trPr>
        <w:tc>
          <w:tcPr>
            <w:tcW w:w="10103" w:type="dxa"/>
            <w:gridSpan w:val="10"/>
            <w:tcBorders>
              <w:top w:val="single" w:sz="12" w:space="0" w:color="auto"/>
              <w:left w:val="nil"/>
              <w:right w:val="nil"/>
            </w:tcBorders>
            <w:shd w:val="clear" w:color="auto" w:fill="auto"/>
            <w:noWrap/>
            <w:vAlign w:val="bottom"/>
            <w:hideMark/>
          </w:tcPr>
          <w:p w:rsidR="002B6352" w:rsidRPr="00247299" w:rsidRDefault="002B6352" w:rsidP="002B6352">
            <w:pPr>
              <w:jc w:val="right"/>
              <w:rPr>
                <w:color w:val="auto"/>
                <w:sz w:val="14"/>
                <w:szCs w:val="14"/>
              </w:rPr>
            </w:pPr>
            <w:r>
              <w:rPr>
                <w:sz w:val="14"/>
                <w:szCs w:val="14"/>
              </w:rPr>
              <w:t>Source: Statistics &amp; Data Warehouse Department SBP</w:t>
            </w:r>
            <w:r w:rsidRPr="00247299">
              <w:rPr>
                <w:color w:val="auto"/>
                <w:sz w:val="14"/>
                <w:szCs w:val="14"/>
              </w:rPr>
              <w:t> </w:t>
            </w:r>
          </w:p>
          <w:p w:rsidR="002B6352" w:rsidRPr="00247299" w:rsidRDefault="002B6352" w:rsidP="002B6352">
            <w:pPr>
              <w:jc w:val="right"/>
              <w:rPr>
                <w:rFonts w:ascii="Calibri" w:hAnsi="Calibri"/>
                <w:sz w:val="22"/>
                <w:szCs w:val="22"/>
              </w:rPr>
            </w:pPr>
            <w:r w:rsidRPr="00247299">
              <w:rPr>
                <w:i/>
                <w:iCs/>
                <w:color w:val="auto"/>
                <w:sz w:val="14"/>
                <w:szCs w:val="14"/>
              </w:rPr>
              <w:t> </w:t>
            </w:r>
          </w:p>
        </w:tc>
      </w:tr>
      <w:tr w:rsidR="002B6352" w:rsidRPr="00916320" w:rsidTr="00916320">
        <w:trPr>
          <w:trHeight w:val="1080"/>
          <w:jc w:val="center"/>
        </w:trPr>
        <w:tc>
          <w:tcPr>
            <w:tcW w:w="10103" w:type="dxa"/>
            <w:gridSpan w:val="10"/>
            <w:tcBorders>
              <w:top w:val="nil"/>
              <w:left w:val="nil"/>
              <w:bottom w:val="nil"/>
              <w:right w:val="nil"/>
            </w:tcBorders>
            <w:shd w:val="clear" w:color="auto" w:fill="auto"/>
            <w:hideMark/>
          </w:tcPr>
          <w:p w:rsidR="002B6352" w:rsidRPr="00916320" w:rsidRDefault="002B6352" w:rsidP="002B6352">
            <w:pPr>
              <w:ind w:left="162" w:hanging="180"/>
              <w:jc w:val="left"/>
              <w:rPr>
                <w:color w:val="auto"/>
                <w:sz w:val="14"/>
                <w:szCs w:val="14"/>
              </w:rPr>
            </w:pPr>
            <w:r w:rsidRPr="00916320">
              <w:rPr>
                <w:color w:val="auto"/>
                <w:sz w:val="14"/>
                <w:szCs w:val="14"/>
              </w:rPr>
              <w:t>1. Excluding IMF A/c Nos. 1 &amp; 2, SAF loan account, counterpart funds, deposits of foreign central banks, foreign governments, international organizations and deposit money banks.</w:t>
            </w:r>
          </w:p>
          <w:p w:rsidR="002B6352" w:rsidRPr="00916320" w:rsidRDefault="002B6352" w:rsidP="002B6352">
            <w:pPr>
              <w:ind w:left="162" w:hanging="180"/>
              <w:jc w:val="left"/>
              <w:rPr>
                <w:color w:val="auto"/>
                <w:sz w:val="14"/>
                <w:szCs w:val="14"/>
              </w:rPr>
            </w:pPr>
            <w:r w:rsidRPr="00916320">
              <w:rPr>
                <w:color w:val="auto"/>
                <w:sz w:val="14"/>
                <w:szCs w:val="14"/>
              </w:rPr>
              <w:t>Note:-</w:t>
            </w:r>
          </w:p>
          <w:p w:rsidR="002B6352" w:rsidRPr="00916320" w:rsidRDefault="002B6352" w:rsidP="002B6352">
            <w:pPr>
              <w:ind w:left="162" w:hanging="180"/>
              <w:jc w:val="left"/>
              <w:rPr>
                <w:color w:val="auto"/>
                <w:sz w:val="14"/>
                <w:szCs w:val="14"/>
              </w:rPr>
            </w:pPr>
            <w:r w:rsidRPr="00916320">
              <w:rPr>
                <w:color w:val="auto"/>
                <w:sz w:val="14"/>
                <w:szCs w:val="14"/>
              </w:rPr>
              <w:t>i - Data is based on weekly returns. The quarterly data covers the period up to the last working day of the month and others months data up to the last working day of last week.</w:t>
            </w:r>
          </w:p>
          <w:p w:rsidR="002B6352" w:rsidRDefault="002B6352" w:rsidP="002B6352">
            <w:pPr>
              <w:ind w:left="162" w:hanging="180"/>
              <w:jc w:val="left"/>
              <w:rPr>
                <w:color w:val="auto"/>
                <w:sz w:val="14"/>
                <w:szCs w:val="14"/>
              </w:rPr>
            </w:pPr>
            <w:r w:rsidRPr="00916320">
              <w:rPr>
                <w:color w:val="auto"/>
                <w:sz w:val="14"/>
                <w:szCs w:val="14"/>
              </w:rPr>
              <w:t xml:space="preserve">ii- </w:t>
            </w:r>
            <w:r w:rsidRPr="00C978EF">
              <w:rPr>
                <w:color w:val="auto"/>
                <w:sz w:val="14"/>
                <w:szCs w:val="14"/>
              </w:rPr>
              <w:t>From July, 2019, the data on Central and Provincial Government Deposits with Scheduled Banks have been revised. This revision is due to reclassification of some of the PSEs, which were previous reported under Government Institutions. The coverage of PSEs has been enhanced since July 2019. Detail of changes are available at:</w:t>
            </w:r>
            <w:r>
              <w:t xml:space="preserve"> </w:t>
            </w:r>
            <w:hyperlink r:id="rId17" w:history="1">
              <w:r w:rsidRPr="00846D97">
                <w:rPr>
                  <w:rStyle w:val="Hyperlink"/>
                  <w:sz w:val="14"/>
                  <w:szCs w:val="14"/>
                </w:rPr>
                <w:t>http://www.sbp.org.pk/departments/stats/Expalanatory-Note.pdf</w:t>
              </w:r>
            </w:hyperlink>
          </w:p>
          <w:p w:rsidR="002B6352" w:rsidRPr="00916320" w:rsidRDefault="002B6352" w:rsidP="002B6352">
            <w:pPr>
              <w:ind w:left="162" w:hanging="180"/>
              <w:jc w:val="left"/>
              <w:rPr>
                <w:color w:val="auto"/>
                <w:sz w:val="12"/>
                <w:szCs w:val="12"/>
              </w:rPr>
            </w:pPr>
            <w:r w:rsidRPr="00916320">
              <w:rPr>
                <w:color w:val="auto"/>
                <w:sz w:val="14"/>
                <w:szCs w:val="14"/>
              </w:rPr>
              <w:t>* Note: Islamic Financings, Advances (against Murabaha etc), Inventories  and any Other related item(s) pertaining to Islamic Financing  previously reported under Other Assets has been reclassified as credit to private sector.Details of reclassifications/revisions are available in revision study on SBP website at:</w:t>
            </w:r>
            <w:r w:rsidRPr="00916320">
              <w:rPr>
                <w:sz w:val="14"/>
                <w:szCs w:val="14"/>
              </w:rPr>
              <w:t xml:space="preserve"> </w:t>
            </w:r>
            <w:hyperlink r:id="rId18" w:history="1">
              <w:r w:rsidRPr="00916320">
                <w:rPr>
                  <w:rStyle w:val="Hyperlink"/>
                  <w:sz w:val="14"/>
                  <w:szCs w:val="14"/>
                </w:rPr>
                <w:t>http://www.sbp.org.pk/ecodata/RSMS.pdf</w:t>
              </w:r>
            </w:hyperlink>
          </w:p>
        </w:tc>
      </w:tr>
    </w:tbl>
    <w:p w:rsidR="008B2948" w:rsidRPr="00D5469A" w:rsidRDefault="008B2948" w:rsidP="0069571C">
      <w:pPr>
        <w:jc w:val="left"/>
        <w:rPr>
          <w:color w:val="auto"/>
        </w:rPr>
      </w:pPr>
    </w:p>
    <w:p w:rsidR="008B2948" w:rsidRPr="00D5469A" w:rsidRDefault="008B294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0A5CDF" w:rsidRDefault="000A5CDF" w:rsidP="0069571C">
      <w:pPr>
        <w:jc w:val="left"/>
        <w:rPr>
          <w:color w:val="auto"/>
        </w:rPr>
      </w:pPr>
    </w:p>
    <w:tbl>
      <w:tblPr>
        <w:tblW w:w="5045" w:type="pct"/>
        <w:jc w:val="center"/>
        <w:tblLook w:val="04A0" w:firstRow="1" w:lastRow="0" w:firstColumn="1" w:lastColumn="0" w:noHBand="0" w:noVBand="1"/>
      </w:tblPr>
      <w:tblGrid>
        <w:gridCol w:w="5218"/>
        <w:gridCol w:w="1142"/>
        <w:gridCol w:w="1144"/>
        <w:gridCol w:w="1259"/>
        <w:gridCol w:w="1289"/>
      </w:tblGrid>
      <w:tr w:rsidR="00E07EFE" w:rsidRPr="00D5469A" w:rsidTr="00E07EFE">
        <w:trPr>
          <w:trHeight w:val="522"/>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r>
              <w:rPr>
                <w:b/>
                <w:bCs/>
                <w:color w:val="auto"/>
                <w:sz w:val="28"/>
                <w:szCs w:val="28"/>
              </w:rPr>
              <w:t>2.7</w:t>
            </w:r>
            <w:r w:rsidRPr="00D5469A">
              <w:rPr>
                <w:b/>
                <w:bCs/>
                <w:color w:val="auto"/>
                <w:sz w:val="28"/>
                <w:szCs w:val="28"/>
              </w:rPr>
              <w:t xml:space="preserve">  Government Budgetary Borrowing from Banks</w:t>
            </w:r>
          </w:p>
        </w:tc>
      </w:tr>
      <w:tr w:rsidR="00E07EFE" w:rsidRPr="00D5469A" w:rsidTr="001160B1">
        <w:trPr>
          <w:trHeight w:val="108"/>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p>
        </w:tc>
      </w:tr>
      <w:tr w:rsidR="00E07EFE" w:rsidRPr="00D5469A" w:rsidTr="001160B1">
        <w:trPr>
          <w:trHeight w:val="180"/>
          <w:jc w:val="center"/>
        </w:trPr>
        <w:tc>
          <w:tcPr>
            <w:tcW w:w="5000" w:type="pct"/>
            <w:gridSpan w:val="5"/>
            <w:tcBorders>
              <w:top w:val="nil"/>
              <w:left w:val="nil"/>
              <w:bottom w:val="single" w:sz="12" w:space="0" w:color="auto"/>
              <w:right w:val="nil"/>
            </w:tcBorders>
            <w:shd w:val="clear" w:color="auto" w:fill="auto"/>
            <w:tcMar>
              <w:left w:w="115" w:type="dxa"/>
              <w:right w:w="0" w:type="dxa"/>
            </w:tcMar>
            <w:vAlign w:val="bottom"/>
            <w:hideMark/>
          </w:tcPr>
          <w:p w:rsidR="00E07EFE" w:rsidRPr="00D5469A" w:rsidRDefault="00E07EFE" w:rsidP="00601FB0">
            <w:pPr>
              <w:jc w:val="right"/>
              <w:rPr>
                <w:color w:val="auto"/>
                <w:sz w:val="14"/>
                <w:szCs w:val="14"/>
              </w:rPr>
            </w:pPr>
            <w:r w:rsidRPr="00D5469A">
              <w:rPr>
                <w:color w:val="auto"/>
                <w:sz w:val="14"/>
                <w:szCs w:val="14"/>
              </w:rPr>
              <w:t xml:space="preserve">              (Million Rupees)                                                                                                                                                                                </w:t>
            </w:r>
          </w:p>
        </w:tc>
      </w:tr>
      <w:tr w:rsidR="00E07EFE" w:rsidRPr="00D5469A" w:rsidTr="009168FC">
        <w:trPr>
          <w:cantSplit/>
          <w:trHeight w:hRule="exact" w:val="390"/>
          <w:jc w:val="center"/>
        </w:trPr>
        <w:tc>
          <w:tcPr>
            <w:tcW w:w="2596" w:type="pct"/>
            <w:vMerge w:val="restart"/>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ITEMS</w:t>
            </w:r>
          </w:p>
        </w:tc>
        <w:tc>
          <w:tcPr>
            <w:tcW w:w="1137" w:type="pct"/>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Stocks</w:t>
            </w:r>
          </w:p>
        </w:tc>
        <w:tc>
          <w:tcPr>
            <w:tcW w:w="1267" w:type="pct"/>
            <w:gridSpan w:val="2"/>
            <w:tcBorders>
              <w:top w:val="single" w:sz="12" w:space="0" w:color="auto"/>
              <w:left w:val="single" w:sz="4" w:space="0" w:color="auto"/>
              <w:bottom w:val="single" w:sz="4" w:space="0" w:color="auto"/>
              <w:right w:val="nil"/>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Monetary Impact During</w:t>
            </w:r>
          </w:p>
        </w:tc>
      </w:tr>
      <w:tr w:rsidR="00E07EFE" w:rsidRPr="00D5469A" w:rsidTr="009168FC">
        <w:trPr>
          <w:trHeight w:hRule="exact" w:val="624"/>
          <w:jc w:val="center"/>
        </w:trPr>
        <w:tc>
          <w:tcPr>
            <w:tcW w:w="2596" w:type="pct"/>
            <w:vMerge/>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jc w:val="left"/>
              <w:rPr>
                <w:b/>
                <w:bCs/>
                <w:color w:val="auto"/>
                <w:sz w:val="18"/>
                <w:szCs w:val="18"/>
              </w:rPr>
            </w:pPr>
          </w:p>
        </w:tc>
        <w:tc>
          <w:tcPr>
            <w:tcW w:w="568" w:type="pct"/>
            <w:tcBorders>
              <w:top w:val="nil"/>
              <w:left w:val="single" w:sz="4" w:space="0" w:color="auto"/>
              <w:bottom w:val="single" w:sz="12" w:space="0" w:color="000000"/>
              <w:right w:val="single" w:sz="4" w:space="0" w:color="auto"/>
            </w:tcBorders>
            <w:shd w:val="clear" w:color="auto" w:fill="auto"/>
            <w:vAlign w:val="center"/>
            <w:hideMark/>
          </w:tcPr>
          <w:p w:rsidR="00E07EFE" w:rsidRPr="006619BF" w:rsidRDefault="00E07EFE" w:rsidP="009D05AF">
            <w:pPr>
              <w:rPr>
                <w:b/>
                <w:bCs/>
                <w:color w:val="auto"/>
                <w:szCs w:val="16"/>
              </w:rPr>
            </w:pPr>
            <w:r w:rsidRPr="006619BF">
              <w:rPr>
                <w:b/>
                <w:bCs/>
                <w:color w:val="auto"/>
                <w:szCs w:val="16"/>
              </w:rPr>
              <w:t>30-Jun-1</w:t>
            </w:r>
            <w:r w:rsidR="00BF0847">
              <w:rPr>
                <w:b/>
                <w:bCs/>
                <w:color w:val="auto"/>
                <w:szCs w:val="16"/>
              </w:rPr>
              <w:t>8</w:t>
            </w:r>
          </w:p>
        </w:tc>
        <w:tc>
          <w:tcPr>
            <w:tcW w:w="569" w:type="pct"/>
            <w:tcBorders>
              <w:top w:val="nil"/>
              <w:left w:val="single" w:sz="4" w:space="0" w:color="auto"/>
              <w:bottom w:val="single" w:sz="12" w:space="0" w:color="000000"/>
              <w:right w:val="single" w:sz="4" w:space="0" w:color="auto"/>
            </w:tcBorders>
            <w:shd w:val="clear" w:color="auto" w:fill="auto"/>
            <w:vAlign w:val="center"/>
            <w:hideMark/>
          </w:tcPr>
          <w:p w:rsidR="00E07EFE" w:rsidRPr="006619BF" w:rsidRDefault="00E07EFE" w:rsidP="007F4568">
            <w:pPr>
              <w:jc w:val="right"/>
              <w:rPr>
                <w:b/>
                <w:bCs/>
                <w:color w:val="auto"/>
                <w:szCs w:val="16"/>
              </w:rPr>
            </w:pPr>
            <w:r w:rsidRPr="006619BF">
              <w:rPr>
                <w:b/>
                <w:bCs/>
                <w:color w:val="auto"/>
                <w:szCs w:val="16"/>
              </w:rPr>
              <w:t>30-Jun-1</w:t>
            </w:r>
            <w:r w:rsidR="00BF0847">
              <w:rPr>
                <w:b/>
                <w:bCs/>
                <w:color w:val="auto"/>
                <w:szCs w:val="16"/>
              </w:rPr>
              <w:t>9</w:t>
            </w:r>
          </w:p>
        </w:tc>
        <w:tc>
          <w:tcPr>
            <w:tcW w:w="626" w:type="pct"/>
            <w:tcBorders>
              <w:top w:val="nil"/>
              <w:left w:val="single" w:sz="4" w:space="0" w:color="auto"/>
              <w:bottom w:val="single" w:sz="12" w:space="0" w:color="auto"/>
              <w:right w:val="single" w:sz="4" w:space="0" w:color="auto"/>
            </w:tcBorders>
            <w:shd w:val="clear" w:color="auto" w:fill="auto"/>
            <w:vAlign w:val="center"/>
            <w:hideMark/>
          </w:tcPr>
          <w:p w:rsidR="00E07EFE" w:rsidRPr="006619BF" w:rsidRDefault="00E07EFE" w:rsidP="00960F16">
            <w:pPr>
              <w:rPr>
                <w:b/>
                <w:bCs/>
                <w:color w:val="auto"/>
                <w:szCs w:val="16"/>
              </w:rPr>
            </w:pPr>
            <w:r w:rsidRPr="006619BF">
              <w:rPr>
                <w:b/>
                <w:bCs/>
                <w:color w:val="auto"/>
                <w:szCs w:val="16"/>
              </w:rPr>
              <w:t>1</w:t>
            </w:r>
            <w:r w:rsidRPr="006619BF">
              <w:rPr>
                <w:b/>
                <w:bCs/>
                <w:color w:val="auto"/>
                <w:szCs w:val="16"/>
                <w:vertAlign w:val="superscript"/>
              </w:rPr>
              <w:t>st</w:t>
            </w:r>
            <w:r w:rsidR="00F76CFB">
              <w:rPr>
                <w:b/>
                <w:bCs/>
                <w:color w:val="auto"/>
                <w:szCs w:val="16"/>
              </w:rPr>
              <w:t xml:space="preserve"> Jul 1</w:t>
            </w:r>
            <w:r w:rsidR="00960F16">
              <w:rPr>
                <w:b/>
                <w:bCs/>
                <w:color w:val="auto"/>
                <w:szCs w:val="16"/>
              </w:rPr>
              <w:t>8</w:t>
            </w:r>
          </w:p>
          <w:p w:rsidR="00E07EFE" w:rsidRPr="006619BF" w:rsidRDefault="00E07EFE" w:rsidP="009D05AF">
            <w:pPr>
              <w:rPr>
                <w:b/>
                <w:bCs/>
                <w:color w:val="auto"/>
                <w:szCs w:val="16"/>
              </w:rPr>
            </w:pPr>
            <w:r w:rsidRPr="006619BF">
              <w:rPr>
                <w:b/>
                <w:bCs/>
                <w:color w:val="auto"/>
                <w:szCs w:val="16"/>
              </w:rPr>
              <w:t>to</w:t>
            </w:r>
          </w:p>
          <w:p w:rsidR="00E07EFE" w:rsidRPr="006619BF" w:rsidRDefault="00B402DF" w:rsidP="00B402DF">
            <w:pPr>
              <w:rPr>
                <w:b/>
                <w:bCs/>
                <w:color w:val="auto"/>
                <w:szCs w:val="16"/>
              </w:rPr>
            </w:pPr>
            <w:r>
              <w:rPr>
                <w:b/>
                <w:bCs/>
                <w:color w:val="auto"/>
                <w:szCs w:val="16"/>
              </w:rPr>
              <w:t>24</w:t>
            </w:r>
            <w:r w:rsidR="00BF05C2">
              <w:rPr>
                <w:b/>
                <w:bCs/>
                <w:color w:val="auto"/>
                <w:szCs w:val="16"/>
                <w:vertAlign w:val="superscript"/>
              </w:rPr>
              <w:t>t</w:t>
            </w:r>
            <w:r>
              <w:rPr>
                <w:b/>
                <w:bCs/>
                <w:color w:val="auto"/>
                <w:szCs w:val="16"/>
                <w:vertAlign w:val="superscript"/>
              </w:rPr>
              <w:t>h</w:t>
            </w:r>
            <w:r w:rsidR="00E07EFE" w:rsidRPr="006619BF">
              <w:rPr>
                <w:b/>
                <w:bCs/>
                <w:color w:val="auto"/>
                <w:szCs w:val="16"/>
              </w:rPr>
              <w:t xml:space="preserve"> </w:t>
            </w:r>
            <w:r>
              <w:rPr>
                <w:b/>
                <w:bCs/>
                <w:color w:val="auto"/>
                <w:szCs w:val="16"/>
              </w:rPr>
              <w:t>Apr</w:t>
            </w:r>
            <w:r w:rsidR="00E07EFE" w:rsidRPr="006619BF">
              <w:rPr>
                <w:b/>
                <w:bCs/>
                <w:color w:val="auto"/>
                <w:szCs w:val="16"/>
              </w:rPr>
              <w:t xml:space="preserve"> 1</w:t>
            </w:r>
            <w:r w:rsidR="00A034CD">
              <w:rPr>
                <w:b/>
                <w:bCs/>
                <w:color w:val="auto"/>
                <w:szCs w:val="16"/>
              </w:rPr>
              <w:t>9</w:t>
            </w:r>
          </w:p>
        </w:tc>
        <w:tc>
          <w:tcPr>
            <w:tcW w:w="641" w:type="pct"/>
            <w:tcBorders>
              <w:top w:val="nil"/>
              <w:left w:val="single" w:sz="4" w:space="0" w:color="auto"/>
              <w:bottom w:val="single" w:sz="12" w:space="0" w:color="auto"/>
              <w:right w:val="nil"/>
            </w:tcBorders>
            <w:shd w:val="clear" w:color="auto" w:fill="auto"/>
            <w:vAlign w:val="center"/>
            <w:hideMark/>
          </w:tcPr>
          <w:p w:rsidR="00E07EFE" w:rsidRPr="006619BF" w:rsidRDefault="00E07EFE" w:rsidP="00FD0225">
            <w:pPr>
              <w:rPr>
                <w:b/>
                <w:bCs/>
                <w:color w:val="auto"/>
                <w:szCs w:val="16"/>
              </w:rPr>
            </w:pPr>
            <w:r w:rsidRPr="006619BF">
              <w:rPr>
                <w:b/>
                <w:bCs/>
                <w:color w:val="auto"/>
                <w:szCs w:val="16"/>
              </w:rPr>
              <w:t>1</w:t>
            </w:r>
            <w:r w:rsidRPr="006619BF">
              <w:rPr>
                <w:b/>
                <w:bCs/>
                <w:color w:val="auto"/>
                <w:szCs w:val="16"/>
                <w:vertAlign w:val="superscript"/>
              </w:rPr>
              <w:t>st</w:t>
            </w:r>
            <w:r w:rsidR="00F76CFB">
              <w:rPr>
                <w:b/>
                <w:bCs/>
                <w:color w:val="auto"/>
                <w:szCs w:val="16"/>
              </w:rPr>
              <w:t xml:space="preserve"> Jul 1</w:t>
            </w:r>
            <w:r w:rsidR="00FD0225">
              <w:rPr>
                <w:b/>
                <w:bCs/>
                <w:color w:val="auto"/>
                <w:szCs w:val="16"/>
              </w:rPr>
              <w:t>9</w:t>
            </w:r>
          </w:p>
          <w:p w:rsidR="00E07EFE" w:rsidRPr="006619BF" w:rsidRDefault="00E07EFE" w:rsidP="009D05AF">
            <w:pPr>
              <w:rPr>
                <w:b/>
                <w:bCs/>
                <w:color w:val="auto"/>
                <w:szCs w:val="16"/>
              </w:rPr>
            </w:pPr>
            <w:r w:rsidRPr="006619BF">
              <w:rPr>
                <w:b/>
                <w:bCs/>
                <w:color w:val="auto"/>
                <w:szCs w:val="16"/>
              </w:rPr>
              <w:t>to</w:t>
            </w:r>
          </w:p>
          <w:p w:rsidR="00E07EFE" w:rsidRPr="006619BF" w:rsidRDefault="00B402DF" w:rsidP="0075309C">
            <w:pPr>
              <w:rPr>
                <w:b/>
                <w:bCs/>
                <w:color w:val="auto"/>
                <w:szCs w:val="16"/>
              </w:rPr>
            </w:pPr>
            <w:r>
              <w:rPr>
                <w:b/>
                <w:bCs/>
                <w:color w:val="auto"/>
                <w:szCs w:val="16"/>
              </w:rPr>
              <w:t>24</w:t>
            </w:r>
            <w:r>
              <w:rPr>
                <w:b/>
                <w:bCs/>
                <w:color w:val="auto"/>
                <w:szCs w:val="16"/>
                <w:vertAlign w:val="superscript"/>
              </w:rPr>
              <w:t>th</w:t>
            </w:r>
            <w:r w:rsidRPr="006619BF">
              <w:rPr>
                <w:b/>
                <w:bCs/>
                <w:color w:val="auto"/>
                <w:szCs w:val="16"/>
              </w:rPr>
              <w:t xml:space="preserve"> </w:t>
            </w:r>
            <w:r>
              <w:rPr>
                <w:b/>
                <w:bCs/>
                <w:color w:val="auto"/>
                <w:szCs w:val="16"/>
              </w:rPr>
              <w:t>Apr</w:t>
            </w:r>
            <w:r w:rsidRPr="006619BF">
              <w:rPr>
                <w:b/>
                <w:bCs/>
                <w:color w:val="auto"/>
                <w:szCs w:val="16"/>
              </w:rPr>
              <w:t xml:space="preserve"> </w:t>
            </w:r>
            <w:r>
              <w:rPr>
                <w:b/>
                <w:bCs/>
                <w:color w:val="auto"/>
                <w:szCs w:val="16"/>
              </w:rPr>
              <w:t xml:space="preserve"> </w:t>
            </w:r>
            <w:r w:rsidR="00A034CD">
              <w:rPr>
                <w:b/>
                <w:bCs/>
                <w:color w:val="auto"/>
                <w:szCs w:val="16"/>
              </w:rPr>
              <w:t>20</w:t>
            </w:r>
          </w:p>
        </w:tc>
      </w:tr>
      <w:tr w:rsidR="00E07EFE" w:rsidRPr="00D5469A" w:rsidTr="009168FC">
        <w:trPr>
          <w:trHeight w:val="204"/>
          <w:jc w:val="center"/>
        </w:trPr>
        <w:tc>
          <w:tcPr>
            <w:tcW w:w="2596" w:type="pct"/>
            <w:tcBorders>
              <w:top w:val="nil"/>
              <w:left w:val="nil"/>
              <w:bottom w:val="nil"/>
              <w:right w:val="nil"/>
            </w:tcBorders>
            <w:shd w:val="clear" w:color="auto" w:fill="auto"/>
            <w:vAlign w:val="bottom"/>
            <w:hideMark/>
          </w:tcPr>
          <w:p w:rsidR="00E07EFE" w:rsidRPr="00D5469A" w:rsidRDefault="00E07EFE" w:rsidP="00601FB0">
            <w:pPr>
              <w:jc w:val="left"/>
              <w:rPr>
                <w:b/>
                <w:bCs/>
                <w:color w:val="auto"/>
                <w:sz w:val="18"/>
                <w:szCs w:val="18"/>
              </w:rPr>
            </w:pPr>
          </w:p>
        </w:tc>
        <w:tc>
          <w:tcPr>
            <w:tcW w:w="568" w:type="pct"/>
            <w:tcBorders>
              <w:top w:val="nil"/>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569" w:type="pct"/>
            <w:tcBorders>
              <w:top w:val="nil"/>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626" w:type="pct"/>
            <w:tcBorders>
              <w:top w:val="single" w:sz="12" w:space="0" w:color="auto"/>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641" w:type="pct"/>
            <w:tcBorders>
              <w:top w:val="single" w:sz="12" w:space="0" w:color="auto"/>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r>
      <w:tr w:rsidR="00B402DF" w:rsidRPr="00D5469A" w:rsidTr="009168FC">
        <w:trPr>
          <w:trHeight w:val="288"/>
          <w:jc w:val="center"/>
        </w:trPr>
        <w:tc>
          <w:tcPr>
            <w:tcW w:w="2596" w:type="pct"/>
            <w:tcBorders>
              <w:top w:val="nil"/>
              <w:left w:val="nil"/>
              <w:bottom w:val="nil"/>
              <w:right w:val="nil"/>
            </w:tcBorders>
            <w:shd w:val="clear" w:color="auto" w:fill="auto"/>
            <w:vAlign w:val="center"/>
            <w:hideMark/>
          </w:tcPr>
          <w:p w:rsidR="00B402DF" w:rsidRPr="00D5469A" w:rsidRDefault="00B402DF" w:rsidP="00BF05C2">
            <w:pPr>
              <w:jc w:val="left"/>
              <w:rPr>
                <w:b/>
                <w:bCs/>
                <w:color w:val="auto"/>
                <w:sz w:val="18"/>
                <w:szCs w:val="18"/>
              </w:rPr>
            </w:pPr>
            <w:r w:rsidRPr="00D5469A">
              <w:rPr>
                <w:b/>
                <w:bCs/>
                <w:color w:val="auto"/>
                <w:sz w:val="18"/>
                <w:szCs w:val="18"/>
              </w:rPr>
              <w:t>1. Central Government (a+b)</w:t>
            </w:r>
          </w:p>
        </w:tc>
        <w:tc>
          <w:tcPr>
            <w:tcW w:w="568" w:type="pct"/>
            <w:tcBorders>
              <w:top w:val="nil"/>
              <w:left w:val="nil"/>
              <w:bottom w:val="nil"/>
              <w:right w:val="nil"/>
            </w:tcBorders>
            <w:shd w:val="clear" w:color="auto" w:fill="auto"/>
            <w:vAlign w:val="center"/>
            <w:hideMark/>
          </w:tcPr>
          <w:p w:rsidR="00B402DF" w:rsidRDefault="00B402DF" w:rsidP="00BF05C2">
            <w:pPr>
              <w:jc w:val="right"/>
              <w:rPr>
                <w:b/>
                <w:bCs/>
                <w:szCs w:val="16"/>
              </w:rPr>
            </w:pPr>
            <w:r>
              <w:rPr>
                <w:b/>
                <w:bCs/>
                <w:szCs w:val="16"/>
              </w:rPr>
              <w:t>10,191,037</w:t>
            </w:r>
          </w:p>
        </w:tc>
        <w:tc>
          <w:tcPr>
            <w:tcW w:w="569" w:type="pct"/>
            <w:tcBorders>
              <w:top w:val="nil"/>
              <w:left w:val="nil"/>
              <w:bottom w:val="nil"/>
              <w:right w:val="nil"/>
            </w:tcBorders>
            <w:shd w:val="clear" w:color="auto" w:fill="auto"/>
            <w:vAlign w:val="center"/>
            <w:hideMark/>
          </w:tcPr>
          <w:p w:rsidR="00B402DF" w:rsidRDefault="00B402DF" w:rsidP="00BF05C2">
            <w:pPr>
              <w:jc w:val="right"/>
              <w:rPr>
                <w:b/>
                <w:bCs/>
                <w:szCs w:val="16"/>
              </w:rPr>
            </w:pPr>
            <w:r>
              <w:rPr>
                <w:b/>
                <w:bCs/>
                <w:szCs w:val="16"/>
              </w:rPr>
              <w:t>12,586,952</w:t>
            </w:r>
          </w:p>
        </w:tc>
        <w:tc>
          <w:tcPr>
            <w:tcW w:w="626" w:type="pct"/>
            <w:tcBorders>
              <w:top w:val="nil"/>
              <w:left w:val="nil"/>
              <w:bottom w:val="nil"/>
              <w:right w:val="nil"/>
            </w:tcBorders>
            <w:shd w:val="clear" w:color="auto" w:fill="auto"/>
            <w:vAlign w:val="center"/>
            <w:hideMark/>
          </w:tcPr>
          <w:p w:rsidR="00B402DF" w:rsidRDefault="00B402DF" w:rsidP="00B402DF">
            <w:pPr>
              <w:jc w:val="right"/>
              <w:rPr>
                <w:b/>
                <w:bCs/>
                <w:szCs w:val="16"/>
              </w:rPr>
            </w:pPr>
            <w:r>
              <w:rPr>
                <w:b/>
                <w:bCs/>
                <w:szCs w:val="16"/>
              </w:rPr>
              <w:t>1,349,906</w:t>
            </w:r>
          </w:p>
        </w:tc>
        <w:tc>
          <w:tcPr>
            <w:tcW w:w="641" w:type="pct"/>
            <w:tcBorders>
              <w:top w:val="nil"/>
              <w:left w:val="nil"/>
              <w:bottom w:val="nil"/>
              <w:right w:val="nil"/>
            </w:tcBorders>
            <w:shd w:val="clear" w:color="auto" w:fill="auto"/>
            <w:vAlign w:val="center"/>
            <w:hideMark/>
          </w:tcPr>
          <w:p w:rsidR="00B402DF" w:rsidRDefault="00B402DF" w:rsidP="00B402DF">
            <w:pPr>
              <w:jc w:val="right"/>
              <w:rPr>
                <w:b/>
                <w:bCs/>
                <w:szCs w:val="16"/>
              </w:rPr>
            </w:pPr>
            <w:r>
              <w:rPr>
                <w:b/>
                <w:bCs/>
                <w:szCs w:val="16"/>
              </w:rPr>
              <w:t>1,424,134</w:t>
            </w:r>
          </w:p>
        </w:tc>
      </w:tr>
      <w:tr w:rsidR="00B402DF" w:rsidRPr="00D5469A" w:rsidTr="009168FC">
        <w:trPr>
          <w:trHeight w:val="288"/>
          <w:jc w:val="center"/>
        </w:trPr>
        <w:tc>
          <w:tcPr>
            <w:tcW w:w="2596" w:type="pct"/>
            <w:tcBorders>
              <w:top w:val="nil"/>
              <w:left w:val="nil"/>
              <w:bottom w:val="nil"/>
              <w:right w:val="nil"/>
            </w:tcBorders>
            <w:shd w:val="clear" w:color="auto" w:fill="auto"/>
            <w:vAlign w:val="center"/>
            <w:hideMark/>
          </w:tcPr>
          <w:p w:rsidR="00B402DF" w:rsidRPr="00D5469A" w:rsidRDefault="00B402DF" w:rsidP="00BF05C2">
            <w:pPr>
              <w:ind w:firstLineChars="100" w:firstLine="180"/>
              <w:jc w:val="left"/>
              <w:rPr>
                <w:color w:val="auto"/>
                <w:sz w:val="18"/>
                <w:szCs w:val="18"/>
              </w:rPr>
            </w:pPr>
            <w:r w:rsidRPr="00D5469A">
              <w:rPr>
                <w:color w:val="auto"/>
                <w:sz w:val="18"/>
                <w:szCs w:val="18"/>
              </w:rPr>
              <w:t>a. Scheduled Banks</w:t>
            </w:r>
          </w:p>
        </w:tc>
        <w:tc>
          <w:tcPr>
            <w:tcW w:w="568" w:type="pct"/>
            <w:tcBorders>
              <w:top w:val="nil"/>
              <w:left w:val="nil"/>
              <w:bottom w:val="nil"/>
              <w:right w:val="nil"/>
            </w:tcBorders>
            <w:shd w:val="clear" w:color="auto" w:fill="auto"/>
            <w:vAlign w:val="center"/>
            <w:hideMark/>
          </w:tcPr>
          <w:p w:rsidR="00B402DF" w:rsidRDefault="00B402DF" w:rsidP="00BF05C2">
            <w:pPr>
              <w:jc w:val="right"/>
              <w:rPr>
                <w:szCs w:val="16"/>
              </w:rPr>
            </w:pPr>
            <w:r>
              <w:rPr>
                <w:szCs w:val="16"/>
              </w:rPr>
              <w:t>6,523,418</w:t>
            </w:r>
          </w:p>
        </w:tc>
        <w:tc>
          <w:tcPr>
            <w:tcW w:w="569" w:type="pct"/>
            <w:tcBorders>
              <w:top w:val="nil"/>
              <w:left w:val="nil"/>
              <w:bottom w:val="nil"/>
              <w:right w:val="nil"/>
            </w:tcBorders>
            <w:shd w:val="clear" w:color="auto" w:fill="auto"/>
            <w:vAlign w:val="center"/>
            <w:hideMark/>
          </w:tcPr>
          <w:p w:rsidR="00B402DF" w:rsidRDefault="00B402DF" w:rsidP="00BF05C2">
            <w:pPr>
              <w:jc w:val="right"/>
              <w:rPr>
                <w:szCs w:val="16"/>
              </w:rPr>
            </w:pPr>
            <w:r>
              <w:rPr>
                <w:szCs w:val="16"/>
              </w:rPr>
              <w:t>5,753,677</w:t>
            </w:r>
          </w:p>
        </w:tc>
        <w:tc>
          <w:tcPr>
            <w:tcW w:w="626" w:type="pct"/>
            <w:tcBorders>
              <w:top w:val="nil"/>
              <w:left w:val="nil"/>
              <w:bottom w:val="nil"/>
              <w:right w:val="nil"/>
            </w:tcBorders>
            <w:shd w:val="clear" w:color="auto" w:fill="auto"/>
            <w:vAlign w:val="center"/>
            <w:hideMark/>
          </w:tcPr>
          <w:p w:rsidR="00B402DF" w:rsidRDefault="00B402DF" w:rsidP="00B402DF">
            <w:pPr>
              <w:jc w:val="right"/>
              <w:rPr>
                <w:szCs w:val="16"/>
              </w:rPr>
            </w:pPr>
            <w:r>
              <w:rPr>
                <w:szCs w:val="16"/>
              </w:rPr>
              <w:t>(2,125,102)</w:t>
            </w:r>
          </w:p>
        </w:tc>
        <w:tc>
          <w:tcPr>
            <w:tcW w:w="641" w:type="pct"/>
            <w:tcBorders>
              <w:top w:val="nil"/>
              <w:left w:val="nil"/>
              <w:bottom w:val="nil"/>
              <w:right w:val="nil"/>
            </w:tcBorders>
            <w:shd w:val="clear" w:color="auto" w:fill="auto"/>
            <w:vAlign w:val="center"/>
            <w:hideMark/>
          </w:tcPr>
          <w:p w:rsidR="00B402DF" w:rsidRDefault="00B402DF" w:rsidP="00B402DF">
            <w:pPr>
              <w:jc w:val="right"/>
              <w:rPr>
                <w:szCs w:val="16"/>
              </w:rPr>
            </w:pPr>
            <w:r>
              <w:rPr>
                <w:szCs w:val="16"/>
              </w:rPr>
              <w:t>1,796,942</w:t>
            </w:r>
          </w:p>
        </w:tc>
      </w:tr>
      <w:tr w:rsidR="00B402DF" w:rsidRPr="00D5469A" w:rsidTr="009168FC">
        <w:trPr>
          <w:trHeight w:val="288"/>
          <w:jc w:val="center"/>
        </w:trPr>
        <w:tc>
          <w:tcPr>
            <w:tcW w:w="2596" w:type="pct"/>
            <w:tcBorders>
              <w:top w:val="nil"/>
              <w:left w:val="nil"/>
              <w:bottom w:val="nil"/>
              <w:right w:val="nil"/>
            </w:tcBorders>
            <w:shd w:val="clear" w:color="auto" w:fill="auto"/>
            <w:vAlign w:val="center"/>
            <w:hideMark/>
          </w:tcPr>
          <w:p w:rsidR="00B402DF" w:rsidRPr="00D5469A" w:rsidRDefault="00B402DF" w:rsidP="00BF05C2">
            <w:pPr>
              <w:ind w:firstLineChars="200" w:firstLine="360"/>
              <w:jc w:val="left"/>
              <w:rPr>
                <w:color w:val="auto"/>
                <w:sz w:val="18"/>
                <w:szCs w:val="18"/>
              </w:rPr>
            </w:pPr>
            <w:r w:rsidRPr="00D5469A">
              <w:rPr>
                <w:color w:val="auto"/>
                <w:sz w:val="18"/>
                <w:szCs w:val="18"/>
              </w:rPr>
              <w:t>T-Bills and Securities</w:t>
            </w:r>
          </w:p>
        </w:tc>
        <w:tc>
          <w:tcPr>
            <w:tcW w:w="568" w:type="pct"/>
            <w:tcBorders>
              <w:top w:val="nil"/>
              <w:left w:val="nil"/>
              <w:bottom w:val="nil"/>
              <w:right w:val="nil"/>
            </w:tcBorders>
            <w:shd w:val="clear" w:color="auto" w:fill="auto"/>
            <w:vAlign w:val="center"/>
            <w:hideMark/>
          </w:tcPr>
          <w:p w:rsidR="00B402DF" w:rsidRDefault="00B402DF" w:rsidP="00BF05C2">
            <w:pPr>
              <w:jc w:val="right"/>
              <w:rPr>
                <w:szCs w:val="16"/>
              </w:rPr>
            </w:pPr>
            <w:r>
              <w:rPr>
                <w:szCs w:val="16"/>
              </w:rPr>
              <w:t>7,607,173</w:t>
            </w:r>
          </w:p>
        </w:tc>
        <w:tc>
          <w:tcPr>
            <w:tcW w:w="569" w:type="pct"/>
            <w:tcBorders>
              <w:top w:val="nil"/>
              <w:left w:val="nil"/>
              <w:bottom w:val="nil"/>
              <w:right w:val="nil"/>
            </w:tcBorders>
            <w:shd w:val="clear" w:color="auto" w:fill="auto"/>
            <w:vAlign w:val="center"/>
            <w:hideMark/>
          </w:tcPr>
          <w:p w:rsidR="00B402DF" w:rsidRDefault="00B402DF" w:rsidP="00BF05C2">
            <w:pPr>
              <w:jc w:val="right"/>
              <w:rPr>
                <w:szCs w:val="16"/>
              </w:rPr>
            </w:pPr>
            <w:r>
              <w:rPr>
                <w:szCs w:val="16"/>
              </w:rPr>
              <w:t>6,982,021</w:t>
            </w:r>
          </w:p>
        </w:tc>
        <w:tc>
          <w:tcPr>
            <w:tcW w:w="626" w:type="pct"/>
            <w:tcBorders>
              <w:top w:val="nil"/>
              <w:left w:val="nil"/>
              <w:bottom w:val="nil"/>
              <w:right w:val="nil"/>
            </w:tcBorders>
            <w:shd w:val="clear" w:color="auto" w:fill="auto"/>
            <w:vAlign w:val="center"/>
            <w:hideMark/>
          </w:tcPr>
          <w:p w:rsidR="00B402DF" w:rsidRDefault="00B402DF" w:rsidP="00B402DF">
            <w:pPr>
              <w:jc w:val="right"/>
              <w:rPr>
                <w:szCs w:val="16"/>
              </w:rPr>
            </w:pPr>
            <w:r>
              <w:rPr>
                <w:szCs w:val="16"/>
              </w:rPr>
              <w:t>(2,075,495)</w:t>
            </w:r>
          </w:p>
        </w:tc>
        <w:tc>
          <w:tcPr>
            <w:tcW w:w="641" w:type="pct"/>
            <w:tcBorders>
              <w:top w:val="nil"/>
              <w:left w:val="nil"/>
              <w:bottom w:val="nil"/>
              <w:right w:val="nil"/>
            </w:tcBorders>
            <w:shd w:val="clear" w:color="auto" w:fill="auto"/>
            <w:vAlign w:val="center"/>
            <w:hideMark/>
          </w:tcPr>
          <w:p w:rsidR="00B402DF" w:rsidRDefault="00B402DF" w:rsidP="00B402DF">
            <w:pPr>
              <w:jc w:val="right"/>
              <w:rPr>
                <w:szCs w:val="16"/>
              </w:rPr>
            </w:pPr>
            <w:r>
              <w:rPr>
                <w:szCs w:val="16"/>
              </w:rPr>
              <w:t>1,848,316</w:t>
            </w:r>
          </w:p>
        </w:tc>
      </w:tr>
      <w:tr w:rsidR="00B402DF" w:rsidRPr="00D5469A" w:rsidTr="009168FC">
        <w:trPr>
          <w:trHeight w:val="288"/>
          <w:jc w:val="center"/>
        </w:trPr>
        <w:tc>
          <w:tcPr>
            <w:tcW w:w="2596" w:type="pct"/>
            <w:tcBorders>
              <w:top w:val="nil"/>
              <w:left w:val="nil"/>
              <w:bottom w:val="nil"/>
              <w:right w:val="nil"/>
            </w:tcBorders>
            <w:shd w:val="clear" w:color="auto" w:fill="auto"/>
            <w:vAlign w:val="center"/>
            <w:hideMark/>
          </w:tcPr>
          <w:p w:rsidR="00B402DF" w:rsidRPr="00D5469A" w:rsidRDefault="00B402DF" w:rsidP="00BF05C2">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B402DF" w:rsidRDefault="00B402DF" w:rsidP="00BF05C2">
            <w:pPr>
              <w:jc w:val="right"/>
              <w:rPr>
                <w:szCs w:val="16"/>
              </w:rPr>
            </w:pPr>
          </w:p>
        </w:tc>
        <w:tc>
          <w:tcPr>
            <w:tcW w:w="569" w:type="pct"/>
            <w:tcBorders>
              <w:top w:val="nil"/>
              <w:left w:val="nil"/>
              <w:bottom w:val="nil"/>
              <w:right w:val="nil"/>
            </w:tcBorders>
            <w:shd w:val="clear" w:color="auto" w:fill="auto"/>
            <w:vAlign w:val="center"/>
            <w:hideMark/>
          </w:tcPr>
          <w:p w:rsidR="00B402DF" w:rsidRDefault="00B402DF" w:rsidP="00BF05C2">
            <w:pPr>
              <w:jc w:val="right"/>
              <w:rPr>
                <w:sz w:val="20"/>
              </w:rPr>
            </w:pPr>
          </w:p>
        </w:tc>
        <w:tc>
          <w:tcPr>
            <w:tcW w:w="626" w:type="pct"/>
            <w:tcBorders>
              <w:top w:val="nil"/>
              <w:left w:val="nil"/>
              <w:bottom w:val="nil"/>
              <w:right w:val="nil"/>
            </w:tcBorders>
            <w:shd w:val="clear" w:color="auto" w:fill="auto"/>
            <w:vAlign w:val="center"/>
            <w:hideMark/>
          </w:tcPr>
          <w:p w:rsidR="00B402DF" w:rsidRDefault="00B402DF" w:rsidP="00B402DF">
            <w:pPr>
              <w:jc w:val="right"/>
              <w:rPr>
                <w:sz w:val="20"/>
              </w:rPr>
            </w:pPr>
          </w:p>
        </w:tc>
        <w:tc>
          <w:tcPr>
            <w:tcW w:w="641" w:type="pct"/>
            <w:tcBorders>
              <w:top w:val="nil"/>
              <w:left w:val="nil"/>
              <w:bottom w:val="nil"/>
              <w:right w:val="nil"/>
            </w:tcBorders>
            <w:shd w:val="clear" w:color="auto" w:fill="auto"/>
            <w:vAlign w:val="center"/>
            <w:hideMark/>
          </w:tcPr>
          <w:p w:rsidR="00B402DF" w:rsidRDefault="00B402DF" w:rsidP="00B402DF">
            <w:pPr>
              <w:jc w:val="right"/>
              <w:rPr>
                <w:sz w:val="20"/>
              </w:rPr>
            </w:pPr>
          </w:p>
        </w:tc>
      </w:tr>
      <w:tr w:rsidR="00B402DF" w:rsidRPr="00D5469A" w:rsidTr="009168FC">
        <w:trPr>
          <w:trHeight w:val="288"/>
          <w:jc w:val="center"/>
        </w:trPr>
        <w:tc>
          <w:tcPr>
            <w:tcW w:w="2596" w:type="pct"/>
            <w:tcBorders>
              <w:top w:val="nil"/>
              <w:left w:val="nil"/>
              <w:bottom w:val="nil"/>
              <w:right w:val="nil"/>
            </w:tcBorders>
            <w:shd w:val="clear" w:color="auto" w:fill="auto"/>
            <w:vAlign w:val="center"/>
            <w:hideMark/>
          </w:tcPr>
          <w:p w:rsidR="00B402DF" w:rsidRPr="000A675C" w:rsidRDefault="00B402DF" w:rsidP="00BF05C2">
            <w:pPr>
              <w:ind w:left="720"/>
              <w:jc w:val="left"/>
              <w:rPr>
                <w:i/>
                <w:iCs/>
                <w:color w:val="auto"/>
                <w:sz w:val="18"/>
                <w:szCs w:val="18"/>
              </w:rPr>
            </w:pPr>
            <w:r w:rsidRPr="000A675C">
              <w:rPr>
                <w:i/>
                <w:iCs/>
                <w:color w:val="auto"/>
                <w:sz w:val="18"/>
                <w:szCs w:val="18"/>
              </w:rPr>
              <w:t>Government Deposits</w:t>
            </w:r>
          </w:p>
        </w:tc>
        <w:tc>
          <w:tcPr>
            <w:tcW w:w="568" w:type="pct"/>
            <w:tcBorders>
              <w:top w:val="nil"/>
              <w:left w:val="nil"/>
              <w:bottom w:val="nil"/>
              <w:right w:val="nil"/>
            </w:tcBorders>
            <w:shd w:val="clear" w:color="auto" w:fill="auto"/>
            <w:vAlign w:val="center"/>
            <w:hideMark/>
          </w:tcPr>
          <w:p w:rsidR="00B402DF" w:rsidRDefault="00B402DF" w:rsidP="00BF05C2">
            <w:pPr>
              <w:jc w:val="right"/>
              <w:rPr>
                <w:i/>
                <w:iCs/>
                <w:szCs w:val="16"/>
              </w:rPr>
            </w:pPr>
            <w:r>
              <w:rPr>
                <w:i/>
                <w:iCs/>
                <w:szCs w:val="16"/>
              </w:rPr>
              <w:t>1,083,755</w:t>
            </w:r>
          </w:p>
        </w:tc>
        <w:tc>
          <w:tcPr>
            <w:tcW w:w="569" w:type="pct"/>
            <w:tcBorders>
              <w:top w:val="nil"/>
              <w:left w:val="nil"/>
              <w:bottom w:val="nil"/>
              <w:right w:val="nil"/>
            </w:tcBorders>
            <w:shd w:val="clear" w:color="auto" w:fill="auto"/>
            <w:vAlign w:val="center"/>
            <w:hideMark/>
          </w:tcPr>
          <w:p w:rsidR="00B402DF" w:rsidRDefault="00B402DF" w:rsidP="00BF05C2">
            <w:pPr>
              <w:jc w:val="right"/>
              <w:rPr>
                <w:i/>
                <w:iCs/>
                <w:szCs w:val="16"/>
              </w:rPr>
            </w:pPr>
            <w:r>
              <w:rPr>
                <w:i/>
                <w:iCs/>
                <w:szCs w:val="16"/>
              </w:rPr>
              <w:t>1,228,344</w:t>
            </w:r>
          </w:p>
        </w:tc>
        <w:tc>
          <w:tcPr>
            <w:tcW w:w="626" w:type="pct"/>
            <w:tcBorders>
              <w:top w:val="nil"/>
              <w:left w:val="nil"/>
              <w:bottom w:val="nil"/>
              <w:right w:val="nil"/>
            </w:tcBorders>
            <w:shd w:val="clear" w:color="auto" w:fill="auto"/>
            <w:vAlign w:val="center"/>
            <w:hideMark/>
          </w:tcPr>
          <w:p w:rsidR="00B402DF" w:rsidRDefault="00B402DF" w:rsidP="00B402DF">
            <w:pPr>
              <w:jc w:val="right"/>
              <w:rPr>
                <w:i/>
                <w:iCs/>
                <w:szCs w:val="16"/>
              </w:rPr>
            </w:pPr>
            <w:r>
              <w:rPr>
                <w:i/>
                <w:iCs/>
                <w:szCs w:val="16"/>
              </w:rPr>
              <w:t>49,607</w:t>
            </w:r>
          </w:p>
        </w:tc>
        <w:tc>
          <w:tcPr>
            <w:tcW w:w="641" w:type="pct"/>
            <w:tcBorders>
              <w:top w:val="nil"/>
              <w:left w:val="nil"/>
              <w:bottom w:val="nil"/>
              <w:right w:val="nil"/>
            </w:tcBorders>
            <w:shd w:val="clear" w:color="auto" w:fill="auto"/>
            <w:vAlign w:val="center"/>
            <w:hideMark/>
          </w:tcPr>
          <w:p w:rsidR="00B402DF" w:rsidRDefault="00B402DF" w:rsidP="00B402DF">
            <w:pPr>
              <w:jc w:val="right"/>
              <w:rPr>
                <w:i/>
                <w:iCs/>
                <w:szCs w:val="16"/>
              </w:rPr>
            </w:pPr>
            <w:r>
              <w:rPr>
                <w:i/>
                <w:iCs/>
                <w:szCs w:val="16"/>
              </w:rPr>
              <w:t>51,375</w:t>
            </w:r>
          </w:p>
        </w:tc>
      </w:tr>
      <w:tr w:rsidR="00B402DF" w:rsidRPr="00D5469A" w:rsidTr="009168FC">
        <w:trPr>
          <w:trHeight w:val="288"/>
          <w:jc w:val="center"/>
        </w:trPr>
        <w:tc>
          <w:tcPr>
            <w:tcW w:w="2596" w:type="pct"/>
            <w:tcBorders>
              <w:top w:val="nil"/>
              <w:left w:val="nil"/>
              <w:bottom w:val="nil"/>
              <w:right w:val="nil"/>
            </w:tcBorders>
            <w:shd w:val="clear" w:color="auto" w:fill="auto"/>
            <w:vAlign w:val="center"/>
            <w:hideMark/>
          </w:tcPr>
          <w:p w:rsidR="00B402DF" w:rsidRPr="00D5469A" w:rsidRDefault="00B402DF" w:rsidP="00BF05C2">
            <w:pPr>
              <w:ind w:firstLineChars="100" w:firstLine="180"/>
              <w:jc w:val="left"/>
              <w:rPr>
                <w:color w:val="auto"/>
                <w:sz w:val="18"/>
                <w:szCs w:val="18"/>
              </w:rPr>
            </w:pPr>
            <w:r w:rsidRPr="00D5469A">
              <w:rPr>
                <w:color w:val="auto"/>
                <w:sz w:val="18"/>
                <w:szCs w:val="18"/>
              </w:rPr>
              <w:t>b. State Bank</w:t>
            </w:r>
          </w:p>
        </w:tc>
        <w:tc>
          <w:tcPr>
            <w:tcW w:w="568" w:type="pct"/>
            <w:tcBorders>
              <w:top w:val="nil"/>
              <w:left w:val="nil"/>
              <w:bottom w:val="nil"/>
              <w:right w:val="nil"/>
            </w:tcBorders>
            <w:shd w:val="clear" w:color="auto" w:fill="auto"/>
            <w:vAlign w:val="center"/>
            <w:hideMark/>
          </w:tcPr>
          <w:p w:rsidR="00B402DF" w:rsidRDefault="00B402DF" w:rsidP="00BF05C2">
            <w:pPr>
              <w:jc w:val="right"/>
              <w:rPr>
                <w:szCs w:val="16"/>
              </w:rPr>
            </w:pPr>
            <w:r>
              <w:rPr>
                <w:szCs w:val="16"/>
              </w:rPr>
              <w:t>3,667,619</w:t>
            </w:r>
          </w:p>
        </w:tc>
        <w:tc>
          <w:tcPr>
            <w:tcW w:w="569" w:type="pct"/>
            <w:tcBorders>
              <w:top w:val="nil"/>
              <w:left w:val="nil"/>
              <w:bottom w:val="nil"/>
              <w:right w:val="nil"/>
            </w:tcBorders>
            <w:shd w:val="clear" w:color="auto" w:fill="auto"/>
            <w:vAlign w:val="center"/>
            <w:hideMark/>
          </w:tcPr>
          <w:p w:rsidR="00B402DF" w:rsidRDefault="00B402DF" w:rsidP="00BF05C2">
            <w:pPr>
              <w:jc w:val="right"/>
              <w:rPr>
                <w:szCs w:val="16"/>
              </w:rPr>
            </w:pPr>
            <w:r>
              <w:rPr>
                <w:szCs w:val="16"/>
              </w:rPr>
              <w:t>6,833,275</w:t>
            </w:r>
          </w:p>
        </w:tc>
        <w:tc>
          <w:tcPr>
            <w:tcW w:w="626" w:type="pct"/>
            <w:tcBorders>
              <w:top w:val="nil"/>
              <w:left w:val="nil"/>
              <w:bottom w:val="nil"/>
              <w:right w:val="nil"/>
            </w:tcBorders>
            <w:shd w:val="clear" w:color="auto" w:fill="auto"/>
            <w:vAlign w:val="center"/>
            <w:hideMark/>
          </w:tcPr>
          <w:p w:rsidR="00B402DF" w:rsidRDefault="00B402DF" w:rsidP="00B402DF">
            <w:pPr>
              <w:jc w:val="right"/>
              <w:rPr>
                <w:szCs w:val="16"/>
              </w:rPr>
            </w:pPr>
            <w:r>
              <w:rPr>
                <w:szCs w:val="16"/>
              </w:rPr>
              <w:t>3,475,008</w:t>
            </w:r>
          </w:p>
        </w:tc>
        <w:tc>
          <w:tcPr>
            <w:tcW w:w="641" w:type="pct"/>
            <w:tcBorders>
              <w:top w:val="nil"/>
              <w:left w:val="nil"/>
              <w:bottom w:val="nil"/>
              <w:right w:val="nil"/>
            </w:tcBorders>
            <w:shd w:val="clear" w:color="auto" w:fill="auto"/>
            <w:vAlign w:val="center"/>
            <w:hideMark/>
          </w:tcPr>
          <w:p w:rsidR="00B402DF" w:rsidRDefault="00B402DF" w:rsidP="00B402DF">
            <w:pPr>
              <w:jc w:val="right"/>
              <w:rPr>
                <w:szCs w:val="16"/>
              </w:rPr>
            </w:pPr>
            <w:r>
              <w:rPr>
                <w:szCs w:val="16"/>
              </w:rPr>
              <w:t>(372,807)</w:t>
            </w:r>
          </w:p>
        </w:tc>
      </w:tr>
      <w:tr w:rsidR="00B402DF" w:rsidRPr="00D5469A" w:rsidTr="009168FC">
        <w:trPr>
          <w:trHeight w:val="288"/>
          <w:jc w:val="center"/>
        </w:trPr>
        <w:tc>
          <w:tcPr>
            <w:tcW w:w="2596" w:type="pct"/>
            <w:tcBorders>
              <w:top w:val="nil"/>
              <w:left w:val="nil"/>
              <w:bottom w:val="nil"/>
              <w:right w:val="nil"/>
            </w:tcBorders>
            <w:shd w:val="clear" w:color="auto" w:fill="auto"/>
            <w:vAlign w:val="center"/>
            <w:hideMark/>
          </w:tcPr>
          <w:p w:rsidR="00B402DF" w:rsidRPr="00D5469A" w:rsidRDefault="00B402DF" w:rsidP="00BF05C2">
            <w:pPr>
              <w:ind w:firstLineChars="200" w:firstLine="360"/>
              <w:jc w:val="left"/>
              <w:rPr>
                <w:color w:val="auto"/>
                <w:sz w:val="18"/>
                <w:szCs w:val="18"/>
              </w:rPr>
            </w:pPr>
            <w:r>
              <w:rPr>
                <w:color w:val="auto"/>
                <w:sz w:val="18"/>
                <w:szCs w:val="18"/>
              </w:rPr>
              <w:t>T-bills and Securities etc.*</w:t>
            </w:r>
          </w:p>
        </w:tc>
        <w:tc>
          <w:tcPr>
            <w:tcW w:w="568" w:type="pct"/>
            <w:tcBorders>
              <w:top w:val="nil"/>
              <w:left w:val="nil"/>
              <w:bottom w:val="nil"/>
              <w:right w:val="nil"/>
            </w:tcBorders>
            <w:shd w:val="clear" w:color="auto" w:fill="auto"/>
            <w:noWrap/>
            <w:vAlign w:val="center"/>
            <w:hideMark/>
          </w:tcPr>
          <w:p w:rsidR="00B402DF" w:rsidRDefault="00B402DF" w:rsidP="00BF05C2">
            <w:pPr>
              <w:jc w:val="right"/>
              <w:rPr>
                <w:szCs w:val="16"/>
              </w:rPr>
            </w:pPr>
            <w:r>
              <w:rPr>
                <w:szCs w:val="16"/>
              </w:rPr>
              <w:t>3,671,014</w:t>
            </w:r>
          </w:p>
        </w:tc>
        <w:tc>
          <w:tcPr>
            <w:tcW w:w="569" w:type="pct"/>
            <w:tcBorders>
              <w:top w:val="nil"/>
              <w:left w:val="nil"/>
              <w:bottom w:val="nil"/>
              <w:right w:val="nil"/>
            </w:tcBorders>
            <w:shd w:val="clear" w:color="auto" w:fill="auto"/>
            <w:noWrap/>
            <w:vAlign w:val="center"/>
            <w:hideMark/>
          </w:tcPr>
          <w:p w:rsidR="00B402DF" w:rsidRDefault="00B402DF" w:rsidP="00BF05C2">
            <w:pPr>
              <w:jc w:val="right"/>
              <w:rPr>
                <w:szCs w:val="16"/>
              </w:rPr>
            </w:pPr>
            <w:r>
              <w:rPr>
                <w:szCs w:val="16"/>
              </w:rPr>
              <w:t>7,762,812</w:t>
            </w:r>
          </w:p>
        </w:tc>
        <w:tc>
          <w:tcPr>
            <w:tcW w:w="626" w:type="pct"/>
            <w:tcBorders>
              <w:top w:val="nil"/>
              <w:left w:val="nil"/>
              <w:bottom w:val="nil"/>
              <w:right w:val="nil"/>
            </w:tcBorders>
            <w:shd w:val="clear" w:color="auto" w:fill="auto"/>
            <w:noWrap/>
            <w:vAlign w:val="center"/>
            <w:hideMark/>
          </w:tcPr>
          <w:p w:rsidR="00B402DF" w:rsidRDefault="00B402DF" w:rsidP="00B402DF">
            <w:pPr>
              <w:jc w:val="right"/>
              <w:rPr>
                <w:szCs w:val="16"/>
              </w:rPr>
            </w:pPr>
            <w:r>
              <w:rPr>
                <w:szCs w:val="16"/>
              </w:rPr>
              <w:t>3,972,997</w:t>
            </w:r>
          </w:p>
        </w:tc>
        <w:tc>
          <w:tcPr>
            <w:tcW w:w="641" w:type="pct"/>
            <w:tcBorders>
              <w:top w:val="nil"/>
              <w:left w:val="nil"/>
              <w:bottom w:val="nil"/>
              <w:right w:val="nil"/>
            </w:tcBorders>
            <w:shd w:val="clear" w:color="auto" w:fill="auto"/>
            <w:noWrap/>
            <w:vAlign w:val="center"/>
            <w:hideMark/>
          </w:tcPr>
          <w:p w:rsidR="00B402DF" w:rsidRDefault="00B402DF" w:rsidP="00B402DF">
            <w:pPr>
              <w:jc w:val="right"/>
              <w:rPr>
                <w:szCs w:val="16"/>
              </w:rPr>
            </w:pPr>
            <w:r>
              <w:rPr>
                <w:szCs w:val="16"/>
              </w:rPr>
              <w:t>52,707</w:t>
            </w:r>
          </w:p>
        </w:tc>
      </w:tr>
      <w:tr w:rsidR="00B402DF" w:rsidRPr="00D5469A" w:rsidTr="009168FC">
        <w:trPr>
          <w:trHeight w:val="288"/>
          <w:jc w:val="center"/>
        </w:trPr>
        <w:tc>
          <w:tcPr>
            <w:tcW w:w="2596" w:type="pct"/>
            <w:tcBorders>
              <w:top w:val="nil"/>
              <w:left w:val="nil"/>
              <w:bottom w:val="nil"/>
              <w:right w:val="nil"/>
            </w:tcBorders>
            <w:shd w:val="clear" w:color="auto" w:fill="auto"/>
            <w:vAlign w:val="center"/>
            <w:hideMark/>
          </w:tcPr>
          <w:p w:rsidR="00B402DF" w:rsidRPr="00D5469A" w:rsidRDefault="00B402DF" w:rsidP="00BF05C2">
            <w:pPr>
              <w:ind w:firstLineChars="200" w:firstLine="360"/>
              <w:jc w:val="left"/>
              <w:rPr>
                <w:color w:val="auto"/>
                <w:sz w:val="18"/>
                <w:szCs w:val="18"/>
              </w:rPr>
            </w:pPr>
            <w:r w:rsidRPr="00D5469A">
              <w:rPr>
                <w:color w:val="auto"/>
                <w:sz w:val="18"/>
                <w:szCs w:val="18"/>
              </w:rPr>
              <w:t>Debtor Balances</w:t>
            </w:r>
            <w:r>
              <w:rPr>
                <w:color w:val="auto"/>
                <w:sz w:val="18"/>
                <w:szCs w:val="18"/>
              </w:rPr>
              <w:t xml:space="preserve"> (Exc.</w:t>
            </w:r>
            <w:r w:rsidRPr="00D5469A">
              <w:rPr>
                <w:color w:val="auto"/>
                <w:sz w:val="18"/>
                <w:szCs w:val="18"/>
              </w:rPr>
              <w:t xml:space="preserve"> Zakat Fund)</w:t>
            </w:r>
          </w:p>
        </w:tc>
        <w:tc>
          <w:tcPr>
            <w:tcW w:w="568" w:type="pct"/>
            <w:tcBorders>
              <w:top w:val="nil"/>
              <w:left w:val="nil"/>
              <w:bottom w:val="nil"/>
              <w:right w:val="nil"/>
            </w:tcBorders>
            <w:shd w:val="clear" w:color="auto" w:fill="auto"/>
            <w:noWrap/>
            <w:vAlign w:val="center"/>
            <w:hideMark/>
          </w:tcPr>
          <w:p w:rsidR="00B402DF" w:rsidRDefault="00B402DF" w:rsidP="00BF05C2">
            <w:pPr>
              <w:jc w:val="right"/>
              <w:rPr>
                <w:szCs w:val="16"/>
              </w:rPr>
            </w:pPr>
            <w:r>
              <w:rPr>
                <w:szCs w:val="16"/>
              </w:rPr>
              <w:t>27,589</w:t>
            </w:r>
          </w:p>
        </w:tc>
        <w:tc>
          <w:tcPr>
            <w:tcW w:w="569" w:type="pct"/>
            <w:tcBorders>
              <w:top w:val="nil"/>
              <w:left w:val="nil"/>
              <w:bottom w:val="nil"/>
              <w:right w:val="nil"/>
            </w:tcBorders>
            <w:shd w:val="clear" w:color="auto" w:fill="auto"/>
            <w:noWrap/>
            <w:vAlign w:val="center"/>
            <w:hideMark/>
          </w:tcPr>
          <w:p w:rsidR="00B402DF" w:rsidRDefault="00B402DF" w:rsidP="00BF05C2">
            <w:pPr>
              <w:jc w:val="right"/>
              <w:rPr>
                <w:szCs w:val="16"/>
              </w:rPr>
            </w:pPr>
            <w:r>
              <w:rPr>
                <w:szCs w:val="16"/>
              </w:rPr>
              <w:t>28,200</w:t>
            </w:r>
          </w:p>
        </w:tc>
        <w:tc>
          <w:tcPr>
            <w:tcW w:w="626" w:type="pct"/>
            <w:tcBorders>
              <w:top w:val="nil"/>
              <w:left w:val="nil"/>
              <w:bottom w:val="nil"/>
              <w:right w:val="nil"/>
            </w:tcBorders>
            <w:shd w:val="clear" w:color="auto" w:fill="auto"/>
            <w:noWrap/>
            <w:vAlign w:val="center"/>
            <w:hideMark/>
          </w:tcPr>
          <w:p w:rsidR="00B402DF" w:rsidRDefault="00B402DF" w:rsidP="00B402DF">
            <w:pPr>
              <w:jc w:val="right"/>
              <w:rPr>
                <w:szCs w:val="16"/>
              </w:rPr>
            </w:pPr>
            <w:r>
              <w:rPr>
                <w:szCs w:val="16"/>
              </w:rPr>
              <w:t>(3,559)</w:t>
            </w:r>
          </w:p>
        </w:tc>
        <w:tc>
          <w:tcPr>
            <w:tcW w:w="641" w:type="pct"/>
            <w:tcBorders>
              <w:top w:val="nil"/>
              <w:left w:val="nil"/>
              <w:bottom w:val="nil"/>
              <w:right w:val="nil"/>
            </w:tcBorders>
            <w:shd w:val="clear" w:color="auto" w:fill="auto"/>
            <w:noWrap/>
            <w:vAlign w:val="center"/>
            <w:hideMark/>
          </w:tcPr>
          <w:p w:rsidR="00B402DF" w:rsidRDefault="00B402DF" w:rsidP="00B402DF">
            <w:pPr>
              <w:jc w:val="right"/>
              <w:rPr>
                <w:szCs w:val="16"/>
              </w:rPr>
            </w:pPr>
            <w:r>
              <w:rPr>
                <w:szCs w:val="16"/>
              </w:rPr>
              <w:t>906</w:t>
            </w:r>
          </w:p>
        </w:tc>
      </w:tr>
      <w:tr w:rsidR="00B402DF" w:rsidRPr="00D5469A" w:rsidTr="009168FC">
        <w:trPr>
          <w:trHeight w:val="288"/>
          <w:jc w:val="center"/>
        </w:trPr>
        <w:tc>
          <w:tcPr>
            <w:tcW w:w="2596" w:type="pct"/>
            <w:tcBorders>
              <w:top w:val="nil"/>
              <w:left w:val="nil"/>
              <w:bottom w:val="nil"/>
              <w:right w:val="nil"/>
            </w:tcBorders>
            <w:shd w:val="clear" w:color="auto" w:fill="auto"/>
            <w:vAlign w:val="center"/>
            <w:hideMark/>
          </w:tcPr>
          <w:p w:rsidR="00B402DF" w:rsidRPr="00D5469A" w:rsidRDefault="00B402DF" w:rsidP="00BF05C2">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B402DF" w:rsidRDefault="00B402DF" w:rsidP="00BF05C2">
            <w:pPr>
              <w:jc w:val="right"/>
              <w:rPr>
                <w:szCs w:val="16"/>
              </w:rPr>
            </w:pPr>
          </w:p>
        </w:tc>
        <w:tc>
          <w:tcPr>
            <w:tcW w:w="569" w:type="pct"/>
            <w:tcBorders>
              <w:top w:val="nil"/>
              <w:left w:val="nil"/>
              <w:bottom w:val="nil"/>
              <w:right w:val="nil"/>
            </w:tcBorders>
            <w:shd w:val="clear" w:color="auto" w:fill="auto"/>
            <w:vAlign w:val="center"/>
            <w:hideMark/>
          </w:tcPr>
          <w:p w:rsidR="00B402DF" w:rsidRDefault="00B402DF" w:rsidP="00BF05C2">
            <w:pPr>
              <w:jc w:val="right"/>
              <w:rPr>
                <w:sz w:val="20"/>
              </w:rPr>
            </w:pPr>
          </w:p>
        </w:tc>
        <w:tc>
          <w:tcPr>
            <w:tcW w:w="626" w:type="pct"/>
            <w:tcBorders>
              <w:top w:val="nil"/>
              <w:left w:val="nil"/>
              <w:bottom w:val="nil"/>
              <w:right w:val="nil"/>
            </w:tcBorders>
            <w:shd w:val="clear" w:color="auto" w:fill="auto"/>
            <w:vAlign w:val="center"/>
            <w:hideMark/>
          </w:tcPr>
          <w:p w:rsidR="00B402DF" w:rsidRDefault="00B402DF" w:rsidP="00B402DF">
            <w:pPr>
              <w:jc w:val="right"/>
              <w:rPr>
                <w:sz w:val="20"/>
              </w:rPr>
            </w:pPr>
          </w:p>
        </w:tc>
        <w:tc>
          <w:tcPr>
            <w:tcW w:w="641" w:type="pct"/>
            <w:tcBorders>
              <w:top w:val="nil"/>
              <w:left w:val="nil"/>
              <w:bottom w:val="nil"/>
              <w:right w:val="nil"/>
            </w:tcBorders>
            <w:shd w:val="clear" w:color="auto" w:fill="auto"/>
            <w:vAlign w:val="center"/>
            <w:hideMark/>
          </w:tcPr>
          <w:p w:rsidR="00B402DF" w:rsidRDefault="00B402DF" w:rsidP="00B402DF">
            <w:pPr>
              <w:jc w:val="right"/>
              <w:rPr>
                <w:sz w:val="20"/>
              </w:rPr>
            </w:pPr>
          </w:p>
        </w:tc>
      </w:tr>
      <w:tr w:rsidR="00B402DF" w:rsidRPr="00D5469A" w:rsidTr="009168FC">
        <w:trPr>
          <w:trHeight w:val="288"/>
          <w:jc w:val="center"/>
        </w:trPr>
        <w:tc>
          <w:tcPr>
            <w:tcW w:w="2596" w:type="pct"/>
            <w:tcBorders>
              <w:top w:val="nil"/>
              <w:left w:val="nil"/>
              <w:bottom w:val="nil"/>
              <w:right w:val="nil"/>
            </w:tcBorders>
            <w:shd w:val="clear" w:color="auto" w:fill="auto"/>
            <w:vAlign w:val="center"/>
            <w:hideMark/>
          </w:tcPr>
          <w:p w:rsidR="00B402DF" w:rsidRPr="000A675C" w:rsidRDefault="00B402DF" w:rsidP="00BF05C2">
            <w:pPr>
              <w:ind w:left="720"/>
              <w:jc w:val="left"/>
              <w:rPr>
                <w:i/>
                <w:iCs/>
                <w:color w:val="auto"/>
                <w:sz w:val="18"/>
                <w:szCs w:val="18"/>
              </w:rPr>
            </w:pPr>
            <w:r w:rsidRPr="000A675C">
              <w:rPr>
                <w:i/>
                <w:iCs/>
                <w:color w:val="auto"/>
                <w:sz w:val="18"/>
                <w:szCs w:val="18"/>
              </w:rPr>
              <w:t>Govt. Deposits (Ex. Zakat and Privatization Fund)</w:t>
            </w:r>
          </w:p>
        </w:tc>
        <w:tc>
          <w:tcPr>
            <w:tcW w:w="568" w:type="pct"/>
            <w:tcBorders>
              <w:top w:val="nil"/>
              <w:left w:val="nil"/>
              <w:bottom w:val="nil"/>
              <w:right w:val="nil"/>
            </w:tcBorders>
            <w:shd w:val="clear" w:color="auto" w:fill="auto"/>
            <w:vAlign w:val="center"/>
            <w:hideMark/>
          </w:tcPr>
          <w:p w:rsidR="00B402DF" w:rsidRDefault="00B402DF" w:rsidP="00BF05C2">
            <w:pPr>
              <w:jc w:val="right"/>
              <w:rPr>
                <w:i/>
                <w:iCs/>
                <w:szCs w:val="16"/>
              </w:rPr>
            </w:pPr>
            <w:r>
              <w:rPr>
                <w:i/>
                <w:iCs/>
                <w:szCs w:val="16"/>
              </w:rPr>
              <w:t>40,546</w:t>
            </w:r>
          </w:p>
        </w:tc>
        <w:tc>
          <w:tcPr>
            <w:tcW w:w="569" w:type="pct"/>
            <w:tcBorders>
              <w:top w:val="nil"/>
              <w:left w:val="nil"/>
              <w:bottom w:val="nil"/>
              <w:right w:val="nil"/>
            </w:tcBorders>
            <w:shd w:val="clear" w:color="auto" w:fill="auto"/>
            <w:vAlign w:val="center"/>
            <w:hideMark/>
          </w:tcPr>
          <w:p w:rsidR="00B402DF" w:rsidRDefault="00B402DF" w:rsidP="00BF05C2">
            <w:pPr>
              <w:jc w:val="right"/>
              <w:rPr>
                <w:i/>
                <w:iCs/>
                <w:szCs w:val="16"/>
              </w:rPr>
            </w:pPr>
            <w:r>
              <w:rPr>
                <w:i/>
                <w:iCs/>
                <w:szCs w:val="16"/>
              </w:rPr>
              <w:t>967,305</w:t>
            </w:r>
          </w:p>
        </w:tc>
        <w:tc>
          <w:tcPr>
            <w:tcW w:w="626" w:type="pct"/>
            <w:tcBorders>
              <w:top w:val="nil"/>
              <w:left w:val="nil"/>
              <w:bottom w:val="nil"/>
              <w:right w:val="nil"/>
            </w:tcBorders>
            <w:shd w:val="clear" w:color="auto" w:fill="auto"/>
            <w:vAlign w:val="center"/>
            <w:hideMark/>
          </w:tcPr>
          <w:p w:rsidR="00B402DF" w:rsidRDefault="00B402DF" w:rsidP="00B402DF">
            <w:pPr>
              <w:jc w:val="right"/>
              <w:rPr>
                <w:i/>
                <w:iCs/>
                <w:szCs w:val="16"/>
              </w:rPr>
            </w:pPr>
            <w:r>
              <w:rPr>
                <w:i/>
                <w:iCs/>
                <w:szCs w:val="16"/>
              </w:rPr>
              <w:t>494,437</w:t>
            </w:r>
          </w:p>
        </w:tc>
        <w:tc>
          <w:tcPr>
            <w:tcW w:w="641" w:type="pct"/>
            <w:tcBorders>
              <w:top w:val="nil"/>
              <w:left w:val="nil"/>
              <w:bottom w:val="nil"/>
              <w:right w:val="nil"/>
            </w:tcBorders>
            <w:shd w:val="clear" w:color="auto" w:fill="auto"/>
            <w:vAlign w:val="center"/>
            <w:hideMark/>
          </w:tcPr>
          <w:p w:rsidR="00B402DF" w:rsidRDefault="00B402DF" w:rsidP="00B402DF">
            <w:pPr>
              <w:jc w:val="right"/>
              <w:rPr>
                <w:i/>
                <w:iCs/>
                <w:szCs w:val="16"/>
              </w:rPr>
            </w:pPr>
            <w:r>
              <w:rPr>
                <w:i/>
                <w:iCs/>
                <w:szCs w:val="16"/>
              </w:rPr>
              <w:t>426,641</w:t>
            </w:r>
          </w:p>
        </w:tc>
      </w:tr>
      <w:tr w:rsidR="00B402DF" w:rsidRPr="00D5469A" w:rsidTr="009168FC">
        <w:trPr>
          <w:trHeight w:val="288"/>
          <w:jc w:val="center"/>
        </w:trPr>
        <w:tc>
          <w:tcPr>
            <w:tcW w:w="2596" w:type="pct"/>
            <w:tcBorders>
              <w:top w:val="nil"/>
              <w:left w:val="nil"/>
              <w:bottom w:val="nil"/>
              <w:right w:val="nil"/>
            </w:tcBorders>
            <w:shd w:val="clear" w:color="auto" w:fill="auto"/>
            <w:vAlign w:val="center"/>
            <w:hideMark/>
          </w:tcPr>
          <w:p w:rsidR="00B402DF" w:rsidRPr="000A675C" w:rsidRDefault="00B402DF" w:rsidP="00BF05C2">
            <w:pPr>
              <w:ind w:left="720"/>
              <w:jc w:val="left"/>
              <w:rPr>
                <w:i/>
                <w:iCs/>
                <w:color w:val="auto"/>
                <w:sz w:val="18"/>
                <w:szCs w:val="18"/>
              </w:rPr>
            </w:pPr>
            <w:r w:rsidRPr="000A675C">
              <w:rPr>
                <w:i/>
                <w:iCs/>
                <w:color w:val="auto"/>
                <w:sz w:val="18"/>
                <w:szCs w:val="18"/>
              </w:rPr>
              <w:t>Others</w:t>
            </w:r>
          </w:p>
        </w:tc>
        <w:tc>
          <w:tcPr>
            <w:tcW w:w="568" w:type="pct"/>
            <w:tcBorders>
              <w:top w:val="nil"/>
              <w:left w:val="nil"/>
              <w:bottom w:val="nil"/>
              <w:right w:val="nil"/>
            </w:tcBorders>
            <w:shd w:val="clear" w:color="auto" w:fill="auto"/>
            <w:vAlign w:val="center"/>
            <w:hideMark/>
          </w:tcPr>
          <w:p w:rsidR="00B402DF" w:rsidRDefault="00B402DF" w:rsidP="00BF05C2">
            <w:pPr>
              <w:jc w:val="right"/>
              <w:rPr>
                <w:i/>
                <w:iCs/>
                <w:szCs w:val="16"/>
              </w:rPr>
            </w:pPr>
            <w:r>
              <w:rPr>
                <w:i/>
                <w:iCs/>
                <w:szCs w:val="16"/>
              </w:rPr>
              <w:t>(9,562)</w:t>
            </w:r>
          </w:p>
        </w:tc>
        <w:tc>
          <w:tcPr>
            <w:tcW w:w="569" w:type="pct"/>
            <w:tcBorders>
              <w:top w:val="nil"/>
              <w:left w:val="nil"/>
              <w:bottom w:val="nil"/>
              <w:right w:val="nil"/>
            </w:tcBorders>
            <w:shd w:val="clear" w:color="auto" w:fill="auto"/>
            <w:vAlign w:val="center"/>
            <w:hideMark/>
          </w:tcPr>
          <w:p w:rsidR="00B402DF" w:rsidRDefault="00B402DF" w:rsidP="00BF05C2">
            <w:pPr>
              <w:jc w:val="right"/>
              <w:rPr>
                <w:i/>
                <w:iCs/>
                <w:szCs w:val="16"/>
              </w:rPr>
            </w:pPr>
            <w:r>
              <w:rPr>
                <w:i/>
                <w:iCs/>
                <w:szCs w:val="16"/>
              </w:rPr>
              <w:t>(9,569)</w:t>
            </w:r>
          </w:p>
        </w:tc>
        <w:tc>
          <w:tcPr>
            <w:tcW w:w="626" w:type="pct"/>
            <w:tcBorders>
              <w:top w:val="nil"/>
              <w:left w:val="nil"/>
              <w:bottom w:val="nil"/>
              <w:right w:val="nil"/>
            </w:tcBorders>
            <w:shd w:val="clear" w:color="auto" w:fill="auto"/>
            <w:vAlign w:val="center"/>
            <w:hideMark/>
          </w:tcPr>
          <w:p w:rsidR="00B402DF" w:rsidRDefault="00B402DF" w:rsidP="00B402DF">
            <w:pPr>
              <w:jc w:val="right"/>
              <w:rPr>
                <w:i/>
                <w:iCs/>
                <w:szCs w:val="16"/>
              </w:rPr>
            </w:pPr>
            <w:r>
              <w:rPr>
                <w:i/>
                <w:iCs/>
                <w:szCs w:val="16"/>
              </w:rPr>
              <w:t>(6)</w:t>
            </w:r>
          </w:p>
        </w:tc>
        <w:tc>
          <w:tcPr>
            <w:tcW w:w="641" w:type="pct"/>
            <w:tcBorders>
              <w:top w:val="nil"/>
              <w:left w:val="nil"/>
              <w:bottom w:val="nil"/>
              <w:right w:val="nil"/>
            </w:tcBorders>
            <w:shd w:val="clear" w:color="auto" w:fill="auto"/>
            <w:vAlign w:val="center"/>
            <w:hideMark/>
          </w:tcPr>
          <w:p w:rsidR="00B402DF" w:rsidRDefault="00B402DF" w:rsidP="00B402DF">
            <w:pPr>
              <w:jc w:val="right"/>
              <w:rPr>
                <w:i/>
                <w:iCs/>
                <w:szCs w:val="16"/>
              </w:rPr>
            </w:pPr>
            <w:r>
              <w:rPr>
                <w:i/>
                <w:iCs/>
                <w:szCs w:val="16"/>
              </w:rPr>
              <w:t>(220)</w:t>
            </w:r>
          </w:p>
        </w:tc>
      </w:tr>
      <w:tr w:rsidR="00B402DF" w:rsidRPr="00D5469A" w:rsidTr="009168FC">
        <w:trPr>
          <w:trHeight w:val="288"/>
          <w:jc w:val="center"/>
        </w:trPr>
        <w:tc>
          <w:tcPr>
            <w:tcW w:w="2596" w:type="pct"/>
            <w:tcBorders>
              <w:top w:val="nil"/>
              <w:left w:val="nil"/>
              <w:bottom w:val="nil"/>
              <w:right w:val="nil"/>
            </w:tcBorders>
            <w:shd w:val="clear" w:color="auto" w:fill="auto"/>
            <w:vAlign w:val="center"/>
            <w:hideMark/>
          </w:tcPr>
          <w:p w:rsidR="00B402DF" w:rsidRPr="00D5469A" w:rsidRDefault="00B402DF" w:rsidP="00BF05C2">
            <w:pPr>
              <w:jc w:val="left"/>
              <w:rPr>
                <w:b/>
                <w:bCs/>
                <w:color w:val="auto"/>
                <w:sz w:val="18"/>
                <w:szCs w:val="18"/>
              </w:rPr>
            </w:pPr>
            <w:r w:rsidRPr="00D5469A">
              <w:rPr>
                <w:b/>
                <w:bCs/>
                <w:color w:val="auto"/>
                <w:sz w:val="18"/>
                <w:szCs w:val="18"/>
              </w:rPr>
              <w:t>2. Provincial Governments (c+d)</w:t>
            </w:r>
          </w:p>
        </w:tc>
        <w:tc>
          <w:tcPr>
            <w:tcW w:w="568" w:type="pct"/>
            <w:tcBorders>
              <w:top w:val="nil"/>
              <w:left w:val="nil"/>
              <w:bottom w:val="nil"/>
              <w:right w:val="nil"/>
            </w:tcBorders>
            <w:shd w:val="clear" w:color="auto" w:fill="auto"/>
            <w:vAlign w:val="center"/>
            <w:hideMark/>
          </w:tcPr>
          <w:p w:rsidR="00B402DF" w:rsidRDefault="00B402DF" w:rsidP="00BF05C2">
            <w:pPr>
              <w:jc w:val="right"/>
              <w:rPr>
                <w:b/>
                <w:bCs/>
                <w:szCs w:val="16"/>
              </w:rPr>
            </w:pPr>
            <w:r>
              <w:rPr>
                <w:b/>
                <w:bCs/>
                <w:szCs w:val="16"/>
              </w:rPr>
              <w:t>(798,077)</w:t>
            </w:r>
          </w:p>
        </w:tc>
        <w:tc>
          <w:tcPr>
            <w:tcW w:w="569" w:type="pct"/>
            <w:tcBorders>
              <w:top w:val="nil"/>
              <w:left w:val="nil"/>
              <w:bottom w:val="nil"/>
              <w:right w:val="nil"/>
            </w:tcBorders>
            <w:shd w:val="clear" w:color="auto" w:fill="auto"/>
            <w:vAlign w:val="center"/>
            <w:hideMark/>
          </w:tcPr>
          <w:p w:rsidR="00B402DF" w:rsidRDefault="00B402DF" w:rsidP="00BF05C2">
            <w:pPr>
              <w:jc w:val="right"/>
              <w:rPr>
                <w:b/>
                <w:bCs/>
                <w:szCs w:val="16"/>
              </w:rPr>
            </w:pPr>
            <w:r>
              <w:rPr>
                <w:b/>
                <w:bCs/>
                <w:szCs w:val="16"/>
              </w:rPr>
              <w:t>(990,484)</w:t>
            </w:r>
          </w:p>
        </w:tc>
        <w:tc>
          <w:tcPr>
            <w:tcW w:w="626" w:type="pct"/>
            <w:tcBorders>
              <w:top w:val="nil"/>
              <w:left w:val="nil"/>
              <w:bottom w:val="nil"/>
              <w:right w:val="nil"/>
            </w:tcBorders>
            <w:shd w:val="clear" w:color="auto" w:fill="auto"/>
            <w:vAlign w:val="center"/>
            <w:hideMark/>
          </w:tcPr>
          <w:p w:rsidR="00B402DF" w:rsidRDefault="00B402DF" w:rsidP="00B402DF">
            <w:pPr>
              <w:jc w:val="right"/>
              <w:rPr>
                <w:b/>
                <w:bCs/>
                <w:szCs w:val="16"/>
              </w:rPr>
            </w:pPr>
            <w:r>
              <w:rPr>
                <w:b/>
                <w:bCs/>
                <w:szCs w:val="16"/>
              </w:rPr>
              <w:t>(359,032)</w:t>
            </w:r>
          </w:p>
        </w:tc>
        <w:tc>
          <w:tcPr>
            <w:tcW w:w="641" w:type="pct"/>
            <w:tcBorders>
              <w:top w:val="nil"/>
              <w:left w:val="nil"/>
              <w:bottom w:val="nil"/>
              <w:right w:val="nil"/>
            </w:tcBorders>
            <w:shd w:val="clear" w:color="auto" w:fill="auto"/>
            <w:vAlign w:val="center"/>
            <w:hideMark/>
          </w:tcPr>
          <w:p w:rsidR="00B402DF" w:rsidRDefault="00B402DF" w:rsidP="00B402DF">
            <w:pPr>
              <w:jc w:val="right"/>
              <w:rPr>
                <w:b/>
                <w:bCs/>
                <w:szCs w:val="16"/>
              </w:rPr>
            </w:pPr>
            <w:r>
              <w:rPr>
                <w:b/>
                <w:bCs/>
                <w:szCs w:val="16"/>
              </w:rPr>
              <w:t>(423,126)</w:t>
            </w:r>
          </w:p>
        </w:tc>
      </w:tr>
      <w:tr w:rsidR="00B402DF" w:rsidRPr="00D5469A" w:rsidTr="009168FC">
        <w:trPr>
          <w:trHeight w:val="288"/>
          <w:jc w:val="center"/>
        </w:trPr>
        <w:tc>
          <w:tcPr>
            <w:tcW w:w="2596" w:type="pct"/>
            <w:tcBorders>
              <w:top w:val="nil"/>
              <w:left w:val="nil"/>
              <w:bottom w:val="nil"/>
              <w:right w:val="nil"/>
            </w:tcBorders>
            <w:shd w:val="clear" w:color="auto" w:fill="auto"/>
            <w:vAlign w:val="center"/>
            <w:hideMark/>
          </w:tcPr>
          <w:p w:rsidR="00B402DF" w:rsidRPr="00D5469A" w:rsidRDefault="00B402DF" w:rsidP="00BF05C2">
            <w:pPr>
              <w:ind w:firstLineChars="100" w:firstLine="180"/>
              <w:jc w:val="left"/>
              <w:rPr>
                <w:color w:val="auto"/>
                <w:sz w:val="18"/>
                <w:szCs w:val="18"/>
              </w:rPr>
            </w:pPr>
            <w:r w:rsidRPr="00D5469A">
              <w:rPr>
                <w:color w:val="auto"/>
                <w:sz w:val="18"/>
                <w:szCs w:val="18"/>
              </w:rPr>
              <w:t>c. Scheduled Banks</w:t>
            </w:r>
          </w:p>
        </w:tc>
        <w:tc>
          <w:tcPr>
            <w:tcW w:w="568" w:type="pct"/>
            <w:tcBorders>
              <w:top w:val="nil"/>
              <w:left w:val="nil"/>
              <w:bottom w:val="nil"/>
              <w:right w:val="nil"/>
            </w:tcBorders>
            <w:shd w:val="clear" w:color="auto" w:fill="auto"/>
            <w:vAlign w:val="center"/>
            <w:hideMark/>
          </w:tcPr>
          <w:p w:rsidR="00B402DF" w:rsidRDefault="00B402DF" w:rsidP="00BF05C2">
            <w:pPr>
              <w:jc w:val="right"/>
              <w:rPr>
                <w:szCs w:val="16"/>
              </w:rPr>
            </w:pPr>
            <w:r>
              <w:rPr>
                <w:szCs w:val="16"/>
              </w:rPr>
              <w:t>(743,864)</w:t>
            </w:r>
          </w:p>
        </w:tc>
        <w:tc>
          <w:tcPr>
            <w:tcW w:w="569" w:type="pct"/>
            <w:tcBorders>
              <w:top w:val="nil"/>
              <w:left w:val="nil"/>
              <w:bottom w:val="nil"/>
              <w:right w:val="nil"/>
            </w:tcBorders>
            <w:shd w:val="clear" w:color="auto" w:fill="auto"/>
            <w:vAlign w:val="center"/>
            <w:hideMark/>
          </w:tcPr>
          <w:p w:rsidR="00B402DF" w:rsidRDefault="00B402DF" w:rsidP="00BF05C2">
            <w:pPr>
              <w:jc w:val="right"/>
              <w:rPr>
                <w:szCs w:val="16"/>
              </w:rPr>
            </w:pPr>
            <w:r>
              <w:rPr>
                <w:szCs w:val="16"/>
              </w:rPr>
              <w:t>(849,079)</w:t>
            </w:r>
          </w:p>
        </w:tc>
        <w:tc>
          <w:tcPr>
            <w:tcW w:w="626" w:type="pct"/>
            <w:tcBorders>
              <w:top w:val="nil"/>
              <w:left w:val="nil"/>
              <w:bottom w:val="nil"/>
              <w:right w:val="nil"/>
            </w:tcBorders>
            <w:shd w:val="clear" w:color="auto" w:fill="auto"/>
            <w:vAlign w:val="center"/>
            <w:hideMark/>
          </w:tcPr>
          <w:p w:rsidR="00B402DF" w:rsidRDefault="00B402DF" w:rsidP="00B402DF">
            <w:pPr>
              <w:jc w:val="right"/>
              <w:rPr>
                <w:szCs w:val="16"/>
              </w:rPr>
            </w:pPr>
            <w:r>
              <w:rPr>
                <w:szCs w:val="16"/>
              </w:rPr>
              <w:t>(88,748)</w:t>
            </w:r>
          </w:p>
        </w:tc>
        <w:tc>
          <w:tcPr>
            <w:tcW w:w="641" w:type="pct"/>
            <w:tcBorders>
              <w:top w:val="nil"/>
              <w:left w:val="nil"/>
              <w:bottom w:val="nil"/>
              <w:right w:val="nil"/>
            </w:tcBorders>
            <w:shd w:val="clear" w:color="auto" w:fill="auto"/>
            <w:vAlign w:val="center"/>
            <w:hideMark/>
          </w:tcPr>
          <w:p w:rsidR="00B402DF" w:rsidRDefault="00B402DF" w:rsidP="00B402DF">
            <w:pPr>
              <w:jc w:val="right"/>
              <w:rPr>
                <w:szCs w:val="16"/>
              </w:rPr>
            </w:pPr>
            <w:r>
              <w:rPr>
                <w:szCs w:val="16"/>
              </w:rPr>
              <w:t>(59,465)</w:t>
            </w:r>
          </w:p>
        </w:tc>
      </w:tr>
      <w:tr w:rsidR="00B402DF" w:rsidRPr="00D5469A" w:rsidTr="009168FC">
        <w:trPr>
          <w:trHeight w:val="288"/>
          <w:jc w:val="center"/>
        </w:trPr>
        <w:tc>
          <w:tcPr>
            <w:tcW w:w="2596" w:type="pct"/>
            <w:tcBorders>
              <w:top w:val="nil"/>
              <w:left w:val="nil"/>
              <w:bottom w:val="nil"/>
              <w:right w:val="nil"/>
            </w:tcBorders>
            <w:shd w:val="clear" w:color="auto" w:fill="auto"/>
            <w:vAlign w:val="center"/>
            <w:hideMark/>
          </w:tcPr>
          <w:p w:rsidR="00B402DF" w:rsidRPr="00D5469A" w:rsidRDefault="00B402DF" w:rsidP="00BF05C2">
            <w:pPr>
              <w:ind w:firstLineChars="200" w:firstLine="360"/>
              <w:jc w:val="left"/>
              <w:rPr>
                <w:color w:val="auto"/>
                <w:sz w:val="18"/>
                <w:szCs w:val="18"/>
              </w:rPr>
            </w:pPr>
            <w:r w:rsidRPr="00D5469A">
              <w:rPr>
                <w:color w:val="auto"/>
                <w:sz w:val="18"/>
                <w:szCs w:val="18"/>
              </w:rPr>
              <w:t>Government  Securities and Others</w:t>
            </w:r>
          </w:p>
        </w:tc>
        <w:tc>
          <w:tcPr>
            <w:tcW w:w="568" w:type="pct"/>
            <w:tcBorders>
              <w:top w:val="nil"/>
              <w:left w:val="nil"/>
              <w:bottom w:val="nil"/>
              <w:right w:val="nil"/>
            </w:tcBorders>
            <w:shd w:val="clear" w:color="auto" w:fill="auto"/>
            <w:vAlign w:val="center"/>
            <w:hideMark/>
          </w:tcPr>
          <w:p w:rsidR="00B402DF" w:rsidRDefault="00B402DF" w:rsidP="00BF05C2">
            <w:pPr>
              <w:jc w:val="right"/>
              <w:rPr>
                <w:szCs w:val="16"/>
              </w:rPr>
            </w:pPr>
            <w:r>
              <w:rPr>
                <w:szCs w:val="16"/>
              </w:rPr>
              <w:t>1,024</w:t>
            </w:r>
          </w:p>
        </w:tc>
        <w:tc>
          <w:tcPr>
            <w:tcW w:w="569" w:type="pct"/>
            <w:tcBorders>
              <w:top w:val="nil"/>
              <w:left w:val="nil"/>
              <w:bottom w:val="nil"/>
              <w:right w:val="nil"/>
            </w:tcBorders>
            <w:shd w:val="clear" w:color="auto" w:fill="auto"/>
            <w:vAlign w:val="center"/>
            <w:hideMark/>
          </w:tcPr>
          <w:p w:rsidR="00B402DF" w:rsidRDefault="00B402DF" w:rsidP="00BF05C2">
            <w:pPr>
              <w:jc w:val="right"/>
              <w:rPr>
                <w:szCs w:val="16"/>
              </w:rPr>
            </w:pPr>
            <w:r>
              <w:rPr>
                <w:szCs w:val="16"/>
              </w:rPr>
              <w:t>1,024</w:t>
            </w:r>
          </w:p>
        </w:tc>
        <w:tc>
          <w:tcPr>
            <w:tcW w:w="626" w:type="pct"/>
            <w:tcBorders>
              <w:top w:val="nil"/>
              <w:left w:val="nil"/>
              <w:bottom w:val="nil"/>
              <w:right w:val="nil"/>
            </w:tcBorders>
            <w:shd w:val="clear" w:color="auto" w:fill="auto"/>
            <w:vAlign w:val="center"/>
            <w:hideMark/>
          </w:tcPr>
          <w:p w:rsidR="00B402DF" w:rsidRDefault="00B402DF" w:rsidP="00B402DF">
            <w:pPr>
              <w:jc w:val="right"/>
              <w:rPr>
                <w:szCs w:val="16"/>
              </w:rPr>
            </w:pPr>
            <w:r>
              <w:rPr>
                <w:szCs w:val="16"/>
              </w:rPr>
              <w:t>..</w:t>
            </w:r>
          </w:p>
        </w:tc>
        <w:tc>
          <w:tcPr>
            <w:tcW w:w="641" w:type="pct"/>
            <w:tcBorders>
              <w:top w:val="nil"/>
              <w:left w:val="nil"/>
              <w:bottom w:val="nil"/>
              <w:right w:val="nil"/>
            </w:tcBorders>
            <w:shd w:val="clear" w:color="auto" w:fill="auto"/>
            <w:vAlign w:val="center"/>
            <w:hideMark/>
          </w:tcPr>
          <w:p w:rsidR="00B402DF" w:rsidRDefault="00B402DF" w:rsidP="00B402DF">
            <w:pPr>
              <w:jc w:val="right"/>
              <w:rPr>
                <w:szCs w:val="16"/>
              </w:rPr>
            </w:pPr>
            <w:r>
              <w:rPr>
                <w:szCs w:val="16"/>
              </w:rPr>
              <w:t>-</w:t>
            </w:r>
          </w:p>
        </w:tc>
      </w:tr>
      <w:tr w:rsidR="00B402DF" w:rsidRPr="00D5469A" w:rsidTr="009168FC">
        <w:trPr>
          <w:trHeight w:val="288"/>
          <w:jc w:val="center"/>
        </w:trPr>
        <w:tc>
          <w:tcPr>
            <w:tcW w:w="2596" w:type="pct"/>
            <w:tcBorders>
              <w:top w:val="nil"/>
              <w:left w:val="nil"/>
              <w:bottom w:val="nil"/>
              <w:right w:val="nil"/>
            </w:tcBorders>
            <w:shd w:val="clear" w:color="auto" w:fill="auto"/>
            <w:vAlign w:val="center"/>
            <w:hideMark/>
          </w:tcPr>
          <w:p w:rsidR="00B402DF" w:rsidRPr="00D5469A" w:rsidRDefault="00B402DF" w:rsidP="00BF05C2">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B402DF" w:rsidRDefault="00B402DF" w:rsidP="00BF05C2">
            <w:pPr>
              <w:jc w:val="right"/>
              <w:rPr>
                <w:szCs w:val="16"/>
              </w:rPr>
            </w:pPr>
          </w:p>
        </w:tc>
        <w:tc>
          <w:tcPr>
            <w:tcW w:w="569" w:type="pct"/>
            <w:tcBorders>
              <w:top w:val="nil"/>
              <w:left w:val="nil"/>
              <w:bottom w:val="nil"/>
              <w:right w:val="nil"/>
            </w:tcBorders>
            <w:shd w:val="clear" w:color="auto" w:fill="auto"/>
            <w:vAlign w:val="center"/>
            <w:hideMark/>
          </w:tcPr>
          <w:p w:rsidR="00B402DF" w:rsidRDefault="00B402DF" w:rsidP="00BF05C2">
            <w:pPr>
              <w:jc w:val="right"/>
              <w:rPr>
                <w:sz w:val="20"/>
              </w:rPr>
            </w:pPr>
          </w:p>
        </w:tc>
        <w:tc>
          <w:tcPr>
            <w:tcW w:w="626" w:type="pct"/>
            <w:tcBorders>
              <w:top w:val="nil"/>
              <w:left w:val="nil"/>
              <w:bottom w:val="nil"/>
              <w:right w:val="nil"/>
            </w:tcBorders>
            <w:shd w:val="clear" w:color="auto" w:fill="auto"/>
            <w:vAlign w:val="center"/>
            <w:hideMark/>
          </w:tcPr>
          <w:p w:rsidR="00B402DF" w:rsidRDefault="00B402DF" w:rsidP="00B402DF">
            <w:pPr>
              <w:jc w:val="right"/>
              <w:rPr>
                <w:sz w:val="20"/>
              </w:rPr>
            </w:pPr>
          </w:p>
        </w:tc>
        <w:tc>
          <w:tcPr>
            <w:tcW w:w="641" w:type="pct"/>
            <w:tcBorders>
              <w:top w:val="nil"/>
              <w:left w:val="nil"/>
              <w:bottom w:val="nil"/>
              <w:right w:val="nil"/>
            </w:tcBorders>
            <w:shd w:val="clear" w:color="auto" w:fill="auto"/>
            <w:vAlign w:val="center"/>
            <w:hideMark/>
          </w:tcPr>
          <w:p w:rsidR="00B402DF" w:rsidRDefault="00B402DF" w:rsidP="00B402DF">
            <w:pPr>
              <w:jc w:val="right"/>
              <w:rPr>
                <w:sz w:val="20"/>
              </w:rPr>
            </w:pPr>
          </w:p>
        </w:tc>
      </w:tr>
      <w:tr w:rsidR="00B402DF" w:rsidRPr="00D5469A" w:rsidTr="009168FC">
        <w:trPr>
          <w:trHeight w:val="288"/>
          <w:jc w:val="center"/>
        </w:trPr>
        <w:tc>
          <w:tcPr>
            <w:tcW w:w="2596" w:type="pct"/>
            <w:tcBorders>
              <w:top w:val="nil"/>
              <w:left w:val="nil"/>
              <w:bottom w:val="nil"/>
              <w:right w:val="nil"/>
            </w:tcBorders>
            <w:shd w:val="clear" w:color="auto" w:fill="auto"/>
            <w:vAlign w:val="center"/>
            <w:hideMark/>
          </w:tcPr>
          <w:p w:rsidR="00B402DF" w:rsidRPr="000A675C" w:rsidRDefault="00B402DF" w:rsidP="00BF05C2">
            <w:pPr>
              <w:ind w:left="720"/>
              <w:jc w:val="left"/>
              <w:rPr>
                <w:i/>
                <w:iCs/>
                <w:color w:val="auto"/>
                <w:sz w:val="18"/>
                <w:szCs w:val="18"/>
              </w:rPr>
            </w:pPr>
            <w:r w:rsidRPr="000A675C">
              <w:rPr>
                <w:i/>
                <w:iCs/>
                <w:color w:val="auto"/>
                <w:sz w:val="18"/>
                <w:szCs w:val="18"/>
              </w:rPr>
              <w:t>Government Deposits</w:t>
            </w:r>
          </w:p>
        </w:tc>
        <w:tc>
          <w:tcPr>
            <w:tcW w:w="568" w:type="pct"/>
            <w:tcBorders>
              <w:top w:val="nil"/>
              <w:left w:val="nil"/>
              <w:bottom w:val="nil"/>
              <w:right w:val="nil"/>
            </w:tcBorders>
            <w:shd w:val="clear" w:color="auto" w:fill="auto"/>
            <w:vAlign w:val="center"/>
            <w:hideMark/>
          </w:tcPr>
          <w:p w:rsidR="00B402DF" w:rsidRDefault="00B402DF" w:rsidP="00BF05C2">
            <w:pPr>
              <w:jc w:val="right"/>
              <w:rPr>
                <w:i/>
                <w:iCs/>
                <w:szCs w:val="16"/>
              </w:rPr>
            </w:pPr>
            <w:r>
              <w:rPr>
                <w:i/>
                <w:iCs/>
                <w:szCs w:val="16"/>
              </w:rPr>
              <w:t>744,888</w:t>
            </w:r>
          </w:p>
        </w:tc>
        <w:tc>
          <w:tcPr>
            <w:tcW w:w="569" w:type="pct"/>
            <w:tcBorders>
              <w:top w:val="nil"/>
              <w:left w:val="nil"/>
              <w:bottom w:val="nil"/>
              <w:right w:val="nil"/>
            </w:tcBorders>
            <w:shd w:val="clear" w:color="auto" w:fill="auto"/>
            <w:vAlign w:val="center"/>
            <w:hideMark/>
          </w:tcPr>
          <w:p w:rsidR="00B402DF" w:rsidRDefault="00B402DF" w:rsidP="00BF05C2">
            <w:pPr>
              <w:jc w:val="right"/>
              <w:rPr>
                <w:i/>
                <w:iCs/>
                <w:szCs w:val="16"/>
              </w:rPr>
            </w:pPr>
            <w:r>
              <w:rPr>
                <w:i/>
                <w:iCs/>
                <w:szCs w:val="16"/>
              </w:rPr>
              <w:t>850,103</w:t>
            </w:r>
          </w:p>
        </w:tc>
        <w:tc>
          <w:tcPr>
            <w:tcW w:w="626" w:type="pct"/>
            <w:tcBorders>
              <w:top w:val="nil"/>
              <w:left w:val="nil"/>
              <w:bottom w:val="nil"/>
              <w:right w:val="nil"/>
            </w:tcBorders>
            <w:shd w:val="clear" w:color="auto" w:fill="auto"/>
            <w:vAlign w:val="center"/>
            <w:hideMark/>
          </w:tcPr>
          <w:p w:rsidR="00B402DF" w:rsidRDefault="00B402DF" w:rsidP="00B402DF">
            <w:pPr>
              <w:jc w:val="right"/>
              <w:rPr>
                <w:i/>
                <w:iCs/>
                <w:szCs w:val="16"/>
              </w:rPr>
            </w:pPr>
            <w:r>
              <w:rPr>
                <w:i/>
                <w:iCs/>
                <w:szCs w:val="16"/>
              </w:rPr>
              <w:t>88,748</w:t>
            </w:r>
          </w:p>
        </w:tc>
        <w:tc>
          <w:tcPr>
            <w:tcW w:w="641" w:type="pct"/>
            <w:tcBorders>
              <w:top w:val="nil"/>
              <w:left w:val="nil"/>
              <w:bottom w:val="nil"/>
              <w:right w:val="nil"/>
            </w:tcBorders>
            <w:shd w:val="clear" w:color="auto" w:fill="auto"/>
            <w:vAlign w:val="center"/>
            <w:hideMark/>
          </w:tcPr>
          <w:p w:rsidR="00B402DF" w:rsidRDefault="00B402DF" w:rsidP="00B402DF">
            <w:pPr>
              <w:jc w:val="right"/>
              <w:rPr>
                <w:i/>
                <w:iCs/>
                <w:szCs w:val="16"/>
              </w:rPr>
            </w:pPr>
            <w:r>
              <w:rPr>
                <w:i/>
                <w:iCs/>
                <w:szCs w:val="16"/>
              </w:rPr>
              <w:t>59,465</w:t>
            </w:r>
          </w:p>
        </w:tc>
      </w:tr>
      <w:tr w:rsidR="00B402DF" w:rsidRPr="00D5469A" w:rsidTr="009168FC">
        <w:trPr>
          <w:trHeight w:val="288"/>
          <w:jc w:val="center"/>
        </w:trPr>
        <w:tc>
          <w:tcPr>
            <w:tcW w:w="2596" w:type="pct"/>
            <w:tcBorders>
              <w:top w:val="nil"/>
              <w:left w:val="nil"/>
              <w:bottom w:val="nil"/>
              <w:right w:val="nil"/>
            </w:tcBorders>
            <w:shd w:val="clear" w:color="auto" w:fill="auto"/>
            <w:vAlign w:val="center"/>
            <w:hideMark/>
          </w:tcPr>
          <w:p w:rsidR="00B402DF" w:rsidRPr="00D5469A" w:rsidRDefault="00B402DF" w:rsidP="00BF05C2">
            <w:pPr>
              <w:ind w:firstLineChars="100" w:firstLine="180"/>
              <w:jc w:val="left"/>
              <w:rPr>
                <w:color w:val="auto"/>
                <w:sz w:val="18"/>
                <w:szCs w:val="18"/>
              </w:rPr>
            </w:pPr>
            <w:r w:rsidRPr="00D5469A">
              <w:rPr>
                <w:color w:val="auto"/>
                <w:sz w:val="18"/>
                <w:szCs w:val="18"/>
              </w:rPr>
              <w:t>d. State Bank</w:t>
            </w:r>
          </w:p>
        </w:tc>
        <w:tc>
          <w:tcPr>
            <w:tcW w:w="568" w:type="pct"/>
            <w:tcBorders>
              <w:top w:val="nil"/>
              <w:left w:val="nil"/>
              <w:bottom w:val="nil"/>
              <w:right w:val="nil"/>
            </w:tcBorders>
            <w:shd w:val="clear" w:color="auto" w:fill="auto"/>
            <w:vAlign w:val="center"/>
            <w:hideMark/>
          </w:tcPr>
          <w:p w:rsidR="00B402DF" w:rsidRDefault="00B402DF" w:rsidP="00BF05C2">
            <w:pPr>
              <w:jc w:val="right"/>
              <w:rPr>
                <w:szCs w:val="16"/>
              </w:rPr>
            </w:pPr>
            <w:r>
              <w:rPr>
                <w:szCs w:val="16"/>
              </w:rPr>
              <w:t>(54,213)</w:t>
            </w:r>
          </w:p>
        </w:tc>
        <w:tc>
          <w:tcPr>
            <w:tcW w:w="569" w:type="pct"/>
            <w:tcBorders>
              <w:top w:val="nil"/>
              <w:left w:val="nil"/>
              <w:bottom w:val="nil"/>
              <w:right w:val="nil"/>
            </w:tcBorders>
            <w:shd w:val="clear" w:color="auto" w:fill="auto"/>
            <w:vAlign w:val="center"/>
            <w:hideMark/>
          </w:tcPr>
          <w:p w:rsidR="00B402DF" w:rsidRDefault="00B402DF" w:rsidP="00BF05C2">
            <w:pPr>
              <w:jc w:val="right"/>
              <w:rPr>
                <w:szCs w:val="16"/>
              </w:rPr>
            </w:pPr>
            <w:r>
              <w:rPr>
                <w:szCs w:val="16"/>
              </w:rPr>
              <w:t>(141,405)</w:t>
            </w:r>
          </w:p>
        </w:tc>
        <w:tc>
          <w:tcPr>
            <w:tcW w:w="626" w:type="pct"/>
            <w:tcBorders>
              <w:top w:val="nil"/>
              <w:left w:val="nil"/>
              <w:bottom w:val="nil"/>
              <w:right w:val="nil"/>
            </w:tcBorders>
            <w:shd w:val="clear" w:color="auto" w:fill="auto"/>
            <w:vAlign w:val="center"/>
            <w:hideMark/>
          </w:tcPr>
          <w:p w:rsidR="00B402DF" w:rsidRDefault="00B402DF" w:rsidP="00B402DF">
            <w:pPr>
              <w:jc w:val="right"/>
              <w:rPr>
                <w:szCs w:val="16"/>
              </w:rPr>
            </w:pPr>
            <w:r>
              <w:rPr>
                <w:szCs w:val="16"/>
              </w:rPr>
              <w:t>(270,284)</w:t>
            </w:r>
          </w:p>
        </w:tc>
        <w:tc>
          <w:tcPr>
            <w:tcW w:w="641" w:type="pct"/>
            <w:tcBorders>
              <w:top w:val="nil"/>
              <w:left w:val="nil"/>
              <w:bottom w:val="nil"/>
              <w:right w:val="nil"/>
            </w:tcBorders>
            <w:shd w:val="clear" w:color="auto" w:fill="auto"/>
            <w:vAlign w:val="center"/>
            <w:hideMark/>
          </w:tcPr>
          <w:p w:rsidR="00B402DF" w:rsidRDefault="00B402DF" w:rsidP="00B402DF">
            <w:pPr>
              <w:jc w:val="right"/>
              <w:rPr>
                <w:szCs w:val="16"/>
              </w:rPr>
            </w:pPr>
            <w:r>
              <w:rPr>
                <w:szCs w:val="16"/>
              </w:rPr>
              <w:t>(363,661)</w:t>
            </w:r>
          </w:p>
        </w:tc>
      </w:tr>
      <w:tr w:rsidR="00B402DF" w:rsidRPr="00D5469A" w:rsidTr="009168FC">
        <w:trPr>
          <w:trHeight w:val="288"/>
          <w:jc w:val="center"/>
        </w:trPr>
        <w:tc>
          <w:tcPr>
            <w:tcW w:w="2596" w:type="pct"/>
            <w:tcBorders>
              <w:top w:val="nil"/>
              <w:left w:val="nil"/>
              <w:bottom w:val="nil"/>
              <w:right w:val="nil"/>
            </w:tcBorders>
            <w:shd w:val="clear" w:color="auto" w:fill="auto"/>
            <w:vAlign w:val="center"/>
            <w:hideMark/>
          </w:tcPr>
          <w:p w:rsidR="00B402DF" w:rsidRPr="00D5469A" w:rsidRDefault="00B402DF" w:rsidP="00BF05C2">
            <w:pPr>
              <w:ind w:firstLineChars="200" w:firstLine="360"/>
              <w:jc w:val="left"/>
              <w:rPr>
                <w:color w:val="auto"/>
                <w:sz w:val="18"/>
                <w:szCs w:val="18"/>
              </w:rPr>
            </w:pPr>
            <w:r w:rsidRPr="00D5469A">
              <w:rPr>
                <w:color w:val="auto"/>
                <w:sz w:val="18"/>
                <w:szCs w:val="18"/>
              </w:rPr>
              <w:t>Government Securities</w:t>
            </w:r>
          </w:p>
        </w:tc>
        <w:tc>
          <w:tcPr>
            <w:tcW w:w="568" w:type="pct"/>
            <w:tcBorders>
              <w:top w:val="nil"/>
              <w:left w:val="nil"/>
              <w:bottom w:val="nil"/>
              <w:right w:val="nil"/>
            </w:tcBorders>
            <w:shd w:val="clear" w:color="auto" w:fill="auto"/>
            <w:noWrap/>
            <w:vAlign w:val="center"/>
            <w:hideMark/>
          </w:tcPr>
          <w:p w:rsidR="00B402DF" w:rsidRDefault="00B402DF" w:rsidP="00BF05C2">
            <w:pPr>
              <w:jc w:val="right"/>
              <w:rPr>
                <w:szCs w:val="16"/>
              </w:rPr>
            </w:pPr>
          </w:p>
        </w:tc>
        <w:tc>
          <w:tcPr>
            <w:tcW w:w="569" w:type="pct"/>
            <w:tcBorders>
              <w:top w:val="nil"/>
              <w:left w:val="nil"/>
              <w:bottom w:val="nil"/>
              <w:right w:val="nil"/>
            </w:tcBorders>
            <w:shd w:val="clear" w:color="auto" w:fill="auto"/>
            <w:noWrap/>
            <w:vAlign w:val="center"/>
            <w:hideMark/>
          </w:tcPr>
          <w:p w:rsidR="00B402DF" w:rsidRDefault="00B402DF" w:rsidP="00BF05C2">
            <w:pPr>
              <w:jc w:val="right"/>
              <w:rPr>
                <w:sz w:val="20"/>
              </w:rPr>
            </w:pPr>
          </w:p>
        </w:tc>
        <w:tc>
          <w:tcPr>
            <w:tcW w:w="626" w:type="pct"/>
            <w:tcBorders>
              <w:top w:val="nil"/>
              <w:left w:val="nil"/>
              <w:bottom w:val="nil"/>
              <w:right w:val="nil"/>
            </w:tcBorders>
            <w:shd w:val="clear" w:color="auto" w:fill="auto"/>
            <w:noWrap/>
            <w:vAlign w:val="center"/>
            <w:hideMark/>
          </w:tcPr>
          <w:p w:rsidR="00B402DF" w:rsidRDefault="00B402DF" w:rsidP="00B402DF">
            <w:pPr>
              <w:jc w:val="right"/>
              <w:rPr>
                <w:sz w:val="20"/>
              </w:rPr>
            </w:pPr>
          </w:p>
        </w:tc>
        <w:tc>
          <w:tcPr>
            <w:tcW w:w="641" w:type="pct"/>
            <w:tcBorders>
              <w:top w:val="nil"/>
              <w:left w:val="nil"/>
              <w:bottom w:val="nil"/>
              <w:right w:val="nil"/>
            </w:tcBorders>
            <w:shd w:val="clear" w:color="auto" w:fill="auto"/>
            <w:noWrap/>
            <w:vAlign w:val="center"/>
            <w:hideMark/>
          </w:tcPr>
          <w:p w:rsidR="00B402DF" w:rsidRDefault="00B402DF" w:rsidP="00B402DF">
            <w:pPr>
              <w:jc w:val="right"/>
              <w:rPr>
                <w:sz w:val="20"/>
              </w:rPr>
            </w:pPr>
          </w:p>
        </w:tc>
      </w:tr>
      <w:tr w:rsidR="00B402DF" w:rsidRPr="00D5469A" w:rsidTr="009168FC">
        <w:trPr>
          <w:trHeight w:val="288"/>
          <w:jc w:val="center"/>
        </w:trPr>
        <w:tc>
          <w:tcPr>
            <w:tcW w:w="2596" w:type="pct"/>
            <w:tcBorders>
              <w:top w:val="nil"/>
              <w:left w:val="nil"/>
              <w:bottom w:val="nil"/>
              <w:right w:val="nil"/>
            </w:tcBorders>
            <w:shd w:val="clear" w:color="auto" w:fill="auto"/>
            <w:vAlign w:val="center"/>
            <w:hideMark/>
          </w:tcPr>
          <w:p w:rsidR="00B402DF" w:rsidRPr="00D5469A" w:rsidRDefault="00B402DF" w:rsidP="00BF05C2">
            <w:pPr>
              <w:ind w:firstLineChars="200" w:firstLine="360"/>
              <w:jc w:val="left"/>
              <w:rPr>
                <w:color w:val="auto"/>
                <w:sz w:val="18"/>
                <w:szCs w:val="18"/>
              </w:rPr>
            </w:pPr>
            <w:r w:rsidRPr="00D5469A">
              <w:rPr>
                <w:color w:val="auto"/>
                <w:sz w:val="18"/>
                <w:szCs w:val="18"/>
              </w:rPr>
              <w:t>Debtor Balances (Excluding Zakat Fund)</w:t>
            </w:r>
          </w:p>
        </w:tc>
        <w:tc>
          <w:tcPr>
            <w:tcW w:w="568" w:type="pct"/>
            <w:tcBorders>
              <w:top w:val="nil"/>
              <w:left w:val="nil"/>
              <w:bottom w:val="nil"/>
              <w:right w:val="nil"/>
            </w:tcBorders>
            <w:shd w:val="clear" w:color="auto" w:fill="auto"/>
            <w:vAlign w:val="center"/>
            <w:hideMark/>
          </w:tcPr>
          <w:p w:rsidR="00B402DF" w:rsidRDefault="00B402DF" w:rsidP="00BF05C2">
            <w:pPr>
              <w:jc w:val="right"/>
              <w:rPr>
                <w:szCs w:val="16"/>
              </w:rPr>
            </w:pPr>
            <w:r>
              <w:rPr>
                <w:szCs w:val="16"/>
              </w:rPr>
              <w:t>5,515</w:t>
            </w:r>
          </w:p>
        </w:tc>
        <w:tc>
          <w:tcPr>
            <w:tcW w:w="569" w:type="pct"/>
            <w:tcBorders>
              <w:top w:val="nil"/>
              <w:left w:val="nil"/>
              <w:bottom w:val="nil"/>
              <w:right w:val="nil"/>
            </w:tcBorders>
            <w:shd w:val="clear" w:color="auto" w:fill="auto"/>
            <w:vAlign w:val="center"/>
            <w:hideMark/>
          </w:tcPr>
          <w:p w:rsidR="00B402DF" w:rsidRDefault="00B402DF" w:rsidP="00BF05C2">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B402DF" w:rsidRDefault="00B402DF" w:rsidP="00B402DF">
            <w:pPr>
              <w:jc w:val="right"/>
              <w:rPr>
                <w:szCs w:val="16"/>
              </w:rPr>
            </w:pPr>
            <w:r>
              <w:rPr>
                <w:szCs w:val="16"/>
              </w:rPr>
              <w:t>(5,515)</w:t>
            </w:r>
          </w:p>
        </w:tc>
        <w:tc>
          <w:tcPr>
            <w:tcW w:w="641" w:type="pct"/>
            <w:tcBorders>
              <w:top w:val="nil"/>
              <w:left w:val="nil"/>
              <w:bottom w:val="nil"/>
              <w:right w:val="nil"/>
            </w:tcBorders>
            <w:shd w:val="clear" w:color="auto" w:fill="auto"/>
            <w:vAlign w:val="center"/>
            <w:hideMark/>
          </w:tcPr>
          <w:p w:rsidR="00B402DF" w:rsidRDefault="00B402DF" w:rsidP="00B402DF">
            <w:pPr>
              <w:jc w:val="right"/>
              <w:rPr>
                <w:szCs w:val="16"/>
              </w:rPr>
            </w:pPr>
            <w:r>
              <w:rPr>
                <w:szCs w:val="16"/>
              </w:rPr>
              <w:t>-</w:t>
            </w:r>
          </w:p>
        </w:tc>
      </w:tr>
      <w:tr w:rsidR="00B402DF" w:rsidRPr="00D5469A" w:rsidTr="009168FC">
        <w:trPr>
          <w:trHeight w:val="288"/>
          <w:jc w:val="center"/>
        </w:trPr>
        <w:tc>
          <w:tcPr>
            <w:tcW w:w="2596" w:type="pct"/>
            <w:tcBorders>
              <w:top w:val="nil"/>
              <w:left w:val="nil"/>
              <w:bottom w:val="nil"/>
              <w:right w:val="nil"/>
            </w:tcBorders>
            <w:shd w:val="clear" w:color="auto" w:fill="auto"/>
            <w:vAlign w:val="center"/>
            <w:hideMark/>
          </w:tcPr>
          <w:p w:rsidR="00B402DF" w:rsidRPr="00D5469A" w:rsidRDefault="00B402DF" w:rsidP="00BF05C2">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noWrap/>
            <w:vAlign w:val="center"/>
            <w:hideMark/>
          </w:tcPr>
          <w:p w:rsidR="00B402DF" w:rsidRDefault="00B402DF" w:rsidP="00BF05C2">
            <w:pPr>
              <w:jc w:val="right"/>
              <w:rPr>
                <w:szCs w:val="16"/>
              </w:rPr>
            </w:pPr>
          </w:p>
        </w:tc>
        <w:tc>
          <w:tcPr>
            <w:tcW w:w="569" w:type="pct"/>
            <w:tcBorders>
              <w:top w:val="nil"/>
              <w:left w:val="nil"/>
              <w:bottom w:val="nil"/>
              <w:right w:val="nil"/>
            </w:tcBorders>
            <w:shd w:val="clear" w:color="auto" w:fill="auto"/>
            <w:noWrap/>
            <w:vAlign w:val="center"/>
            <w:hideMark/>
          </w:tcPr>
          <w:p w:rsidR="00B402DF" w:rsidRDefault="00B402DF" w:rsidP="00BF05C2">
            <w:pPr>
              <w:jc w:val="right"/>
              <w:rPr>
                <w:sz w:val="20"/>
              </w:rPr>
            </w:pPr>
          </w:p>
        </w:tc>
        <w:tc>
          <w:tcPr>
            <w:tcW w:w="626" w:type="pct"/>
            <w:tcBorders>
              <w:top w:val="nil"/>
              <w:left w:val="nil"/>
              <w:bottom w:val="nil"/>
              <w:right w:val="nil"/>
            </w:tcBorders>
            <w:shd w:val="clear" w:color="auto" w:fill="auto"/>
            <w:noWrap/>
            <w:vAlign w:val="center"/>
            <w:hideMark/>
          </w:tcPr>
          <w:p w:rsidR="00B402DF" w:rsidRDefault="00B402DF" w:rsidP="00B402DF">
            <w:pPr>
              <w:jc w:val="right"/>
              <w:rPr>
                <w:sz w:val="20"/>
              </w:rPr>
            </w:pPr>
          </w:p>
        </w:tc>
        <w:tc>
          <w:tcPr>
            <w:tcW w:w="641" w:type="pct"/>
            <w:tcBorders>
              <w:top w:val="nil"/>
              <w:left w:val="nil"/>
              <w:bottom w:val="nil"/>
              <w:right w:val="nil"/>
            </w:tcBorders>
            <w:shd w:val="clear" w:color="auto" w:fill="auto"/>
            <w:noWrap/>
            <w:vAlign w:val="center"/>
            <w:hideMark/>
          </w:tcPr>
          <w:p w:rsidR="00B402DF" w:rsidRDefault="00B402DF" w:rsidP="00B402DF">
            <w:pPr>
              <w:jc w:val="right"/>
              <w:rPr>
                <w:sz w:val="20"/>
              </w:rPr>
            </w:pPr>
          </w:p>
        </w:tc>
      </w:tr>
      <w:tr w:rsidR="00B402DF" w:rsidRPr="00D5469A" w:rsidTr="009168FC">
        <w:trPr>
          <w:trHeight w:val="288"/>
          <w:jc w:val="center"/>
        </w:trPr>
        <w:tc>
          <w:tcPr>
            <w:tcW w:w="2596" w:type="pct"/>
            <w:tcBorders>
              <w:top w:val="nil"/>
              <w:left w:val="nil"/>
              <w:bottom w:val="single" w:sz="12" w:space="0" w:color="auto"/>
              <w:right w:val="nil"/>
            </w:tcBorders>
            <w:shd w:val="clear" w:color="auto" w:fill="auto"/>
            <w:vAlign w:val="center"/>
            <w:hideMark/>
          </w:tcPr>
          <w:p w:rsidR="00B402DF" w:rsidRPr="000A675C" w:rsidRDefault="00B402DF" w:rsidP="00BF05C2">
            <w:pPr>
              <w:ind w:left="720"/>
              <w:jc w:val="left"/>
              <w:rPr>
                <w:i/>
                <w:iCs/>
                <w:color w:val="auto"/>
                <w:sz w:val="18"/>
                <w:szCs w:val="18"/>
              </w:rPr>
            </w:pPr>
            <w:r w:rsidRPr="000A675C">
              <w:rPr>
                <w:i/>
                <w:iCs/>
                <w:color w:val="auto"/>
                <w:sz w:val="18"/>
                <w:szCs w:val="18"/>
              </w:rPr>
              <w:t>Government Deposits (Excluding  Zakat Fund)</w:t>
            </w:r>
          </w:p>
        </w:tc>
        <w:tc>
          <w:tcPr>
            <w:tcW w:w="568" w:type="pct"/>
            <w:tcBorders>
              <w:top w:val="nil"/>
              <w:left w:val="nil"/>
              <w:bottom w:val="single" w:sz="12" w:space="0" w:color="auto"/>
              <w:right w:val="nil"/>
            </w:tcBorders>
            <w:shd w:val="clear" w:color="auto" w:fill="auto"/>
            <w:vAlign w:val="center"/>
            <w:hideMark/>
          </w:tcPr>
          <w:p w:rsidR="00B402DF" w:rsidRDefault="00B402DF" w:rsidP="00BF05C2">
            <w:pPr>
              <w:jc w:val="right"/>
              <w:rPr>
                <w:i/>
                <w:iCs/>
                <w:szCs w:val="16"/>
              </w:rPr>
            </w:pPr>
            <w:r>
              <w:rPr>
                <w:i/>
                <w:iCs/>
                <w:szCs w:val="16"/>
              </w:rPr>
              <w:t>59,728</w:t>
            </w:r>
          </w:p>
        </w:tc>
        <w:tc>
          <w:tcPr>
            <w:tcW w:w="569" w:type="pct"/>
            <w:tcBorders>
              <w:top w:val="nil"/>
              <w:left w:val="nil"/>
              <w:bottom w:val="single" w:sz="12" w:space="0" w:color="auto"/>
              <w:right w:val="nil"/>
            </w:tcBorders>
            <w:shd w:val="clear" w:color="auto" w:fill="auto"/>
            <w:vAlign w:val="center"/>
            <w:hideMark/>
          </w:tcPr>
          <w:p w:rsidR="00B402DF" w:rsidRDefault="00B402DF" w:rsidP="00BF05C2">
            <w:pPr>
              <w:jc w:val="right"/>
              <w:rPr>
                <w:i/>
                <w:iCs/>
                <w:szCs w:val="16"/>
              </w:rPr>
            </w:pPr>
            <w:r>
              <w:rPr>
                <w:i/>
                <w:iCs/>
                <w:szCs w:val="16"/>
              </w:rPr>
              <w:t>141,405</w:t>
            </w:r>
          </w:p>
        </w:tc>
        <w:tc>
          <w:tcPr>
            <w:tcW w:w="626" w:type="pct"/>
            <w:tcBorders>
              <w:top w:val="nil"/>
              <w:left w:val="nil"/>
              <w:bottom w:val="single" w:sz="12" w:space="0" w:color="auto"/>
              <w:right w:val="nil"/>
            </w:tcBorders>
            <w:shd w:val="clear" w:color="auto" w:fill="auto"/>
            <w:vAlign w:val="center"/>
            <w:hideMark/>
          </w:tcPr>
          <w:p w:rsidR="00B402DF" w:rsidRDefault="00B402DF" w:rsidP="00B402DF">
            <w:pPr>
              <w:jc w:val="right"/>
              <w:rPr>
                <w:i/>
                <w:iCs/>
                <w:szCs w:val="16"/>
              </w:rPr>
            </w:pPr>
            <w:r>
              <w:rPr>
                <w:i/>
                <w:iCs/>
                <w:szCs w:val="16"/>
              </w:rPr>
              <w:t>264,769</w:t>
            </w:r>
          </w:p>
        </w:tc>
        <w:tc>
          <w:tcPr>
            <w:tcW w:w="641" w:type="pct"/>
            <w:tcBorders>
              <w:top w:val="nil"/>
              <w:left w:val="nil"/>
              <w:bottom w:val="single" w:sz="12" w:space="0" w:color="auto"/>
              <w:right w:val="nil"/>
            </w:tcBorders>
            <w:shd w:val="clear" w:color="auto" w:fill="auto"/>
            <w:vAlign w:val="center"/>
            <w:hideMark/>
          </w:tcPr>
          <w:p w:rsidR="00B402DF" w:rsidRDefault="00B402DF" w:rsidP="00B402DF">
            <w:pPr>
              <w:jc w:val="right"/>
              <w:rPr>
                <w:i/>
                <w:iCs/>
                <w:szCs w:val="16"/>
              </w:rPr>
            </w:pPr>
            <w:r>
              <w:rPr>
                <w:i/>
                <w:iCs/>
                <w:szCs w:val="16"/>
              </w:rPr>
              <w:t>363,661</w:t>
            </w:r>
          </w:p>
        </w:tc>
      </w:tr>
      <w:tr w:rsidR="00B402DF" w:rsidRPr="00D5469A" w:rsidTr="009168FC">
        <w:trPr>
          <w:trHeight w:val="288"/>
          <w:jc w:val="center"/>
        </w:trPr>
        <w:tc>
          <w:tcPr>
            <w:tcW w:w="2596" w:type="pct"/>
            <w:tcBorders>
              <w:top w:val="single" w:sz="12" w:space="0" w:color="auto"/>
              <w:left w:val="nil"/>
              <w:bottom w:val="single" w:sz="12" w:space="0" w:color="auto"/>
              <w:right w:val="nil"/>
            </w:tcBorders>
            <w:shd w:val="clear" w:color="auto" w:fill="auto"/>
            <w:vAlign w:val="center"/>
            <w:hideMark/>
          </w:tcPr>
          <w:p w:rsidR="00B402DF" w:rsidRPr="00D5469A" w:rsidRDefault="00B402DF" w:rsidP="00BF05C2">
            <w:pPr>
              <w:jc w:val="left"/>
              <w:rPr>
                <w:b/>
                <w:bCs/>
                <w:color w:val="auto"/>
                <w:sz w:val="18"/>
                <w:szCs w:val="18"/>
              </w:rPr>
            </w:pPr>
            <w:r w:rsidRPr="00D5469A">
              <w:rPr>
                <w:b/>
                <w:bCs/>
                <w:color w:val="auto"/>
                <w:sz w:val="18"/>
                <w:szCs w:val="18"/>
              </w:rPr>
              <w:t>Net Budgetary Borrowing from the Banking System</w:t>
            </w:r>
          </w:p>
        </w:tc>
        <w:tc>
          <w:tcPr>
            <w:tcW w:w="568" w:type="pct"/>
            <w:tcBorders>
              <w:top w:val="single" w:sz="12" w:space="0" w:color="auto"/>
              <w:left w:val="nil"/>
              <w:bottom w:val="single" w:sz="12" w:space="0" w:color="auto"/>
              <w:right w:val="nil"/>
            </w:tcBorders>
            <w:shd w:val="clear" w:color="auto" w:fill="auto"/>
            <w:vAlign w:val="center"/>
            <w:hideMark/>
          </w:tcPr>
          <w:p w:rsidR="00B402DF" w:rsidRDefault="00B402DF" w:rsidP="00BF05C2">
            <w:pPr>
              <w:jc w:val="right"/>
              <w:rPr>
                <w:b/>
                <w:bCs/>
                <w:szCs w:val="16"/>
              </w:rPr>
            </w:pPr>
            <w:r>
              <w:rPr>
                <w:b/>
                <w:bCs/>
                <w:szCs w:val="16"/>
              </w:rPr>
              <w:t>9,392,960</w:t>
            </w:r>
          </w:p>
        </w:tc>
        <w:tc>
          <w:tcPr>
            <w:tcW w:w="569" w:type="pct"/>
            <w:tcBorders>
              <w:top w:val="single" w:sz="12" w:space="0" w:color="auto"/>
              <w:left w:val="nil"/>
              <w:bottom w:val="single" w:sz="12" w:space="0" w:color="auto"/>
              <w:right w:val="nil"/>
            </w:tcBorders>
            <w:shd w:val="clear" w:color="auto" w:fill="auto"/>
            <w:vAlign w:val="center"/>
            <w:hideMark/>
          </w:tcPr>
          <w:p w:rsidR="00B402DF" w:rsidRDefault="00B402DF" w:rsidP="00BF05C2">
            <w:pPr>
              <w:jc w:val="right"/>
              <w:rPr>
                <w:b/>
                <w:bCs/>
                <w:szCs w:val="16"/>
              </w:rPr>
            </w:pPr>
            <w:r>
              <w:rPr>
                <w:b/>
                <w:bCs/>
                <w:szCs w:val="16"/>
              </w:rPr>
              <w:t>11,596,468</w:t>
            </w:r>
          </w:p>
        </w:tc>
        <w:tc>
          <w:tcPr>
            <w:tcW w:w="626" w:type="pct"/>
            <w:tcBorders>
              <w:top w:val="single" w:sz="12" w:space="0" w:color="auto"/>
              <w:left w:val="nil"/>
              <w:bottom w:val="single" w:sz="12" w:space="0" w:color="auto"/>
              <w:right w:val="nil"/>
            </w:tcBorders>
            <w:shd w:val="clear" w:color="auto" w:fill="auto"/>
            <w:vAlign w:val="center"/>
            <w:hideMark/>
          </w:tcPr>
          <w:p w:rsidR="00B402DF" w:rsidRDefault="00B402DF" w:rsidP="00B402DF">
            <w:pPr>
              <w:jc w:val="right"/>
              <w:rPr>
                <w:b/>
                <w:bCs/>
                <w:szCs w:val="16"/>
              </w:rPr>
            </w:pPr>
            <w:r>
              <w:rPr>
                <w:b/>
                <w:bCs/>
                <w:szCs w:val="16"/>
              </w:rPr>
              <w:t>990,874</w:t>
            </w:r>
          </w:p>
        </w:tc>
        <w:tc>
          <w:tcPr>
            <w:tcW w:w="641" w:type="pct"/>
            <w:tcBorders>
              <w:top w:val="single" w:sz="12" w:space="0" w:color="auto"/>
              <w:left w:val="nil"/>
              <w:bottom w:val="single" w:sz="12" w:space="0" w:color="auto"/>
              <w:right w:val="nil"/>
            </w:tcBorders>
            <w:shd w:val="clear" w:color="auto" w:fill="auto"/>
            <w:vAlign w:val="center"/>
            <w:hideMark/>
          </w:tcPr>
          <w:p w:rsidR="00B402DF" w:rsidRDefault="00B402DF" w:rsidP="00B402DF">
            <w:pPr>
              <w:jc w:val="right"/>
              <w:rPr>
                <w:b/>
                <w:bCs/>
                <w:szCs w:val="16"/>
              </w:rPr>
            </w:pPr>
            <w:r>
              <w:rPr>
                <w:b/>
                <w:bCs/>
                <w:szCs w:val="16"/>
              </w:rPr>
              <w:t>1,001,009</w:t>
            </w:r>
          </w:p>
        </w:tc>
      </w:tr>
      <w:tr w:rsidR="00E07EFE" w:rsidRPr="00D5469A" w:rsidTr="00B4576D">
        <w:trPr>
          <w:trHeight w:val="447"/>
          <w:jc w:val="center"/>
        </w:trPr>
        <w:tc>
          <w:tcPr>
            <w:tcW w:w="5000" w:type="pct"/>
            <w:gridSpan w:val="5"/>
            <w:tcBorders>
              <w:top w:val="nil"/>
              <w:left w:val="nil"/>
              <w:bottom w:val="nil"/>
              <w:right w:val="nil"/>
            </w:tcBorders>
            <w:shd w:val="clear" w:color="auto" w:fill="auto"/>
            <w:vAlign w:val="center"/>
            <w:hideMark/>
          </w:tcPr>
          <w:p w:rsidR="00A5761B" w:rsidRDefault="00255FF0" w:rsidP="00114997">
            <w:pPr>
              <w:jc w:val="left"/>
              <w:rPr>
                <w:color w:val="auto"/>
                <w:sz w:val="14"/>
                <w:szCs w:val="14"/>
              </w:rPr>
            </w:pPr>
            <w:r>
              <w:rPr>
                <w:color w:val="auto"/>
                <w:sz w:val="14"/>
                <w:szCs w:val="14"/>
              </w:rPr>
              <w:t>Note; -</w:t>
            </w:r>
            <w:r w:rsidR="00114997">
              <w:rPr>
                <w:color w:val="auto"/>
                <w:sz w:val="14"/>
                <w:szCs w:val="14"/>
              </w:rPr>
              <w:t xml:space="preserve"> </w:t>
            </w:r>
            <w:r w:rsidR="00B4576D" w:rsidRPr="00B4576D">
              <w:rPr>
                <w:color w:val="auto"/>
                <w:sz w:val="14"/>
                <w:szCs w:val="14"/>
              </w:rPr>
              <w:t xml:space="preserve">From July, 2019, the data on Central and Provincial Government Deposits with Scheduled Banks have been revised. This revision is due to reclassification of some of the PSEs, which were previous reported under Government Institutions. The coverage of PSEs has been enhanced since July 2019. </w:t>
            </w:r>
          </w:p>
          <w:p w:rsidR="00A5761B" w:rsidRDefault="00A5761B" w:rsidP="00A5761B">
            <w:pPr>
              <w:jc w:val="left"/>
              <w:rPr>
                <w:color w:val="auto"/>
                <w:sz w:val="14"/>
                <w:szCs w:val="14"/>
              </w:rPr>
            </w:pPr>
            <w:r w:rsidRPr="00A5761B">
              <w:rPr>
                <w:color w:val="auto"/>
                <w:sz w:val="14"/>
                <w:szCs w:val="14"/>
              </w:rPr>
              <w:t>* it also includes securities purchased from secondary market</w:t>
            </w:r>
            <w:r>
              <w:rPr>
                <w:color w:val="auto"/>
                <w:sz w:val="14"/>
                <w:szCs w:val="14"/>
              </w:rPr>
              <w:t xml:space="preserve"> </w:t>
            </w:r>
            <w:r w:rsidRPr="00A5761B">
              <w:rPr>
                <w:color w:val="auto"/>
                <w:sz w:val="14"/>
                <w:szCs w:val="14"/>
              </w:rPr>
              <w:t>(unde</w:t>
            </w:r>
            <w:r>
              <w:rPr>
                <w:color w:val="auto"/>
                <w:sz w:val="14"/>
                <w:szCs w:val="14"/>
              </w:rPr>
              <w:t>r OMO/B</w:t>
            </w:r>
            <w:r w:rsidRPr="00A5761B">
              <w:rPr>
                <w:color w:val="auto"/>
                <w:sz w:val="14"/>
                <w:szCs w:val="14"/>
              </w:rPr>
              <w:t>ai-muajjal)</w:t>
            </w:r>
          </w:p>
          <w:p w:rsidR="00E07EFE" w:rsidRDefault="00B4576D" w:rsidP="00114997">
            <w:pPr>
              <w:jc w:val="left"/>
              <w:rPr>
                <w:color w:val="auto"/>
                <w:sz w:val="14"/>
                <w:szCs w:val="14"/>
              </w:rPr>
            </w:pPr>
            <w:r w:rsidRPr="00B4576D">
              <w:rPr>
                <w:color w:val="auto"/>
                <w:sz w:val="14"/>
                <w:szCs w:val="14"/>
              </w:rPr>
              <w:t>Detail of changes are available at:</w:t>
            </w:r>
          </w:p>
          <w:p w:rsidR="00B4576D" w:rsidRPr="00114997" w:rsidRDefault="00BA577D" w:rsidP="00B4576D">
            <w:pPr>
              <w:jc w:val="left"/>
              <w:rPr>
                <w:color w:val="auto"/>
                <w:sz w:val="14"/>
                <w:szCs w:val="14"/>
              </w:rPr>
            </w:pPr>
            <w:hyperlink r:id="rId19" w:history="1">
              <w:r w:rsidR="00B4576D" w:rsidRPr="00846D97">
                <w:rPr>
                  <w:rStyle w:val="Hyperlink"/>
                  <w:sz w:val="14"/>
                  <w:szCs w:val="14"/>
                </w:rPr>
                <w:t>http://www.sbp.org.pk/departments/stats/Expalanatory-Note.pdf</w:t>
              </w:r>
            </w:hyperlink>
          </w:p>
        </w:tc>
      </w:tr>
      <w:tr w:rsidR="00E07EFE" w:rsidRPr="00D5469A" w:rsidTr="00E07EFE">
        <w:trPr>
          <w:trHeight w:val="288"/>
          <w:jc w:val="center"/>
        </w:trPr>
        <w:tc>
          <w:tcPr>
            <w:tcW w:w="5000" w:type="pct"/>
            <w:gridSpan w:val="5"/>
            <w:tcBorders>
              <w:top w:val="nil"/>
              <w:left w:val="nil"/>
              <w:bottom w:val="single" w:sz="12" w:space="0" w:color="auto"/>
              <w:right w:val="nil"/>
            </w:tcBorders>
            <w:shd w:val="clear" w:color="auto" w:fill="auto"/>
            <w:vAlign w:val="center"/>
            <w:hideMark/>
          </w:tcPr>
          <w:p w:rsidR="00E07EFE" w:rsidRDefault="00E07EFE" w:rsidP="00601FB0">
            <w:pPr>
              <w:rPr>
                <w:b/>
                <w:bCs/>
                <w:szCs w:val="16"/>
              </w:rPr>
            </w:pPr>
            <w:r>
              <w:rPr>
                <w:b/>
                <w:bCs/>
                <w:color w:val="auto"/>
                <w:sz w:val="28"/>
                <w:szCs w:val="28"/>
              </w:rPr>
              <w:t>2.8</w:t>
            </w:r>
            <w:r w:rsidRPr="00D5469A">
              <w:rPr>
                <w:b/>
                <w:bCs/>
                <w:color w:val="auto"/>
                <w:sz w:val="28"/>
                <w:szCs w:val="28"/>
              </w:rPr>
              <w:t xml:space="preserve">  Government Borrowing for Commodity Operations</w:t>
            </w:r>
          </w:p>
        </w:tc>
      </w:tr>
      <w:tr w:rsidR="00B402DF" w:rsidRPr="00D5469A" w:rsidTr="00B27873">
        <w:trPr>
          <w:trHeight w:val="259"/>
          <w:jc w:val="center"/>
        </w:trPr>
        <w:tc>
          <w:tcPr>
            <w:tcW w:w="2596" w:type="pct"/>
            <w:tcBorders>
              <w:top w:val="single" w:sz="12" w:space="0" w:color="auto"/>
              <w:left w:val="nil"/>
              <w:bottom w:val="nil"/>
              <w:right w:val="nil"/>
            </w:tcBorders>
            <w:shd w:val="clear" w:color="auto" w:fill="auto"/>
            <w:vAlign w:val="center"/>
            <w:hideMark/>
          </w:tcPr>
          <w:p w:rsidR="00B402DF" w:rsidRPr="00D5469A" w:rsidRDefault="00B402DF" w:rsidP="00B27873">
            <w:pPr>
              <w:ind w:left="402"/>
              <w:jc w:val="left"/>
              <w:rPr>
                <w:color w:val="auto"/>
                <w:szCs w:val="16"/>
              </w:rPr>
            </w:pPr>
            <w:r w:rsidRPr="00D5469A">
              <w:rPr>
                <w:color w:val="auto"/>
                <w:szCs w:val="16"/>
              </w:rPr>
              <w:t>Rice</w:t>
            </w:r>
          </w:p>
        </w:tc>
        <w:tc>
          <w:tcPr>
            <w:tcW w:w="568" w:type="pct"/>
            <w:tcBorders>
              <w:top w:val="single" w:sz="12" w:space="0" w:color="auto"/>
              <w:left w:val="nil"/>
              <w:bottom w:val="nil"/>
              <w:right w:val="nil"/>
            </w:tcBorders>
            <w:shd w:val="clear" w:color="auto" w:fill="auto"/>
            <w:tcMar>
              <w:left w:w="72" w:type="dxa"/>
              <w:right w:w="72" w:type="dxa"/>
            </w:tcMar>
            <w:vAlign w:val="center"/>
            <w:hideMark/>
          </w:tcPr>
          <w:p w:rsidR="00B402DF" w:rsidRDefault="00B402DF" w:rsidP="00B27873">
            <w:pPr>
              <w:jc w:val="right"/>
              <w:rPr>
                <w:szCs w:val="16"/>
              </w:rPr>
            </w:pPr>
            <w:r>
              <w:rPr>
                <w:szCs w:val="16"/>
              </w:rPr>
              <w:t>1,325</w:t>
            </w:r>
          </w:p>
        </w:tc>
        <w:tc>
          <w:tcPr>
            <w:tcW w:w="569" w:type="pct"/>
            <w:tcBorders>
              <w:top w:val="single" w:sz="12" w:space="0" w:color="auto"/>
              <w:left w:val="nil"/>
              <w:bottom w:val="nil"/>
              <w:right w:val="nil"/>
            </w:tcBorders>
            <w:shd w:val="clear" w:color="auto" w:fill="auto"/>
            <w:tcMar>
              <w:left w:w="72" w:type="dxa"/>
              <w:right w:w="72" w:type="dxa"/>
            </w:tcMar>
            <w:vAlign w:val="center"/>
            <w:hideMark/>
          </w:tcPr>
          <w:p w:rsidR="00B402DF" w:rsidRDefault="00B402DF" w:rsidP="00B27873">
            <w:pPr>
              <w:jc w:val="right"/>
              <w:rPr>
                <w:szCs w:val="16"/>
              </w:rPr>
            </w:pPr>
            <w:r>
              <w:rPr>
                <w:szCs w:val="16"/>
              </w:rPr>
              <w:t>949</w:t>
            </w:r>
          </w:p>
        </w:tc>
        <w:tc>
          <w:tcPr>
            <w:tcW w:w="626" w:type="pct"/>
            <w:tcBorders>
              <w:top w:val="single" w:sz="12" w:space="0" w:color="auto"/>
              <w:left w:val="nil"/>
              <w:bottom w:val="nil"/>
              <w:right w:val="nil"/>
            </w:tcBorders>
            <w:shd w:val="clear" w:color="auto" w:fill="auto"/>
            <w:tcMar>
              <w:left w:w="72" w:type="dxa"/>
              <w:right w:w="72" w:type="dxa"/>
            </w:tcMar>
            <w:vAlign w:val="center"/>
            <w:hideMark/>
          </w:tcPr>
          <w:p w:rsidR="00B402DF" w:rsidRDefault="00B402DF" w:rsidP="00B402DF">
            <w:pPr>
              <w:jc w:val="right"/>
              <w:rPr>
                <w:szCs w:val="16"/>
              </w:rPr>
            </w:pPr>
            <w:r>
              <w:rPr>
                <w:szCs w:val="16"/>
              </w:rPr>
              <w:t>117</w:t>
            </w:r>
          </w:p>
        </w:tc>
        <w:tc>
          <w:tcPr>
            <w:tcW w:w="641" w:type="pct"/>
            <w:tcBorders>
              <w:top w:val="single" w:sz="12" w:space="0" w:color="auto"/>
              <w:left w:val="nil"/>
              <w:bottom w:val="nil"/>
              <w:right w:val="nil"/>
            </w:tcBorders>
            <w:shd w:val="clear" w:color="auto" w:fill="auto"/>
            <w:tcMar>
              <w:left w:w="72" w:type="dxa"/>
              <w:right w:w="72" w:type="dxa"/>
            </w:tcMar>
            <w:vAlign w:val="center"/>
            <w:hideMark/>
          </w:tcPr>
          <w:p w:rsidR="00B402DF" w:rsidRDefault="00B402DF" w:rsidP="00B402DF">
            <w:pPr>
              <w:jc w:val="right"/>
              <w:rPr>
                <w:szCs w:val="16"/>
              </w:rPr>
            </w:pPr>
            <w:r>
              <w:rPr>
                <w:szCs w:val="16"/>
              </w:rPr>
              <w:t>(831)</w:t>
            </w:r>
          </w:p>
        </w:tc>
      </w:tr>
      <w:tr w:rsidR="00B402DF" w:rsidRPr="00D5469A" w:rsidTr="00B27873">
        <w:trPr>
          <w:trHeight w:val="259"/>
          <w:jc w:val="center"/>
        </w:trPr>
        <w:tc>
          <w:tcPr>
            <w:tcW w:w="2596" w:type="pct"/>
            <w:tcBorders>
              <w:top w:val="nil"/>
              <w:left w:val="nil"/>
              <w:bottom w:val="nil"/>
              <w:right w:val="nil"/>
            </w:tcBorders>
            <w:shd w:val="clear" w:color="auto" w:fill="auto"/>
            <w:vAlign w:val="center"/>
            <w:hideMark/>
          </w:tcPr>
          <w:p w:rsidR="00B402DF" w:rsidRPr="00D5469A" w:rsidRDefault="00B402DF" w:rsidP="00B27873">
            <w:pPr>
              <w:ind w:left="402"/>
              <w:jc w:val="left"/>
              <w:rPr>
                <w:color w:val="auto"/>
                <w:szCs w:val="16"/>
              </w:rPr>
            </w:pPr>
            <w:r w:rsidRPr="00D5469A">
              <w:rPr>
                <w:color w:val="auto"/>
                <w:szCs w:val="16"/>
              </w:rPr>
              <w:t>Wheat</w:t>
            </w:r>
          </w:p>
        </w:tc>
        <w:tc>
          <w:tcPr>
            <w:tcW w:w="568" w:type="pct"/>
            <w:tcBorders>
              <w:top w:val="nil"/>
              <w:left w:val="nil"/>
              <w:bottom w:val="nil"/>
              <w:right w:val="nil"/>
            </w:tcBorders>
            <w:shd w:val="clear" w:color="auto" w:fill="auto"/>
            <w:tcMar>
              <w:left w:w="72" w:type="dxa"/>
              <w:right w:w="72" w:type="dxa"/>
            </w:tcMar>
            <w:vAlign w:val="center"/>
            <w:hideMark/>
          </w:tcPr>
          <w:p w:rsidR="00B402DF" w:rsidRDefault="00B402DF" w:rsidP="00B27873">
            <w:pPr>
              <w:jc w:val="right"/>
              <w:rPr>
                <w:szCs w:val="16"/>
              </w:rPr>
            </w:pPr>
            <w:r>
              <w:rPr>
                <w:szCs w:val="16"/>
              </w:rPr>
              <w:t>727,308</w:t>
            </w:r>
          </w:p>
        </w:tc>
        <w:tc>
          <w:tcPr>
            <w:tcW w:w="569" w:type="pct"/>
            <w:tcBorders>
              <w:top w:val="nil"/>
              <w:left w:val="nil"/>
              <w:bottom w:val="nil"/>
              <w:right w:val="nil"/>
            </w:tcBorders>
            <w:shd w:val="clear" w:color="auto" w:fill="auto"/>
            <w:tcMar>
              <w:left w:w="72" w:type="dxa"/>
              <w:right w:w="72" w:type="dxa"/>
            </w:tcMar>
            <w:vAlign w:val="center"/>
            <w:hideMark/>
          </w:tcPr>
          <w:p w:rsidR="00B402DF" w:rsidRDefault="00B402DF" w:rsidP="00B27873">
            <w:pPr>
              <w:jc w:val="right"/>
              <w:rPr>
                <w:szCs w:val="16"/>
              </w:rPr>
            </w:pPr>
            <w:r>
              <w:rPr>
                <w:szCs w:val="16"/>
              </w:rPr>
              <w:t>654,170</w:t>
            </w:r>
          </w:p>
        </w:tc>
        <w:tc>
          <w:tcPr>
            <w:tcW w:w="626" w:type="pct"/>
            <w:tcBorders>
              <w:top w:val="nil"/>
              <w:left w:val="nil"/>
              <w:bottom w:val="nil"/>
              <w:right w:val="nil"/>
            </w:tcBorders>
            <w:shd w:val="clear" w:color="auto" w:fill="auto"/>
            <w:tcMar>
              <w:left w:w="72" w:type="dxa"/>
              <w:right w:w="72" w:type="dxa"/>
            </w:tcMar>
            <w:vAlign w:val="center"/>
            <w:hideMark/>
          </w:tcPr>
          <w:p w:rsidR="00B402DF" w:rsidRDefault="00B402DF" w:rsidP="00B402DF">
            <w:pPr>
              <w:jc w:val="right"/>
              <w:rPr>
                <w:szCs w:val="16"/>
              </w:rPr>
            </w:pPr>
            <w:r>
              <w:rPr>
                <w:szCs w:val="16"/>
              </w:rPr>
              <w:t>(177,094)</w:t>
            </w:r>
          </w:p>
        </w:tc>
        <w:tc>
          <w:tcPr>
            <w:tcW w:w="641" w:type="pct"/>
            <w:tcBorders>
              <w:top w:val="nil"/>
              <w:left w:val="nil"/>
              <w:bottom w:val="nil"/>
              <w:right w:val="nil"/>
            </w:tcBorders>
            <w:shd w:val="clear" w:color="auto" w:fill="auto"/>
            <w:tcMar>
              <w:left w:w="72" w:type="dxa"/>
              <w:right w:w="72" w:type="dxa"/>
            </w:tcMar>
            <w:vAlign w:val="center"/>
            <w:hideMark/>
          </w:tcPr>
          <w:p w:rsidR="00B402DF" w:rsidRDefault="00B402DF" w:rsidP="00B402DF">
            <w:pPr>
              <w:jc w:val="right"/>
              <w:rPr>
                <w:szCs w:val="16"/>
              </w:rPr>
            </w:pPr>
            <w:r>
              <w:rPr>
                <w:szCs w:val="16"/>
              </w:rPr>
              <w:t>(122,656)</w:t>
            </w:r>
          </w:p>
        </w:tc>
      </w:tr>
      <w:tr w:rsidR="00B402DF" w:rsidRPr="00D5469A" w:rsidTr="00B27873">
        <w:trPr>
          <w:trHeight w:val="259"/>
          <w:jc w:val="center"/>
        </w:trPr>
        <w:tc>
          <w:tcPr>
            <w:tcW w:w="2596" w:type="pct"/>
            <w:tcBorders>
              <w:top w:val="nil"/>
              <w:left w:val="nil"/>
              <w:bottom w:val="nil"/>
              <w:right w:val="nil"/>
            </w:tcBorders>
            <w:shd w:val="clear" w:color="auto" w:fill="auto"/>
            <w:vAlign w:val="center"/>
            <w:hideMark/>
          </w:tcPr>
          <w:p w:rsidR="00B402DF" w:rsidRPr="00D5469A" w:rsidRDefault="00B402DF" w:rsidP="00B27873">
            <w:pPr>
              <w:ind w:left="402"/>
              <w:jc w:val="left"/>
              <w:rPr>
                <w:color w:val="auto"/>
                <w:szCs w:val="16"/>
              </w:rPr>
            </w:pPr>
            <w:r w:rsidRPr="00D5469A">
              <w:rPr>
                <w:color w:val="auto"/>
                <w:szCs w:val="16"/>
              </w:rPr>
              <w:t>Sugar</w:t>
            </w:r>
          </w:p>
        </w:tc>
        <w:tc>
          <w:tcPr>
            <w:tcW w:w="568" w:type="pct"/>
            <w:tcBorders>
              <w:top w:val="nil"/>
              <w:left w:val="nil"/>
              <w:bottom w:val="nil"/>
              <w:right w:val="nil"/>
            </w:tcBorders>
            <w:shd w:val="clear" w:color="auto" w:fill="auto"/>
            <w:tcMar>
              <w:left w:w="72" w:type="dxa"/>
              <w:right w:w="72" w:type="dxa"/>
            </w:tcMar>
            <w:vAlign w:val="center"/>
            <w:hideMark/>
          </w:tcPr>
          <w:p w:rsidR="00B402DF" w:rsidRDefault="00B402DF" w:rsidP="00B27873">
            <w:pPr>
              <w:jc w:val="right"/>
              <w:rPr>
                <w:szCs w:val="16"/>
              </w:rPr>
            </w:pPr>
            <w:r>
              <w:rPr>
                <w:szCs w:val="16"/>
              </w:rPr>
              <w:t>51,610</w:t>
            </w:r>
          </w:p>
        </w:tc>
        <w:tc>
          <w:tcPr>
            <w:tcW w:w="569" w:type="pct"/>
            <w:tcBorders>
              <w:top w:val="nil"/>
              <w:left w:val="nil"/>
              <w:bottom w:val="nil"/>
              <w:right w:val="nil"/>
            </w:tcBorders>
            <w:shd w:val="clear" w:color="auto" w:fill="auto"/>
            <w:tcMar>
              <w:left w:w="72" w:type="dxa"/>
              <w:right w:w="72" w:type="dxa"/>
            </w:tcMar>
            <w:vAlign w:val="center"/>
            <w:hideMark/>
          </w:tcPr>
          <w:p w:rsidR="00B402DF" w:rsidRDefault="00B402DF" w:rsidP="00B27873">
            <w:pPr>
              <w:jc w:val="right"/>
              <w:rPr>
                <w:szCs w:val="16"/>
              </w:rPr>
            </w:pPr>
            <w:r>
              <w:rPr>
                <w:szCs w:val="16"/>
              </w:rPr>
              <w:t>56,074</w:t>
            </w:r>
          </w:p>
        </w:tc>
        <w:tc>
          <w:tcPr>
            <w:tcW w:w="626" w:type="pct"/>
            <w:tcBorders>
              <w:top w:val="nil"/>
              <w:left w:val="nil"/>
              <w:bottom w:val="nil"/>
              <w:right w:val="nil"/>
            </w:tcBorders>
            <w:shd w:val="clear" w:color="auto" w:fill="auto"/>
            <w:tcMar>
              <w:left w:w="72" w:type="dxa"/>
              <w:right w:w="72" w:type="dxa"/>
            </w:tcMar>
            <w:vAlign w:val="center"/>
            <w:hideMark/>
          </w:tcPr>
          <w:p w:rsidR="00B402DF" w:rsidRDefault="00B402DF" w:rsidP="00B402DF">
            <w:pPr>
              <w:jc w:val="right"/>
              <w:rPr>
                <w:szCs w:val="16"/>
              </w:rPr>
            </w:pPr>
            <w:r>
              <w:rPr>
                <w:szCs w:val="16"/>
              </w:rPr>
              <w:t>4,465</w:t>
            </w:r>
          </w:p>
        </w:tc>
        <w:tc>
          <w:tcPr>
            <w:tcW w:w="641" w:type="pct"/>
            <w:tcBorders>
              <w:top w:val="nil"/>
              <w:left w:val="nil"/>
              <w:bottom w:val="nil"/>
              <w:right w:val="nil"/>
            </w:tcBorders>
            <w:shd w:val="clear" w:color="auto" w:fill="auto"/>
            <w:tcMar>
              <w:left w:w="72" w:type="dxa"/>
              <w:right w:w="72" w:type="dxa"/>
            </w:tcMar>
            <w:vAlign w:val="center"/>
            <w:hideMark/>
          </w:tcPr>
          <w:p w:rsidR="00B402DF" w:rsidRDefault="00B402DF" w:rsidP="00B402DF">
            <w:pPr>
              <w:jc w:val="right"/>
              <w:rPr>
                <w:szCs w:val="16"/>
              </w:rPr>
            </w:pPr>
            <w:r>
              <w:rPr>
                <w:szCs w:val="16"/>
              </w:rPr>
              <w:t>8,452</w:t>
            </w:r>
          </w:p>
        </w:tc>
      </w:tr>
      <w:tr w:rsidR="00B402DF" w:rsidRPr="00D5469A" w:rsidTr="00B27873">
        <w:trPr>
          <w:trHeight w:val="259"/>
          <w:jc w:val="center"/>
        </w:trPr>
        <w:tc>
          <w:tcPr>
            <w:tcW w:w="2596" w:type="pct"/>
            <w:tcBorders>
              <w:top w:val="nil"/>
              <w:left w:val="nil"/>
              <w:bottom w:val="nil"/>
              <w:right w:val="nil"/>
            </w:tcBorders>
            <w:shd w:val="clear" w:color="auto" w:fill="auto"/>
            <w:vAlign w:val="center"/>
            <w:hideMark/>
          </w:tcPr>
          <w:p w:rsidR="00B402DF" w:rsidRPr="00D5469A" w:rsidRDefault="00B402DF" w:rsidP="00B27873">
            <w:pPr>
              <w:ind w:left="402"/>
              <w:jc w:val="left"/>
              <w:rPr>
                <w:color w:val="auto"/>
                <w:szCs w:val="16"/>
              </w:rPr>
            </w:pPr>
            <w:r w:rsidRPr="00D5469A">
              <w:rPr>
                <w:color w:val="auto"/>
                <w:szCs w:val="16"/>
              </w:rPr>
              <w:t>Fertilizer</w:t>
            </w:r>
          </w:p>
        </w:tc>
        <w:tc>
          <w:tcPr>
            <w:tcW w:w="568" w:type="pct"/>
            <w:tcBorders>
              <w:top w:val="nil"/>
              <w:left w:val="nil"/>
              <w:bottom w:val="nil"/>
              <w:right w:val="nil"/>
            </w:tcBorders>
            <w:shd w:val="clear" w:color="auto" w:fill="auto"/>
            <w:tcMar>
              <w:left w:w="72" w:type="dxa"/>
              <w:right w:w="72" w:type="dxa"/>
            </w:tcMar>
            <w:vAlign w:val="center"/>
            <w:hideMark/>
          </w:tcPr>
          <w:p w:rsidR="00B402DF" w:rsidRDefault="00B402DF" w:rsidP="00B27873">
            <w:pPr>
              <w:jc w:val="right"/>
              <w:rPr>
                <w:szCs w:val="16"/>
              </w:rPr>
            </w:pPr>
            <w:r>
              <w:rPr>
                <w:szCs w:val="16"/>
              </w:rPr>
              <w:t>38,372</w:t>
            </w:r>
          </w:p>
        </w:tc>
        <w:tc>
          <w:tcPr>
            <w:tcW w:w="569" w:type="pct"/>
            <w:tcBorders>
              <w:top w:val="nil"/>
              <w:left w:val="nil"/>
              <w:bottom w:val="nil"/>
              <w:right w:val="nil"/>
            </w:tcBorders>
            <w:shd w:val="clear" w:color="auto" w:fill="auto"/>
            <w:tcMar>
              <w:left w:w="72" w:type="dxa"/>
              <w:right w:w="72" w:type="dxa"/>
            </w:tcMar>
            <w:vAlign w:val="center"/>
            <w:hideMark/>
          </w:tcPr>
          <w:p w:rsidR="00B402DF" w:rsidRDefault="00B402DF" w:rsidP="00B27873">
            <w:pPr>
              <w:jc w:val="right"/>
              <w:rPr>
                <w:szCs w:val="16"/>
              </w:rPr>
            </w:pPr>
            <w:r>
              <w:rPr>
                <w:szCs w:val="16"/>
              </w:rPr>
              <w:t>44,056</w:t>
            </w:r>
          </w:p>
        </w:tc>
        <w:tc>
          <w:tcPr>
            <w:tcW w:w="626" w:type="pct"/>
            <w:tcBorders>
              <w:top w:val="nil"/>
              <w:left w:val="nil"/>
              <w:bottom w:val="nil"/>
              <w:right w:val="nil"/>
            </w:tcBorders>
            <w:shd w:val="clear" w:color="auto" w:fill="auto"/>
            <w:tcMar>
              <w:left w:w="72" w:type="dxa"/>
              <w:right w:w="72" w:type="dxa"/>
            </w:tcMar>
            <w:vAlign w:val="center"/>
            <w:hideMark/>
          </w:tcPr>
          <w:p w:rsidR="00B402DF" w:rsidRDefault="00B402DF" w:rsidP="00B402DF">
            <w:pPr>
              <w:jc w:val="right"/>
              <w:rPr>
                <w:szCs w:val="16"/>
              </w:rPr>
            </w:pPr>
            <w:r>
              <w:rPr>
                <w:szCs w:val="16"/>
              </w:rPr>
              <w:t>5,675</w:t>
            </w:r>
          </w:p>
        </w:tc>
        <w:tc>
          <w:tcPr>
            <w:tcW w:w="641" w:type="pct"/>
            <w:tcBorders>
              <w:top w:val="nil"/>
              <w:left w:val="nil"/>
              <w:bottom w:val="nil"/>
              <w:right w:val="nil"/>
            </w:tcBorders>
            <w:shd w:val="clear" w:color="auto" w:fill="auto"/>
            <w:tcMar>
              <w:left w:w="72" w:type="dxa"/>
              <w:right w:w="72" w:type="dxa"/>
            </w:tcMar>
            <w:vAlign w:val="center"/>
            <w:hideMark/>
          </w:tcPr>
          <w:p w:rsidR="00B402DF" w:rsidRDefault="00B402DF" w:rsidP="00B402DF">
            <w:pPr>
              <w:jc w:val="right"/>
              <w:rPr>
                <w:szCs w:val="16"/>
              </w:rPr>
            </w:pPr>
            <w:r>
              <w:rPr>
                <w:szCs w:val="16"/>
              </w:rPr>
              <w:t>(1,635)</w:t>
            </w:r>
          </w:p>
        </w:tc>
      </w:tr>
      <w:tr w:rsidR="00B402DF" w:rsidRPr="00D5469A" w:rsidTr="001F2E25">
        <w:trPr>
          <w:trHeight w:val="259"/>
          <w:jc w:val="center"/>
        </w:trPr>
        <w:tc>
          <w:tcPr>
            <w:tcW w:w="2596" w:type="pct"/>
            <w:tcBorders>
              <w:top w:val="nil"/>
              <w:left w:val="nil"/>
              <w:bottom w:val="nil"/>
              <w:right w:val="nil"/>
            </w:tcBorders>
            <w:shd w:val="clear" w:color="auto" w:fill="auto"/>
            <w:vAlign w:val="center"/>
            <w:hideMark/>
          </w:tcPr>
          <w:p w:rsidR="00B402DF" w:rsidRPr="00D5469A" w:rsidRDefault="00B402DF" w:rsidP="00CD777A">
            <w:pPr>
              <w:ind w:left="402"/>
              <w:jc w:val="left"/>
              <w:rPr>
                <w:color w:val="auto"/>
                <w:szCs w:val="16"/>
              </w:rPr>
            </w:pPr>
            <w:r w:rsidRPr="00D5469A">
              <w:rPr>
                <w:color w:val="auto"/>
                <w:szCs w:val="16"/>
              </w:rPr>
              <w:t>Seeds</w:t>
            </w:r>
          </w:p>
        </w:tc>
        <w:tc>
          <w:tcPr>
            <w:tcW w:w="568" w:type="pct"/>
            <w:tcBorders>
              <w:top w:val="nil"/>
              <w:left w:val="nil"/>
              <w:bottom w:val="nil"/>
              <w:right w:val="nil"/>
            </w:tcBorders>
            <w:shd w:val="clear" w:color="auto" w:fill="auto"/>
            <w:tcMar>
              <w:left w:w="72" w:type="dxa"/>
              <w:right w:w="72" w:type="dxa"/>
            </w:tcMar>
            <w:vAlign w:val="center"/>
            <w:hideMark/>
          </w:tcPr>
          <w:p w:rsidR="00B402DF" w:rsidRDefault="00B402DF" w:rsidP="00CD777A">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B402DF" w:rsidRDefault="00B402DF" w:rsidP="00CD777A">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B402DF" w:rsidRDefault="00B402DF" w:rsidP="00B402DF">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B402DF" w:rsidRDefault="00B402DF" w:rsidP="00B402DF">
            <w:pPr>
              <w:jc w:val="right"/>
              <w:rPr>
                <w:szCs w:val="16"/>
              </w:rPr>
            </w:pPr>
            <w:r>
              <w:rPr>
                <w:szCs w:val="16"/>
              </w:rPr>
              <w:t>-</w:t>
            </w:r>
          </w:p>
        </w:tc>
      </w:tr>
      <w:tr w:rsidR="00B402DF" w:rsidRPr="00D5469A" w:rsidTr="001F2E25">
        <w:trPr>
          <w:trHeight w:val="259"/>
          <w:jc w:val="center"/>
        </w:trPr>
        <w:tc>
          <w:tcPr>
            <w:tcW w:w="2596" w:type="pct"/>
            <w:tcBorders>
              <w:top w:val="nil"/>
              <w:left w:val="nil"/>
              <w:bottom w:val="nil"/>
              <w:right w:val="nil"/>
            </w:tcBorders>
            <w:shd w:val="clear" w:color="auto" w:fill="auto"/>
            <w:vAlign w:val="center"/>
            <w:hideMark/>
          </w:tcPr>
          <w:p w:rsidR="00B402DF" w:rsidRPr="00D5469A" w:rsidRDefault="00B402DF" w:rsidP="00CD777A">
            <w:pPr>
              <w:ind w:left="402"/>
              <w:jc w:val="left"/>
              <w:rPr>
                <w:color w:val="auto"/>
                <w:szCs w:val="16"/>
              </w:rPr>
            </w:pPr>
            <w:r w:rsidRPr="00D5469A">
              <w:rPr>
                <w:color w:val="auto"/>
                <w:szCs w:val="16"/>
              </w:rPr>
              <w:t>Oilseeds</w:t>
            </w:r>
          </w:p>
        </w:tc>
        <w:tc>
          <w:tcPr>
            <w:tcW w:w="568" w:type="pct"/>
            <w:tcBorders>
              <w:top w:val="nil"/>
              <w:left w:val="nil"/>
              <w:bottom w:val="nil"/>
              <w:right w:val="nil"/>
            </w:tcBorders>
            <w:shd w:val="clear" w:color="auto" w:fill="auto"/>
            <w:tcMar>
              <w:left w:w="72" w:type="dxa"/>
              <w:right w:w="72" w:type="dxa"/>
            </w:tcMar>
            <w:vAlign w:val="center"/>
            <w:hideMark/>
          </w:tcPr>
          <w:p w:rsidR="00B402DF" w:rsidRDefault="00B402DF" w:rsidP="00CD777A">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B402DF" w:rsidRDefault="00B402DF" w:rsidP="00CD777A">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B402DF" w:rsidRDefault="00B402DF" w:rsidP="00B402DF">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B402DF" w:rsidRDefault="00B402DF" w:rsidP="00B402DF">
            <w:pPr>
              <w:jc w:val="right"/>
              <w:rPr>
                <w:szCs w:val="16"/>
              </w:rPr>
            </w:pPr>
            <w:r>
              <w:rPr>
                <w:szCs w:val="16"/>
              </w:rPr>
              <w:t>-</w:t>
            </w:r>
          </w:p>
        </w:tc>
      </w:tr>
      <w:tr w:rsidR="00B402DF" w:rsidRPr="00D5469A" w:rsidTr="001F2E25">
        <w:trPr>
          <w:trHeight w:val="259"/>
          <w:jc w:val="center"/>
        </w:trPr>
        <w:tc>
          <w:tcPr>
            <w:tcW w:w="2596" w:type="pct"/>
            <w:tcBorders>
              <w:top w:val="nil"/>
              <w:left w:val="nil"/>
              <w:bottom w:val="nil"/>
              <w:right w:val="nil"/>
            </w:tcBorders>
            <w:shd w:val="clear" w:color="auto" w:fill="auto"/>
            <w:vAlign w:val="center"/>
            <w:hideMark/>
          </w:tcPr>
          <w:p w:rsidR="00B402DF" w:rsidRPr="00D5469A" w:rsidRDefault="00B402DF" w:rsidP="00CD777A">
            <w:pPr>
              <w:ind w:left="402"/>
              <w:jc w:val="left"/>
              <w:rPr>
                <w:color w:val="auto"/>
                <w:szCs w:val="16"/>
              </w:rPr>
            </w:pPr>
            <w:r w:rsidRPr="00D5469A">
              <w:rPr>
                <w:color w:val="auto"/>
                <w:szCs w:val="16"/>
              </w:rPr>
              <w:t>Pulses</w:t>
            </w:r>
          </w:p>
        </w:tc>
        <w:tc>
          <w:tcPr>
            <w:tcW w:w="568" w:type="pct"/>
            <w:tcBorders>
              <w:top w:val="nil"/>
              <w:left w:val="nil"/>
              <w:bottom w:val="nil"/>
              <w:right w:val="nil"/>
            </w:tcBorders>
            <w:shd w:val="clear" w:color="auto" w:fill="auto"/>
            <w:tcMar>
              <w:left w:w="72" w:type="dxa"/>
              <w:right w:w="72" w:type="dxa"/>
            </w:tcMar>
            <w:vAlign w:val="center"/>
            <w:hideMark/>
          </w:tcPr>
          <w:p w:rsidR="00B402DF" w:rsidRDefault="00B402DF" w:rsidP="00CD777A">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B402DF" w:rsidRDefault="00B402DF" w:rsidP="00CD777A">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B402DF" w:rsidRDefault="00B402DF" w:rsidP="00B402DF">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B402DF" w:rsidRDefault="00B402DF" w:rsidP="00B402DF">
            <w:pPr>
              <w:jc w:val="right"/>
              <w:rPr>
                <w:szCs w:val="16"/>
              </w:rPr>
            </w:pPr>
            <w:r>
              <w:rPr>
                <w:szCs w:val="16"/>
              </w:rPr>
              <w:t>-</w:t>
            </w:r>
          </w:p>
        </w:tc>
      </w:tr>
      <w:tr w:rsidR="00B402DF" w:rsidRPr="00D5469A" w:rsidTr="001F2E25">
        <w:trPr>
          <w:trHeight w:val="259"/>
          <w:jc w:val="center"/>
        </w:trPr>
        <w:tc>
          <w:tcPr>
            <w:tcW w:w="2596" w:type="pct"/>
            <w:tcBorders>
              <w:top w:val="nil"/>
              <w:left w:val="nil"/>
              <w:bottom w:val="nil"/>
              <w:right w:val="nil"/>
            </w:tcBorders>
            <w:shd w:val="clear" w:color="auto" w:fill="auto"/>
            <w:vAlign w:val="center"/>
            <w:hideMark/>
          </w:tcPr>
          <w:p w:rsidR="00B402DF" w:rsidRPr="00D5469A" w:rsidRDefault="00B402DF" w:rsidP="00CD777A">
            <w:pPr>
              <w:ind w:left="402"/>
              <w:jc w:val="left"/>
              <w:rPr>
                <w:color w:val="auto"/>
                <w:szCs w:val="16"/>
              </w:rPr>
            </w:pPr>
            <w:r w:rsidRPr="00D5469A">
              <w:rPr>
                <w:color w:val="auto"/>
                <w:szCs w:val="16"/>
              </w:rPr>
              <w:t>Edible Oil</w:t>
            </w:r>
          </w:p>
        </w:tc>
        <w:tc>
          <w:tcPr>
            <w:tcW w:w="568" w:type="pct"/>
            <w:tcBorders>
              <w:top w:val="nil"/>
              <w:left w:val="nil"/>
              <w:bottom w:val="nil"/>
              <w:right w:val="nil"/>
            </w:tcBorders>
            <w:shd w:val="clear" w:color="auto" w:fill="auto"/>
            <w:tcMar>
              <w:left w:w="72" w:type="dxa"/>
              <w:right w:w="72" w:type="dxa"/>
            </w:tcMar>
            <w:vAlign w:val="center"/>
            <w:hideMark/>
          </w:tcPr>
          <w:p w:rsidR="00B402DF" w:rsidRDefault="00B402DF" w:rsidP="00CD777A">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B402DF" w:rsidRDefault="00B402DF" w:rsidP="00CD777A">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B402DF" w:rsidRDefault="00B402DF" w:rsidP="00B402DF">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B402DF" w:rsidRDefault="00B402DF" w:rsidP="00B402DF">
            <w:pPr>
              <w:jc w:val="right"/>
              <w:rPr>
                <w:szCs w:val="16"/>
              </w:rPr>
            </w:pPr>
            <w:r>
              <w:rPr>
                <w:szCs w:val="16"/>
              </w:rPr>
              <w:t>-</w:t>
            </w:r>
          </w:p>
        </w:tc>
      </w:tr>
      <w:tr w:rsidR="00B402DF" w:rsidRPr="00D5469A" w:rsidTr="001F2E25">
        <w:trPr>
          <w:trHeight w:val="259"/>
          <w:jc w:val="center"/>
        </w:trPr>
        <w:tc>
          <w:tcPr>
            <w:tcW w:w="2596" w:type="pct"/>
            <w:tcBorders>
              <w:top w:val="nil"/>
              <w:left w:val="nil"/>
              <w:bottom w:val="nil"/>
              <w:right w:val="nil"/>
            </w:tcBorders>
            <w:shd w:val="clear" w:color="auto" w:fill="auto"/>
            <w:vAlign w:val="center"/>
            <w:hideMark/>
          </w:tcPr>
          <w:p w:rsidR="00B402DF" w:rsidRPr="00D5469A" w:rsidRDefault="00B402DF" w:rsidP="00CD777A">
            <w:pPr>
              <w:ind w:left="402"/>
              <w:jc w:val="left"/>
              <w:rPr>
                <w:color w:val="auto"/>
                <w:szCs w:val="16"/>
              </w:rPr>
            </w:pPr>
            <w:r w:rsidRPr="00D5469A">
              <w:rPr>
                <w:color w:val="auto"/>
                <w:szCs w:val="16"/>
              </w:rPr>
              <w:t>Black Mash</w:t>
            </w:r>
          </w:p>
        </w:tc>
        <w:tc>
          <w:tcPr>
            <w:tcW w:w="568" w:type="pct"/>
            <w:tcBorders>
              <w:top w:val="nil"/>
              <w:left w:val="nil"/>
              <w:bottom w:val="nil"/>
              <w:right w:val="nil"/>
            </w:tcBorders>
            <w:shd w:val="clear" w:color="auto" w:fill="auto"/>
            <w:tcMar>
              <w:left w:w="72" w:type="dxa"/>
              <w:right w:w="72" w:type="dxa"/>
            </w:tcMar>
            <w:vAlign w:val="center"/>
            <w:hideMark/>
          </w:tcPr>
          <w:p w:rsidR="00B402DF" w:rsidRDefault="00B402DF" w:rsidP="00CD777A">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B402DF" w:rsidRDefault="00B402DF" w:rsidP="00CD777A">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B402DF" w:rsidRDefault="00B402DF" w:rsidP="00B402DF">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B402DF" w:rsidRDefault="00B402DF" w:rsidP="00B402DF">
            <w:pPr>
              <w:jc w:val="right"/>
              <w:rPr>
                <w:szCs w:val="16"/>
              </w:rPr>
            </w:pPr>
            <w:r>
              <w:rPr>
                <w:szCs w:val="16"/>
              </w:rPr>
              <w:t>-</w:t>
            </w:r>
          </w:p>
        </w:tc>
      </w:tr>
      <w:tr w:rsidR="00B402DF" w:rsidRPr="00D5469A" w:rsidTr="001F2E25">
        <w:trPr>
          <w:trHeight w:val="259"/>
          <w:jc w:val="center"/>
        </w:trPr>
        <w:tc>
          <w:tcPr>
            <w:tcW w:w="2596" w:type="pct"/>
            <w:tcBorders>
              <w:top w:val="nil"/>
              <w:left w:val="nil"/>
              <w:bottom w:val="nil"/>
              <w:right w:val="nil"/>
            </w:tcBorders>
            <w:shd w:val="clear" w:color="auto" w:fill="auto"/>
            <w:vAlign w:val="center"/>
            <w:hideMark/>
          </w:tcPr>
          <w:p w:rsidR="00B402DF" w:rsidRPr="00D5469A" w:rsidRDefault="00B402DF" w:rsidP="00CD777A">
            <w:pPr>
              <w:ind w:left="402"/>
              <w:jc w:val="left"/>
              <w:rPr>
                <w:color w:val="auto"/>
                <w:szCs w:val="16"/>
              </w:rPr>
            </w:pPr>
            <w:r w:rsidRPr="00D5469A">
              <w:rPr>
                <w:color w:val="auto"/>
                <w:szCs w:val="16"/>
              </w:rPr>
              <w:t>Chilies</w:t>
            </w:r>
          </w:p>
        </w:tc>
        <w:tc>
          <w:tcPr>
            <w:tcW w:w="568" w:type="pct"/>
            <w:tcBorders>
              <w:top w:val="nil"/>
              <w:left w:val="nil"/>
              <w:bottom w:val="nil"/>
              <w:right w:val="nil"/>
            </w:tcBorders>
            <w:shd w:val="clear" w:color="auto" w:fill="auto"/>
            <w:tcMar>
              <w:left w:w="72" w:type="dxa"/>
              <w:right w:w="72" w:type="dxa"/>
            </w:tcMar>
            <w:vAlign w:val="center"/>
            <w:hideMark/>
          </w:tcPr>
          <w:p w:rsidR="00B402DF" w:rsidRDefault="00B402DF" w:rsidP="00CD777A">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B402DF" w:rsidRDefault="00B402DF" w:rsidP="00CD777A">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B402DF" w:rsidRDefault="00B402DF" w:rsidP="00B402DF">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B402DF" w:rsidRDefault="00B402DF" w:rsidP="00B402DF">
            <w:pPr>
              <w:jc w:val="right"/>
              <w:rPr>
                <w:szCs w:val="16"/>
              </w:rPr>
            </w:pPr>
            <w:r>
              <w:rPr>
                <w:szCs w:val="16"/>
              </w:rPr>
              <w:t>-</w:t>
            </w:r>
          </w:p>
        </w:tc>
      </w:tr>
      <w:tr w:rsidR="00B402DF" w:rsidRPr="00D5469A" w:rsidTr="001F2E25">
        <w:trPr>
          <w:trHeight w:val="259"/>
          <w:jc w:val="center"/>
        </w:trPr>
        <w:tc>
          <w:tcPr>
            <w:tcW w:w="2596" w:type="pct"/>
            <w:tcBorders>
              <w:top w:val="nil"/>
              <w:left w:val="nil"/>
              <w:bottom w:val="nil"/>
              <w:right w:val="nil"/>
            </w:tcBorders>
            <w:shd w:val="clear" w:color="auto" w:fill="auto"/>
            <w:vAlign w:val="center"/>
            <w:hideMark/>
          </w:tcPr>
          <w:p w:rsidR="00B402DF" w:rsidRPr="00D5469A" w:rsidRDefault="00B402DF" w:rsidP="00CD777A">
            <w:pPr>
              <w:ind w:left="402"/>
              <w:jc w:val="left"/>
              <w:rPr>
                <w:color w:val="auto"/>
                <w:szCs w:val="16"/>
              </w:rPr>
            </w:pPr>
            <w:r w:rsidRPr="00D5469A">
              <w:rPr>
                <w:color w:val="auto"/>
                <w:szCs w:val="16"/>
              </w:rPr>
              <w:t>Seed  Meal</w:t>
            </w:r>
          </w:p>
        </w:tc>
        <w:tc>
          <w:tcPr>
            <w:tcW w:w="568" w:type="pct"/>
            <w:tcBorders>
              <w:top w:val="nil"/>
              <w:left w:val="nil"/>
              <w:bottom w:val="nil"/>
              <w:right w:val="nil"/>
            </w:tcBorders>
            <w:shd w:val="clear" w:color="auto" w:fill="auto"/>
            <w:tcMar>
              <w:left w:w="72" w:type="dxa"/>
              <w:right w:w="72" w:type="dxa"/>
            </w:tcMar>
            <w:vAlign w:val="center"/>
            <w:hideMark/>
          </w:tcPr>
          <w:p w:rsidR="00B402DF" w:rsidRDefault="00B402DF" w:rsidP="00CD777A">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B402DF" w:rsidRDefault="00B402DF" w:rsidP="00CD777A">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B402DF" w:rsidRDefault="00B402DF" w:rsidP="00B402DF">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B402DF" w:rsidRDefault="00B402DF" w:rsidP="00B402DF">
            <w:pPr>
              <w:jc w:val="right"/>
              <w:rPr>
                <w:szCs w:val="16"/>
              </w:rPr>
            </w:pPr>
            <w:r>
              <w:rPr>
                <w:szCs w:val="16"/>
              </w:rPr>
              <w:t>-</w:t>
            </w:r>
          </w:p>
        </w:tc>
      </w:tr>
      <w:tr w:rsidR="00B402DF" w:rsidRPr="00D5469A" w:rsidTr="001F2E25">
        <w:trPr>
          <w:trHeight w:val="259"/>
          <w:jc w:val="center"/>
        </w:trPr>
        <w:tc>
          <w:tcPr>
            <w:tcW w:w="2596" w:type="pct"/>
            <w:tcBorders>
              <w:top w:val="nil"/>
              <w:left w:val="nil"/>
              <w:bottom w:val="nil"/>
              <w:right w:val="nil"/>
            </w:tcBorders>
            <w:shd w:val="clear" w:color="auto" w:fill="auto"/>
            <w:vAlign w:val="center"/>
            <w:hideMark/>
          </w:tcPr>
          <w:p w:rsidR="00B402DF" w:rsidRPr="00D5469A" w:rsidRDefault="00B402DF" w:rsidP="00CD777A">
            <w:pPr>
              <w:ind w:left="402"/>
              <w:jc w:val="left"/>
              <w:rPr>
                <w:color w:val="auto"/>
                <w:szCs w:val="16"/>
              </w:rPr>
            </w:pPr>
            <w:r w:rsidRPr="00D5469A">
              <w:rPr>
                <w:color w:val="auto"/>
                <w:szCs w:val="16"/>
              </w:rPr>
              <w:t>Gram</w:t>
            </w:r>
          </w:p>
        </w:tc>
        <w:tc>
          <w:tcPr>
            <w:tcW w:w="568" w:type="pct"/>
            <w:tcBorders>
              <w:top w:val="nil"/>
              <w:left w:val="nil"/>
              <w:bottom w:val="nil"/>
              <w:right w:val="nil"/>
            </w:tcBorders>
            <w:shd w:val="clear" w:color="auto" w:fill="auto"/>
            <w:tcMar>
              <w:left w:w="72" w:type="dxa"/>
              <w:right w:w="72" w:type="dxa"/>
            </w:tcMar>
            <w:vAlign w:val="center"/>
            <w:hideMark/>
          </w:tcPr>
          <w:p w:rsidR="00B402DF" w:rsidRDefault="00B402DF" w:rsidP="00CD777A">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B402DF" w:rsidRDefault="00B402DF" w:rsidP="00CD777A">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B402DF" w:rsidRDefault="00B402DF" w:rsidP="00B402DF">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B402DF" w:rsidRDefault="00B402DF" w:rsidP="00B402DF">
            <w:pPr>
              <w:jc w:val="right"/>
              <w:rPr>
                <w:szCs w:val="16"/>
              </w:rPr>
            </w:pPr>
            <w:r>
              <w:rPr>
                <w:szCs w:val="16"/>
              </w:rPr>
              <w:t>-</w:t>
            </w:r>
          </w:p>
        </w:tc>
      </w:tr>
      <w:tr w:rsidR="00B402DF" w:rsidRPr="00D5469A" w:rsidTr="001F2E25">
        <w:trPr>
          <w:trHeight w:val="259"/>
          <w:jc w:val="center"/>
        </w:trPr>
        <w:tc>
          <w:tcPr>
            <w:tcW w:w="2596" w:type="pct"/>
            <w:tcBorders>
              <w:top w:val="nil"/>
              <w:left w:val="nil"/>
              <w:right w:val="nil"/>
            </w:tcBorders>
            <w:shd w:val="clear" w:color="auto" w:fill="auto"/>
            <w:vAlign w:val="center"/>
            <w:hideMark/>
          </w:tcPr>
          <w:p w:rsidR="00B402DF" w:rsidRPr="00D5469A" w:rsidRDefault="00B402DF" w:rsidP="00CD777A">
            <w:pPr>
              <w:ind w:left="402"/>
              <w:jc w:val="left"/>
              <w:rPr>
                <w:color w:val="auto"/>
                <w:szCs w:val="16"/>
              </w:rPr>
            </w:pPr>
            <w:r w:rsidRPr="00D5469A">
              <w:rPr>
                <w:color w:val="auto"/>
                <w:szCs w:val="16"/>
              </w:rPr>
              <w:t>Onion</w:t>
            </w:r>
          </w:p>
        </w:tc>
        <w:tc>
          <w:tcPr>
            <w:tcW w:w="568" w:type="pct"/>
            <w:tcBorders>
              <w:top w:val="nil"/>
              <w:left w:val="nil"/>
              <w:right w:val="nil"/>
            </w:tcBorders>
            <w:shd w:val="clear" w:color="auto" w:fill="auto"/>
            <w:tcMar>
              <w:left w:w="72" w:type="dxa"/>
              <w:right w:w="72" w:type="dxa"/>
            </w:tcMar>
            <w:vAlign w:val="center"/>
            <w:hideMark/>
          </w:tcPr>
          <w:p w:rsidR="00B402DF" w:rsidRDefault="00B402DF" w:rsidP="00CD777A">
            <w:pPr>
              <w:jc w:val="right"/>
              <w:rPr>
                <w:szCs w:val="16"/>
              </w:rPr>
            </w:pPr>
            <w:r>
              <w:rPr>
                <w:szCs w:val="16"/>
              </w:rPr>
              <w:t>-</w:t>
            </w:r>
          </w:p>
        </w:tc>
        <w:tc>
          <w:tcPr>
            <w:tcW w:w="569" w:type="pct"/>
            <w:tcBorders>
              <w:top w:val="nil"/>
              <w:left w:val="nil"/>
              <w:right w:val="nil"/>
            </w:tcBorders>
            <w:shd w:val="clear" w:color="auto" w:fill="auto"/>
            <w:tcMar>
              <w:left w:w="72" w:type="dxa"/>
              <w:right w:w="72" w:type="dxa"/>
            </w:tcMar>
            <w:vAlign w:val="center"/>
            <w:hideMark/>
          </w:tcPr>
          <w:p w:rsidR="00B402DF" w:rsidRDefault="00B402DF" w:rsidP="00CD777A">
            <w:pPr>
              <w:jc w:val="right"/>
              <w:rPr>
                <w:szCs w:val="16"/>
              </w:rPr>
            </w:pPr>
            <w:r>
              <w:rPr>
                <w:szCs w:val="16"/>
              </w:rPr>
              <w:t>-</w:t>
            </w:r>
          </w:p>
        </w:tc>
        <w:tc>
          <w:tcPr>
            <w:tcW w:w="626" w:type="pct"/>
            <w:tcBorders>
              <w:top w:val="nil"/>
              <w:left w:val="nil"/>
              <w:right w:val="nil"/>
            </w:tcBorders>
            <w:shd w:val="clear" w:color="auto" w:fill="auto"/>
            <w:tcMar>
              <w:left w:w="72" w:type="dxa"/>
              <w:right w:w="72" w:type="dxa"/>
            </w:tcMar>
            <w:vAlign w:val="center"/>
            <w:hideMark/>
          </w:tcPr>
          <w:p w:rsidR="00B402DF" w:rsidRDefault="00B402DF" w:rsidP="00B402DF">
            <w:pPr>
              <w:jc w:val="right"/>
              <w:rPr>
                <w:szCs w:val="16"/>
              </w:rPr>
            </w:pPr>
            <w:r>
              <w:rPr>
                <w:szCs w:val="16"/>
              </w:rPr>
              <w:t>-</w:t>
            </w:r>
          </w:p>
        </w:tc>
        <w:tc>
          <w:tcPr>
            <w:tcW w:w="641" w:type="pct"/>
            <w:tcBorders>
              <w:top w:val="nil"/>
              <w:left w:val="nil"/>
              <w:right w:val="nil"/>
            </w:tcBorders>
            <w:shd w:val="clear" w:color="auto" w:fill="auto"/>
            <w:tcMar>
              <w:left w:w="72" w:type="dxa"/>
              <w:right w:w="72" w:type="dxa"/>
            </w:tcMar>
            <w:vAlign w:val="center"/>
            <w:hideMark/>
          </w:tcPr>
          <w:p w:rsidR="00B402DF" w:rsidRDefault="00B402DF" w:rsidP="00B402DF">
            <w:pPr>
              <w:jc w:val="right"/>
              <w:rPr>
                <w:szCs w:val="16"/>
              </w:rPr>
            </w:pPr>
            <w:r>
              <w:rPr>
                <w:szCs w:val="16"/>
              </w:rPr>
              <w:t>-</w:t>
            </w:r>
          </w:p>
        </w:tc>
      </w:tr>
      <w:tr w:rsidR="00B402DF" w:rsidRPr="00D5469A" w:rsidTr="001F2E25">
        <w:trPr>
          <w:trHeight w:val="259"/>
          <w:jc w:val="center"/>
        </w:trPr>
        <w:tc>
          <w:tcPr>
            <w:tcW w:w="2596" w:type="pct"/>
            <w:tcBorders>
              <w:top w:val="nil"/>
              <w:left w:val="nil"/>
              <w:right w:val="nil"/>
            </w:tcBorders>
            <w:shd w:val="clear" w:color="auto" w:fill="auto"/>
            <w:vAlign w:val="center"/>
            <w:hideMark/>
          </w:tcPr>
          <w:p w:rsidR="00B402DF" w:rsidRPr="00D5469A" w:rsidRDefault="00B402DF" w:rsidP="00CD777A">
            <w:pPr>
              <w:ind w:left="402"/>
              <w:jc w:val="left"/>
              <w:rPr>
                <w:color w:val="auto"/>
                <w:szCs w:val="16"/>
              </w:rPr>
            </w:pPr>
            <w:r w:rsidRPr="00D5469A">
              <w:rPr>
                <w:color w:val="auto"/>
                <w:szCs w:val="16"/>
              </w:rPr>
              <w:t>Potatoes</w:t>
            </w:r>
          </w:p>
        </w:tc>
        <w:tc>
          <w:tcPr>
            <w:tcW w:w="568" w:type="pct"/>
            <w:tcBorders>
              <w:top w:val="nil"/>
              <w:left w:val="nil"/>
              <w:right w:val="nil"/>
            </w:tcBorders>
            <w:shd w:val="clear" w:color="auto" w:fill="auto"/>
            <w:tcMar>
              <w:left w:w="72" w:type="dxa"/>
              <w:right w:w="72" w:type="dxa"/>
            </w:tcMar>
            <w:vAlign w:val="center"/>
            <w:hideMark/>
          </w:tcPr>
          <w:p w:rsidR="00B402DF" w:rsidRDefault="00B402DF" w:rsidP="00CD777A">
            <w:pPr>
              <w:jc w:val="right"/>
              <w:rPr>
                <w:szCs w:val="16"/>
              </w:rPr>
            </w:pPr>
            <w:r>
              <w:rPr>
                <w:szCs w:val="16"/>
              </w:rPr>
              <w:t>-</w:t>
            </w:r>
          </w:p>
        </w:tc>
        <w:tc>
          <w:tcPr>
            <w:tcW w:w="569" w:type="pct"/>
            <w:tcBorders>
              <w:top w:val="nil"/>
              <w:left w:val="nil"/>
              <w:right w:val="nil"/>
            </w:tcBorders>
            <w:shd w:val="clear" w:color="auto" w:fill="auto"/>
            <w:tcMar>
              <w:left w:w="72" w:type="dxa"/>
              <w:right w:w="72" w:type="dxa"/>
            </w:tcMar>
            <w:vAlign w:val="center"/>
            <w:hideMark/>
          </w:tcPr>
          <w:p w:rsidR="00B402DF" w:rsidRDefault="00B402DF" w:rsidP="00CD777A">
            <w:pPr>
              <w:jc w:val="right"/>
              <w:rPr>
                <w:szCs w:val="16"/>
              </w:rPr>
            </w:pPr>
            <w:r>
              <w:rPr>
                <w:szCs w:val="16"/>
              </w:rPr>
              <w:t>-</w:t>
            </w:r>
          </w:p>
        </w:tc>
        <w:tc>
          <w:tcPr>
            <w:tcW w:w="626" w:type="pct"/>
            <w:tcBorders>
              <w:top w:val="nil"/>
              <w:left w:val="nil"/>
              <w:right w:val="nil"/>
            </w:tcBorders>
            <w:shd w:val="clear" w:color="auto" w:fill="auto"/>
            <w:tcMar>
              <w:left w:w="72" w:type="dxa"/>
              <w:right w:w="72" w:type="dxa"/>
            </w:tcMar>
            <w:vAlign w:val="center"/>
            <w:hideMark/>
          </w:tcPr>
          <w:p w:rsidR="00B402DF" w:rsidRDefault="00B402DF" w:rsidP="00B402DF">
            <w:pPr>
              <w:jc w:val="right"/>
              <w:rPr>
                <w:szCs w:val="16"/>
              </w:rPr>
            </w:pPr>
            <w:r>
              <w:rPr>
                <w:szCs w:val="16"/>
              </w:rPr>
              <w:t>-</w:t>
            </w:r>
          </w:p>
        </w:tc>
        <w:tc>
          <w:tcPr>
            <w:tcW w:w="641" w:type="pct"/>
            <w:tcBorders>
              <w:top w:val="nil"/>
              <w:left w:val="nil"/>
              <w:right w:val="nil"/>
            </w:tcBorders>
            <w:shd w:val="clear" w:color="auto" w:fill="auto"/>
            <w:tcMar>
              <w:left w:w="72" w:type="dxa"/>
              <w:right w:w="72" w:type="dxa"/>
            </w:tcMar>
            <w:vAlign w:val="center"/>
            <w:hideMark/>
          </w:tcPr>
          <w:p w:rsidR="00B402DF" w:rsidRDefault="00B402DF" w:rsidP="00B402DF">
            <w:pPr>
              <w:jc w:val="right"/>
              <w:rPr>
                <w:szCs w:val="16"/>
              </w:rPr>
            </w:pPr>
            <w:r>
              <w:rPr>
                <w:szCs w:val="16"/>
              </w:rPr>
              <w:t>-</w:t>
            </w:r>
          </w:p>
        </w:tc>
      </w:tr>
      <w:tr w:rsidR="00B402DF" w:rsidRPr="00D5469A" w:rsidTr="00B27873">
        <w:trPr>
          <w:trHeight w:val="259"/>
          <w:jc w:val="center"/>
        </w:trPr>
        <w:tc>
          <w:tcPr>
            <w:tcW w:w="2596" w:type="pct"/>
            <w:tcBorders>
              <w:left w:val="nil"/>
              <w:bottom w:val="single" w:sz="12" w:space="0" w:color="auto"/>
              <w:right w:val="nil"/>
            </w:tcBorders>
            <w:shd w:val="clear" w:color="auto" w:fill="auto"/>
            <w:vAlign w:val="center"/>
          </w:tcPr>
          <w:p w:rsidR="00B402DF" w:rsidRPr="00D5469A" w:rsidRDefault="00B402DF" w:rsidP="00B27873">
            <w:pPr>
              <w:ind w:left="402"/>
              <w:jc w:val="left"/>
              <w:rPr>
                <w:color w:val="auto"/>
                <w:szCs w:val="16"/>
              </w:rPr>
            </w:pPr>
            <w:r w:rsidRPr="00D5469A">
              <w:rPr>
                <w:color w:val="auto"/>
                <w:szCs w:val="16"/>
              </w:rPr>
              <w:t>Cotton</w:t>
            </w:r>
          </w:p>
        </w:tc>
        <w:tc>
          <w:tcPr>
            <w:tcW w:w="568" w:type="pct"/>
            <w:tcBorders>
              <w:left w:val="nil"/>
              <w:bottom w:val="single" w:sz="12" w:space="0" w:color="auto"/>
              <w:right w:val="nil"/>
            </w:tcBorders>
            <w:shd w:val="clear" w:color="auto" w:fill="auto"/>
            <w:tcMar>
              <w:left w:w="72" w:type="dxa"/>
              <w:right w:w="72" w:type="dxa"/>
            </w:tcMar>
            <w:vAlign w:val="center"/>
          </w:tcPr>
          <w:p w:rsidR="00B402DF" w:rsidRDefault="00B402DF" w:rsidP="00B27873">
            <w:pPr>
              <w:jc w:val="right"/>
              <w:rPr>
                <w:szCs w:val="16"/>
              </w:rPr>
            </w:pPr>
            <w:r>
              <w:rPr>
                <w:szCs w:val="16"/>
              </w:rPr>
              <w:t>1,065</w:t>
            </w:r>
          </w:p>
        </w:tc>
        <w:tc>
          <w:tcPr>
            <w:tcW w:w="569" w:type="pct"/>
            <w:tcBorders>
              <w:left w:val="nil"/>
              <w:bottom w:val="single" w:sz="12" w:space="0" w:color="auto"/>
              <w:right w:val="nil"/>
            </w:tcBorders>
            <w:shd w:val="clear" w:color="auto" w:fill="auto"/>
            <w:tcMar>
              <w:left w:w="72" w:type="dxa"/>
              <w:right w:w="72" w:type="dxa"/>
            </w:tcMar>
            <w:vAlign w:val="center"/>
          </w:tcPr>
          <w:p w:rsidR="00B402DF" w:rsidRDefault="00B402DF" w:rsidP="00B27873">
            <w:pPr>
              <w:jc w:val="right"/>
              <w:rPr>
                <w:szCs w:val="16"/>
              </w:rPr>
            </w:pPr>
            <w:r>
              <w:rPr>
                <w:szCs w:val="16"/>
              </w:rPr>
              <w:t>1,167</w:t>
            </w:r>
          </w:p>
        </w:tc>
        <w:tc>
          <w:tcPr>
            <w:tcW w:w="626" w:type="pct"/>
            <w:tcBorders>
              <w:left w:val="nil"/>
              <w:bottom w:val="single" w:sz="12" w:space="0" w:color="auto"/>
              <w:right w:val="nil"/>
            </w:tcBorders>
            <w:shd w:val="clear" w:color="auto" w:fill="auto"/>
            <w:tcMar>
              <w:left w:w="72" w:type="dxa"/>
              <w:right w:w="72" w:type="dxa"/>
            </w:tcMar>
            <w:vAlign w:val="center"/>
          </w:tcPr>
          <w:p w:rsidR="00B402DF" w:rsidRDefault="00B402DF" w:rsidP="00B402DF">
            <w:pPr>
              <w:jc w:val="right"/>
              <w:rPr>
                <w:szCs w:val="16"/>
              </w:rPr>
            </w:pPr>
            <w:r>
              <w:rPr>
                <w:szCs w:val="16"/>
              </w:rPr>
              <w:t>102</w:t>
            </w:r>
          </w:p>
        </w:tc>
        <w:tc>
          <w:tcPr>
            <w:tcW w:w="641" w:type="pct"/>
            <w:tcBorders>
              <w:left w:val="nil"/>
              <w:bottom w:val="single" w:sz="12" w:space="0" w:color="auto"/>
              <w:right w:val="nil"/>
            </w:tcBorders>
            <w:shd w:val="clear" w:color="auto" w:fill="auto"/>
            <w:tcMar>
              <w:left w:w="72" w:type="dxa"/>
              <w:right w:w="72" w:type="dxa"/>
            </w:tcMar>
            <w:vAlign w:val="center"/>
          </w:tcPr>
          <w:p w:rsidR="00B402DF" w:rsidRDefault="00B402DF" w:rsidP="00B402DF">
            <w:pPr>
              <w:jc w:val="right"/>
              <w:rPr>
                <w:szCs w:val="16"/>
              </w:rPr>
            </w:pPr>
            <w:r>
              <w:rPr>
                <w:szCs w:val="16"/>
              </w:rPr>
              <w:t>178</w:t>
            </w:r>
          </w:p>
        </w:tc>
      </w:tr>
      <w:tr w:rsidR="00B402DF" w:rsidRPr="00D5469A" w:rsidTr="00B27873">
        <w:trPr>
          <w:trHeight w:val="259"/>
          <w:jc w:val="center"/>
        </w:trPr>
        <w:tc>
          <w:tcPr>
            <w:tcW w:w="2596" w:type="pct"/>
            <w:tcBorders>
              <w:top w:val="nil"/>
              <w:left w:val="nil"/>
              <w:bottom w:val="single" w:sz="12" w:space="0" w:color="auto"/>
              <w:right w:val="nil"/>
            </w:tcBorders>
            <w:shd w:val="clear" w:color="auto" w:fill="auto"/>
            <w:vAlign w:val="center"/>
          </w:tcPr>
          <w:p w:rsidR="00B402DF" w:rsidRPr="00D5469A" w:rsidRDefault="00B402DF" w:rsidP="00B27873">
            <w:pPr>
              <w:ind w:left="402"/>
              <w:jc w:val="both"/>
              <w:rPr>
                <w:b/>
                <w:color w:val="auto"/>
                <w:sz w:val="18"/>
                <w:szCs w:val="18"/>
              </w:rPr>
            </w:pPr>
            <w:r w:rsidRPr="00D5469A">
              <w:rPr>
                <w:b/>
                <w:color w:val="auto"/>
                <w:sz w:val="18"/>
                <w:szCs w:val="18"/>
              </w:rPr>
              <w:t>Total</w:t>
            </w:r>
          </w:p>
        </w:tc>
        <w:tc>
          <w:tcPr>
            <w:tcW w:w="568" w:type="pct"/>
            <w:tcBorders>
              <w:top w:val="nil"/>
              <w:left w:val="nil"/>
              <w:bottom w:val="single" w:sz="12" w:space="0" w:color="auto"/>
              <w:right w:val="nil"/>
            </w:tcBorders>
            <w:shd w:val="clear" w:color="auto" w:fill="auto"/>
            <w:tcMar>
              <w:left w:w="72" w:type="dxa"/>
              <w:right w:w="72" w:type="dxa"/>
            </w:tcMar>
            <w:vAlign w:val="center"/>
          </w:tcPr>
          <w:p w:rsidR="00B402DF" w:rsidRDefault="00B402DF" w:rsidP="00B27873">
            <w:pPr>
              <w:jc w:val="right"/>
              <w:rPr>
                <w:b/>
                <w:bCs/>
                <w:szCs w:val="16"/>
              </w:rPr>
            </w:pPr>
            <w:r>
              <w:rPr>
                <w:b/>
                <w:bCs/>
                <w:szCs w:val="16"/>
              </w:rPr>
              <w:t>819,680</w:t>
            </w:r>
          </w:p>
        </w:tc>
        <w:tc>
          <w:tcPr>
            <w:tcW w:w="569" w:type="pct"/>
            <w:tcBorders>
              <w:top w:val="nil"/>
              <w:left w:val="nil"/>
              <w:bottom w:val="single" w:sz="12" w:space="0" w:color="auto"/>
              <w:right w:val="nil"/>
            </w:tcBorders>
            <w:shd w:val="clear" w:color="auto" w:fill="auto"/>
            <w:tcMar>
              <w:left w:w="72" w:type="dxa"/>
              <w:right w:w="72" w:type="dxa"/>
            </w:tcMar>
            <w:vAlign w:val="center"/>
          </w:tcPr>
          <w:p w:rsidR="00B402DF" w:rsidRDefault="00B402DF" w:rsidP="00B27873">
            <w:pPr>
              <w:jc w:val="right"/>
              <w:rPr>
                <w:b/>
                <w:bCs/>
                <w:szCs w:val="16"/>
              </w:rPr>
            </w:pPr>
            <w:r>
              <w:rPr>
                <w:b/>
                <w:bCs/>
                <w:szCs w:val="16"/>
              </w:rPr>
              <w:t>756,416</w:t>
            </w:r>
          </w:p>
        </w:tc>
        <w:tc>
          <w:tcPr>
            <w:tcW w:w="626" w:type="pct"/>
            <w:tcBorders>
              <w:top w:val="nil"/>
              <w:left w:val="nil"/>
              <w:bottom w:val="single" w:sz="12" w:space="0" w:color="auto"/>
              <w:right w:val="nil"/>
            </w:tcBorders>
            <w:shd w:val="clear" w:color="auto" w:fill="auto"/>
            <w:tcMar>
              <w:left w:w="72" w:type="dxa"/>
              <w:right w:w="72" w:type="dxa"/>
            </w:tcMar>
            <w:vAlign w:val="center"/>
          </w:tcPr>
          <w:p w:rsidR="00B402DF" w:rsidRDefault="00B402DF" w:rsidP="00B402DF">
            <w:pPr>
              <w:jc w:val="right"/>
              <w:rPr>
                <w:b/>
                <w:bCs/>
                <w:szCs w:val="16"/>
              </w:rPr>
            </w:pPr>
            <w:r>
              <w:rPr>
                <w:b/>
                <w:bCs/>
                <w:szCs w:val="16"/>
              </w:rPr>
              <w:t>(166,735)</w:t>
            </w:r>
          </w:p>
        </w:tc>
        <w:tc>
          <w:tcPr>
            <w:tcW w:w="641" w:type="pct"/>
            <w:tcBorders>
              <w:top w:val="nil"/>
              <w:left w:val="nil"/>
              <w:bottom w:val="single" w:sz="12" w:space="0" w:color="auto"/>
              <w:right w:val="nil"/>
            </w:tcBorders>
            <w:shd w:val="clear" w:color="auto" w:fill="auto"/>
            <w:tcMar>
              <w:left w:w="72" w:type="dxa"/>
              <w:right w:w="72" w:type="dxa"/>
            </w:tcMar>
            <w:vAlign w:val="center"/>
          </w:tcPr>
          <w:p w:rsidR="00B402DF" w:rsidRDefault="00B402DF" w:rsidP="00B402DF">
            <w:pPr>
              <w:jc w:val="right"/>
              <w:rPr>
                <w:b/>
                <w:bCs/>
                <w:szCs w:val="16"/>
              </w:rPr>
            </w:pPr>
            <w:r>
              <w:rPr>
                <w:b/>
                <w:bCs/>
                <w:szCs w:val="16"/>
              </w:rPr>
              <w:t>(116,491)</w:t>
            </w:r>
          </w:p>
        </w:tc>
      </w:tr>
      <w:tr w:rsidR="00B402DF" w:rsidRPr="00D5469A" w:rsidTr="00E07EFE">
        <w:trPr>
          <w:trHeight w:val="288"/>
          <w:jc w:val="center"/>
        </w:trPr>
        <w:tc>
          <w:tcPr>
            <w:tcW w:w="5000" w:type="pct"/>
            <w:gridSpan w:val="5"/>
            <w:tcBorders>
              <w:top w:val="single" w:sz="12" w:space="0" w:color="auto"/>
              <w:left w:val="nil"/>
              <w:right w:val="nil"/>
            </w:tcBorders>
            <w:shd w:val="clear" w:color="auto" w:fill="auto"/>
            <w:vAlign w:val="center"/>
          </w:tcPr>
          <w:p w:rsidR="00B402DF" w:rsidRDefault="00B402DF" w:rsidP="00037ADD">
            <w:pPr>
              <w:jc w:val="right"/>
              <w:rPr>
                <w:b/>
                <w:bCs/>
                <w:szCs w:val="16"/>
              </w:rPr>
            </w:pPr>
            <w:r>
              <w:rPr>
                <w:sz w:val="14"/>
                <w:szCs w:val="14"/>
              </w:rPr>
              <w:t>Source: Statistics &amp; Data Warehouse Department SBP</w:t>
            </w:r>
          </w:p>
        </w:tc>
      </w:tr>
    </w:tbl>
    <w:p w:rsidR="00E23D58" w:rsidRPr="00D5469A" w:rsidRDefault="00E23D58" w:rsidP="0069571C">
      <w:pPr>
        <w:jc w:val="left"/>
        <w:rPr>
          <w:color w:val="auto"/>
        </w:rPr>
      </w:pPr>
    </w:p>
    <w:p w:rsidR="008B2948" w:rsidRDefault="008B2948" w:rsidP="0069571C">
      <w:pPr>
        <w:jc w:val="left"/>
        <w:rPr>
          <w:color w:val="auto"/>
        </w:rPr>
      </w:pPr>
    </w:p>
    <w:p w:rsidR="00A1737C" w:rsidRDefault="00A1737C" w:rsidP="00ED1347">
      <w:pPr>
        <w:jc w:val="right"/>
        <w:rPr>
          <w:color w:val="auto"/>
        </w:rPr>
      </w:pPr>
    </w:p>
    <w:p w:rsidR="00601FB0" w:rsidRPr="00D5469A" w:rsidRDefault="00601FB0" w:rsidP="0069571C">
      <w:pPr>
        <w:jc w:val="left"/>
        <w:rPr>
          <w:color w:val="auto"/>
        </w:rPr>
      </w:pPr>
    </w:p>
    <w:tbl>
      <w:tblPr>
        <w:tblW w:w="10440" w:type="dxa"/>
        <w:jc w:val="center"/>
        <w:tblLayout w:type="fixed"/>
        <w:tblLook w:val="04A0" w:firstRow="1" w:lastRow="0" w:firstColumn="1" w:lastColumn="0" w:noHBand="0" w:noVBand="1"/>
      </w:tblPr>
      <w:tblGrid>
        <w:gridCol w:w="2430"/>
        <w:gridCol w:w="810"/>
        <w:gridCol w:w="900"/>
        <w:gridCol w:w="900"/>
        <w:gridCol w:w="887"/>
        <w:gridCol w:w="900"/>
        <w:gridCol w:w="900"/>
        <w:gridCol w:w="900"/>
        <w:gridCol w:w="900"/>
        <w:gridCol w:w="913"/>
      </w:tblGrid>
      <w:tr w:rsidR="000C3431" w:rsidRPr="000C3431" w:rsidTr="00DD7280">
        <w:trPr>
          <w:trHeight w:val="375"/>
          <w:jc w:val="center"/>
        </w:trPr>
        <w:tc>
          <w:tcPr>
            <w:tcW w:w="10440" w:type="dxa"/>
            <w:gridSpan w:val="10"/>
            <w:tcBorders>
              <w:top w:val="nil"/>
              <w:left w:val="nil"/>
              <w:bottom w:val="nil"/>
              <w:right w:val="nil"/>
            </w:tcBorders>
            <w:shd w:val="clear" w:color="auto" w:fill="auto"/>
            <w:hideMark/>
          </w:tcPr>
          <w:p w:rsidR="000C3431" w:rsidRPr="000C3431" w:rsidRDefault="00601FB0" w:rsidP="000C3431">
            <w:pPr>
              <w:rPr>
                <w:b/>
                <w:bCs/>
                <w:color w:val="auto"/>
                <w:sz w:val="28"/>
                <w:szCs w:val="28"/>
              </w:rPr>
            </w:pPr>
            <w:r>
              <w:rPr>
                <w:b/>
                <w:bCs/>
                <w:color w:val="auto"/>
                <w:sz w:val="28"/>
                <w:szCs w:val="28"/>
              </w:rPr>
              <w:t>2.9</w:t>
            </w:r>
            <w:r w:rsidR="000C3431" w:rsidRPr="000C3431">
              <w:rPr>
                <w:b/>
                <w:bCs/>
                <w:color w:val="auto"/>
                <w:sz w:val="28"/>
                <w:szCs w:val="28"/>
              </w:rPr>
              <w:t xml:space="preserve"> Liabilities and Assets of </w:t>
            </w:r>
            <w:r w:rsidR="000C3431" w:rsidRPr="000C3431">
              <w:rPr>
                <w:color w:val="auto"/>
                <w:szCs w:val="16"/>
              </w:rPr>
              <w:t xml:space="preserve"> </w:t>
            </w:r>
            <w:r w:rsidR="000C3431" w:rsidRPr="000C3431">
              <w:rPr>
                <w:b/>
                <w:bCs/>
                <w:color w:val="auto"/>
                <w:sz w:val="28"/>
                <w:szCs w:val="28"/>
              </w:rPr>
              <w:t>State  Bank  of   Pakistan</w:t>
            </w:r>
          </w:p>
        </w:tc>
      </w:tr>
      <w:tr w:rsidR="000C3431" w:rsidRPr="000C3431" w:rsidTr="00DD7280">
        <w:trPr>
          <w:trHeight w:val="375"/>
          <w:jc w:val="center"/>
        </w:trPr>
        <w:tc>
          <w:tcPr>
            <w:tcW w:w="10440" w:type="dxa"/>
            <w:gridSpan w:val="10"/>
            <w:tcBorders>
              <w:top w:val="nil"/>
              <w:left w:val="nil"/>
              <w:bottom w:val="nil"/>
              <w:right w:val="nil"/>
            </w:tcBorders>
            <w:shd w:val="clear" w:color="auto" w:fill="auto"/>
            <w:hideMark/>
          </w:tcPr>
          <w:p w:rsidR="000C3431" w:rsidRPr="000C3431" w:rsidRDefault="000C3431" w:rsidP="000C3431">
            <w:pPr>
              <w:rPr>
                <w:b/>
                <w:bCs/>
                <w:color w:val="auto"/>
                <w:sz w:val="28"/>
                <w:szCs w:val="28"/>
              </w:rPr>
            </w:pPr>
            <w:r w:rsidRPr="000C3431">
              <w:rPr>
                <w:b/>
                <w:bCs/>
                <w:color w:val="auto"/>
                <w:sz w:val="28"/>
                <w:szCs w:val="28"/>
              </w:rPr>
              <w:t>Issue Department</w:t>
            </w:r>
          </w:p>
        </w:tc>
      </w:tr>
      <w:tr w:rsidR="000C3431" w:rsidRPr="000C3431" w:rsidTr="00DD7280">
        <w:trPr>
          <w:trHeight w:val="315"/>
          <w:jc w:val="center"/>
        </w:trPr>
        <w:tc>
          <w:tcPr>
            <w:tcW w:w="10440" w:type="dxa"/>
            <w:gridSpan w:val="10"/>
            <w:tcBorders>
              <w:top w:val="nil"/>
              <w:left w:val="nil"/>
              <w:bottom w:val="single" w:sz="12" w:space="0" w:color="auto"/>
              <w:right w:val="nil"/>
            </w:tcBorders>
            <w:shd w:val="clear" w:color="auto" w:fill="auto"/>
            <w:vAlign w:val="bottom"/>
            <w:hideMark/>
          </w:tcPr>
          <w:p w:rsidR="000C3431" w:rsidRPr="000C3431" w:rsidRDefault="000C3431" w:rsidP="000C3431">
            <w:pPr>
              <w:jc w:val="right"/>
              <w:rPr>
                <w:color w:val="auto"/>
                <w:szCs w:val="16"/>
              </w:rPr>
            </w:pPr>
            <w:r w:rsidRPr="000C3431">
              <w:rPr>
                <w:color w:val="auto"/>
                <w:szCs w:val="16"/>
              </w:rPr>
              <w:t>(Million Rupees)</w:t>
            </w:r>
          </w:p>
        </w:tc>
      </w:tr>
      <w:tr w:rsidR="00ED1347" w:rsidRPr="000C3431" w:rsidTr="00E346E4">
        <w:trPr>
          <w:trHeight w:val="360"/>
          <w:jc w:val="center"/>
        </w:trPr>
        <w:tc>
          <w:tcPr>
            <w:tcW w:w="2430" w:type="dxa"/>
            <w:vMerge w:val="restart"/>
            <w:tcBorders>
              <w:top w:val="nil"/>
              <w:left w:val="nil"/>
              <w:bottom w:val="single" w:sz="12" w:space="0" w:color="000000"/>
              <w:right w:val="single" w:sz="4" w:space="0" w:color="auto"/>
            </w:tcBorders>
            <w:shd w:val="clear" w:color="auto" w:fill="auto"/>
            <w:vAlign w:val="bottom"/>
            <w:hideMark/>
          </w:tcPr>
          <w:p w:rsidR="00ED1347" w:rsidRPr="000C3431" w:rsidRDefault="00ED1347" w:rsidP="00AB7A08">
            <w:pPr>
              <w:rPr>
                <w:b/>
                <w:bCs/>
                <w:color w:val="auto"/>
                <w:sz w:val="14"/>
                <w:szCs w:val="14"/>
              </w:rPr>
            </w:pPr>
            <w:r w:rsidRPr="000C3431">
              <w:rPr>
                <w:b/>
                <w:bCs/>
                <w:color w:val="auto"/>
                <w:sz w:val="14"/>
                <w:szCs w:val="14"/>
              </w:rPr>
              <w:t>LAST WEEDENK</w:t>
            </w:r>
          </w:p>
        </w:tc>
        <w:tc>
          <w:tcPr>
            <w:tcW w:w="810" w:type="dxa"/>
            <w:vMerge w:val="restart"/>
            <w:tcBorders>
              <w:top w:val="single" w:sz="12" w:space="0" w:color="auto"/>
              <w:left w:val="single" w:sz="4" w:space="0" w:color="auto"/>
              <w:right w:val="single" w:sz="4" w:space="0" w:color="auto"/>
            </w:tcBorders>
            <w:shd w:val="clear" w:color="auto" w:fill="auto"/>
            <w:vAlign w:val="center"/>
            <w:hideMark/>
          </w:tcPr>
          <w:p w:rsidR="00ED1347" w:rsidRPr="00AB7A08" w:rsidRDefault="00ED1347" w:rsidP="00AB7A08">
            <w:pPr>
              <w:jc w:val="right"/>
              <w:rPr>
                <w:b/>
                <w:bCs/>
                <w:color w:val="auto"/>
                <w:szCs w:val="16"/>
              </w:rPr>
            </w:pPr>
            <w:r w:rsidRPr="00AB7A08">
              <w:rPr>
                <w:b/>
                <w:bCs/>
                <w:color w:val="auto"/>
                <w:szCs w:val="16"/>
              </w:rPr>
              <w:t>FY17</w:t>
            </w:r>
          </w:p>
        </w:tc>
        <w:tc>
          <w:tcPr>
            <w:tcW w:w="900" w:type="dxa"/>
            <w:vMerge w:val="restart"/>
            <w:tcBorders>
              <w:top w:val="nil"/>
              <w:left w:val="single" w:sz="4" w:space="0" w:color="auto"/>
              <w:right w:val="single" w:sz="4" w:space="0" w:color="auto"/>
            </w:tcBorders>
            <w:shd w:val="clear" w:color="auto" w:fill="auto"/>
            <w:vAlign w:val="center"/>
          </w:tcPr>
          <w:p w:rsidR="00ED1347" w:rsidRPr="00AB7A08" w:rsidRDefault="00ED1347" w:rsidP="00AB7A08">
            <w:pPr>
              <w:jc w:val="right"/>
              <w:rPr>
                <w:b/>
                <w:bCs/>
                <w:color w:val="auto"/>
                <w:szCs w:val="16"/>
              </w:rPr>
            </w:pPr>
            <w:r w:rsidRPr="00AB7A08">
              <w:rPr>
                <w:b/>
                <w:bCs/>
                <w:color w:val="auto"/>
                <w:szCs w:val="16"/>
              </w:rPr>
              <w:t>FY18</w:t>
            </w:r>
          </w:p>
        </w:tc>
        <w:tc>
          <w:tcPr>
            <w:tcW w:w="900" w:type="dxa"/>
            <w:vMerge w:val="restart"/>
            <w:tcBorders>
              <w:top w:val="nil"/>
              <w:left w:val="single" w:sz="4" w:space="0" w:color="auto"/>
              <w:right w:val="single" w:sz="4" w:space="0" w:color="auto"/>
            </w:tcBorders>
            <w:shd w:val="clear" w:color="auto" w:fill="auto"/>
            <w:vAlign w:val="center"/>
          </w:tcPr>
          <w:p w:rsidR="00ED1347" w:rsidRPr="00AB7A08" w:rsidRDefault="00ED1347" w:rsidP="00246F19">
            <w:pPr>
              <w:jc w:val="right"/>
              <w:rPr>
                <w:b/>
                <w:bCs/>
                <w:color w:val="auto"/>
                <w:szCs w:val="16"/>
              </w:rPr>
            </w:pPr>
            <w:r w:rsidRPr="00AB7A08">
              <w:rPr>
                <w:b/>
                <w:bCs/>
                <w:color w:val="auto"/>
                <w:szCs w:val="16"/>
              </w:rPr>
              <w:t>FY19</w:t>
            </w:r>
          </w:p>
        </w:tc>
        <w:tc>
          <w:tcPr>
            <w:tcW w:w="1787" w:type="dxa"/>
            <w:gridSpan w:val="2"/>
            <w:tcBorders>
              <w:top w:val="nil"/>
              <w:left w:val="single" w:sz="4" w:space="0" w:color="auto"/>
              <w:bottom w:val="single" w:sz="4" w:space="0" w:color="auto"/>
              <w:right w:val="single" w:sz="4" w:space="0" w:color="auto"/>
            </w:tcBorders>
            <w:shd w:val="clear" w:color="auto" w:fill="auto"/>
            <w:vAlign w:val="center"/>
          </w:tcPr>
          <w:p w:rsidR="00ED1347" w:rsidRPr="006619BF" w:rsidRDefault="00ED1347" w:rsidP="00AB7A08">
            <w:pPr>
              <w:rPr>
                <w:b/>
                <w:bCs/>
                <w:color w:val="auto"/>
                <w:szCs w:val="16"/>
              </w:rPr>
            </w:pPr>
            <w:r>
              <w:rPr>
                <w:b/>
                <w:bCs/>
                <w:color w:val="auto"/>
                <w:szCs w:val="16"/>
              </w:rPr>
              <w:t>2019</w:t>
            </w:r>
          </w:p>
        </w:tc>
        <w:tc>
          <w:tcPr>
            <w:tcW w:w="3613" w:type="dxa"/>
            <w:gridSpan w:val="4"/>
            <w:tcBorders>
              <w:top w:val="single" w:sz="12" w:space="0" w:color="auto"/>
              <w:left w:val="single" w:sz="4" w:space="0" w:color="auto"/>
              <w:bottom w:val="single" w:sz="4" w:space="0" w:color="auto"/>
              <w:right w:val="nil"/>
            </w:tcBorders>
            <w:shd w:val="clear" w:color="auto" w:fill="auto"/>
            <w:vAlign w:val="center"/>
          </w:tcPr>
          <w:p w:rsidR="00ED1347" w:rsidRPr="006619BF" w:rsidRDefault="00ED1347" w:rsidP="00AB7A08">
            <w:pPr>
              <w:rPr>
                <w:b/>
                <w:bCs/>
                <w:color w:val="auto"/>
                <w:szCs w:val="16"/>
              </w:rPr>
            </w:pPr>
            <w:r>
              <w:rPr>
                <w:b/>
                <w:bCs/>
                <w:color w:val="auto"/>
                <w:szCs w:val="16"/>
              </w:rPr>
              <w:t>2020</w:t>
            </w:r>
          </w:p>
        </w:tc>
      </w:tr>
      <w:tr w:rsidR="00E346E4" w:rsidRPr="000C3431" w:rsidTr="00E346E4">
        <w:trPr>
          <w:trHeight w:val="360"/>
          <w:jc w:val="center"/>
        </w:trPr>
        <w:tc>
          <w:tcPr>
            <w:tcW w:w="2430" w:type="dxa"/>
            <w:vMerge/>
            <w:tcBorders>
              <w:top w:val="nil"/>
              <w:left w:val="nil"/>
              <w:bottom w:val="single" w:sz="12" w:space="0" w:color="000000"/>
              <w:right w:val="single" w:sz="4" w:space="0" w:color="auto"/>
            </w:tcBorders>
            <w:vAlign w:val="center"/>
            <w:hideMark/>
          </w:tcPr>
          <w:p w:rsidR="00E346E4" w:rsidRPr="000C3431" w:rsidRDefault="00E346E4" w:rsidP="00E346E4">
            <w:pPr>
              <w:jc w:val="left"/>
              <w:rPr>
                <w:b/>
                <w:bCs/>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E346E4" w:rsidRPr="006619BF" w:rsidRDefault="00E346E4" w:rsidP="00E346E4">
            <w:pPr>
              <w:jc w:val="right"/>
              <w:rPr>
                <w:b/>
                <w:bCs/>
                <w:color w:val="auto"/>
                <w:sz w:val="14"/>
                <w:szCs w:val="14"/>
              </w:rPr>
            </w:pP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346E4" w:rsidRPr="006619BF" w:rsidRDefault="00E346E4" w:rsidP="00E346E4">
            <w:pPr>
              <w:jc w:val="right"/>
              <w:rPr>
                <w:b/>
                <w:bCs/>
                <w:color w:val="auto"/>
                <w:sz w:val="14"/>
                <w:szCs w:val="14"/>
              </w:rPr>
            </w:pP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346E4" w:rsidRPr="006619BF" w:rsidRDefault="00E346E4" w:rsidP="00E346E4">
            <w:pPr>
              <w:jc w:val="right"/>
              <w:rPr>
                <w:b/>
                <w:bCs/>
                <w:color w:val="auto"/>
                <w:sz w:val="14"/>
                <w:szCs w:val="14"/>
              </w:rPr>
            </w:pPr>
          </w:p>
        </w:tc>
        <w:tc>
          <w:tcPr>
            <w:tcW w:w="887"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E346E4" w:rsidRPr="006619BF" w:rsidRDefault="00E346E4" w:rsidP="00E346E4">
            <w:pPr>
              <w:jc w:val="right"/>
              <w:rPr>
                <w:b/>
                <w:color w:val="auto"/>
                <w:sz w:val="14"/>
                <w:szCs w:val="14"/>
              </w:rPr>
            </w:pPr>
            <w:r>
              <w:rPr>
                <w:b/>
                <w:color w:val="auto"/>
                <w:sz w:val="14"/>
                <w:szCs w:val="14"/>
              </w:rPr>
              <w:t>Mar</w:t>
            </w:r>
          </w:p>
        </w:tc>
        <w:tc>
          <w:tcPr>
            <w:tcW w:w="90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E346E4" w:rsidRPr="006619BF" w:rsidRDefault="00E346E4" w:rsidP="00E346E4">
            <w:pPr>
              <w:jc w:val="right"/>
              <w:rPr>
                <w:b/>
                <w:color w:val="auto"/>
                <w:sz w:val="14"/>
                <w:szCs w:val="14"/>
              </w:rPr>
            </w:pPr>
            <w:r>
              <w:rPr>
                <w:b/>
                <w:color w:val="auto"/>
                <w:sz w:val="14"/>
                <w:szCs w:val="14"/>
              </w:rPr>
              <w:t>Apr</w:t>
            </w:r>
          </w:p>
        </w:tc>
        <w:tc>
          <w:tcPr>
            <w:tcW w:w="90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E346E4" w:rsidRPr="006619BF" w:rsidRDefault="00E346E4" w:rsidP="00E346E4">
            <w:pPr>
              <w:jc w:val="right"/>
              <w:rPr>
                <w:b/>
                <w:color w:val="auto"/>
                <w:sz w:val="14"/>
                <w:szCs w:val="14"/>
              </w:rPr>
            </w:pPr>
            <w:r>
              <w:rPr>
                <w:b/>
                <w:color w:val="auto"/>
                <w:sz w:val="14"/>
                <w:szCs w:val="14"/>
              </w:rPr>
              <w:t>Jan</w:t>
            </w:r>
          </w:p>
        </w:tc>
        <w:tc>
          <w:tcPr>
            <w:tcW w:w="900" w:type="dxa"/>
            <w:tcBorders>
              <w:top w:val="single" w:sz="4" w:space="0" w:color="auto"/>
              <w:bottom w:val="single" w:sz="12" w:space="0" w:color="auto"/>
            </w:tcBorders>
            <w:shd w:val="clear" w:color="auto" w:fill="auto"/>
            <w:tcMar>
              <w:left w:w="43" w:type="dxa"/>
              <w:right w:w="43" w:type="dxa"/>
            </w:tcMar>
            <w:vAlign w:val="center"/>
          </w:tcPr>
          <w:p w:rsidR="00E346E4" w:rsidRPr="006619BF" w:rsidRDefault="00E346E4" w:rsidP="00E346E4">
            <w:pPr>
              <w:jc w:val="right"/>
              <w:rPr>
                <w:b/>
                <w:color w:val="auto"/>
                <w:sz w:val="14"/>
                <w:szCs w:val="14"/>
              </w:rPr>
            </w:pPr>
            <w:r>
              <w:rPr>
                <w:b/>
                <w:color w:val="auto"/>
                <w:sz w:val="14"/>
                <w:szCs w:val="14"/>
              </w:rPr>
              <w:t>Feb</w:t>
            </w:r>
          </w:p>
        </w:tc>
        <w:tc>
          <w:tcPr>
            <w:tcW w:w="900" w:type="dxa"/>
            <w:tcBorders>
              <w:top w:val="single" w:sz="4" w:space="0" w:color="auto"/>
              <w:bottom w:val="single" w:sz="12" w:space="0" w:color="auto"/>
            </w:tcBorders>
            <w:shd w:val="clear" w:color="auto" w:fill="auto"/>
            <w:noWrap/>
            <w:tcMar>
              <w:left w:w="43" w:type="dxa"/>
              <w:right w:w="43" w:type="dxa"/>
            </w:tcMar>
            <w:vAlign w:val="center"/>
          </w:tcPr>
          <w:p w:rsidR="00E346E4" w:rsidRPr="006619BF" w:rsidRDefault="00E346E4" w:rsidP="00E346E4">
            <w:pPr>
              <w:jc w:val="right"/>
              <w:rPr>
                <w:b/>
                <w:color w:val="auto"/>
                <w:sz w:val="14"/>
                <w:szCs w:val="14"/>
              </w:rPr>
            </w:pPr>
            <w:r>
              <w:rPr>
                <w:b/>
                <w:color w:val="auto"/>
                <w:sz w:val="14"/>
                <w:szCs w:val="14"/>
              </w:rPr>
              <w:t>Mar</w:t>
            </w:r>
          </w:p>
        </w:tc>
        <w:tc>
          <w:tcPr>
            <w:tcW w:w="913" w:type="dxa"/>
            <w:tcBorders>
              <w:top w:val="single" w:sz="4" w:space="0" w:color="auto"/>
              <w:bottom w:val="single" w:sz="12" w:space="0" w:color="auto"/>
              <w:right w:val="nil"/>
            </w:tcBorders>
            <w:shd w:val="clear" w:color="auto" w:fill="auto"/>
            <w:tcMar>
              <w:left w:w="43" w:type="dxa"/>
              <w:right w:w="43" w:type="dxa"/>
            </w:tcMar>
            <w:vAlign w:val="center"/>
          </w:tcPr>
          <w:p w:rsidR="00E346E4" w:rsidRPr="006619BF" w:rsidRDefault="00E346E4" w:rsidP="00E346E4">
            <w:pPr>
              <w:jc w:val="right"/>
              <w:rPr>
                <w:b/>
                <w:color w:val="auto"/>
                <w:sz w:val="14"/>
                <w:szCs w:val="14"/>
              </w:rPr>
            </w:pPr>
            <w:r>
              <w:rPr>
                <w:b/>
                <w:color w:val="auto"/>
                <w:sz w:val="14"/>
                <w:szCs w:val="14"/>
              </w:rPr>
              <w:t>Apr</w:t>
            </w:r>
          </w:p>
        </w:tc>
      </w:tr>
      <w:tr w:rsidR="00E346E4" w:rsidRPr="000C3431" w:rsidTr="001E5D12">
        <w:trPr>
          <w:trHeight w:val="360"/>
          <w:jc w:val="center"/>
        </w:trPr>
        <w:tc>
          <w:tcPr>
            <w:tcW w:w="2430" w:type="dxa"/>
            <w:tcBorders>
              <w:top w:val="nil"/>
              <w:left w:val="nil"/>
              <w:bottom w:val="nil"/>
              <w:right w:val="nil"/>
            </w:tcBorders>
            <w:shd w:val="clear" w:color="auto" w:fill="auto"/>
            <w:vAlign w:val="center"/>
            <w:hideMark/>
          </w:tcPr>
          <w:p w:rsidR="00E346E4" w:rsidRPr="000C3431" w:rsidRDefault="00E346E4" w:rsidP="00E346E4">
            <w:pPr>
              <w:jc w:val="left"/>
              <w:rPr>
                <w:b/>
                <w:bCs/>
                <w:color w:val="auto"/>
                <w:sz w:val="14"/>
                <w:szCs w:val="14"/>
              </w:rPr>
            </w:pPr>
            <w:r w:rsidRPr="000C3431">
              <w:rPr>
                <w:b/>
                <w:bCs/>
                <w:color w:val="auto"/>
                <w:sz w:val="14"/>
                <w:szCs w:val="14"/>
              </w:rPr>
              <w:t xml:space="preserve">L I A B I L I T I E S     </w:t>
            </w:r>
          </w:p>
        </w:tc>
        <w:tc>
          <w:tcPr>
            <w:tcW w:w="810" w:type="dxa"/>
            <w:tcBorders>
              <w:top w:val="nil"/>
              <w:left w:val="nil"/>
              <w:bottom w:val="nil"/>
              <w:right w:val="nil"/>
            </w:tcBorders>
            <w:shd w:val="clear" w:color="auto" w:fill="auto"/>
            <w:tcMar>
              <w:left w:w="43" w:type="dxa"/>
              <w:right w:w="43" w:type="dxa"/>
            </w:tcMar>
            <w:vAlign w:val="center"/>
            <w:hideMark/>
          </w:tcPr>
          <w:p w:rsidR="00E346E4" w:rsidRPr="000C3431" w:rsidRDefault="00E346E4" w:rsidP="00E346E4">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E346E4" w:rsidRPr="000C3431" w:rsidRDefault="00E346E4" w:rsidP="00E346E4">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E346E4" w:rsidRPr="000C3431" w:rsidRDefault="00E346E4" w:rsidP="00E346E4">
            <w:pPr>
              <w:jc w:val="right"/>
              <w:rPr>
                <w:color w:val="auto"/>
                <w:sz w:val="14"/>
                <w:szCs w:val="14"/>
              </w:rPr>
            </w:pPr>
          </w:p>
        </w:tc>
        <w:tc>
          <w:tcPr>
            <w:tcW w:w="887" w:type="dxa"/>
            <w:tcBorders>
              <w:top w:val="nil"/>
              <w:left w:val="nil"/>
              <w:bottom w:val="nil"/>
              <w:right w:val="nil"/>
            </w:tcBorders>
            <w:shd w:val="clear" w:color="auto" w:fill="auto"/>
            <w:tcMar>
              <w:left w:w="43" w:type="dxa"/>
              <w:right w:w="43" w:type="dxa"/>
            </w:tcMar>
            <w:vAlign w:val="center"/>
          </w:tcPr>
          <w:p w:rsidR="00E346E4" w:rsidRPr="000C3431" w:rsidRDefault="00E346E4" w:rsidP="00E346E4">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E346E4" w:rsidRPr="000C3431" w:rsidRDefault="00E346E4" w:rsidP="00E346E4">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E346E4" w:rsidRPr="000C3431" w:rsidRDefault="00E346E4" w:rsidP="00E346E4">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E346E4" w:rsidRPr="000C3431" w:rsidRDefault="00E346E4" w:rsidP="00E346E4">
            <w:pPr>
              <w:jc w:val="right"/>
              <w:rPr>
                <w:color w:val="auto"/>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E346E4" w:rsidRPr="000C3431" w:rsidRDefault="00E346E4" w:rsidP="00E346E4">
            <w:pPr>
              <w:jc w:val="right"/>
              <w:rPr>
                <w:color w:val="auto"/>
                <w:sz w:val="14"/>
                <w:szCs w:val="14"/>
              </w:rPr>
            </w:pPr>
          </w:p>
        </w:tc>
        <w:tc>
          <w:tcPr>
            <w:tcW w:w="913" w:type="dxa"/>
            <w:tcBorders>
              <w:top w:val="nil"/>
              <w:left w:val="nil"/>
              <w:bottom w:val="nil"/>
              <w:right w:val="nil"/>
            </w:tcBorders>
            <w:shd w:val="clear" w:color="auto" w:fill="auto"/>
            <w:tcMar>
              <w:left w:w="43" w:type="dxa"/>
              <w:right w:w="43" w:type="dxa"/>
            </w:tcMar>
            <w:vAlign w:val="center"/>
          </w:tcPr>
          <w:p w:rsidR="00E346E4" w:rsidRPr="000C3431" w:rsidRDefault="00E346E4" w:rsidP="00E346E4">
            <w:pPr>
              <w:jc w:val="right"/>
              <w:rPr>
                <w:color w:val="auto"/>
                <w:sz w:val="14"/>
                <w:szCs w:val="14"/>
              </w:rPr>
            </w:pPr>
          </w:p>
        </w:tc>
      </w:tr>
      <w:tr w:rsidR="003F0428" w:rsidRPr="000C3431" w:rsidTr="003F0428">
        <w:trPr>
          <w:trHeight w:val="360"/>
          <w:jc w:val="center"/>
        </w:trPr>
        <w:tc>
          <w:tcPr>
            <w:tcW w:w="2430" w:type="dxa"/>
            <w:tcBorders>
              <w:top w:val="nil"/>
              <w:left w:val="nil"/>
              <w:bottom w:val="nil"/>
              <w:right w:val="nil"/>
            </w:tcBorders>
            <w:shd w:val="clear" w:color="auto" w:fill="auto"/>
            <w:vAlign w:val="center"/>
            <w:hideMark/>
          </w:tcPr>
          <w:p w:rsidR="003F0428" w:rsidRPr="000C3431" w:rsidRDefault="003F0428" w:rsidP="00E346E4">
            <w:pPr>
              <w:ind w:leftChars="156" w:left="250" w:firstLineChars="1" w:firstLine="1"/>
              <w:jc w:val="left"/>
              <w:rPr>
                <w:color w:val="auto"/>
                <w:sz w:val="14"/>
                <w:szCs w:val="14"/>
              </w:rPr>
            </w:pPr>
            <w:r w:rsidRPr="000C3431">
              <w:rPr>
                <w:color w:val="auto"/>
                <w:sz w:val="14"/>
                <w:szCs w:val="14"/>
              </w:rPr>
              <w:t>Notes held  in  the Banking Department</w:t>
            </w:r>
          </w:p>
        </w:tc>
        <w:tc>
          <w:tcPr>
            <w:tcW w:w="810" w:type="dxa"/>
            <w:tcBorders>
              <w:top w:val="nil"/>
              <w:left w:val="nil"/>
              <w:bottom w:val="nil"/>
              <w:right w:val="nil"/>
            </w:tcBorders>
            <w:shd w:val="clear" w:color="auto" w:fill="auto"/>
            <w:tcMar>
              <w:left w:w="43" w:type="dxa"/>
              <w:right w:w="43" w:type="dxa"/>
            </w:tcMar>
            <w:vAlign w:val="center"/>
            <w:hideMark/>
          </w:tcPr>
          <w:p w:rsidR="003F0428" w:rsidRDefault="003F0428" w:rsidP="00E346E4">
            <w:pPr>
              <w:jc w:val="right"/>
              <w:rPr>
                <w:sz w:val="14"/>
                <w:szCs w:val="14"/>
              </w:rPr>
            </w:pPr>
            <w:r>
              <w:rPr>
                <w:sz w:val="14"/>
                <w:szCs w:val="14"/>
              </w:rPr>
              <w:t>111.4</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196.7</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198.8</w:t>
            </w:r>
          </w:p>
        </w:tc>
        <w:tc>
          <w:tcPr>
            <w:tcW w:w="887"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150.4</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3F0428">
            <w:pPr>
              <w:jc w:val="right"/>
              <w:rPr>
                <w:sz w:val="14"/>
                <w:szCs w:val="14"/>
              </w:rPr>
            </w:pPr>
            <w:r>
              <w:rPr>
                <w:sz w:val="14"/>
                <w:szCs w:val="14"/>
              </w:rPr>
              <w:t>101.3</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173.6</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118.4</w:t>
            </w:r>
          </w:p>
        </w:tc>
        <w:tc>
          <w:tcPr>
            <w:tcW w:w="900" w:type="dxa"/>
            <w:tcBorders>
              <w:top w:val="nil"/>
              <w:left w:val="nil"/>
              <w:bottom w:val="nil"/>
              <w:right w:val="nil"/>
            </w:tcBorders>
            <w:shd w:val="clear" w:color="auto" w:fill="auto"/>
            <w:noWrap/>
            <w:tcMar>
              <w:left w:w="43" w:type="dxa"/>
              <w:right w:w="43" w:type="dxa"/>
            </w:tcMar>
            <w:vAlign w:val="center"/>
          </w:tcPr>
          <w:p w:rsidR="003F0428" w:rsidRDefault="003F0428" w:rsidP="00E346E4">
            <w:pPr>
              <w:jc w:val="right"/>
              <w:rPr>
                <w:sz w:val="14"/>
                <w:szCs w:val="14"/>
              </w:rPr>
            </w:pPr>
            <w:r>
              <w:rPr>
                <w:sz w:val="14"/>
                <w:szCs w:val="14"/>
              </w:rPr>
              <w:t>128.8</w:t>
            </w:r>
          </w:p>
        </w:tc>
        <w:tc>
          <w:tcPr>
            <w:tcW w:w="913" w:type="dxa"/>
            <w:tcBorders>
              <w:top w:val="nil"/>
              <w:left w:val="nil"/>
              <w:bottom w:val="nil"/>
              <w:right w:val="nil"/>
            </w:tcBorders>
            <w:shd w:val="clear" w:color="auto" w:fill="auto"/>
            <w:tcMar>
              <w:left w:w="43" w:type="dxa"/>
              <w:right w:w="43" w:type="dxa"/>
            </w:tcMar>
            <w:vAlign w:val="center"/>
          </w:tcPr>
          <w:p w:rsidR="003F0428" w:rsidRDefault="003F0428" w:rsidP="00B402DF">
            <w:pPr>
              <w:jc w:val="right"/>
              <w:rPr>
                <w:sz w:val="14"/>
                <w:szCs w:val="14"/>
              </w:rPr>
            </w:pPr>
            <w:r>
              <w:rPr>
                <w:sz w:val="14"/>
                <w:szCs w:val="14"/>
              </w:rPr>
              <w:t>148.4</w:t>
            </w:r>
          </w:p>
        </w:tc>
      </w:tr>
      <w:tr w:rsidR="003F0428" w:rsidRPr="000C3431" w:rsidTr="003F0428">
        <w:trPr>
          <w:trHeight w:val="360"/>
          <w:jc w:val="center"/>
        </w:trPr>
        <w:tc>
          <w:tcPr>
            <w:tcW w:w="2430" w:type="dxa"/>
            <w:tcBorders>
              <w:top w:val="nil"/>
              <w:left w:val="nil"/>
              <w:bottom w:val="nil"/>
              <w:right w:val="nil"/>
            </w:tcBorders>
            <w:shd w:val="clear" w:color="auto" w:fill="auto"/>
            <w:vAlign w:val="center"/>
            <w:hideMark/>
          </w:tcPr>
          <w:p w:rsidR="003F0428" w:rsidRPr="000C3431" w:rsidRDefault="003F0428" w:rsidP="00E346E4">
            <w:pPr>
              <w:ind w:firstLineChars="180" w:firstLine="252"/>
              <w:jc w:val="left"/>
              <w:rPr>
                <w:color w:val="auto"/>
                <w:sz w:val="14"/>
                <w:szCs w:val="14"/>
              </w:rPr>
            </w:pPr>
            <w:r w:rsidRPr="000C3431">
              <w:rPr>
                <w:color w:val="auto"/>
                <w:sz w:val="14"/>
                <w:szCs w:val="14"/>
              </w:rPr>
              <w:t>Notes in Circulation</w:t>
            </w:r>
          </w:p>
        </w:tc>
        <w:tc>
          <w:tcPr>
            <w:tcW w:w="810" w:type="dxa"/>
            <w:tcBorders>
              <w:top w:val="nil"/>
              <w:left w:val="nil"/>
              <w:bottom w:val="nil"/>
              <w:right w:val="nil"/>
            </w:tcBorders>
            <w:shd w:val="clear" w:color="auto" w:fill="auto"/>
            <w:tcMar>
              <w:left w:w="43" w:type="dxa"/>
              <w:right w:w="43" w:type="dxa"/>
            </w:tcMar>
            <w:vAlign w:val="center"/>
            <w:hideMark/>
          </w:tcPr>
          <w:p w:rsidR="003F0428" w:rsidRDefault="003F0428" w:rsidP="00E346E4">
            <w:pPr>
              <w:jc w:val="right"/>
              <w:rPr>
                <w:sz w:val="14"/>
                <w:szCs w:val="14"/>
              </w:rPr>
            </w:pPr>
            <w:r>
              <w:rPr>
                <w:sz w:val="14"/>
                <w:szCs w:val="14"/>
              </w:rPr>
              <w:t>4,167,135.8</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4,689,317.5</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5,318,986.8</w:t>
            </w:r>
          </w:p>
        </w:tc>
        <w:tc>
          <w:tcPr>
            <w:tcW w:w="887"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4,944,291.1</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3F0428">
            <w:pPr>
              <w:jc w:val="right"/>
              <w:rPr>
                <w:sz w:val="14"/>
                <w:szCs w:val="14"/>
              </w:rPr>
            </w:pPr>
            <w:r>
              <w:rPr>
                <w:sz w:val="14"/>
                <w:szCs w:val="14"/>
              </w:rPr>
              <w:t>5,028,939.2</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5,608,913.0</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5,657,971.6</w:t>
            </w:r>
          </w:p>
        </w:tc>
        <w:tc>
          <w:tcPr>
            <w:tcW w:w="900" w:type="dxa"/>
            <w:tcBorders>
              <w:top w:val="nil"/>
              <w:left w:val="nil"/>
              <w:bottom w:val="nil"/>
              <w:right w:val="nil"/>
            </w:tcBorders>
            <w:shd w:val="clear" w:color="auto" w:fill="auto"/>
            <w:noWrap/>
            <w:tcMar>
              <w:left w:w="43" w:type="dxa"/>
              <w:right w:w="43" w:type="dxa"/>
            </w:tcMar>
            <w:vAlign w:val="center"/>
          </w:tcPr>
          <w:p w:rsidR="003F0428" w:rsidRDefault="003F0428" w:rsidP="00E346E4">
            <w:pPr>
              <w:jc w:val="right"/>
              <w:rPr>
                <w:sz w:val="14"/>
                <w:szCs w:val="14"/>
              </w:rPr>
            </w:pPr>
            <w:r>
              <w:rPr>
                <w:sz w:val="14"/>
                <w:szCs w:val="14"/>
              </w:rPr>
              <w:t>5,963,808.6</w:t>
            </w:r>
          </w:p>
        </w:tc>
        <w:tc>
          <w:tcPr>
            <w:tcW w:w="913" w:type="dxa"/>
            <w:tcBorders>
              <w:top w:val="nil"/>
              <w:left w:val="nil"/>
              <w:bottom w:val="nil"/>
              <w:right w:val="nil"/>
            </w:tcBorders>
            <w:shd w:val="clear" w:color="auto" w:fill="auto"/>
            <w:tcMar>
              <w:left w:w="43" w:type="dxa"/>
              <w:right w:w="43" w:type="dxa"/>
            </w:tcMar>
            <w:vAlign w:val="center"/>
          </w:tcPr>
          <w:p w:rsidR="003F0428" w:rsidRDefault="003F0428" w:rsidP="00B402DF">
            <w:pPr>
              <w:jc w:val="right"/>
              <w:rPr>
                <w:sz w:val="14"/>
                <w:szCs w:val="14"/>
              </w:rPr>
            </w:pPr>
            <w:r>
              <w:rPr>
                <w:sz w:val="14"/>
                <w:szCs w:val="14"/>
              </w:rPr>
              <w:t>6,233,280.9</w:t>
            </w:r>
          </w:p>
        </w:tc>
      </w:tr>
      <w:tr w:rsidR="003F0428" w:rsidRPr="000C3431" w:rsidTr="003F0428">
        <w:trPr>
          <w:trHeight w:val="360"/>
          <w:jc w:val="center"/>
        </w:trPr>
        <w:tc>
          <w:tcPr>
            <w:tcW w:w="2430" w:type="dxa"/>
            <w:tcBorders>
              <w:top w:val="nil"/>
              <w:left w:val="nil"/>
              <w:bottom w:val="nil"/>
              <w:right w:val="nil"/>
            </w:tcBorders>
            <w:shd w:val="clear" w:color="auto" w:fill="auto"/>
            <w:vAlign w:val="center"/>
            <w:hideMark/>
          </w:tcPr>
          <w:p w:rsidR="003F0428" w:rsidRPr="000C3431" w:rsidRDefault="003F0428" w:rsidP="00E346E4">
            <w:pPr>
              <w:ind w:firstLineChars="114" w:firstLine="160"/>
              <w:jc w:val="left"/>
              <w:rPr>
                <w:b/>
                <w:bCs/>
                <w:color w:val="auto"/>
                <w:sz w:val="14"/>
                <w:szCs w:val="14"/>
              </w:rPr>
            </w:pPr>
            <w:r w:rsidRPr="000C3431">
              <w:rPr>
                <w:b/>
                <w:bCs/>
                <w:color w:val="auto"/>
                <w:sz w:val="14"/>
                <w:szCs w:val="14"/>
              </w:rPr>
              <w:t>Total Liabilities / Assets</w:t>
            </w:r>
          </w:p>
        </w:tc>
        <w:tc>
          <w:tcPr>
            <w:tcW w:w="810" w:type="dxa"/>
            <w:tcBorders>
              <w:top w:val="nil"/>
              <w:left w:val="nil"/>
              <w:bottom w:val="nil"/>
              <w:right w:val="nil"/>
            </w:tcBorders>
            <w:shd w:val="clear" w:color="auto" w:fill="auto"/>
            <w:tcMar>
              <w:left w:w="43" w:type="dxa"/>
              <w:right w:w="43" w:type="dxa"/>
            </w:tcMar>
            <w:vAlign w:val="center"/>
            <w:hideMark/>
          </w:tcPr>
          <w:p w:rsidR="003F0428" w:rsidRDefault="003F0428" w:rsidP="00E346E4">
            <w:pPr>
              <w:jc w:val="right"/>
              <w:rPr>
                <w:b/>
                <w:bCs/>
                <w:sz w:val="14"/>
                <w:szCs w:val="14"/>
              </w:rPr>
            </w:pPr>
            <w:r>
              <w:rPr>
                <w:b/>
                <w:bCs/>
                <w:sz w:val="14"/>
                <w:szCs w:val="14"/>
              </w:rPr>
              <w:t>4,167,247.2</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b/>
                <w:bCs/>
                <w:sz w:val="14"/>
                <w:szCs w:val="14"/>
              </w:rPr>
            </w:pPr>
            <w:r>
              <w:rPr>
                <w:b/>
                <w:bCs/>
                <w:sz w:val="14"/>
                <w:szCs w:val="14"/>
              </w:rPr>
              <w:t>4,689,514.2</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b/>
                <w:bCs/>
                <w:sz w:val="14"/>
                <w:szCs w:val="14"/>
              </w:rPr>
            </w:pPr>
            <w:r>
              <w:rPr>
                <w:b/>
                <w:bCs/>
                <w:sz w:val="14"/>
                <w:szCs w:val="14"/>
              </w:rPr>
              <w:t>5,319,185.5</w:t>
            </w:r>
          </w:p>
        </w:tc>
        <w:tc>
          <w:tcPr>
            <w:tcW w:w="887"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b/>
                <w:bCs/>
                <w:sz w:val="14"/>
                <w:szCs w:val="14"/>
              </w:rPr>
            </w:pPr>
            <w:r>
              <w:rPr>
                <w:b/>
                <w:bCs/>
                <w:sz w:val="14"/>
                <w:szCs w:val="14"/>
              </w:rPr>
              <w:t>4,944,441.5</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3F0428">
            <w:pPr>
              <w:jc w:val="right"/>
              <w:rPr>
                <w:b/>
                <w:bCs/>
                <w:sz w:val="14"/>
                <w:szCs w:val="14"/>
              </w:rPr>
            </w:pPr>
            <w:r>
              <w:rPr>
                <w:b/>
                <w:bCs/>
                <w:sz w:val="14"/>
                <w:szCs w:val="14"/>
              </w:rPr>
              <w:t>5,029,040.5</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b/>
                <w:bCs/>
                <w:sz w:val="14"/>
                <w:szCs w:val="14"/>
              </w:rPr>
            </w:pPr>
            <w:r>
              <w:rPr>
                <w:b/>
                <w:bCs/>
                <w:sz w:val="14"/>
                <w:szCs w:val="14"/>
              </w:rPr>
              <w:t>5,609,086.6</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b/>
                <w:bCs/>
                <w:sz w:val="14"/>
                <w:szCs w:val="14"/>
              </w:rPr>
            </w:pPr>
            <w:r>
              <w:rPr>
                <w:b/>
                <w:bCs/>
                <w:sz w:val="14"/>
                <w:szCs w:val="14"/>
              </w:rPr>
              <w:t>5,658,090.0</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b/>
                <w:bCs/>
                <w:sz w:val="14"/>
                <w:szCs w:val="14"/>
              </w:rPr>
            </w:pPr>
            <w:r>
              <w:rPr>
                <w:b/>
                <w:bCs/>
                <w:sz w:val="14"/>
                <w:szCs w:val="14"/>
              </w:rPr>
              <w:t>5,963,937.5</w:t>
            </w:r>
          </w:p>
        </w:tc>
        <w:tc>
          <w:tcPr>
            <w:tcW w:w="913" w:type="dxa"/>
            <w:tcBorders>
              <w:top w:val="nil"/>
              <w:left w:val="nil"/>
              <w:bottom w:val="nil"/>
              <w:right w:val="nil"/>
            </w:tcBorders>
            <w:shd w:val="clear" w:color="auto" w:fill="auto"/>
            <w:tcMar>
              <w:left w:w="43" w:type="dxa"/>
              <w:right w:w="43" w:type="dxa"/>
            </w:tcMar>
            <w:vAlign w:val="center"/>
          </w:tcPr>
          <w:p w:rsidR="003F0428" w:rsidRDefault="003F0428" w:rsidP="00B402DF">
            <w:pPr>
              <w:jc w:val="right"/>
              <w:rPr>
                <w:b/>
                <w:bCs/>
                <w:sz w:val="14"/>
                <w:szCs w:val="14"/>
              </w:rPr>
            </w:pPr>
            <w:r>
              <w:rPr>
                <w:b/>
                <w:bCs/>
                <w:sz w:val="14"/>
                <w:szCs w:val="14"/>
              </w:rPr>
              <w:t>6,233,429.3</w:t>
            </w:r>
          </w:p>
        </w:tc>
      </w:tr>
      <w:tr w:rsidR="003F0428" w:rsidRPr="000C3431" w:rsidTr="003F0428">
        <w:trPr>
          <w:trHeight w:val="360"/>
          <w:jc w:val="center"/>
        </w:trPr>
        <w:tc>
          <w:tcPr>
            <w:tcW w:w="2430" w:type="dxa"/>
            <w:tcBorders>
              <w:top w:val="nil"/>
              <w:left w:val="nil"/>
              <w:bottom w:val="nil"/>
              <w:right w:val="nil"/>
            </w:tcBorders>
            <w:shd w:val="clear" w:color="auto" w:fill="auto"/>
            <w:vAlign w:val="center"/>
            <w:hideMark/>
          </w:tcPr>
          <w:p w:rsidR="003F0428" w:rsidRPr="000C3431" w:rsidRDefault="003F0428" w:rsidP="00E346E4">
            <w:pPr>
              <w:jc w:val="left"/>
              <w:rPr>
                <w:b/>
                <w:bCs/>
                <w:color w:val="auto"/>
                <w:sz w:val="14"/>
                <w:szCs w:val="14"/>
              </w:rPr>
            </w:pPr>
            <w:r w:rsidRPr="000C3431">
              <w:rPr>
                <w:b/>
                <w:bCs/>
                <w:color w:val="auto"/>
                <w:sz w:val="14"/>
                <w:szCs w:val="14"/>
              </w:rPr>
              <w:t>A S S E T S</w:t>
            </w:r>
          </w:p>
        </w:tc>
        <w:tc>
          <w:tcPr>
            <w:tcW w:w="810" w:type="dxa"/>
            <w:tcBorders>
              <w:top w:val="nil"/>
              <w:left w:val="nil"/>
              <w:bottom w:val="nil"/>
              <w:right w:val="nil"/>
            </w:tcBorders>
            <w:shd w:val="clear" w:color="auto" w:fill="auto"/>
            <w:tcMar>
              <w:left w:w="43" w:type="dxa"/>
              <w:right w:w="43" w:type="dxa"/>
            </w:tcMar>
            <w:vAlign w:val="center"/>
            <w:hideMark/>
          </w:tcPr>
          <w:p w:rsidR="003F0428" w:rsidRDefault="003F0428" w:rsidP="00E346E4">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b/>
                <w:bCs/>
                <w:sz w:val="14"/>
                <w:szCs w:val="14"/>
              </w:rPr>
            </w:pPr>
          </w:p>
        </w:tc>
        <w:tc>
          <w:tcPr>
            <w:tcW w:w="887"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3F0428">
            <w:pPr>
              <w:jc w:val="right"/>
              <w:rPr>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b/>
                <w:bCs/>
                <w:sz w:val="14"/>
                <w:szCs w:val="14"/>
              </w:rPr>
            </w:pPr>
          </w:p>
        </w:tc>
        <w:tc>
          <w:tcPr>
            <w:tcW w:w="913" w:type="dxa"/>
            <w:tcBorders>
              <w:top w:val="nil"/>
              <w:left w:val="nil"/>
              <w:bottom w:val="nil"/>
              <w:right w:val="nil"/>
            </w:tcBorders>
            <w:shd w:val="clear" w:color="auto" w:fill="auto"/>
            <w:tcMar>
              <w:left w:w="43" w:type="dxa"/>
              <w:right w:w="43" w:type="dxa"/>
            </w:tcMar>
            <w:vAlign w:val="center"/>
          </w:tcPr>
          <w:p w:rsidR="003F0428" w:rsidRDefault="003F0428" w:rsidP="00B402DF">
            <w:pPr>
              <w:jc w:val="right"/>
              <w:rPr>
                <w:sz w:val="22"/>
                <w:szCs w:val="22"/>
              </w:rPr>
            </w:pPr>
          </w:p>
        </w:tc>
      </w:tr>
      <w:tr w:rsidR="003F0428" w:rsidRPr="000C3431" w:rsidTr="003F0428">
        <w:trPr>
          <w:trHeight w:val="360"/>
          <w:jc w:val="center"/>
        </w:trPr>
        <w:tc>
          <w:tcPr>
            <w:tcW w:w="2430" w:type="dxa"/>
            <w:tcBorders>
              <w:top w:val="nil"/>
              <w:left w:val="nil"/>
              <w:bottom w:val="nil"/>
              <w:right w:val="nil"/>
            </w:tcBorders>
            <w:shd w:val="clear" w:color="auto" w:fill="auto"/>
            <w:vAlign w:val="center"/>
            <w:hideMark/>
          </w:tcPr>
          <w:p w:rsidR="003F0428" w:rsidRPr="000C3431" w:rsidRDefault="003F0428" w:rsidP="00E346E4">
            <w:pPr>
              <w:ind w:firstLineChars="100" w:firstLine="140"/>
              <w:jc w:val="left"/>
              <w:rPr>
                <w:b/>
                <w:bCs/>
                <w:color w:val="auto"/>
                <w:sz w:val="14"/>
                <w:szCs w:val="14"/>
              </w:rPr>
            </w:pPr>
            <w:r w:rsidRPr="000C3431">
              <w:rPr>
                <w:b/>
                <w:bCs/>
                <w:color w:val="auto"/>
                <w:sz w:val="14"/>
                <w:szCs w:val="14"/>
              </w:rPr>
              <w:t>Gold  and  Foreign  Assets</w:t>
            </w:r>
          </w:p>
        </w:tc>
        <w:tc>
          <w:tcPr>
            <w:tcW w:w="810" w:type="dxa"/>
            <w:tcBorders>
              <w:top w:val="nil"/>
              <w:left w:val="nil"/>
              <w:bottom w:val="nil"/>
              <w:right w:val="nil"/>
            </w:tcBorders>
            <w:shd w:val="clear" w:color="auto" w:fill="auto"/>
            <w:tcMar>
              <w:left w:w="43" w:type="dxa"/>
              <w:right w:w="43" w:type="dxa"/>
            </w:tcMar>
            <w:vAlign w:val="center"/>
            <w:hideMark/>
          </w:tcPr>
          <w:p w:rsidR="003F0428" w:rsidRDefault="003F0428" w:rsidP="00E346E4">
            <w:pPr>
              <w:jc w:val="right"/>
              <w:rPr>
                <w:b/>
                <w:bCs/>
                <w:sz w:val="14"/>
                <w:szCs w:val="14"/>
              </w:rPr>
            </w:pPr>
            <w:r>
              <w:rPr>
                <w:b/>
                <w:bCs/>
                <w:sz w:val="14"/>
                <w:szCs w:val="14"/>
              </w:rPr>
              <w:t>1,817,225.8</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b/>
                <w:bCs/>
                <w:sz w:val="14"/>
                <w:szCs w:val="14"/>
              </w:rPr>
            </w:pPr>
            <w:r>
              <w:rPr>
                <w:b/>
                <w:bCs/>
                <w:sz w:val="14"/>
                <w:szCs w:val="14"/>
              </w:rPr>
              <w:t>347,132.5</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b/>
                <w:bCs/>
                <w:sz w:val="14"/>
                <w:szCs w:val="14"/>
              </w:rPr>
            </w:pPr>
            <w:r>
              <w:rPr>
                <w:b/>
                <w:bCs/>
                <w:sz w:val="14"/>
                <w:szCs w:val="14"/>
              </w:rPr>
              <w:t>950,759.4</w:t>
            </w:r>
          </w:p>
        </w:tc>
        <w:tc>
          <w:tcPr>
            <w:tcW w:w="887"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b/>
                <w:bCs/>
                <w:sz w:val="14"/>
                <w:szCs w:val="14"/>
              </w:rPr>
            </w:pPr>
            <w:r>
              <w:rPr>
                <w:b/>
                <w:bCs/>
                <w:sz w:val="14"/>
                <w:szCs w:val="14"/>
              </w:rPr>
              <w:t>1,070,300.4</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3F0428">
            <w:pPr>
              <w:jc w:val="right"/>
              <w:rPr>
                <w:b/>
                <w:bCs/>
                <w:sz w:val="14"/>
                <w:szCs w:val="14"/>
              </w:rPr>
            </w:pPr>
            <w:r>
              <w:rPr>
                <w:b/>
                <w:bCs/>
                <w:sz w:val="14"/>
                <w:szCs w:val="14"/>
              </w:rPr>
              <w:t>904,257.4</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b/>
                <w:bCs/>
                <w:sz w:val="14"/>
                <w:szCs w:val="14"/>
              </w:rPr>
            </w:pPr>
            <w:r>
              <w:rPr>
                <w:b/>
                <w:bCs/>
                <w:sz w:val="14"/>
                <w:szCs w:val="14"/>
              </w:rPr>
              <w:t>1,259,870.0</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b/>
                <w:bCs/>
                <w:sz w:val="14"/>
                <w:szCs w:val="14"/>
              </w:rPr>
            </w:pPr>
            <w:r>
              <w:rPr>
                <w:b/>
                <w:bCs/>
                <w:sz w:val="14"/>
                <w:szCs w:val="14"/>
              </w:rPr>
              <w:t>1,265,542.3</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b/>
                <w:bCs/>
                <w:sz w:val="14"/>
                <w:szCs w:val="14"/>
              </w:rPr>
            </w:pPr>
            <w:r>
              <w:rPr>
                <w:b/>
                <w:bCs/>
                <w:sz w:val="14"/>
                <w:szCs w:val="14"/>
              </w:rPr>
              <w:t>1,154,356.3</w:t>
            </w:r>
          </w:p>
        </w:tc>
        <w:tc>
          <w:tcPr>
            <w:tcW w:w="913" w:type="dxa"/>
            <w:tcBorders>
              <w:top w:val="nil"/>
              <w:left w:val="nil"/>
              <w:bottom w:val="nil"/>
              <w:right w:val="nil"/>
            </w:tcBorders>
            <w:shd w:val="clear" w:color="auto" w:fill="auto"/>
            <w:tcMar>
              <w:left w:w="43" w:type="dxa"/>
              <w:right w:w="43" w:type="dxa"/>
            </w:tcMar>
            <w:vAlign w:val="center"/>
          </w:tcPr>
          <w:p w:rsidR="003F0428" w:rsidRDefault="003F0428" w:rsidP="00B402DF">
            <w:pPr>
              <w:jc w:val="right"/>
              <w:rPr>
                <w:b/>
                <w:bCs/>
                <w:sz w:val="14"/>
                <w:szCs w:val="14"/>
              </w:rPr>
            </w:pPr>
            <w:r>
              <w:rPr>
                <w:b/>
                <w:bCs/>
                <w:sz w:val="14"/>
                <w:szCs w:val="14"/>
              </w:rPr>
              <w:t>1,130,104.9</w:t>
            </w:r>
          </w:p>
        </w:tc>
      </w:tr>
      <w:tr w:rsidR="003F0428" w:rsidRPr="000C3431" w:rsidTr="003F0428">
        <w:trPr>
          <w:trHeight w:val="360"/>
          <w:jc w:val="center"/>
        </w:trPr>
        <w:tc>
          <w:tcPr>
            <w:tcW w:w="2430" w:type="dxa"/>
            <w:tcBorders>
              <w:top w:val="nil"/>
              <w:left w:val="nil"/>
              <w:bottom w:val="nil"/>
              <w:right w:val="nil"/>
            </w:tcBorders>
            <w:shd w:val="clear" w:color="auto" w:fill="auto"/>
            <w:vAlign w:val="center"/>
            <w:hideMark/>
          </w:tcPr>
          <w:p w:rsidR="003F0428" w:rsidRPr="000C3431" w:rsidRDefault="003F0428" w:rsidP="00E346E4">
            <w:pPr>
              <w:ind w:firstLineChars="180" w:firstLine="252"/>
              <w:jc w:val="left"/>
              <w:rPr>
                <w:color w:val="auto"/>
                <w:sz w:val="14"/>
                <w:szCs w:val="14"/>
              </w:rPr>
            </w:pPr>
            <w:r w:rsidRPr="000C3431">
              <w:rPr>
                <w:color w:val="auto"/>
                <w:sz w:val="14"/>
                <w:szCs w:val="14"/>
              </w:rPr>
              <w:t>Gold Coins  and Bullion</w:t>
            </w:r>
            <w:r>
              <w:rPr>
                <w:color w:val="auto"/>
                <w:sz w:val="14"/>
                <w:szCs w:val="14"/>
              </w:rPr>
              <w:t xml:space="preserve"> </w:t>
            </w:r>
            <w:r w:rsidRPr="00A32294">
              <w:rPr>
                <w:color w:val="auto"/>
                <w:sz w:val="14"/>
                <w:szCs w:val="14"/>
                <w:vertAlign w:val="superscript"/>
              </w:rPr>
              <w:t>1</w:t>
            </w:r>
          </w:p>
        </w:tc>
        <w:tc>
          <w:tcPr>
            <w:tcW w:w="810" w:type="dxa"/>
            <w:tcBorders>
              <w:top w:val="nil"/>
              <w:left w:val="nil"/>
              <w:bottom w:val="nil"/>
              <w:right w:val="nil"/>
            </w:tcBorders>
            <w:shd w:val="clear" w:color="auto" w:fill="auto"/>
            <w:tcMar>
              <w:left w:w="43" w:type="dxa"/>
              <w:right w:w="43" w:type="dxa"/>
            </w:tcMar>
            <w:vAlign w:val="center"/>
            <w:hideMark/>
          </w:tcPr>
          <w:p w:rsidR="003F0428" w:rsidRDefault="003F0428" w:rsidP="00E346E4">
            <w:pPr>
              <w:jc w:val="right"/>
              <w:rPr>
                <w:sz w:val="14"/>
                <w:szCs w:val="14"/>
              </w:rPr>
            </w:pPr>
            <w:r>
              <w:rPr>
                <w:sz w:val="14"/>
                <w:szCs w:val="14"/>
              </w:rPr>
              <w:t>270,361.2</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313,461.1</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468,625.0</w:t>
            </w:r>
          </w:p>
        </w:tc>
        <w:tc>
          <w:tcPr>
            <w:tcW w:w="887"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378,848.8</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3F0428">
            <w:pPr>
              <w:jc w:val="right"/>
              <w:rPr>
                <w:sz w:val="14"/>
                <w:szCs w:val="14"/>
              </w:rPr>
            </w:pPr>
            <w:r>
              <w:rPr>
                <w:sz w:val="14"/>
                <w:szCs w:val="14"/>
              </w:rPr>
              <w:t>378,848.8</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508,577.7</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515,952.4</w:t>
            </w:r>
          </w:p>
        </w:tc>
        <w:tc>
          <w:tcPr>
            <w:tcW w:w="900" w:type="dxa"/>
            <w:tcBorders>
              <w:top w:val="nil"/>
              <w:left w:val="nil"/>
              <w:bottom w:val="nil"/>
              <w:right w:val="nil"/>
            </w:tcBorders>
            <w:shd w:val="clear" w:color="auto" w:fill="auto"/>
            <w:noWrap/>
            <w:tcMar>
              <w:left w:w="43" w:type="dxa"/>
              <w:right w:w="43" w:type="dxa"/>
            </w:tcMar>
            <w:vAlign w:val="center"/>
          </w:tcPr>
          <w:p w:rsidR="003F0428" w:rsidRDefault="003F0428" w:rsidP="00E346E4">
            <w:pPr>
              <w:jc w:val="right"/>
              <w:rPr>
                <w:sz w:val="14"/>
                <w:szCs w:val="14"/>
              </w:rPr>
            </w:pPr>
            <w:r>
              <w:rPr>
                <w:sz w:val="14"/>
                <w:szCs w:val="14"/>
              </w:rPr>
              <w:t>515,952.4</w:t>
            </w:r>
          </w:p>
        </w:tc>
        <w:tc>
          <w:tcPr>
            <w:tcW w:w="913" w:type="dxa"/>
            <w:tcBorders>
              <w:top w:val="nil"/>
              <w:left w:val="nil"/>
              <w:bottom w:val="nil"/>
              <w:right w:val="nil"/>
            </w:tcBorders>
            <w:shd w:val="clear" w:color="auto" w:fill="auto"/>
            <w:tcMar>
              <w:left w:w="43" w:type="dxa"/>
              <w:right w:w="43" w:type="dxa"/>
            </w:tcMar>
            <w:vAlign w:val="center"/>
          </w:tcPr>
          <w:p w:rsidR="003F0428" w:rsidRDefault="003F0428" w:rsidP="00B402DF">
            <w:pPr>
              <w:jc w:val="right"/>
              <w:rPr>
                <w:sz w:val="14"/>
                <w:szCs w:val="14"/>
              </w:rPr>
            </w:pPr>
            <w:r>
              <w:rPr>
                <w:sz w:val="14"/>
                <w:szCs w:val="14"/>
              </w:rPr>
              <w:t>557,366.5</w:t>
            </w:r>
          </w:p>
        </w:tc>
      </w:tr>
      <w:tr w:rsidR="003F0428" w:rsidRPr="000C3431" w:rsidTr="003F0428">
        <w:trPr>
          <w:trHeight w:val="360"/>
          <w:jc w:val="center"/>
        </w:trPr>
        <w:tc>
          <w:tcPr>
            <w:tcW w:w="2430" w:type="dxa"/>
            <w:tcBorders>
              <w:top w:val="nil"/>
              <w:left w:val="nil"/>
              <w:bottom w:val="nil"/>
              <w:right w:val="nil"/>
            </w:tcBorders>
            <w:shd w:val="clear" w:color="auto" w:fill="auto"/>
            <w:vAlign w:val="center"/>
            <w:hideMark/>
          </w:tcPr>
          <w:p w:rsidR="003F0428" w:rsidRPr="000C3431" w:rsidRDefault="003F0428" w:rsidP="00E346E4">
            <w:pPr>
              <w:ind w:firstLineChars="180" w:firstLine="252"/>
              <w:jc w:val="left"/>
              <w:rPr>
                <w:color w:val="auto"/>
                <w:sz w:val="14"/>
                <w:szCs w:val="14"/>
              </w:rPr>
            </w:pPr>
            <w:r w:rsidRPr="000C3431">
              <w:rPr>
                <w:color w:val="auto"/>
                <w:sz w:val="14"/>
                <w:szCs w:val="14"/>
              </w:rPr>
              <w:t>Approved Foreign Exchange</w:t>
            </w:r>
            <w:r>
              <w:rPr>
                <w:color w:val="auto"/>
                <w:sz w:val="14"/>
                <w:szCs w:val="14"/>
              </w:rPr>
              <w:t xml:space="preserve"> </w:t>
            </w:r>
            <w:r w:rsidRPr="00A32294">
              <w:rPr>
                <w:color w:val="auto"/>
                <w:sz w:val="14"/>
                <w:szCs w:val="14"/>
                <w:vertAlign w:val="superscript"/>
              </w:rPr>
              <w:t>2</w:t>
            </w:r>
          </w:p>
        </w:tc>
        <w:tc>
          <w:tcPr>
            <w:tcW w:w="810" w:type="dxa"/>
            <w:tcBorders>
              <w:top w:val="nil"/>
              <w:left w:val="nil"/>
              <w:bottom w:val="nil"/>
              <w:right w:val="nil"/>
            </w:tcBorders>
            <w:shd w:val="clear" w:color="auto" w:fill="auto"/>
            <w:tcMar>
              <w:left w:w="43" w:type="dxa"/>
              <w:right w:w="43" w:type="dxa"/>
            </w:tcMar>
            <w:vAlign w:val="center"/>
            <w:hideMark/>
          </w:tcPr>
          <w:p w:rsidR="003F0428" w:rsidRDefault="003F0428" w:rsidP="00E346E4">
            <w:pPr>
              <w:jc w:val="right"/>
              <w:rPr>
                <w:sz w:val="14"/>
                <w:szCs w:val="14"/>
              </w:rPr>
            </w:pPr>
            <w:r>
              <w:rPr>
                <w:sz w:val="14"/>
                <w:szCs w:val="14"/>
              </w:rPr>
              <w:t>1,546,167.0</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32,973.8</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481,371.3</w:t>
            </w:r>
          </w:p>
        </w:tc>
        <w:tc>
          <w:tcPr>
            <w:tcW w:w="887"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690,688.5</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3F0428">
            <w:pPr>
              <w:jc w:val="right"/>
              <w:rPr>
                <w:sz w:val="14"/>
                <w:szCs w:val="14"/>
              </w:rPr>
            </w:pPr>
            <w:r>
              <w:rPr>
                <w:sz w:val="14"/>
                <w:szCs w:val="14"/>
              </w:rPr>
              <w:t>524,645.5</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750,295.1</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748,592.6</w:t>
            </w:r>
          </w:p>
        </w:tc>
        <w:tc>
          <w:tcPr>
            <w:tcW w:w="900" w:type="dxa"/>
            <w:tcBorders>
              <w:top w:val="nil"/>
              <w:left w:val="nil"/>
              <w:bottom w:val="nil"/>
              <w:right w:val="nil"/>
            </w:tcBorders>
            <w:shd w:val="clear" w:color="auto" w:fill="auto"/>
            <w:noWrap/>
            <w:tcMar>
              <w:left w:w="43" w:type="dxa"/>
              <w:right w:w="43" w:type="dxa"/>
            </w:tcMar>
            <w:vAlign w:val="center"/>
          </w:tcPr>
          <w:p w:rsidR="003F0428" w:rsidRDefault="003F0428" w:rsidP="00E346E4">
            <w:pPr>
              <w:jc w:val="right"/>
              <w:rPr>
                <w:sz w:val="14"/>
                <w:szCs w:val="14"/>
              </w:rPr>
            </w:pPr>
            <w:r>
              <w:rPr>
                <w:sz w:val="14"/>
                <w:szCs w:val="14"/>
              </w:rPr>
              <w:t>637,406.6</w:t>
            </w:r>
          </w:p>
        </w:tc>
        <w:tc>
          <w:tcPr>
            <w:tcW w:w="913" w:type="dxa"/>
            <w:tcBorders>
              <w:top w:val="nil"/>
              <w:left w:val="nil"/>
              <w:bottom w:val="nil"/>
              <w:right w:val="nil"/>
            </w:tcBorders>
            <w:shd w:val="clear" w:color="auto" w:fill="auto"/>
            <w:tcMar>
              <w:left w:w="43" w:type="dxa"/>
              <w:right w:w="43" w:type="dxa"/>
            </w:tcMar>
            <w:vAlign w:val="center"/>
          </w:tcPr>
          <w:p w:rsidR="003F0428" w:rsidRDefault="003F0428" w:rsidP="00B402DF">
            <w:pPr>
              <w:jc w:val="right"/>
              <w:rPr>
                <w:sz w:val="14"/>
                <w:szCs w:val="14"/>
              </w:rPr>
            </w:pPr>
            <w:r>
              <w:rPr>
                <w:sz w:val="14"/>
                <w:szCs w:val="14"/>
              </w:rPr>
              <w:t>571,741.1</w:t>
            </w:r>
          </w:p>
        </w:tc>
      </w:tr>
      <w:tr w:rsidR="003F0428" w:rsidRPr="000C3431" w:rsidTr="003F0428">
        <w:trPr>
          <w:trHeight w:val="360"/>
          <w:jc w:val="center"/>
        </w:trPr>
        <w:tc>
          <w:tcPr>
            <w:tcW w:w="2430" w:type="dxa"/>
            <w:tcBorders>
              <w:top w:val="nil"/>
              <w:left w:val="nil"/>
              <w:bottom w:val="nil"/>
              <w:right w:val="nil"/>
            </w:tcBorders>
            <w:shd w:val="clear" w:color="auto" w:fill="auto"/>
            <w:vAlign w:val="center"/>
            <w:hideMark/>
          </w:tcPr>
          <w:p w:rsidR="003F0428" w:rsidRPr="000C3431" w:rsidRDefault="003F0428" w:rsidP="00E346E4">
            <w:pPr>
              <w:ind w:firstLineChars="200" w:firstLine="280"/>
              <w:jc w:val="left"/>
              <w:rPr>
                <w:color w:val="auto"/>
                <w:sz w:val="14"/>
                <w:szCs w:val="14"/>
              </w:rPr>
            </w:pPr>
            <w:r w:rsidRPr="000C3431">
              <w:rPr>
                <w:color w:val="auto"/>
                <w:sz w:val="14"/>
                <w:szCs w:val="14"/>
              </w:rPr>
              <w:t>Indian Notes</w:t>
            </w:r>
            <w:r w:rsidRPr="00A32294">
              <w:rPr>
                <w:color w:val="auto"/>
                <w:sz w:val="14"/>
                <w:szCs w:val="14"/>
                <w:vertAlign w:val="superscript"/>
              </w:rPr>
              <w:t xml:space="preserve"> 3</w:t>
            </w:r>
          </w:p>
        </w:tc>
        <w:tc>
          <w:tcPr>
            <w:tcW w:w="810" w:type="dxa"/>
            <w:tcBorders>
              <w:top w:val="nil"/>
              <w:left w:val="nil"/>
              <w:bottom w:val="nil"/>
              <w:right w:val="nil"/>
            </w:tcBorders>
            <w:shd w:val="clear" w:color="auto" w:fill="auto"/>
            <w:tcMar>
              <w:left w:w="43" w:type="dxa"/>
              <w:right w:w="43" w:type="dxa"/>
            </w:tcMar>
            <w:vAlign w:val="center"/>
            <w:hideMark/>
          </w:tcPr>
          <w:p w:rsidR="003F0428" w:rsidRDefault="003F0428" w:rsidP="00E346E4">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763.0</w:t>
            </w:r>
          </w:p>
        </w:tc>
        <w:tc>
          <w:tcPr>
            <w:tcW w:w="887"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763.0</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3F0428">
            <w:pPr>
              <w:jc w:val="right"/>
              <w:rPr>
                <w:sz w:val="14"/>
                <w:szCs w:val="14"/>
              </w:rPr>
            </w:pPr>
            <w:r>
              <w:rPr>
                <w:sz w:val="14"/>
                <w:szCs w:val="14"/>
              </w:rPr>
              <w:t>763.0</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997.3</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997.3</w:t>
            </w:r>
          </w:p>
        </w:tc>
        <w:tc>
          <w:tcPr>
            <w:tcW w:w="900" w:type="dxa"/>
            <w:tcBorders>
              <w:top w:val="nil"/>
              <w:left w:val="nil"/>
              <w:bottom w:val="nil"/>
              <w:right w:val="nil"/>
            </w:tcBorders>
            <w:shd w:val="clear" w:color="auto" w:fill="auto"/>
            <w:noWrap/>
            <w:tcMar>
              <w:left w:w="43" w:type="dxa"/>
              <w:right w:w="43" w:type="dxa"/>
            </w:tcMar>
            <w:vAlign w:val="center"/>
          </w:tcPr>
          <w:p w:rsidR="003F0428" w:rsidRDefault="003F0428" w:rsidP="00E346E4">
            <w:pPr>
              <w:jc w:val="right"/>
              <w:rPr>
                <w:sz w:val="14"/>
                <w:szCs w:val="14"/>
              </w:rPr>
            </w:pPr>
            <w:r>
              <w:rPr>
                <w:sz w:val="14"/>
                <w:szCs w:val="14"/>
              </w:rPr>
              <w:t>997.3</w:t>
            </w:r>
          </w:p>
        </w:tc>
        <w:tc>
          <w:tcPr>
            <w:tcW w:w="913" w:type="dxa"/>
            <w:tcBorders>
              <w:top w:val="nil"/>
              <w:left w:val="nil"/>
              <w:bottom w:val="nil"/>
              <w:right w:val="nil"/>
            </w:tcBorders>
            <w:shd w:val="clear" w:color="auto" w:fill="auto"/>
            <w:tcMar>
              <w:left w:w="43" w:type="dxa"/>
              <w:right w:w="43" w:type="dxa"/>
            </w:tcMar>
            <w:vAlign w:val="center"/>
          </w:tcPr>
          <w:p w:rsidR="003F0428" w:rsidRDefault="003F0428" w:rsidP="00B402DF">
            <w:pPr>
              <w:jc w:val="right"/>
              <w:rPr>
                <w:sz w:val="14"/>
                <w:szCs w:val="14"/>
              </w:rPr>
            </w:pPr>
            <w:r>
              <w:rPr>
                <w:sz w:val="14"/>
                <w:szCs w:val="14"/>
              </w:rPr>
              <w:t>997.3</w:t>
            </w:r>
          </w:p>
        </w:tc>
      </w:tr>
      <w:tr w:rsidR="003F0428" w:rsidRPr="000C3431" w:rsidTr="003F0428">
        <w:trPr>
          <w:trHeight w:val="360"/>
          <w:jc w:val="center"/>
        </w:trPr>
        <w:tc>
          <w:tcPr>
            <w:tcW w:w="2430" w:type="dxa"/>
            <w:tcBorders>
              <w:top w:val="nil"/>
              <w:left w:val="nil"/>
              <w:bottom w:val="nil"/>
              <w:right w:val="nil"/>
            </w:tcBorders>
            <w:shd w:val="clear" w:color="auto" w:fill="auto"/>
            <w:vAlign w:val="center"/>
            <w:hideMark/>
          </w:tcPr>
          <w:p w:rsidR="003F0428" w:rsidRPr="000C3431" w:rsidRDefault="003F0428" w:rsidP="00E346E4">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3F0428" w:rsidRPr="00DD7280" w:rsidRDefault="003F0428" w:rsidP="00E346E4">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F0428" w:rsidRPr="00DD7280" w:rsidRDefault="003F0428" w:rsidP="00E346E4">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p>
        </w:tc>
        <w:tc>
          <w:tcPr>
            <w:tcW w:w="887"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3F0428">
            <w:pPr>
              <w:jc w:val="right"/>
              <w:rPr>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p>
        </w:tc>
        <w:tc>
          <w:tcPr>
            <w:tcW w:w="913" w:type="dxa"/>
            <w:tcBorders>
              <w:top w:val="nil"/>
              <w:left w:val="nil"/>
              <w:bottom w:val="nil"/>
              <w:right w:val="nil"/>
            </w:tcBorders>
            <w:shd w:val="clear" w:color="auto" w:fill="auto"/>
            <w:tcMar>
              <w:left w:w="43" w:type="dxa"/>
              <w:right w:w="43" w:type="dxa"/>
            </w:tcMar>
            <w:vAlign w:val="center"/>
          </w:tcPr>
          <w:p w:rsidR="003F0428" w:rsidRDefault="003F0428" w:rsidP="00B402DF">
            <w:pPr>
              <w:jc w:val="right"/>
              <w:rPr>
                <w:sz w:val="22"/>
                <w:szCs w:val="22"/>
              </w:rPr>
            </w:pPr>
          </w:p>
        </w:tc>
      </w:tr>
      <w:tr w:rsidR="003F0428" w:rsidRPr="000C3431" w:rsidTr="003F0428">
        <w:trPr>
          <w:trHeight w:val="360"/>
          <w:jc w:val="center"/>
        </w:trPr>
        <w:tc>
          <w:tcPr>
            <w:tcW w:w="2430" w:type="dxa"/>
            <w:tcBorders>
              <w:top w:val="nil"/>
              <w:left w:val="nil"/>
              <w:bottom w:val="nil"/>
              <w:right w:val="nil"/>
            </w:tcBorders>
            <w:shd w:val="clear" w:color="auto" w:fill="auto"/>
            <w:vAlign w:val="center"/>
            <w:hideMark/>
          </w:tcPr>
          <w:p w:rsidR="003F0428" w:rsidRPr="000C3431" w:rsidRDefault="003F0428" w:rsidP="00E346E4">
            <w:pPr>
              <w:ind w:firstLineChars="100" w:firstLine="140"/>
              <w:jc w:val="left"/>
              <w:rPr>
                <w:b/>
                <w:bCs/>
                <w:color w:val="auto"/>
                <w:sz w:val="14"/>
                <w:szCs w:val="14"/>
              </w:rPr>
            </w:pPr>
            <w:r w:rsidRPr="000C3431">
              <w:rPr>
                <w:b/>
                <w:bCs/>
                <w:color w:val="auto"/>
                <w:sz w:val="14"/>
                <w:szCs w:val="14"/>
              </w:rPr>
              <w:t>Domestic  Assets</w:t>
            </w:r>
          </w:p>
        </w:tc>
        <w:tc>
          <w:tcPr>
            <w:tcW w:w="810" w:type="dxa"/>
            <w:tcBorders>
              <w:top w:val="nil"/>
              <w:left w:val="nil"/>
              <w:bottom w:val="nil"/>
              <w:right w:val="nil"/>
            </w:tcBorders>
            <w:shd w:val="clear" w:color="auto" w:fill="auto"/>
            <w:tcMar>
              <w:left w:w="43" w:type="dxa"/>
              <w:right w:w="43" w:type="dxa"/>
            </w:tcMar>
            <w:vAlign w:val="center"/>
            <w:hideMark/>
          </w:tcPr>
          <w:p w:rsidR="003F0428" w:rsidRDefault="003F0428" w:rsidP="00E346E4">
            <w:pPr>
              <w:jc w:val="right"/>
              <w:rPr>
                <w:b/>
                <w:bCs/>
                <w:sz w:val="14"/>
                <w:szCs w:val="14"/>
              </w:rPr>
            </w:pPr>
            <w:r>
              <w:rPr>
                <w:b/>
                <w:bCs/>
                <w:sz w:val="14"/>
                <w:szCs w:val="14"/>
              </w:rPr>
              <w:t>2,344,960.1</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b/>
                <w:bCs/>
                <w:sz w:val="14"/>
                <w:szCs w:val="14"/>
              </w:rPr>
            </w:pPr>
            <w:r>
              <w:rPr>
                <w:b/>
                <w:bCs/>
                <w:sz w:val="14"/>
                <w:szCs w:val="14"/>
              </w:rPr>
              <w:t>4,336,626.9</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b/>
                <w:bCs/>
                <w:sz w:val="14"/>
                <w:szCs w:val="14"/>
              </w:rPr>
            </w:pPr>
            <w:r>
              <w:rPr>
                <w:b/>
                <w:bCs/>
                <w:sz w:val="14"/>
                <w:szCs w:val="14"/>
              </w:rPr>
              <w:t>4,360,065.1</w:t>
            </w:r>
          </w:p>
        </w:tc>
        <w:tc>
          <w:tcPr>
            <w:tcW w:w="887"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b/>
                <w:bCs/>
                <w:sz w:val="14"/>
                <w:szCs w:val="14"/>
              </w:rPr>
            </w:pPr>
            <w:r>
              <w:rPr>
                <w:b/>
                <w:bCs/>
                <w:sz w:val="14"/>
                <w:szCs w:val="14"/>
              </w:rPr>
              <w:t>3,867,229.2</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3F0428">
            <w:pPr>
              <w:jc w:val="right"/>
              <w:rPr>
                <w:b/>
                <w:bCs/>
                <w:sz w:val="14"/>
                <w:szCs w:val="14"/>
              </w:rPr>
            </w:pPr>
            <w:r>
              <w:rPr>
                <w:b/>
                <w:bCs/>
                <w:sz w:val="14"/>
                <w:szCs w:val="14"/>
              </w:rPr>
              <w:t>4,117,871.1</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b/>
                <w:bCs/>
                <w:sz w:val="14"/>
                <w:szCs w:val="14"/>
              </w:rPr>
            </w:pPr>
            <w:r>
              <w:rPr>
                <w:b/>
                <w:bCs/>
                <w:sz w:val="14"/>
                <w:szCs w:val="14"/>
              </w:rPr>
              <w:t>4,339,988.1</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b/>
                <w:bCs/>
                <w:sz w:val="14"/>
                <w:szCs w:val="14"/>
              </w:rPr>
            </w:pPr>
            <w:r>
              <w:rPr>
                <w:b/>
                <w:bCs/>
                <w:sz w:val="14"/>
                <w:szCs w:val="14"/>
              </w:rPr>
              <w:t>4,383,200.0</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b/>
                <w:bCs/>
                <w:sz w:val="14"/>
                <w:szCs w:val="14"/>
              </w:rPr>
            </w:pPr>
            <w:r>
              <w:rPr>
                <w:b/>
                <w:bCs/>
                <w:sz w:val="14"/>
                <w:szCs w:val="14"/>
              </w:rPr>
              <w:t>4,800,233.5</w:t>
            </w:r>
          </w:p>
        </w:tc>
        <w:tc>
          <w:tcPr>
            <w:tcW w:w="913" w:type="dxa"/>
            <w:tcBorders>
              <w:top w:val="nil"/>
              <w:left w:val="nil"/>
              <w:bottom w:val="nil"/>
              <w:right w:val="nil"/>
            </w:tcBorders>
            <w:shd w:val="clear" w:color="auto" w:fill="auto"/>
            <w:tcMar>
              <w:left w:w="43" w:type="dxa"/>
              <w:right w:w="43" w:type="dxa"/>
            </w:tcMar>
            <w:vAlign w:val="center"/>
          </w:tcPr>
          <w:p w:rsidR="003F0428" w:rsidRDefault="003F0428" w:rsidP="00B402DF">
            <w:pPr>
              <w:jc w:val="right"/>
              <w:rPr>
                <w:b/>
                <w:bCs/>
                <w:sz w:val="14"/>
                <w:szCs w:val="14"/>
              </w:rPr>
            </w:pPr>
            <w:r>
              <w:rPr>
                <w:b/>
                <w:bCs/>
                <w:sz w:val="14"/>
                <w:szCs w:val="14"/>
              </w:rPr>
              <w:t>5,093,307.4</w:t>
            </w:r>
          </w:p>
        </w:tc>
      </w:tr>
      <w:tr w:rsidR="003F0428" w:rsidRPr="000C3431" w:rsidTr="003F0428">
        <w:trPr>
          <w:trHeight w:val="360"/>
          <w:jc w:val="center"/>
        </w:trPr>
        <w:tc>
          <w:tcPr>
            <w:tcW w:w="2430" w:type="dxa"/>
            <w:tcBorders>
              <w:top w:val="nil"/>
              <w:left w:val="nil"/>
              <w:bottom w:val="nil"/>
              <w:right w:val="nil"/>
            </w:tcBorders>
            <w:shd w:val="clear" w:color="auto" w:fill="auto"/>
            <w:vAlign w:val="center"/>
            <w:hideMark/>
          </w:tcPr>
          <w:p w:rsidR="003F0428" w:rsidRPr="000C3431" w:rsidRDefault="003F0428" w:rsidP="00E346E4">
            <w:pPr>
              <w:ind w:firstLineChars="180" w:firstLine="252"/>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3F0428" w:rsidRDefault="003F0428" w:rsidP="00E346E4">
            <w:pPr>
              <w:jc w:val="right"/>
              <w:rPr>
                <w:sz w:val="14"/>
                <w:szCs w:val="14"/>
              </w:rPr>
            </w:pPr>
            <w:r>
              <w:rPr>
                <w:sz w:val="14"/>
                <w:szCs w:val="14"/>
              </w:rPr>
              <w:t>861.9</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989.8</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1,039.4</w:t>
            </w:r>
          </w:p>
        </w:tc>
        <w:tc>
          <w:tcPr>
            <w:tcW w:w="887"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992.8</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3F0428">
            <w:pPr>
              <w:jc w:val="right"/>
              <w:rPr>
                <w:sz w:val="14"/>
                <w:szCs w:val="14"/>
              </w:rPr>
            </w:pPr>
            <w:r>
              <w:rPr>
                <w:sz w:val="14"/>
                <w:szCs w:val="14"/>
              </w:rPr>
              <w:t>941.7</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633.5</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536.9</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473.5</w:t>
            </w:r>
          </w:p>
        </w:tc>
        <w:tc>
          <w:tcPr>
            <w:tcW w:w="913" w:type="dxa"/>
            <w:tcBorders>
              <w:top w:val="nil"/>
              <w:left w:val="nil"/>
              <w:bottom w:val="nil"/>
              <w:right w:val="nil"/>
            </w:tcBorders>
            <w:shd w:val="clear" w:color="auto" w:fill="auto"/>
            <w:tcMar>
              <w:left w:w="43" w:type="dxa"/>
              <w:right w:w="43" w:type="dxa"/>
            </w:tcMar>
            <w:vAlign w:val="center"/>
          </w:tcPr>
          <w:p w:rsidR="003F0428" w:rsidRDefault="003F0428" w:rsidP="00B402DF">
            <w:pPr>
              <w:jc w:val="right"/>
              <w:rPr>
                <w:sz w:val="14"/>
                <w:szCs w:val="14"/>
              </w:rPr>
            </w:pPr>
            <w:r>
              <w:rPr>
                <w:sz w:val="14"/>
                <w:szCs w:val="14"/>
              </w:rPr>
              <w:t>469.2</w:t>
            </w:r>
          </w:p>
        </w:tc>
      </w:tr>
      <w:tr w:rsidR="003F0428" w:rsidRPr="000C3431" w:rsidTr="003F0428">
        <w:trPr>
          <w:trHeight w:val="360"/>
          <w:jc w:val="center"/>
        </w:trPr>
        <w:tc>
          <w:tcPr>
            <w:tcW w:w="2430" w:type="dxa"/>
            <w:tcBorders>
              <w:top w:val="nil"/>
              <w:left w:val="nil"/>
              <w:bottom w:val="nil"/>
              <w:right w:val="nil"/>
            </w:tcBorders>
            <w:shd w:val="clear" w:color="auto" w:fill="auto"/>
            <w:vAlign w:val="center"/>
            <w:hideMark/>
          </w:tcPr>
          <w:p w:rsidR="003F0428" w:rsidRPr="000C3431" w:rsidRDefault="003F0428" w:rsidP="00E346E4">
            <w:pPr>
              <w:ind w:firstLineChars="180" w:firstLine="252"/>
              <w:jc w:val="left"/>
              <w:rPr>
                <w:color w:val="auto"/>
                <w:sz w:val="14"/>
                <w:szCs w:val="14"/>
              </w:rPr>
            </w:pPr>
            <w:r w:rsidRPr="000C3431">
              <w:rPr>
                <w:color w:val="auto"/>
                <w:sz w:val="14"/>
                <w:szCs w:val="16"/>
              </w:rPr>
              <w:t>Govt. of Pakistan Securities</w:t>
            </w:r>
          </w:p>
        </w:tc>
        <w:tc>
          <w:tcPr>
            <w:tcW w:w="810" w:type="dxa"/>
            <w:tcBorders>
              <w:top w:val="nil"/>
              <w:left w:val="nil"/>
              <w:bottom w:val="nil"/>
              <w:right w:val="nil"/>
            </w:tcBorders>
            <w:shd w:val="clear" w:color="auto" w:fill="auto"/>
            <w:tcMar>
              <w:left w:w="43" w:type="dxa"/>
              <w:right w:w="43" w:type="dxa"/>
            </w:tcMar>
            <w:vAlign w:val="center"/>
            <w:hideMark/>
          </w:tcPr>
          <w:p w:rsidR="003F0428" w:rsidRDefault="003F0428" w:rsidP="00E346E4">
            <w:pPr>
              <w:jc w:val="right"/>
              <w:rPr>
                <w:sz w:val="14"/>
                <w:szCs w:val="14"/>
              </w:rPr>
            </w:pPr>
            <w:r>
              <w:rPr>
                <w:sz w:val="14"/>
                <w:szCs w:val="14"/>
              </w:rPr>
              <w:t>2,344,098.2</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4,335,637.1</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4,359,025.7</w:t>
            </w:r>
          </w:p>
        </w:tc>
        <w:tc>
          <w:tcPr>
            <w:tcW w:w="887"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3,866,236.4</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3F0428">
            <w:pPr>
              <w:jc w:val="right"/>
              <w:rPr>
                <w:sz w:val="14"/>
                <w:szCs w:val="14"/>
              </w:rPr>
            </w:pPr>
            <w:r>
              <w:rPr>
                <w:sz w:val="14"/>
                <w:szCs w:val="14"/>
              </w:rPr>
              <w:t>4,116,929.4</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4,339,354.6</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4,382,663.1</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4,799,759.9</w:t>
            </w:r>
          </w:p>
        </w:tc>
        <w:tc>
          <w:tcPr>
            <w:tcW w:w="913" w:type="dxa"/>
            <w:tcBorders>
              <w:top w:val="nil"/>
              <w:left w:val="nil"/>
              <w:bottom w:val="nil"/>
              <w:right w:val="nil"/>
            </w:tcBorders>
            <w:shd w:val="clear" w:color="auto" w:fill="auto"/>
            <w:tcMar>
              <w:left w:w="43" w:type="dxa"/>
              <w:right w:w="43" w:type="dxa"/>
            </w:tcMar>
            <w:vAlign w:val="center"/>
          </w:tcPr>
          <w:p w:rsidR="003F0428" w:rsidRDefault="003F0428" w:rsidP="00B402DF">
            <w:pPr>
              <w:jc w:val="right"/>
              <w:rPr>
                <w:sz w:val="14"/>
                <w:szCs w:val="14"/>
              </w:rPr>
            </w:pPr>
            <w:r>
              <w:rPr>
                <w:sz w:val="14"/>
                <w:szCs w:val="14"/>
              </w:rPr>
              <w:t>5,092,838.2</w:t>
            </w:r>
          </w:p>
        </w:tc>
      </w:tr>
      <w:tr w:rsidR="003F0428" w:rsidRPr="000C3431" w:rsidTr="003F0428">
        <w:trPr>
          <w:trHeight w:val="360"/>
          <w:jc w:val="center"/>
        </w:trPr>
        <w:tc>
          <w:tcPr>
            <w:tcW w:w="2430" w:type="dxa"/>
            <w:tcBorders>
              <w:top w:val="nil"/>
              <w:left w:val="nil"/>
              <w:bottom w:val="nil"/>
              <w:right w:val="nil"/>
            </w:tcBorders>
            <w:shd w:val="clear" w:color="auto" w:fill="auto"/>
            <w:vAlign w:val="center"/>
            <w:hideMark/>
          </w:tcPr>
          <w:p w:rsidR="003F0428" w:rsidRPr="000C3431" w:rsidRDefault="003F0428" w:rsidP="00E346E4">
            <w:pPr>
              <w:ind w:left="252"/>
              <w:jc w:val="left"/>
              <w:rPr>
                <w:color w:val="auto"/>
                <w:sz w:val="14"/>
                <w:szCs w:val="14"/>
              </w:rPr>
            </w:pPr>
            <w:r w:rsidRPr="000C3431">
              <w:rPr>
                <w:color w:val="auto"/>
                <w:sz w:val="14"/>
                <w:szCs w:val="16"/>
              </w:rPr>
              <w:t>Internal  Bills  of  Exchange  &amp;  other Commercial Papers</w:t>
            </w:r>
          </w:p>
        </w:tc>
        <w:tc>
          <w:tcPr>
            <w:tcW w:w="810" w:type="dxa"/>
            <w:tcBorders>
              <w:top w:val="nil"/>
              <w:left w:val="nil"/>
              <w:bottom w:val="nil"/>
              <w:right w:val="nil"/>
            </w:tcBorders>
            <w:shd w:val="clear" w:color="auto" w:fill="auto"/>
            <w:tcMar>
              <w:left w:w="43" w:type="dxa"/>
              <w:right w:w="43" w:type="dxa"/>
            </w:tcMar>
            <w:vAlign w:val="center"/>
            <w:hideMark/>
          </w:tcPr>
          <w:p w:rsidR="003F0428" w:rsidRDefault="003F0428" w:rsidP="00E346E4">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w:t>
            </w:r>
          </w:p>
        </w:tc>
        <w:tc>
          <w:tcPr>
            <w:tcW w:w="887"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3F0428">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w:t>
            </w:r>
          </w:p>
        </w:tc>
        <w:tc>
          <w:tcPr>
            <w:tcW w:w="913" w:type="dxa"/>
            <w:tcBorders>
              <w:top w:val="nil"/>
              <w:left w:val="nil"/>
              <w:bottom w:val="nil"/>
              <w:right w:val="nil"/>
            </w:tcBorders>
            <w:shd w:val="clear" w:color="auto" w:fill="auto"/>
            <w:tcMar>
              <w:left w:w="43" w:type="dxa"/>
              <w:right w:w="43" w:type="dxa"/>
            </w:tcMar>
            <w:vAlign w:val="center"/>
          </w:tcPr>
          <w:p w:rsidR="003F0428" w:rsidRDefault="003F0428" w:rsidP="00B402DF">
            <w:pPr>
              <w:jc w:val="right"/>
              <w:rPr>
                <w:sz w:val="14"/>
                <w:szCs w:val="14"/>
              </w:rPr>
            </w:pPr>
            <w:r>
              <w:rPr>
                <w:sz w:val="14"/>
                <w:szCs w:val="14"/>
              </w:rPr>
              <w:t>-</w:t>
            </w:r>
          </w:p>
        </w:tc>
      </w:tr>
      <w:tr w:rsidR="003F0428" w:rsidRPr="000C3431" w:rsidTr="003F0428">
        <w:trPr>
          <w:trHeight w:val="360"/>
          <w:jc w:val="center"/>
        </w:trPr>
        <w:tc>
          <w:tcPr>
            <w:tcW w:w="2430" w:type="dxa"/>
            <w:tcBorders>
              <w:top w:val="nil"/>
              <w:left w:val="nil"/>
              <w:bottom w:val="nil"/>
              <w:right w:val="nil"/>
            </w:tcBorders>
            <w:shd w:val="clear" w:color="auto" w:fill="auto"/>
            <w:vAlign w:val="center"/>
            <w:hideMark/>
          </w:tcPr>
          <w:p w:rsidR="003F0428" w:rsidRPr="000C3431" w:rsidRDefault="003F0428" w:rsidP="00E346E4">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3F0428" w:rsidRDefault="003F0428" w:rsidP="00E346E4">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p>
        </w:tc>
        <w:tc>
          <w:tcPr>
            <w:tcW w:w="887"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20"/>
              </w:rPr>
            </w:pP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3F0428">
            <w:pPr>
              <w:jc w:val="right"/>
              <w:rPr>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p>
        </w:tc>
        <w:tc>
          <w:tcPr>
            <w:tcW w:w="913" w:type="dxa"/>
            <w:tcBorders>
              <w:top w:val="nil"/>
              <w:left w:val="nil"/>
              <w:bottom w:val="nil"/>
              <w:right w:val="nil"/>
            </w:tcBorders>
            <w:shd w:val="clear" w:color="auto" w:fill="auto"/>
            <w:tcMar>
              <w:left w:w="43" w:type="dxa"/>
              <w:right w:w="43" w:type="dxa"/>
            </w:tcMar>
            <w:vAlign w:val="center"/>
          </w:tcPr>
          <w:p w:rsidR="003F0428" w:rsidRDefault="003F0428" w:rsidP="00B402DF">
            <w:pPr>
              <w:jc w:val="right"/>
              <w:rPr>
                <w:sz w:val="22"/>
                <w:szCs w:val="22"/>
              </w:rPr>
            </w:pPr>
          </w:p>
        </w:tc>
      </w:tr>
      <w:tr w:rsidR="003F0428" w:rsidRPr="000C3431" w:rsidTr="003F0428">
        <w:trPr>
          <w:trHeight w:val="360"/>
          <w:jc w:val="center"/>
        </w:trPr>
        <w:tc>
          <w:tcPr>
            <w:tcW w:w="2430" w:type="dxa"/>
            <w:tcBorders>
              <w:top w:val="nil"/>
              <w:left w:val="nil"/>
              <w:bottom w:val="nil"/>
              <w:right w:val="nil"/>
            </w:tcBorders>
            <w:shd w:val="clear" w:color="auto" w:fill="auto"/>
            <w:vAlign w:val="center"/>
            <w:hideMark/>
          </w:tcPr>
          <w:p w:rsidR="003F0428" w:rsidRPr="000C3431" w:rsidRDefault="003F0428" w:rsidP="00E346E4">
            <w:pPr>
              <w:ind w:left="162"/>
              <w:jc w:val="left"/>
              <w:rPr>
                <w:b/>
                <w:bCs/>
                <w:color w:val="auto"/>
                <w:sz w:val="14"/>
                <w:szCs w:val="14"/>
              </w:rPr>
            </w:pPr>
            <w:r w:rsidRPr="000C3431">
              <w:rPr>
                <w:b/>
                <w:bCs/>
                <w:color w:val="auto"/>
                <w:sz w:val="14"/>
                <w:szCs w:val="12"/>
              </w:rPr>
              <w:t>Held with  Reserve  Bank  of  India  pending  transfer  to  Pakistan</w:t>
            </w:r>
          </w:p>
        </w:tc>
        <w:tc>
          <w:tcPr>
            <w:tcW w:w="810" w:type="dxa"/>
            <w:tcBorders>
              <w:top w:val="nil"/>
              <w:left w:val="nil"/>
              <w:bottom w:val="nil"/>
              <w:right w:val="nil"/>
            </w:tcBorders>
            <w:shd w:val="clear" w:color="auto" w:fill="auto"/>
            <w:tcMar>
              <w:left w:w="43" w:type="dxa"/>
              <w:right w:w="43" w:type="dxa"/>
            </w:tcMar>
            <w:vAlign w:val="center"/>
            <w:hideMark/>
          </w:tcPr>
          <w:p w:rsidR="003F0428" w:rsidRDefault="003F0428" w:rsidP="00E346E4">
            <w:pPr>
              <w:jc w:val="right"/>
              <w:rPr>
                <w:b/>
                <w:bCs/>
                <w:sz w:val="14"/>
                <w:szCs w:val="14"/>
              </w:rPr>
            </w:pPr>
            <w:r>
              <w:rPr>
                <w:b/>
                <w:bCs/>
                <w:sz w:val="14"/>
                <w:szCs w:val="14"/>
              </w:rPr>
              <w:t>5,061.4</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b/>
                <w:bCs/>
                <w:sz w:val="14"/>
                <w:szCs w:val="14"/>
              </w:rPr>
            </w:pPr>
            <w:r>
              <w:rPr>
                <w:b/>
                <w:bCs/>
                <w:sz w:val="14"/>
                <w:szCs w:val="14"/>
              </w:rPr>
              <w:t>5,754.8</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b/>
                <w:bCs/>
                <w:sz w:val="14"/>
                <w:szCs w:val="14"/>
              </w:rPr>
            </w:pPr>
            <w:r>
              <w:rPr>
                <w:b/>
                <w:bCs/>
                <w:sz w:val="14"/>
                <w:szCs w:val="14"/>
              </w:rPr>
              <w:t>8,361.0</w:t>
            </w:r>
          </w:p>
        </w:tc>
        <w:tc>
          <w:tcPr>
            <w:tcW w:w="887"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b/>
                <w:bCs/>
                <w:sz w:val="14"/>
                <w:szCs w:val="14"/>
              </w:rPr>
            </w:pPr>
            <w:r>
              <w:rPr>
                <w:b/>
                <w:bCs/>
                <w:sz w:val="14"/>
                <w:szCs w:val="14"/>
              </w:rPr>
              <w:t>6,912.0</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3F0428">
            <w:pPr>
              <w:jc w:val="right"/>
              <w:rPr>
                <w:b/>
                <w:bCs/>
                <w:sz w:val="14"/>
                <w:szCs w:val="14"/>
              </w:rPr>
            </w:pPr>
            <w:r>
              <w:rPr>
                <w:b/>
                <w:bCs/>
                <w:sz w:val="14"/>
                <w:szCs w:val="14"/>
              </w:rPr>
              <w:t>6,912.0</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b/>
                <w:bCs/>
                <w:sz w:val="14"/>
                <w:szCs w:val="14"/>
              </w:rPr>
            </w:pPr>
            <w:r>
              <w:rPr>
                <w:b/>
                <w:bCs/>
                <w:sz w:val="14"/>
                <w:szCs w:val="14"/>
              </w:rPr>
              <w:t>9,228.5</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b/>
                <w:bCs/>
                <w:sz w:val="14"/>
                <w:szCs w:val="14"/>
              </w:rPr>
            </w:pPr>
            <w:r>
              <w:rPr>
                <w:b/>
                <w:bCs/>
                <w:sz w:val="14"/>
                <w:szCs w:val="14"/>
              </w:rPr>
              <w:t>9,347.7</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b/>
                <w:bCs/>
                <w:sz w:val="14"/>
                <w:szCs w:val="14"/>
              </w:rPr>
            </w:pPr>
            <w:r>
              <w:rPr>
                <w:b/>
                <w:bCs/>
                <w:sz w:val="14"/>
                <w:szCs w:val="14"/>
              </w:rPr>
              <w:t>9,347.7</w:t>
            </w:r>
          </w:p>
        </w:tc>
        <w:tc>
          <w:tcPr>
            <w:tcW w:w="913" w:type="dxa"/>
            <w:tcBorders>
              <w:top w:val="nil"/>
              <w:left w:val="nil"/>
              <w:bottom w:val="nil"/>
              <w:right w:val="nil"/>
            </w:tcBorders>
            <w:shd w:val="clear" w:color="auto" w:fill="auto"/>
            <w:tcMar>
              <w:left w:w="43" w:type="dxa"/>
              <w:right w:w="43" w:type="dxa"/>
            </w:tcMar>
            <w:vAlign w:val="center"/>
          </w:tcPr>
          <w:p w:rsidR="003F0428" w:rsidRDefault="003F0428" w:rsidP="00B402DF">
            <w:pPr>
              <w:jc w:val="right"/>
              <w:rPr>
                <w:b/>
                <w:bCs/>
                <w:sz w:val="14"/>
                <w:szCs w:val="14"/>
              </w:rPr>
            </w:pPr>
            <w:r>
              <w:rPr>
                <w:b/>
                <w:bCs/>
                <w:sz w:val="14"/>
                <w:szCs w:val="14"/>
              </w:rPr>
              <w:t>10,017.0</w:t>
            </w:r>
          </w:p>
        </w:tc>
      </w:tr>
      <w:tr w:rsidR="003F0428" w:rsidRPr="000C3431" w:rsidTr="003F0428">
        <w:trPr>
          <w:trHeight w:val="360"/>
          <w:jc w:val="center"/>
        </w:trPr>
        <w:tc>
          <w:tcPr>
            <w:tcW w:w="2430" w:type="dxa"/>
            <w:tcBorders>
              <w:top w:val="nil"/>
              <w:left w:val="nil"/>
              <w:bottom w:val="nil"/>
              <w:right w:val="nil"/>
            </w:tcBorders>
            <w:shd w:val="clear" w:color="auto" w:fill="auto"/>
            <w:vAlign w:val="center"/>
            <w:hideMark/>
          </w:tcPr>
          <w:p w:rsidR="003F0428" w:rsidRPr="000C3431" w:rsidRDefault="003F0428" w:rsidP="00E346E4">
            <w:pPr>
              <w:ind w:firstLineChars="200" w:firstLine="280"/>
              <w:jc w:val="left"/>
              <w:rPr>
                <w:color w:val="auto"/>
                <w:sz w:val="14"/>
                <w:szCs w:val="14"/>
              </w:rPr>
            </w:pPr>
            <w:r w:rsidRPr="000C3431">
              <w:rPr>
                <w:color w:val="auto"/>
                <w:sz w:val="14"/>
                <w:szCs w:val="16"/>
              </w:rPr>
              <w:t>Gold Coin and Bullion</w:t>
            </w:r>
          </w:p>
        </w:tc>
        <w:tc>
          <w:tcPr>
            <w:tcW w:w="810" w:type="dxa"/>
            <w:tcBorders>
              <w:top w:val="nil"/>
              <w:left w:val="nil"/>
              <w:bottom w:val="nil"/>
              <w:right w:val="nil"/>
            </w:tcBorders>
            <w:shd w:val="clear" w:color="auto" w:fill="auto"/>
            <w:tcMar>
              <w:left w:w="43" w:type="dxa"/>
              <w:right w:w="43" w:type="dxa"/>
            </w:tcMar>
            <w:vAlign w:val="center"/>
            <w:hideMark/>
          </w:tcPr>
          <w:p w:rsidR="003F0428" w:rsidRDefault="003F0428" w:rsidP="00E346E4">
            <w:pPr>
              <w:jc w:val="right"/>
              <w:rPr>
                <w:sz w:val="14"/>
                <w:szCs w:val="14"/>
              </w:rPr>
            </w:pPr>
            <w:r>
              <w:rPr>
                <w:sz w:val="14"/>
                <w:szCs w:val="14"/>
              </w:rPr>
              <w:t>4,374.5</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5,068.0</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7,573.7</w:t>
            </w:r>
          </w:p>
        </w:tc>
        <w:tc>
          <w:tcPr>
            <w:tcW w:w="887"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6,124.7</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3F0428">
            <w:pPr>
              <w:jc w:val="right"/>
              <w:rPr>
                <w:sz w:val="14"/>
                <w:szCs w:val="14"/>
              </w:rPr>
            </w:pPr>
            <w:r>
              <w:rPr>
                <w:sz w:val="14"/>
                <w:szCs w:val="14"/>
              </w:rPr>
              <w:t>6,124.7</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8,219.4</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8,338.6</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8,338.6</w:t>
            </w:r>
          </w:p>
        </w:tc>
        <w:tc>
          <w:tcPr>
            <w:tcW w:w="913" w:type="dxa"/>
            <w:tcBorders>
              <w:top w:val="nil"/>
              <w:left w:val="nil"/>
              <w:bottom w:val="nil"/>
              <w:right w:val="nil"/>
            </w:tcBorders>
            <w:shd w:val="clear" w:color="auto" w:fill="auto"/>
            <w:tcMar>
              <w:left w:w="43" w:type="dxa"/>
              <w:right w:w="43" w:type="dxa"/>
            </w:tcMar>
            <w:vAlign w:val="center"/>
          </w:tcPr>
          <w:p w:rsidR="003F0428" w:rsidRDefault="003F0428" w:rsidP="00B402DF">
            <w:pPr>
              <w:jc w:val="right"/>
              <w:rPr>
                <w:sz w:val="14"/>
                <w:szCs w:val="14"/>
              </w:rPr>
            </w:pPr>
            <w:r>
              <w:rPr>
                <w:sz w:val="14"/>
                <w:szCs w:val="14"/>
              </w:rPr>
              <w:t>9,007.9</w:t>
            </w:r>
          </w:p>
        </w:tc>
      </w:tr>
      <w:tr w:rsidR="003F0428" w:rsidRPr="000C3431" w:rsidTr="003F0428">
        <w:trPr>
          <w:trHeight w:val="360"/>
          <w:jc w:val="center"/>
        </w:trPr>
        <w:tc>
          <w:tcPr>
            <w:tcW w:w="2430" w:type="dxa"/>
            <w:tcBorders>
              <w:top w:val="nil"/>
              <w:left w:val="nil"/>
              <w:bottom w:val="nil"/>
              <w:right w:val="nil"/>
            </w:tcBorders>
            <w:shd w:val="clear" w:color="auto" w:fill="auto"/>
            <w:vAlign w:val="center"/>
            <w:hideMark/>
          </w:tcPr>
          <w:p w:rsidR="003F0428" w:rsidRPr="000C3431" w:rsidRDefault="003F0428" w:rsidP="00E346E4">
            <w:pPr>
              <w:ind w:firstLineChars="200" w:firstLine="280"/>
              <w:jc w:val="left"/>
              <w:rPr>
                <w:color w:val="auto"/>
                <w:sz w:val="14"/>
                <w:szCs w:val="14"/>
              </w:rPr>
            </w:pPr>
            <w:r w:rsidRPr="000C3431">
              <w:rPr>
                <w:color w:val="auto"/>
                <w:sz w:val="14"/>
                <w:szCs w:val="16"/>
              </w:rPr>
              <w:t>Sterling Securities</w:t>
            </w:r>
          </w:p>
        </w:tc>
        <w:tc>
          <w:tcPr>
            <w:tcW w:w="810" w:type="dxa"/>
            <w:tcBorders>
              <w:top w:val="nil"/>
              <w:left w:val="nil"/>
              <w:bottom w:val="nil"/>
              <w:right w:val="nil"/>
            </w:tcBorders>
            <w:shd w:val="clear" w:color="auto" w:fill="auto"/>
            <w:tcMar>
              <w:left w:w="43" w:type="dxa"/>
              <w:right w:w="43" w:type="dxa"/>
            </w:tcMar>
            <w:vAlign w:val="center"/>
            <w:hideMark/>
          </w:tcPr>
          <w:p w:rsidR="003F0428" w:rsidRDefault="003F0428" w:rsidP="00E346E4">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528.5</w:t>
            </w:r>
          </w:p>
        </w:tc>
        <w:tc>
          <w:tcPr>
            <w:tcW w:w="887"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528.5</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3F0428">
            <w:pPr>
              <w:jc w:val="right"/>
              <w:rPr>
                <w:sz w:val="14"/>
                <w:szCs w:val="14"/>
              </w:rPr>
            </w:pPr>
            <w:r>
              <w:rPr>
                <w:sz w:val="14"/>
                <w:szCs w:val="14"/>
              </w:rPr>
              <w:t>528.5</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670.9</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670.9</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670.9</w:t>
            </w:r>
          </w:p>
        </w:tc>
        <w:tc>
          <w:tcPr>
            <w:tcW w:w="913" w:type="dxa"/>
            <w:tcBorders>
              <w:top w:val="nil"/>
              <w:left w:val="nil"/>
              <w:bottom w:val="nil"/>
              <w:right w:val="nil"/>
            </w:tcBorders>
            <w:shd w:val="clear" w:color="auto" w:fill="auto"/>
            <w:tcMar>
              <w:left w:w="43" w:type="dxa"/>
              <w:right w:w="43" w:type="dxa"/>
            </w:tcMar>
            <w:vAlign w:val="center"/>
          </w:tcPr>
          <w:p w:rsidR="003F0428" w:rsidRDefault="003F0428" w:rsidP="00B402DF">
            <w:pPr>
              <w:jc w:val="right"/>
              <w:rPr>
                <w:sz w:val="14"/>
                <w:szCs w:val="14"/>
              </w:rPr>
            </w:pPr>
            <w:r>
              <w:rPr>
                <w:sz w:val="14"/>
                <w:szCs w:val="14"/>
              </w:rPr>
              <w:t>670.9</w:t>
            </w:r>
          </w:p>
        </w:tc>
      </w:tr>
      <w:tr w:rsidR="003F0428" w:rsidRPr="000C3431" w:rsidTr="003F0428">
        <w:trPr>
          <w:trHeight w:val="360"/>
          <w:jc w:val="center"/>
        </w:trPr>
        <w:tc>
          <w:tcPr>
            <w:tcW w:w="2430" w:type="dxa"/>
            <w:tcBorders>
              <w:top w:val="nil"/>
              <w:left w:val="nil"/>
              <w:bottom w:val="nil"/>
              <w:right w:val="nil"/>
            </w:tcBorders>
            <w:shd w:val="clear" w:color="auto" w:fill="auto"/>
            <w:vAlign w:val="center"/>
            <w:hideMark/>
          </w:tcPr>
          <w:p w:rsidR="003F0428" w:rsidRPr="000C3431" w:rsidRDefault="003F0428" w:rsidP="00E346E4">
            <w:pPr>
              <w:ind w:firstLineChars="200" w:firstLine="280"/>
              <w:jc w:val="left"/>
              <w:rPr>
                <w:color w:val="auto"/>
                <w:sz w:val="14"/>
                <w:szCs w:val="14"/>
              </w:rPr>
            </w:pPr>
            <w:r w:rsidRPr="000C3431">
              <w:rPr>
                <w:color w:val="auto"/>
                <w:sz w:val="14"/>
                <w:szCs w:val="16"/>
              </w:rPr>
              <w:t>Govt. of India Securities</w:t>
            </w:r>
          </w:p>
        </w:tc>
        <w:tc>
          <w:tcPr>
            <w:tcW w:w="810" w:type="dxa"/>
            <w:tcBorders>
              <w:top w:val="nil"/>
              <w:left w:val="nil"/>
              <w:bottom w:val="nil"/>
              <w:right w:val="nil"/>
            </w:tcBorders>
            <w:shd w:val="clear" w:color="auto" w:fill="auto"/>
            <w:tcMar>
              <w:left w:w="43" w:type="dxa"/>
              <w:right w:w="43" w:type="dxa"/>
            </w:tcMar>
            <w:vAlign w:val="center"/>
            <w:hideMark/>
          </w:tcPr>
          <w:p w:rsidR="003F0428" w:rsidRDefault="003F0428" w:rsidP="00E346E4">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253.6</w:t>
            </w:r>
          </w:p>
        </w:tc>
        <w:tc>
          <w:tcPr>
            <w:tcW w:w="887"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253.6</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3F0428">
            <w:pPr>
              <w:jc w:val="right"/>
              <w:rPr>
                <w:sz w:val="14"/>
                <w:szCs w:val="14"/>
              </w:rPr>
            </w:pPr>
            <w:r>
              <w:rPr>
                <w:sz w:val="14"/>
                <w:szCs w:val="14"/>
              </w:rPr>
              <w:t>253.6</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331.4</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331.4</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331.4</w:t>
            </w:r>
          </w:p>
        </w:tc>
        <w:tc>
          <w:tcPr>
            <w:tcW w:w="913" w:type="dxa"/>
            <w:tcBorders>
              <w:top w:val="nil"/>
              <w:left w:val="nil"/>
              <w:bottom w:val="nil"/>
              <w:right w:val="nil"/>
            </w:tcBorders>
            <w:shd w:val="clear" w:color="auto" w:fill="auto"/>
            <w:tcMar>
              <w:left w:w="43" w:type="dxa"/>
              <w:right w:w="43" w:type="dxa"/>
            </w:tcMar>
            <w:vAlign w:val="center"/>
          </w:tcPr>
          <w:p w:rsidR="003F0428" w:rsidRDefault="003F0428" w:rsidP="00B402DF">
            <w:pPr>
              <w:jc w:val="right"/>
              <w:rPr>
                <w:sz w:val="14"/>
                <w:szCs w:val="14"/>
              </w:rPr>
            </w:pPr>
            <w:r>
              <w:rPr>
                <w:sz w:val="14"/>
                <w:szCs w:val="14"/>
              </w:rPr>
              <w:t>331.4</w:t>
            </w:r>
          </w:p>
        </w:tc>
      </w:tr>
      <w:tr w:rsidR="003F0428" w:rsidRPr="000C3431" w:rsidTr="003F0428">
        <w:trPr>
          <w:trHeight w:val="360"/>
          <w:jc w:val="center"/>
        </w:trPr>
        <w:tc>
          <w:tcPr>
            <w:tcW w:w="2430" w:type="dxa"/>
            <w:tcBorders>
              <w:top w:val="nil"/>
              <w:left w:val="nil"/>
              <w:bottom w:val="nil"/>
              <w:right w:val="nil"/>
            </w:tcBorders>
            <w:shd w:val="clear" w:color="auto" w:fill="auto"/>
            <w:vAlign w:val="center"/>
            <w:hideMark/>
          </w:tcPr>
          <w:p w:rsidR="003F0428" w:rsidRPr="000C3431" w:rsidRDefault="003F0428" w:rsidP="00E346E4">
            <w:pPr>
              <w:ind w:firstLineChars="200" w:firstLine="280"/>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3F0428" w:rsidRDefault="003F0428" w:rsidP="00E346E4">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5.2</w:t>
            </w:r>
          </w:p>
        </w:tc>
        <w:tc>
          <w:tcPr>
            <w:tcW w:w="887"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5.2</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3F0428">
            <w:pPr>
              <w:jc w:val="right"/>
              <w:rPr>
                <w:sz w:val="14"/>
                <w:szCs w:val="14"/>
              </w:rPr>
            </w:pPr>
            <w:r>
              <w:rPr>
                <w:sz w:val="14"/>
                <w:szCs w:val="14"/>
              </w:rPr>
              <w:t>5.2</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6.7</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6.7</w:t>
            </w:r>
          </w:p>
        </w:tc>
        <w:tc>
          <w:tcPr>
            <w:tcW w:w="900" w:type="dxa"/>
            <w:tcBorders>
              <w:top w:val="nil"/>
              <w:left w:val="nil"/>
              <w:bottom w:val="nil"/>
              <w:right w:val="nil"/>
            </w:tcBorders>
            <w:shd w:val="clear" w:color="auto" w:fill="auto"/>
            <w:tcMar>
              <w:left w:w="43" w:type="dxa"/>
              <w:right w:w="43" w:type="dxa"/>
            </w:tcMar>
            <w:vAlign w:val="center"/>
          </w:tcPr>
          <w:p w:rsidR="003F0428" w:rsidRDefault="003F0428" w:rsidP="00E346E4">
            <w:pPr>
              <w:jc w:val="right"/>
              <w:rPr>
                <w:sz w:val="14"/>
                <w:szCs w:val="14"/>
              </w:rPr>
            </w:pPr>
            <w:r>
              <w:rPr>
                <w:sz w:val="14"/>
                <w:szCs w:val="14"/>
              </w:rPr>
              <w:t>6.7</w:t>
            </w:r>
          </w:p>
        </w:tc>
        <w:tc>
          <w:tcPr>
            <w:tcW w:w="913" w:type="dxa"/>
            <w:tcBorders>
              <w:top w:val="nil"/>
              <w:left w:val="nil"/>
              <w:bottom w:val="nil"/>
              <w:right w:val="nil"/>
            </w:tcBorders>
            <w:shd w:val="clear" w:color="auto" w:fill="auto"/>
            <w:tcMar>
              <w:left w:w="43" w:type="dxa"/>
              <w:right w:w="43" w:type="dxa"/>
            </w:tcMar>
            <w:vAlign w:val="center"/>
          </w:tcPr>
          <w:p w:rsidR="003F0428" w:rsidRDefault="003F0428" w:rsidP="00B402DF">
            <w:pPr>
              <w:jc w:val="right"/>
              <w:rPr>
                <w:sz w:val="14"/>
                <w:szCs w:val="14"/>
              </w:rPr>
            </w:pPr>
            <w:r>
              <w:rPr>
                <w:sz w:val="14"/>
                <w:szCs w:val="14"/>
              </w:rPr>
              <w:t>6.7</w:t>
            </w:r>
          </w:p>
        </w:tc>
      </w:tr>
      <w:tr w:rsidR="00E346E4" w:rsidRPr="000C3431" w:rsidTr="00E346E4">
        <w:trPr>
          <w:trHeight w:val="360"/>
          <w:jc w:val="center"/>
        </w:trPr>
        <w:tc>
          <w:tcPr>
            <w:tcW w:w="2430" w:type="dxa"/>
            <w:tcBorders>
              <w:top w:val="nil"/>
              <w:left w:val="nil"/>
              <w:bottom w:val="single" w:sz="12" w:space="0" w:color="auto"/>
              <w:right w:val="nil"/>
            </w:tcBorders>
            <w:shd w:val="clear" w:color="auto" w:fill="auto"/>
            <w:vAlign w:val="center"/>
            <w:hideMark/>
          </w:tcPr>
          <w:p w:rsidR="00E346E4" w:rsidRPr="000C3431" w:rsidRDefault="00E346E4" w:rsidP="00E346E4">
            <w:pPr>
              <w:ind w:firstLineChars="114" w:firstLine="160"/>
              <w:jc w:val="left"/>
              <w:rPr>
                <w:b/>
                <w:bCs/>
                <w:color w:val="auto"/>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E346E4" w:rsidRDefault="00E346E4" w:rsidP="00E346E4">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E346E4" w:rsidRDefault="00E346E4" w:rsidP="00E346E4">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E346E4" w:rsidRDefault="00E346E4" w:rsidP="00E346E4">
            <w:pPr>
              <w:jc w:val="right"/>
              <w:rPr>
                <w:b/>
                <w:bCs/>
                <w:sz w:val="14"/>
                <w:szCs w:val="14"/>
              </w:rPr>
            </w:pPr>
          </w:p>
        </w:tc>
        <w:tc>
          <w:tcPr>
            <w:tcW w:w="887" w:type="dxa"/>
            <w:tcBorders>
              <w:top w:val="nil"/>
              <w:left w:val="nil"/>
              <w:bottom w:val="single" w:sz="12" w:space="0" w:color="auto"/>
              <w:right w:val="nil"/>
            </w:tcBorders>
            <w:shd w:val="clear" w:color="auto" w:fill="auto"/>
            <w:tcMar>
              <w:left w:w="43" w:type="dxa"/>
              <w:right w:w="43" w:type="dxa"/>
            </w:tcMar>
            <w:vAlign w:val="center"/>
            <w:hideMark/>
          </w:tcPr>
          <w:p w:rsidR="00E346E4" w:rsidRDefault="00E346E4" w:rsidP="00E346E4">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tcPr>
          <w:p w:rsidR="00E346E4" w:rsidRDefault="00E346E4" w:rsidP="00E346E4">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E346E4" w:rsidRDefault="00E346E4" w:rsidP="00E346E4">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tcPr>
          <w:p w:rsidR="00E346E4" w:rsidRDefault="00E346E4" w:rsidP="00E346E4">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tcPr>
          <w:p w:rsidR="00E346E4" w:rsidRDefault="00E346E4" w:rsidP="00E346E4">
            <w:pPr>
              <w:jc w:val="right"/>
              <w:rPr>
                <w:b/>
                <w:bCs/>
                <w:sz w:val="14"/>
                <w:szCs w:val="14"/>
              </w:rPr>
            </w:pPr>
          </w:p>
        </w:tc>
        <w:tc>
          <w:tcPr>
            <w:tcW w:w="913" w:type="dxa"/>
            <w:tcBorders>
              <w:top w:val="nil"/>
              <w:left w:val="nil"/>
              <w:bottom w:val="single" w:sz="12" w:space="0" w:color="auto"/>
              <w:right w:val="nil"/>
            </w:tcBorders>
            <w:shd w:val="clear" w:color="auto" w:fill="auto"/>
            <w:tcMar>
              <w:left w:w="43" w:type="dxa"/>
              <w:right w:w="43" w:type="dxa"/>
            </w:tcMar>
            <w:vAlign w:val="center"/>
          </w:tcPr>
          <w:p w:rsidR="00E346E4" w:rsidRDefault="00E346E4" w:rsidP="00E346E4">
            <w:pPr>
              <w:jc w:val="right"/>
              <w:rPr>
                <w:b/>
                <w:bCs/>
                <w:sz w:val="14"/>
                <w:szCs w:val="14"/>
              </w:rPr>
            </w:pPr>
          </w:p>
        </w:tc>
      </w:tr>
      <w:tr w:rsidR="00E346E4" w:rsidRPr="000C3431" w:rsidTr="00366DE3">
        <w:trPr>
          <w:trHeight w:val="360"/>
          <w:jc w:val="center"/>
        </w:trPr>
        <w:tc>
          <w:tcPr>
            <w:tcW w:w="7727" w:type="dxa"/>
            <w:gridSpan w:val="7"/>
            <w:tcBorders>
              <w:top w:val="single" w:sz="12" w:space="0" w:color="auto"/>
              <w:left w:val="nil"/>
              <w:bottom w:val="nil"/>
              <w:right w:val="nil"/>
            </w:tcBorders>
            <w:shd w:val="clear" w:color="auto" w:fill="auto"/>
            <w:vAlign w:val="center"/>
            <w:hideMark/>
          </w:tcPr>
          <w:p w:rsidR="00E346E4" w:rsidRPr="000C3431" w:rsidRDefault="00E346E4" w:rsidP="00E346E4">
            <w:pPr>
              <w:jc w:val="left"/>
              <w:rPr>
                <w:color w:val="auto"/>
                <w:sz w:val="14"/>
                <w:szCs w:val="14"/>
              </w:rPr>
            </w:pPr>
            <w:r w:rsidRPr="000C3431">
              <w:rPr>
                <w:color w:val="auto"/>
                <w:sz w:val="14"/>
                <w:szCs w:val="14"/>
              </w:rPr>
              <w:t>1</w:t>
            </w:r>
            <w:r>
              <w:rPr>
                <w:color w:val="auto"/>
                <w:sz w:val="14"/>
                <w:szCs w:val="14"/>
              </w:rPr>
              <w:t>.</w:t>
            </w:r>
            <w:r w:rsidRPr="000C3431">
              <w:rPr>
                <w:color w:val="auto"/>
                <w:sz w:val="14"/>
                <w:szCs w:val="14"/>
              </w:rPr>
              <w:t xml:space="preserve"> </w:t>
            </w:r>
            <w:r>
              <w:rPr>
                <w:color w:val="auto"/>
                <w:sz w:val="14"/>
                <w:szCs w:val="14"/>
              </w:rPr>
              <w:t xml:space="preserve"> Gold</w:t>
            </w:r>
            <w:r w:rsidRPr="000C3431">
              <w:rPr>
                <w:color w:val="auto"/>
                <w:sz w:val="14"/>
                <w:szCs w:val="14"/>
              </w:rPr>
              <w:t xml:space="preserve"> is valued at end financial year (June ) on the basis of closing London Market Rate.</w:t>
            </w:r>
          </w:p>
        </w:tc>
        <w:tc>
          <w:tcPr>
            <w:tcW w:w="2713" w:type="dxa"/>
            <w:gridSpan w:val="3"/>
            <w:tcBorders>
              <w:top w:val="single" w:sz="12" w:space="0" w:color="auto"/>
              <w:left w:val="nil"/>
              <w:bottom w:val="nil"/>
              <w:right w:val="nil"/>
            </w:tcBorders>
            <w:shd w:val="clear" w:color="auto" w:fill="auto"/>
            <w:vAlign w:val="center"/>
            <w:hideMark/>
          </w:tcPr>
          <w:p w:rsidR="00E346E4" w:rsidRPr="000C3431" w:rsidRDefault="00E346E4" w:rsidP="00E346E4">
            <w:pPr>
              <w:jc w:val="right"/>
              <w:rPr>
                <w:color w:val="auto"/>
                <w:sz w:val="14"/>
                <w:szCs w:val="14"/>
              </w:rPr>
            </w:pPr>
            <w:r w:rsidRPr="000C3431">
              <w:rPr>
                <w:color w:val="auto"/>
                <w:sz w:val="14"/>
                <w:szCs w:val="14"/>
              </w:rPr>
              <w:t>Source: Finance Department SBP</w:t>
            </w:r>
          </w:p>
        </w:tc>
      </w:tr>
      <w:tr w:rsidR="00E346E4" w:rsidRPr="000C3431" w:rsidTr="00DD7280">
        <w:trPr>
          <w:trHeight w:val="360"/>
          <w:jc w:val="center"/>
        </w:trPr>
        <w:tc>
          <w:tcPr>
            <w:tcW w:w="10440" w:type="dxa"/>
            <w:gridSpan w:val="10"/>
            <w:tcBorders>
              <w:top w:val="nil"/>
              <w:left w:val="nil"/>
              <w:bottom w:val="nil"/>
              <w:right w:val="nil"/>
            </w:tcBorders>
            <w:shd w:val="clear" w:color="auto" w:fill="auto"/>
            <w:vAlign w:val="center"/>
            <w:hideMark/>
          </w:tcPr>
          <w:p w:rsidR="00E346E4" w:rsidRPr="000C3431" w:rsidRDefault="00E346E4" w:rsidP="00E346E4">
            <w:pPr>
              <w:jc w:val="left"/>
              <w:rPr>
                <w:color w:val="auto"/>
                <w:sz w:val="14"/>
                <w:szCs w:val="14"/>
              </w:rPr>
            </w:pPr>
            <w:r w:rsidRPr="000C3431">
              <w:rPr>
                <w:color w:val="auto"/>
                <w:sz w:val="14"/>
                <w:szCs w:val="14"/>
              </w:rPr>
              <w:t>2.  Approved Foreign Exchanges includes SDR  held  with  IMF  w.e.f  June 2004</w:t>
            </w:r>
          </w:p>
        </w:tc>
      </w:tr>
      <w:tr w:rsidR="00E346E4" w:rsidRPr="000C3431" w:rsidTr="00DD7280">
        <w:trPr>
          <w:trHeight w:val="360"/>
          <w:jc w:val="center"/>
        </w:trPr>
        <w:tc>
          <w:tcPr>
            <w:tcW w:w="10440" w:type="dxa"/>
            <w:gridSpan w:val="10"/>
            <w:tcBorders>
              <w:top w:val="nil"/>
              <w:left w:val="nil"/>
              <w:bottom w:val="nil"/>
              <w:right w:val="nil"/>
            </w:tcBorders>
            <w:shd w:val="clear" w:color="auto" w:fill="auto"/>
            <w:vAlign w:val="center"/>
            <w:hideMark/>
          </w:tcPr>
          <w:p w:rsidR="00E346E4" w:rsidRPr="000C3431" w:rsidRDefault="00E346E4" w:rsidP="00E346E4">
            <w:pPr>
              <w:jc w:val="left"/>
              <w:rPr>
                <w:color w:val="auto"/>
                <w:sz w:val="14"/>
                <w:szCs w:val="14"/>
              </w:rPr>
            </w:pPr>
            <w:r w:rsidRPr="000C3431">
              <w:rPr>
                <w:color w:val="auto"/>
                <w:sz w:val="14"/>
                <w:szCs w:val="14"/>
              </w:rPr>
              <w:t>3.  Receivable from Reserve Bank of India.</w:t>
            </w:r>
          </w:p>
        </w:tc>
      </w:tr>
    </w:tbl>
    <w:p w:rsidR="008B2948" w:rsidRDefault="008B2948" w:rsidP="0069571C">
      <w:pPr>
        <w:jc w:val="left"/>
        <w:rPr>
          <w:color w:val="auto"/>
        </w:rPr>
      </w:pPr>
    </w:p>
    <w:p w:rsidR="008E3FA3" w:rsidRPr="00D5469A" w:rsidRDefault="008E3FA3" w:rsidP="0069571C">
      <w:pPr>
        <w:jc w:val="left"/>
        <w:rPr>
          <w:color w:val="auto"/>
        </w:rPr>
      </w:pPr>
    </w:p>
    <w:p w:rsidR="0038032A" w:rsidRDefault="0038032A"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434BFD" w:rsidRDefault="00434BFD" w:rsidP="0069571C">
      <w:pPr>
        <w:jc w:val="left"/>
        <w:rPr>
          <w:color w:val="auto"/>
        </w:rPr>
      </w:pPr>
    </w:p>
    <w:p w:rsidR="00A1737C" w:rsidRDefault="00A1737C" w:rsidP="0069571C">
      <w:pPr>
        <w:jc w:val="left"/>
        <w:rPr>
          <w:color w:val="auto"/>
        </w:rPr>
      </w:pPr>
    </w:p>
    <w:p w:rsidR="00A1737C" w:rsidRDefault="00A1737C" w:rsidP="0069571C">
      <w:pPr>
        <w:jc w:val="left"/>
        <w:rPr>
          <w:color w:val="auto"/>
        </w:rPr>
      </w:pPr>
    </w:p>
    <w:p w:rsidR="00E23D58" w:rsidRDefault="00E23D58" w:rsidP="0069571C">
      <w:pPr>
        <w:jc w:val="left"/>
        <w:rPr>
          <w:color w:val="auto"/>
        </w:rPr>
      </w:pPr>
    </w:p>
    <w:p w:rsidR="00CE7FA4" w:rsidRDefault="00CE7FA4" w:rsidP="0069571C">
      <w:pPr>
        <w:pStyle w:val="Footer"/>
        <w:tabs>
          <w:tab w:val="clear" w:pos="4320"/>
          <w:tab w:val="clear" w:pos="8640"/>
        </w:tabs>
        <w:ind w:left="1440"/>
        <w:rPr>
          <w:color w:val="auto"/>
        </w:rPr>
      </w:pPr>
    </w:p>
    <w:tbl>
      <w:tblPr>
        <w:tblW w:w="10502" w:type="dxa"/>
        <w:jc w:val="center"/>
        <w:tblLook w:val="04A0" w:firstRow="1" w:lastRow="0" w:firstColumn="1" w:lastColumn="0" w:noHBand="0" w:noVBand="1"/>
      </w:tblPr>
      <w:tblGrid>
        <w:gridCol w:w="3224"/>
        <w:gridCol w:w="759"/>
        <w:gridCol w:w="849"/>
        <w:gridCol w:w="810"/>
        <w:gridCol w:w="856"/>
        <w:gridCol w:w="810"/>
        <w:gridCol w:w="810"/>
        <w:gridCol w:w="810"/>
        <w:gridCol w:w="810"/>
        <w:gridCol w:w="764"/>
      </w:tblGrid>
      <w:tr w:rsidR="0000246F" w:rsidRPr="0000246F" w:rsidTr="00261F80">
        <w:trPr>
          <w:trHeight w:val="375"/>
          <w:jc w:val="center"/>
        </w:trPr>
        <w:tc>
          <w:tcPr>
            <w:tcW w:w="10502" w:type="dxa"/>
            <w:gridSpan w:val="10"/>
            <w:tcBorders>
              <w:top w:val="nil"/>
              <w:left w:val="nil"/>
              <w:bottom w:val="nil"/>
              <w:right w:val="nil"/>
            </w:tcBorders>
            <w:shd w:val="clear" w:color="auto" w:fill="auto"/>
            <w:noWrap/>
            <w:hideMark/>
          </w:tcPr>
          <w:p w:rsidR="0000246F" w:rsidRPr="0000246F" w:rsidRDefault="0000246F" w:rsidP="0000246F">
            <w:pPr>
              <w:rPr>
                <w:b/>
                <w:bCs/>
                <w:color w:val="auto"/>
                <w:sz w:val="28"/>
                <w:szCs w:val="28"/>
              </w:rPr>
            </w:pPr>
            <w:r w:rsidRPr="0000246F">
              <w:rPr>
                <w:b/>
                <w:bCs/>
                <w:color w:val="auto"/>
                <w:sz w:val="28"/>
              </w:rPr>
              <w:t xml:space="preserve">2.10 Liabilities and Assets of </w:t>
            </w:r>
            <w:r w:rsidRPr="0000246F">
              <w:rPr>
                <w:color w:val="auto"/>
                <w:szCs w:val="16"/>
              </w:rPr>
              <w:t xml:space="preserve"> </w:t>
            </w:r>
            <w:r w:rsidRPr="0000246F">
              <w:rPr>
                <w:b/>
                <w:bCs/>
                <w:color w:val="auto"/>
                <w:sz w:val="28"/>
                <w:szCs w:val="28"/>
              </w:rPr>
              <w:t xml:space="preserve"> State  Bank of  Pakistan</w:t>
            </w:r>
          </w:p>
        </w:tc>
      </w:tr>
      <w:tr w:rsidR="0000246F" w:rsidRPr="0000246F" w:rsidTr="00261F80">
        <w:trPr>
          <w:trHeight w:val="315"/>
          <w:jc w:val="center"/>
        </w:trPr>
        <w:tc>
          <w:tcPr>
            <w:tcW w:w="10502" w:type="dxa"/>
            <w:gridSpan w:val="10"/>
            <w:tcBorders>
              <w:top w:val="nil"/>
              <w:left w:val="nil"/>
              <w:bottom w:val="nil"/>
              <w:right w:val="nil"/>
            </w:tcBorders>
            <w:shd w:val="clear" w:color="auto" w:fill="auto"/>
            <w:noWrap/>
            <w:hideMark/>
          </w:tcPr>
          <w:p w:rsidR="0000246F" w:rsidRPr="0000246F" w:rsidRDefault="0000246F" w:rsidP="0000246F">
            <w:pPr>
              <w:rPr>
                <w:color w:val="auto"/>
                <w:sz w:val="24"/>
                <w:szCs w:val="24"/>
              </w:rPr>
            </w:pPr>
            <w:r w:rsidRPr="0000246F">
              <w:rPr>
                <w:color w:val="auto"/>
                <w:sz w:val="24"/>
                <w:szCs w:val="24"/>
              </w:rPr>
              <w:t xml:space="preserve">   </w:t>
            </w:r>
            <w:r w:rsidRPr="0000246F">
              <w:rPr>
                <w:b/>
                <w:bCs/>
                <w:color w:val="auto"/>
                <w:sz w:val="24"/>
                <w:szCs w:val="24"/>
              </w:rPr>
              <w:t>Banking Department</w:t>
            </w:r>
          </w:p>
        </w:tc>
      </w:tr>
      <w:tr w:rsidR="0000246F" w:rsidRPr="0000246F" w:rsidTr="00261F80">
        <w:trPr>
          <w:trHeight w:val="207"/>
          <w:jc w:val="center"/>
        </w:trPr>
        <w:tc>
          <w:tcPr>
            <w:tcW w:w="10502" w:type="dxa"/>
            <w:gridSpan w:val="10"/>
            <w:tcBorders>
              <w:top w:val="nil"/>
              <w:left w:val="nil"/>
              <w:bottom w:val="single" w:sz="12" w:space="0" w:color="auto"/>
              <w:right w:val="nil"/>
            </w:tcBorders>
            <w:shd w:val="clear" w:color="auto" w:fill="auto"/>
            <w:noWrap/>
            <w:vAlign w:val="bottom"/>
            <w:hideMark/>
          </w:tcPr>
          <w:p w:rsidR="0000246F" w:rsidRPr="0000246F" w:rsidRDefault="0000246F" w:rsidP="0000246F">
            <w:pPr>
              <w:jc w:val="right"/>
              <w:rPr>
                <w:color w:val="auto"/>
                <w:szCs w:val="16"/>
              </w:rPr>
            </w:pPr>
            <w:r w:rsidRPr="0000246F">
              <w:rPr>
                <w:color w:val="auto"/>
                <w:szCs w:val="16"/>
              </w:rPr>
              <w:t xml:space="preserve">       (Million Rupees)</w:t>
            </w:r>
          </w:p>
        </w:tc>
      </w:tr>
      <w:tr w:rsidR="008D758D" w:rsidRPr="0000246F" w:rsidTr="00E346E4">
        <w:trPr>
          <w:trHeight w:val="222"/>
          <w:jc w:val="center"/>
        </w:trPr>
        <w:tc>
          <w:tcPr>
            <w:tcW w:w="3224" w:type="dxa"/>
            <w:vMerge w:val="restart"/>
            <w:tcBorders>
              <w:top w:val="nil"/>
              <w:left w:val="nil"/>
              <w:bottom w:val="single" w:sz="12" w:space="0" w:color="000000"/>
              <w:right w:val="single" w:sz="4" w:space="0" w:color="auto"/>
            </w:tcBorders>
            <w:shd w:val="clear" w:color="auto" w:fill="auto"/>
            <w:noWrap/>
            <w:vAlign w:val="center"/>
            <w:hideMark/>
          </w:tcPr>
          <w:p w:rsidR="008D758D" w:rsidRPr="0000246F" w:rsidRDefault="008D758D" w:rsidP="00AB7A08">
            <w:pPr>
              <w:rPr>
                <w:b/>
                <w:bCs/>
                <w:color w:val="auto"/>
                <w:sz w:val="14"/>
                <w:szCs w:val="14"/>
              </w:rPr>
            </w:pPr>
            <w:r w:rsidRPr="0000246F">
              <w:rPr>
                <w:b/>
                <w:bCs/>
                <w:color w:val="auto"/>
                <w:sz w:val="14"/>
                <w:szCs w:val="14"/>
              </w:rPr>
              <w:t>LAST  WEEKEND</w:t>
            </w:r>
          </w:p>
        </w:tc>
        <w:tc>
          <w:tcPr>
            <w:tcW w:w="759" w:type="dxa"/>
            <w:vMerge w:val="restart"/>
            <w:tcBorders>
              <w:top w:val="nil"/>
              <w:left w:val="single" w:sz="4" w:space="0" w:color="auto"/>
              <w:right w:val="single" w:sz="4" w:space="0" w:color="auto"/>
            </w:tcBorders>
            <w:shd w:val="clear" w:color="auto" w:fill="auto"/>
            <w:noWrap/>
            <w:vAlign w:val="center"/>
            <w:hideMark/>
          </w:tcPr>
          <w:p w:rsidR="008D758D" w:rsidRPr="00AB7A08" w:rsidRDefault="008D758D" w:rsidP="00AB7A08">
            <w:pPr>
              <w:jc w:val="right"/>
              <w:rPr>
                <w:b/>
                <w:bCs/>
                <w:color w:val="auto"/>
                <w:szCs w:val="16"/>
              </w:rPr>
            </w:pPr>
            <w:r w:rsidRPr="00AB7A08">
              <w:rPr>
                <w:b/>
                <w:bCs/>
                <w:color w:val="auto"/>
                <w:szCs w:val="16"/>
              </w:rPr>
              <w:t>FY17</w:t>
            </w:r>
          </w:p>
        </w:tc>
        <w:tc>
          <w:tcPr>
            <w:tcW w:w="849" w:type="dxa"/>
            <w:vMerge w:val="restart"/>
            <w:tcBorders>
              <w:top w:val="single" w:sz="12" w:space="0" w:color="auto"/>
              <w:left w:val="single" w:sz="4" w:space="0" w:color="auto"/>
              <w:right w:val="single" w:sz="4" w:space="0" w:color="auto"/>
            </w:tcBorders>
            <w:shd w:val="clear" w:color="auto" w:fill="auto"/>
            <w:noWrap/>
            <w:vAlign w:val="center"/>
          </w:tcPr>
          <w:p w:rsidR="008D758D" w:rsidRPr="00AB7A08" w:rsidRDefault="008D758D" w:rsidP="00AB7A08">
            <w:pPr>
              <w:jc w:val="right"/>
              <w:rPr>
                <w:b/>
                <w:bCs/>
                <w:color w:val="auto"/>
                <w:szCs w:val="16"/>
              </w:rPr>
            </w:pPr>
            <w:r w:rsidRPr="00AB7A08">
              <w:rPr>
                <w:b/>
                <w:bCs/>
                <w:color w:val="auto"/>
                <w:szCs w:val="16"/>
              </w:rPr>
              <w:t>FY18</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8D758D" w:rsidRPr="00AB7A08" w:rsidRDefault="008D758D" w:rsidP="00246F19">
            <w:pPr>
              <w:jc w:val="right"/>
              <w:rPr>
                <w:b/>
                <w:bCs/>
                <w:color w:val="auto"/>
                <w:szCs w:val="16"/>
              </w:rPr>
            </w:pPr>
            <w:r w:rsidRPr="00AB7A08">
              <w:rPr>
                <w:b/>
                <w:bCs/>
                <w:color w:val="auto"/>
                <w:szCs w:val="16"/>
              </w:rPr>
              <w:t>FY19</w:t>
            </w:r>
          </w:p>
        </w:tc>
        <w:tc>
          <w:tcPr>
            <w:tcW w:w="1666" w:type="dxa"/>
            <w:gridSpan w:val="2"/>
            <w:tcBorders>
              <w:top w:val="single" w:sz="12" w:space="0" w:color="auto"/>
              <w:left w:val="single" w:sz="4" w:space="0" w:color="auto"/>
              <w:bottom w:val="single" w:sz="4" w:space="0" w:color="auto"/>
              <w:right w:val="single" w:sz="4" w:space="0" w:color="auto"/>
            </w:tcBorders>
            <w:shd w:val="clear" w:color="auto" w:fill="auto"/>
            <w:vAlign w:val="bottom"/>
          </w:tcPr>
          <w:p w:rsidR="008D758D" w:rsidRPr="0000246F" w:rsidRDefault="008D758D" w:rsidP="00AB7A08">
            <w:pPr>
              <w:rPr>
                <w:b/>
                <w:bCs/>
                <w:color w:val="auto"/>
                <w:szCs w:val="16"/>
              </w:rPr>
            </w:pPr>
            <w:r>
              <w:rPr>
                <w:b/>
                <w:bCs/>
                <w:color w:val="auto"/>
                <w:szCs w:val="16"/>
              </w:rPr>
              <w:t>2019</w:t>
            </w:r>
          </w:p>
        </w:tc>
        <w:tc>
          <w:tcPr>
            <w:tcW w:w="3194" w:type="dxa"/>
            <w:gridSpan w:val="4"/>
            <w:tcBorders>
              <w:top w:val="single" w:sz="12" w:space="0" w:color="auto"/>
              <w:left w:val="single" w:sz="4" w:space="0" w:color="auto"/>
              <w:bottom w:val="single" w:sz="4" w:space="0" w:color="auto"/>
              <w:right w:val="nil"/>
            </w:tcBorders>
            <w:shd w:val="clear" w:color="auto" w:fill="auto"/>
            <w:vAlign w:val="bottom"/>
          </w:tcPr>
          <w:p w:rsidR="008D758D" w:rsidRPr="0000246F" w:rsidRDefault="008D758D" w:rsidP="00AB7A08">
            <w:pPr>
              <w:rPr>
                <w:b/>
                <w:bCs/>
                <w:color w:val="auto"/>
                <w:szCs w:val="16"/>
              </w:rPr>
            </w:pPr>
            <w:r>
              <w:rPr>
                <w:b/>
                <w:bCs/>
                <w:color w:val="auto"/>
                <w:szCs w:val="16"/>
              </w:rPr>
              <w:t>2020</w:t>
            </w:r>
          </w:p>
        </w:tc>
      </w:tr>
      <w:tr w:rsidR="00E346E4" w:rsidRPr="0000246F" w:rsidTr="00E346E4">
        <w:trPr>
          <w:trHeight w:val="240"/>
          <w:jc w:val="center"/>
        </w:trPr>
        <w:tc>
          <w:tcPr>
            <w:tcW w:w="3224" w:type="dxa"/>
            <w:vMerge/>
            <w:tcBorders>
              <w:top w:val="nil"/>
              <w:left w:val="nil"/>
              <w:bottom w:val="single" w:sz="12" w:space="0" w:color="000000"/>
              <w:right w:val="single" w:sz="4" w:space="0" w:color="auto"/>
            </w:tcBorders>
            <w:vAlign w:val="center"/>
            <w:hideMark/>
          </w:tcPr>
          <w:p w:rsidR="00E346E4" w:rsidRPr="0000246F" w:rsidRDefault="00E346E4" w:rsidP="00E346E4">
            <w:pPr>
              <w:jc w:val="left"/>
              <w:rPr>
                <w:b/>
                <w:bCs/>
                <w:color w:val="auto"/>
                <w:sz w:val="14"/>
                <w:szCs w:val="14"/>
              </w:rPr>
            </w:pPr>
          </w:p>
        </w:tc>
        <w:tc>
          <w:tcPr>
            <w:tcW w:w="759"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E346E4" w:rsidRPr="006619BF" w:rsidRDefault="00E346E4" w:rsidP="00E346E4">
            <w:pPr>
              <w:jc w:val="right"/>
              <w:rPr>
                <w:b/>
                <w:bCs/>
                <w:color w:val="auto"/>
                <w:sz w:val="14"/>
                <w:szCs w:val="14"/>
              </w:rPr>
            </w:pPr>
          </w:p>
        </w:tc>
        <w:tc>
          <w:tcPr>
            <w:tcW w:w="849"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E346E4" w:rsidRPr="006619BF" w:rsidRDefault="00E346E4" w:rsidP="00E346E4">
            <w:pPr>
              <w:jc w:val="right"/>
              <w:rPr>
                <w:b/>
                <w:bCs/>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E346E4" w:rsidRPr="006619BF" w:rsidRDefault="00E346E4" w:rsidP="00E346E4">
            <w:pPr>
              <w:jc w:val="right"/>
              <w:rPr>
                <w:b/>
                <w:bCs/>
                <w:color w:val="auto"/>
                <w:sz w:val="14"/>
                <w:szCs w:val="14"/>
              </w:rPr>
            </w:pPr>
          </w:p>
        </w:tc>
        <w:tc>
          <w:tcPr>
            <w:tcW w:w="856"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E346E4" w:rsidRPr="006619BF" w:rsidRDefault="00E346E4" w:rsidP="00E346E4">
            <w:pPr>
              <w:jc w:val="right"/>
              <w:rPr>
                <w:b/>
                <w:color w:val="auto"/>
                <w:sz w:val="14"/>
                <w:szCs w:val="14"/>
              </w:rPr>
            </w:pPr>
            <w:r>
              <w:rPr>
                <w:b/>
                <w:color w:val="auto"/>
                <w:sz w:val="14"/>
                <w:szCs w:val="14"/>
              </w:rPr>
              <w:t>Mar</w:t>
            </w:r>
          </w:p>
        </w:tc>
        <w:tc>
          <w:tcPr>
            <w:tcW w:w="810"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E346E4" w:rsidRPr="006619BF" w:rsidRDefault="00E346E4" w:rsidP="00E346E4">
            <w:pPr>
              <w:jc w:val="right"/>
              <w:rPr>
                <w:b/>
                <w:color w:val="auto"/>
                <w:sz w:val="14"/>
                <w:szCs w:val="14"/>
              </w:rPr>
            </w:pPr>
            <w:r>
              <w:rPr>
                <w:b/>
                <w:color w:val="auto"/>
                <w:sz w:val="14"/>
                <w:szCs w:val="14"/>
              </w:rPr>
              <w:t>Apr</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E346E4" w:rsidRPr="006619BF" w:rsidRDefault="00E346E4" w:rsidP="00E346E4">
            <w:pPr>
              <w:jc w:val="right"/>
              <w:rPr>
                <w:b/>
                <w:color w:val="auto"/>
                <w:sz w:val="14"/>
                <w:szCs w:val="14"/>
              </w:rPr>
            </w:pPr>
            <w:r>
              <w:rPr>
                <w:b/>
                <w:color w:val="auto"/>
                <w:sz w:val="14"/>
                <w:szCs w:val="14"/>
              </w:rPr>
              <w:t>Jan</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E346E4" w:rsidRPr="006619BF" w:rsidRDefault="00E346E4" w:rsidP="00E346E4">
            <w:pPr>
              <w:jc w:val="right"/>
              <w:rPr>
                <w:b/>
                <w:color w:val="auto"/>
                <w:sz w:val="14"/>
                <w:szCs w:val="14"/>
              </w:rPr>
            </w:pPr>
            <w:r>
              <w:rPr>
                <w:b/>
                <w:color w:val="auto"/>
                <w:sz w:val="14"/>
                <w:szCs w:val="14"/>
              </w:rPr>
              <w:t>Feb</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E346E4" w:rsidRPr="006619BF" w:rsidRDefault="00E346E4" w:rsidP="00E346E4">
            <w:pPr>
              <w:jc w:val="right"/>
              <w:rPr>
                <w:b/>
                <w:color w:val="auto"/>
                <w:sz w:val="14"/>
                <w:szCs w:val="14"/>
              </w:rPr>
            </w:pPr>
            <w:r>
              <w:rPr>
                <w:b/>
                <w:color w:val="auto"/>
                <w:sz w:val="14"/>
                <w:szCs w:val="14"/>
              </w:rPr>
              <w:t>Mar</w:t>
            </w:r>
          </w:p>
        </w:tc>
        <w:tc>
          <w:tcPr>
            <w:tcW w:w="764" w:type="dxa"/>
            <w:tcBorders>
              <w:top w:val="single" w:sz="4" w:space="0" w:color="auto"/>
              <w:bottom w:val="single" w:sz="12" w:space="0" w:color="auto"/>
              <w:right w:val="nil"/>
            </w:tcBorders>
            <w:shd w:val="clear" w:color="auto" w:fill="auto"/>
            <w:noWrap/>
            <w:tcMar>
              <w:left w:w="43" w:type="dxa"/>
              <w:right w:w="43" w:type="dxa"/>
            </w:tcMar>
            <w:vAlign w:val="center"/>
          </w:tcPr>
          <w:p w:rsidR="00E346E4" w:rsidRPr="006619BF" w:rsidRDefault="00E346E4" w:rsidP="00E346E4">
            <w:pPr>
              <w:jc w:val="right"/>
              <w:rPr>
                <w:b/>
                <w:color w:val="auto"/>
                <w:sz w:val="14"/>
                <w:szCs w:val="14"/>
              </w:rPr>
            </w:pPr>
            <w:r>
              <w:rPr>
                <w:b/>
                <w:color w:val="auto"/>
                <w:sz w:val="14"/>
                <w:szCs w:val="14"/>
              </w:rPr>
              <w:t>Apr</w:t>
            </w:r>
          </w:p>
        </w:tc>
      </w:tr>
      <w:tr w:rsidR="00E346E4" w:rsidRPr="0000246F" w:rsidTr="00AB7A0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346E4" w:rsidRPr="0000246F" w:rsidRDefault="00E346E4" w:rsidP="00E346E4">
            <w:pPr>
              <w:jc w:val="left"/>
              <w:rPr>
                <w:b/>
                <w:bCs/>
                <w:color w:val="auto"/>
                <w:sz w:val="14"/>
                <w:szCs w:val="14"/>
              </w:rPr>
            </w:pPr>
            <w:r w:rsidRPr="0000246F">
              <w:rPr>
                <w:b/>
                <w:bCs/>
                <w:color w:val="auto"/>
                <w:sz w:val="14"/>
                <w:szCs w:val="14"/>
              </w:rPr>
              <w:t>L  I  A  B  I  L  I  T  I  E  S</w:t>
            </w:r>
          </w:p>
        </w:tc>
        <w:tc>
          <w:tcPr>
            <w:tcW w:w="759" w:type="dxa"/>
            <w:tcBorders>
              <w:top w:val="nil"/>
              <w:left w:val="nil"/>
              <w:bottom w:val="nil"/>
              <w:right w:val="nil"/>
            </w:tcBorders>
            <w:shd w:val="clear" w:color="auto" w:fill="auto"/>
            <w:noWrap/>
            <w:tcMar>
              <w:left w:w="43" w:type="dxa"/>
              <w:right w:w="43" w:type="dxa"/>
            </w:tcMar>
            <w:vAlign w:val="center"/>
            <w:hideMark/>
          </w:tcPr>
          <w:p w:rsidR="00E346E4" w:rsidRPr="0000246F" w:rsidRDefault="00E346E4" w:rsidP="00E346E4">
            <w:pPr>
              <w:jc w:val="right"/>
              <w:rPr>
                <w:rFonts w:ascii="Calibri" w:hAnsi="Calibri"/>
                <w:sz w:val="22"/>
                <w:szCs w:val="22"/>
              </w:rPr>
            </w:pPr>
          </w:p>
        </w:tc>
        <w:tc>
          <w:tcPr>
            <w:tcW w:w="849" w:type="dxa"/>
            <w:tcBorders>
              <w:top w:val="nil"/>
              <w:left w:val="nil"/>
              <w:bottom w:val="nil"/>
              <w:right w:val="nil"/>
            </w:tcBorders>
            <w:shd w:val="clear" w:color="auto" w:fill="auto"/>
            <w:noWrap/>
            <w:tcMar>
              <w:left w:w="43" w:type="dxa"/>
              <w:right w:w="43" w:type="dxa"/>
            </w:tcMar>
            <w:vAlign w:val="center"/>
          </w:tcPr>
          <w:p w:rsidR="00E346E4" w:rsidRPr="0000246F" w:rsidRDefault="00E346E4" w:rsidP="00E346E4">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E346E4" w:rsidRPr="0000246F" w:rsidRDefault="00E346E4" w:rsidP="00E346E4">
            <w:pPr>
              <w:jc w:val="right"/>
              <w:rPr>
                <w:rFonts w:ascii="Calibri" w:hAnsi="Calibri"/>
                <w:sz w:val="22"/>
                <w:szCs w:val="22"/>
              </w:rPr>
            </w:pPr>
          </w:p>
        </w:tc>
        <w:tc>
          <w:tcPr>
            <w:tcW w:w="856" w:type="dxa"/>
            <w:tcBorders>
              <w:top w:val="nil"/>
              <w:left w:val="nil"/>
              <w:bottom w:val="nil"/>
              <w:right w:val="nil"/>
            </w:tcBorders>
            <w:shd w:val="clear" w:color="auto" w:fill="auto"/>
            <w:noWrap/>
            <w:tcMar>
              <w:left w:w="43" w:type="dxa"/>
              <w:right w:w="43" w:type="dxa"/>
            </w:tcMar>
            <w:vAlign w:val="center"/>
            <w:hideMark/>
          </w:tcPr>
          <w:p w:rsidR="00E346E4" w:rsidRPr="0000246F" w:rsidRDefault="00E346E4" w:rsidP="00E346E4">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E346E4" w:rsidRPr="0000246F" w:rsidRDefault="00E346E4" w:rsidP="00E346E4">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E346E4" w:rsidRPr="0000246F" w:rsidRDefault="00E346E4" w:rsidP="00E346E4">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E346E4" w:rsidRPr="0000246F" w:rsidRDefault="00E346E4" w:rsidP="00E346E4">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E346E4" w:rsidRPr="0000246F" w:rsidRDefault="00E346E4" w:rsidP="00E346E4">
            <w:pPr>
              <w:jc w:val="right"/>
              <w:rPr>
                <w:rFonts w:ascii="Calibri" w:hAnsi="Calibri"/>
                <w:sz w:val="22"/>
                <w:szCs w:val="22"/>
              </w:rPr>
            </w:pPr>
          </w:p>
        </w:tc>
        <w:tc>
          <w:tcPr>
            <w:tcW w:w="764" w:type="dxa"/>
            <w:tcBorders>
              <w:top w:val="nil"/>
              <w:left w:val="nil"/>
              <w:bottom w:val="nil"/>
              <w:right w:val="nil"/>
            </w:tcBorders>
            <w:shd w:val="clear" w:color="auto" w:fill="auto"/>
            <w:noWrap/>
            <w:tcMar>
              <w:left w:w="43" w:type="dxa"/>
              <w:right w:w="43" w:type="dxa"/>
            </w:tcMar>
            <w:vAlign w:val="center"/>
          </w:tcPr>
          <w:p w:rsidR="00E346E4" w:rsidRPr="0000246F" w:rsidRDefault="00E346E4" w:rsidP="00E346E4">
            <w:pPr>
              <w:jc w:val="right"/>
              <w:rPr>
                <w:rFonts w:ascii="Calibri" w:hAnsi="Calibri"/>
                <w:sz w:val="22"/>
                <w:szCs w:val="22"/>
              </w:rPr>
            </w:pPr>
          </w:p>
        </w:tc>
      </w:tr>
      <w:tr w:rsidR="00124CFF" w:rsidRPr="0000246F" w:rsidTr="00124CFF">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24CFF" w:rsidRPr="0000246F" w:rsidRDefault="00124CFF" w:rsidP="00E346E4">
            <w:pPr>
              <w:ind w:firstLineChars="200" w:firstLine="280"/>
              <w:jc w:val="left"/>
              <w:rPr>
                <w:color w:val="auto"/>
                <w:sz w:val="14"/>
                <w:szCs w:val="14"/>
              </w:rPr>
            </w:pPr>
            <w:r w:rsidRPr="0000246F">
              <w:rPr>
                <w:color w:val="auto"/>
                <w:sz w:val="14"/>
              </w:rPr>
              <w:t>Capital Paid-up</w:t>
            </w:r>
          </w:p>
        </w:tc>
        <w:tc>
          <w:tcPr>
            <w:tcW w:w="759" w:type="dxa"/>
            <w:tcBorders>
              <w:top w:val="nil"/>
              <w:left w:val="nil"/>
              <w:bottom w:val="nil"/>
              <w:right w:val="nil"/>
            </w:tcBorders>
            <w:shd w:val="clear" w:color="auto" w:fill="auto"/>
            <w:noWrap/>
            <w:tcMar>
              <w:left w:w="43" w:type="dxa"/>
              <w:right w:w="43" w:type="dxa"/>
            </w:tcMar>
            <w:vAlign w:val="center"/>
            <w:hideMark/>
          </w:tcPr>
          <w:p w:rsidR="00124CFF" w:rsidRPr="00EB3E11" w:rsidRDefault="00124CFF" w:rsidP="00E346E4">
            <w:pPr>
              <w:jc w:val="right"/>
              <w:rPr>
                <w:rFonts w:asciiTheme="majorBidi" w:hAnsiTheme="majorBidi" w:cstheme="majorBidi"/>
                <w:sz w:val="14"/>
                <w:szCs w:val="14"/>
              </w:rPr>
            </w:pPr>
            <w:r w:rsidRPr="00EB3E11">
              <w:rPr>
                <w:rFonts w:asciiTheme="majorBidi" w:hAnsiTheme="majorBidi" w:cstheme="majorBidi"/>
                <w:sz w:val="14"/>
                <w:szCs w:val="14"/>
              </w:rPr>
              <w:t>100.0</w:t>
            </w:r>
          </w:p>
        </w:tc>
        <w:tc>
          <w:tcPr>
            <w:tcW w:w="849" w:type="dxa"/>
            <w:tcBorders>
              <w:top w:val="nil"/>
              <w:left w:val="nil"/>
              <w:bottom w:val="nil"/>
              <w:right w:val="nil"/>
            </w:tcBorders>
            <w:shd w:val="clear" w:color="auto" w:fill="auto"/>
            <w:tcMar>
              <w:left w:w="43" w:type="dxa"/>
              <w:right w:w="43" w:type="dxa"/>
            </w:tcMar>
            <w:vAlign w:val="center"/>
          </w:tcPr>
          <w:p w:rsidR="00124CFF" w:rsidRPr="00EB3E11" w:rsidRDefault="00124CFF" w:rsidP="00E346E4">
            <w:pPr>
              <w:jc w:val="right"/>
              <w:rPr>
                <w:rFonts w:asciiTheme="majorBidi" w:hAnsiTheme="majorBidi" w:cstheme="majorBidi"/>
                <w:sz w:val="14"/>
                <w:szCs w:val="14"/>
              </w:rPr>
            </w:pPr>
            <w:r w:rsidRPr="00EB3E11">
              <w:rPr>
                <w:rFonts w:asciiTheme="majorBidi" w:hAnsiTheme="majorBidi" w:cstheme="majorBidi"/>
                <w:sz w:val="14"/>
                <w:szCs w:val="14"/>
              </w:rPr>
              <w:t>100.0</w:t>
            </w:r>
          </w:p>
        </w:tc>
        <w:tc>
          <w:tcPr>
            <w:tcW w:w="810" w:type="dxa"/>
            <w:tcBorders>
              <w:top w:val="nil"/>
              <w:left w:val="nil"/>
              <w:bottom w:val="nil"/>
              <w:right w:val="nil"/>
            </w:tcBorders>
            <w:shd w:val="clear" w:color="auto" w:fill="auto"/>
            <w:tcMar>
              <w:left w:w="43" w:type="dxa"/>
              <w:right w:w="43" w:type="dxa"/>
            </w:tcMar>
            <w:vAlign w:val="center"/>
          </w:tcPr>
          <w:p w:rsidR="00124CFF" w:rsidRPr="00EB3E11" w:rsidRDefault="00124CFF" w:rsidP="00E346E4">
            <w:pPr>
              <w:jc w:val="right"/>
              <w:rPr>
                <w:rFonts w:asciiTheme="majorBidi" w:hAnsiTheme="majorBidi" w:cstheme="majorBidi"/>
                <w:sz w:val="14"/>
                <w:szCs w:val="14"/>
              </w:rPr>
            </w:pPr>
            <w:r w:rsidRPr="00EB3E11">
              <w:rPr>
                <w:rFonts w:asciiTheme="majorBidi" w:hAnsiTheme="majorBidi" w:cstheme="majorBidi"/>
                <w:sz w:val="14"/>
                <w:szCs w:val="14"/>
              </w:rPr>
              <w:t>100.0</w:t>
            </w:r>
          </w:p>
        </w:tc>
        <w:tc>
          <w:tcPr>
            <w:tcW w:w="856"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100.0</w:t>
            </w:r>
          </w:p>
        </w:tc>
        <w:tc>
          <w:tcPr>
            <w:tcW w:w="764"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100.0</w:t>
            </w:r>
          </w:p>
        </w:tc>
      </w:tr>
      <w:tr w:rsidR="00124CFF" w:rsidRPr="0000246F" w:rsidTr="00124CFF">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24CFF" w:rsidRPr="0000246F" w:rsidRDefault="00124CFF" w:rsidP="00E346E4">
            <w:pPr>
              <w:ind w:firstLineChars="200" w:firstLine="280"/>
              <w:jc w:val="left"/>
              <w:rPr>
                <w:color w:val="auto"/>
                <w:sz w:val="14"/>
                <w:szCs w:val="14"/>
              </w:rPr>
            </w:pPr>
            <w:r w:rsidRPr="0000246F">
              <w:rPr>
                <w:color w:val="auto"/>
                <w:sz w:val="14"/>
              </w:rPr>
              <w:t>Reserve Fund</w:t>
            </w:r>
          </w:p>
        </w:tc>
        <w:tc>
          <w:tcPr>
            <w:tcW w:w="759" w:type="dxa"/>
            <w:tcBorders>
              <w:top w:val="nil"/>
              <w:left w:val="nil"/>
              <w:bottom w:val="nil"/>
              <w:right w:val="nil"/>
            </w:tcBorders>
            <w:shd w:val="clear" w:color="auto" w:fill="auto"/>
            <w:noWrap/>
            <w:tcMar>
              <w:left w:w="43" w:type="dxa"/>
              <w:right w:w="43" w:type="dxa"/>
            </w:tcMar>
            <w:vAlign w:val="center"/>
            <w:hideMark/>
          </w:tcPr>
          <w:p w:rsidR="00124CFF" w:rsidRPr="00EB3E11" w:rsidRDefault="00124CFF" w:rsidP="00E346E4">
            <w:pPr>
              <w:jc w:val="right"/>
              <w:rPr>
                <w:rFonts w:asciiTheme="majorBidi" w:hAnsiTheme="majorBidi" w:cstheme="majorBidi"/>
                <w:sz w:val="14"/>
                <w:szCs w:val="14"/>
              </w:rPr>
            </w:pPr>
            <w:r w:rsidRPr="00EB3E11">
              <w:rPr>
                <w:rFonts w:asciiTheme="majorBidi" w:hAnsiTheme="majorBidi" w:cstheme="majorBidi"/>
                <w:sz w:val="14"/>
                <w:szCs w:val="14"/>
              </w:rPr>
              <w:t>89,364.5</w:t>
            </w:r>
          </w:p>
        </w:tc>
        <w:tc>
          <w:tcPr>
            <w:tcW w:w="849" w:type="dxa"/>
            <w:tcBorders>
              <w:top w:val="nil"/>
              <w:left w:val="nil"/>
              <w:bottom w:val="nil"/>
              <w:right w:val="nil"/>
            </w:tcBorders>
            <w:shd w:val="clear" w:color="auto" w:fill="auto"/>
            <w:tcMar>
              <w:left w:w="43" w:type="dxa"/>
              <w:right w:w="43" w:type="dxa"/>
            </w:tcMar>
            <w:vAlign w:val="center"/>
          </w:tcPr>
          <w:p w:rsidR="00124CFF" w:rsidRPr="00EB3E11" w:rsidRDefault="00124CFF" w:rsidP="00E346E4">
            <w:pPr>
              <w:jc w:val="right"/>
              <w:rPr>
                <w:rFonts w:asciiTheme="majorBidi" w:hAnsiTheme="majorBidi" w:cstheme="majorBidi"/>
                <w:sz w:val="14"/>
                <w:szCs w:val="14"/>
              </w:rPr>
            </w:pPr>
            <w:r w:rsidRPr="00EB3E11">
              <w:rPr>
                <w:rFonts w:asciiTheme="majorBidi" w:hAnsiTheme="majorBidi" w:cstheme="majorBidi"/>
                <w:sz w:val="14"/>
                <w:szCs w:val="14"/>
              </w:rPr>
              <w:t>103,135.7</w:t>
            </w:r>
          </w:p>
        </w:tc>
        <w:tc>
          <w:tcPr>
            <w:tcW w:w="810" w:type="dxa"/>
            <w:tcBorders>
              <w:top w:val="nil"/>
              <w:left w:val="nil"/>
              <w:bottom w:val="nil"/>
              <w:right w:val="nil"/>
            </w:tcBorders>
            <w:shd w:val="clear" w:color="auto" w:fill="auto"/>
            <w:tcMar>
              <w:left w:w="43" w:type="dxa"/>
              <w:right w:w="43" w:type="dxa"/>
            </w:tcMar>
            <w:vAlign w:val="center"/>
          </w:tcPr>
          <w:p w:rsidR="00124CFF" w:rsidRPr="00EB3E11" w:rsidRDefault="00124CFF" w:rsidP="00E346E4">
            <w:pPr>
              <w:jc w:val="right"/>
              <w:rPr>
                <w:rFonts w:asciiTheme="majorBidi" w:hAnsiTheme="majorBidi" w:cstheme="majorBidi"/>
                <w:sz w:val="14"/>
                <w:szCs w:val="14"/>
              </w:rPr>
            </w:pPr>
            <w:r w:rsidRPr="00EB3E11">
              <w:rPr>
                <w:rFonts w:asciiTheme="majorBidi" w:hAnsiTheme="majorBidi" w:cstheme="majorBidi"/>
                <w:sz w:val="14"/>
                <w:szCs w:val="14"/>
              </w:rPr>
              <w:t>58,135.7</w:t>
            </w:r>
          </w:p>
        </w:tc>
        <w:tc>
          <w:tcPr>
            <w:tcW w:w="856"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58,135.7</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58,135.7</w:t>
            </w:r>
          </w:p>
        </w:tc>
        <w:tc>
          <w:tcPr>
            <w:tcW w:w="810"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47,151.2</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47,151.2</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47,151.2</w:t>
            </w:r>
          </w:p>
        </w:tc>
        <w:tc>
          <w:tcPr>
            <w:tcW w:w="764"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47,151.2</w:t>
            </w:r>
          </w:p>
        </w:tc>
      </w:tr>
      <w:tr w:rsidR="00124CFF" w:rsidRPr="0000246F" w:rsidTr="00124CFF">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24CFF" w:rsidRPr="0000246F" w:rsidRDefault="00124CFF" w:rsidP="00E346E4">
            <w:pPr>
              <w:ind w:firstLineChars="200" w:firstLine="280"/>
              <w:jc w:val="left"/>
              <w:rPr>
                <w:color w:val="auto"/>
                <w:sz w:val="14"/>
                <w:szCs w:val="14"/>
              </w:rPr>
            </w:pPr>
            <w:r w:rsidRPr="0000246F">
              <w:rPr>
                <w:color w:val="auto"/>
                <w:sz w:val="14"/>
              </w:rPr>
              <w:t>Rural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124CFF" w:rsidRPr="00EB3E11" w:rsidRDefault="00124CFF" w:rsidP="00E346E4">
            <w:pPr>
              <w:jc w:val="right"/>
              <w:rPr>
                <w:rFonts w:asciiTheme="majorBidi" w:hAnsiTheme="majorBidi" w:cstheme="majorBidi"/>
                <w:sz w:val="14"/>
                <w:szCs w:val="14"/>
              </w:rPr>
            </w:pPr>
            <w:r w:rsidRPr="00EB3E11">
              <w:rPr>
                <w:rFonts w:asciiTheme="majorBidi" w:hAnsiTheme="majorBidi" w:cstheme="majorBidi"/>
                <w:sz w:val="14"/>
                <w:szCs w:val="14"/>
              </w:rPr>
              <w:t>2,600.0</w:t>
            </w:r>
          </w:p>
        </w:tc>
        <w:tc>
          <w:tcPr>
            <w:tcW w:w="849" w:type="dxa"/>
            <w:tcBorders>
              <w:top w:val="nil"/>
              <w:left w:val="nil"/>
              <w:bottom w:val="nil"/>
              <w:right w:val="nil"/>
            </w:tcBorders>
            <w:shd w:val="clear" w:color="auto" w:fill="auto"/>
            <w:tcMar>
              <w:left w:w="43" w:type="dxa"/>
              <w:right w:w="43" w:type="dxa"/>
            </w:tcMar>
            <w:vAlign w:val="center"/>
          </w:tcPr>
          <w:p w:rsidR="00124CFF" w:rsidRPr="00EB3E11" w:rsidRDefault="00124CFF" w:rsidP="00E346E4">
            <w:pPr>
              <w:jc w:val="right"/>
              <w:rPr>
                <w:rFonts w:asciiTheme="majorBidi" w:hAnsiTheme="majorBidi" w:cstheme="majorBidi"/>
                <w:sz w:val="14"/>
                <w:szCs w:val="14"/>
              </w:rPr>
            </w:pPr>
            <w:r w:rsidRPr="00EB3E11">
              <w:rPr>
                <w:rFonts w:asciiTheme="majorBidi" w:hAnsiTheme="majorBidi" w:cstheme="majorBidi"/>
                <w:sz w:val="14"/>
                <w:szCs w:val="14"/>
              </w:rPr>
              <w:t>2,600.0</w:t>
            </w:r>
          </w:p>
        </w:tc>
        <w:tc>
          <w:tcPr>
            <w:tcW w:w="810" w:type="dxa"/>
            <w:tcBorders>
              <w:top w:val="nil"/>
              <w:left w:val="nil"/>
              <w:bottom w:val="nil"/>
              <w:right w:val="nil"/>
            </w:tcBorders>
            <w:shd w:val="clear" w:color="auto" w:fill="auto"/>
            <w:tcMar>
              <w:left w:w="43" w:type="dxa"/>
              <w:right w:w="43" w:type="dxa"/>
            </w:tcMar>
            <w:vAlign w:val="center"/>
          </w:tcPr>
          <w:p w:rsidR="00124CFF" w:rsidRPr="00EB3E11" w:rsidRDefault="00124CFF" w:rsidP="00E346E4">
            <w:pPr>
              <w:jc w:val="right"/>
              <w:rPr>
                <w:rFonts w:asciiTheme="majorBidi" w:hAnsiTheme="majorBidi" w:cstheme="majorBidi"/>
                <w:sz w:val="14"/>
                <w:szCs w:val="14"/>
              </w:rPr>
            </w:pPr>
            <w:r w:rsidRPr="00EB3E11">
              <w:rPr>
                <w:rFonts w:asciiTheme="majorBidi" w:hAnsiTheme="majorBidi" w:cstheme="majorBidi"/>
                <w:sz w:val="14"/>
                <w:szCs w:val="14"/>
              </w:rPr>
              <w:t>2,600.0</w:t>
            </w:r>
          </w:p>
        </w:tc>
        <w:tc>
          <w:tcPr>
            <w:tcW w:w="856"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2,600.0</w:t>
            </w:r>
          </w:p>
        </w:tc>
        <w:tc>
          <w:tcPr>
            <w:tcW w:w="764"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2,600.0</w:t>
            </w:r>
          </w:p>
        </w:tc>
      </w:tr>
      <w:tr w:rsidR="00124CFF" w:rsidRPr="0000246F" w:rsidTr="00124CFF">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24CFF" w:rsidRPr="0000246F" w:rsidRDefault="00124CFF" w:rsidP="00E346E4">
            <w:pPr>
              <w:ind w:firstLineChars="200" w:firstLine="280"/>
              <w:jc w:val="left"/>
              <w:rPr>
                <w:color w:val="auto"/>
                <w:sz w:val="14"/>
                <w:szCs w:val="14"/>
              </w:rPr>
            </w:pPr>
            <w:r w:rsidRPr="0000246F">
              <w:rPr>
                <w:color w:val="auto"/>
                <w:sz w:val="14"/>
              </w:rPr>
              <w:t>Industrial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124CFF" w:rsidRPr="00EB3E11" w:rsidRDefault="00124CFF" w:rsidP="00E346E4">
            <w:pPr>
              <w:jc w:val="right"/>
              <w:rPr>
                <w:rFonts w:asciiTheme="majorBidi" w:hAnsiTheme="majorBidi" w:cstheme="majorBidi"/>
                <w:sz w:val="14"/>
                <w:szCs w:val="14"/>
              </w:rPr>
            </w:pPr>
            <w:r w:rsidRPr="00EB3E11">
              <w:rPr>
                <w:rFonts w:asciiTheme="majorBidi" w:hAnsiTheme="majorBidi" w:cstheme="majorBidi"/>
                <w:sz w:val="14"/>
                <w:szCs w:val="14"/>
              </w:rPr>
              <w:t>1,600.0</w:t>
            </w:r>
          </w:p>
        </w:tc>
        <w:tc>
          <w:tcPr>
            <w:tcW w:w="849" w:type="dxa"/>
            <w:tcBorders>
              <w:top w:val="nil"/>
              <w:left w:val="nil"/>
              <w:bottom w:val="nil"/>
              <w:right w:val="nil"/>
            </w:tcBorders>
            <w:shd w:val="clear" w:color="auto" w:fill="auto"/>
            <w:tcMar>
              <w:left w:w="43" w:type="dxa"/>
              <w:right w:w="43" w:type="dxa"/>
            </w:tcMar>
            <w:vAlign w:val="center"/>
          </w:tcPr>
          <w:p w:rsidR="00124CFF" w:rsidRPr="00EB3E11" w:rsidRDefault="00124CFF" w:rsidP="00E346E4">
            <w:pPr>
              <w:jc w:val="right"/>
              <w:rPr>
                <w:rFonts w:asciiTheme="majorBidi" w:hAnsiTheme="majorBidi" w:cstheme="majorBidi"/>
                <w:sz w:val="14"/>
                <w:szCs w:val="14"/>
              </w:rPr>
            </w:pPr>
            <w:r w:rsidRPr="00EB3E11">
              <w:rPr>
                <w:rFonts w:asciiTheme="majorBidi" w:hAnsiTheme="majorBidi" w:cstheme="majorBidi"/>
                <w:sz w:val="14"/>
                <w:szCs w:val="14"/>
              </w:rPr>
              <w:t>1,600.0</w:t>
            </w:r>
          </w:p>
        </w:tc>
        <w:tc>
          <w:tcPr>
            <w:tcW w:w="810" w:type="dxa"/>
            <w:tcBorders>
              <w:top w:val="nil"/>
              <w:left w:val="nil"/>
              <w:bottom w:val="nil"/>
              <w:right w:val="nil"/>
            </w:tcBorders>
            <w:shd w:val="clear" w:color="auto" w:fill="auto"/>
            <w:tcMar>
              <w:left w:w="43" w:type="dxa"/>
              <w:right w:w="43" w:type="dxa"/>
            </w:tcMar>
            <w:vAlign w:val="center"/>
          </w:tcPr>
          <w:p w:rsidR="00124CFF" w:rsidRPr="00EB3E11" w:rsidRDefault="00124CFF" w:rsidP="00E346E4">
            <w:pPr>
              <w:jc w:val="right"/>
              <w:rPr>
                <w:rFonts w:asciiTheme="majorBidi" w:hAnsiTheme="majorBidi" w:cstheme="majorBidi"/>
                <w:sz w:val="14"/>
                <w:szCs w:val="14"/>
              </w:rPr>
            </w:pPr>
            <w:r w:rsidRPr="00EB3E11">
              <w:rPr>
                <w:rFonts w:asciiTheme="majorBidi" w:hAnsiTheme="majorBidi" w:cstheme="majorBidi"/>
                <w:sz w:val="14"/>
                <w:szCs w:val="14"/>
              </w:rPr>
              <w:t>1,600.0</w:t>
            </w:r>
          </w:p>
        </w:tc>
        <w:tc>
          <w:tcPr>
            <w:tcW w:w="856"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1,600.0</w:t>
            </w:r>
          </w:p>
        </w:tc>
        <w:tc>
          <w:tcPr>
            <w:tcW w:w="764"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1,600.0</w:t>
            </w:r>
          </w:p>
        </w:tc>
      </w:tr>
      <w:tr w:rsidR="00124CFF" w:rsidRPr="0000246F" w:rsidTr="00124CFF">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24CFF" w:rsidRPr="0000246F" w:rsidRDefault="00124CFF" w:rsidP="00E346E4">
            <w:pPr>
              <w:ind w:firstLineChars="200" w:firstLine="280"/>
              <w:jc w:val="left"/>
              <w:rPr>
                <w:color w:val="auto"/>
                <w:sz w:val="14"/>
                <w:szCs w:val="14"/>
              </w:rPr>
            </w:pPr>
            <w:r w:rsidRPr="0000246F">
              <w:rPr>
                <w:color w:val="auto"/>
                <w:sz w:val="14"/>
              </w:rPr>
              <w:t>Export</w:t>
            </w:r>
          </w:p>
        </w:tc>
        <w:tc>
          <w:tcPr>
            <w:tcW w:w="759" w:type="dxa"/>
            <w:tcBorders>
              <w:top w:val="nil"/>
              <w:left w:val="nil"/>
              <w:bottom w:val="nil"/>
              <w:right w:val="nil"/>
            </w:tcBorders>
            <w:shd w:val="clear" w:color="auto" w:fill="auto"/>
            <w:noWrap/>
            <w:tcMar>
              <w:left w:w="43" w:type="dxa"/>
              <w:right w:w="43" w:type="dxa"/>
            </w:tcMar>
            <w:vAlign w:val="center"/>
            <w:hideMark/>
          </w:tcPr>
          <w:p w:rsidR="00124CFF" w:rsidRPr="00EB3E11" w:rsidRDefault="00124CFF" w:rsidP="00E346E4">
            <w:pPr>
              <w:jc w:val="right"/>
              <w:rPr>
                <w:rFonts w:asciiTheme="majorBidi" w:hAnsiTheme="majorBidi" w:cstheme="majorBidi"/>
                <w:sz w:val="14"/>
                <w:szCs w:val="14"/>
              </w:rPr>
            </w:pPr>
            <w:r w:rsidRPr="00EB3E11">
              <w:rPr>
                <w:rFonts w:asciiTheme="majorBidi" w:hAnsiTheme="majorBidi" w:cstheme="majorBidi"/>
                <w:sz w:val="14"/>
                <w:szCs w:val="14"/>
              </w:rPr>
              <w:t>1,500.0</w:t>
            </w:r>
          </w:p>
        </w:tc>
        <w:tc>
          <w:tcPr>
            <w:tcW w:w="849" w:type="dxa"/>
            <w:tcBorders>
              <w:top w:val="nil"/>
              <w:left w:val="nil"/>
              <w:bottom w:val="nil"/>
              <w:right w:val="nil"/>
            </w:tcBorders>
            <w:shd w:val="clear" w:color="auto" w:fill="auto"/>
            <w:tcMar>
              <w:left w:w="43" w:type="dxa"/>
              <w:right w:w="43" w:type="dxa"/>
            </w:tcMar>
            <w:vAlign w:val="center"/>
          </w:tcPr>
          <w:p w:rsidR="00124CFF" w:rsidRPr="00EB3E11" w:rsidRDefault="00124CFF" w:rsidP="00E346E4">
            <w:pPr>
              <w:jc w:val="right"/>
              <w:rPr>
                <w:rFonts w:asciiTheme="majorBidi" w:hAnsiTheme="majorBidi" w:cstheme="majorBidi"/>
                <w:sz w:val="14"/>
                <w:szCs w:val="14"/>
              </w:rPr>
            </w:pPr>
            <w:r w:rsidRPr="00EB3E11">
              <w:rPr>
                <w:rFonts w:asciiTheme="majorBidi" w:hAnsiTheme="majorBidi" w:cstheme="majorBidi"/>
                <w:sz w:val="14"/>
                <w:szCs w:val="14"/>
              </w:rPr>
              <w:t>1,500.0</w:t>
            </w:r>
          </w:p>
        </w:tc>
        <w:tc>
          <w:tcPr>
            <w:tcW w:w="810" w:type="dxa"/>
            <w:tcBorders>
              <w:top w:val="nil"/>
              <w:left w:val="nil"/>
              <w:bottom w:val="nil"/>
              <w:right w:val="nil"/>
            </w:tcBorders>
            <w:shd w:val="clear" w:color="auto" w:fill="auto"/>
            <w:tcMar>
              <w:left w:w="43" w:type="dxa"/>
              <w:right w:w="43" w:type="dxa"/>
            </w:tcMar>
            <w:vAlign w:val="center"/>
          </w:tcPr>
          <w:p w:rsidR="00124CFF" w:rsidRPr="00EB3E11" w:rsidRDefault="00124CFF" w:rsidP="00E346E4">
            <w:pPr>
              <w:jc w:val="right"/>
              <w:rPr>
                <w:rFonts w:asciiTheme="majorBidi" w:hAnsiTheme="majorBidi" w:cstheme="majorBidi"/>
                <w:sz w:val="14"/>
                <w:szCs w:val="14"/>
              </w:rPr>
            </w:pPr>
            <w:r w:rsidRPr="00EB3E11">
              <w:rPr>
                <w:rFonts w:asciiTheme="majorBidi" w:hAnsiTheme="majorBidi" w:cstheme="majorBidi"/>
                <w:sz w:val="14"/>
                <w:szCs w:val="14"/>
              </w:rPr>
              <w:t>1,500.0</w:t>
            </w:r>
          </w:p>
        </w:tc>
        <w:tc>
          <w:tcPr>
            <w:tcW w:w="856"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1,500.0</w:t>
            </w:r>
          </w:p>
        </w:tc>
        <w:tc>
          <w:tcPr>
            <w:tcW w:w="764"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1,500.0</w:t>
            </w:r>
          </w:p>
        </w:tc>
      </w:tr>
      <w:tr w:rsidR="00124CFF" w:rsidRPr="0000246F" w:rsidTr="00124CFF">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24CFF" w:rsidRPr="0000246F" w:rsidRDefault="00124CFF" w:rsidP="00E346E4">
            <w:pPr>
              <w:ind w:firstLineChars="200" w:firstLine="280"/>
              <w:jc w:val="left"/>
              <w:rPr>
                <w:color w:val="auto"/>
                <w:sz w:val="14"/>
                <w:szCs w:val="14"/>
              </w:rPr>
            </w:pPr>
            <w:r w:rsidRPr="0000246F">
              <w:rPr>
                <w:color w:val="auto"/>
                <w:sz w:val="14"/>
              </w:rPr>
              <w:t>Loans Guarantee Fund</w:t>
            </w:r>
          </w:p>
        </w:tc>
        <w:tc>
          <w:tcPr>
            <w:tcW w:w="759" w:type="dxa"/>
            <w:tcBorders>
              <w:top w:val="nil"/>
              <w:left w:val="nil"/>
              <w:bottom w:val="nil"/>
              <w:right w:val="nil"/>
            </w:tcBorders>
            <w:shd w:val="clear" w:color="auto" w:fill="auto"/>
            <w:noWrap/>
            <w:tcMar>
              <w:left w:w="43" w:type="dxa"/>
              <w:right w:w="43" w:type="dxa"/>
            </w:tcMar>
            <w:vAlign w:val="center"/>
            <w:hideMark/>
          </w:tcPr>
          <w:p w:rsidR="00124CFF" w:rsidRPr="00EB3E11" w:rsidRDefault="00124CFF" w:rsidP="00E346E4">
            <w:pPr>
              <w:jc w:val="right"/>
              <w:rPr>
                <w:rFonts w:asciiTheme="majorBidi" w:hAnsiTheme="majorBidi" w:cstheme="majorBidi"/>
                <w:sz w:val="14"/>
                <w:szCs w:val="14"/>
              </w:rPr>
            </w:pPr>
            <w:r w:rsidRPr="00EB3E11">
              <w:rPr>
                <w:rFonts w:asciiTheme="majorBidi" w:hAnsiTheme="majorBidi" w:cstheme="majorBidi"/>
                <w:sz w:val="14"/>
                <w:szCs w:val="14"/>
              </w:rPr>
              <w:t>900.0</w:t>
            </w:r>
          </w:p>
        </w:tc>
        <w:tc>
          <w:tcPr>
            <w:tcW w:w="849" w:type="dxa"/>
            <w:tcBorders>
              <w:top w:val="nil"/>
              <w:left w:val="nil"/>
              <w:bottom w:val="nil"/>
              <w:right w:val="nil"/>
            </w:tcBorders>
            <w:shd w:val="clear" w:color="auto" w:fill="auto"/>
            <w:tcMar>
              <w:left w:w="43" w:type="dxa"/>
              <w:right w:w="43" w:type="dxa"/>
            </w:tcMar>
            <w:vAlign w:val="center"/>
          </w:tcPr>
          <w:p w:rsidR="00124CFF" w:rsidRPr="00EB3E11" w:rsidRDefault="00124CFF" w:rsidP="00E346E4">
            <w:pPr>
              <w:jc w:val="right"/>
              <w:rPr>
                <w:rFonts w:asciiTheme="majorBidi" w:hAnsiTheme="majorBidi" w:cstheme="majorBidi"/>
                <w:sz w:val="14"/>
                <w:szCs w:val="14"/>
              </w:rPr>
            </w:pPr>
            <w:r w:rsidRPr="00EB3E11">
              <w:rPr>
                <w:rFonts w:asciiTheme="majorBidi" w:hAnsiTheme="majorBidi" w:cstheme="majorBidi"/>
                <w:sz w:val="14"/>
                <w:szCs w:val="14"/>
              </w:rPr>
              <w:t>900.0</w:t>
            </w:r>
          </w:p>
        </w:tc>
        <w:tc>
          <w:tcPr>
            <w:tcW w:w="810" w:type="dxa"/>
            <w:tcBorders>
              <w:top w:val="nil"/>
              <w:left w:val="nil"/>
              <w:bottom w:val="nil"/>
              <w:right w:val="nil"/>
            </w:tcBorders>
            <w:shd w:val="clear" w:color="auto" w:fill="auto"/>
            <w:tcMar>
              <w:left w:w="43" w:type="dxa"/>
              <w:right w:w="43" w:type="dxa"/>
            </w:tcMar>
            <w:vAlign w:val="center"/>
          </w:tcPr>
          <w:p w:rsidR="00124CFF" w:rsidRPr="00EB3E11" w:rsidRDefault="00124CFF" w:rsidP="00E346E4">
            <w:pPr>
              <w:jc w:val="right"/>
              <w:rPr>
                <w:rFonts w:asciiTheme="majorBidi" w:hAnsiTheme="majorBidi" w:cstheme="majorBidi"/>
                <w:sz w:val="14"/>
                <w:szCs w:val="14"/>
              </w:rPr>
            </w:pPr>
            <w:r w:rsidRPr="00EB3E11">
              <w:rPr>
                <w:rFonts w:asciiTheme="majorBidi" w:hAnsiTheme="majorBidi" w:cstheme="majorBidi"/>
                <w:sz w:val="14"/>
                <w:szCs w:val="14"/>
              </w:rPr>
              <w:t>900.0</w:t>
            </w:r>
          </w:p>
        </w:tc>
        <w:tc>
          <w:tcPr>
            <w:tcW w:w="856"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900.0</w:t>
            </w:r>
          </w:p>
        </w:tc>
        <w:tc>
          <w:tcPr>
            <w:tcW w:w="764"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900.0</w:t>
            </w:r>
          </w:p>
        </w:tc>
      </w:tr>
      <w:tr w:rsidR="00124CFF" w:rsidRPr="0000246F" w:rsidTr="00124CFF">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24CFF" w:rsidRPr="0000246F" w:rsidRDefault="00124CFF" w:rsidP="00E346E4">
            <w:pPr>
              <w:ind w:firstLineChars="200" w:firstLine="280"/>
              <w:jc w:val="left"/>
              <w:rPr>
                <w:color w:val="auto"/>
                <w:sz w:val="14"/>
                <w:szCs w:val="14"/>
              </w:rPr>
            </w:pPr>
            <w:r w:rsidRPr="0000246F">
              <w:rPr>
                <w:color w:val="auto"/>
                <w:sz w:val="14"/>
              </w:rPr>
              <w:t>Housing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124CFF" w:rsidRPr="00EB3E11" w:rsidRDefault="00124CFF" w:rsidP="00E346E4">
            <w:pPr>
              <w:jc w:val="right"/>
              <w:rPr>
                <w:rFonts w:asciiTheme="majorBidi" w:hAnsiTheme="majorBidi" w:cstheme="majorBidi"/>
                <w:sz w:val="14"/>
                <w:szCs w:val="14"/>
              </w:rPr>
            </w:pPr>
            <w:r w:rsidRPr="00EB3E11">
              <w:rPr>
                <w:rFonts w:asciiTheme="majorBidi" w:hAnsiTheme="majorBidi" w:cstheme="majorBidi"/>
                <w:sz w:val="14"/>
                <w:szCs w:val="14"/>
              </w:rPr>
              <w:t>4,700.0</w:t>
            </w:r>
          </w:p>
        </w:tc>
        <w:tc>
          <w:tcPr>
            <w:tcW w:w="849" w:type="dxa"/>
            <w:tcBorders>
              <w:top w:val="nil"/>
              <w:left w:val="nil"/>
              <w:bottom w:val="nil"/>
              <w:right w:val="nil"/>
            </w:tcBorders>
            <w:shd w:val="clear" w:color="auto" w:fill="auto"/>
            <w:tcMar>
              <w:left w:w="43" w:type="dxa"/>
              <w:right w:w="43" w:type="dxa"/>
            </w:tcMar>
            <w:vAlign w:val="center"/>
          </w:tcPr>
          <w:p w:rsidR="00124CFF" w:rsidRPr="00EB3E11" w:rsidRDefault="00124CFF" w:rsidP="00E346E4">
            <w:pPr>
              <w:jc w:val="right"/>
              <w:rPr>
                <w:rFonts w:asciiTheme="majorBidi" w:hAnsiTheme="majorBidi" w:cstheme="majorBidi"/>
                <w:sz w:val="14"/>
                <w:szCs w:val="14"/>
              </w:rPr>
            </w:pPr>
            <w:r w:rsidRPr="00EB3E11">
              <w:rPr>
                <w:rFonts w:asciiTheme="majorBidi" w:hAnsiTheme="majorBidi" w:cstheme="majorBidi"/>
                <w:sz w:val="14"/>
                <w:szCs w:val="14"/>
              </w:rPr>
              <w:t>4,700.0</w:t>
            </w:r>
          </w:p>
        </w:tc>
        <w:tc>
          <w:tcPr>
            <w:tcW w:w="810" w:type="dxa"/>
            <w:tcBorders>
              <w:top w:val="nil"/>
              <w:left w:val="nil"/>
              <w:bottom w:val="nil"/>
              <w:right w:val="nil"/>
            </w:tcBorders>
            <w:shd w:val="clear" w:color="auto" w:fill="auto"/>
            <w:tcMar>
              <w:left w:w="43" w:type="dxa"/>
              <w:right w:w="43" w:type="dxa"/>
            </w:tcMar>
            <w:vAlign w:val="center"/>
          </w:tcPr>
          <w:p w:rsidR="00124CFF" w:rsidRPr="00EB3E11" w:rsidRDefault="00124CFF" w:rsidP="00E346E4">
            <w:pPr>
              <w:jc w:val="right"/>
              <w:rPr>
                <w:rFonts w:asciiTheme="majorBidi" w:hAnsiTheme="majorBidi" w:cstheme="majorBidi"/>
                <w:sz w:val="14"/>
                <w:szCs w:val="14"/>
              </w:rPr>
            </w:pPr>
            <w:r w:rsidRPr="00EB3E11">
              <w:rPr>
                <w:rFonts w:asciiTheme="majorBidi" w:hAnsiTheme="majorBidi" w:cstheme="majorBidi"/>
                <w:sz w:val="14"/>
                <w:szCs w:val="14"/>
              </w:rPr>
              <w:t>4,700.0</w:t>
            </w:r>
          </w:p>
        </w:tc>
        <w:tc>
          <w:tcPr>
            <w:tcW w:w="856"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4,700.0</w:t>
            </w:r>
          </w:p>
        </w:tc>
        <w:tc>
          <w:tcPr>
            <w:tcW w:w="764"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4,700.0</w:t>
            </w:r>
          </w:p>
        </w:tc>
      </w:tr>
      <w:tr w:rsidR="00124CFF" w:rsidRPr="0000246F" w:rsidTr="00124CFF">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24CFF" w:rsidRPr="0000246F" w:rsidRDefault="00124CFF" w:rsidP="00E346E4">
            <w:pPr>
              <w:jc w:val="left"/>
              <w:rPr>
                <w:color w:val="auto"/>
                <w:sz w:val="14"/>
              </w:rPr>
            </w:pPr>
            <w:r>
              <w:rPr>
                <w:b/>
                <w:bCs/>
                <w:color w:val="auto"/>
                <w:sz w:val="14"/>
                <w:szCs w:val="14"/>
              </w:rPr>
              <w:t xml:space="preserve">      </w:t>
            </w:r>
            <w:r w:rsidRPr="0000246F">
              <w:rPr>
                <w:b/>
                <w:bCs/>
                <w:color w:val="auto"/>
                <w:sz w:val="14"/>
                <w:szCs w:val="14"/>
              </w:rPr>
              <w:t>D  e  p  o  s  i  t  s</w:t>
            </w:r>
          </w:p>
        </w:tc>
        <w:tc>
          <w:tcPr>
            <w:tcW w:w="759"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b/>
                <w:bCs/>
                <w:sz w:val="14"/>
                <w:szCs w:val="14"/>
              </w:rPr>
            </w:pPr>
            <w:r>
              <w:rPr>
                <w:b/>
                <w:bCs/>
                <w:sz w:val="14"/>
                <w:szCs w:val="14"/>
              </w:rPr>
              <w:t>1,931,266.0</w:t>
            </w:r>
          </w:p>
        </w:tc>
        <w:tc>
          <w:tcPr>
            <w:tcW w:w="849" w:type="dxa"/>
            <w:tcBorders>
              <w:top w:val="nil"/>
              <w:left w:val="nil"/>
              <w:bottom w:val="nil"/>
              <w:right w:val="nil"/>
            </w:tcBorders>
            <w:shd w:val="clear" w:color="auto" w:fill="auto"/>
            <w:tcMar>
              <w:left w:w="43" w:type="dxa"/>
              <w:right w:w="43" w:type="dxa"/>
            </w:tcMar>
            <w:vAlign w:val="center"/>
          </w:tcPr>
          <w:p w:rsidR="00124CFF" w:rsidRDefault="00124CFF" w:rsidP="00E346E4">
            <w:pPr>
              <w:jc w:val="right"/>
              <w:rPr>
                <w:b/>
                <w:bCs/>
                <w:sz w:val="14"/>
                <w:szCs w:val="14"/>
              </w:rPr>
            </w:pPr>
            <w:r>
              <w:rPr>
                <w:b/>
                <w:bCs/>
                <w:sz w:val="14"/>
                <w:szCs w:val="14"/>
              </w:rPr>
              <w:t>2,907,186.3</w:t>
            </w:r>
          </w:p>
        </w:tc>
        <w:tc>
          <w:tcPr>
            <w:tcW w:w="810" w:type="dxa"/>
            <w:tcBorders>
              <w:top w:val="nil"/>
              <w:left w:val="nil"/>
              <w:bottom w:val="nil"/>
              <w:right w:val="nil"/>
            </w:tcBorders>
            <w:shd w:val="clear" w:color="auto" w:fill="auto"/>
            <w:tcMar>
              <w:left w:w="43" w:type="dxa"/>
              <w:right w:w="43" w:type="dxa"/>
            </w:tcMar>
            <w:vAlign w:val="center"/>
          </w:tcPr>
          <w:p w:rsidR="00124CFF" w:rsidRDefault="00124CFF" w:rsidP="00E346E4">
            <w:pPr>
              <w:jc w:val="right"/>
              <w:rPr>
                <w:b/>
                <w:bCs/>
                <w:sz w:val="14"/>
                <w:szCs w:val="14"/>
              </w:rPr>
            </w:pPr>
            <w:r>
              <w:rPr>
                <w:b/>
                <w:bCs/>
                <w:sz w:val="14"/>
                <w:szCs w:val="14"/>
              </w:rPr>
              <w:t>4,307,760.6</w:t>
            </w:r>
          </w:p>
        </w:tc>
        <w:tc>
          <w:tcPr>
            <w:tcW w:w="856"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b/>
                <w:bCs/>
                <w:sz w:val="14"/>
                <w:szCs w:val="14"/>
              </w:rPr>
            </w:pPr>
            <w:r>
              <w:rPr>
                <w:b/>
                <w:bCs/>
                <w:sz w:val="14"/>
                <w:szCs w:val="14"/>
              </w:rPr>
              <w:t>3,402,581.5</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b/>
                <w:bCs/>
                <w:sz w:val="14"/>
                <w:szCs w:val="14"/>
              </w:rPr>
            </w:pPr>
            <w:r>
              <w:rPr>
                <w:b/>
                <w:bCs/>
                <w:sz w:val="14"/>
                <w:szCs w:val="14"/>
              </w:rPr>
              <w:t>3,861,923.7</w:t>
            </w:r>
          </w:p>
        </w:tc>
        <w:tc>
          <w:tcPr>
            <w:tcW w:w="810"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b/>
                <w:bCs/>
                <w:sz w:val="14"/>
                <w:szCs w:val="14"/>
              </w:rPr>
            </w:pPr>
            <w:r>
              <w:rPr>
                <w:b/>
                <w:bCs/>
                <w:sz w:val="14"/>
                <w:szCs w:val="14"/>
              </w:rPr>
              <w:t>4,719,076.7</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b/>
                <w:bCs/>
                <w:sz w:val="14"/>
                <w:szCs w:val="14"/>
              </w:rPr>
            </w:pPr>
            <w:r>
              <w:rPr>
                <w:b/>
                <w:bCs/>
                <w:sz w:val="14"/>
                <w:szCs w:val="14"/>
              </w:rPr>
              <w:t>4,901,421.5</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b/>
                <w:bCs/>
                <w:sz w:val="14"/>
                <w:szCs w:val="14"/>
              </w:rPr>
            </w:pPr>
            <w:r>
              <w:rPr>
                <w:b/>
                <w:bCs/>
                <w:sz w:val="14"/>
                <w:szCs w:val="14"/>
              </w:rPr>
              <w:t>4,677,453.2</w:t>
            </w:r>
          </w:p>
        </w:tc>
        <w:tc>
          <w:tcPr>
            <w:tcW w:w="764"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b/>
                <w:bCs/>
                <w:sz w:val="14"/>
                <w:szCs w:val="14"/>
              </w:rPr>
            </w:pPr>
            <w:r>
              <w:rPr>
                <w:b/>
                <w:bCs/>
                <w:sz w:val="14"/>
                <w:szCs w:val="14"/>
              </w:rPr>
              <w:t>5,033,998.7</w:t>
            </w:r>
          </w:p>
        </w:tc>
      </w:tr>
      <w:tr w:rsidR="00124CFF" w:rsidRPr="0000246F" w:rsidTr="00124CFF">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24CFF" w:rsidRPr="0000246F" w:rsidRDefault="00124CFF" w:rsidP="00E346E4">
            <w:pPr>
              <w:ind w:firstLineChars="200" w:firstLine="280"/>
              <w:jc w:val="left"/>
              <w:rPr>
                <w:color w:val="auto"/>
                <w:sz w:val="14"/>
                <w:szCs w:val="14"/>
              </w:rPr>
            </w:pPr>
            <w:r w:rsidRPr="0000246F">
              <w:rPr>
                <w:color w:val="auto"/>
                <w:sz w:val="14"/>
              </w:rPr>
              <w:t>Federal Govt.</w:t>
            </w:r>
          </w:p>
        </w:tc>
        <w:tc>
          <w:tcPr>
            <w:tcW w:w="759"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76,078.5</w:t>
            </w:r>
          </w:p>
        </w:tc>
        <w:tc>
          <w:tcPr>
            <w:tcW w:w="849" w:type="dxa"/>
            <w:tcBorders>
              <w:top w:val="nil"/>
              <w:left w:val="nil"/>
              <w:bottom w:val="nil"/>
              <w:right w:val="nil"/>
            </w:tcBorders>
            <w:shd w:val="clear" w:color="auto" w:fill="auto"/>
            <w:tcMar>
              <w:left w:w="43" w:type="dxa"/>
              <w:right w:w="43" w:type="dxa"/>
            </w:tcMar>
            <w:vAlign w:val="center"/>
          </w:tcPr>
          <w:p w:rsidR="00124CFF" w:rsidRDefault="00124CFF" w:rsidP="00E346E4">
            <w:pPr>
              <w:jc w:val="right"/>
              <w:rPr>
                <w:sz w:val="14"/>
                <w:szCs w:val="14"/>
              </w:rPr>
            </w:pPr>
            <w:r>
              <w:rPr>
                <w:sz w:val="14"/>
                <w:szCs w:val="14"/>
              </w:rPr>
              <w:t>803,377.4</w:t>
            </w:r>
          </w:p>
        </w:tc>
        <w:tc>
          <w:tcPr>
            <w:tcW w:w="810" w:type="dxa"/>
            <w:tcBorders>
              <w:top w:val="nil"/>
              <w:left w:val="nil"/>
              <w:bottom w:val="nil"/>
              <w:right w:val="nil"/>
            </w:tcBorders>
            <w:shd w:val="clear" w:color="auto" w:fill="auto"/>
            <w:tcMar>
              <w:left w:w="43" w:type="dxa"/>
              <w:right w:w="43" w:type="dxa"/>
            </w:tcMar>
            <w:vAlign w:val="center"/>
          </w:tcPr>
          <w:p w:rsidR="00124CFF" w:rsidRDefault="00124CFF" w:rsidP="00E346E4">
            <w:pPr>
              <w:jc w:val="right"/>
              <w:rPr>
                <w:sz w:val="14"/>
                <w:szCs w:val="14"/>
              </w:rPr>
            </w:pPr>
            <w:r>
              <w:rPr>
                <w:sz w:val="14"/>
                <w:szCs w:val="14"/>
              </w:rPr>
              <w:t>347,654.3</w:t>
            </w:r>
          </w:p>
        </w:tc>
        <w:tc>
          <w:tcPr>
            <w:tcW w:w="856"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59,096.6</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516,089.2</w:t>
            </w:r>
          </w:p>
        </w:tc>
        <w:tc>
          <w:tcPr>
            <w:tcW w:w="810"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1,073,281.7</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1,265,699.9</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1,061,155.9</w:t>
            </w:r>
          </w:p>
        </w:tc>
        <w:tc>
          <w:tcPr>
            <w:tcW w:w="764"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1,375,440.9</w:t>
            </w:r>
          </w:p>
        </w:tc>
      </w:tr>
      <w:tr w:rsidR="00124CFF" w:rsidRPr="0000246F" w:rsidTr="00124CFF">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24CFF" w:rsidRPr="0000246F" w:rsidRDefault="00124CFF" w:rsidP="00E346E4">
            <w:pPr>
              <w:ind w:firstLineChars="200" w:firstLine="280"/>
              <w:jc w:val="left"/>
              <w:rPr>
                <w:color w:val="auto"/>
                <w:sz w:val="14"/>
                <w:szCs w:val="14"/>
              </w:rPr>
            </w:pPr>
            <w:r w:rsidRPr="0000246F">
              <w:rPr>
                <w:color w:val="auto"/>
                <w:sz w:val="14"/>
              </w:rPr>
              <w:t>Provincial Govts.</w:t>
            </w:r>
          </w:p>
        </w:tc>
        <w:tc>
          <w:tcPr>
            <w:tcW w:w="759"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102,523.4</w:t>
            </w:r>
          </w:p>
        </w:tc>
        <w:tc>
          <w:tcPr>
            <w:tcW w:w="849" w:type="dxa"/>
            <w:tcBorders>
              <w:top w:val="nil"/>
              <w:left w:val="nil"/>
              <w:bottom w:val="nil"/>
              <w:right w:val="nil"/>
            </w:tcBorders>
            <w:shd w:val="clear" w:color="auto" w:fill="auto"/>
            <w:tcMar>
              <w:left w:w="43" w:type="dxa"/>
              <w:right w:w="43" w:type="dxa"/>
            </w:tcMar>
            <w:vAlign w:val="center"/>
          </w:tcPr>
          <w:p w:rsidR="00124CFF" w:rsidRDefault="00124CFF" w:rsidP="00E346E4">
            <w:pPr>
              <w:jc w:val="right"/>
              <w:rPr>
                <w:sz w:val="14"/>
                <w:szCs w:val="14"/>
              </w:rPr>
            </w:pPr>
            <w:r>
              <w:rPr>
                <w:sz w:val="14"/>
                <w:szCs w:val="14"/>
              </w:rPr>
              <w:t>67,094.4</w:t>
            </w:r>
          </w:p>
        </w:tc>
        <w:tc>
          <w:tcPr>
            <w:tcW w:w="810" w:type="dxa"/>
            <w:tcBorders>
              <w:top w:val="nil"/>
              <w:left w:val="nil"/>
              <w:bottom w:val="nil"/>
              <w:right w:val="nil"/>
            </w:tcBorders>
            <w:shd w:val="clear" w:color="auto" w:fill="auto"/>
            <w:tcMar>
              <w:left w:w="43" w:type="dxa"/>
              <w:right w:w="43" w:type="dxa"/>
            </w:tcMar>
            <w:vAlign w:val="center"/>
          </w:tcPr>
          <w:p w:rsidR="00124CFF" w:rsidRDefault="00124CFF" w:rsidP="00E346E4">
            <w:pPr>
              <w:jc w:val="right"/>
              <w:rPr>
                <w:sz w:val="14"/>
                <w:szCs w:val="14"/>
              </w:rPr>
            </w:pPr>
            <w:r>
              <w:rPr>
                <w:sz w:val="14"/>
                <w:szCs w:val="14"/>
              </w:rPr>
              <w:t>209,294.7</w:t>
            </w:r>
          </w:p>
        </w:tc>
        <w:tc>
          <w:tcPr>
            <w:tcW w:w="856"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369,917.2</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331,195.9</w:t>
            </w:r>
          </w:p>
        </w:tc>
        <w:tc>
          <w:tcPr>
            <w:tcW w:w="810"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531,080.2</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536,815.7</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393,081.4</w:t>
            </w:r>
          </w:p>
        </w:tc>
        <w:tc>
          <w:tcPr>
            <w:tcW w:w="764"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512,084.8</w:t>
            </w:r>
          </w:p>
        </w:tc>
      </w:tr>
      <w:tr w:rsidR="00124CFF" w:rsidRPr="0000246F" w:rsidTr="00124CFF">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24CFF" w:rsidRPr="0000246F" w:rsidRDefault="00124CFF" w:rsidP="00E346E4">
            <w:pPr>
              <w:ind w:firstLineChars="200" w:firstLine="280"/>
              <w:jc w:val="left"/>
              <w:rPr>
                <w:color w:val="auto"/>
                <w:sz w:val="14"/>
                <w:szCs w:val="14"/>
              </w:rPr>
            </w:pPr>
            <w:r w:rsidRPr="0000246F">
              <w:rPr>
                <w:color w:val="auto"/>
                <w:sz w:val="14"/>
              </w:rPr>
              <w:t>Banks</w:t>
            </w:r>
          </w:p>
        </w:tc>
        <w:tc>
          <w:tcPr>
            <w:tcW w:w="759"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669,337.5</w:t>
            </w:r>
          </w:p>
        </w:tc>
        <w:tc>
          <w:tcPr>
            <w:tcW w:w="849" w:type="dxa"/>
            <w:tcBorders>
              <w:top w:val="nil"/>
              <w:left w:val="nil"/>
              <w:bottom w:val="nil"/>
              <w:right w:val="nil"/>
            </w:tcBorders>
            <w:shd w:val="clear" w:color="auto" w:fill="auto"/>
            <w:tcMar>
              <w:left w:w="43" w:type="dxa"/>
              <w:right w:w="43" w:type="dxa"/>
            </w:tcMar>
            <w:vAlign w:val="center"/>
          </w:tcPr>
          <w:p w:rsidR="00124CFF" w:rsidRDefault="00124CFF" w:rsidP="00E346E4">
            <w:pPr>
              <w:jc w:val="right"/>
              <w:rPr>
                <w:sz w:val="14"/>
                <w:szCs w:val="14"/>
              </w:rPr>
            </w:pPr>
            <w:r>
              <w:rPr>
                <w:sz w:val="14"/>
                <w:szCs w:val="14"/>
              </w:rPr>
              <w:t>832,450.5</w:t>
            </w:r>
          </w:p>
        </w:tc>
        <w:tc>
          <w:tcPr>
            <w:tcW w:w="810" w:type="dxa"/>
            <w:tcBorders>
              <w:top w:val="nil"/>
              <w:left w:val="nil"/>
              <w:bottom w:val="nil"/>
              <w:right w:val="nil"/>
            </w:tcBorders>
            <w:shd w:val="clear" w:color="auto" w:fill="auto"/>
            <w:tcMar>
              <w:left w:w="43" w:type="dxa"/>
              <w:right w:w="43" w:type="dxa"/>
            </w:tcMar>
            <w:vAlign w:val="center"/>
          </w:tcPr>
          <w:p w:rsidR="00124CFF" w:rsidRDefault="00124CFF" w:rsidP="00E346E4">
            <w:pPr>
              <w:jc w:val="right"/>
              <w:rPr>
                <w:sz w:val="14"/>
                <w:szCs w:val="14"/>
              </w:rPr>
            </w:pPr>
            <w:r>
              <w:rPr>
                <w:sz w:val="14"/>
                <w:szCs w:val="14"/>
              </w:rPr>
              <w:t>1,282,761.3</w:t>
            </w:r>
          </w:p>
        </w:tc>
        <w:tc>
          <w:tcPr>
            <w:tcW w:w="856"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872,225.6</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900,945.5</w:t>
            </w:r>
          </w:p>
        </w:tc>
        <w:tc>
          <w:tcPr>
            <w:tcW w:w="810"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909,068.3</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898,533.2</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970,864.2</w:t>
            </w:r>
          </w:p>
        </w:tc>
        <w:tc>
          <w:tcPr>
            <w:tcW w:w="764"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844,923.9</w:t>
            </w:r>
          </w:p>
        </w:tc>
      </w:tr>
      <w:tr w:rsidR="00124CFF" w:rsidRPr="0000246F" w:rsidTr="00124CFF">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24CFF" w:rsidRPr="0000246F" w:rsidRDefault="00124CFF" w:rsidP="00E346E4">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1,083,326.5</w:t>
            </w:r>
          </w:p>
        </w:tc>
        <w:tc>
          <w:tcPr>
            <w:tcW w:w="849" w:type="dxa"/>
            <w:tcBorders>
              <w:top w:val="nil"/>
              <w:left w:val="nil"/>
              <w:bottom w:val="nil"/>
              <w:right w:val="nil"/>
            </w:tcBorders>
            <w:shd w:val="clear" w:color="auto" w:fill="auto"/>
            <w:tcMar>
              <w:left w:w="43" w:type="dxa"/>
              <w:right w:w="43" w:type="dxa"/>
            </w:tcMar>
            <w:vAlign w:val="center"/>
          </w:tcPr>
          <w:p w:rsidR="00124CFF" w:rsidRDefault="00124CFF" w:rsidP="00E346E4">
            <w:pPr>
              <w:jc w:val="right"/>
              <w:rPr>
                <w:sz w:val="14"/>
                <w:szCs w:val="14"/>
              </w:rPr>
            </w:pPr>
            <w:r>
              <w:rPr>
                <w:sz w:val="14"/>
                <w:szCs w:val="14"/>
              </w:rPr>
              <w:t>1,204,264.0</w:t>
            </w:r>
          </w:p>
        </w:tc>
        <w:tc>
          <w:tcPr>
            <w:tcW w:w="810" w:type="dxa"/>
            <w:tcBorders>
              <w:top w:val="nil"/>
              <w:left w:val="nil"/>
              <w:bottom w:val="nil"/>
              <w:right w:val="nil"/>
            </w:tcBorders>
            <w:shd w:val="clear" w:color="auto" w:fill="auto"/>
            <w:tcMar>
              <w:left w:w="43" w:type="dxa"/>
              <w:right w:w="43" w:type="dxa"/>
            </w:tcMar>
            <w:vAlign w:val="center"/>
          </w:tcPr>
          <w:p w:rsidR="00124CFF" w:rsidRDefault="00124CFF" w:rsidP="00E346E4">
            <w:pPr>
              <w:jc w:val="right"/>
              <w:rPr>
                <w:sz w:val="14"/>
                <w:szCs w:val="14"/>
              </w:rPr>
            </w:pPr>
            <w:r>
              <w:rPr>
                <w:sz w:val="14"/>
                <w:szCs w:val="14"/>
              </w:rPr>
              <w:t>2,468,050.3</w:t>
            </w:r>
          </w:p>
        </w:tc>
        <w:tc>
          <w:tcPr>
            <w:tcW w:w="856"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2,101,342.1</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2,113,693.1</w:t>
            </w:r>
          </w:p>
        </w:tc>
        <w:tc>
          <w:tcPr>
            <w:tcW w:w="810"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2,205,646.5</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2,200,372.7</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2,252,351.7</w:t>
            </w:r>
          </w:p>
        </w:tc>
        <w:tc>
          <w:tcPr>
            <w:tcW w:w="764"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2,301,549.2</w:t>
            </w:r>
          </w:p>
        </w:tc>
      </w:tr>
      <w:tr w:rsidR="00124CFF" w:rsidRPr="0000246F" w:rsidTr="00124CFF">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24CFF" w:rsidRPr="0000246F" w:rsidRDefault="00124CFF" w:rsidP="00E346E4">
            <w:pPr>
              <w:ind w:firstLineChars="100" w:firstLine="140"/>
              <w:jc w:val="left"/>
              <w:rPr>
                <w:color w:val="auto"/>
                <w:sz w:val="14"/>
                <w:szCs w:val="14"/>
              </w:rPr>
            </w:pPr>
            <w:r w:rsidRPr="0000246F">
              <w:rPr>
                <w:color w:val="auto"/>
                <w:sz w:val="14"/>
              </w:rPr>
              <w:t>Allocation of Special Drawing rights</w:t>
            </w:r>
          </w:p>
        </w:tc>
        <w:tc>
          <w:tcPr>
            <w:tcW w:w="759"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144,193.0</w:t>
            </w:r>
          </w:p>
        </w:tc>
        <w:tc>
          <w:tcPr>
            <w:tcW w:w="849" w:type="dxa"/>
            <w:tcBorders>
              <w:top w:val="nil"/>
              <w:left w:val="nil"/>
              <w:bottom w:val="nil"/>
              <w:right w:val="nil"/>
            </w:tcBorders>
            <w:shd w:val="clear" w:color="auto" w:fill="auto"/>
            <w:tcMar>
              <w:left w:w="43" w:type="dxa"/>
              <w:right w:w="43" w:type="dxa"/>
            </w:tcMar>
            <w:vAlign w:val="center"/>
          </w:tcPr>
          <w:p w:rsidR="00124CFF" w:rsidRDefault="00124CFF" w:rsidP="00E346E4">
            <w:pPr>
              <w:jc w:val="right"/>
              <w:rPr>
                <w:sz w:val="14"/>
                <w:szCs w:val="14"/>
              </w:rPr>
            </w:pPr>
            <w:r>
              <w:rPr>
                <w:sz w:val="14"/>
                <w:szCs w:val="14"/>
              </w:rPr>
              <w:t>168,835.9</w:t>
            </w:r>
          </w:p>
        </w:tc>
        <w:tc>
          <w:tcPr>
            <w:tcW w:w="810" w:type="dxa"/>
            <w:tcBorders>
              <w:top w:val="nil"/>
              <w:left w:val="nil"/>
              <w:bottom w:val="nil"/>
              <w:right w:val="nil"/>
            </w:tcBorders>
            <w:shd w:val="clear" w:color="auto" w:fill="auto"/>
            <w:tcMar>
              <w:left w:w="43" w:type="dxa"/>
              <w:right w:w="43" w:type="dxa"/>
            </w:tcMar>
            <w:vAlign w:val="center"/>
          </w:tcPr>
          <w:p w:rsidR="00124CFF" w:rsidRDefault="00124CFF" w:rsidP="00E346E4">
            <w:pPr>
              <w:jc w:val="right"/>
              <w:rPr>
                <w:sz w:val="14"/>
                <w:szCs w:val="14"/>
              </w:rPr>
            </w:pPr>
            <w:r>
              <w:rPr>
                <w:sz w:val="14"/>
                <w:szCs w:val="14"/>
              </w:rPr>
              <w:t>225,080.9</w:t>
            </w:r>
          </w:p>
        </w:tc>
        <w:tc>
          <w:tcPr>
            <w:tcW w:w="856"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192,475.9</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192,900.4</w:t>
            </w:r>
          </w:p>
        </w:tc>
        <w:tc>
          <w:tcPr>
            <w:tcW w:w="810"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210,218.8</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208,812.9</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220,572.5</w:t>
            </w:r>
          </w:p>
        </w:tc>
        <w:tc>
          <w:tcPr>
            <w:tcW w:w="764"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214,985.1</w:t>
            </w:r>
          </w:p>
        </w:tc>
      </w:tr>
      <w:tr w:rsidR="00124CFF" w:rsidRPr="0000246F" w:rsidTr="00124CFF">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24CFF" w:rsidRPr="0000246F" w:rsidRDefault="00124CFF" w:rsidP="00E346E4">
            <w:pPr>
              <w:ind w:firstLineChars="100" w:firstLine="140"/>
              <w:jc w:val="left"/>
              <w:rPr>
                <w:color w:val="auto"/>
                <w:sz w:val="14"/>
                <w:szCs w:val="14"/>
              </w:rPr>
            </w:pPr>
            <w:r w:rsidRPr="0000246F">
              <w:rPr>
                <w:color w:val="auto"/>
                <w:sz w:val="14"/>
              </w:rPr>
              <w:t>Bills Payable</w:t>
            </w:r>
          </w:p>
        </w:tc>
        <w:tc>
          <w:tcPr>
            <w:tcW w:w="759"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630.5</w:t>
            </w:r>
          </w:p>
        </w:tc>
        <w:tc>
          <w:tcPr>
            <w:tcW w:w="849" w:type="dxa"/>
            <w:tcBorders>
              <w:top w:val="nil"/>
              <w:left w:val="nil"/>
              <w:bottom w:val="nil"/>
              <w:right w:val="nil"/>
            </w:tcBorders>
            <w:shd w:val="clear" w:color="auto" w:fill="auto"/>
            <w:tcMar>
              <w:left w:w="43" w:type="dxa"/>
              <w:right w:w="43" w:type="dxa"/>
            </w:tcMar>
            <w:vAlign w:val="center"/>
          </w:tcPr>
          <w:p w:rsidR="00124CFF" w:rsidRDefault="00124CFF" w:rsidP="00E346E4">
            <w:pPr>
              <w:jc w:val="right"/>
              <w:rPr>
                <w:sz w:val="14"/>
                <w:szCs w:val="14"/>
              </w:rPr>
            </w:pPr>
            <w:r>
              <w:rPr>
                <w:sz w:val="14"/>
                <w:szCs w:val="14"/>
              </w:rPr>
              <w:t>710.3</w:t>
            </w:r>
          </w:p>
        </w:tc>
        <w:tc>
          <w:tcPr>
            <w:tcW w:w="810" w:type="dxa"/>
            <w:tcBorders>
              <w:top w:val="nil"/>
              <w:left w:val="nil"/>
              <w:bottom w:val="nil"/>
              <w:right w:val="nil"/>
            </w:tcBorders>
            <w:shd w:val="clear" w:color="auto" w:fill="auto"/>
            <w:tcMar>
              <w:left w:w="43" w:type="dxa"/>
              <w:right w:w="43" w:type="dxa"/>
            </w:tcMar>
            <w:vAlign w:val="center"/>
          </w:tcPr>
          <w:p w:rsidR="00124CFF" w:rsidRDefault="00124CFF" w:rsidP="00E346E4">
            <w:pPr>
              <w:jc w:val="right"/>
              <w:rPr>
                <w:sz w:val="14"/>
                <w:szCs w:val="14"/>
              </w:rPr>
            </w:pPr>
            <w:r>
              <w:rPr>
                <w:sz w:val="14"/>
                <w:szCs w:val="14"/>
              </w:rPr>
              <w:t>1,169.8</w:t>
            </w:r>
          </w:p>
        </w:tc>
        <w:tc>
          <w:tcPr>
            <w:tcW w:w="856"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1,221.0</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1,792.4</w:t>
            </w:r>
          </w:p>
        </w:tc>
        <w:tc>
          <w:tcPr>
            <w:tcW w:w="810"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2,352.9</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1,116.8</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1,309.7</w:t>
            </w:r>
          </w:p>
        </w:tc>
        <w:tc>
          <w:tcPr>
            <w:tcW w:w="764"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1,222.2</w:t>
            </w:r>
          </w:p>
        </w:tc>
      </w:tr>
      <w:tr w:rsidR="00124CFF" w:rsidRPr="0000246F" w:rsidTr="00124CFF">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24CFF" w:rsidRPr="0000246F" w:rsidRDefault="00124CFF" w:rsidP="00E346E4">
            <w:pPr>
              <w:ind w:firstLineChars="100" w:firstLine="140"/>
              <w:jc w:val="left"/>
              <w:rPr>
                <w:color w:val="auto"/>
                <w:sz w:val="14"/>
                <w:szCs w:val="14"/>
              </w:rPr>
            </w:pPr>
            <w:r w:rsidRPr="0000246F">
              <w:rPr>
                <w:color w:val="auto"/>
                <w:sz w:val="14"/>
              </w:rPr>
              <w:t>Re-valuation Account</w:t>
            </w:r>
          </w:p>
        </w:tc>
        <w:tc>
          <w:tcPr>
            <w:tcW w:w="759"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358,755.3</w:t>
            </w:r>
          </w:p>
        </w:tc>
        <w:tc>
          <w:tcPr>
            <w:tcW w:w="849" w:type="dxa"/>
            <w:tcBorders>
              <w:top w:val="nil"/>
              <w:left w:val="nil"/>
              <w:bottom w:val="nil"/>
              <w:right w:val="nil"/>
            </w:tcBorders>
            <w:shd w:val="clear" w:color="auto" w:fill="auto"/>
            <w:tcMar>
              <w:left w:w="43" w:type="dxa"/>
              <w:right w:w="43" w:type="dxa"/>
            </w:tcMar>
            <w:vAlign w:val="center"/>
          </w:tcPr>
          <w:p w:rsidR="00124CFF" w:rsidRDefault="00124CFF" w:rsidP="00E346E4">
            <w:pPr>
              <w:jc w:val="right"/>
              <w:rPr>
                <w:sz w:val="14"/>
                <w:szCs w:val="14"/>
              </w:rPr>
            </w:pPr>
            <w:r>
              <w:rPr>
                <w:sz w:val="14"/>
                <w:szCs w:val="14"/>
              </w:rPr>
              <w:t>387,297.5</w:t>
            </w:r>
          </w:p>
        </w:tc>
        <w:tc>
          <w:tcPr>
            <w:tcW w:w="810" w:type="dxa"/>
            <w:tcBorders>
              <w:top w:val="nil"/>
              <w:left w:val="nil"/>
              <w:bottom w:val="nil"/>
              <w:right w:val="nil"/>
            </w:tcBorders>
            <w:shd w:val="clear" w:color="auto" w:fill="auto"/>
            <w:tcMar>
              <w:left w:w="43" w:type="dxa"/>
              <w:right w:w="43" w:type="dxa"/>
            </w:tcMar>
            <w:vAlign w:val="center"/>
          </w:tcPr>
          <w:p w:rsidR="00124CFF" w:rsidRDefault="00124CFF" w:rsidP="00E346E4">
            <w:pPr>
              <w:jc w:val="right"/>
              <w:rPr>
                <w:sz w:val="14"/>
                <w:szCs w:val="14"/>
              </w:rPr>
            </w:pPr>
            <w:r>
              <w:rPr>
                <w:sz w:val="14"/>
                <w:szCs w:val="14"/>
              </w:rPr>
              <w:t>523,255.7</w:t>
            </w:r>
          </w:p>
        </w:tc>
        <w:tc>
          <w:tcPr>
            <w:tcW w:w="856"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436,778.5</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433,626.8</w:t>
            </w:r>
          </w:p>
        </w:tc>
        <w:tc>
          <w:tcPr>
            <w:tcW w:w="810"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618,228.2</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625,602.9</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625,602.9</w:t>
            </w:r>
          </w:p>
        </w:tc>
        <w:tc>
          <w:tcPr>
            <w:tcW w:w="764"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642,955.4</w:t>
            </w:r>
          </w:p>
        </w:tc>
      </w:tr>
      <w:tr w:rsidR="00124CFF" w:rsidRPr="0000246F" w:rsidTr="00124CFF">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24CFF" w:rsidRPr="0000246F" w:rsidRDefault="00124CFF" w:rsidP="00E346E4">
            <w:pPr>
              <w:ind w:firstLineChars="100" w:firstLine="140"/>
              <w:jc w:val="left"/>
              <w:rPr>
                <w:color w:val="auto"/>
                <w:sz w:val="14"/>
                <w:szCs w:val="14"/>
              </w:rPr>
            </w:pPr>
            <w:r w:rsidRPr="0000246F">
              <w:rPr>
                <w:color w:val="auto"/>
                <w:sz w:val="14"/>
              </w:rPr>
              <w:t>Other Liabilities</w:t>
            </w:r>
          </w:p>
        </w:tc>
        <w:tc>
          <w:tcPr>
            <w:tcW w:w="759"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453,416.0</w:t>
            </w:r>
          </w:p>
        </w:tc>
        <w:tc>
          <w:tcPr>
            <w:tcW w:w="849" w:type="dxa"/>
            <w:tcBorders>
              <w:top w:val="nil"/>
              <w:left w:val="nil"/>
              <w:bottom w:val="nil"/>
              <w:right w:val="nil"/>
            </w:tcBorders>
            <w:shd w:val="clear" w:color="auto" w:fill="auto"/>
            <w:tcMar>
              <w:left w:w="43" w:type="dxa"/>
              <w:right w:w="43" w:type="dxa"/>
            </w:tcMar>
            <w:vAlign w:val="center"/>
          </w:tcPr>
          <w:p w:rsidR="00124CFF" w:rsidRDefault="00124CFF" w:rsidP="00E346E4">
            <w:pPr>
              <w:jc w:val="right"/>
              <w:rPr>
                <w:sz w:val="14"/>
                <w:szCs w:val="14"/>
              </w:rPr>
            </w:pPr>
            <w:r>
              <w:rPr>
                <w:sz w:val="14"/>
                <w:szCs w:val="14"/>
              </w:rPr>
              <w:t>871,945.4</w:t>
            </w:r>
          </w:p>
        </w:tc>
        <w:tc>
          <w:tcPr>
            <w:tcW w:w="810" w:type="dxa"/>
            <w:tcBorders>
              <w:top w:val="nil"/>
              <w:left w:val="nil"/>
              <w:bottom w:val="nil"/>
              <w:right w:val="nil"/>
            </w:tcBorders>
            <w:shd w:val="clear" w:color="auto" w:fill="auto"/>
            <w:tcMar>
              <w:left w:w="43" w:type="dxa"/>
              <w:right w:w="43" w:type="dxa"/>
            </w:tcMar>
            <w:vAlign w:val="center"/>
          </w:tcPr>
          <w:p w:rsidR="00124CFF" w:rsidRDefault="00124CFF" w:rsidP="00E346E4">
            <w:pPr>
              <w:jc w:val="right"/>
              <w:rPr>
                <w:sz w:val="14"/>
                <w:szCs w:val="14"/>
              </w:rPr>
            </w:pPr>
            <w:r>
              <w:rPr>
                <w:sz w:val="14"/>
                <w:szCs w:val="14"/>
              </w:rPr>
              <w:t>976,452.8</w:t>
            </w:r>
          </w:p>
        </w:tc>
        <w:tc>
          <w:tcPr>
            <w:tcW w:w="856"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2,056,717.4</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1,432,779.1</w:t>
            </w:r>
          </w:p>
        </w:tc>
        <w:tc>
          <w:tcPr>
            <w:tcW w:w="810"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1,674,127.2</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1,698,840.4</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1,816,374.6</w:t>
            </w:r>
          </w:p>
        </w:tc>
        <w:tc>
          <w:tcPr>
            <w:tcW w:w="764"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2,056,653.0</w:t>
            </w:r>
          </w:p>
        </w:tc>
      </w:tr>
      <w:tr w:rsidR="00124CFF" w:rsidRPr="0000246F" w:rsidTr="00124CFF">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24CFF" w:rsidRPr="0000246F" w:rsidRDefault="00124CFF" w:rsidP="00E346E4">
            <w:pPr>
              <w:jc w:val="left"/>
              <w:rPr>
                <w:b/>
                <w:bCs/>
                <w:color w:val="auto"/>
                <w:sz w:val="14"/>
                <w:szCs w:val="14"/>
              </w:rPr>
            </w:pPr>
            <w:r w:rsidRPr="0000246F">
              <w:rPr>
                <w:b/>
                <w:bCs/>
                <w:color w:val="auto"/>
                <w:sz w:val="14"/>
              </w:rPr>
              <w:t>Total Liabilities/Assets</w:t>
            </w:r>
          </w:p>
        </w:tc>
        <w:tc>
          <w:tcPr>
            <w:tcW w:w="759"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b/>
                <w:bCs/>
                <w:sz w:val="14"/>
                <w:szCs w:val="14"/>
              </w:rPr>
            </w:pPr>
            <w:r>
              <w:rPr>
                <w:b/>
                <w:bCs/>
                <w:sz w:val="14"/>
                <w:szCs w:val="14"/>
              </w:rPr>
              <w:t>2,989,025.2</w:t>
            </w:r>
          </w:p>
        </w:tc>
        <w:tc>
          <w:tcPr>
            <w:tcW w:w="849" w:type="dxa"/>
            <w:tcBorders>
              <w:top w:val="nil"/>
              <w:left w:val="nil"/>
              <w:bottom w:val="nil"/>
              <w:right w:val="nil"/>
            </w:tcBorders>
            <w:shd w:val="clear" w:color="auto" w:fill="auto"/>
            <w:tcMar>
              <w:left w:w="43" w:type="dxa"/>
              <w:right w:w="43" w:type="dxa"/>
            </w:tcMar>
            <w:vAlign w:val="center"/>
          </w:tcPr>
          <w:p w:rsidR="00124CFF" w:rsidRDefault="00124CFF" w:rsidP="00E346E4">
            <w:pPr>
              <w:jc w:val="right"/>
              <w:rPr>
                <w:b/>
                <w:bCs/>
                <w:sz w:val="14"/>
                <w:szCs w:val="14"/>
              </w:rPr>
            </w:pPr>
            <w:r>
              <w:rPr>
                <w:b/>
                <w:bCs/>
                <w:sz w:val="14"/>
                <w:szCs w:val="14"/>
              </w:rPr>
              <w:t>4,450,511.1</w:t>
            </w:r>
          </w:p>
        </w:tc>
        <w:tc>
          <w:tcPr>
            <w:tcW w:w="810" w:type="dxa"/>
            <w:tcBorders>
              <w:top w:val="nil"/>
              <w:left w:val="nil"/>
              <w:bottom w:val="nil"/>
              <w:right w:val="nil"/>
            </w:tcBorders>
            <w:shd w:val="clear" w:color="auto" w:fill="auto"/>
            <w:tcMar>
              <w:left w:w="43" w:type="dxa"/>
              <w:right w:w="43" w:type="dxa"/>
            </w:tcMar>
            <w:vAlign w:val="center"/>
          </w:tcPr>
          <w:p w:rsidR="00124CFF" w:rsidRDefault="00124CFF" w:rsidP="00E346E4">
            <w:pPr>
              <w:jc w:val="right"/>
              <w:rPr>
                <w:b/>
                <w:bCs/>
                <w:sz w:val="14"/>
                <w:szCs w:val="14"/>
              </w:rPr>
            </w:pPr>
            <w:r>
              <w:rPr>
                <w:b/>
                <w:bCs/>
                <w:sz w:val="14"/>
                <w:szCs w:val="14"/>
              </w:rPr>
              <w:t>6,103,255.3</w:t>
            </w:r>
          </w:p>
        </w:tc>
        <w:tc>
          <w:tcPr>
            <w:tcW w:w="856" w:type="dxa"/>
            <w:tcBorders>
              <w:top w:val="nil"/>
              <w:left w:val="nil"/>
              <w:bottom w:val="nil"/>
              <w:right w:val="nil"/>
            </w:tcBorders>
            <w:shd w:val="clear" w:color="auto" w:fill="auto"/>
            <w:tcMar>
              <w:left w:w="43" w:type="dxa"/>
              <w:right w:w="43" w:type="dxa"/>
            </w:tcMar>
            <w:vAlign w:val="center"/>
            <w:hideMark/>
          </w:tcPr>
          <w:p w:rsidR="00124CFF" w:rsidRDefault="00124CFF" w:rsidP="00E346E4">
            <w:pPr>
              <w:jc w:val="right"/>
              <w:rPr>
                <w:b/>
                <w:bCs/>
                <w:sz w:val="14"/>
                <w:szCs w:val="14"/>
              </w:rPr>
            </w:pPr>
            <w:r>
              <w:rPr>
                <w:b/>
                <w:bCs/>
                <w:sz w:val="14"/>
                <w:szCs w:val="14"/>
              </w:rPr>
              <w:t>6,159,310.0</w:t>
            </w:r>
          </w:p>
        </w:tc>
        <w:tc>
          <w:tcPr>
            <w:tcW w:w="810" w:type="dxa"/>
            <w:tcBorders>
              <w:top w:val="nil"/>
              <w:left w:val="nil"/>
              <w:bottom w:val="nil"/>
              <w:right w:val="nil"/>
            </w:tcBorders>
            <w:shd w:val="clear" w:color="auto" w:fill="auto"/>
            <w:tcMar>
              <w:left w:w="43" w:type="dxa"/>
              <w:right w:w="43" w:type="dxa"/>
            </w:tcMar>
            <w:vAlign w:val="center"/>
          </w:tcPr>
          <w:p w:rsidR="00124CFF" w:rsidRDefault="00124CFF" w:rsidP="00124CFF">
            <w:pPr>
              <w:jc w:val="right"/>
              <w:rPr>
                <w:b/>
                <w:bCs/>
                <w:sz w:val="14"/>
                <w:szCs w:val="14"/>
              </w:rPr>
            </w:pPr>
            <w:r>
              <w:rPr>
                <w:b/>
                <w:bCs/>
                <w:sz w:val="14"/>
                <w:szCs w:val="14"/>
              </w:rPr>
              <w:t>5,992,558.0</w:t>
            </w:r>
          </w:p>
        </w:tc>
        <w:tc>
          <w:tcPr>
            <w:tcW w:w="810" w:type="dxa"/>
            <w:tcBorders>
              <w:top w:val="nil"/>
              <w:left w:val="nil"/>
              <w:bottom w:val="nil"/>
              <w:right w:val="nil"/>
            </w:tcBorders>
            <w:shd w:val="clear" w:color="auto" w:fill="auto"/>
            <w:tcMar>
              <w:left w:w="43" w:type="dxa"/>
              <w:right w:w="43" w:type="dxa"/>
            </w:tcMar>
            <w:vAlign w:val="center"/>
            <w:hideMark/>
          </w:tcPr>
          <w:p w:rsidR="00124CFF" w:rsidRDefault="00124CFF" w:rsidP="00E346E4">
            <w:pPr>
              <w:jc w:val="right"/>
              <w:rPr>
                <w:b/>
                <w:bCs/>
                <w:sz w:val="14"/>
                <w:szCs w:val="14"/>
              </w:rPr>
            </w:pPr>
            <w:r>
              <w:rPr>
                <w:b/>
                <w:bCs/>
                <w:sz w:val="14"/>
                <w:szCs w:val="14"/>
              </w:rPr>
              <w:t>7,282,555.1</w:t>
            </w:r>
          </w:p>
        </w:tc>
        <w:tc>
          <w:tcPr>
            <w:tcW w:w="810" w:type="dxa"/>
            <w:tcBorders>
              <w:top w:val="nil"/>
              <w:left w:val="nil"/>
              <w:bottom w:val="nil"/>
              <w:right w:val="nil"/>
            </w:tcBorders>
            <w:shd w:val="clear" w:color="auto" w:fill="auto"/>
            <w:tcMar>
              <w:left w:w="43" w:type="dxa"/>
              <w:right w:w="43" w:type="dxa"/>
            </w:tcMar>
            <w:vAlign w:val="center"/>
          </w:tcPr>
          <w:p w:rsidR="00124CFF" w:rsidRDefault="00124CFF" w:rsidP="00E346E4">
            <w:pPr>
              <w:jc w:val="right"/>
              <w:rPr>
                <w:b/>
                <w:bCs/>
                <w:sz w:val="14"/>
                <w:szCs w:val="14"/>
              </w:rPr>
            </w:pPr>
            <w:r>
              <w:rPr>
                <w:b/>
                <w:bCs/>
                <w:sz w:val="14"/>
                <w:szCs w:val="14"/>
              </w:rPr>
              <w:t>7,494,345.8</w:t>
            </w:r>
          </w:p>
        </w:tc>
        <w:tc>
          <w:tcPr>
            <w:tcW w:w="810" w:type="dxa"/>
            <w:tcBorders>
              <w:top w:val="nil"/>
              <w:left w:val="nil"/>
              <w:bottom w:val="nil"/>
              <w:right w:val="nil"/>
            </w:tcBorders>
            <w:shd w:val="clear" w:color="auto" w:fill="auto"/>
            <w:tcMar>
              <w:left w:w="43" w:type="dxa"/>
              <w:right w:w="43" w:type="dxa"/>
            </w:tcMar>
            <w:vAlign w:val="center"/>
          </w:tcPr>
          <w:p w:rsidR="00124CFF" w:rsidRDefault="00124CFF" w:rsidP="00E346E4">
            <w:pPr>
              <w:jc w:val="right"/>
              <w:rPr>
                <w:b/>
                <w:bCs/>
                <w:sz w:val="14"/>
                <w:szCs w:val="14"/>
              </w:rPr>
            </w:pPr>
            <w:r>
              <w:rPr>
                <w:b/>
                <w:bCs/>
                <w:sz w:val="14"/>
                <w:szCs w:val="14"/>
              </w:rPr>
              <w:t>7,399,864.2</w:t>
            </w:r>
          </w:p>
        </w:tc>
        <w:tc>
          <w:tcPr>
            <w:tcW w:w="764" w:type="dxa"/>
            <w:tcBorders>
              <w:top w:val="nil"/>
              <w:left w:val="nil"/>
              <w:bottom w:val="nil"/>
              <w:right w:val="nil"/>
            </w:tcBorders>
            <w:shd w:val="clear" w:color="auto" w:fill="auto"/>
            <w:tcMar>
              <w:left w:w="43" w:type="dxa"/>
              <w:right w:w="43" w:type="dxa"/>
            </w:tcMar>
            <w:vAlign w:val="center"/>
          </w:tcPr>
          <w:p w:rsidR="00124CFF" w:rsidRDefault="00124CFF" w:rsidP="00124CFF">
            <w:pPr>
              <w:jc w:val="right"/>
              <w:rPr>
                <w:b/>
                <w:bCs/>
                <w:sz w:val="14"/>
                <w:szCs w:val="14"/>
              </w:rPr>
            </w:pPr>
            <w:r>
              <w:rPr>
                <w:b/>
                <w:bCs/>
                <w:sz w:val="14"/>
                <w:szCs w:val="14"/>
              </w:rPr>
              <w:t>8,008,365.7</w:t>
            </w:r>
          </w:p>
        </w:tc>
      </w:tr>
      <w:tr w:rsidR="00124CFF" w:rsidRPr="0000246F" w:rsidTr="00124CFF">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24CFF" w:rsidRPr="0000246F" w:rsidRDefault="00124CFF" w:rsidP="00E346E4">
            <w:pPr>
              <w:jc w:val="left"/>
              <w:rPr>
                <w:b/>
                <w:bCs/>
                <w:color w:val="auto"/>
                <w:sz w:val="14"/>
                <w:szCs w:val="14"/>
              </w:rPr>
            </w:pPr>
            <w:r w:rsidRPr="0000246F">
              <w:rPr>
                <w:b/>
                <w:bCs/>
                <w:color w:val="auto"/>
                <w:sz w:val="14"/>
                <w:szCs w:val="14"/>
              </w:rPr>
              <w:t>A  S  S  E  T  S</w:t>
            </w:r>
          </w:p>
        </w:tc>
        <w:tc>
          <w:tcPr>
            <w:tcW w:w="759"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rFonts w:ascii="Calibri" w:hAnsi="Calibri"/>
                <w:sz w:val="22"/>
                <w:szCs w:val="22"/>
              </w:rPr>
            </w:pPr>
          </w:p>
        </w:tc>
        <w:tc>
          <w:tcPr>
            <w:tcW w:w="849"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b/>
                <w:bCs/>
                <w:sz w:val="14"/>
                <w:szCs w:val="14"/>
              </w:rPr>
            </w:pPr>
          </w:p>
        </w:tc>
        <w:tc>
          <w:tcPr>
            <w:tcW w:w="856"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b/>
                <w:bCs/>
                <w:sz w:val="14"/>
                <w:szCs w:val="14"/>
              </w:rPr>
            </w:pPr>
          </w:p>
        </w:tc>
        <w:tc>
          <w:tcPr>
            <w:tcW w:w="764"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22"/>
                <w:szCs w:val="22"/>
              </w:rPr>
            </w:pPr>
          </w:p>
        </w:tc>
      </w:tr>
      <w:tr w:rsidR="00124CFF" w:rsidRPr="0000246F" w:rsidTr="00124CFF">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24CFF" w:rsidRPr="0000246F" w:rsidRDefault="00124CFF" w:rsidP="00E346E4">
            <w:pPr>
              <w:ind w:firstLineChars="100" w:firstLine="140"/>
              <w:jc w:val="left"/>
              <w:rPr>
                <w:color w:val="auto"/>
                <w:sz w:val="14"/>
                <w:szCs w:val="14"/>
              </w:rPr>
            </w:pPr>
            <w:r w:rsidRPr="0000246F">
              <w:rPr>
                <w:color w:val="auto"/>
                <w:sz w:val="14"/>
              </w:rPr>
              <w:t>Notes and Coins</w:t>
            </w:r>
            <w:r w:rsidRPr="00B71E13">
              <w:rPr>
                <w:color w:val="auto"/>
                <w:sz w:val="14"/>
                <w:vertAlign w:val="superscript"/>
              </w:rPr>
              <w:t>1</w:t>
            </w:r>
          </w:p>
        </w:tc>
        <w:tc>
          <w:tcPr>
            <w:tcW w:w="759"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111.4</w:t>
            </w:r>
          </w:p>
        </w:tc>
        <w:tc>
          <w:tcPr>
            <w:tcW w:w="849" w:type="dxa"/>
            <w:tcBorders>
              <w:top w:val="nil"/>
              <w:left w:val="nil"/>
              <w:bottom w:val="nil"/>
              <w:right w:val="nil"/>
            </w:tcBorders>
            <w:shd w:val="clear" w:color="auto" w:fill="auto"/>
            <w:tcMar>
              <w:left w:w="43" w:type="dxa"/>
              <w:right w:w="43" w:type="dxa"/>
            </w:tcMar>
            <w:vAlign w:val="center"/>
          </w:tcPr>
          <w:p w:rsidR="00124CFF" w:rsidRDefault="00124CFF" w:rsidP="00E346E4">
            <w:pPr>
              <w:jc w:val="right"/>
              <w:rPr>
                <w:sz w:val="14"/>
                <w:szCs w:val="14"/>
              </w:rPr>
            </w:pPr>
            <w:r>
              <w:rPr>
                <w:sz w:val="14"/>
                <w:szCs w:val="14"/>
              </w:rPr>
              <w:t>196.7</w:t>
            </w:r>
          </w:p>
        </w:tc>
        <w:tc>
          <w:tcPr>
            <w:tcW w:w="810" w:type="dxa"/>
            <w:tcBorders>
              <w:top w:val="nil"/>
              <w:left w:val="nil"/>
              <w:bottom w:val="nil"/>
              <w:right w:val="nil"/>
            </w:tcBorders>
            <w:shd w:val="clear" w:color="auto" w:fill="auto"/>
            <w:tcMar>
              <w:left w:w="43" w:type="dxa"/>
              <w:right w:w="43" w:type="dxa"/>
            </w:tcMar>
            <w:vAlign w:val="center"/>
          </w:tcPr>
          <w:p w:rsidR="00124CFF" w:rsidRDefault="00124CFF" w:rsidP="00E346E4">
            <w:pPr>
              <w:jc w:val="right"/>
              <w:rPr>
                <w:sz w:val="14"/>
                <w:szCs w:val="14"/>
              </w:rPr>
            </w:pPr>
            <w:r>
              <w:rPr>
                <w:sz w:val="14"/>
                <w:szCs w:val="14"/>
              </w:rPr>
              <w:t>198.8</w:t>
            </w:r>
          </w:p>
        </w:tc>
        <w:tc>
          <w:tcPr>
            <w:tcW w:w="856"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150.4</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101.3</w:t>
            </w:r>
          </w:p>
        </w:tc>
        <w:tc>
          <w:tcPr>
            <w:tcW w:w="810"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173.6</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118.4</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128.8</w:t>
            </w:r>
          </w:p>
        </w:tc>
        <w:tc>
          <w:tcPr>
            <w:tcW w:w="764"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148.4</w:t>
            </w:r>
          </w:p>
        </w:tc>
      </w:tr>
      <w:tr w:rsidR="00124CFF" w:rsidRPr="0000246F" w:rsidTr="00124CFF">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24CFF" w:rsidRPr="0000246F" w:rsidRDefault="00124CFF" w:rsidP="00E346E4">
            <w:pPr>
              <w:ind w:firstLineChars="100" w:firstLine="140"/>
              <w:jc w:val="left"/>
              <w:rPr>
                <w:b/>
                <w:bCs/>
                <w:color w:val="auto"/>
                <w:sz w:val="14"/>
                <w:szCs w:val="14"/>
              </w:rPr>
            </w:pPr>
            <w:r w:rsidRPr="0000246F">
              <w:rPr>
                <w:b/>
                <w:bCs/>
                <w:color w:val="auto"/>
                <w:sz w:val="14"/>
                <w:szCs w:val="14"/>
              </w:rPr>
              <w:t>Bills Purchased and  Discounted Internal</w:t>
            </w:r>
          </w:p>
        </w:tc>
        <w:tc>
          <w:tcPr>
            <w:tcW w:w="759"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b/>
                <w:bCs/>
                <w:sz w:val="14"/>
                <w:szCs w:val="14"/>
              </w:rPr>
            </w:pPr>
            <w:r>
              <w:rPr>
                <w:b/>
                <w:bCs/>
                <w:sz w:val="14"/>
                <w:szCs w:val="14"/>
              </w:rPr>
              <w:t>37.0</w:t>
            </w:r>
          </w:p>
        </w:tc>
        <w:tc>
          <w:tcPr>
            <w:tcW w:w="849"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b/>
                <w:bCs/>
                <w:sz w:val="14"/>
                <w:szCs w:val="14"/>
              </w:rPr>
            </w:pPr>
            <w:r>
              <w:rPr>
                <w:b/>
                <w:bCs/>
                <w:sz w:val="14"/>
                <w:szCs w:val="14"/>
              </w:rPr>
              <w:t>3.6</w:t>
            </w:r>
          </w:p>
        </w:tc>
        <w:tc>
          <w:tcPr>
            <w:tcW w:w="856"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b/>
                <w:bCs/>
                <w:sz w:val="14"/>
                <w:szCs w:val="14"/>
              </w:rPr>
            </w:pPr>
            <w:r>
              <w:rPr>
                <w:b/>
                <w:bCs/>
                <w:sz w:val="14"/>
                <w:szCs w:val="14"/>
              </w:rPr>
              <w:t>3.6</w:t>
            </w:r>
          </w:p>
        </w:tc>
        <w:tc>
          <w:tcPr>
            <w:tcW w:w="764"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b/>
                <w:bCs/>
                <w:sz w:val="14"/>
                <w:szCs w:val="14"/>
              </w:rPr>
            </w:pPr>
            <w:r>
              <w:rPr>
                <w:b/>
                <w:bCs/>
                <w:sz w:val="14"/>
                <w:szCs w:val="14"/>
              </w:rPr>
              <w:t>3.6</w:t>
            </w:r>
          </w:p>
        </w:tc>
      </w:tr>
      <w:tr w:rsidR="00124CFF" w:rsidRPr="0000246F" w:rsidTr="00124CFF">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24CFF" w:rsidRPr="0000246F" w:rsidRDefault="00124CFF" w:rsidP="00E346E4">
            <w:pPr>
              <w:ind w:firstLineChars="200" w:firstLine="280"/>
              <w:jc w:val="left"/>
              <w:rPr>
                <w:color w:val="auto"/>
                <w:sz w:val="14"/>
                <w:szCs w:val="14"/>
              </w:rPr>
            </w:pPr>
            <w:r w:rsidRPr="0000246F">
              <w:rPr>
                <w:color w:val="auto"/>
                <w:sz w:val="14"/>
              </w:rPr>
              <w:t>Exports Sector</w:t>
            </w:r>
          </w:p>
        </w:tc>
        <w:tc>
          <w:tcPr>
            <w:tcW w:w="759"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3.6</w:t>
            </w:r>
          </w:p>
        </w:tc>
        <w:tc>
          <w:tcPr>
            <w:tcW w:w="849" w:type="dxa"/>
            <w:tcBorders>
              <w:top w:val="nil"/>
              <w:left w:val="nil"/>
              <w:bottom w:val="nil"/>
              <w:right w:val="nil"/>
            </w:tcBorders>
            <w:shd w:val="clear" w:color="auto" w:fill="auto"/>
            <w:tcMar>
              <w:left w:w="43" w:type="dxa"/>
              <w:right w:w="43" w:type="dxa"/>
            </w:tcMar>
            <w:vAlign w:val="center"/>
          </w:tcPr>
          <w:p w:rsidR="00124CFF" w:rsidRDefault="00124CFF" w:rsidP="00E346E4">
            <w:pPr>
              <w:jc w:val="right"/>
              <w:rPr>
                <w:sz w:val="14"/>
                <w:szCs w:val="14"/>
              </w:rPr>
            </w:pPr>
            <w:r>
              <w:rPr>
                <w:sz w:val="14"/>
                <w:szCs w:val="14"/>
              </w:rPr>
              <w:t>3.6</w:t>
            </w:r>
          </w:p>
        </w:tc>
        <w:tc>
          <w:tcPr>
            <w:tcW w:w="810" w:type="dxa"/>
            <w:tcBorders>
              <w:top w:val="nil"/>
              <w:left w:val="nil"/>
              <w:bottom w:val="nil"/>
              <w:right w:val="nil"/>
            </w:tcBorders>
            <w:shd w:val="clear" w:color="auto" w:fill="auto"/>
            <w:tcMar>
              <w:left w:w="43" w:type="dxa"/>
              <w:right w:w="43" w:type="dxa"/>
            </w:tcMar>
            <w:vAlign w:val="center"/>
          </w:tcPr>
          <w:p w:rsidR="00124CFF" w:rsidRDefault="00124CFF" w:rsidP="00E346E4">
            <w:pPr>
              <w:jc w:val="right"/>
              <w:rPr>
                <w:sz w:val="14"/>
                <w:szCs w:val="14"/>
              </w:rPr>
            </w:pPr>
            <w:r>
              <w:rPr>
                <w:sz w:val="14"/>
                <w:szCs w:val="14"/>
              </w:rPr>
              <w:t>3.6</w:t>
            </w:r>
          </w:p>
        </w:tc>
        <w:tc>
          <w:tcPr>
            <w:tcW w:w="856"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3.6</w:t>
            </w:r>
          </w:p>
        </w:tc>
        <w:tc>
          <w:tcPr>
            <w:tcW w:w="764"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3.6</w:t>
            </w:r>
          </w:p>
        </w:tc>
      </w:tr>
      <w:tr w:rsidR="00124CFF" w:rsidRPr="0000246F" w:rsidTr="00124CFF">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24CFF" w:rsidRPr="0000246F" w:rsidRDefault="00124CFF" w:rsidP="00E346E4">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33.4</w:t>
            </w:r>
          </w:p>
        </w:tc>
        <w:tc>
          <w:tcPr>
            <w:tcW w:w="849" w:type="dxa"/>
            <w:tcBorders>
              <w:top w:val="nil"/>
              <w:left w:val="nil"/>
              <w:bottom w:val="nil"/>
              <w:right w:val="nil"/>
            </w:tcBorders>
            <w:shd w:val="clear" w:color="auto" w:fill="auto"/>
            <w:tcMar>
              <w:left w:w="43" w:type="dxa"/>
              <w:right w:w="43" w:type="dxa"/>
            </w:tcMar>
            <w:vAlign w:val="center"/>
          </w:tcPr>
          <w:p w:rsidR="00124CFF" w:rsidRDefault="00124CFF" w:rsidP="00E346E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24CFF" w:rsidRDefault="00124CFF" w:rsidP="00E346E4">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w:t>
            </w:r>
          </w:p>
        </w:tc>
        <w:tc>
          <w:tcPr>
            <w:tcW w:w="764"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w:t>
            </w:r>
          </w:p>
        </w:tc>
      </w:tr>
      <w:tr w:rsidR="00124CFF" w:rsidRPr="0000246F" w:rsidTr="00124CFF">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24CFF" w:rsidRPr="0000246F" w:rsidRDefault="00124CFF" w:rsidP="00E346E4">
            <w:pPr>
              <w:ind w:firstLineChars="100" w:firstLine="140"/>
              <w:jc w:val="left"/>
              <w:rPr>
                <w:color w:val="auto"/>
                <w:sz w:val="14"/>
                <w:szCs w:val="14"/>
              </w:rPr>
            </w:pPr>
            <w:r w:rsidRPr="0000246F">
              <w:rPr>
                <w:color w:val="auto"/>
                <w:sz w:val="14"/>
              </w:rPr>
              <w:t>Balance held outside Pakistan</w:t>
            </w:r>
          </w:p>
        </w:tc>
        <w:tc>
          <w:tcPr>
            <w:tcW w:w="759"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271,214.7</w:t>
            </w:r>
          </w:p>
        </w:tc>
        <w:tc>
          <w:tcPr>
            <w:tcW w:w="849" w:type="dxa"/>
            <w:tcBorders>
              <w:top w:val="nil"/>
              <w:left w:val="nil"/>
              <w:bottom w:val="nil"/>
              <w:right w:val="nil"/>
            </w:tcBorders>
            <w:shd w:val="clear" w:color="auto" w:fill="auto"/>
            <w:tcMar>
              <w:left w:w="43" w:type="dxa"/>
              <w:right w:w="43" w:type="dxa"/>
            </w:tcMar>
            <w:vAlign w:val="center"/>
          </w:tcPr>
          <w:p w:rsidR="00124CFF" w:rsidRDefault="00124CFF" w:rsidP="00E346E4">
            <w:pPr>
              <w:jc w:val="right"/>
              <w:rPr>
                <w:sz w:val="14"/>
                <w:szCs w:val="14"/>
              </w:rPr>
            </w:pPr>
            <w:r>
              <w:rPr>
                <w:sz w:val="14"/>
                <w:szCs w:val="14"/>
              </w:rPr>
              <w:t>1,279,444.4</w:t>
            </w:r>
          </w:p>
        </w:tc>
        <w:tc>
          <w:tcPr>
            <w:tcW w:w="810" w:type="dxa"/>
            <w:tcBorders>
              <w:top w:val="nil"/>
              <w:left w:val="nil"/>
              <w:bottom w:val="nil"/>
              <w:right w:val="nil"/>
            </w:tcBorders>
            <w:shd w:val="clear" w:color="auto" w:fill="auto"/>
            <w:tcMar>
              <w:left w:w="43" w:type="dxa"/>
              <w:right w:w="43" w:type="dxa"/>
            </w:tcMar>
            <w:vAlign w:val="center"/>
          </w:tcPr>
          <w:p w:rsidR="00124CFF" w:rsidRDefault="00124CFF" w:rsidP="00E346E4">
            <w:pPr>
              <w:jc w:val="right"/>
              <w:rPr>
                <w:sz w:val="14"/>
                <w:szCs w:val="14"/>
              </w:rPr>
            </w:pPr>
            <w:r>
              <w:rPr>
                <w:sz w:val="14"/>
                <w:szCs w:val="14"/>
              </w:rPr>
              <w:t>905,746.1</w:t>
            </w:r>
          </w:p>
        </w:tc>
        <w:tc>
          <w:tcPr>
            <w:tcW w:w="856"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973,161.4</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911,645.3</w:t>
            </w:r>
          </w:p>
        </w:tc>
        <w:tc>
          <w:tcPr>
            <w:tcW w:w="810"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1,373,321.2</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1,446,393.4</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1,455,699.7</w:t>
            </w:r>
          </w:p>
        </w:tc>
        <w:tc>
          <w:tcPr>
            <w:tcW w:w="764"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1,484,919.7</w:t>
            </w:r>
          </w:p>
        </w:tc>
      </w:tr>
      <w:tr w:rsidR="00124CFF" w:rsidRPr="0000246F" w:rsidTr="00124CFF">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24CFF" w:rsidRPr="0000246F" w:rsidRDefault="00124CFF" w:rsidP="00E346E4">
            <w:pPr>
              <w:ind w:firstLineChars="100" w:firstLine="140"/>
              <w:jc w:val="left"/>
              <w:rPr>
                <w:color w:val="auto"/>
                <w:sz w:val="14"/>
                <w:szCs w:val="14"/>
              </w:rPr>
            </w:pPr>
            <w:r w:rsidRPr="0000246F">
              <w:rPr>
                <w:color w:val="auto"/>
                <w:sz w:val="14"/>
              </w:rPr>
              <w:t>SDR held with IMF</w:t>
            </w:r>
          </w:p>
        </w:tc>
        <w:tc>
          <w:tcPr>
            <w:tcW w:w="759"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12,606.0</w:t>
            </w:r>
          </w:p>
        </w:tc>
        <w:tc>
          <w:tcPr>
            <w:tcW w:w="849" w:type="dxa"/>
            <w:tcBorders>
              <w:top w:val="nil"/>
              <w:left w:val="nil"/>
              <w:bottom w:val="nil"/>
              <w:right w:val="nil"/>
            </w:tcBorders>
            <w:shd w:val="clear" w:color="auto" w:fill="auto"/>
            <w:tcMar>
              <w:left w:w="43" w:type="dxa"/>
              <w:right w:w="43" w:type="dxa"/>
            </w:tcMar>
            <w:vAlign w:val="center"/>
          </w:tcPr>
          <w:p w:rsidR="00124CFF" w:rsidRDefault="00124CFF" w:rsidP="00E346E4">
            <w:pPr>
              <w:jc w:val="right"/>
              <w:rPr>
                <w:sz w:val="14"/>
                <w:szCs w:val="14"/>
              </w:rPr>
            </w:pPr>
            <w:r>
              <w:rPr>
                <w:sz w:val="14"/>
                <w:szCs w:val="14"/>
              </w:rPr>
              <w:t>33,654.4</w:t>
            </w:r>
          </w:p>
        </w:tc>
        <w:tc>
          <w:tcPr>
            <w:tcW w:w="810" w:type="dxa"/>
            <w:tcBorders>
              <w:top w:val="nil"/>
              <w:left w:val="nil"/>
              <w:bottom w:val="nil"/>
              <w:right w:val="nil"/>
            </w:tcBorders>
            <w:shd w:val="clear" w:color="auto" w:fill="auto"/>
            <w:tcMar>
              <w:left w:w="43" w:type="dxa"/>
              <w:right w:w="43" w:type="dxa"/>
            </w:tcMar>
            <w:vAlign w:val="center"/>
          </w:tcPr>
          <w:p w:rsidR="00124CFF" w:rsidRDefault="00124CFF" w:rsidP="00E346E4">
            <w:pPr>
              <w:jc w:val="right"/>
              <w:rPr>
                <w:sz w:val="14"/>
                <w:szCs w:val="14"/>
              </w:rPr>
            </w:pPr>
            <w:r>
              <w:rPr>
                <w:sz w:val="14"/>
                <w:szCs w:val="14"/>
              </w:rPr>
              <w:t>21,308.4</w:t>
            </w:r>
          </w:p>
        </w:tc>
        <w:tc>
          <w:tcPr>
            <w:tcW w:w="856"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23,215.5</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23,266.7</w:t>
            </w:r>
          </w:p>
        </w:tc>
        <w:tc>
          <w:tcPr>
            <w:tcW w:w="810"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6,794.3</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972.8</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1,027.5</w:t>
            </w:r>
          </w:p>
        </w:tc>
        <w:tc>
          <w:tcPr>
            <w:tcW w:w="764"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65,138.9</w:t>
            </w:r>
          </w:p>
        </w:tc>
      </w:tr>
      <w:tr w:rsidR="00124CFF" w:rsidRPr="0000246F" w:rsidTr="00124CFF">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24CFF" w:rsidRPr="0000246F" w:rsidRDefault="00124CFF" w:rsidP="00E346E4">
            <w:pPr>
              <w:ind w:firstLineChars="100" w:firstLine="140"/>
              <w:jc w:val="left"/>
              <w:rPr>
                <w:color w:val="auto"/>
                <w:sz w:val="14"/>
                <w:szCs w:val="14"/>
              </w:rPr>
            </w:pPr>
            <w:r w:rsidRPr="0000246F">
              <w:rPr>
                <w:color w:val="auto"/>
                <w:sz w:val="14"/>
              </w:rPr>
              <w:t>Govt. Debtor Balances</w:t>
            </w:r>
          </w:p>
        </w:tc>
        <w:tc>
          <w:tcPr>
            <w:tcW w:w="759"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7,279.2</w:t>
            </w:r>
          </w:p>
        </w:tc>
        <w:tc>
          <w:tcPr>
            <w:tcW w:w="849" w:type="dxa"/>
            <w:tcBorders>
              <w:top w:val="nil"/>
              <w:left w:val="nil"/>
              <w:bottom w:val="nil"/>
              <w:right w:val="nil"/>
            </w:tcBorders>
            <w:shd w:val="clear" w:color="auto" w:fill="auto"/>
            <w:tcMar>
              <w:left w:w="43" w:type="dxa"/>
              <w:right w:w="43" w:type="dxa"/>
            </w:tcMar>
            <w:vAlign w:val="center"/>
          </w:tcPr>
          <w:p w:rsidR="00124CFF" w:rsidRDefault="00124CFF" w:rsidP="00E346E4">
            <w:pPr>
              <w:jc w:val="right"/>
              <w:rPr>
                <w:sz w:val="14"/>
                <w:szCs w:val="14"/>
              </w:rPr>
            </w:pPr>
            <w:r>
              <w:rPr>
                <w:sz w:val="14"/>
                <w:szCs w:val="14"/>
              </w:rPr>
              <w:t>34,242.4</w:t>
            </w:r>
          </w:p>
        </w:tc>
        <w:tc>
          <w:tcPr>
            <w:tcW w:w="810" w:type="dxa"/>
            <w:tcBorders>
              <w:top w:val="nil"/>
              <w:left w:val="nil"/>
              <w:bottom w:val="nil"/>
              <w:right w:val="nil"/>
            </w:tcBorders>
            <w:shd w:val="clear" w:color="auto" w:fill="auto"/>
            <w:tcMar>
              <w:left w:w="43" w:type="dxa"/>
              <w:right w:w="43" w:type="dxa"/>
            </w:tcMar>
            <w:vAlign w:val="center"/>
          </w:tcPr>
          <w:p w:rsidR="00124CFF" w:rsidRDefault="00124CFF" w:rsidP="00E346E4">
            <w:pPr>
              <w:jc w:val="right"/>
              <w:rPr>
                <w:sz w:val="14"/>
                <w:szCs w:val="14"/>
              </w:rPr>
            </w:pPr>
            <w:r>
              <w:rPr>
                <w:sz w:val="14"/>
                <w:szCs w:val="14"/>
              </w:rPr>
              <w:t>26,080.8</w:t>
            </w:r>
          </w:p>
        </w:tc>
        <w:tc>
          <w:tcPr>
            <w:tcW w:w="856"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28,542.2</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24,029.9</w:t>
            </w:r>
          </w:p>
        </w:tc>
        <w:tc>
          <w:tcPr>
            <w:tcW w:w="810"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28,492.9</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27,765.8</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28,023.5</w:t>
            </w:r>
          </w:p>
        </w:tc>
        <w:tc>
          <w:tcPr>
            <w:tcW w:w="764"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29,106.1</w:t>
            </w:r>
          </w:p>
        </w:tc>
      </w:tr>
      <w:tr w:rsidR="00124CFF" w:rsidRPr="0000246F" w:rsidTr="00124CFF">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24CFF" w:rsidRPr="0000246F" w:rsidRDefault="00124CFF" w:rsidP="00E346E4">
            <w:pPr>
              <w:numPr>
                <w:ilvl w:val="0"/>
                <w:numId w:val="7"/>
              </w:numPr>
              <w:jc w:val="left"/>
              <w:rPr>
                <w:b/>
                <w:bCs/>
                <w:color w:val="auto"/>
                <w:sz w:val="14"/>
                <w:szCs w:val="14"/>
              </w:rPr>
            </w:pPr>
            <w:r w:rsidRPr="0000246F">
              <w:rPr>
                <w:b/>
                <w:bCs/>
                <w:color w:val="auto"/>
                <w:sz w:val="14"/>
                <w:szCs w:val="14"/>
              </w:rPr>
              <w:t>Loans  and  Advances  to  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b/>
                <w:bCs/>
                <w:sz w:val="14"/>
                <w:szCs w:val="14"/>
              </w:rPr>
            </w:pPr>
            <w:r>
              <w:rPr>
                <w:b/>
                <w:bCs/>
                <w:sz w:val="14"/>
                <w:szCs w:val="14"/>
              </w:rPr>
              <w:t>335,148.9</w:t>
            </w:r>
          </w:p>
        </w:tc>
        <w:tc>
          <w:tcPr>
            <w:tcW w:w="849"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b/>
                <w:bCs/>
                <w:sz w:val="14"/>
                <w:szCs w:val="14"/>
              </w:rPr>
            </w:pPr>
            <w:r>
              <w:rPr>
                <w:b/>
                <w:bCs/>
                <w:sz w:val="14"/>
                <w:szCs w:val="14"/>
              </w:rPr>
              <w:t>423,356.9</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b/>
                <w:bCs/>
                <w:sz w:val="14"/>
                <w:szCs w:val="14"/>
              </w:rPr>
            </w:pPr>
            <w:r>
              <w:rPr>
                <w:b/>
                <w:bCs/>
                <w:sz w:val="14"/>
                <w:szCs w:val="14"/>
              </w:rPr>
              <w:t>563,998.1</w:t>
            </w:r>
          </w:p>
        </w:tc>
        <w:tc>
          <w:tcPr>
            <w:tcW w:w="856"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b/>
                <w:bCs/>
                <w:sz w:val="14"/>
                <w:szCs w:val="14"/>
              </w:rPr>
            </w:pPr>
            <w:r>
              <w:rPr>
                <w:b/>
                <w:bCs/>
                <w:sz w:val="14"/>
                <w:szCs w:val="14"/>
              </w:rPr>
              <w:t>532,884.1</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b/>
                <w:bCs/>
                <w:sz w:val="14"/>
                <w:szCs w:val="14"/>
              </w:rPr>
            </w:pPr>
            <w:r>
              <w:rPr>
                <w:b/>
                <w:bCs/>
                <w:sz w:val="14"/>
                <w:szCs w:val="14"/>
              </w:rPr>
              <w:t>540,236.9</w:t>
            </w:r>
          </w:p>
        </w:tc>
        <w:tc>
          <w:tcPr>
            <w:tcW w:w="810"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b/>
                <w:bCs/>
                <w:sz w:val="14"/>
                <w:szCs w:val="14"/>
              </w:rPr>
            </w:pPr>
            <w:r>
              <w:rPr>
                <w:b/>
                <w:bCs/>
                <w:sz w:val="14"/>
                <w:szCs w:val="14"/>
              </w:rPr>
              <w:t>661,989.3</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b/>
                <w:bCs/>
                <w:sz w:val="14"/>
                <w:szCs w:val="14"/>
              </w:rPr>
            </w:pPr>
            <w:r>
              <w:rPr>
                <w:b/>
                <w:bCs/>
                <w:sz w:val="14"/>
                <w:szCs w:val="14"/>
              </w:rPr>
              <w:t>664,735.2</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b/>
                <w:bCs/>
                <w:sz w:val="14"/>
                <w:szCs w:val="14"/>
              </w:rPr>
            </w:pPr>
            <w:r>
              <w:rPr>
                <w:b/>
                <w:bCs/>
                <w:sz w:val="14"/>
                <w:szCs w:val="14"/>
              </w:rPr>
              <w:t>700,616.1</w:t>
            </w:r>
          </w:p>
        </w:tc>
        <w:tc>
          <w:tcPr>
            <w:tcW w:w="764"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b/>
                <w:bCs/>
                <w:sz w:val="14"/>
                <w:szCs w:val="14"/>
              </w:rPr>
            </w:pPr>
            <w:r>
              <w:rPr>
                <w:b/>
                <w:bCs/>
                <w:sz w:val="14"/>
                <w:szCs w:val="14"/>
              </w:rPr>
              <w:t>722,589.7</w:t>
            </w:r>
          </w:p>
        </w:tc>
      </w:tr>
      <w:tr w:rsidR="00124CFF" w:rsidRPr="0000246F" w:rsidTr="00124CFF">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24CFF" w:rsidRPr="0000246F" w:rsidRDefault="00124CFF" w:rsidP="00E346E4">
            <w:pPr>
              <w:ind w:firstLineChars="200" w:firstLine="280"/>
              <w:jc w:val="left"/>
              <w:rPr>
                <w:color w:val="auto"/>
                <w:sz w:val="14"/>
                <w:szCs w:val="14"/>
              </w:rPr>
            </w:pPr>
            <w:r w:rsidRPr="0000246F">
              <w:rPr>
                <w:color w:val="auto"/>
                <w:sz w:val="14"/>
              </w:rPr>
              <w:t>Agricultural Sector</w:t>
            </w:r>
          </w:p>
        </w:tc>
        <w:tc>
          <w:tcPr>
            <w:tcW w:w="759"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1,216.6</w:t>
            </w:r>
          </w:p>
        </w:tc>
        <w:tc>
          <w:tcPr>
            <w:tcW w:w="849" w:type="dxa"/>
            <w:tcBorders>
              <w:top w:val="nil"/>
              <w:left w:val="nil"/>
              <w:bottom w:val="nil"/>
              <w:right w:val="nil"/>
            </w:tcBorders>
            <w:shd w:val="clear" w:color="auto" w:fill="auto"/>
            <w:tcMar>
              <w:left w:w="43" w:type="dxa"/>
              <w:right w:w="43" w:type="dxa"/>
            </w:tcMar>
            <w:vAlign w:val="center"/>
          </w:tcPr>
          <w:p w:rsidR="00124CFF" w:rsidRDefault="00124CFF" w:rsidP="00E346E4">
            <w:pPr>
              <w:jc w:val="right"/>
              <w:rPr>
                <w:sz w:val="14"/>
                <w:szCs w:val="14"/>
              </w:rPr>
            </w:pPr>
            <w:r>
              <w:rPr>
                <w:sz w:val="14"/>
                <w:szCs w:val="14"/>
              </w:rPr>
              <w:t>1,059.8</w:t>
            </w:r>
          </w:p>
        </w:tc>
        <w:tc>
          <w:tcPr>
            <w:tcW w:w="810" w:type="dxa"/>
            <w:tcBorders>
              <w:top w:val="nil"/>
              <w:left w:val="nil"/>
              <w:bottom w:val="nil"/>
              <w:right w:val="nil"/>
            </w:tcBorders>
            <w:shd w:val="clear" w:color="auto" w:fill="auto"/>
            <w:tcMar>
              <w:left w:w="43" w:type="dxa"/>
              <w:right w:w="43" w:type="dxa"/>
            </w:tcMar>
            <w:vAlign w:val="center"/>
          </w:tcPr>
          <w:p w:rsidR="00124CFF" w:rsidRDefault="00124CFF" w:rsidP="00E346E4">
            <w:pPr>
              <w:jc w:val="right"/>
              <w:rPr>
                <w:sz w:val="14"/>
                <w:szCs w:val="14"/>
              </w:rPr>
            </w:pPr>
            <w:r>
              <w:rPr>
                <w:sz w:val="14"/>
                <w:szCs w:val="14"/>
              </w:rPr>
              <w:t>1,282.8</w:t>
            </w:r>
          </w:p>
        </w:tc>
        <w:tc>
          <w:tcPr>
            <w:tcW w:w="856"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1,148.0</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1,126.7</w:t>
            </w:r>
          </w:p>
        </w:tc>
        <w:tc>
          <w:tcPr>
            <w:tcW w:w="810"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1,584.2</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1,624.6</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1,749.3</w:t>
            </w:r>
          </w:p>
        </w:tc>
        <w:tc>
          <w:tcPr>
            <w:tcW w:w="764"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1,813.1</w:t>
            </w:r>
          </w:p>
        </w:tc>
      </w:tr>
      <w:tr w:rsidR="00124CFF" w:rsidRPr="0000246F" w:rsidTr="00124CFF">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24CFF" w:rsidRPr="0000246F" w:rsidRDefault="00124CFF" w:rsidP="00E346E4">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79,195.9</w:t>
            </w:r>
          </w:p>
        </w:tc>
        <w:tc>
          <w:tcPr>
            <w:tcW w:w="849" w:type="dxa"/>
            <w:tcBorders>
              <w:top w:val="nil"/>
              <w:left w:val="nil"/>
              <w:bottom w:val="nil"/>
              <w:right w:val="nil"/>
            </w:tcBorders>
            <w:shd w:val="clear" w:color="auto" w:fill="auto"/>
            <w:tcMar>
              <w:left w:w="43" w:type="dxa"/>
              <w:right w:w="43" w:type="dxa"/>
            </w:tcMar>
            <w:vAlign w:val="center"/>
          </w:tcPr>
          <w:p w:rsidR="00124CFF" w:rsidRDefault="00124CFF" w:rsidP="00E346E4">
            <w:pPr>
              <w:jc w:val="right"/>
              <w:rPr>
                <w:sz w:val="14"/>
                <w:szCs w:val="14"/>
              </w:rPr>
            </w:pPr>
            <w:r>
              <w:rPr>
                <w:sz w:val="14"/>
                <w:szCs w:val="14"/>
              </w:rPr>
              <w:t>113,523.9</w:t>
            </w:r>
          </w:p>
        </w:tc>
        <w:tc>
          <w:tcPr>
            <w:tcW w:w="810" w:type="dxa"/>
            <w:tcBorders>
              <w:top w:val="nil"/>
              <w:left w:val="nil"/>
              <w:bottom w:val="nil"/>
              <w:right w:val="nil"/>
            </w:tcBorders>
            <w:shd w:val="clear" w:color="auto" w:fill="auto"/>
            <w:tcMar>
              <w:left w:w="43" w:type="dxa"/>
              <w:right w:w="43" w:type="dxa"/>
            </w:tcMar>
            <w:vAlign w:val="center"/>
          </w:tcPr>
          <w:p w:rsidR="00124CFF" w:rsidRDefault="00124CFF" w:rsidP="00E346E4">
            <w:pPr>
              <w:jc w:val="right"/>
              <w:rPr>
                <w:sz w:val="14"/>
                <w:szCs w:val="14"/>
              </w:rPr>
            </w:pPr>
            <w:r>
              <w:rPr>
                <w:sz w:val="14"/>
                <w:szCs w:val="14"/>
              </w:rPr>
              <w:t>150,079.1</w:t>
            </w:r>
          </w:p>
        </w:tc>
        <w:tc>
          <w:tcPr>
            <w:tcW w:w="856"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139,310.1</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141,632.0</w:t>
            </w:r>
          </w:p>
        </w:tc>
        <w:tc>
          <w:tcPr>
            <w:tcW w:w="810"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171,354.0</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173,684.4</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182,018.9</w:t>
            </w:r>
          </w:p>
        </w:tc>
        <w:tc>
          <w:tcPr>
            <w:tcW w:w="764"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184,856.1</w:t>
            </w:r>
          </w:p>
        </w:tc>
      </w:tr>
      <w:tr w:rsidR="00124CFF" w:rsidRPr="0000246F" w:rsidTr="00124CFF">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24CFF" w:rsidRPr="0000246F" w:rsidRDefault="00124CFF" w:rsidP="00E346E4">
            <w:pPr>
              <w:ind w:firstLineChars="200" w:firstLine="280"/>
              <w:jc w:val="left"/>
              <w:rPr>
                <w:color w:val="auto"/>
                <w:sz w:val="14"/>
                <w:szCs w:val="14"/>
              </w:rPr>
            </w:pPr>
            <w:r w:rsidRPr="0000246F">
              <w:rPr>
                <w:color w:val="auto"/>
                <w:sz w:val="14"/>
              </w:rPr>
              <w:t>Export Sector</w:t>
            </w:r>
          </w:p>
        </w:tc>
        <w:tc>
          <w:tcPr>
            <w:tcW w:w="759"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238,383.0</w:t>
            </w:r>
          </w:p>
        </w:tc>
        <w:tc>
          <w:tcPr>
            <w:tcW w:w="849" w:type="dxa"/>
            <w:tcBorders>
              <w:top w:val="nil"/>
              <w:left w:val="nil"/>
              <w:bottom w:val="nil"/>
              <w:right w:val="nil"/>
            </w:tcBorders>
            <w:shd w:val="clear" w:color="auto" w:fill="auto"/>
            <w:tcMar>
              <w:left w:w="43" w:type="dxa"/>
              <w:right w:w="43" w:type="dxa"/>
            </w:tcMar>
            <w:vAlign w:val="center"/>
          </w:tcPr>
          <w:p w:rsidR="00124CFF" w:rsidRDefault="00124CFF" w:rsidP="00E346E4">
            <w:pPr>
              <w:jc w:val="right"/>
              <w:rPr>
                <w:sz w:val="14"/>
                <w:szCs w:val="14"/>
              </w:rPr>
            </w:pPr>
            <w:r>
              <w:rPr>
                <w:sz w:val="14"/>
                <w:szCs w:val="14"/>
              </w:rPr>
              <w:t>292,469.4</w:t>
            </w:r>
          </w:p>
        </w:tc>
        <w:tc>
          <w:tcPr>
            <w:tcW w:w="810" w:type="dxa"/>
            <w:tcBorders>
              <w:top w:val="nil"/>
              <w:left w:val="nil"/>
              <w:bottom w:val="nil"/>
              <w:right w:val="nil"/>
            </w:tcBorders>
            <w:shd w:val="clear" w:color="auto" w:fill="auto"/>
            <w:tcMar>
              <w:left w:w="43" w:type="dxa"/>
              <w:right w:w="43" w:type="dxa"/>
            </w:tcMar>
            <w:vAlign w:val="center"/>
          </w:tcPr>
          <w:p w:rsidR="00124CFF" w:rsidRDefault="00124CFF" w:rsidP="00E346E4">
            <w:pPr>
              <w:jc w:val="right"/>
              <w:rPr>
                <w:sz w:val="14"/>
                <w:szCs w:val="14"/>
              </w:rPr>
            </w:pPr>
            <w:r>
              <w:rPr>
                <w:sz w:val="14"/>
                <w:szCs w:val="14"/>
              </w:rPr>
              <w:t>386,889.4</w:t>
            </w:r>
          </w:p>
        </w:tc>
        <w:tc>
          <w:tcPr>
            <w:tcW w:w="856"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375,876.6</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380,747.1</w:t>
            </w:r>
          </w:p>
        </w:tc>
        <w:tc>
          <w:tcPr>
            <w:tcW w:w="810"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476,063.9</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476,380.1</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503,784.5</w:t>
            </w:r>
          </w:p>
        </w:tc>
        <w:tc>
          <w:tcPr>
            <w:tcW w:w="764"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522,813.6</w:t>
            </w:r>
          </w:p>
        </w:tc>
      </w:tr>
      <w:tr w:rsidR="00124CFF" w:rsidRPr="0000246F" w:rsidTr="00124CFF">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24CFF" w:rsidRPr="0000246F" w:rsidRDefault="00124CFF" w:rsidP="00E346E4">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w:t>
            </w:r>
          </w:p>
        </w:tc>
        <w:tc>
          <w:tcPr>
            <w:tcW w:w="849" w:type="dxa"/>
            <w:tcBorders>
              <w:top w:val="nil"/>
              <w:left w:val="nil"/>
              <w:bottom w:val="nil"/>
              <w:right w:val="nil"/>
            </w:tcBorders>
            <w:shd w:val="clear" w:color="auto" w:fill="auto"/>
            <w:tcMar>
              <w:left w:w="43" w:type="dxa"/>
              <w:right w:w="43" w:type="dxa"/>
            </w:tcMar>
            <w:vAlign w:val="center"/>
          </w:tcPr>
          <w:p w:rsidR="00124CFF" w:rsidRDefault="00124CFF" w:rsidP="00E346E4">
            <w:pPr>
              <w:jc w:val="right"/>
              <w:rPr>
                <w:sz w:val="20"/>
              </w:rPr>
            </w:pPr>
            <w:r>
              <w:rPr>
                <w:sz w:val="20"/>
              </w:rPr>
              <w:t>-</w:t>
            </w:r>
          </w:p>
        </w:tc>
        <w:tc>
          <w:tcPr>
            <w:tcW w:w="810" w:type="dxa"/>
            <w:tcBorders>
              <w:top w:val="nil"/>
              <w:left w:val="nil"/>
              <w:bottom w:val="nil"/>
              <w:right w:val="nil"/>
            </w:tcBorders>
            <w:shd w:val="clear" w:color="auto" w:fill="auto"/>
            <w:tcMar>
              <w:left w:w="43" w:type="dxa"/>
              <w:right w:w="43" w:type="dxa"/>
            </w:tcMar>
            <w:vAlign w:val="center"/>
          </w:tcPr>
          <w:p w:rsidR="00124CFF" w:rsidRDefault="00124CFF" w:rsidP="00E346E4">
            <w:pPr>
              <w:jc w:val="right"/>
              <w:rPr>
                <w:sz w:val="20"/>
              </w:rPr>
            </w:pPr>
            <w:r>
              <w:rPr>
                <w:sz w:val="20"/>
              </w:rPr>
              <w:t>-</w:t>
            </w:r>
          </w:p>
        </w:tc>
        <w:tc>
          <w:tcPr>
            <w:tcW w:w="856"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20"/>
              </w:rPr>
            </w:pPr>
            <w:r>
              <w:rPr>
                <w:sz w:val="20"/>
              </w:rPr>
              <w:t>-</w:t>
            </w:r>
          </w:p>
        </w:tc>
        <w:tc>
          <w:tcPr>
            <w:tcW w:w="764"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20"/>
              </w:rPr>
            </w:pPr>
            <w:r>
              <w:rPr>
                <w:sz w:val="20"/>
              </w:rPr>
              <w:t>-</w:t>
            </w:r>
          </w:p>
        </w:tc>
      </w:tr>
      <w:tr w:rsidR="00124CFF" w:rsidRPr="0000246F" w:rsidTr="00124CFF">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24CFF" w:rsidRPr="0000246F" w:rsidRDefault="00124CFF" w:rsidP="00E346E4">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16,353.3</w:t>
            </w:r>
          </w:p>
        </w:tc>
        <w:tc>
          <w:tcPr>
            <w:tcW w:w="849" w:type="dxa"/>
            <w:tcBorders>
              <w:top w:val="nil"/>
              <w:left w:val="nil"/>
              <w:bottom w:val="nil"/>
              <w:right w:val="nil"/>
            </w:tcBorders>
            <w:shd w:val="clear" w:color="auto" w:fill="auto"/>
            <w:tcMar>
              <w:left w:w="43" w:type="dxa"/>
              <w:right w:w="43" w:type="dxa"/>
            </w:tcMar>
            <w:vAlign w:val="center"/>
          </w:tcPr>
          <w:p w:rsidR="00124CFF" w:rsidRDefault="00124CFF" w:rsidP="00E346E4">
            <w:pPr>
              <w:jc w:val="right"/>
              <w:rPr>
                <w:sz w:val="14"/>
                <w:szCs w:val="14"/>
              </w:rPr>
            </w:pPr>
            <w:r>
              <w:rPr>
                <w:sz w:val="14"/>
                <w:szCs w:val="14"/>
              </w:rPr>
              <w:t>16,303.7</w:t>
            </w:r>
          </w:p>
        </w:tc>
        <w:tc>
          <w:tcPr>
            <w:tcW w:w="810" w:type="dxa"/>
            <w:tcBorders>
              <w:top w:val="nil"/>
              <w:left w:val="nil"/>
              <w:bottom w:val="nil"/>
              <w:right w:val="nil"/>
            </w:tcBorders>
            <w:shd w:val="clear" w:color="auto" w:fill="auto"/>
            <w:tcMar>
              <w:left w:w="43" w:type="dxa"/>
              <w:right w:w="43" w:type="dxa"/>
            </w:tcMar>
            <w:vAlign w:val="center"/>
          </w:tcPr>
          <w:p w:rsidR="00124CFF" w:rsidRDefault="00124CFF" w:rsidP="00E346E4">
            <w:pPr>
              <w:jc w:val="right"/>
              <w:rPr>
                <w:sz w:val="14"/>
                <w:szCs w:val="14"/>
              </w:rPr>
            </w:pPr>
            <w:r>
              <w:rPr>
                <w:sz w:val="14"/>
                <w:szCs w:val="14"/>
              </w:rPr>
              <w:t>25,746.8</w:t>
            </w:r>
          </w:p>
        </w:tc>
        <w:tc>
          <w:tcPr>
            <w:tcW w:w="856"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16,549.5</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16,731.1</w:t>
            </w:r>
          </w:p>
        </w:tc>
        <w:tc>
          <w:tcPr>
            <w:tcW w:w="810"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12,987.2</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13,046.1</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13,063.4</w:t>
            </w:r>
          </w:p>
        </w:tc>
        <w:tc>
          <w:tcPr>
            <w:tcW w:w="764"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13,106.9</w:t>
            </w:r>
          </w:p>
        </w:tc>
      </w:tr>
      <w:tr w:rsidR="00124CFF" w:rsidRPr="0000246F" w:rsidTr="00124CFF">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24CFF" w:rsidRPr="0000246F" w:rsidRDefault="00124CFF" w:rsidP="00E346E4">
            <w:pPr>
              <w:numPr>
                <w:ilvl w:val="0"/>
                <w:numId w:val="7"/>
              </w:numPr>
              <w:jc w:val="left"/>
              <w:rPr>
                <w:b/>
                <w:bCs/>
                <w:color w:val="auto"/>
                <w:sz w:val="14"/>
                <w:szCs w:val="14"/>
              </w:rPr>
            </w:pPr>
            <w:r w:rsidRPr="0000246F">
              <w:rPr>
                <w:b/>
                <w:bCs/>
                <w:color w:val="auto"/>
                <w:sz w:val="14"/>
                <w:szCs w:val="14"/>
              </w:rPr>
              <w:t>Loans  and  Ad</w:t>
            </w:r>
            <w:r>
              <w:rPr>
                <w:b/>
                <w:bCs/>
                <w:color w:val="auto"/>
                <w:sz w:val="14"/>
                <w:szCs w:val="14"/>
              </w:rPr>
              <w:t xml:space="preserve">vances  to  Non-Bank Financial </w:t>
            </w:r>
            <w:r w:rsidRPr="0000246F">
              <w:rPr>
                <w:b/>
                <w:bCs/>
                <w:color w:val="auto"/>
                <w:sz w:val="14"/>
                <w:szCs w:val="14"/>
              </w:rPr>
              <w:t>Comp</w:t>
            </w:r>
            <w:r>
              <w:rPr>
                <w:b/>
                <w:bCs/>
                <w:color w:val="auto"/>
                <w:sz w:val="14"/>
                <w:szCs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b/>
                <w:bCs/>
                <w:sz w:val="14"/>
                <w:szCs w:val="14"/>
              </w:rPr>
            </w:pPr>
            <w:r>
              <w:rPr>
                <w:b/>
                <w:bCs/>
                <w:sz w:val="14"/>
                <w:szCs w:val="14"/>
              </w:rPr>
              <w:t>8,250.2</w:t>
            </w:r>
          </w:p>
        </w:tc>
        <w:tc>
          <w:tcPr>
            <w:tcW w:w="849"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b/>
                <w:bCs/>
                <w:sz w:val="14"/>
                <w:szCs w:val="14"/>
              </w:rPr>
            </w:pPr>
            <w:r>
              <w:rPr>
                <w:b/>
                <w:bCs/>
                <w:sz w:val="14"/>
                <w:szCs w:val="14"/>
              </w:rPr>
              <w:t>9,940.1</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b/>
                <w:bCs/>
                <w:sz w:val="14"/>
                <w:szCs w:val="14"/>
              </w:rPr>
            </w:pPr>
            <w:r>
              <w:rPr>
                <w:b/>
                <w:bCs/>
                <w:sz w:val="14"/>
                <w:szCs w:val="14"/>
              </w:rPr>
              <w:t>11,742.5</w:t>
            </w:r>
          </w:p>
        </w:tc>
        <w:tc>
          <w:tcPr>
            <w:tcW w:w="856"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b/>
                <w:bCs/>
                <w:sz w:val="14"/>
                <w:szCs w:val="14"/>
              </w:rPr>
            </w:pPr>
            <w:r>
              <w:rPr>
                <w:b/>
                <w:bCs/>
                <w:sz w:val="14"/>
                <w:szCs w:val="14"/>
              </w:rPr>
              <w:t>11,371.0</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b/>
                <w:bCs/>
                <w:sz w:val="14"/>
                <w:szCs w:val="14"/>
              </w:rPr>
            </w:pPr>
            <w:r>
              <w:rPr>
                <w:b/>
                <w:bCs/>
                <w:sz w:val="14"/>
                <w:szCs w:val="14"/>
              </w:rPr>
              <w:t>11,347.5</w:t>
            </w:r>
          </w:p>
        </w:tc>
        <w:tc>
          <w:tcPr>
            <w:tcW w:w="810"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b/>
                <w:bCs/>
                <w:sz w:val="14"/>
                <w:szCs w:val="14"/>
              </w:rPr>
            </w:pPr>
            <w:r>
              <w:rPr>
                <w:b/>
                <w:bCs/>
                <w:sz w:val="14"/>
                <w:szCs w:val="14"/>
              </w:rPr>
              <w:t>12,408.2</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b/>
                <w:bCs/>
                <w:sz w:val="14"/>
                <w:szCs w:val="14"/>
              </w:rPr>
            </w:pPr>
            <w:r>
              <w:rPr>
                <w:b/>
                <w:bCs/>
                <w:sz w:val="14"/>
                <w:szCs w:val="14"/>
              </w:rPr>
              <w:t>12,243.1</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b/>
                <w:bCs/>
                <w:sz w:val="14"/>
                <w:szCs w:val="14"/>
              </w:rPr>
            </w:pPr>
            <w:r>
              <w:rPr>
                <w:b/>
                <w:bCs/>
                <w:sz w:val="14"/>
                <w:szCs w:val="14"/>
              </w:rPr>
              <w:t>12,929.5</w:t>
            </w:r>
          </w:p>
        </w:tc>
        <w:tc>
          <w:tcPr>
            <w:tcW w:w="764"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b/>
                <w:bCs/>
                <w:sz w:val="14"/>
                <w:szCs w:val="14"/>
              </w:rPr>
            </w:pPr>
            <w:r>
              <w:rPr>
                <w:b/>
                <w:bCs/>
                <w:sz w:val="14"/>
                <w:szCs w:val="14"/>
              </w:rPr>
              <w:t>13,041.6</w:t>
            </w:r>
          </w:p>
        </w:tc>
      </w:tr>
      <w:tr w:rsidR="00124CFF" w:rsidRPr="0000246F" w:rsidTr="00124CFF">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24CFF" w:rsidRPr="0000246F" w:rsidRDefault="00124CFF" w:rsidP="00E346E4">
            <w:pPr>
              <w:ind w:firstLineChars="200" w:firstLine="280"/>
              <w:jc w:val="left"/>
              <w:rPr>
                <w:color w:val="auto"/>
                <w:sz w:val="14"/>
                <w:szCs w:val="14"/>
              </w:rPr>
            </w:pPr>
            <w:r w:rsidRPr="0000246F">
              <w:rPr>
                <w:color w:val="auto"/>
                <w:sz w:val="14"/>
                <w:szCs w:val="14"/>
              </w:rPr>
              <w:t>Agriculture Sector</w:t>
            </w:r>
          </w:p>
        </w:tc>
        <w:tc>
          <w:tcPr>
            <w:tcW w:w="759"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420.9</w:t>
            </w:r>
          </w:p>
        </w:tc>
        <w:tc>
          <w:tcPr>
            <w:tcW w:w="849" w:type="dxa"/>
            <w:tcBorders>
              <w:top w:val="nil"/>
              <w:left w:val="nil"/>
              <w:bottom w:val="nil"/>
              <w:right w:val="nil"/>
            </w:tcBorders>
            <w:shd w:val="clear" w:color="auto" w:fill="auto"/>
            <w:tcMar>
              <w:left w:w="43" w:type="dxa"/>
              <w:right w:w="43" w:type="dxa"/>
            </w:tcMar>
            <w:vAlign w:val="center"/>
          </w:tcPr>
          <w:p w:rsidR="00124CFF" w:rsidRDefault="00124CFF" w:rsidP="00E346E4">
            <w:pPr>
              <w:jc w:val="right"/>
              <w:rPr>
                <w:sz w:val="14"/>
                <w:szCs w:val="14"/>
              </w:rPr>
            </w:pPr>
            <w:r>
              <w:rPr>
                <w:sz w:val="14"/>
                <w:szCs w:val="14"/>
              </w:rPr>
              <w:t>363.7</w:t>
            </w:r>
          </w:p>
        </w:tc>
        <w:tc>
          <w:tcPr>
            <w:tcW w:w="810" w:type="dxa"/>
            <w:tcBorders>
              <w:top w:val="nil"/>
              <w:left w:val="nil"/>
              <w:bottom w:val="nil"/>
              <w:right w:val="nil"/>
            </w:tcBorders>
            <w:shd w:val="clear" w:color="auto" w:fill="auto"/>
            <w:tcMar>
              <w:left w:w="43" w:type="dxa"/>
              <w:right w:w="43" w:type="dxa"/>
            </w:tcMar>
            <w:vAlign w:val="center"/>
          </w:tcPr>
          <w:p w:rsidR="00124CFF" w:rsidRDefault="00124CFF" w:rsidP="00E346E4">
            <w:pPr>
              <w:jc w:val="right"/>
              <w:rPr>
                <w:sz w:val="14"/>
                <w:szCs w:val="14"/>
              </w:rPr>
            </w:pPr>
            <w:r>
              <w:rPr>
                <w:sz w:val="14"/>
                <w:szCs w:val="14"/>
              </w:rPr>
              <w:t>279.9</w:t>
            </w:r>
          </w:p>
        </w:tc>
        <w:tc>
          <w:tcPr>
            <w:tcW w:w="856"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301.6</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300.0</w:t>
            </w:r>
          </w:p>
        </w:tc>
        <w:tc>
          <w:tcPr>
            <w:tcW w:w="810"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235.3</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220.0</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218.2</w:t>
            </w:r>
          </w:p>
        </w:tc>
        <w:tc>
          <w:tcPr>
            <w:tcW w:w="764"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213.9</w:t>
            </w:r>
          </w:p>
        </w:tc>
      </w:tr>
      <w:tr w:rsidR="00124CFF" w:rsidRPr="0000246F" w:rsidTr="00124CFF">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24CFF" w:rsidRPr="0000246F" w:rsidRDefault="00124CFF" w:rsidP="00E346E4">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7,829.3</w:t>
            </w:r>
          </w:p>
        </w:tc>
        <w:tc>
          <w:tcPr>
            <w:tcW w:w="849" w:type="dxa"/>
            <w:tcBorders>
              <w:top w:val="nil"/>
              <w:left w:val="nil"/>
              <w:bottom w:val="nil"/>
              <w:right w:val="nil"/>
            </w:tcBorders>
            <w:shd w:val="clear" w:color="auto" w:fill="auto"/>
            <w:tcMar>
              <w:left w:w="43" w:type="dxa"/>
              <w:right w:w="43" w:type="dxa"/>
            </w:tcMar>
            <w:vAlign w:val="center"/>
          </w:tcPr>
          <w:p w:rsidR="00124CFF" w:rsidRDefault="00124CFF" w:rsidP="00E346E4">
            <w:pPr>
              <w:jc w:val="right"/>
              <w:rPr>
                <w:sz w:val="14"/>
                <w:szCs w:val="14"/>
              </w:rPr>
            </w:pPr>
            <w:r>
              <w:rPr>
                <w:sz w:val="14"/>
                <w:szCs w:val="14"/>
              </w:rPr>
              <w:t>9,576.5</w:t>
            </w:r>
          </w:p>
        </w:tc>
        <w:tc>
          <w:tcPr>
            <w:tcW w:w="810" w:type="dxa"/>
            <w:tcBorders>
              <w:top w:val="nil"/>
              <w:left w:val="nil"/>
              <w:bottom w:val="nil"/>
              <w:right w:val="nil"/>
            </w:tcBorders>
            <w:shd w:val="clear" w:color="auto" w:fill="auto"/>
            <w:tcMar>
              <w:left w:w="43" w:type="dxa"/>
              <w:right w:w="43" w:type="dxa"/>
            </w:tcMar>
            <w:vAlign w:val="center"/>
          </w:tcPr>
          <w:p w:rsidR="00124CFF" w:rsidRDefault="00124CFF" w:rsidP="00E346E4">
            <w:pPr>
              <w:jc w:val="right"/>
              <w:rPr>
                <w:sz w:val="14"/>
                <w:szCs w:val="14"/>
              </w:rPr>
            </w:pPr>
            <w:r>
              <w:rPr>
                <w:sz w:val="14"/>
                <w:szCs w:val="14"/>
              </w:rPr>
              <w:t>11,462.5</w:t>
            </w:r>
          </w:p>
        </w:tc>
        <w:tc>
          <w:tcPr>
            <w:tcW w:w="856"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11,069.4</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11,047.4</w:t>
            </w:r>
          </w:p>
        </w:tc>
        <w:tc>
          <w:tcPr>
            <w:tcW w:w="810"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12,172.9</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12,016.5</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12,704.5</w:t>
            </w:r>
          </w:p>
        </w:tc>
        <w:tc>
          <w:tcPr>
            <w:tcW w:w="764"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12,821.2</w:t>
            </w:r>
          </w:p>
        </w:tc>
      </w:tr>
      <w:tr w:rsidR="00124CFF" w:rsidRPr="0000246F" w:rsidTr="00124CFF">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24CFF" w:rsidRPr="0000246F" w:rsidRDefault="00124CFF" w:rsidP="00E346E4">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w:t>
            </w:r>
          </w:p>
        </w:tc>
        <w:tc>
          <w:tcPr>
            <w:tcW w:w="849" w:type="dxa"/>
            <w:tcBorders>
              <w:top w:val="nil"/>
              <w:left w:val="nil"/>
              <w:bottom w:val="nil"/>
              <w:right w:val="nil"/>
            </w:tcBorders>
            <w:shd w:val="clear" w:color="auto" w:fill="auto"/>
            <w:tcMar>
              <w:left w:w="43" w:type="dxa"/>
              <w:right w:w="43" w:type="dxa"/>
            </w:tcMar>
            <w:vAlign w:val="center"/>
          </w:tcPr>
          <w:p w:rsidR="00124CFF" w:rsidRDefault="00124CFF" w:rsidP="00E346E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24CFF" w:rsidRDefault="00124CFF" w:rsidP="00E346E4">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w:t>
            </w:r>
          </w:p>
        </w:tc>
        <w:tc>
          <w:tcPr>
            <w:tcW w:w="764"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w:t>
            </w:r>
          </w:p>
        </w:tc>
      </w:tr>
      <w:tr w:rsidR="00124CFF" w:rsidRPr="0000246F" w:rsidTr="00124CFF">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24CFF" w:rsidRPr="0000246F" w:rsidRDefault="00124CFF" w:rsidP="00E346E4">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w:t>
            </w:r>
          </w:p>
        </w:tc>
        <w:tc>
          <w:tcPr>
            <w:tcW w:w="849" w:type="dxa"/>
            <w:tcBorders>
              <w:top w:val="nil"/>
              <w:left w:val="nil"/>
              <w:bottom w:val="nil"/>
              <w:right w:val="nil"/>
            </w:tcBorders>
            <w:shd w:val="clear" w:color="auto" w:fill="auto"/>
            <w:tcMar>
              <w:left w:w="43" w:type="dxa"/>
              <w:right w:w="43" w:type="dxa"/>
            </w:tcMar>
            <w:vAlign w:val="center"/>
          </w:tcPr>
          <w:p w:rsidR="00124CFF" w:rsidRDefault="00124CFF" w:rsidP="00E346E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24CFF" w:rsidRDefault="00124CFF" w:rsidP="00E346E4">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6.7</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6.7</w:t>
            </w:r>
          </w:p>
        </w:tc>
        <w:tc>
          <w:tcPr>
            <w:tcW w:w="764"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6.5</w:t>
            </w:r>
          </w:p>
        </w:tc>
      </w:tr>
      <w:tr w:rsidR="00124CFF" w:rsidRPr="0000246F" w:rsidTr="00124CFF">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24CFF" w:rsidRPr="0000246F" w:rsidRDefault="00124CFF" w:rsidP="00E346E4">
            <w:pPr>
              <w:ind w:firstLineChars="100" w:firstLine="140"/>
              <w:jc w:val="left"/>
              <w:rPr>
                <w:b/>
                <w:bCs/>
                <w:color w:val="auto"/>
                <w:sz w:val="14"/>
                <w:szCs w:val="14"/>
              </w:rPr>
            </w:pPr>
            <w:r w:rsidRPr="0000246F">
              <w:rPr>
                <w:b/>
                <w:bCs/>
                <w:color w:val="auto"/>
                <w:sz w:val="14"/>
              </w:rPr>
              <w:t>Other Loans and Advances (a+b)</w:t>
            </w:r>
          </w:p>
        </w:tc>
        <w:tc>
          <w:tcPr>
            <w:tcW w:w="759"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b/>
                <w:bCs/>
                <w:sz w:val="14"/>
                <w:szCs w:val="14"/>
              </w:rPr>
            </w:pPr>
            <w:r>
              <w:rPr>
                <w:b/>
                <w:bCs/>
                <w:sz w:val="14"/>
                <w:szCs w:val="14"/>
              </w:rPr>
              <w:t>343,399.1</w:t>
            </w:r>
          </w:p>
        </w:tc>
        <w:tc>
          <w:tcPr>
            <w:tcW w:w="849" w:type="dxa"/>
            <w:tcBorders>
              <w:top w:val="nil"/>
              <w:left w:val="nil"/>
              <w:bottom w:val="nil"/>
              <w:right w:val="nil"/>
            </w:tcBorders>
            <w:shd w:val="clear" w:color="auto" w:fill="auto"/>
            <w:tcMar>
              <w:left w:w="43" w:type="dxa"/>
              <w:right w:w="43" w:type="dxa"/>
            </w:tcMar>
            <w:vAlign w:val="center"/>
          </w:tcPr>
          <w:p w:rsidR="00124CFF" w:rsidRDefault="00124CFF" w:rsidP="00E346E4">
            <w:pPr>
              <w:jc w:val="right"/>
              <w:rPr>
                <w:b/>
                <w:bCs/>
                <w:sz w:val="14"/>
                <w:szCs w:val="14"/>
              </w:rPr>
            </w:pPr>
            <w:r>
              <w:rPr>
                <w:b/>
                <w:bCs/>
                <w:sz w:val="14"/>
                <w:szCs w:val="14"/>
              </w:rPr>
              <w:t>433,297.0</w:t>
            </w:r>
          </w:p>
        </w:tc>
        <w:tc>
          <w:tcPr>
            <w:tcW w:w="810" w:type="dxa"/>
            <w:tcBorders>
              <w:top w:val="nil"/>
              <w:left w:val="nil"/>
              <w:bottom w:val="nil"/>
              <w:right w:val="nil"/>
            </w:tcBorders>
            <w:shd w:val="clear" w:color="auto" w:fill="auto"/>
            <w:tcMar>
              <w:left w:w="43" w:type="dxa"/>
              <w:right w:w="43" w:type="dxa"/>
            </w:tcMar>
            <w:vAlign w:val="center"/>
          </w:tcPr>
          <w:p w:rsidR="00124CFF" w:rsidRDefault="00124CFF" w:rsidP="00E346E4">
            <w:pPr>
              <w:jc w:val="right"/>
              <w:rPr>
                <w:b/>
                <w:bCs/>
                <w:sz w:val="14"/>
                <w:szCs w:val="14"/>
              </w:rPr>
            </w:pPr>
            <w:r>
              <w:rPr>
                <w:b/>
                <w:bCs/>
                <w:sz w:val="14"/>
                <w:szCs w:val="14"/>
              </w:rPr>
              <w:t>575,740.6</w:t>
            </w:r>
          </w:p>
        </w:tc>
        <w:tc>
          <w:tcPr>
            <w:tcW w:w="856"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b/>
                <w:bCs/>
                <w:sz w:val="14"/>
                <w:szCs w:val="14"/>
              </w:rPr>
            </w:pPr>
            <w:r>
              <w:rPr>
                <w:b/>
                <w:bCs/>
                <w:sz w:val="14"/>
                <w:szCs w:val="14"/>
              </w:rPr>
              <w:t>544,255.1</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b/>
                <w:bCs/>
                <w:sz w:val="14"/>
                <w:szCs w:val="14"/>
              </w:rPr>
            </w:pPr>
            <w:r>
              <w:rPr>
                <w:b/>
                <w:bCs/>
                <w:sz w:val="14"/>
                <w:szCs w:val="14"/>
              </w:rPr>
              <w:t>551,584.3</w:t>
            </w:r>
          </w:p>
        </w:tc>
        <w:tc>
          <w:tcPr>
            <w:tcW w:w="810"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b/>
                <w:bCs/>
                <w:sz w:val="14"/>
                <w:szCs w:val="14"/>
              </w:rPr>
            </w:pPr>
            <w:r>
              <w:rPr>
                <w:b/>
                <w:bCs/>
                <w:sz w:val="14"/>
                <w:szCs w:val="14"/>
              </w:rPr>
              <w:t>674,397.5</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b/>
                <w:bCs/>
                <w:sz w:val="14"/>
                <w:szCs w:val="14"/>
              </w:rPr>
            </w:pPr>
            <w:r>
              <w:rPr>
                <w:b/>
                <w:bCs/>
                <w:sz w:val="14"/>
                <w:szCs w:val="14"/>
              </w:rPr>
              <w:t>676,978.4</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b/>
                <w:bCs/>
                <w:sz w:val="14"/>
                <w:szCs w:val="14"/>
              </w:rPr>
            </w:pPr>
            <w:r>
              <w:rPr>
                <w:b/>
                <w:bCs/>
                <w:sz w:val="14"/>
                <w:szCs w:val="14"/>
              </w:rPr>
              <w:t>713,545.6</w:t>
            </w:r>
          </w:p>
        </w:tc>
        <w:tc>
          <w:tcPr>
            <w:tcW w:w="764"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b/>
                <w:bCs/>
                <w:sz w:val="14"/>
                <w:szCs w:val="14"/>
              </w:rPr>
            </w:pPr>
            <w:r>
              <w:rPr>
                <w:b/>
                <w:bCs/>
                <w:sz w:val="14"/>
                <w:szCs w:val="14"/>
              </w:rPr>
              <w:t>735,631.3</w:t>
            </w:r>
          </w:p>
        </w:tc>
      </w:tr>
      <w:tr w:rsidR="00124CFF" w:rsidRPr="0000246F" w:rsidTr="00124CFF">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24CFF" w:rsidRPr="0000246F" w:rsidRDefault="00124CFF" w:rsidP="00E346E4">
            <w:pPr>
              <w:ind w:firstLineChars="100" w:firstLine="140"/>
              <w:jc w:val="left"/>
              <w:rPr>
                <w:b/>
                <w:bCs/>
                <w:color w:val="auto"/>
                <w:sz w:val="14"/>
                <w:szCs w:val="14"/>
              </w:rPr>
            </w:pPr>
            <w:r w:rsidRPr="0000246F">
              <w:rPr>
                <w:b/>
                <w:bCs/>
                <w:color w:val="auto"/>
                <w:sz w:val="14"/>
                <w:szCs w:val="14"/>
              </w:rPr>
              <w:t>I n v e s t m e n t s</w:t>
            </w:r>
          </w:p>
        </w:tc>
        <w:tc>
          <w:tcPr>
            <w:tcW w:w="759"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b/>
                <w:bCs/>
                <w:sz w:val="14"/>
                <w:szCs w:val="14"/>
              </w:rPr>
            </w:pPr>
            <w:r>
              <w:rPr>
                <w:b/>
                <w:bCs/>
                <w:sz w:val="14"/>
                <w:szCs w:val="14"/>
              </w:rPr>
              <w:t>350,187.9</w:t>
            </w:r>
          </w:p>
        </w:tc>
        <w:tc>
          <w:tcPr>
            <w:tcW w:w="849"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b/>
                <w:bCs/>
                <w:sz w:val="14"/>
                <w:szCs w:val="14"/>
              </w:rPr>
            </w:pPr>
            <w:r>
              <w:rPr>
                <w:b/>
                <w:bCs/>
                <w:sz w:val="14"/>
                <w:szCs w:val="14"/>
              </w:rPr>
              <w:t>447,386.6</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b/>
                <w:bCs/>
                <w:sz w:val="14"/>
                <w:szCs w:val="14"/>
              </w:rPr>
            </w:pPr>
            <w:r>
              <w:rPr>
                <w:b/>
                <w:bCs/>
                <w:sz w:val="14"/>
                <w:szCs w:val="14"/>
              </w:rPr>
              <w:t>3,075,510.9</w:t>
            </w:r>
          </w:p>
        </w:tc>
        <w:tc>
          <w:tcPr>
            <w:tcW w:w="856"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b/>
                <w:bCs/>
                <w:sz w:val="14"/>
                <w:szCs w:val="14"/>
              </w:rPr>
            </w:pPr>
            <w:r>
              <w:rPr>
                <w:b/>
                <w:bCs/>
                <w:sz w:val="14"/>
                <w:szCs w:val="14"/>
              </w:rPr>
              <w:t>3,774,247.2</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b/>
                <w:bCs/>
                <w:sz w:val="14"/>
                <w:szCs w:val="14"/>
              </w:rPr>
            </w:pPr>
            <w:r>
              <w:rPr>
                <w:b/>
                <w:bCs/>
                <w:sz w:val="14"/>
                <w:szCs w:val="14"/>
              </w:rPr>
              <w:t>3,663,106.1</w:t>
            </w:r>
          </w:p>
        </w:tc>
        <w:tc>
          <w:tcPr>
            <w:tcW w:w="810"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b/>
                <w:bCs/>
                <w:sz w:val="14"/>
                <w:szCs w:val="14"/>
              </w:rPr>
            </w:pPr>
            <w:r>
              <w:rPr>
                <w:b/>
                <w:bCs/>
                <w:sz w:val="14"/>
                <w:szCs w:val="14"/>
              </w:rPr>
              <w:t>3,443,238.1</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b/>
                <w:bCs/>
                <w:sz w:val="14"/>
                <w:szCs w:val="14"/>
              </w:rPr>
            </w:pPr>
            <w:r>
              <w:rPr>
                <w:b/>
                <w:bCs/>
                <w:sz w:val="14"/>
                <w:szCs w:val="14"/>
              </w:rPr>
              <w:t>3,448,754.2</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b/>
                <w:bCs/>
                <w:sz w:val="14"/>
                <w:szCs w:val="14"/>
              </w:rPr>
            </w:pPr>
            <w:r>
              <w:rPr>
                <w:b/>
                <w:bCs/>
                <w:sz w:val="14"/>
                <w:szCs w:val="14"/>
              </w:rPr>
              <w:t>3,113,112.8</w:t>
            </w:r>
          </w:p>
        </w:tc>
        <w:tc>
          <w:tcPr>
            <w:tcW w:w="764"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b/>
                <w:bCs/>
                <w:sz w:val="14"/>
                <w:szCs w:val="14"/>
              </w:rPr>
            </w:pPr>
            <w:r>
              <w:rPr>
                <w:b/>
                <w:bCs/>
                <w:sz w:val="14"/>
                <w:szCs w:val="14"/>
              </w:rPr>
              <w:t>2,856,602.0</w:t>
            </w:r>
          </w:p>
        </w:tc>
      </w:tr>
      <w:tr w:rsidR="00124CFF" w:rsidRPr="0000246F" w:rsidTr="00124CFF">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24CFF" w:rsidRPr="0000246F" w:rsidRDefault="00124CFF" w:rsidP="00E346E4">
            <w:pPr>
              <w:ind w:firstLineChars="200" w:firstLine="280"/>
              <w:jc w:val="left"/>
              <w:rPr>
                <w:color w:val="auto"/>
                <w:sz w:val="14"/>
                <w:szCs w:val="14"/>
              </w:rPr>
            </w:pPr>
            <w:r w:rsidRPr="0000246F">
              <w:rPr>
                <w:color w:val="auto"/>
                <w:sz w:val="14"/>
              </w:rPr>
              <w:t>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104,606.5</w:t>
            </w:r>
          </w:p>
        </w:tc>
        <w:tc>
          <w:tcPr>
            <w:tcW w:w="849" w:type="dxa"/>
            <w:tcBorders>
              <w:top w:val="nil"/>
              <w:left w:val="nil"/>
              <w:bottom w:val="nil"/>
              <w:right w:val="nil"/>
            </w:tcBorders>
            <w:shd w:val="clear" w:color="auto" w:fill="auto"/>
            <w:tcMar>
              <w:left w:w="43" w:type="dxa"/>
              <w:right w:w="43" w:type="dxa"/>
            </w:tcMar>
            <w:vAlign w:val="center"/>
          </w:tcPr>
          <w:p w:rsidR="00124CFF" w:rsidRDefault="00124CFF" w:rsidP="00E346E4">
            <w:pPr>
              <w:jc w:val="right"/>
              <w:rPr>
                <w:sz w:val="14"/>
                <w:szCs w:val="14"/>
              </w:rPr>
            </w:pPr>
            <w:r>
              <w:rPr>
                <w:sz w:val="14"/>
                <w:szCs w:val="14"/>
              </w:rPr>
              <w:t>90,287.9</w:t>
            </w:r>
          </w:p>
        </w:tc>
        <w:tc>
          <w:tcPr>
            <w:tcW w:w="810" w:type="dxa"/>
            <w:tcBorders>
              <w:top w:val="nil"/>
              <w:left w:val="nil"/>
              <w:bottom w:val="nil"/>
              <w:right w:val="nil"/>
            </w:tcBorders>
            <w:shd w:val="clear" w:color="auto" w:fill="auto"/>
            <w:tcMar>
              <w:left w:w="43" w:type="dxa"/>
              <w:right w:w="43" w:type="dxa"/>
            </w:tcMar>
            <w:vAlign w:val="center"/>
          </w:tcPr>
          <w:p w:rsidR="00124CFF" w:rsidRDefault="00124CFF" w:rsidP="00E346E4">
            <w:pPr>
              <w:jc w:val="right"/>
              <w:rPr>
                <w:sz w:val="14"/>
                <w:szCs w:val="14"/>
              </w:rPr>
            </w:pPr>
            <w:r>
              <w:rPr>
                <w:sz w:val="14"/>
                <w:szCs w:val="14"/>
              </w:rPr>
              <w:t>74,289.4</w:t>
            </w:r>
          </w:p>
        </w:tc>
        <w:tc>
          <w:tcPr>
            <w:tcW w:w="856"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77,441.1</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74,289.4</w:t>
            </w:r>
          </w:p>
        </w:tc>
        <w:tc>
          <w:tcPr>
            <w:tcW w:w="810"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78,393.6</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78,393.6</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78,393.6</w:t>
            </w:r>
          </w:p>
        </w:tc>
        <w:tc>
          <w:tcPr>
            <w:tcW w:w="764"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54,331.9</w:t>
            </w:r>
          </w:p>
        </w:tc>
      </w:tr>
      <w:tr w:rsidR="00124CFF" w:rsidRPr="0000246F" w:rsidTr="00124CFF">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24CFF" w:rsidRPr="0000246F" w:rsidRDefault="00124CFF" w:rsidP="00E346E4">
            <w:pPr>
              <w:ind w:firstLineChars="200" w:firstLine="260"/>
              <w:jc w:val="left"/>
              <w:rPr>
                <w:color w:val="auto"/>
                <w:sz w:val="13"/>
                <w:szCs w:val="13"/>
              </w:rPr>
            </w:pPr>
            <w:r w:rsidRPr="0000246F">
              <w:rPr>
                <w:color w:val="auto"/>
                <w:sz w:val="13"/>
                <w:szCs w:val="13"/>
              </w:rPr>
              <w:t>Non-Bank Financial Companies</w:t>
            </w:r>
          </w:p>
        </w:tc>
        <w:tc>
          <w:tcPr>
            <w:tcW w:w="759"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5,381.6</w:t>
            </w:r>
          </w:p>
        </w:tc>
        <w:tc>
          <w:tcPr>
            <w:tcW w:w="849" w:type="dxa"/>
            <w:tcBorders>
              <w:top w:val="nil"/>
              <w:left w:val="nil"/>
              <w:bottom w:val="nil"/>
              <w:right w:val="nil"/>
            </w:tcBorders>
            <w:shd w:val="clear" w:color="auto" w:fill="auto"/>
            <w:tcMar>
              <w:left w:w="43" w:type="dxa"/>
              <w:right w:w="43" w:type="dxa"/>
            </w:tcMar>
            <w:vAlign w:val="center"/>
          </w:tcPr>
          <w:p w:rsidR="00124CFF" w:rsidRDefault="00124CFF" w:rsidP="00E346E4">
            <w:pPr>
              <w:jc w:val="right"/>
              <w:rPr>
                <w:sz w:val="14"/>
                <w:szCs w:val="14"/>
              </w:rPr>
            </w:pPr>
            <w:r>
              <w:rPr>
                <w:sz w:val="14"/>
                <w:szCs w:val="14"/>
              </w:rPr>
              <w:t>5,381.6</w:t>
            </w:r>
          </w:p>
        </w:tc>
        <w:tc>
          <w:tcPr>
            <w:tcW w:w="810" w:type="dxa"/>
            <w:tcBorders>
              <w:top w:val="nil"/>
              <w:left w:val="nil"/>
              <w:bottom w:val="nil"/>
              <w:right w:val="nil"/>
            </w:tcBorders>
            <w:shd w:val="clear" w:color="auto" w:fill="auto"/>
            <w:tcMar>
              <w:left w:w="43" w:type="dxa"/>
              <w:right w:w="43" w:type="dxa"/>
            </w:tcMar>
            <w:vAlign w:val="center"/>
          </w:tcPr>
          <w:p w:rsidR="00124CFF" w:rsidRDefault="00124CFF" w:rsidP="00E346E4">
            <w:pPr>
              <w:jc w:val="right"/>
              <w:rPr>
                <w:sz w:val="14"/>
                <w:szCs w:val="14"/>
              </w:rPr>
            </w:pPr>
            <w:r>
              <w:rPr>
                <w:sz w:val="14"/>
                <w:szCs w:val="14"/>
              </w:rPr>
              <w:t>5,381.6</w:t>
            </w:r>
          </w:p>
        </w:tc>
        <w:tc>
          <w:tcPr>
            <w:tcW w:w="856"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5,381.6</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5,381.6</w:t>
            </w:r>
          </w:p>
        </w:tc>
        <w:tc>
          <w:tcPr>
            <w:tcW w:w="810"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22,938.7</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22,938.7</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22,938.7</w:t>
            </w:r>
          </w:p>
        </w:tc>
        <w:tc>
          <w:tcPr>
            <w:tcW w:w="764"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22,938.7</w:t>
            </w:r>
          </w:p>
        </w:tc>
      </w:tr>
      <w:tr w:rsidR="00124CFF" w:rsidRPr="0000246F" w:rsidTr="00124CFF">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24CFF" w:rsidRPr="0000246F" w:rsidRDefault="00124CFF" w:rsidP="00E346E4">
            <w:pPr>
              <w:ind w:firstLineChars="200" w:firstLine="280"/>
              <w:jc w:val="left"/>
              <w:rPr>
                <w:color w:val="auto"/>
                <w:sz w:val="14"/>
                <w:szCs w:val="14"/>
              </w:rPr>
            </w:pPr>
            <w:r w:rsidRPr="0000246F">
              <w:rPr>
                <w:color w:val="auto"/>
                <w:sz w:val="14"/>
              </w:rPr>
              <w:t>Govt. Securities</w:t>
            </w:r>
          </w:p>
        </w:tc>
        <w:tc>
          <w:tcPr>
            <w:tcW w:w="759"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177,459.0</w:t>
            </w:r>
          </w:p>
        </w:tc>
        <w:tc>
          <w:tcPr>
            <w:tcW w:w="849" w:type="dxa"/>
            <w:tcBorders>
              <w:top w:val="nil"/>
              <w:left w:val="nil"/>
              <w:bottom w:val="nil"/>
              <w:right w:val="nil"/>
            </w:tcBorders>
            <w:shd w:val="clear" w:color="auto" w:fill="auto"/>
            <w:tcMar>
              <w:left w:w="43" w:type="dxa"/>
              <w:right w:w="43" w:type="dxa"/>
            </w:tcMar>
            <w:vAlign w:val="center"/>
          </w:tcPr>
          <w:p w:rsidR="00124CFF" w:rsidRDefault="00124CFF" w:rsidP="00E346E4">
            <w:pPr>
              <w:jc w:val="right"/>
              <w:rPr>
                <w:sz w:val="14"/>
                <w:szCs w:val="14"/>
              </w:rPr>
            </w:pPr>
            <w:r>
              <w:rPr>
                <w:sz w:val="14"/>
                <w:szCs w:val="14"/>
              </w:rPr>
              <w:t>290,005.3</w:t>
            </w:r>
          </w:p>
        </w:tc>
        <w:tc>
          <w:tcPr>
            <w:tcW w:w="810" w:type="dxa"/>
            <w:tcBorders>
              <w:top w:val="nil"/>
              <w:left w:val="nil"/>
              <w:bottom w:val="nil"/>
              <w:right w:val="nil"/>
            </w:tcBorders>
            <w:shd w:val="clear" w:color="auto" w:fill="auto"/>
            <w:tcMar>
              <w:left w:w="43" w:type="dxa"/>
              <w:right w:w="43" w:type="dxa"/>
            </w:tcMar>
            <w:vAlign w:val="center"/>
          </w:tcPr>
          <w:p w:rsidR="00124CFF" w:rsidRDefault="00124CFF" w:rsidP="00E346E4">
            <w:pPr>
              <w:jc w:val="right"/>
              <w:rPr>
                <w:sz w:val="14"/>
                <w:szCs w:val="14"/>
              </w:rPr>
            </w:pPr>
            <w:r>
              <w:rPr>
                <w:sz w:val="14"/>
                <w:szCs w:val="14"/>
              </w:rPr>
              <w:t>2,937,442.3</w:t>
            </w:r>
          </w:p>
        </w:tc>
        <w:tc>
          <w:tcPr>
            <w:tcW w:w="856"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3,632,639.0</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3,525,031.8</w:t>
            </w:r>
          </w:p>
        </w:tc>
        <w:tc>
          <w:tcPr>
            <w:tcW w:w="810"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3,283,094.7</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3,288,600.7</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2,954,228.1</w:t>
            </w:r>
          </w:p>
        </w:tc>
        <w:tc>
          <w:tcPr>
            <w:tcW w:w="764"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2,721,485.6</w:t>
            </w:r>
          </w:p>
        </w:tc>
      </w:tr>
      <w:tr w:rsidR="00124CFF" w:rsidRPr="0000246F" w:rsidTr="00124CFF">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124CFF" w:rsidRPr="0000246F" w:rsidRDefault="00124CFF" w:rsidP="00E346E4">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62,740.8</w:t>
            </w:r>
          </w:p>
        </w:tc>
        <w:tc>
          <w:tcPr>
            <w:tcW w:w="849" w:type="dxa"/>
            <w:tcBorders>
              <w:top w:val="nil"/>
              <w:left w:val="nil"/>
              <w:bottom w:val="nil"/>
              <w:right w:val="nil"/>
            </w:tcBorders>
            <w:shd w:val="clear" w:color="auto" w:fill="auto"/>
            <w:tcMar>
              <w:left w:w="43" w:type="dxa"/>
              <w:right w:w="43" w:type="dxa"/>
            </w:tcMar>
            <w:vAlign w:val="center"/>
          </w:tcPr>
          <w:p w:rsidR="00124CFF" w:rsidRDefault="00124CFF" w:rsidP="00E346E4">
            <w:pPr>
              <w:jc w:val="right"/>
              <w:rPr>
                <w:sz w:val="14"/>
                <w:szCs w:val="14"/>
              </w:rPr>
            </w:pPr>
            <w:r>
              <w:rPr>
                <w:sz w:val="14"/>
                <w:szCs w:val="14"/>
              </w:rPr>
              <w:t>61,711.9</w:t>
            </w:r>
          </w:p>
        </w:tc>
        <w:tc>
          <w:tcPr>
            <w:tcW w:w="810" w:type="dxa"/>
            <w:tcBorders>
              <w:top w:val="nil"/>
              <w:left w:val="nil"/>
              <w:bottom w:val="nil"/>
              <w:right w:val="nil"/>
            </w:tcBorders>
            <w:shd w:val="clear" w:color="auto" w:fill="auto"/>
            <w:tcMar>
              <w:left w:w="43" w:type="dxa"/>
              <w:right w:w="43" w:type="dxa"/>
            </w:tcMar>
            <w:vAlign w:val="center"/>
          </w:tcPr>
          <w:p w:rsidR="00124CFF" w:rsidRDefault="00124CFF" w:rsidP="00E346E4">
            <w:pPr>
              <w:jc w:val="right"/>
              <w:rPr>
                <w:sz w:val="14"/>
                <w:szCs w:val="14"/>
              </w:rPr>
            </w:pPr>
            <w:r>
              <w:rPr>
                <w:sz w:val="14"/>
                <w:szCs w:val="14"/>
              </w:rPr>
              <w:t>58,397.6</w:t>
            </w:r>
          </w:p>
        </w:tc>
        <w:tc>
          <w:tcPr>
            <w:tcW w:w="856"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58,785.5</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58,403.2</w:t>
            </w:r>
          </w:p>
        </w:tc>
        <w:tc>
          <w:tcPr>
            <w:tcW w:w="810" w:type="dxa"/>
            <w:tcBorders>
              <w:top w:val="nil"/>
              <w:left w:val="nil"/>
              <w:bottom w:val="nil"/>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58,811.1</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58,821.1</w:t>
            </w:r>
          </w:p>
        </w:tc>
        <w:tc>
          <w:tcPr>
            <w:tcW w:w="810" w:type="dxa"/>
            <w:tcBorders>
              <w:top w:val="nil"/>
              <w:left w:val="nil"/>
              <w:bottom w:val="nil"/>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57,552.4</w:t>
            </w:r>
          </w:p>
        </w:tc>
        <w:tc>
          <w:tcPr>
            <w:tcW w:w="764" w:type="dxa"/>
            <w:tcBorders>
              <w:top w:val="nil"/>
              <w:left w:val="nil"/>
              <w:bottom w:val="nil"/>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57,845.9</w:t>
            </w:r>
          </w:p>
        </w:tc>
      </w:tr>
      <w:tr w:rsidR="00124CFF" w:rsidRPr="0000246F" w:rsidTr="00124CFF">
        <w:trPr>
          <w:trHeight w:val="259"/>
          <w:jc w:val="center"/>
        </w:trPr>
        <w:tc>
          <w:tcPr>
            <w:tcW w:w="3224" w:type="dxa"/>
            <w:tcBorders>
              <w:top w:val="nil"/>
              <w:left w:val="nil"/>
              <w:bottom w:val="single" w:sz="12" w:space="0" w:color="auto"/>
              <w:right w:val="nil"/>
            </w:tcBorders>
            <w:shd w:val="clear" w:color="auto" w:fill="auto"/>
            <w:noWrap/>
            <w:tcMar>
              <w:left w:w="29" w:type="dxa"/>
              <w:right w:w="29" w:type="dxa"/>
            </w:tcMar>
            <w:vAlign w:val="center"/>
            <w:hideMark/>
          </w:tcPr>
          <w:p w:rsidR="00124CFF" w:rsidRPr="0000246F" w:rsidRDefault="00124CFF" w:rsidP="00E346E4">
            <w:pPr>
              <w:jc w:val="left"/>
              <w:rPr>
                <w:color w:val="auto"/>
                <w:sz w:val="14"/>
                <w:szCs w:val="14"/>
              </w:rPr>
            </w:pPr>
            <w:r w:rsidRPr="0000246F">
              <w:rPr>
                <w:color w:val="auto"/>
                <w:sz w:val="14"/>
              </w:rPr>
              <w:t>Other Assets</w:t>
            </w:r>
          </w:p>
        </w:tc>
        <w:tc>
          <w:tcPr>
            <w:tcW w:w="759" w:type="dxa"/>
            <w:tcBorders>
              <w:top w:val="nil"/>
              <w:left w:val="nil"/>
              <w:bottom w:val="single" w:sz="12" w:space="0" w:color="auto"/>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2,004,189.9</w:t>
            </w:r>
          </w:p>
        </w:tc>
        <w:tc>
          <w:tcPr>
            <w:tcW w:w="849" w:type="dxa"/>
            <w:tcBorders>
              <w:top w:val="nil"/>
              <w:left w:val="nil"/>
              <w:bottom w:val="nil"/>
              <w:right w:val="nil"/>
            </w:tcBorders>
            <w:shd w:val="clear" w:color="auto" w:fill="auto"/>
            <w:tcMar>
              <w:left w:w="43" w:type="dxa"/>
              <w:right w:w="43" w:type="dxa"/>
            </w:tcMar>
            <w:vAlign w:val="center"/>
          </w:tcPr>
          <w:p w:rsidR="00124CFF" w:rsidRDefault="00124CFF" w:rsidP="00E346E4">
            <w:pPr>
              <w:jc w:val="right"/>
              <w:rPr>
                <w:sz w:val="14"/>
                <w:szCs w:val="14"/>
              </w:rPr>
            </w:pPr>
            <w:r>
              <w:rPr>
                <w:sz w:val="14"/>
                <w:szCs w:val="14"/>
              </w:rPr>
              <w:t>2,222,286.1</w:t>
            </w:r>
          </w:p>
        </w:tc>
        <w:tc>
          <w:tcPr>
            <w:tcW w:w="810" w:type="dxa"/>
            <w:tcBorders>
              <w:top w:val="nil"/>
              <w:left w:val="nil"/>
              <w:bottom w:val="nil"/>
              <w:right w:val="nil"/>
            </w:tcBorders>
            <w:shd w:val="clear" w:color="auto" w:fill="auto"/>
            <w:tcMar>
              <w:left w:w="43" w:type="dxa"/>
              <w:right w:w="43" w:type="dxa"/>
            </w:tcMar>
            <w:vAlign w:val="center"/>
          </w:tcPr>
          <w:p w:rsidR="00124CFF" w:rsidRDefault="00124CFF" w:rsidP="00E346E4">
            <w:pPr>
              <w:jc w:val="right"/>
              <w:rPr>
                <w:sz w:val="14"/>
                <w:szCs w:val="14"/>
              </w:rPr>
            </w:pPr>
            <w:r>
              <w:rPr>
                <w:sz w:val="14"/>
                <w:szCs w:val="14"/>
              </w:rPr>
              <w:t>1,498,666.3</w:t>
            </w:r>
          </w:p>
        </w:tc>
        <w:tc>
          <w:tcPr>
            <w:tcW w:w="856" w:type="dxa"/>
            <w:tcBorders>
              <w:top w:val="nil"/>
              <w:left w:val="nil"/>
              <w:bottom w:val="single" w:sz="12" w:space="0" w:color="auto"/>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815,734.6</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818,821.0</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124CFF" w:rsidRDefault="00124CFF" w:rsidP="00E346E4">
            <w:pPr>
              <w:jc w:val="right"/>
              <w:rPr>
                <w:sz w:val="14"/>
                <w:szCs w:val="14"/>
              </w:rPr>
            </w:pPr>
            <w:r>
              <w:rPr>
                <w:sz w:val="14"/>
                <w:szCs w:val="14"/>
              </w:rPr>
              <w:t>1,756,133.8</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1,893,359.4</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124CFF" w:rsidRDefault="00124CFF" w:rsidP="00E346E4">
            <w:pPr>
              <w:jc w:val="right"/>
              <w:rPr>
                <w:sz w:val="14"/>
                <w:szCs w:val="14"/>
              </w:rPr>
            </w:pPr>
            <w:r>
              <w:rPr>
                <w:sz w:val="14"/>
                <w:szCs w:val="14"/>
              </w:rPr>
              <w:t>2,088,322.6</w:t>
            </w:r>
          </w:p>
        </w:tc>
        <w:tc>
          <w:tcPr>
            <w:tcW w:w="764" w:type="dxa"/>
            <w:tcBorders>
              <w:top w:val="nil"/>
              <w:left w:val="nil"/>
              <w:bottom w:val="single" w:sz="12" w:space="0" w:color="auto"/>
              <w:right w:val="nil"/>
            </w:tcBorders>
            <w:shd w:val="clear" w:color="auto" w:fill="auto"/>
            <w:noWrap/>
            <w:tcMar>
              <w:left w:w="43" w:type="dxa"/>
              <w:right w:w="43" w:type="dxa"/>
            </w:tcMar>
            <w:vAlign w:val="center"/>
          </w:tcPr>
          <w:p w:rsidR="00124CFF" w:rsidRDefault="00124CFF" w:rsidP="00124CFF">
            <w:pPr>
              <w:jc w:val="right"/>
              <w:rPr>
                <w:sz w:val="14"/>
                <w:szCs w:val="14"/>
              </w:rPr>
            </w:pPr>
            <w:r>
              <w:rPr>
                <w:sz w:val="14"/>
                <w:szCs w:val="14"/>
              </w:rPr>
              <w:t>2,836,815.6</w:t>
            </w:r>
          </w:p>
        </w:tc>
      </w:tr>
      <w:tr w:rsidR="00E346E4" w:rsidRPr="0000246F" w:rsidTr="00261F80">
        <w:trPr>
          <w:trHeight w:val="204"/>
          <w:jc w:val="center"/>
        </w:trPr>
        <w:tc>
          <w:tcPr>
            <w:tcW w:w="10502" w:type="dxa"/>
            <w:gridSpan w:val="10"/>
            <w:tcBorders>
              <w:top w:val="single" w:sz="12" w:space="0" w:color="auto"/>
              <w:left w:val="nil"/>
              <w:bottom w:val="nil"/>
              <w:right w:val="nil"/>
            </w:tcBorders>
            <w:shd w:val="clear" w:color="auto" w:fill="auto"/>
            <w:noWrap/>
            <w:tcMar>
              <w:left w:w="115" w:type="dxa"/>
              <w:right w:w="288" w:type="dxa"/>
            </w:tcMar>
            <w:vAlign w:val="center"/>
            <w:hideMark/>
          </w:tcPr>
          <w:p w:rsidR="00E346E4" w:rsidRDefault="00E346E4" w:rsidP="00E346E4">
            <w:pPr>
              <w:jc w:val="left"/>
              <w:rPr>
                <w:color w:val="auto"/>
                <w:sz w:val="14"/>
                <w:szCs w:val="14"/>
              </w:rPr>
            </w:pPr>
            <w:r w:rsidRPr="0000246F">
              <w:rPr>
                <w:color w:val="auto"/>
                <w:sz w:val="14"/>
              </w:rPr>
              <w:t xml:space="preserve">1  Includes all coins of various denominations                                                                                                                                 </w:t>
            </w:r>
            <w:r>
              <w:rPr>
                <w:color w:val="auto"/>
                <w:sz w:val="14"/>
              </w:rPr>
              <w:t xml:space="preserve">                              </w:t>
            </w:r>
            <w:r w:rsidRPr="0000246F">
              <w:rPr>
                <w:color w:val="auto"/>
                <w:sz w:val="14"/>
                <w:szCs w:val="14"/>
              </w:rPr>
              <w:t>Source: Finance  Department SBP</w:t>
            </w:r>
          </w:p>
          <w:p w:rsidR="00E346E4" w:rsidRPr="0000246F" w:rsidRDefault="00E346E4" w:rsidP="00E346E4">
            <w:pPr>
              <w:jc w:val="left"/>
              <w:rPr>
                <w:color w:val="auto"/>
                <w:sz w:val="14"/>
                <w:szCs w:val="14"/>
              </w:rPr>
            </w:pPr>
          </w:p>
        </w:tc>
      </w:tr>
    </w:tbl>
    <w:p w:rsidR="0000246F" w:rsidRDefault="0000246F"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5D6058" w:rsidRDefault="005D6058" w:rsidP="0069571C">
      <w:pPr>
        <w:pStyle w:val="Footer"/>
        <w:tabs>
          <w:tab w:val="clear" w:pos="4320"/>
          <w:tab w:val="clear" w:pos="8640"/>
        </w:tabs>
        <w:jc w:val="both"/>
        <w:rPr>
          <w:color w:val="auto"/>
        </w:rPr>
      </w:pPr>
    </w:p>
    <w:p w:rsidR="00A1737C" w:rsidRDefault="00A1737C" w:rsidP="0069571C">
      <w:pPr>
        <w:pStyle w:val="Footer"/>
        <w:tabs>
          <w:tab w:val="clear" w:pos="4320"/>
          <w:tab w:val="clear" w:pos="8640"/>
        </w:tabs>
        <w:jc w:val="both"/>
        <w:rPr>
          <w:color w:val="auto"/>
        </w:rPr>
      </w:pPr>
    </w:p>
    <w:tbl>
      <w:tblPr>
        <w:tblW w:w="10466" w:type="dxa"/>
        <w:jc w:val="center"/>
        <w:tblLook w:val="04A0" w:firstRow="1" w:lastRow="0" w:firstColumn="1" w:lastColumn="0" w:noHBand="0" w:noVBand="1"/>
      </w:tblPr>
      <w:tblGrid>
        <w:gridCol w:w="3420"/>
        <w:gridCol w:w="900"/>
        <w:gridCol w:w="815"/>
        <w:gridCol w:w="778"/>
        <w:gridCol w:w="745"/>
        <w:gridCol w:w="716"/>
        <w:gridCol w:w="6"/>
        <w:gridCol w:w="718"/>
        <w:gridCol w:w="813"/>
        <w:gridCol w:w="809"/>
        <w:gridCol w:w="746"/>
      </w:tblGrid>
      <w:tr w:rsidR="00B34F49" w:rsidRPr="00B34F49" w:rsidTr="001A3CE8">
        <w:trPr>
          <w:trHeight w:val="375"/>
          <w:jc w:val="center"/>
        </w:trPr>
        <w:tc>
          <w:tcPr>
            <w:tcW w:w="10466" w:type="dxa"/>
            <w:gridSpan w:val="11"/>
            <w:tcBorders>
              <w:top w:val="nil"/>
              <w:left w:val="nil"/>
              <w:bottom w:val="nil"/>
              <w:right w:val="nil"/>
            </w:tcBorders>
            <w:shd w:val="clear" w:color="auto" w:fill="auto"/>
            <w:noWrap/>
            <w:vAlign w:val="bottom"/>
            <w:hideMark/>
          </w:tcPr>
          <w:p w:rsidR="00B34F49" w:rsidRPr="00B34F49" w:rsidRDefault="00B34F49" w:rsidP="00B34F49">
            <w:pPr>
              <w:rPr>
                <w:b/>
                <w:bCs/>
                <w:sz w:val="28"/>
                <w:szCs w:val="28"/>
              </w:rPr>
            </w:pPr>
            <w:r w:rsidRPr="00B34F49">
              <w:rPr>
                <w:b/>
                <w:bCs/>
                <w:sz w:val="28"/>
                <w:szCs w:val="28"/>
              </w:rPr>
              <w:t>2.11  Scheduled Banks’ Consolidated Position</w:t>
            </w:r>
          </w:p>
        </w:tc>
      </w:tr>
      <w:tr w:rsidR="00B34F49" w:rsidRPr="00B34F49" w:rsidTr="001A3CE8">
        <w:trPr>
          <w:trHeight w:val="315"/>
          <w:jc w:val="center"/>
        </w:trPr>
        <w:tc>
          <w:tcPr>
            <w:tcW w:w="10466" w:type="dxa"/>
            <w:gridSpan w:val="11"/>
            <w:tcBorders>
              <w:top w:val="nil"/>
              <w:left w:val="nil"/>
              <w:bottom w:val="nil"/>
              <w:right w:val="nil"/>
            </w:tcBorders>
            <w:shd w:val="clear" w:color="auto" w:fill="auto"/>
            <w:hideMark/>
          </w:tcPr>
          <w:p w:rsidR="00B34F49" w:rsidRPr="00B34F49" w:rsidRDefault="00B34F49" w:rsidP="00B34F49">
            <w:pPr>
              <w:rPr>
                <w:b/>
                <w:bCs/>
                <w:color w:val="auto"/>
                <w:sz w:val="24"/>
                <w:szCs w:val="24"/>
              </w:rPr>
            </w:pPr>
            <w:r w:rsidRPr="00B34F49">
              <w:rPr>
                <w:b/>
                <w:bCs/>
                <w:color w:val="auto"/>
                <w:sz w:val="24"/>
                <w:szCs w:val="24"/>
              </w:rPr>
              <w:t>Based on Weekly Position of Liabilities &amp;</w:t>
            </w:r>
            <w:r w:rsidRPr="00B34F49">
              <w:rPr>
                <w:color w:val="auto"/>
                <w:sz w:val="24"/>
                <w:szCs w:val="24"/>
              </w:rPr>
              <w:t xml:space="preserve"> </w:t>
            </w:r>
            <w:r w:rsidRPr="00B34F49">
              <w:rPr>
                <w:b/>
                <w:bCs/>
                <w:color w:val="auto"/>
                <w:sz w:val="24"/>
                <w:szCs w:val="24"/>
              </w:rPr>
              <w:t>Assets (All Banks)</w:t>
            </w:r>
          </w:p>
        </w:tc>
      </w:tr>
      <w:tr w:rsidR="00B34F49" w:rsidRPr="00B34F49" w:rsidTr="001A3CE8">
        <w:trPr>
          <w:trHeight w:val="315"/>
          <w:jc w:val="center"/>
        </w:trPr>
        <w:tc>
          <w:tcPr>
            <w:tcW w:w="10466" w:type="dxa"/>
            <w:gridSpan w:val="11"/>
            <w:tcBorders>
              <w:top w:val="nil"/>
              <w:left w:val="nil"/>
              <w:bottom w:val="single" w:sz="12" w:space="0" w:color="auto"/>
              <w:right w:val="nil"/>
            </w:tcBorders>
            <w:shd w:val="clear" w:color="auto" w:fill="auto"/>
            <w:vAlign w:val="bottom"/>
            <w:hideMark/>
          </w:tcPr>
          <w:p w:rsidR="00B34F49" w:rsidRPr="00B34F49" w:rsidRDefault="00B34F49" w:rsidP="00B34F49">
            <w:pPr>
              <w:jc w:val="right"/>
              <w:rPr>
                <w:color w:val="auto"/>
                <w:sz w:val="14"/>
                <w:szCs w:val="14"/>
              </w:rPr>
            </w:pPr>
            <w:r w:rsidRPr="00B34F49">
              <w:rPr>
                <w:color w:val="auto"/>
                <w:sz w:val="14"/>
              </w:rPr>
              <w:t>(Million Rupees)</w:t>
            </w:r>
          </w:p>
        </w:tc>
      </w:tr>
      <w:tr w:rsidR="00963113" w:rsidRPr="00B34F49" w:rsidTr="00E346E4">
        <w:trPr>
          <w:trHeight w:hRule="exact" w:val="255"/>
          <w:jc w:val="center"/>
        </w:trPr>
        <w:tc>
          <w:tcPr>
            <w:tcW w:w="3420" w:type="dxa"/>
            <w:tcBorders>
              <w:top w:val="nil"/>
              <w:left w:val="nil"/>
              <w:bottom w:val="nil"/>
              <w:right w:val="single" w:sz="4" w:space="0" w:color="auto"/>
            </w:tcBorders>
            <w:shd w:val="clear" w:color="auto" w:fill="auto"/>
            <w:noWrap/>
            <w:vAlign w:val="bottom"/>
            <w:hideMark/>
          </w:tcPr>
          <w:p w:rsidR="00963113" w:rsidRPr="005249C8" w:rsidRDefault="00963113" w:rsidP="00AB7A08">
            <w:pPr>
              <w:jc w:val="left"/>
              <w:rPr>
                <w:b/>
                <w:bCs/>
                <w:color w:val="auto"/>
                <w:szCs w:val="16"/>
              </w:rPr>
            </w:pPr>
            <w:r w:rsidRPr="005249C8">
              <w:rPr>
                <w:b/>
                <w:bCs/>
                <w:color w:val="auto"/>
                <w:szCs w:val="16"/>
              </w:rPr>
              <w:t>FINANCIAL POSITION</w:t>
            </w:r>
          </w:p>
        </w:tc>
        <w:tc>
          <w:tcPr>
            <w:tcW w:w="900" w:type="dxa"/>
            <w:vMerge w:val="restart"/>
            <w:tcBorders>
              <w:top w:val="nil"/>
              <w:left w:val="single" w:sz="4" w:space="0" w:color="auto"/>
              <w:right w:val="single" w:sz="4" w:space="0" w:color="auto"/>
            </w:tcBorders>
            <w:shd w:val="clear" w:color="auto" w:fill="auto"/>
            <w:vAlign w:val="center"/>
            <w:hideMark/>
          </w:tcPr>
          <w:p w:rsidR="00963113" w:rsidRPr="00AB7A08" w:rsidRDefault="00963113" w:rsidP="00AB7A08">
            <w:pPr>
              <w:jc w:val="right"/>
              <w:rPr>
                <w:b/>
                <w:bCs/>
                <w:color w:val="auto"/>
                <w:szCs w:val="16"/>
              </w:rPr>
            </w:pPr>
            <w:r w:rsidRPr="00AB7A08">
              <w:rPr>
                <w:b/>
                <w:bCs/>
                <w:color w:val="auto"/>
                <w:szCs w:val="16"/>
              </w:rPr>
              <w:t>FY17</w:t>
            </w:r>
          </w:p>
        </w:tc>
        <w:tc>
          <w:tcPr>
            <w:tcW w:w="815" w:type="dxa"/>
            <w:vMerge w:val="restart"/>
            <w:tcBorders>
              <w:top w:val="single" w:sz="12" w:space="0" w:color="auto"/>
              <w:left w:val="single" w:sz="4" w:space="0" w:color="auto"/>
              <w:right w:val="single" w:sz="4" w:space="0" w:color="auto"/>
            </w:tcBorders>
            <w:shd w:val="clear" w:color="auto" w:fill="auto"/>
            <w:vAlign w:val="center"/>
          </w:tcPr>
          <w:p w:rsidR="00963113" w:rsidRPr="00AB7A08" w:rsidRDefault="00963113" w:rsidP="00AB7A08">
            <w:pPr>
              <w:jc w:val="right"/>
              <w:rPr>
                <w:b/>
                <w:bCs/>
                <w:color w:val="auto"/>
                <w:szCs w:val="16"/>
              </w:rPr>
            </w:pPr>
            <w:r w:rsidRPr="00AB7A08">
              <w:rPr>
                <w:b/>
                <w:bCs/>
                <w:color w:val="auto"/>
                <w:szCs w:val="16"/>
              </w:rPr>
              <w:t>FY18</w:t>
            </w:r>
          </w:p>
        </w:tc>
        <w:tc>
          <w:tcPr>
            <w:tcW w:w="778" w:type="dxa"/>
            <w:vMerge w:val="restart"/>
            <w:tcBorders>
              <w:top w:val="single" w:sz="12" w:space="0" w:color="auto"/>
              <w:left w:val="single" w:sz="4" w:space="0" w:color="auto"/>
              <w:right w:val="single" w:sz="4" w:space="0" w:color="auto"/>
            </w:tcBorders>
            <w:shd w:val="clear" w:color="auto" w:fill="auto"/>
            <w:vAlign w:val="center"/>
          </w:tcPr>
          <w:p w:rsidR="00963113" w:rsidRPr="00AB7A08" w:rsidRDefault="00963113" w:rsidP="000A4093">
            <w:pPr>
              <w:jc w:val="right"/>
              <w:rPr>
                <w:b/>
                <w:bCs/>
                <w:color w:val="auto"/>
                <w:szCs w:val="16"/>
              </w:rPr>
            </w:pPr>
            <w:r w:rsidRPr="00AB7A08">
              <w:rPr>
                <w:b/>
                <w:bCs/>
                <w:color w:val="auto"/>
                <w:szCs w:val="16"/>
              </w:rPr>
              <w:t>FY19</w:t>
            </w:r>
          </w:p>
        </w:tc>
        <w:tc>
          <w:tcPr>
            <w:tcW w:w="1467"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963113" w:rsidRPr="006619BF" w:rsidRDefault="00963113" w:rsidP="00AB7A08">
            <w:pPr>
              <w:rPr>
                <w:b/>
                <w:bCs/>
                <w:color w:val="auto"/>
                <w:szCs w:val="16"/>
              </w:rPr>
            </w:pPr>
            <w:r>
              <w:rPr>
                <w:b/>
                <w:bCs/>
                <w:color w:val="auto"/>
                <w:szCs w:val="16"/>
              </w:rPr>
              <w:t>2019</w:t>
            </w:r>
          </w:p>
        </w:tc>
        <w:tc>
          <w:tcPr>
            <w:tcW w:w="3086" w:type="dxa"/>
            <w:gridSpan w:val="4"/>
            <w:tcBorders>
              <w:top w:val="single" w:sz="12" w:space="0" w:color="auto"/>
              <w:left w:val="single" w:sz="4" w:space="0" w:color="auto"/>
              <w:bottom w:val="single" w:sz="4" w:space="0" w:color="auto"/>
              <w:right w:val="nil"/>
            </w:tcBorders>
            <w:shd w:val="clear" w:color="auto" w:fill="auto"/>
            <w:vAlign w:val="center"/>
          </w:tcPr>
          <w:p w:rsidR="00963113" w:rsidRPr="006619BF" w:rsidRDefault="00963113" w:rsidP="00AB7A08">
            <w:pPr>
              <w:rPr>
                <w:b/>
                <w:bCs/>
                <w:color w:val="auto"/>
                <w:szCs w:val="16"/>
              </w:rPr>
            </w:pPr>
            <w:r>
              <w:rPr>
                <w:b/>
                <w:bCs/>
                <w:color w:val="auto"/>
                <w:szCs w:val="16"/>
              </w:rPr>
              <w:t>2020</w:t>
            </w:r>
          </w:p>
        </w:tc>
      </w:tr>
      <w:tr w:rsidR="00E346E4" w:rsidRPr="00F06977" w:rsidTr="00E346E4">
        <w:trPr>
          <w:trHeight w:val="160"/>
          <w:jc w:val="center"/>
        </w:trPr>
        <w:tc>
          <w:tcPr>
            <w:tcW w:w="3420" w:type="dxa"/>
            <w:tcBorders>
              <w:top w:val="nil"/>
              <w:left w:val="nil"/>
              <w:bottom w:val="single" w:sz="12" w:space="0" w:color="auto"/>
              <w:right w:val="single" w:sz="4" w:space="0" w:color="auto"/>
            </w:tcBorders>
            <w:shd w:val="clear" w:color="auto" w:fill="auto"/>
            <w:noWrap/>
            <w:vAlign w:val="bottom"/>
            <w:hideMark/>
          </w:tcPr>
          <w:p w:rsidR="00E346E4" w:rsidRPr="00273A44" w:rsidRDefault="00E346E4" w:rsidP="00E346E4">
            <w:pPr>
              <w:jc w:val="left"/>
              <w:rPr>
                <w:b/>
                <w:bCs/>
                <w:color w:val="auto"/>
                <w:szCs w:val="16"/>
              </w:rPr>
            </w:pPr>
            <w:r w:rsidRPr="00273A44">
              <w:rPr>
                <w:b/>
                <w:bCs/>
                <w:color w:val="auto"/>
                <w:szCs w:val="16"/>
              </w:rPr>
              <w:t> </w:t>
            </w: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E346E4" w:rsidRPr="006619BF" w:rsidRDefault="00E346E4" w:rsidP="00E346E4">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346E4" w:rsidRPr="006619BF" w:rsidRDefault="00E346E4" w:rsidP="00E346E4">
            <w:pPr>
              <w:jc w:val="right"/>
              <w:rPr>
                <w:b/>
                <w:bCs/>
                <w:color w:val="auto"/>
                <w:sz w:val="14"/>
                <w:szCs w:val="14"/>
              </w:rPr>
            </w:pPr>
          </w:p>
        </w:tc>
        <w:tc>
          <w:tcPr>
            <w:tcW w:w="77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346E4" w:rsidRPr="006619BF" w:rsidRDefault="00E346E4" w:rsidP="00E346E4">
            <w:pPr>
              <w:jc w:val="right"/>
              <w:rPr>
                <w:b/>
                <w:bCs/>
                <w:color w:val="auto"/>
                <w:sz w:val="14"/>
                <w:szCs w:val="14"/>
              </w:rPr>
            </w:pPr>
          </w:p>
        </w:tc>
        <w:tc>
          <w:tcPr>
            <w:tcW w:w="745"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E346E4" w:rsidRPr="006619BF" w:rsidRDefault="00E346E4" w:rsidP="00E346E4">
            <w:pPr>
              <w:jc w:val="right"/>
              <w:rPr>
                <w:b/>
                <w:color w:val="auto"/>
                <w:sz w:val="14"/>
                <w:szCs w:val="14"/>
              </w:rPr>
            </w:pPr>
            <w:r>
              <w:rPr>
                <w:b/>
                <w:color w:val="auto"/>
                <w:sz w:val="14"/>
                <w:szCs w:val="14"/>
              </w:rPr>
              <w:t>Mar</w:t>
            </w:r>
          </w:p>
        </w:tc>
        <w:tc>
          <w:tcPr>
            <w:tcW w:w="716"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E346E4" w:rsidRPr="006619BF" w:rsidRDefault="00E346E4" w:rsidP="00E346E4">
            <w:pPr>
              <w:jc w:val="right"/>
              <w:rPr>
                <w:b/>
                <w:color w:val="auto"/>
                <w:sz w:val="14"/>
                <w:szCs w:val="14"/>
              </w:rPr>
            </w:pPr>
            <w:r>
              <w:rPr>
                <w:b/>
                <w:color w:val="auto"/>
                <w:sz w:val="14"/>
                <w:szCs w:val="14"/>
              </w:rPr>
              <w:t>Apr</w:t>
            </w:r>
          </w:p>
        </w:tc>
        <w:tc>
          <w:tcPr>
            <w:tcW w:w="724" w:type="dxa"/>
            <w:gridSpan w:val="2"/>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E346E4" w:rsidRPr="006619BF" w:rsidRDefault="00E346E4" w:rsidP="00E346E4">
            <w:pPr>
              <w:jc w:val="right"/>
              <w:rPr>
                <w:b/>
                <w:color w:val="auto"/>
                <w:sz w:val="14"/>
                <w:szCs w:val="14"/>
              </w:rPr>
            </w:pPr>
            <w:r>
              <w:rPr>
                <w:b/>
                <w:color w:val="auto"/>
                <w:sz w:val="14"/>
                <w:szCs w:val="14"/>
              </w:rPr>
              <w:t>Jan</w:t>
            </w:r>
          </w:p>
        </w:tc>
        <w:tc>
          <w:tcPr>
            <w:tcW w:w="813" w:type="dxa"/>
            <w:tcBorders>
              <w:top w:val="single" w:sz="4" w:space="0" w:color="auto"/>
              <w:bottom w:val="single" w:sz="12" w:space="0" w:color="auto"/>
            </w:tcBorders>
            <w:shd w:val="clear" w:color="auto" w:fill="auto"/>
            <w:tcMar>
              <w:left w:w="43" w:type="dxa"/>
              <w:right w:w="43" w:type="dxa"/>
            </w:tcMar>
            <w:vAlign w:val="center"/>
          </w:tcPr>
          <w:p w:rsidR="00E346E4" w:rsidRPr="006619BF" w:rsidRDefault="00E346E4" w:rsidP="00E346E4">
            <w:pPr>
              <w:jc w:val="right"/>
              <w:rPr>
                <w:b/>
                <w:color w:val="auto"/>
                <w:sz w:val="14"/>
                <w:szCs w:val="14"/>
              </w:rPr>
            </w:pPr>
            <w:r>
              <w:rPr>
                <w:b/>
                <w:color w:val="auto"/>
                <w:sz w:val="14"/>
                <w:szCs w:val="14"/>
              </w:rPr>
              <w:t>Feb</w:t>
            </w:r>
          </w:p>
        </w:tc>
        <w:tc>
          <w:tcPr>
            <w:tcW w:w="809" w:type="dxa"/>
            <w:tcBorders>
              <w:top w:val="single" w:sz="4" w:space="0" w:color="auto"/>
              <w:bottom w:val="single" w:sz="12" w:space="0" w:color="auto"/>
            </w:tcBorders>
            <w:shd w:val="clear" w:color="auto" w:fill="auto"/>
            <w:tcMar>
              <w:left w:w="43" w:type="dxa"/>
              <w:right w:w="43" w:type="dxa"/>
            </w:tcMar>
            <w:vAlign w:val="center"/>
          </w:tcPr>
          <w:p w:rsidR="00E346E4" w:rsidRPr="006619BF" w:rsidRDefault="00E346E4" w:rsidP="00E346E4">
            <w:pPr>
              <w:jc w:val="right"/>
              <w:rPr>
                <w:b/>
                <w:color w:val="auto"/>
                <w:sz w:val="14"/>
                <w:szCs w:val="14"/>
              </w:rPr>
            </w:pPr>
            <w:r>
              <w:rPr>
                <w:b/>
                <w:color w:val="auto"/>
                <w:sz w:val="14"/>
                <w:szCs w:val="14"/>
              </w:rPr>
              <w:t>Mar</w:t>
            </w:r>
          </w:p>
        </w:tc>
        <w:tc>
          <w:tcPr>
            <w:tcW w:w="746" w:type="dxa"/>
            <w:tcBorders>
              <w:top w:val="single" w:sz="4" w:space="0" w:color="auto"/>
              <w:bottom w:val="single" w:sz="12" w:space="0" w:color="auto"/>
              <w:right w:val="nil"/>
            </w:tcBorders>
            <w:shd w:val="clear" w:color="auto" w:fill="auto"/>
            <w:tcMar>
              <w:left w:w="43" w:type="dxa"/>
              <w:right w:w="43" w:type="dxa"/>
            </w:tcMar>
            <w:vAlign w:val="center"/>
          </w:tcPr>
          <w:p w:rsidR="00E346E4" w:rsidRPr="006619BF" w:rsidRDefault="00E346E4" w:rsidP="00E346E4">
            <w:pPr>
              <w:jc w:val="right"/>
              <w:rPr>
                <w:b/>
                <w:color w:val="auto"/>
                <w:sz w:val="14"/>
                <w:szCs w:val="14"/>
              </w:rPr>
            </w:pPr>
            <w:r>
              <w:rPr>
                <w:b/>
                <w:color w:val="auto"/>
                <w:sz w:val="14"/>
                <w:szCs w:val="14"/>
              </w:rPr>
              <w:t>Apr</w:t>
            </w:r>
          </w:p>
        </w:tc>
      </w:tr>
      <w:tr w:rsidR="00E346E4" w:rsidRPr="00B34F49" w:rsidTr="001A3CE8">
        <w:trPr>
          <w:trHeight w:hRule="exact" w:val="202"/>
          <w:jc w:val="center"/>
        </w:trPr>
        <w:tc>
          <w:tcPr>
            <w:tcW w:w="3420" w:type="dxa"/>
            <w:tcBorders>
              <w:top w:val="nil"/>
              <w:left w:val="nil"/>
              <w:bottom w:val="nil"/>
              <w:right w:val="nil"/>
            </w:tcBorders>
            <w:shd w:val="clear" w:color="auto" w:fill="auto"/>
            <w:noWrap/>
            <w:vAlign w:val="center"/>
            <w:hideMark/>
          </w:tcPr>
          <w:p w:rsidR="00E346E4" w:rsidRPr="00B34F49" w:rsidRDefault="00E346E4" w:rsidP="00E346E4">
            <w:pPr>
              <w:jc w:val="left"/>
              <w:rPr>
                <w:b/>
                <w:bCs/>
                <w:color w:val="auto"/>
                <w:sz w:val="14"/>
                <w:szCs w:val="14"/>
              </w:rPr>
            </w:pPr>
            <w:r w:rsidRPr="00B34F49">
              <w:rPr>
                <w:b/>
                <w:bCs/>
                <w:color w:val="auto"/>
                <w:sz w:val="14"/>
                <w:szCs w:val="16"/>
              </w:rPr>
              <w:t>ASSETS</w:t>
            </w:r>
          </w:p>
        </w:tc>
        <w:tc>
          <w:tcPr>
            <w:tcW w:w="900" w:type="dxa"/>
            <w:tcBorders>
              <w:top w:val="nil"/>
              <w:left w:val="nil"/>
              <w:bottom w:val="nil"/>
              <w:right w:val="nil"/>
            </w:tcBorders>
            <w:shd w:val="clear" w:color="auto" w:fill="auto"/>
            <w:tcMar>
              <w:left w:w="43" w:type="dxa"/>
              <w:right w:w="43" w:type="dxa"/>
            </w:tcMar>
            <w:vAlign w:val="center"/>
            <w:hideMark/>
          </w:tcPr>
          <w:p w:rsidR="00E346E4" w:rsidRPr="00B34F49" w:rsidRDefault="00E346E4" w:rsidP="00E346E4">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E346E4" w:rsidRPr="00B34F49" w:rsidRDefault="00E346E4" w:rsidP="00E346E4">
            <w:pPr>
              <w:jc w:val="right"/>
              <w:rPr>
                <w:rFonts w:ascii="Calibri" w:hAnsi="Calibri"/>
                <w:sz w:val="22"/>
                <w:szCs w:val="22"/>
              </w:rPr>
            </w:pPr>
          </w:p>
        </w:tc>
        <w:tc>
          <w:tcPr>
            <w:tcW w:w="778" w:type="dxa"/>
            <w:tcBorders>
              <w:top w:val="nil"/>
              <w:left w:val="nil"/>
              <w:bottom w:val="nil"/>
              <w:right w:val="nil"/>
            </w:tcBorders>
            <w:shd w:val="clear" w:color="auto" w:fill="auto"/>
            <w:tcMar>
              <w:left w:w="43" w:type="dxa"/>
              <w:right w:w="43" w:type="dxa"/>
            </w:tcMar>
            <w:vAlign w:val="center"/>
          </w:tcPr>
          <w:p w:rsidR="00E346E4" w:rsidRPr="002C2345" w:rsidRDefault="00E346E4" w:rsidP="00E346E4">
            <w:pPr>
              <w:jc w:val="right"/>
              <w:rPr>
                <w:sz w:val="14"/>
                <w:szCs w:val="14"/>
              </w:rPr>
            </w:pPr>
          </w:p>
        </w:tc>
        <w:tc>
          <w:tcPr>
            <w:tcW w:w="745" w:type="dxa"/>
            <w:tcBorders>
              <w:top w:val="nil"/>
              <w:left w:val="nil"/>
              <w:bottom w:val="nil"/>
              <w:right w:val="nil"/>
            </w:tcBorders>
            <w:shd w:val="clear" w:color="auto" w:fill="auto"/>
            <w:tcMar>
              <w:left w:w="43" w:type="dxa"/>
              <w:right w:w="43" w:type="dxa"/>
            </w:tcMar>
            <w:vAlign w:val="center"/>
            <w:hideMark/>
          </w:tcPr>
          <w:p w:rsidR="00E346E4" w:rsidRPr="002C2345" w:rsidRDefault="00E346E4" w:rsidP="00E346E4">
            <w:pPr>
              <w:jc w:val="right"/>
              <w:rPr>
                <w:sz w:val="14"/>
                <w:szCs w:val="14"/>
              </w:rPr>
            </w:pPr>
          </w:p>
        </w:tc>
        <w:tc>
          <w:tcPr>
            <w:tcW w:w="716" w:type="dxa"/>
            <w:tcBorders>
              <w:top w:val="nil"/>
              <w:left w:val="nil"/>
              <w:bottom w:val="nil"/>
              <w:right w:val="nil"/>
            </w:tcBorders>
            <w:shd w:val="clear" w:color="auto" w:fill="auto"/>
            <w:tcMar>
              <w:left w:w="43" w:type="dxa"/>
              <w:right w:w="43" w:type="dxa"/>
            </w:tcMar>
            <w:vAlign w:val="center"/>
          </w:tcPr>
          <w:p w:rsidR="00E346E4" w:rsidRPr="002C2345" w:rsidRDefault="00E346E4" w:rsidP="00E346E4">
            <w:pPr>
              <w:jc w:val="right"/>
              <w:rPr>
                <w:sz w:val="14"/>
                <w:szCs w:val="14"/>
              </w:rPr>
            </w:pPr>
          </w:p>
        </w:tc>
        <w:tc>
          <w:tcPr>
            <w:tcW w:w="724" w:type="dxa"/>
            <w:gridSpan w:val="2"/>
            <w:tcBorders>
              <w:top w:val="nil"/>
              <w:left w:val="nil"/>
              <w:bottom w:val="nil"/>
              <w:right w:val="nil"/>
            </w:tcBorders>
            <w:shd w:val="clear" w:color="auto" w:fill="auto"/>
            <w:tcMar>
              <w:left w:w="43" w:type="dxa"/>
              <w:right w:w="43" w:type="dxa"/>
            </w:tcMar>
            <w:vAlign w:val="center"/>
            <w:hideMark/>
          </w:tcPr>
          <w:p w:rsidR="00E346E4" w:rsidRPr="002C2345" w:rsidRDefault="00E346E4" w:rsidP="00E346E4">
            <w:pPr>
              <w:jc w:val="right"/>
              <w:rPr>
                <w:sz w:val="14"/>
                <w:szCs w:val="14"/>
              </w:rPr>
            </w:pPr>
          </w:p>
        </w:tc>
        <w:tc>
          <w:tcPr>
            <w:tcW w:w="813" w:type="dxa"/>
            <w:tcBorders>
              <w:top w:val="nil"/>
              <w:left w:val="nil"/>
              <w:bottom w:val="nil"/>
              <w:right w:val="nil"/>
            </w:tcBorders>
            <w:shd w:val="clear" w:color="auto" w:fill="auto"/>
            <w:tcMar>
              <w:left w:w="43" w:type="dxa"/>
              <w:right w:w="43" w:type="dxa"/>
            </w:tcMar>
            <w:vAlign w:val="center"/>
          </w:tcPr>
          <w:p w:rsidR="00E346E4" w:rsidRPr="002C2345" w:rsidRDefault="00E346E4" w:rsidP="00E346E4">
            <w:pPr>
              <w:jc w:val="right"/>
              <w:rPr>
                <w:sz w:val="14"/>
                <w:szCs w:val="14"/>
              </w:rPr>
            </w:pPr>
          </w:p>
        </w:tc>
        <w:tc>
          <w:tcPr>
            <w:tcW w:w="809" w:type="dxa"/>
            <w:tcBorders>
              <w:top w:val="nil"/>
              <w:left w:val="nil"/>
              <w:bottom w:val="nil"/>
              <w:right w:val="nil"/>
            </w:tcBorders>
            <w:shd w:val="clear" w:color="auto" w:fill="auto"/>
            <w:tcMar>
              <w:left w:w="43" w:type="dxa"/>
              <w:right w:w="43" w:type="dxa"/>
            </w:tcMar>
            <w:vAlign w:val="center"/>
          </w:tcPr>
          <w:p w:rsidR="00E346E4" w:rsidRPr="002C2345" w:rsidRDefault="00E346E4" w:rsidP="00E346E4">
            <w:pPr>
              <w:jc w:val="right"/>
              <w:rPr>
                <w:sz w:val="14"/>
                <w:szCs w:val="14"/>
              </w:rPr>
            </w:pPr>
          </w:p>
        </w:tc>
        <w:tc>
          <w:tcPr>
            <w:tcW w:w="746" w:type="dxa"/>
            <w:tcBorders>
              <w:top w:val="nil"/>
              <w:left w:val="nil"/>
              <w:bottom w:val="nil"/>
              <w:right w:val="nil"/>
            </w:tcBorders>
            <w:shd w:val="clear" w:color="auto" w:fill="auto"/>
            <w:tcMar>
              <w:left w:w="43" w:type="dxa"/>
              <w:right w:w="43" w:type="dxa"/>
            </w:tcMar>
            <w:vAlign w:val="center"/>
          </w:tcPr>
          <w:p w:rsidR="00E346E4" w:rsidRPr="002C2345" w:rsidRDefault="00E346E4" w:rsidP="00E346E4">
            <w:pPr>
              <w:jc w:val="right"/>
              <w:rPr>
                <w:sz w:val="14"/>
                <w:szCs w:val="14"/>
              </w:rPr>
            </w:pPr>
          </w:p>
        </w:tc>
      </w:tr>
      <w:tr w:rsidR="00974E2D" w:rsidRPr="00B34F49" w:rsidTr="00974E2D">
        <w:trPr>
          <w:trHeight w:hRule="exact" w:val="202"/>
          <w:jc w:val="center"/>
        </w:trPr>
        <w:tc>
          <w:tcPr>
            <w:tcW w:w="3420" w:type="dxa"/>
            <w:tcBorders>
              <w:top w:val="nil"/>
              <w:left w:val="nil"/>
              <w:bottom w:val="nil"/>
              <w:right w:val="nil"/>
            </w:tcBorders>
            <w:shd w:val="clear" w:color="auto" w:fill="auto"/>
            <w:noWrap/>
            <w:vAlign w:val="center"/>
            <w:hideMark/>
          </w:tcPr>
          <w:p w:rsidR="00974E2D" w:rsidRPr="00B34F49" w:rsidRDefault="00974E2D" w:rsidP="00E346E4">
            <w:pPr>
              <w:ind w:firstLineChars="100" w:firstLine="140"/>
              <w:jc w:val="left"/>
              <w:rPr>
                <w:color w:val="auto"/>
                <w:sz w:val="14"/>
                <w:szCs w:val="14"/>
              </w:rPr>
            </w:pPr>
            <w:r w:rsidRPr="00B34F49">
              <w:rPr>
                <w:color w:val="auto"/>
                <w:sz w:val="14"/>
                <w:szCs w:val="16"/>
              </w:rPr>
              <w:t>Cash &amp; Balances with Treasury Banks</w:t>
            </w:r>
          </w:p>
        </w:tc>
        <w:tc>
          <w:tcPr>
            <w:tcW w:w="900" w:type="dxa"/>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14"/>
                <w:szCs w:val="14"/>
              </w:rPr>
            </w:pPr>
            <w:r>
              <w:rPr>
                <w:sz w:val="14"/>
                <w:szCs w:val="14"/>
              </w:rPr>
              <w:t>1,122,866</w:t>
            </w:r>
          </w:p>
        </w:tc>
        <w:tc>
          <w:tcPr>
            <w:tcW w:w="815"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1,349,450</w:t>
            </w:r>
          </w:p>
        </w:tc>
        <w:tc>
          <w:tcPr>
            <w:tcW w:w="778"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1,966,692</w:t>
            </w:r>
          </w:p>
        </w:tc>
        <w:tc>
          <w:tcPr>
            <w:tcW w:w="745" w:type="dxa"/>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14"/>
                <w:szCs w:val="14"/>
              </w:rPr>
            </w:pPr>
            <w:r>
              <w:rPr>
                <w:sz w:val="14"/>
                <w:szCs w:val="14"/>
              </w:rPr>
              <w:t>1,269,715</w:t>
            </w:r>
          </w:p>
        </w:tc>
        <w:tc>
          <w:tcPr>
            <w:tcW w:w="71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sz w:val="14"/>
                <w:szCs w:val="14"/>
              </w:rPr>
            </w:pPr>
            <w:r>
              <w:rPr>
                <w:sz w:val="14"/>
                <w:szCs w:val="14"/>
              </w:rPr>
              <w:t>1,269,221</w:t>
            </w:r>
          </w:p>
        </w:tc>
        <w:tc>
          <w:tcPr>
            <w:tcW w:w="724" w:type="dxa"/>
            <w:gridSpan w:val="2"/>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14"/>
                <w:szCs w:val="14"/>
              </w:rPr>
            </w:pPr>
            <w:r>
              <w:rPr>
                <w:sz w:val="14"/>
                <w:szCs w:val="14"/>
              </w:rPr>
              <w:t>1,345,941</w:t>
            </w:r>
          </w:p>
        </w:tc>
        <w:tc>
          <w:tcPr>
            <w:tcW w:w="813"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1,313,026</w:t>
            </w:r>
          </w:p>
        </w:tc>
        <w:tc>
          <w:tcPr>
            <w:tcW w:w="809"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1,393,722</w:t>
            </w:r>
          </w:p>
        </w:tc>
        <w:tc>
          <w:tcPr>
            <w:tcW w:w="74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sz w:val="14"/>
                <w:szCs w:val="14"/>
              </w:rPr>
            </w:pPr>
            <w:r>
              <w:rPr>
                <w:sz w:val="14"/>
                <w:szCs w:val="14"/>
              </w:rPr>
              <w:t>1,244,493</w:t>
            </w:r>
          </w:p>
        </w:tc>
      </w:tr>
      <w:tr w:rsidR="00974E2D" w:rsidRPr="00B34F49" w:rsidTr="00974E2D">
        <w:trPr>
          <w:trHeight w:hRule="exact" w:val="202"/>
          <w:jc w:val="center"/>
        </w:trPr>
        <w:tc>
          <w:tcPr>
            <w:tcW w:w="3420" w:type="dxa"/>
            <w:tcBorders>
              <w:top w:val="nil"/>
              <w:left w:val="nil"/>
              <w:bottom w:val="nil"/>
              <w:right w:val="nil"/>
            </w:tcBorders>
            <w:shd w:val="clear" w:color="auto" w:fill="auto"/>
            <w:noWrap/>
            <w:vAlign w:val="center"/>
            <w:hideMark/>
          </w:tcPr>
          <w:p w:rsidR="00974E2D" w:rsidRPr="00B34F49" w:rsidRDefault="00974E2D" w:rsidP="00E346E4">
            <w:pPr>
              <w:ind w:firstLineChars="100" w:firstLine="140"/>
              <w:jc w:val="left"/>
              <w:rPr>
                <w:color w:val="auto"/>
                <w:sz w:val="14"/>
                <w:szCs w:val="14"/>
              </w:rPr>
            </w:pPr>
            <w:r w:rsidRPr="00B34F49">
              <w:rPr>
                <w:color w:val="auto"/>
                <w:sz w:val="14"/>
                <w:szCs w:val="16"/>
              </w:rPr>
              <w:t>Balances with other Banks</w:t>
            </w:r>
          </w:p>
        </w:tc>
        <w:tc>
          <w:tcPr>
            <w:tcW w:w="900" w:type="dxa"/>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14"/>
                <w:szCs w:val="14"/>
              </w:rPr>
            </w:pPr>
            <w:r>
              <w:rPr>
                <w:sz w:val="14"/>
                <w:szCs w:val="14"/>
              </w:rPr>
              <w:t>185,623</w:t>
            </w:r>
          </w:p>
        </w:tc>
        <w:tc>
          <w:tcPr>
            <w:tcW w:w="815"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186,038</w:t>
            </w:r>
          </w:p>
        </w:tc>
        <w:tc>
          <w:tcPr>
            <w:tcW w:w="778"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195,992</w:t>
            </w:r>
          </w:p>
        </w:tc>
        <w:tc>
          <w:tcPr>
            <w:tcW w:w="745" w:type="dxa"/>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14"/>
                <w:szCs w:val="14"/>
              </w:rPr>
            </w:pPr>
            <w:r>
              <w:rPr>
                <w:sz w:val="14"/>
                <w:szCs w:val="14"/>
              </w:rPr>
              <w:t>186,747</w:t>
            </w:r>
          </w:p>
        </w:tc>
        <w:tc>
          <w:tcPr>
            <w:tcW w:w="71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sz w:val="14"/>
                <w:szCs w:val="14"/>
              </w:rPr>
            </w:pPr>
            <w:r>
              <w:rPr>
                <w:sz w:val="14"/>
                <w:szCs w:val="14"/>
              </w:rPr>
              <w:t>150,163</w:t>
            </w:r>
          </w:p>
        </w:tc>
        <w:tc>
          <w:tcPr>
            <w:tcW w:w="724" w:type="dxa"/>
            <w:gridSpan w:val="2"/>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14"/>
                <w:szCs w:val="14"/>
              </w:rPr>
            </w:pPr>
            <w:r>
              <w:rPr>
                <w:sz w:val="14"/>
                <w:szCs w:val="14"/>
              </w:rPr>
              <w:t>239,179</w:t>
            </w:r>
          </w:p>
        </w:tc>
        <w:tc>
          <w:tcPr>
            <w:tcW w:w="813"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215,711</w:t>
            </w:r>
          </w:p>
        </w:tc>
        <w:tc>
          <w:tcPr>
            <w:tcW w:w="809"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220,241</w:t>
            </w:r>
          </w:p>
        </w:tc>
        <w:tc>
          <w:tcPr>
            <w:tcW w:w="74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sz w:val="14"/>
                <w:szCs w:val="14"/>
              </w:rPr>
            </w:pPr>
            <w:r>
              <w:rPr>
                <w:sz w:val="14"/>
                <w:szCs w:val="14"/>
              </w:rPr>
              <w:t>189,960</w:t>
            </w:r>
          </w:p>
        </w:tc>
      </w:tr>
      <w:tr w:rsidR="00974E2D" w:rsidRPr="00B34F49" w:rsidTr="00974E2D">
        <w:trPr>
          <w:trHeight w:hRule="exact" w:val="202"/>
          <w:jc w:val="center"/>
        </w:trPr>
        <w:tc>
          <w:tcPr>
            <w:tcW w:w="3420" w:type="dxa"/>
            <w:tcBorders>
              <w:top w:val="nil"/>
              <w:left w:val="nil"/>
              <w:bottom w:val="nil"/>
              <w:right w:val="nil"/>
            </w:tcBorders>
            <w:shd w:val="clear" w:color="auto" w:fill="auto"/>
            <w:noWrap/>
            <w:vAlign w:val="center"/>
            <w:hideMark/>
          </w:tcPr>
          <w:p w:rsidR="00974E2D" w:rsidRPr="00B34F49" w:rsidRDefault="00974E2D" w:rsidP="00E346E4">
            <w:pPr>
              <w:ind w:firstLineChars="100" w:firstLine="140"/>
              <w:jc w:val="left"/>
              <w:rPr>
                <w:color w:val="auto"/>
                <w:sz w:val="14"/>
                <w:szCs w:val="14"/>
              </w:rPr>
            </w:pPr>
            <w:r w:rsidRPr="00B34F49">
              <w:rPr>
                <w:color w:val="auto"/>
                <w:sz w:val="14"/>
                <w:szCs w:val="16"/>
              </w:rPr>
              <w:t>Lending to Financial Institutions</w:t>
            </w:r>
          </w:p>
        </w:tc>
        <w:tc>
          <w:tcPr>
            <w:tcW w:w="900" w:type="dxa"/>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14"/>
                <w:szCs w:val="14"/>
              </w:rPr>
            </w:pPr>
            <w:r>
              <w:rPr>
                <w:sz w:val="14"/>
                <w:szCs w:val="14"/>
              </w:rPr>
              <w:t>503,760</w:t>
            </w:r>
          </w:p>
        </w:tc>
        <w:tc>
          <w:tcPr>
            <w:tcW w:w="815"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612,681</w:t>
            </w:r>
          </w:p>
        </w:tc>
        <w:tc>
          <w:tcPr>
            <w:tcW w:w="778"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717,249</w:t>
            </w:r>
          </w:p>
        </w:tc>
        <w:tc>
          <w:tcPr>
            <w:tcW w:w="745" w:type="dxa"/>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14"/>
                <w:szCs w:val="14"/>
              </w:rPr>
            </w:pPr>
            <w:r>
              <w:rPr>
                <w:sz w:val="14"/>
                <w:szCs w:val="14"/>
              </w:rPr>
              <w:t>1,824,208</w:t>
            </w:r>
          </w:p>
        </w:tc>
        <w:tc>
          <w:tcPr>
            <w:tcW w:w="71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sz w:val="14"/>
                <w:szCs w:val="14"/>
              </w:rPr>
            </w:pPr>
            <w:r>
              <w:rPr>
                <w:sz w:val="14"/>
                <w:szCs w:val="14"/>
              </w:rPr>
              <w:t>1,292,773</w:t>
            </w:r>
          </w:p>
        </w:tc>
        <w:tc>
          <w:tcPr>
            <w:tcW w:w="724" w:type="dxa"/>
            <w:gridSpan w:val="2"/>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14"/>
                <w:szCs w:val="14"/>
              </w:rPr>
            </w:pPr>
            <w:r>
              <w:rPr>
                <w:sz w:val="14"/>
                <w:szCs w:val="14"/>
              </w:rPr>
              <w:t>1,039,998</w:t>
            </w:r>
          </w:p>
        </w:tc>
        <w:tc>
          <w:tcPr>
            <w:tcW w:w="813"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980,631</w:t>
            </w:r>
          </w:p>
        </w:tc>
        <w:tc>
          <w:tcPr>
            <w:tcW w:w="809"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870,922</w:t>
            </w:r>
          </w:p>
        </w:tc>
        <w:tc>
          <w:tcPr>
            <w:tcW w:w="74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sz w:val="14"/>
                <w:szCs w:val="14"/>
              </w:rPr>
            </w:pPr>
            <w:r>
              <w:rPr>
                <w:sz w:val="14"/>
                <w:szCs w:val="14"/>
              </w:rPr>
              <w:t>1,284,549</w:t>
            </w:r>
          </w:p>
        </w:tc>
      </w:tr>
      <w:tr w:rsidR="00974E2D" w:rsidRPr="00B34F49" w:rsidTr="00974E2D">
        <w:trPr>
          <w:trHeight w:hRule="exact" w:val="202"/>
          <w:jc w:val="center"/>
        </w:trPr>
        <w:tc>
          <w:tcPr>
            <w:tcW w:w="3420" w:type="dxa"/>
            <w:tcBorders>
              <w:top w:val="nil"/>
              <w:left w:val="nil"/>
              <w:bottom w:val="nil"/>
              <w:right w:val="nil"/>
            </w:tcBorders>
            <w:shd w:val="clear" w:color="auto" w:fill="auto"/>
            <w:noWrap/>
            <w:vAlign w:val="center"/>
            <w:hideMark/>
          </w:tcPr>
          <w:p w:rsidR="00974E2D" w:rsidRPr="00B34F49" w:rsidRDefault="00974E2D" w:rsidP="00E346E4">
            <w:pPr>
              <w:ind w:firstLineChars="100" w:firstLine="140"/>
              <w:jc w:val="left"/>
              <w:rPr>
                <w:color w:val="auto"/>
                <w:sz w:val="14"/>
                <w:szCs w:val="14"/>
              </w:rPr>
            </w:pPr>
            <w:r w:rsidRPr="00B34F49">
              <w:rPr>
                <w:color w:val="auto"/>
                <w:sz w:val="14"/>
                <w:szCs w:val="16"/>
              </w:rPr>
              <w:t>Investments</w:t>
            </w:r>
          </w:p>
        </w:tc>
        <w:tc>
          <w:tcPr>
            <w:tcW w:w="900" w:type="dxa"/>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14"/>
                <w:szCs w:val="14"/>
              </w:rPr>
            </w:pPr>
            <w:r>
              <w:rPr>
                <w:sz w:val="14"/>
                <w:szCs w:val="14"/>
              </w:rPr>
              <w:t>8,166,143</w:t>
            </w:r>
          </w:p>
        </w:tc>
        <w:tc>
          <w:tcPr>
            <w:tcW w:w="815"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8,178,723</w:t>
            </w:r>
          </w:p>
        </w:tc>
        <w:tc>
          <w:tcPr>
            <w:tcW w:w="778"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7,624,217</w:t>
            </w:r>
          </w:p>
        </w:tc>
        <w:tc>
          <w:tcPr>
            <w:tcW w:w="745" w:type="dxa"/>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14"/>
                <w:szCs w:val="14"/>
              </w:rPr>
            </w:pPr>
            <w:r>
              <w:rPr>
                <w:sz w:val="14"/>
                <w:szCs w:val="14"/>
              </w:rPr>
              <w:t>5,750,987</w:t>
            </w:r>
          </w:p>
        </w:tc>
        <w:tc>
          <w:tcPr>
            <w:tcW w:w="71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sz w:val="14"/>
                <w:szCs w:val="14"/>
              </w:rPr>
            </w:pPr>
            <w:r>
              <w:rPr>
                <w:sz w:val="14"/>
                <w:szCs w:val="14"/>
              </w:rPr>
              <w:t>6,230,162</w:t>
            </w:r>
          </w:p>
        </w:tc>
        <w:tc>
          <w:tcPr>
            <w:tcW w:w="724" w:type="dxa"/>
            <w:gridSpan w:val="2"/>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14"/>
                <w:szCs w:val="14"/>
              </w:rPr>
            </w:pPr>
            <w:r>
              <w:rPr>
                <w:sz w:val="14"/>
                <w:szCs w:val="14"/>
              </w:rPr>
              <w:t>8,366,193</w:t>
            </w:r>
          </w:p>
        </w:tc>
        <w:tc>
          <w:tcPr>
            <w:tcW w:w="813"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8,725,394</w:t>
            </w:r>
          </w:p>
        </w:tc>
        <w:tc>
          <w:tcPr>
            <w:tcW w:w="809"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9,296,980</w:t>
            </w:r>
          </w:p>
        </w:tc>
        <w:tc>
          <w:tcPr>
            <w:tcW w:w="74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sz w:val="14"/>
                <w:szCs w:val="14"/>
              </w:rPr>
            </w:pPr>
            <w:r>
              <w:rPr>
                <w:sz w:val="14"/>
                <w:szCs w:val="14"/>
              </w:rPr>
              <w:t>9,793,575</w:t>
            </w:r>
          </w:p>
        </w:tc>
      </w:tr>
      <w:tr w:rsidR="00974E2D" w:rsidRPr="00B34F49" w:rsidTr="00974E2D">
        <w:trPr>
          <w:trHeight w:hRule="exact" w:val="202"/>
          <w:jc w:val="center"/>
        </w:trPr>
        <w:tc>
          <w:tcPr>
            <w:tcW w:w="3420" w:type="dxa"/>
            <w:tcBorders>
              <w:top w:val="nil"/>
              <w:left w:val="nil"/>
              <w:bottom w:val="nil"/>
              <w:right w:val="nil"/>
            </w:tcBorders>
            <w:shd w:val="clear" w:color="auto" w:fill="auto"/>
            <w:noWrap/>
            <w:vAlign w:val="center"/>
            <w:hideMark/>
          </w:tcPr>
          <w:p w:rsidR="00974E2D" w:rsidRPr="00B34F49" w:rsidRDefault="00974E2D" w:rsidP="00E346E4">
            <w:pPr>
              <w:ind w:firstLineChars="100" w:firstLine="140"/>
              <w:jc w:val="left"/>
              <w:rPr>
                <w:color w:val="auto"/>
                <w:sz w:val="14"/>
                <w:szCs w:val="14"/>
              </w:rPr>
            </w:pPr>
            <w:r w:rsidRPr="00B34F49">
              <w:rPr>
                <w:color w:val="auto"/>
                <w:sz w:val="14"/>
                <w:szCs w:val="16"/>
              </w:rPr>
              <w:t>Advances – Net of Provision</w:t>
            </w:r>
          </w:p>
        </w:tc>
        <w:tc>
          <w:tcPr>
            <w:tcW w:w="900" w:type="dxa"/>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14"/>
                <w:szCs w:val="14"/>
              </w:rPr>
            </w:pPr>
            <w:r>
              <w:rPr>
                <w:sz w:val="14"/>
                <w:szCs w:val="14"/>
              </w:rPr>
              <w:t>5,719,604</w:t>
            </w:r>
          </w:p>
        </w:tc>
        <w:tc>
          <w:tcPr>
            <w:tcW w:w="815"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6,897,850</w:t>
            </w:r>
          </w:p>
        </w:tc>
        <w:tc>
          <w:tcPr>
            <w:tcW w:w="778"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7,608,678</w:t>
            </w:r>
          </w:p>
        </w:tc>
        <w:tc>
          <w:tcPr>
            <w:tcW w:w="745" w:type="dxa"/>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14"/>
                <w:szCs w:val="14"/>
              </w:rPr>
            </w:pPr>
            <w:r>
              <w:rPr>
                <w:sz w:val="14"/>
                <w:szCs w:val="14"/>
              </w:rPr>
              <w:t>7,407,392</w:t>
            </w:r>
          </w:p>
        </w:tc>
        <w:tc>
          <w:tcPr>
            <w:tcW w:w="71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sz w:val="14"/>
                <w:szCs w:val="14"/>
              </w:rPr>
            </w:pPr>
            <w:r>
              <w:rPr>
                <w:sz w:val="14"/>
                <w:szCs w:val="14"/>
              </w:rPr>
              <w:t>7,376,334</w:t>
            </w:r>
          </w:p>
        </w:tc>
        <w:tc>
          <w:tcPr>
            <w:tcW w:w="724" w:type="dxa"/>
            <w:gridSpan w:val="2"/>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14"/>
                <w:szCs w:val="14"/>
              </w:rPr>
            </w:pPr>
            <w:r>
              <w:rPr>
                <w:sz w:val="14"/>
                <w:szCs w:val="14"/>
              </w:rPr>
              <w:t>7,638,612</w:t>
            </w:r>
          </w:p>
        </w:tc>
        <w:tc>
          <w:tcPr>
            <w:tcW w:w="813"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7,690,426</w:t>
            </w:r>
          </w:p>
        </w:tc>
        <w:tc>
          <w:tcPr>
            <w:tcW w:w="809"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7,734,856</w:t>
            </w:r>
          </w:p>
        </w:tc>
        <w:tc>
          <w:tcPr>
            <w:tcW w:w="74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sz w:val="14"/>
                <w:szCs w:val="14"/>
              </w:rPr>
            </w:pPr>
            <w:r>
              <w:rPr>
                <w:sz w:val="14"/>
                <w:szCs w:val="14"/>
              </w:rPr>
              <w:t>7,670,370</w:t>
            </w:r>
          </w:p>
        </w:tc>
      </w:tr>
      <w:tr w:rsidR="00974E2D" w:rsidRPr="00B34F49" w:rsidTr="00974E2D">
        <w:trPr>
          <w:trHeight w:hRule="exact" w:val="202"/>
          <w:jc w:val="center"/>
        </w:trPr>
        <w:tc>
          <w:tcPr>
            <w:tcW w:w="3420" w:type="dxa"/>
            <w:tcBorders>
              <w:top w:val="nil"/>
              <w:left w:val="nil"/>
              <w:bottom w:val="nil"/>
              <w:right w:val="nil"/>
            </w:tcBorders>
            <w:shd w:val="clear" w:color="auto" w:fill="auto"/>
            <w:noWrap/>
            <w:vAlign w:val="center"/>
            <w:hideMark/>
          </w:tcPr>
          <w:p w:rsidR="00974E2D" w:rsidRPr="00B34F49" w:rsidRDefault="00974E2D" w:rsidP="00E346E4">
            <w:pPr>
              <w:ind w:firstLineChars="100" w:firstLine="140"/>
              <w:jc w:val="left"/>
              <w:rPr>
                <w:color w:val="auto"/>
                <w:sz w:val="14"/>
                <w:szCs w:val="14"/>
              </w:rPr>
            </w:pPr>
            <w:r w:rsidRPr="00B34F49">
              <w:rPr>
                <w:color w:val="auto"/>
                <w:sz w:val="14"/>
                <w:szCs w:val="16"/>
              </w:rPr>
              <w:t>Gross Advances</w:t>
            </w:r>
          </w:p>
        </w:tc>
        <w:tc>
          <w:tcPr>
            <w:tcW w:w="900" w:type="dxa"/>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14"/>
                <w:szCs w:val="14"/>
              </w:rPr>
            </w:pPr>
            <w:r>
              <w:rPr>
                <w:sz w:val="14"/>
                <w:szCs w:val="14"/>
              </w:rPr>
              <w:t>6,176,306</w:t>
            </w:r>
          </w:p>
        </w:tc>
        <w:tc>
          <w:tcPr>
            <w:tcW w:w="815"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7,361,622</w:t>
            </w:r>
          </w:p>
        </w:tc>
        <w:tc>
          <w:tcPr>
            <w:tcW w:w="778"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8,096,771</w:t>
            </w:r>
          </w:p>
        </w:tc>
        <w:tc>
          <w:tcPr>
            <w:tcW w:w="745" w:type="dxa"/>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14"/>
                <w:szCs w:val="14"/>
              </w:rPr>
            </w:pPr>
            <w:r>
              <w:rPr>
                <w:sz w:val="14"/>
                <w:szCs w:val="14"/>
              </w:rPr>
              <w:t>7,888,973</w:t>
            </w:r>
          </w:p>
        </w:tc>
        <w:tc>
          <w:tcPr>
            <w:tcW w:w="71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sz w:val="14"/>
                <w:szCs w:val="14"/>
              </w:rPr>
            </w:pPr>
            <w:r>
              <w:rPr>
                <w:sz w:val="14"/>
                <w:szCs w:val="14"/>
              </w:rPr>
              <w:t>7,859,964</w:t>
            </w:r>
          </w:p>
        </w:tc>
        <w:tc>
          <w:tcPr>
            <w:tcW w:w="724" w:type="dxa"/>
            <w:gridSpan w:val="2"/>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14"/>
                <w:szCs w:val="14"/>
              </w:rPr>
            </w:pPr>
            <w:r>
              <w:rPr>
                <w:sz w:val="14"/>
                <w:szCs w:val="14"/>
              </w:rPr>
              <w:t>8,164,047</w:t>
            </w:r>
          </w:p>
        </w:tc>
        <w:tc>
          <w:tcPr>
            <w:tcW w:w="813"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8,212,064</w:t>
            </w:r>
          </w:p>
        </w:tc>
        <w:tc>
          <w:tcPr>
            <w:tcW w:w="809"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8,259,017</w:t>
            </w:r>
          </w:p>
        </w:tc>
        <w:tc>
          <w:tcPr>
            <w:tcW w:w="74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sz w:val="14"/>
                <w:szCs w:val="14"/>
              </w:rPr>
            </w:pPr>
            <w:r>
              <w:rPr>
                <w:sz w:val="14"/>
                <w:szCs w:val="14"/>
              </w:rPr>
              <w:t>8,216,614</w:t>
            </w:r>
          </w:p>
        </w:tc>
      </w:tr>
      <w:tr w:rsidR="00974E2D" w:rsidRPr="00B34F49" w:rsidTr="00974E2D">
        <w:trPr>
          <w:trHeight w:hRule="exact" w:val="202"/>
          <w:jc w:val="center"/>
        </w:trPr>
        <w:tc>
          <w:tcPr>
            <w:tcW w:w="3420" w:type="dxa"/>
            <w:tcBorders>
              <w:top w:val="nil"/>
              <w:left w:val="nil"/>
              <w:bottom w:val="nil"/>
              <w:right w:val="nil"/>
            </w:tcBorders>
            <w:shd w:val="clear" w:color="auto" w:fill="auto"/>
            <w:noWrap/>
            <w:vAlign w:val="center"/>
            <w:hideMark/>
          </w:tcPr>
          <w:p w:rsidR="00974E2D" w:rsidRPr="00B34F49" w:rsidRDefault="00974E2D" w:rsidP="00E346E4">
            <w:pPr>
              <w:ind w:firstLineChars="100" w:firstLine="140"/>
              <w:jc w:val="left"/>
              <w:rPr>
                <w:color w:val="auto"/>
                <w:sz w:val="14"/>
                <w:szCs w:val="14"/>
              </w:rPr>
            </w:pPr>
            <w:r w:rsidRPr="00B34F49">
              <w:rPr>
                <w:color w:val="auto"/>
                <w:sz w:val="14"/>
                <w:szCs w:val="16"/>
              </w:rPr>
              <w:t>Less: Provision for Non- Performing Advances</w:t>
            </w:r>
          </w:p>
        </w:tc>
        <w:tc>
          <w:tcPr>
            <w:tcW w:w="900" w:type="dxa"/>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14"/>
                <w:szCs w:val="14"/>
              </w:rPr>
            </w:pPr>
            <w:r>
              <w:rPr>
                <w:sz w:val="14"/>
                <w:szCs w:val="14"/>
              </w:rPr>
              <w:t>456,701</w:t>
            </w:r>
          </w:p>
        </w:tc>
        <w:tc>
          <w:tcPr>
            <w:tcW w:w="815"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463,772</w:t>
            </w:r>
          </w:p>
        </w:tc>
        <w:tc>
          <w:tcPr>
            <w:tcW w:w="778"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488,093</w:t>
            </w:r>
          </w:p>
        </w:tc>
        <w:tc>
          <w:tcPr>
            <w:tcW w:w="745" w:type="dxa"/>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14"/>
                <w:szCs w:val="14"/>
              </w:rPr>
            </w:pPr>
            <w:r>
              <w:rPr>
                <w:sz w:val="14"/>
                <w:szCs w:val="14"/>
              </w:rPr>
              <w:t>481,581</w:t>
            </w:r>
          </w:p>
        </w:tc>
        <w:tc>
          <w:tcPr>
            <w:tcW w:w="71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sz w:val="14"/>
                <w:szCs w:val="14"/>
              </w:rPr>
            </w:pPr>
            <w:r>
              <w:rPr>
                <w:sz w:val="14"/>
                <w:szCs w:val="14"/>
              </w:rPr>
              <w:t>483,631</w:t>
            </w:r>
          </w:p>
        </w:tc>
        <w:tc>
          <w:tcPr>
            <w:tcW w:w="724" w:type="dxa"/>
            <w:gridSpan w:val="2"/>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14"/>
                <w:szCs w:val="14"/>
              </w:rPr>
            </w:pPr>
            <w:r>
              <w:rPr>
                <w:sz w:val="14"/>
                <w:szCs w:val="14"/>
              </w:rPr>
              <w:t>525,435</w:t>
            </w:r>
          </w:p>
        </w:tc>
        <w:tc>
          <w:tcPr>
            <w:tcW w:w="813"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521,639</w:t>
            </w:r>
          </w:p>
        </w:tc>
        <w:tc>
          <w:tcPr>
            <w:tcW w:w="809"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524,161</w:t>
            </w:r>
          </w:p>
        </w:tc>
        <w:tc>
          <w:tcPr>
            <w:tcW w:w="74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sz w:val="14"/>
                <w:szCs w:val="14"/>
              </w:rPr>
            </w:pPr>
            <w:r>
              <w:rPr>
                <w:sz w:val="14"/>
                <w:szCs w:val="14"/>
              </w:rPr>
              <w:t>546,244</w:t>
            </w:r>
          </w:p>
        </w:tc>
      </w:tr>
      <w:tr w:rsidR="00974E2D" w:rsidRPr="00B34F49" w:rsidTr="00974E2D">
        <w:trPr>
          <w:trHeight w:hRule="exact" w:val="202"/>
          <w:jc w:val="center"/>
        </w:trPr>
        <w:tc>
          <w:tcPr>
            <w:tcW w:w="3420" w:type="dxa"/>
            <w:tcBorders>
              <w:top w:val="nil"/>
              <w:left w:val="nil"/>
              <w:bottom w:val="nil"/>
              <w:right w:val="nil"/>
            </w:tcBorders>
            <w:shd w:val="clear" w:color="auto" w:fill="auto"/>
            <w:noWrap/>
            <w:vAlign w:val="center"/>
            <w:hideMark/>
          </w:tcPr>
          <w:p w:rsidR="00974E2D" w:rsidRPr="00B34F49" w:rsidRDefault="00974E2D" w:rsidP="00E346E4">
            <w:pPr>
              <w:ind w:firstLineChars="100" w:firstLine="140"/>
              <w:jc w:val="left"/>
              <w:rPr>
                <w:color w:val="auto"/>
                <w:sz w:val="14"/>
                <w:szCs w:val="14"/>
              </w:rPr>
            </w:pPr>
            <w:r w:rsidRPr="00B34F49">
              <w:rPr>
                <w:color w:val="auto"/>
                <w:sz w:val="14"/>
                <w:szCs w:val="16"/>
              </w:rPr>
              <w:t>Operating Fixed Assets</w:t>
            </w:r>
          </w:p>
        </w:tc>
        <w:tc>
          <w:tcPr>
            <w:tcW w:w="900" w:type="dxa"/>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14"/>
                <w:szCs w:val="14"/>
              </w:rPr>
            </w:pPr>
            <w:r>
              <w:rPr>
                <w:sz w:val="14"/>
                <w:szCs w:val="14"/>
              </w:rPr>
              <w:t>345,652</w:t>
            </w:r>
          </w:p>
        </w:tc>
        <w:tc>
          <w:tcPr>
            <w:tcW w:w="815"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417,591</w:t>
            </w:r>
          </w:p>
        </w:tc>
        <w:tc>
          <w:tcPr>
            <w:tcW w:w="778"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468,981</w:t>
            </w:r>
          </w:p>
        </w:tc>
        <w:tc>
          <w:tcPr>
            <w:tcW w:w="745" w:type="dxa"/>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14"/>
                <w:szCs w:val="14"/>
              </w:rPr>
            </w:pPr>
            <w:r>
              <w:rPr>
                <w:sz w:val="14"/>
                <w:szCs w:val="14"/>
              </w:rPr>
              <w:t>446,216</w:t>
            </w:r>
          </w:p>
        </w:tc>
        <w:tc>
          <w:tcPr>
            <w:tcW w:w="71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sz w:val="14"/>
                <w:szCs w:val="14"/>
              </w:rPr>
            </w:pPr>
            <w:r>
              <w:rPr>
                <w:sz w:val="14"/>
                <w:szCs w:val="14"/>
              </w:rPr>
              <w:t>447,548</w:t>
            </w:r>
          </w:p>
        </w:tc>
        <w:tc>
          <w:tcPr>
            <w:tcW w:w="724" w:type="dxa"/>
            <w:gridSpan w:val="2"/>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14"/>
                <w:szCs w:val="14"/>
              </w:rPr>
            </w:pPr>
            <w:r>
              <w:rPr>
                <w:sz w:val="14"/>
                <w:szCs w:val="14"/>
              </w:rPr>
              <w:t>558,965</w:t>
            </w:r>
          </w:p>
        </w:tc>
        <w:tc>
          <w:tcPr>
            <w:tcW w:w="813"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558,957</w:t>
            </w:r>
          </w:p>
        </w:tc>
        <w:tc>
          <w:tcPr>
            <w:tcW w:w="809"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556,339</w:t>
            </w:r>
          </w:p>
        </w:tc>
        <w:tc>
          <w:tcPr>
            <w:tcW w:w="74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sz w:val="14"/>
                <w:szCs w:val="14"/>
              </w:rPr>
            </w:pPr>
            <w:r>
              <w:rPr>
                <w:sz w:val="14"/>
                <w:szCs w:val="14"/>
              </w:rPr>
              <w:t>570,668</w:t>
            </w:r>
          </w:p>
        </w:tc>
      </w:tr>
      <w:tr w:rsidR="00974E2D" w:rsidRPr="00B34F49" w:rsidTr="00974E2D">
        <w:trPr>
          <w:trHeight w:hRule="exact" w:val="202"/>
          <w:jc w:val="center"/>
        </w:trPr>
        <w:tc>
          <w:tcPr>
            <w:tcW w:w="3420" w:type="dxa"/>
            <w:tcBorders>
              <w:top w:val="nil"/>
              <w:left w:val="nil"/>
              <w:bottom w:val="nil"/>
              <w:right w:val="nil"/>
            </w:tcBorders>
            <w:shd w:val="clear" w:color="auto" w:fill="auto"/>
            <w:noWrap/>
            <w:vAlign w:val="center"/>
            <w:hideMark/>
          </w:tcPr>
          <w:p w:rsidR="00974E2D" w:rsidRPr="00B34F49" w:rsidRDefault="00974E2D" w:rsidP="00E346E4">
            <w:pPr>
              <w:ind w:firstLineChars="100" w:firstLine="140"/>
              <w:jc w:val="left"/>
              <w:rPr>
                <w:color w:val="auto"/>
                <w:sz w:val="14"/>
                <w:szCs w:val="14"/>
              </w:rPr>
            </w:pPr>
            <w:r w:rsidRPr="00B34F49">
              <w:rPr>
                <w:color w:val="auto"/>
                <w:sz w:val="14"/>
                <w:szCs w:val="16"/>
              </w:rPr>
              <w:t>Deferred Tax Assets</w:t>
            </w:r>
          </w:p>
        </w:tc>
        <w:tc>
          <w:tcPr>
            <w:tcW w:w="900" w:type="dxa"/>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14"/>
                <w:szCs w:val="14"/>
              </w:rPr>
            </w:pPr>
            <w:r>
              <w:rPr>
                <w:sz w:val="14"/>
                <w:szCs w:val="14"/>
              </w:rPr>
              <w:t>47,428</w:t>
            </w:r>
          </w:p>
        </w:tc>
        <w:tc>
          <w:tcPr>
            <w:tcW w:w="815"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52,835</w:t>
            </w:r>
          </w:p>
        </w:tc>
        <w:tc>
          <w:tcPr>
            <w:tcW w:w="778"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59,834</w:t>
            </w:r>
          </w:p>
        </w:tc>
        <w:tc>
          <w:tcPr>
            <w:tcW w:w="745" w:type="dxa"/>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14"/>
                <w:szCs w:val="14"/>
              </w:rPr>
            </w:pPr>
            <w:r>
              <w:rPr>
                <w:sz w:val="14"/>
                <w:szCs w:val="14"/>
              </w:rPr>
              <w:t>50,638</w:t>
            </w:r>
          </w:p>
        </w:tc>
        <w:tc>
          <w:tcPr>
            <w:tcW w:w="71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sz w:val="14"/>
                <w:szCs w:val="14"/>
              </w:rPr>
            </w:pPr>
            <w:r>
              <w:rPr>
                <w:sz w:val="14"/>
                <w:szCs w:val="14"/>
              </w:rPr>
              <w:t>54,749</w:t>
            </w:r>
          </w:p>
        </w:tc>
        <w:tc>
          <w:tcPr>
            <w:tcW w:w="724" w:type="dxa"/>
            <w:gridSpan w:val="2"/>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14"/>
                <w:szCs w:val="14"/>
              </w:rPr>
            </w:pPr>
            <w:r>
              <w:rPr>
                <w:sz w:val="14"/>
                <w:szCs w:val="14"/>
              </w:rPr>
              <w:t>55,395</w:t>
            </w:r>
          </w:p>
        </w:tc>
        <w:tc>
          <w:tcPr>
            <w:tcW w:w="813"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56,659</w:t>
            </w:r>
          </w:p>
        </w:tc>
        <w:tc>
          <w:tcPr>
            <w:tcW w:w="809"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53,132</w:t>
            </w:r>
          </w:p>
        </w:tc>
        <w:tc>
          <w:tcPr>
            <w:tcW w:w="74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sz w:val="14"/>
                <w:szCs w:val="14"/>
              </w:rPr>
            </w:pPr>
            <w:r>
              <w:rPr>
                <w:sz w:val="14"/>
                <w:szCs w:val="14"/>
              </w:rPr>
              <w:t>59,090</w:t>
            </w:r>
          </w:p>
        </w:tc>
      </w:tr>
      <w:tr w:rsidR="00974E2D" w:rsidRPr="00B34F49" w:rsidTr="00974E2D">
        <w:trPr>
          <w:trHeight w:hRule="exact" w:val="202"/>
          <w:jc w:val="center"/>
        </w:trPr>
        <w:tc>
          <w:tcPr>
            <w:tcW w:w="3420" w:type="dxa"/>
            <w:tcBorders>
              <w:top w:val="nil"/>
              <w:left w:val="nil"/>
              <w:bottom w:val="nil"/>
              <w:right w:val="nil"/>
            </w:tcBorders>
            <w:shd w:val="clear" w:color="auto" w:fill="auto"/>
            <w:noWrap/>
            <w:vAlign w:val="center"/>
            <w:hideMark/>
          </w:tcPr>
          <w:p w:rsidR="00974E2D" w:rsidRPr="00B34F49" w:rsidRDefault="00974E2D" w:rsidP="00E346E4">
            <w:pPr>
              <w:ind w:firstLineChars="100" w:firstLine="140"/>
              <w:jc w:val="left"/>
              <w:rPr>
                <w:color w:val="auto"/>
                <w:sz w:val="14"/>
                <w:szCs w:val="14"/>
              </w:rPr>
            </w:pPr>
            <w:r w:rsidRPr="00B34F49">
              <w:rPr>
                <w:color w:val="auto"/>
                <w:sz w:val="14"/>
                <w:szCs w:val="16"/>
              </w:rPr>
              <w:t>Other Assets</w:t>
            </w:r>
          </w:p>
        </w:tc>
        <w:tc>
          <w:tcPr>
            <w:tcW w:w="900" w:type="dxa"/>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14"/>
                <w:szCs w:val="14"/>
              </w:rPr>
            </w:pPr>
            <w:r>
              <w:rPr>
                <w:sz w:val="14"/>
                <w:szCs w:val="14"/>
              </w:rPr>
              <w:t>711,952</w:t>
            </w:r>
          </w:p>
        </w:tc>
        <w:tc>
          <w:tcPr>
            <w:tcW w:w="815"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715,125</w:t>
            </w:r>
          </w:p>
        </w:tc>
        <w:tc>
          <w:tcPr>
            <w:tcW w:w="778"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943,951</w:t>
            </w:r>
          </w:p>
        </w:tc>
        <w:tc>
          <w:tcPr>
            <w:tcW w:w="745" w:type="dxa"/>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14"/>
                <w:szCs w:val="14"/>
              </w:rPr>
            </w:pPr>
            <w:r>
              <w:rPr>
                <w:sz w:val="14"/>
                <w:szCs w:val="14"/>
              </w:rPr>
              <w:t>767,987</w:t>
            </w:r>
          </w:p>
        </w:tc>
        <w:tc>
          <w:tcPr>
            <w:tcW w:w="71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sz w:val="14"/>
                <w:szCs w:val="14"/>
              </w:rPr>
            </w:pPr>
            <w:r>
              <w:rPr>
                <w:sz w:val="14"/>
                <w:szCs w:val="14"/>
              </w:rPr>
              <w:t>720,320</w:t>
            </w:r>
          </w:p>
        </w:tc>
        <w:tc>
          <w:tcPr>
            <w:tcW w:w="724" w:type="dxa"/>
            <w:gridSpan w:val="2"/>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14"/>
                <w:szCs w:val="14"/>
              </w:rPr>
            </w:pPr>
            <w:r>
              <w:rPr>
                <w:sz w:val="14"/>
                <w:szCs w:val="14"/>
              </w:rPr>
              <w:t>828,205</w:t>
            </w:r>
          </w:p>
        </w:tc>
        <w:tc>
          <w:tcPr>
            <w:tcW w:w="813"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856,231</w:t>
            </w:r>
          </w:p>
        </w:tc>
        <w:tc>
          <w:tcPr>
            <w:tcW w:w="809"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898,422</w:t>
            </w:r>
          </w:p>
        </w:tc>
        <w:tc>
          <w:tcPr>
            <w:tcW w:w="74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sz w:val="14"/>
                <w:szCs w:val="14"/>
              </w:rPr>
            </w:pPr>
            <w:r>
              <w:rPr>
                <w:sz w:val="14"/>
                <w:szCs w:val="14"/>
              </w:rPr>
              <w:t>838,848</w:t>
            </w:r>
          </w:p>
        </w:tc>
      </w:tr>
      <w:tr w:rsidR="00974E2D" w:rsidRPr="00B34F49" w:rsidTr="00974E2D">
        <w:trPr>
          <w:trHeight w:hRule="exact" w:val="202"/>
          <w:jc w:val="center"/>
        </w:trPr>
        <w:tc>
          <w:tcPr>
            <w:tcW w:w="3420" w:type="dxa"/>
            <w:tcBorders>
              <w:top w:val="nil"/>
              <w:left w:val="nil"/>
              <w:bottom w:val="nil"/>
              <w:right w:val="nil"/>
            </w:tcBorders>
            <w:shd w:val="clear" w:color="auto" w:fill="auto"/>
            <w:noWrap/>
            <w:vAlign w:val="center"/>
            <w:hideMark/>
          </w:tcPr>
          <w:p w:rsidR="00974E2D" w:rsidRPr="00B34F49" w:rsidRDefault="00974E2D" w:rsidP="00E346E4">
            <w:pPr>
              <w:ind w:firstLineChars="100" w:firstLine="140"/>
              <w:jc w:val="left"/>
              <w:rPr>
                <w:b/>
                <w:bCs/>
                <w:color w:val="auto"/>
                <w:sz w:val="14"/>
                <w:szCs w:val="14"/>
              </w:rPr>
            </w:pPr>
            <w:r w:rsidRPr="00B34F49">
              <w:rPr>
                <w:b/>
                <w:bCs/>
                <w:color w:val="auto"/>
                <w:sz w:val="14"/>
                <w:szCs w:val="16"/>
              </w:rPr>
              <w:t>TOTAL ASSETS</w:t>
            </w:r>
          </w:p>
        </w:tc>
        <w:tc>
          <w:tcPr>
            <w:tcW w:w="900" w:type="dxa"/>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b/>
                <w:bCs/>
                <w:sz w:val="14"/>
                <w:szCs w:val="14"/>
              </w:rPr>
            </w:pPr>
            <w:r>
              <w:rPr>
                <w:b/>
                <w:bCs/>
                <w:sz w:val="14"/>
                <w:szCs w:val="14"/>
              </w:rPr>
              <w:t>16,803,027</w:t>
            </w:r>
          </w:p>
        </w:tc>
        <w:tc>
          <w:tcPr>
            <w:tcW w:w="815"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b/>
                <w:bCs/>
                <w:sz w:val="14"/>
                <w:szCs w:val="14"/>
              </w:rPr>
            </w:pPr>
            <w:r>
              <w:rPr>
                <w:b/>
                <w:bCs/>
                <w:sz w:val="14"/>
                <w:szCs w:val="14"/>
              </w:rPr>
              <w:t>18,410,293</w:t>
            </w:r>
          </w:p>
        </w:tc>
        <w:tc>
          <w:tcPr>
            <w:tcW w:w="778"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b/>
                <w:bCs/>
                <w:sz w:val="14"/>
                <w:szCs w:val="14"/>
              </w:rPr>
            </w:pPr>
            <w:r>
              <w:rPr>
                <w:b/>
                <w:bCs/>
                <w:sz w:val="14"/>
                <w:szCs w:val="14"/>
              </w:rPr>
              <w:t>19,585,594</w:t>
            </w:r>
          </w:p>
        </w:tc>
        <w:tc>
          <w:tcPr>
            <w:tcW w:w="745" w:type="dxa"/>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b/>
                <w:bCs/>
                <w:sz w:val="14"/>
                <w:szCs w:val="14"/>
              </w:rPr>
            </w:pPr>
            <w:r>
              <w:rPr>
                <w:b/>
                <w:bCs/>
                <w:sz w:val="14"/>
                <w:szCs w:val="14"/>
              </w:rPr>
              <w:t>17,703,890</w:t>
            </w:r>
          </w:p>
        </w:tc>
        <w:tc>
          <w:tcPr>
            <w:tcW w:w="71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b/>
                <w:bCs/>
                <w:sz w:val="14"/>
                <w:szCs w:val="14"/>
              </w:rPr>
            </w:pPr>
            <w:r>
              <w:rPr>
                <w:b/>
                <w:bCs/>
                <w:sz w:val="14"/>
                <w:szCs w:val="14"/>
              </w:rPr>
              <w:t>17,541,271</w:t>
            </w:r>
          </w:p>
        </w:tc>
        <w:tc>
          <w:tcPr>
            <w:tcW w:w="724" w:type="dxa"/>
            <w:gridSpan w:val="2"/>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b/>
                <w:bCs/>
                <w:sz w:val="14"/>
                <w:szCs w:val="14"/>
              </w:rPr>
            </w:pPr>
            <w:r>
              <w:rPr>
                <w:b/>
                <w:bCs/>
                <w:sz w:val="14"/>
                <w:szCs w:val="14"/>
              </w:rPr>
              <w:t>20,072,489</w:t>
            </w:r>
          </w:p>
        </w:tc>
        <w:tc>
          <w:tcPr>
            <w:tcW w:w="813"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b/>
                <w:bCs/>
                <w:sz w:val="14"/>
                <w:szCs w:val="14"/>
              </w:rPr>
            </w:pPr>
            <w:r>
              <w:rPr>
                <w:b/>
                <w:bCs/>
                <w:sz w:val="14"/>
                <w:szCs w:val="14"/>
              </w:rPr>
              <w:t>20,397,034</w:t>
            </w:r>
          </w:p>
        </w:tc>
        <w:tc>
          <w:tcPr>
            <w:tcW w:w="809"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b/>
                <w:bCs/>
                <w:sz w:val="14"/>
                <w:szCs w:val="14"/>
              </w:rPr>
            </w:pPr>
            <w:r>
              <w:rPr>
                <w:b/>
                <w:bCs/>
                <w:sz w:val="14"/>
                <w:szCs w:val="14"/>
              </w:rPr>
              <w:t>21,024,615</w:t>
            </w:r>
          </w:p>
        </w:tc>
        <w:tc>
          <w:tcPr>
            <w:tcW w:w="74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b/>
                <w:bCs/>
                <w:sz w:val="14"/>
                <w:szCs w:val="14"/>
              </w:rPr>
            </w:pPr>
            <w:r>
              <w:rPr>
                <w:b/>
                <w:bCs/>
                <w:sz w:val="14"/>
                <w:szCs w:val="14"/>
              </w:rPr>
              <w:t>21,651,552</w:t>
            </w:r>
          </w:p>
        </w:tc>
      </w:tr>
      <w:tr w:rsidR="00974E2D" w:rsidRPr="00B34F49" w:rsidTr="00974E2D">
        <w:trPr>
          <w:trHeight w:hRule="exact" w:val="202"/>
          <w:jc w:val="center"/>
        </w:trPr>
        <w:tc>
          <w:tcPr>
            <w:tcW w:w="3420" w:type="dxa"/>
            <w:tcBorders>
              <w:top w:val="nil"/>
              <w:left w:val="nil"/>
              <w:bottom w:val="nil"/>
              <w:right w:val="nil"/>
            </w:tcBorders>
            <w:shd w:val="clear" w:color="auto" w:fill="auto"/>
            <w:noWrap/>
            <w:vAlign w:val="center"/>
            <w:hideMark/>
          </w:tcPr>
          <w:p w:rsidR="00974E2D" w:rsidRPr="00B34F49" w:rsidRDefault="00974E2D" w:rsidP="00E346E4">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rFonts w:ascii="Calibri" w:hAnsi="Calibri"/>
                <w:sz w:val="22"/>
                <w:szCs w:val="22"/>
              </w:rPr>
            </w:pPr>
          </w:p>
        </w:tc>
        <w:tc>
          <w:tcPr>
            <w:tcW w:w="778"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b/>
                <w:bCs/>
                <w:sz w:val="14"/>
                <w:szCs w:val="14"/>
              </w:rPr>
            </w:pPr>
          </w:p>
        </w:tc>
        <w:tc>
          <w:tcPr>
            <w:tcW w:w="745" w:type="dxa"/>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b/>
                <w:bCs/>
                <w:sz w:val="14"/>
                <w:szCs w:val="14"/>
              </w:rPr>
            </w:pPr>
          </w:p>
        </w:tc>
        <w:tc>
          <w:tcPr>
            <w:tcW w:w="71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rFonts w:ascii="Calibri" w:hAnsi="Calibri"/>
                <w:sz w:val="22"/>
                <w:szCs w:val="22"/>
              </w:rPr>
            </w:pPr>
          </w:p>
        </w:tc>
        <w:tc>
          <w:tcPr>
            <w:tcW w:w="724" w:type="dxa"/>
            <w:gridSpan w:val="2"/>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b/>
                <w:bCs/>
                <w:sz w:val="14"/>
                <w:szCs w:val="14"/>
              </w:rPr>
            </w:pPr>
          </w:p>
        </w:tc>
        <w:tc>
          <w:tcPr>
            <w:tcW w:w="813"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rFonts w:ascii="Calibri" w:hAnsi="Calibri"/>
                <w:sz w:val="22"/>
                <w:szCs w:val="22"/>
              </w:rPr>
            </w:pPr>
          </w:p>
        </w:tc>
        <w:tc>
          <w:tcPr>
            <w:tcW w:w="809"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b/>
                <w:bCs/>
                <w:sz w:val="14"/>
                <w:szCs w:val="14"/>
              </w:rPr>
            </w:pPr>
          </w:p>
        </w:tc>
        <w:tc>
          <w:tcPr>
            <w:tcW w:w="74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rFonts w:ascii="Calibri" w:hAnsi="Calibri"/>
                <w:sz w:val="22"/>
                <w:szCs w:val="22"/>
              </w:rPr>
            </w:pPr>
          </w:p>
        </w:tc>
      </w:tr>
      <w:tr w:rsidR="00974E2D" w:rsidRPr="00B34F49" w:rsidTr="00974E2D">
        <w:trPr>
          <w:trHeight w:hRule="exact" w:val="202"/>
          <w:jc w:val="center"/>
        </w:trPr>
        <w:tc>
          <w:tcPr>
            <w:tcW w:w="3420" w:type="dxa"/>
            <w:tcBorders>
              <w:top w:val="nil"/>
              <w:left w:val="nil"/>
              <w:bottom w:val="nil"/>
              <w:right w:val="nil"/>
            </w:tcBorders>
            <w:shd w:val="clear" w:color="auto" w:fill="auto"/>
            <w:noWrap/>
            <w:vAlign w:val="center"/>
            <w:hideMark/>
          </w:tcPr>
          <w:p w:rsidR="00974E2D" w:rsidRPr="00B34F49" w:rsidRDefault="00974E2D" w:rsidP="00E346E4">
            <w:pPr>
              <w:jc w:val="left"/>
              <w:rPr>
                <w:b/>
                <w:bCs/>
                <w:color w:val="auto"/>
                <w:sz w:val="14"/>
                <w:szCs w:val="14"/>
              </w:rPr>
            </w:pPr>
            <w:r w:rsidRPr="00B34F49">
              <w:rPr>
                <w:b/>
                <w:bCs/>
                <w:color w:val="auto"/>
                <w:sz w:val="14"/>
                <w:szCs w:val="16"/>
              </w:rPr>
              <w:t>LIABILITIES</w:t>
            </w:r>
          </w:p>
        </w:tc>
        <w:tc>
          <w:tcPr>
            <w:tcW w:w="900" w:type="dxa"/>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rFonts w:ascii="Calibri" w:hAnsi="Calibri"/>
                <w:sz w:val="22"/>
                <w:szCs w:val="22"/>
              </w:rPr>
            </w:pPr>
          </w:p>
        </w:tc>
        <w:tc>
          <w:tcPr>
            <w:tcW w:w="778"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20"/>
              </w:rPr>
            </w:pPr>
          </w:p>
        </w:tc>
        <w:tc>
          <w:tcPr>
            <w:tcW w:w="745" w:type="dxa"/>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20"/>
              </w:rPr>
            </w:pPr>
          </w:p>
        </w:tc>
        <w:tc>
          <w:tcPr>
            <w:tcW w:w="71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rFonts w:ascii="Calibri" w:hAnsi="Calibri"/>
                <w:sz w:val="22"/>
                <w:szCs w:val="22"/>
              </w:rPr>
            </w:pPr>
          </w:p>
        </w:tc>
        <w:tc>
          <w:tcPr>
            <w:tcW w:w="724" w:type="dxa"/>
            <w:gridSpan w:val="2"/>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20"/>
              </w:rPr>
            </w:pPr>
          </w:p>
        </w:tc>
        <w:tc>
          <w:tcPr>
            <w:tcW w:w="813"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rFonts w:ascii="Calibri" w:hAnsi="Calibri"/>
                <w:sz w:val="22"/>
                <w:szCs w:val="22"/>
              </w:rPr>
            </w:pPr>
          </w:p>
        </w:tc>
        <w:tc>
          <w:tcPr>
            <w:tcW w:w="809"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20"/>
              </w:rPr>
            </w:pPr>
          </w:p>
        </w:tc>
        <w:tc>
          <w:tcPr>
            <w:tcW w:w="74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rFonts w:ascii="Calibri" w:hAnsi="Calibri"/>
                <w:sz w:val="22"/>
                <w:szCs w:val="22"/>
              </w:rPr>
            </w:pPr>
          </w:p>
        </w:tc>
      </w:tr>
      <w:tr w:rsidR="00974E2D" w:rsidRPr="00B34F49" w:rsidTr="00974E2D">
        <w:trPr>
          <w:trHeight w:hRule="exact" w:val="202"/>
          <w:jc w:val="center"/>
        </w:trPr>
        <w:tc>
          <w:tcPr>
            <w:tcW w:w="3420" w:type="dxa"/>
            <w:tcBorders>
              <w:top w:val="nil"/>
              <w:left w:val="nil"/>
              <w:bottom w:val="nil"/>
              <w:right w:val="nil"/>
            </w:tcBorders>
            <w:shd w:val="clear" w:color="auto" w:fill="auto"/>
            <w:noWrap/>
            <w:vAlign w:val="center"/>
            <w:hideMark/>
          </w:tcPr>
          <w:p w:rsidR="00974E2D" w:rsidRPr="00B34F49" w:rsidRDefault="00974E2D" w:rsidP="00E346E4">
            <w:pPr>
              <w:ind w:firstLineChars="100" w:firstLine="140"/>
              <w:jc w:val="left"/>
              <w:rPr>
                <w:color w:val="auto"/>
                <w:sz w:val="14"/>
                <w:szCs w:val="14"/>
              </w:rPr>
            </w:pPr>
            <w:r w:rsidRPr="00B34F49">
              <w:rPr>
                <w:color w:val="auto"/>
                <w:sz w:val="14"/>
                <w:szCs w:val="16"/>
              </w:rPr>
              <w:t>Bills Payable</w:t>
            </w:r>
          </w:p>
        </w:tc>
        <w:tc>
          <w:tcPr>
            <w:tcW w:w="900" w:type="dxa"/>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14"/>
                <w:szCs w:val="14"/>
              </w:rPr>
            </w:pPr>
            <w:r>
              <w:rPr>
                <w:sz w:val="14"/>
                <w:szCs w:val="14"/>
              </w:rPr>
              <w:t>201,124</w:t>
            </w:r>
          </w:p>
        </w:tc>
        <w:tc>
          <w:tcPr>
            <w:tcW w:w="815"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230,357</w:t>
            </w:r>
          </w:p>
        </w:tc>
        <w:tc>
          <w:tcPr>
            <w:tcW w:w="778"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299,737</w:t>
            </w:r>
          </w:p>
        </w:tc>
        <w:tc>
          <w:tcPr>
            <w:tcW w:w="745" w:type="dxa"/>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14"/>
                <w:szCs w:val="14"/>
              </w:rPr>
            </w:pPr>
            <w:r>
              <w:rPr>
                <w:sz w:val="14"/>
                <w:szCs w:val="14"/>
              </w:rPr>
              <w:t>255,823</w:t>
            </w:r>
          </w:p>
        </w:tc>
        <w:tc>
          <w:tcPr>
            <w:tcW w:w="71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sz w:val="14"/>
                <w:szCs w:val="14"/>
              </w:rPr>
            </w:pPr>
            <w:r>
              <w:rPr>
                <w:sz w:val="14"/>
                <w:szCs w:val="14"/>
              </w:rPr>
              <w:t>243,553</w:t>
            </w:r>
          </w:p>
        </w:tc>
        <w:tc>
          <w:tcPr>
            <w:tcW w:w="724" w:type="dxa"/>
            <w:gridSpan w:val="2"/>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14"/>
                <w:szCs w:val="14"/>
              </w:rPr>
            </w:pPr>
            <w:r>
              <w:rPr>
                <w:sz w:val="14"/>
                <w:szCs w:val="14"/>
              </w:rPr>
              <w:t>216,669</w:t>
            </w:r>
          </w:p>
        </w:tc>
        <w:tc>
          <w:tcPr>
            <w:tcW w:w="813"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232,611</w:t>
            </w:r>
          </w:p>
        </w:tc>
        <w:tc>
          <w:tcPr>
            <w:tcW w:w="809"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213,863</w:t>
            </w:r>
          </w:p>
        </w:tc>
        <w:tc>
          <w:tcPr>
            <w:tcW w:w="74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sz w:val="14"/>
                <w:szCs w:val="14"/>
              </w:rPr>
            </w:pPr>
            <w:r>
              <w:rPr>
                <w:sz w:val="14"/>
                <w:szCs w:val="14"/>
              </w:rPr>
              <w:t>600,184</w:t>
            </w:r>
          </w:p>
        </w:tc>
      </w:tr>
      <w:tr w:rsidR="00974E2D" w:rsidRPr="00B34F49" w:rsidTr="00974E2D">
        <w:trPr>
          <w:trHeight w:hRule="exact" w:val="202"/>
          <w:jc w:val="center"/>
        </w:trPr>
        <w:tc>
          <w:tcPr>
            <w:tcW w:w="3420" w:type="dxa"/>
            <w:tcBorders>
              <w:top w:val="nil"/>
              <w:left w:val="nil"/>
              <w:bottom w:val="nil"/>
              <w:right w:val="nil"/>
            </w:tcBorders>
            <w:shd w:val="clear" w:color="auto" w:fill="auto"/>
            <w:noWrap/>
            <w:vAlign w:val="center"/>
            <w:hideMark/>
          </w:tcPr>
          <w:p w:rsidR="00974E2D" w:rsidRPr="00B34F49" w:rsidRDefault="00974E2D" w:rsidP="00E346E4">
            <w:pPr>
              <w:ind w:firstLineChars="100" w:firstLine="140"/>
              <w:jc w:val="left"/>
              <w:rPr>
                <w:color w:val="auto"/>
                <w:sz w:val="14"/>
                <w:szCs w:val="14"/>
              </w:rPr>
            </w:pPr>
            <w:r w:rsidRPr="00B34F49">
              <w:rPr>
                <w:color w:val="auto"/>
                <w:sz w:val="14"/>
                <w:szCs w:val="16"/>
              </w:rPr>
              <w:t>Borrowings</w:t>
            </w:r>
          </w:p>
        </w:tc>
        <w:tc>
          <w:tcPr>
            <w:tcW w:w="900" w:type="dxa"/>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14"/>
                <w:szCs w:val="14"/>
              </w:rPr>
            </w:pPr>
            <w:r>
              <w:rPr>
                <w:sz w:val="14"/>
                <w:szCs w:val="14"/>
              </w:rPr>
              <w:t>2,654,899</w:t>
            </w:r>
          </w:p>
        </w:tc>
        <w:tc>
          <w:tcPr>
            <w:tcW w:w="815"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3,014,680</w:t>
            </w:r>
          </w:p>
        </w:tc>
        <w:tc>
          <w:tcPr>
            <w:tcW w:w="778"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2,412,023</w:t>
            </w:r>
          </w:p>
        </w:tc>
        <w:tc>
          <w:tcPr>
            <w:tcW w:w="745" w:type="dxa"/>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14"/>
                <w:szCs w:val="14"/>
              </w:rPr>
            </w:pPr>
            <w:r>
              <w:rPr>
                <w:sz w:val="14"/>
                <w:szCs w:val="14"/>
              </w:rPr>
              <w:t>1,701,521</w:t>
            </w:r>
          </w:p>
        </w:tc>
        <w:tc>
          <w:tcPr>
            <w:tcW w:w="71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sz w:val="14"/>
                <w:szCs w:val="14"/>
              </w:rPr>
            </w:pPr>
            <w:r>
              <w:rPr>
                <w:sz w:val="14"/>
                <w:szCs w:val="14"/>
              </w:rPr>
              <w:t>1,840,866</w:t>
            </w:r>
          </w:p>
        </w:tc>
        <w:tc>
          <w:tcPr>
            <w:tcW w:w="724" w:type="dxa"/>
            <w:gridSpan w:val="2"/>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14"/>
                <w:szCs w:val="14"/>
              </w:rPr>
            </w:pPr>
            <w:r>
              <w:rPr>
                <w:sz w:val="14"/>
                <w:szCs w:val="14"/>
              </w:rPr>
              <w:t>2,518,386</w:t>
            </w:r>
          </w:p>
        </w:tc>
        <w:tc>
          <w:tcPr>
            <w:tcW w:w="813"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2,604,182</w:t>
            </w:r>
          </w:p>
        </w:tc>
        <w:tc>
          <w:tcPr>
            <w:tcW w:w="809"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2,826,543</w:t>
            </w:r>
          </w:p>
        </w:tc>
        <w:tc>
          <w:tcPr>
            <w:tcW w:w="74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sz w:val="14"/>
                <w:szCs w:val="14"/>
              </w:rPr>
            </w:pPr>
            <w:r>
              <w:rPr>
                <w:sz w:val="14"/>
                <w:szCs w:val="14"/>
              </w:rPr>
              <w:t>3,544,327</w:t>
            </w:r>
          </w:p>
        </w:tc>
      </w:tr>
      <w:tr w:rsidR="00974E2D" w:rsidRPr="00B34F49" w:rsidTr="00974E2D">
        <w:trPr>
          <w:trHeight w:hRule="exact" w:val="202"/>
          <w:jc w:val="center"/>
        </w:trPr>
        <w:tc>
          <w:tcPr>
            <w:tcW w:w="3420" w:type="dxa"/>
            <w:tcBorders>
              <w:top w:val="nil"/>
              <w:left w:val="nil"/>
              <w:bottom w:val="nil"/>
              <w:right w:val="nil"/>
            </w:tcBorders>
            <w:shd w:val="clear" w:color="auto" w:fill="auto"/>
            <w:noWrap/>
            <w:vAlign w:val="center"/>
            <w:hideMark/>
          </w:tcPr>
          <w:p w:rsidR="00974E2D" w:rsidRPr="00B34F49" w:rsidRDefault="00974E2D" w:rsidP="00E346E4">
            <w:pPr>
              <w:ind w:firstLineChars="100" w:firstLine="140"/>
              <w:jc w:val="left"/>
              <w:rPr>
                <w:color w:val="auto"/>
                <w:sz w:val="14"/>
                <w:szCs w:val="14"/>
              </w:rPr>
            </w:pPr>
            <w:r w:rsidRPr="00B34F49">
              <w:rPr>
                <w:color w:val="auto"/>
                <w:sz w:val="14"/>
                <w:szCs w:val="16"/>
              </w:rPr>
              <w:t>Deposits and other Accounts</w:t>
            </w:r>
          </w:p>
        </w:tc>
        <w:tc>
          <w:tcPr>
            <w:tcW w:w="900" w:type="dxa"/>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14"/>
                <w:szCs w:val="14"/>
              </w:rPr>
            </w:pPr>
            <w:r>
              <w:rPr>
                <w:sz w:val="14"/>
                <w:szCs w:val="14"/>
              </w:rPr>
              <w:t>11,980,697</w:t>
            </w:r>
          </w:p>
        </w:tc>
        <w:tc>
          <w:tcPr>
            <w:tcW w:w="815"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13,062,787</w:t>
            </w:r>
          </w:p>
        </w:tc>
        <w:tc>
          <w:tcPr>
            <w:tcW w:w="778"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14,458,307</w:t>
            </w:r>
          </w:p>
        </w:tc>
        <w:tc>
          <w:tcPr>
            <w:tcW w:w="745" w:type="dxa"/>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14"/>
                <w:szCs w:val="14"/>
              </w:rPr>
            </w:pPr>
            <w:r>
              <w:rPr>
                <w:sz w:val="14"/>
                <w:szCs w:val="14"/>
              </w:rPr>
              <w:t>13,456,273</w:t>
            </w:r>
          </w:p>
        </w:tc>
        <w:tc>
          <w:tcPr>
            <w:tcW w:w="71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sz w:val="14"/>
                <w:szCs w:val="14"/>
              </w:rPr>
            </w:pPr>
            <w:r>
              <w:rPr>
                <w:sz w:val="14"/>
                <w:szCs w:val="14"/>
              </w:rPr>
              <w:t>13,148,866</w:t>
            </w:r>
          </w:p>
        </w:tc>
        <w:tc>
          <w:tcPr>
            <w:tcW w:w="724" w:type="dxa"/>
            <w:gridSpan w:val="2"/>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14"/>
                <w:szCs w:val="14"/>
              </w:rPr>
            </w:pPr>
            <w:r>
              <w:rPr>
                <w:sz w:val="14"/>
                <w:szCs w:val="14"/>
              </w:rPr>
              <w:t>14,672,801</w:t>
            </w:r>
          </w:p>
        </w:tc>
        <w:tc>
          <w:tcPr>
            <w:tcW w:w="813"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14,815,095</w:t>
            </w:r>
          </w:p>
        </w:tc>
        <w:tc>
          <w:tcPr>
            <w:tcW w:w="809"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15,126,310</w:t>
            </w:r>
          </w:p>
        </w:tc>
        <w:tc>
          <w:tcPr>
            <w:tcW w:w="74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sz w:val="14"/>
                <w:szCs w:val="14"/>
              </w:rPr>
            </w:pPr>
            <w:r>
              <w:rPr>
                <w:sz w:val="14"/>
                <w:szCs w:val="14"/>
              </w:rPr>
              <w:t>14,475,797</w:t>
            </w:r>
          </w:p>
        </w:tc>
      </w:tr>
      <w:tr w:rsidR="00974E2D" w:rsidRPr="00B34F49" w:rsidTr="00974E2D">
        <w:trPr>
          <w:trHeight w:hRule="exact" w:val="202"/>
          <w:jc w:val="center"/>
        </w:trPr>
        <w:tc>
          <w:tcPr>
            <w:tcW w:w="3420" w:type="dxa"/>
            <w:tcBorders>
              <w:top w:val="nil"/>
              <w:left w:val="nil"/>
              <w:bottom w:val="nil"/>
              <w:right w:val="nil"/>
            </w:tcBorders>
            <w:shd w:val="clear" w:color="auto" w:fill="auto"/>
            <w:noWrap/>
            <w:vAlign w:val="center"/>
            <w:hideMark/>
          </w:tcPr>
          <w:p w:rsidR="00974E2D" w:rsidRPr="00B34F49" w:rsidRDefault="00974E2D" w:rsidP="00E346E4">
            <w:pPr>
              <w:ind w:firstLineChars="100" w:firstLine="140"/>
              <w:jc w:val="left"/>
              <w:rPr>
                <w:color w:val="auto"/>
                <w:sz w:val="14"/>
                <w:szCs w:val="14"/>
              </w:rPr>
            </w:pPr>
            <w:r w:rsidRPr="00B34F49">
              <w:rPr>
                <w:color w:val="auto"/>
                <w:sz w:val="14"/>
                <w:szCs w:val="16"/>
              </w:rPr>
              <w:t>Sub-ordinated Loans</w:t>
            </w:r>
          </w:p>
        </w:tc>
        <w:tc>
          <w:tcPr>
            <w:tcW w:w="900" w:type="dxa"/>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14"/>
                <w:szCs w:val="14"/>
              </w:rPr>
            </w:pPr>
            <w:r>
              <w:rPr>
                <w:sz w:val="14"/>
                <w:szCs w:val="14"/>
              </w:rPr>
              <w:t>46,910</w:t>
            </w:r>
          </w:p>
        </w:tc>
        <w:tc>
          <w:tcPr>
            <w:tcW w:w="815"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79,460</w:t>
            </w:r>
          </w:p>
        </w:tc>
        <w:tc>
          <w:tcPr>
            <w:tcW w:w="778"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108,670</w:t>
            </w:r>
          </w:p>
        </w:tc>
        <w:tc>
          <w:tcPr>
            <w:tcW w:w="745" w:type="dxa"/>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14"/>
                <w:szCs w:val="14"/>
              </w:rPr>
            </w:pPr>
            <w:r>
              <w:rPr>
                <w:sz w:val="14"/>
                <w:szCs w:val="14"/>
              </w:rPr>
              <w:t>112,564</w:t>
            </w:r>
          </w:p>
        </w:tc>
        <w:tc>
          <w:tcPr>
            <w:tcW w:w="71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sz w:val="14"/>
                <w:szCs w:val="14"/>
              </w:rPr>
            </w:pPr>
            <w:r>
              <w:rPr>
                <w:sz w:val="14"/>
                <w:szCs w:val="14"/>
              </w:rPr>
              <w:t>112,563</w:t>
            </w:r>
          </w:p>
        </w:tc>
        <w:tc>
          <w:tcPr>
            <w:tcW w:w="724" w:type="dxa"/>
            <w:gridSpan w:val="2"/>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14"/>
                <w:szCs w:val="14"/>
              </w:rPr>
            </w:pPr>
            <w:r>
              <w:rPr>
                <w:sz w:val="14"/>
                <w:szCs w:val="14"/>
              </w:rPr>
              <w:t>126,718</w:t>
            </w:r>
          </w:p>
        </w:tc>
        <w:tc>
          <w:tcPr>
            <w:tcW w:w="813"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126,595</w:t>
            </w:r>
          </w:p>
        </w:tc>
        <w:tc>
          <w:tcPr>
            <w:tcW w:w="809"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126,593</w:t>
            </w:r>
          </w:p>
        </w:tc>
        <w:tc>
          <w:tcPr>
            <w:tcW w:w="74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sz w:val="14"/>
                <w:szCs w:val="14"/>
              </w:rPr>
            </w:pPr>
            <w:r>
              <w:rPr>
                <w:sz w:val="14"/>
                <w:szCs w:val="14"/>
              </w:rPr>
              <w:t>132,450</w:t>
            </w:r>
          </w:p>
        </w:tc>
      </w:tr>
      <w:tr w:rsidR="00974E2D" w:rsidRPr="00B34F49" w:rsidTr="00974E2D">
        <w:trPr>
          <w:trHeight w:hRule="exact" w:val="202"/>
          <w:jc w:val="center"/>
        </w:trPr>
        <w:tc>
          <w:tcPr>
            <w:tcW w:w="3420" w:type="dxa"/>
            <w:tcBorders>
              <w:top w:val="nil"/>
              <w:left w:val="nil"/>
              <w:bottom w:val="nil"/>
              <w:right w:val="nil"/>
            </w:tcBorders>
            <w:shd w:val="clear" w:color="auto" w:fill="auto"/>
            <w:noWrap/>
            <w:vAlign w:val="center"/>
            <w:hideMark/>
          </w:tcPr>
          <w:p w:rsidR="00974E2D" w:rsidRPr="00B34F49" w:rsidRDefault="00974E2D" w:rsidP="00E346E4">
            <w:pPr>
              <w:ind w:firstLineChars="100" w:firstLine="140"/>
              <w:jc w:val="left"/>
              <w:rPr>
                <w:color w:val="auto"/>
                <w:sz w:val="14"/>
                <w:szCs w:val="14"/>
              </w:rPr>
            </w:pPr>
            <w:r w:rsidRPr="00B34F49">
              <w:rPr>
                <w:color w:val="auto"/>
                <w:sz w:val="14"/>
                <w:szCs w:val="16"/>
              </w:rPr>
              <w:t>Liabilities Against Assets Subject to Finance Lease</w:t>
            </w:r>
          </w:p>
        </w:tc>
        <w:tc>
          <w:tcPr>
            <w:tcW w:w="900" w:type="dxa"/>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14"/>
                <w:szCs w:val="14"/>
              </w:rPr>
            </w:pPr>
            <w:r>
              <w:rPr>
                <w:sz w:val="14"/>
                <w:szCs w:val="14"/>
              </w:rPr>
              <w:t>35</w:t>
            </w:r>
          </w:p>
        </w:tc>
        <w:tc>
          <w:tcPr>
            <w:tcW w:w="815"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20</w:t>
            </w:r>
          </w:p>
        </w:tc>
        <w:tc>
          <w:tcPr>
            <w:tcW w:w="778"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w:t>
            </w:r>
          </w:p>
        </w:tc>
        <w:tc>
          <w:tcPr>
            <w:tcW w:w="745" w:type="dxa"/>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14"/>
                <w:szCs w:val="14"/>
              </w:rPr>
            </w:pPr>
            <w:r>
              <w:rPr>
                <w:sz w:val="14"/>
                <w:szCs w:val="14"/>
              </w:rPr>
              <w:t>2</w:t>
            </w:r>
          </w:p>
        </w:tc>
        <w:tc>
          <w:tcPr>
            <w:tcW w:w="71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sz w:val="14"/>
                <w:szCs w:val="14"/>
              </w:rPr>
            </w:pPr>
            <w:r>
              <w:rPr>
                <w:sz w:val="14"/>
                <w:szCs w:val="14"/>
              </w:rPr>
              <w:t>1</w:t>
            </w:r>
          </w:p>
        </w:tc>
        <w:tc>
          <w:tcPr>
            <w:tcW w:w="724" w:type="dxa"/>
            <w:gridSpan w:val="2"/>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14"/>
                <w:szCs w:val="14"/>
              </w:rPr>
            </w:pPr>
            <w:r>
              <w:rPr>
                <w:sz w:val="14"/>
                <w:szCs w:val="14"/>
              </w:rPr>
              <w:t>2,209</w:t>
            </w:r>
          </w:p>
        </w:tc>
        <w:tc>
          <w:tcPr>
            <w:tcW w:w="813"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2,247</w:t>
            </w:r>
          </w:p>
        </w:tc>
        <w:tc>
          <w:tcPr>
            <w:tcW w:w="809"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2,187</w:t>
            </w:r>
          </w:p>
        </w:tc>
        <w:tc>
          <w:tcPr>
            <w:tcW w:w="74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sz w:val="14"/>
                <w:szCs w:val="14"/>
              </w:rPr>
            </w:pPr>
            <w:r>
              <w:rPr>
                <w:sz w:val="14"/>
                <w:szCs w:val="14"/>
              </w:rPr>
              <w:t>2,181</w:t>
            </w:r>
          </w:p>
        </w:tc>
      </w:tr>
      <w:tr w:rsidR="00974E2D" w:rsidRPr="00B34F49" w:rsidTr="00974E2D">
        <w:trPr>
          <w:trHeight w:hRule="exact" w:val="202"/>
          <w:jc w:val="center"/>
        </w:trPr>
        <w:tc>
          <w:tcPr>
            <w:tcW w:w="3420" w:type="dxa"/>
            <w:tcBorders>
              <w:top w:val="nil"/>
              <w:left w:val="nil"/>
              <w:bottom w:val="nil"/>
              <w:right w:val="nil"/>
            </w:tcBorders>
            <w:shd w:val="clear" w:color="auto" w:fill="auto"/>
            <w:noWrap/>
            <w:vAlign w:val="center"/>
            <w:hideMark/>
          </w:tcPr>
          <w:p w:rsidR="00974E2D" w:rsidRPr="00B34F49" w:rsidRDefault="00974E2D" w:rsidP="00E346E4">
            <w:pPr>
              <w:ind w:firstLineChars="100" w:firstLine="140"/>
              <w:jc w:val="left"/>
              <w:rPr>
                <w:color w:val="auto"/>
                <w:sz w:val="14"/>
                <w:szCs w:val="14"/>
              </w:rPr>
            </w:pPr>
            <w:r w:rsidRPr="00B34F49">
              <w:rPr>
                <w:color w:val="auto"/>
                <w:sz w:val="14"/>
                <w:szCs w:val="16"/>
              </w:rPr>
              <w:t>Deferred Tax Liabilities</w:t>
            </w:r>
          </w:p>
        </w:tc>
        <w:tc>
          <w:tcPr>
            <w:tcW w:w="900" w:type="dxa"/>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14"/>
                <w:szCs w:val="14"/>
              </w:rPr>
            </w:pPr>
            <w:r>
              <w:rPr>
                <w:sz w:val="14"/>
                <w:szCs w:val="14"/>
              </w:rPr>
              <w:t>35,556</w:t>
            </w:r>
          </w:p>
        </w:tc>
        <w:tc>
          <w:tcPr>
            <w:tcW w:w="815"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22,070</w:t>
            </w:r>
          </w:p>
        </w:tc>
        <w:tc>
          <w:tcPr>
            <w:tcW w:w="778"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22,591</w:t>
            </w:r>
          </w:p>
        </w:tc>
        <w:tc>
          <w:tcPr>
            <w:tcW w:w="745" w:type="dxa"/>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14"/>
                <w:szCs w:val="14"/>
              </w:rPr>
            </w:pPr>
            <w:r>
              <w:rPr>
                <w:sz w:val="14"/>
                <w:szCs w:val="14"/>
              </w:rPr>
              <w:t>22,325</w:t>
            </w:r>
          </w:p>
        </w:tc>
        <w:tc>
          <w:tcPr>
            <w:tcW w:w="71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sz w:val="14"/>
                <w:szCs w:val="14"/>
              </w:rPr>
            </w:pPr>
            <w:r>
              <w:rPr>
                <w:sz w:val="14"/>
                <w:szCs w:val="14"/>
              </w:rPr>
              <w:t>22,209</w:t>
            </w:r>
          </w:p>
        </w:tc>
        <w:tc>
          <w:tcPr>
            <w:tcW w:w="724" w:type="dxa"/>
            <w:gridSpan w:val="2"/>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14"/>
                <w:szCs w:val="14"/>
              </w:rPr>
            </w:pPr>
            <w:r>
              <w:rPr>
                <w:sz w:val="14"/>
                <w:szCs w:val="14"/>
              </w:rPr>
              <w:t>32,801</w:t>
            </w:r>
          </w:p>
        </w:tc>
        <w:tc>
          <w:tcPr>
            <w:tcW w:w="813"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37,649</w:t>
            </w:r>
          </w:p>
        </w:tc>
        <w:tc>
          <w:tcPr>
            <w:tcW w:w="809"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40,342</w:t>
            </w:r>
          </w:p>
        </w:tc>
        <w:tc>
          <w:tcPr>
            <w:tcW w:w="74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sz w:val="14"/>
                <w:szCs w:val="14"/>
              </w:rPr>
            </w:pPr>
            <w:r>
              <w:rPr>
                <w:sz w:val="14"/>
                <w:szCs w:val="14"/>
              </w:rPr>
              <w:t>48,096</w:t>
            </w:r>
          </w:p>
        </w:tc>
      </w:tr>
      <w:tr w:rsidR="00974E2D" w:rsidRPr="00B34F49" w:rsidTr="00974E2D">
        <w:trPr>
          <w:trHeight w:hRule="exact" w:val="202"/>
          <w:jc w:val="center"/>
        </w:trPr>
        <w:tc>
          <w:tcPr>
            <w:tcW w:w="3420" w:type="dxa"/>
            <w:tcBorders>
              <w:top w:val="nil"/>
              <w:left w:val="nil"/>
              <w:bottom w:val="nil"/>
              <w:right w:val="nil"/>
            </w:tcBorders>
            <w:shd w:val="clear" w:color="auto" w:fill="auto"/>
            <w:noWrap/>
            <w:vAlign w:val="center"/>
            <w:hideMark/>
          </w:tcPr>
          <w:p w:rsidR="00974E2D" w:rsidRPr="00B34F49" w:rsidRDefault="00974E2D" w:rsidP="00E346E4">
            <w:pPr>
              <w:ind w:firstLineChars="100" w:firstLine="140"/>
              <w:jc w:val="left"/>
              <w:rPr>
                <w:color w:val="auto"/>
                <w:sz w:val="14"/>
                <w:szCs w:val="14"/>
              </w:rPr>
            </w:pPr>
            <w:r w:rsidRPr="00B34F49">
              <w:rPr>
                <w:color w:val="auto"/>
                <w:sz w:val="14"/>
                <w:szCs w:val="16"/>
              </w:rPr>
              <w:t>Other Liabilities</w:t>
            </w:r>
          </w:p>
        </w:tc>
        <w:tc>
          <w:tcPr>
            <w:tcW w:w="900" w:type="dxa"/>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14"/>
                <w:szCs w:val="14"/>
              </w:rPr>
            </w:pPr>
            <w:r>
              <w:rPr>
                <w:sz w:val="14"/>
                <w:szCs w:val="14"/>
              </w:rPr>
              <w:t>446,232</w:t>
            </w:r>
          </w:p>
        </w:tc>
        <w:tc>
          <w:tcPr>
            <w:tcW w:w="815"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577,934</w:t>
            </w:r>
          </w:p>
        </w:tc>
        <w:tc>
          <w:tcPr>
            <w:tcW w:w="778"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803,227</w:t>
            </w:r>
          </w:p>
        </w:tc>
        <w:tc>
          <w:tcPr>
            <w:tcW w:w="745" w:type="dxa"/>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14"/>
                <w:szCs w:val="14"/>
              </w:rPr>
            </w:pPr>
            <w:r>
              <w:rPr>
                <w:sz w:val="14"/>
                <w:szCs w:val="14"/>
              </w:rPr>
              <w:t>669,564</w:t>
            </w:r>
          </w:p>
        </w:tc>
        <w:tc>
          <w:tcPr>
            <w:tcW w:w="71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sz w:val="14"/>
                <w:szCs w:val="14"/>
              </w:rPr>
            </w:pPr>
            <w:r>
              <w:rPr>
                <w:sz w:val="14"/>
                <w:szCs w:val="14"/>
              </w:rPr>
              <w:t>677,592</w:t>
            </w:r>
          </w:p>
        </w:tc>
        <w:tc>
          <w:tcPr>
            <w:tcW w:w="724" w:type="dxa"/>
            <w:gridSpan w:val="2"/>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14"/>
                <w:szCs w:val="14"/>
              </w:rPr>
            </w:pPr>
            <w:r>
              <w:rPr>
                <w:sz w:val="14"/>
                <w:szCs w:val="14"/>
              </w:rPr>
              <w:t>847,360</w:t>
            </w:r>
          </w:p>
        </w:tc>
        <w:tc>
          <w:tcPr>
            <w:tcW w:w="813"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881,983</w:t>
            </w:r>
          </w:p>
        </w:tc>
        <w:tc>
          <w:tcPr>
            <w:tcW w:w="809"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917,020</w:t>
            </w:r>
          </w:p>
        </w:tc>
        <w:tc>
          <w:tcPr>
            <w:tcW w:w="74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sz w:val="14"/>
                <w:szCs w:val="14"/>
              </w:rPr>
            </w:pPr>
            <w:r>
              <w:rPr>
                <w:sz w:val="14"/>
                <w:szCs w:val="14"/>
              </w:rPr>
              <w:t>922,405</w:t>
            </w:r>
          </w:p>
        </w:tc>
      </w:tr>
      <w:tr w:rsidR="00974E2D" w:rsidRPr="00B34F49" w:rsidTr="00974E2D">
        <w:trPr>
          <w:trHeight w:hRule="exact" w:val="202"/>
          <w:jc w:val="center"/>
        </w:trPr>
        <w:tc>
          <w:tcPr>
            <w:tcW w:w="3420" w:type="dxa"/>
            <w:tcBorders>
              <w:top w:val="nil"/>
              <w:left w:val="nil"/>
              <w:bottom w:val="nil"/>
              <w:right w:val="nil"/>
            </w:tcBorders>
            <w:shd w:val="clear" w:color="auto" w:fill="auto"/>
            <w:noWrap/>
            <w:vAlign w:val="center"/>
            <w:hideMark/>
          </w:tcPr>
          <w:p w:rsidR="00974E2D" w:rsidRPr="00B34F49" w:rsidRDefault="00974E2D" w:rsidP="00E346E4">
            <w:pPr>
              <w:ind w:firstLineChars="100" w:firstLine="140"/>
              <w:jc w:val="left"/>
              <w:rPr>
                <w:b/>
                <w:bCs/>
                <w:color w:val="auto"/>
                <w:sz w:val="14"/>
                <w:szCs w:val="14"/>
              </w:rPr>
            </w:pPr>
            <w:r w:rsidRPr="00B34F49">
              <w:rPr>
                <w:b/>
                <w:bCs/>
                <w:color w:val="auto"/>
                <w:sz w:val="14"/>
                <w:szCs w:val="16"/>
              </w:rPr>
              <w:t>TOTAL LIABILITIES</w:t>
            </w:r>
          </w:p>
        </w:tc>
        <w:tc>
          <w:tcPr>
            <w:tcW w:w="900" w:type="dxa"/>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b/>
                <w:bCs/>
                <w:sz w:val="14"/>
                <w:szCs w:val="14"/>
              </w:rPr>
            </w:pPr>
            <w:r>
              <w:rPr>
                <w:b/>
                <w:bCs/>
                <w:sz w:val="14"/>
                <w:szCs w:val="14"/>
              </w:rPr>
              <w:t>15,365,453</w:t>
            </w:r>
          </w:p>
        </w:tc>
        <w:tc>
          <w:tcPr>
            <w:tcW w:w="815"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b/>
                <w:bCs/>
                <w:sz w:val="14"/>
                <w:szCs w:val="14"/>
              </w:rPr>
            </w:pPr>
            <w:r>
              <w:rPr>
                <w:b/>
                <w:bCs/>
                <w:sz w:val="14"/>
                <w:szCs w:val="14"/>
              </w:rPr>
              <w:t>16,987,306</w:t>
            </w:r>
          </w:p>
        </w:tc>
        <w:tc>
          <w:tcPr>
            <w:tcW w:w="778"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b/>
                <w:bCs/>
                <w:sz w:val="14"/>
                <w:szCs w:val="14"/>
              </w:rPr>
            </w:pPr>
            <w:r>
              <w:rPr>
                <w:b/>
                <w:bCs/>
                <w:sz w:val="14"/>
                <w:szCs w:val="14"/>
              </w:rPr>
              <w:t>18,104,555</w:t>
            </w:r>
          </w:p>
        </w:tc>
        <w:tc>
          <w:tcPr>
            <w:tcW w:w="745" w:type="dxa"/>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b/>
                <w:bCs/>
                <w:sz w:val="14"/>
                <w:szCs w:val="14"/>
              </w:rPr>
            </w:pPr>
            <w:r>
              <w:rPr>
                <w:b/>
                <w:bCs/>
                <w:sz w:val="14"/>
                <w:szCs w:val="14"/>
              </w:rPr>
              <w:t>16,218,071</w:t>
            </w:r>
          </w:p>
        </w:tc>
        <w:tc>
          <w:tcPr>
            <w:tcW w:w="71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b/>
                <w:bCs/>
                <w:sz w:val="14"/>
                <w:szCs w:val="14"/>
              </w:rPr>
            </w:pPr>
            <w:r>
              <w:rPr>
                <w:b/>
                <w:bCs/>
                <w:sz w:val="14"/>
                <w:szCs w:val="14"/>
              </w:rPr>
              <w:t>16,045,650</w:t>
            </w:r>
          </w:p>
        </w:tc>
        <w:tc>
          <w:tcPr>
            <w:tcW w:w="724" w:type="dxa"/>
            <w:gridSpan w:val="2"/>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b/>
                <w:bCs/>
                <w:sz w:val="14"/>
                <w:szCs w:val="14"/>
              </w:rPr>
            </w:pPr>
            <w:r>
              <w:rPr>
                <w:b/>
                <w:bCs/>
                <w:sz w:val="14"/>
                <w:szCs w:val="14"/>
              </w:rPr>
              <w:t>18,416,943</w:t>
            </w:r>
          </w:p>
        </w:tc>
        <w:tc>
          <w:tcPr>
            <w:tcW w:w="813"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b/>
                <w:bCs/>
                <w:sz w:val="14"/>
                <w:szCs w:val="14"/>
              </w:rPr>
            </w:pPr>
            <w:r>
              <w:rPr>
                <w:b/>
                <w:bCs/>
                <w:sz w:val="14"/>
                <w:szCs w:val="14"/>
              </w:rPr>
              <w:t>18,700,362</w:t>
            </w:r>
          </w:p>
        </w:tc>
        <w:tc>
          <w:tcPr>
            <w:tcW w:w="809"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b/>
                <w:bCs/>
                <w:sz w:val="14"/>
                <w:szCs w:val="14"/>
              </w:rPr>
            </w:pPr>
            <w:r>
              <w:rPr>
                <w:b/>
                <w:bCs/>
                <w:sz w:val="14"/>
                <w:szCs w:val="14"/>
              </w:rPr>
              <w:t>19,252,858</w:t>
            </w:r>
          </w:p>
        </w:tc>
        <w:tc>
          <w:tcPr>
            <w:tcW w:w="74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b/>
                <w:bCs/>
                <w:sz w:val="14"/>
                <w:szCs w:val="14"/>
              </w:rPr>
            </w:pPr>
            <w:r>
              <w:rPr>
                <w:b/>
                <w:bCs/>
                <w:sz w:val="14"/>
                <w:szCs w:val="14"/>
              </w:rPr>
              <w:t>19,725,440</w:t>
            </w:r>
          </w:p>
        </w:tc>
      </w:tr>
      <w:tr w:rsidR="00974E2D" w:rsidRPr="00B34F49" w:rsidTr="00974E2D">
        <w:trPr>
          <w:trHeight w:hRule="exact" w:val="202"/>
          <w:jc w:val="center"/>
        </w:trPr>
        <w:tc>
          <w:tcPr>
            <w:tcW w:w="3420" w:type="dxa"/>
            <w:tcBorders>
              <w:top w:val="nil"/>
              <w:left w:val="nil"/>
              <w:bottom w:val="nil"/>
              <w:right w:val="nil"/>
            </w:tcBorders>
            <w:shd w:val="clear" w:color="auto" w:fill="auto"/>
            <w:noWrap/>
            <w:vAlign w:val="center"/>
            <w:hideMark/>
          </w:tcPr>
          <w:p w:rsidR="00974E2D" w:rsidRPr="00B34F49" w:rsidRDefault="00974E2D" w:rsidP="00E346E4">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rFonts w:ascii="Calibri" w:hAnsi="Calibri"/>
                <w:sz w:val="22"/>
                <w:szCs w:val="22"/>
              </w:rPr>
            </w:pPr>
          </w:p>
        </w:tc>
        <w:tc>
          <w:tcPr>
            <w:tcW w:w="778"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b/>
                <w:bCs/>
                <w:sz w:val="14"/>
                <w:szCs w:val="14"/>
              </w:rPr>
            </w:pPr>
          </w:p>
        </w:tc>
        <w:tc>
          <w:tcPr>
            <w:tcW w:w="745" w:type="dxa"/>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b/>
                <w:bCs/>
                <w:sz w:val="14"/>
                <w:szCs w:val="14"/>
              </w:rPr>
            </w:pPr>
          </w:p>
        </w:tc>
        <w:tc>
          <w:tcPr>
            <w:tcW w:w="71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rFonts w:ascii="Calibri" w:hAnsi="Calibri"/>
                <w:sz w:val="22"/>
                <w:szCs w:val="22"/>
              </w:rPr>
            </w:pPr>
          </w:p>
        </w:tc>
        <w:tc>
          <w:tcPr>
            <w:tcW w:w="724" w:type="dxa"/>
            <w:gridSpan w:val="2"/>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b/>
                <w:bCs/>
                <w:sz w:val="14"/>
                <w:szCs w:val="14"/>
              </w:rPr>
            </w:pPr>
          </w:p>
        </w:tc>
        <w:tc>
          <w:tcPr>
            <w:tcW w:w="813"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rFonts w:ascii="Calibri" w:hAnsi="Calibri"/>
                <w:sz w:val="22"/>
                <w:szCs w:val="22"/>
              </w:rPr>
            </w:pPr>
          </w:p>
        </w:tc>
        <w:tc>
          <w:tcPr>
            <w:tcW w:w="809"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b/>
                <w:bCs/>
                <w:sz w:val="14"/>
                <w:szCs w:val="14"/>
              </w:rPr>
            </w:pPr>
          </w:p>
        </w:tc>
        <w:tc>
          <w:tcPr>
            <w:tcW w:w="74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rFonts w:ascii="Calibri" w:hAnsi="Calibri"/>
                <w:sz w:val="22"/>
                <w:szCs w:val="22"/>
              </w:rPr>
            </w:pPr>
          </w:p>
        </w:tc>
      </w:tr>
      <w:tr w:rsidR="00974E2D" w:rsidRPr="00B34F49" w:rsidTr="00974E2D">
        <w:trPr>
          <w:trHeight w:hRule="exact" w:val="202"/>
          <w:jc w:val="center"/>
        </w:trPr>
        <w:tc>
          <w:tcPr>
            <w:tcW w:w="3420" w:type="dxa"/>
            <w:tcBorders>
              <w:top w:val="nil"/>
              <w:left w:val="nil"/>
              <w:bottom w:val="nil"/>
              <w:right w:val="nil"/>
            </w:tcBorders>
            <w:shd w:val="clear" w:color="auto" w:fill="auto"/>
            <w:noWrap/>
            <w:vAlign w:val="center"/>
            <w:hideMark/>
          </w:tcPr>
          <w:p w:rsidR="00974E2D" w:rsidRPr="00B34F49" w:rsidRDefault="00974E2D" w:rsidP="00E346E4">
            <w:pPr>
              <w:jc w:val="left"/>
              <w:rPr>
                <w:b/>
                <w:bCs/>
                <w:color w:val="auto"/>
                <w:sz w:val="14"/>
                <w:szCs w:val="14"/>
              </w:rPr>
            </w:pPr>
            <w:r w:rsidRPr="00B34F49">
              <w:rPr>
                <w:b/>
                <w:bCs/>
                <w:color w:val="auto"/>
                <w:sz w:val="14"/>
                <w:szCs w:val="16"/>
              </w:rPr>
              <w:t>NET ASSETS</w:t>
            </w:r>
          </w:p>
        </w:tc>
        <w:tc>
          <w:tcPr>
            <w:tcW w:w="900" w:type="dxa"/>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b/>
                <w:bCs/>
                <w:sz w:val="14"/>
                <w:szCs w:val="14"/>
              </w:rPr>
            </w:pPr>
            <w:r>
              <w:rPr>
                <w:b/>
                <w:bCs/>
                <w:sz w:val="14"/>
                <w:szCs w:val="14"/>
              </w:rPr>
              <w:t>1,437,574</w:t>
            </w:r>
          </w:p>
        </w:tc>
        <w:tc>
          <w:tcPr>
            <w:tcW w:w="815"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b/>
                <w:bCs/>
                <w:sz w:val="14"/>
                <w:szCs w:val="14"/>
              </w:rPr>
            </w:pPr>
            <w:r>
              <w:rPr>
                <w:b/>
                <w:bCs/>
                <w:sz w:val="14"/>
                <w:szCs w:val="14"/>
              </w:rPr>
              <w:t>1,422,987</w:t>
            </w:r>
          </w:p>
        </w:tc>
        <w:tc>
          <w:tcPr>
            <w:tcW w:w="778"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b/>
                <w:bCs/>
                <w:sz w:val="14"/>
                <w:szCs w:val="14"/>
              </w:rPr>
            </w:pPr>
            <w:r>
              <w:rPr>
                <w:b/>
                <w:bCs/>
                <w:sz w:val="14"/>
                <w:szCs w:val="14"/>
              </w:rPr>
              <w:t>1,481,039</w:t>
            </w:r>
          </w:p>
        </w:tc>
        <w:tc>
          <w:tcPr>
            <w:tcW w:w="745" w:type="dxa"/>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b/>
                <w:bCs/>
                <w:sz w:val="14"/>
                <w:szCs w:val="14"/>
              </w:rPr>
            </w:pPr>
            <w:r>
              <w:rPr>
                <w:b/>
                <w:bCs/>
                <w:sz w:val="14"/>
                <w:szCs w:val="14"/>
              </w:rPr>
              <w:t>1,485,820</w:t>
            </w:r>
          </w:p>
        </w:tc>
        <w:tc>
          <w:tcPr>
            <w:tcW w:w="71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b/>
                <w:bCs/>
                <w:sz w:val="14"/>
                <w:szCs w:val="14"/>
              </w:rPr>
            </w:pPr>
            <w:r>
              <w:rPr>
                <w:b/>
                <w:bCs/>
                <w:sz w:val="14"/>
                <w:szCs w:val="14"/>
              </w:rPr>
              <w:t>1,495,621</w:t>
            </w:r>
          </w:p>
        </w:tc>
        <w:tc>
          <w:tcPr>
            <w:tcW w:w="724" w:type="dxa"/>
            <w:gridSpan w:val="2"/>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b/>
                <w:bCs/>
                <w:sz w:val="14"/>
                <w:szCs w:val="14"/>
              </w:rPr>
            </w:pPr>
            <w:r>
              <w:rPr>
                <w:b/>
                <w:bCs/>
                <w:sz w:val="14"/>
                <w:szCs w:val="14"/>
              </w:rPr>
              <w:t>1,655,546</w:t>
            </w:r>
          </w:p>
        </w:tc>
        <w:tc>
          <w:tcPr>
            <w:tcW w:w="813"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b/>
                <w:bCs/>
                <w:sz w:val="14"/>
                <w:szCs w:val="14"/>
              </w:rPr>
            </w:pPr>
            <w:r>
              <w:rPr>
                <w:b/>
                <w:bCs/>
                <w:sz w:val="14"/>
                <w:szCs w:val="14"/>
              </w:rPr>
              <w:t>1,696,672</w:t>
            </w:r>
          </w:p>
        </w:tc>
        <w:tc>
          <w:tcPr>
            <w:tcW w:w="809"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b/>
                <w:bCs/>
                <w:sz w:val="14"/>
                <w:szCs w:val="14"/>
              </w:rPr>
            </w:pPr>
            <w:r>
              <w:rPr>
                <w:b/>
                <w:bCs/>
                <w:sz w:val="14"/>
                <w:szCs w:val="14"/>
              </w:rPr>
              <w:t>1,771,756</w:t>
            </w:r>
          </w:p>
        </w:tc>
        <w:tc>
          <w:tcPr>
            <w:tcW w:w="74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b/>
                <w:bCs/>
                <w:sz w:val="14"/>
                <w:szCs w:val="14"/>
              </w:rPr>
            </w:pPr>
            <w:r>
              <w:rPr>
                <w:b/>
                <w:bCs/>
                <w:sz w:val="14"/>
                <w:szCs w:val="14"/>
              </w:rPr>
              <w:t>1,926,111</w:t>
            </w:r>
          </w:p>
        </w:tc>
      </w:tr>
      <w:tr w:rsidR="00974E2D" w:rsidRPr="00B34F49" w:rsidTr="00974E2D">
        <w:trPr>
          <w:trHeight w:hRule="exact" w:val="202"/>
          <w:jc w:val="center"/>
        </w:trPr>
        <w:tc>
          <w:tcPr>
            <w:tcW w:w="3420" w:type="dxa"/>
            <w:tcBorders>
              <w:top w:val="nil"/>
              <w:left w:val="nil"/>
              <w:bottom w:val="nil"/>
              <w:right w:val="nil"/>
            </w:tcBorders>
            <w:shd w:val="clear" w:color="auto" w:fill="auto"/>
            <w:noWrap/>
            <w:vAlign w:val="center"/>
            <w:hideMark/>
          </w:tcPr>
          <w:p w:rsidR="00974E2D" w:rsidRPr="00B34F49" w:rsidRDefault="00974E2D" w:rsidP="00E346E4">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rFonts w:ascii="Calibri" w:hAnsi="Calibri"/>
                <w:sz w:val="22"/>
                <w:szCs w:val="22"/>
              </w:rPr>
            </w:pPr>
          </w:p>
        </w:tc>
        <w:tc>
          <w:tcPr>
            <w:tcW w:w="778"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b/>
                <w:bCs/>
                <w:sz w:val="14"/>
                <w:szCs w:val="14"/>
              </w:rPr>
            </w:pPr>
          </w:p>
        </w:tc>
        <w:tc>
          <w:tcPr>
            <w:tcW w:w="745" w:type="dxa"/>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b/>
                <w:bCs/>
                <w:sz w:val="14"/>
                <w:szCs w:val="14"/>
              </w:rPr>
            </w:pPr>
          </w:p>
        </w:tc>
        <w:tc>
          <w:tcPr>
            <w:tcW w:w="71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rFonts w:ascii="Calibri" w:hAnsi="Calibri"/>
                <w:sz w:val="22"/>
                <w:szCs w:val="22"/>
              </w:rPr>
            </w:pPr>
          </w:p>
        </w:tc>
        <w:tc>
          <w:tcPr>
            <w:tcW w:w="724" w:type="dxa"/>
            <w:gridSpan w:val="2"/>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b/>
                <w:bCs/>
                <w:sz w:val="14"/>
                <w:szCs w:val="14"/>
              </w:rPr>
            </w:pPr>
          </w:p>
        </w:tc>
        <w:tc>
          <w:tcPr>
            <w:tcW w:w="813"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rFonts w:ascii="Calibri" w:hAnsi="Calibri"/>
                <w:sz w:val="22"/>
                <w:szCs w:val="22"/>
              </w:rPr>
            </w:pPr>
          </w:p>
        </w:tc>
        <w:tc>
          <w:tcPr>
            <w:tcW w:w="809"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b/>
                <w:bCs/>
                <w:sz w:val="14"/>
                <w:szCs w:val="14"/>
              </w:rPr>
            </w:pPr>
          </w:p>
        </w:tc>
        <w:tc>
          <w:tcPr>
            <w:tcW w:w="74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rFonts w:ascii="Calibri" w:hAnsi="Calibri"/>
                <w:sz w:val="22"/>
                <w:szCs w:val="22"/>
              </w:rPr>
            </w:pPr>
          </w:p>
        </w:tc>
      </w:tr>
      <w:tr w:rsidR="00974E2D" w:rsidRPr="00B34F49" w:rsidTr="00974E2D">
        <w:trPr>
          <w:trHeight w:hRule="exact" w:val="202"/>
          <w:jc w:val="center"/>
        </w:trPr>
        <w:tc>
          <w:tcPr>
            <w:tcW w:w="3420" w:type="dxa"/>
            <w:tcBorders>
              <w:top w:val="nil"/>
              <w:left w:val="nil"/>
              <w:bottom w:val="nil"/>
              <w:right w:val="nil"/>
            </w:tcBorders>
            <w:shd w:val="clear" w:color="auto" w:fill="auto"/>
            <w:noWrap/>
            <w:vAlign w:val="center"/>
            <w:hideMark/>
          </w:tcPr>
          <w:p w:rsidR="00974E2D" w:rsidRPr="00B34F49" w:rsidRDefault="00974E2D" w:rsidP="00E346E4">
            <w:pPr>
              <w:jc w:val="left"/>
              <w:rPr>
                <w:b/>
                <w:bCs/>
                <w:color w:val="auto"/>
                <w:sz w:val="14"/>
                <w:szCs w:val="14"/>
              </w:rPr>
            </w:pPr>
            <w:r w:rsidRPr="00B34F49">
              <w:rPr>
                <w:b/>
                <w:bCs/>
                <w:color w:val="auto"/>
                <w:sz w:val="14"/>
                <w:szCs w:val="16"/>
              </w:rPr>
              <w:t>REPRESENTED BY:</w:t>
            </w:r>
          </w:p>
        </w:tc>
        <w:tc>
          <w:tcPr>
            <w:tcW w:w="900" w:type="dxa"/>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rFonts w:ascii="Calibri" w:hAnsi="Calibri"/>
                <w:sz w:val="22"/>
                <w:szCs w:val="22"/>
              </w:rPr>
            </w:pPr>
          </w:p>
        </w:tc>
        <w:tc>
          <w:tcPr>
            <w:tcW w:w="778"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20"/>
              </w:rPr>
            </w:pPr>
          </w:p>
        </w:tc>
        <w:tc>
          <w:tcPr>
            <w:tcW w:w="745" w:type="dxa"/>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20"/>
              </w:rPr>
            </w:pPr>
          </w:p>
        </w:tc>
        <w:tc>
          <w:tcPr>
            <w:tcW w:w="71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rFonts w:ascii="Calibri" w:hAnsi="Calibri"/>
                <w:sz w:val="22"/>
                <w:szCs w:val="22"/>
              </w:rPr>
            </w:pPr>
          </w:p>
        </w:tc>
        <w:tc>
          <w:tcPr>
            <w:tcW w:w="724" w:type="dxa"/>
            <w:gridSpan w:val="2"/>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20"/>
              </w:rPr>
            </w:pPr>
          </w:p>
        </w:tc>
        <w:tc>
          <w:tcPr>
            <w:tcW w:w="813"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rFonts w:ascii="Calibri" w:hAnsi="Calibri"/>
                <w:sz w:val="22"/>
                <w:szCs w:val="22"/>
              </w:rPr>
            </w:pPr>
          </w:p>
        </w:tc>
        <w:tc>
          <w:tcPr>
            <w:tcW w:w="809"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20"/>
              </w:rPr>
            </w:pPr>
          </w:p>
        </w:tc>
        <w:tc>
          <w:tcPr>
            <w:tcW w:w="74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rFonts w:ascii="Calibri" w:hAnsi="Calibri"/>
                <w:sz w:val="22"/>
                <w:szCs w:val="22"/>
              </w:rPr>
            </w:pPr>
          </w:p>
        </w:tc>
      </w:tr>
      <w:tr w:rsidR="00974E2D" w:rsidRPr="00B34F49" w:rsidTr="00974E2D">
        <w:trPr>
          <w:trHeight w:hRule="exact" w:val="202"/>
          <w:jc w:val="center"/>
        </w:trPr>
        <w:tc>
          <w:tcPr>
            <w:tcW w:w="3420" w:type="dxa"/>
            <w:tcBorders>
              <w:top w:val="nil"/>
              <w:left w:val="nil"/>
              <w:bottom w:val="nil"/>
              <w:right w:val="nil"/>
            </w:tcBorders>
            <w:shd w:val="clear" w:color="auto" w:fill="auto"/>
            <w:noWrap/>
            <w:vAlign w:val="center"/>
            <w:hideMark/>
          </w:tcPr>
          <w:p w:rsidR="00974E2D" w:rsidRPr="00B34F49" w:rsidRDefault="00974E2D" w:rsidP="00E346E4">
            <w:pPr>
              <w:jc w:val="left"/>
              <w:rPr>
                <w:color w:val="auto"/>
                <w:sz w:val="14"/>
                <w:szCs w:val="14"/>
              </w:rPr>
            </w:pPr>
            <w:r w:rsidRPr="00B34F49">
              <w:rPr>
                <w:color w:val="auto"/>
                <w:sz w:val="14"/>
                <w:szCs w:val="16"/>
              </w:rPr>
              <w:t>Paid up Capital / Head Office Capital Account</w:t>
            </w:r>
          </w:p>
        </w:tc>
        <w:tc>
          <w:tcPr>
            <w:tcW w:w="900" w:type="dxa"/>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14"/>
                <w:szCs w:val="14"/>
              </w:rPr>
            </w:pPr>
            <w:r>
              <w:rPr>
                <w:sz w:val="14"/>
                <w:szCs w:val="14"/>
              </w:rPr>
              <w:t>651,359</w:t>
            </w:r>
          </w:p>
        </w:tc>
        <w:tc>
          <w:tcPr>
            <w:tcW w:w="815"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525,796</w:t>
            </w:r>
          </w:p>
        </w:tc>
        <w:tc>
          <w:tcPr>
            <w:tcW w:w="778"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546,922</w:t>
            </w:r>
          </w:p>
        </w:tc>
        <w:tc>
          <w:tcPr>
            <w:tcW w:w="745" w:type="dxa"/>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14"/>
                <w:szCs w:val="14"/>
              </w:rPr>
            </w:pPr>
            <w:r>
              <w:rPr>
                <w:sz w:val="14"/>
                <w:szCs w:val="14"/>
              </w:rPr>
              <w:t>541,925</w:t>
            </w:r>
          </w:p>
        </w:tc>
        <w:tc>
          <w:tcPr>
            <w:tcW w:w="71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sz w:val="14"/>
                <w:szCs w:val="14"/>
              </w:rPr>
            </w:pPr>
            <w:r>
              <w:rPr>
                <w:sz w:val="14"/>
                <w:szCs w:val="14"/>
              </w:rPr>
              <w:t>542,021</w:t>
            </w:r>
          </w:p>
        </w:tc>
        <w:tc>
          <w:tcPr>
            <w:tcW w:w="724" w:type="dxa"/>
            <w:gridSpan w:val="2"/>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14"/>
                <w:szCs w:val="14"/>
              </w:rPr>
            </w:pPr>
            <w:r>
              <w:rPr>
                <w:sz w:val="14"/>
                <w:szCs w:val="14"/>
              </w:rPr>
              <w:t>557,394</w:t>
            </w:r>
          </w:p>
        </w:tc>
        <w:tc>
          <w:tcPr>
            <w:tcW w:w="813"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553,485</w:t>
            </w:r>
          </w:p>
        </w:tc>
        <w:tc>
          <w:tcPr>
            <w:tcW w:w="809"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555,747</w:t>
            </w:r>
          </w:p>
        </w:tc>
        <w:tc>
          <w:tcPr>
            <w:tcW w:w="74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sz w:val="14"/>
                <w:szCs w:val="14"/>
              </w:rPr>
            </w:pPr>
            <w:r>
              <w:rPr>
                <w:sz w:val="14"/>
                <w:szCs w:val="14"/>
              </w:rPr>
              <w:t>555,047</w:t>
            </w:r>
          </w:p>
        </w:tc>
      </w:tr>
      <w:tr w:rsidR="00974E2D" w:rsidRPr="00B34F49" w:rsidTr="00974E2D">
        <w:trPr>
          <w:trHeight w:hRule="exact" w:val="202"/>
          <w:jc w:val="center"/>
        </w:trPr>
        <w:tc>
          <w:tcPr>
            <w:tcW w:w="3420" w:type="dxa"/>
            <w:tcBorders>
              <w:top w:val="nil"/>
              <w:left w:val="nil"/>
              <w:bottom w:val="nil"/>
              <w:right w:val="nil"/>
            </w:tcBorders>
            <w:shd w:val="clear" w:color="auto" w:fill="auto"/>
            <w:noWrap/>
            <w:vAlign w:val="center"/>
            <w:hideMark/>
          </w:tcPr>
          <w:p w:rsidR="00974E2D" w:rsidRPr="00B34F49" w:rsidRDefault="00974E2D" w:rsidP="00E346E4">
            <w:pPr>
              <w:jc w:val="left"/>
              <w:rPr>
                <w:color w:val="auto"/>
                <w:sz w:val="14"/>
                <w:szCs w:val="14"/>
              </w:rPr>
            </w:pPr>
            <w:r w:rsidRPr="00B34F49">
              <w:rPr>
                <w:color w:val="auto"/>
                <w:sz w:val="14"/>
                <w:szCs w:val="16"/>
              </w:rPr>
              <w:t>Reserves</w:t>
            </w:r>
          </w:p>
        </w:tc>
        <w:tc>
          <w:tcPr>
            <w:tcW w:w="900" w:type="dxa"/>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14"/>
                <w:szCs w:val="14"/>
              </w:rPr>
            </w:pPr>
            <w:r>
              <w:rPr>
                <w:sz w:val="14"/>
                <w:szCs w:val="14"/>
              </w:rPr>
              <w:t>199,217</w:t>
            </w:r>
          </w:p>
        </w:tc>
        <w:tc>
          <w:tcPr>
            <w:tcW w:w="815"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285,610</w:t>
            </w:r>
          </w:p>
        </w:tc>
        <w:tc>
          <w:tcPr>
            <w:tcW w:w="778"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340,060</w:t>
            </w:r>
          </w:p>
        </w:tc>
        <w:tc>
          <w:tcPr>
            <w:tcW w:w="745" w:type="dxa"/>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14"/>
                <w:szCs w:val="14"/>
              </w:rPr>
            </w:pPr>
            <w:r>
              <w:rPr>
                <w:sz w:val="14"/>
                <w:szCs w:val="14"/>
              </w:rPr>
              <w:t>323,888</w:t>
            </w:r>
          </w:p>
        </w:tc>
        <w:tc>
          <w:tcPr>
            <w:tcW w:w="71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sz w:val="14"/>
                <w:szCs w:val="14"/>
              </w:rPr>
            </w:pPr>
            <w:r>
              <w:rPr>
                <w:sz w:val="14"/>
                <w:szCs w:val="14"/>
              </w:rPr>
              <w:t>331,707</w:t>
            </w:r>
          </w:p>
        </w:tc>
        <w:tc>
          <w:tcPr>
            <w:tcW w:w="724" w:type="dxa"/>
            <w:gridSpan w:val="2"/>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14"/>
                <w:szCs w:val="14"/>
              </w:rPr>
            </w:pPr>
            <w:r>
              <w:rPr>
                <w:sz w:val="14"/>
                <w:szCs w:val="14"/>
              </w:rPr>
              <w:t>332,544</w:t>
            </w:r>
          </w:p>
        </w:tc>
        <w:tc>
          <w:tcPr>
            <w:tcW w:w="813"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333,977</w:t>
            </w:r>
          </w:p>
        </w:tc>
        <w:tc>
          <w:tcPr>
            <w:tcW w:w="809"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341,131</w:t>
            </w:r>
          </w:p>
        </w:tc>
        <w:tc>
          <w:tcPr>
            <w:tcW w:w="74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sz w:val="14"/>
                <w:szCs w:val="14"/>
              </w:rPr>
            </w:pPr>
            <w:r>
              <w:rPr>
                <w:sz w:val="14"/>
                <w:szCs w:val="14"/>
              </w:rPr>
              <w:t>349,646</w:t>
            </w:r>
          </w:p>
        </w:tc>
      </w:tr>
      <w:tr w:rsidR="00974E2D" w:rsidRPr="00B34F49" w:rsidTr="00974E2D">
        <w:trPr>
          <w:trHeight w:hRule="exact" w:val="202"/>
          <w:jc w:val="center"/>
        </w:trPr>
        <w:tc>
          <w:tcPr>
            <w:tcW w:w="3420" w:type="dxa"/>
            <w:tcBorders>
              <w:top w:val="nil"/>
              <w:left w:val="nil"/>
              <w:bottom w:val="nil"/>
              <w:right w:val="nil"/>
            </w:tcBorders>
            <w:shd w:val="clear" w:color="auto" w:fill="auto"/>
            <w:noWrap/>
            <w:vAlign w:val="center"/>
            <w:hideMark/>
          </w:tcPr>
          <w:p w:rsidR="00974E2D" w:rsidRPr="00B34F49" w:rsidRDefault="00974E2D" w:rsidP="00E346E4">
            <w:pPr>
              <w:jc w:val="left"/>
              <w:rPr>
                <w:color w:val="auto"/>
                <w:sz w:val="14"/>
                <w:szCs w:val="14"/>
              </w:rPr>
            </w:pPr>
            <w:r w:rsidRPr="00B34F49">
              <w:rPr>
                <w:color w:val="auto"/>
                <w:sz w:val="14"/>
                <w:szCs w:val="16"/>
              </w:rPr>
              <w:t>Un-appropriated / Un-remitted Profit</w:t>
            </w:r>
          </w:p>
        </w:tc>
        <w:tc>
          <w:tcPr>
            <w:tcW w:w="900" w:type="dxa"/>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14"/>
                <w:szCs w:val="14"/>
              </w:rPr>
            </w:pPr>
            <w:r>
              <w:rPr>
                <w:sz w:val="14"/>
                <w:szCs w:val="14"/>
              </w:rPr>
              <w:t>392,033</w:t>
            </w:r>
          </w:p>
        </w:tc>
        <w:tc>
          <w:tcPr>
            <w:tcW w:w="815"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440,846</w:t>
            </w:r>
          </w:p>
        </w:tc>
        <w:tc>
          <w:tcPr>
            <w:tcW w:w="778"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480,816</w:t>
            </w:r>
          </w:p>
        </w:tc>
        <w:tc>
          <w:tcPr>
            <w:tcW w:w="745" w:type="dxa"/>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14"/>
                <w:szCs w:val="14"/>
              </w:rPr>
            </w:pPr>
            <w:r>
              <w:rPr>
                <w:sz w:val="14"/>
                <w:szCs w:val="14"/>
              </w:rPr>
              <w:t>467,846</w:t>
            </w:r>
          </w:p>
        </w:tc>
        <w:tc>
          <w:tcPr>
            <w:tcW w:w="71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sz w:val="14"/>
                <w:szCs w:val="14"/>
              </w:rPr>
            </w:pPr>
            <w:r>
              <w:rPr>
                <w:sz w:val="14"/>
                <w:szCs w:val="14"/>
              </w:rPr>
              <w:t>471,463</w:t>
            </w:r>
          </w:p>
        </w:tc>
        <w:tc>
          <w:tcPr>
            <w:tcW w:w="724" w:type="dxa"/>
            <w:gridSpan w:val="2"/>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14"/>
                <w:szCs w:val="14"/>
              </w:rPr>
            </w:pPr>
            <w:r>
              <w:rPr>
                <w:sz w:val="14"/>
                <w:szCs w:val="14"/>
              </w:rPr>
              <w:t>547,646</w:t>
            </w:r>
          </w:p>
        </w:tc>
        <w:tc>
          <w:tcPr>
            <w:tcW w:w="813"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595,116</w:t>
            </w:r>
          </w:p>
        </w:tc>
        <w:tc>
          <w:tcPr>
            <w:tcW w:w="809"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586,171</w:t>
            </w:r>
          </w:p>
        </w:tc>
        <w:tc>
          <w:tcPr>
            <w:tcW w:w="74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sz w:val="14"/>
                <w:szCs w:val="14"/>
              </w:rPr>
            </w:pPr>
            <w:r>
              <w:rPr>
                <w:sz w:val="14"/>
                <w:szCs w:val="14"/>
              </w:rPr>
              <w:t>575,543</w:t>
            </w:r>
          </w:p>
        </w:tc>
      </w:tr>
      <w:tr w:rsidR="00974E2D" w:rsidRPr="00B34F49" w:rsidTr="00974E2D">
        <w:trPr>
          <w:trHeight w:hRule="exact" w:val="202"/>
          <w:jc w:val="center"/>
        </w:trPr>
        <w:tc>
          <w:tcPr>
            <w:tcW w:w="3420" w:type="dxa"/>
            <w:tcBorders>
              <w:top w:val="nil"/>
              <w:left w:val="nil"/>
              <w:bottom w:val="nil"/>
              <w:right w:val="nil"/>
            </w:tcBorders>
            <w:shd w:val="clear" w:color="auto" w:fill="auto"/>
            <w:noWrap/>
            <w:vAlign w:val="center"/>
            <w:hideMark/>
          </w:tcPr>
          <w:p w:rsidR="00974E2D" w:rsidRPr="00B34F49" w:rsidRDefault="00974E2D" w:rsidP="00E346E4">
            <w:pPr>
              <w:jc w:val="left"/>
              <w:rPr>
                <w:color w:val="auto"/>
                <w:sz w:val="14"/>
                <w:szCs w:val="14"/>
              </w:rPr>
            </w:pPr>
            <w:r w:rsidRPr="00B34F49">
              <w:rPr>
                <w:color w:val="auto"/>
                <w:sz w:val="14"/>
                <w:szCs w:val="16"/>
              </w:rPr>
              <w:t>Surplus/ (Deficit) on Revaluation of Assets</w:t>
            </w:r>
          </w:p>
        </w:tc>
        <w:tc>
          <w:tcPr>
            <w:tcW w:w="900" w:type="dxa"/>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14"/>
                <w:szCs w:val="14"/>
              </w:rPr>
            </w:pPr>
            <w:r>
              <w:rPr>
                <w:sz w:val="14"/>
                <w:szCs w:val="14"/>
              </w:rPr>
              <w:t>194,964</w:t>
            </w:r>
          </w:p>
        </w:tc>
        <w:tc>
          <w:tcPr>
            <w:tcW w:w="815"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170,736</w:t>
            </w:r>
          </w:p>
        </w:tc>
        <w:tc>
          <w:tcPr>
            <w:tcW w:w="778"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113,241</w:t>
            </w:r>
          </w:p>
        </w:tc>
        <w:tc>
          <w:tcPr>
            <w:tcW w:w="745" w:type="dxa"/>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14"/>
                <w:szCs w:val="14"/>
              </w:rPr>
            </w:pPr>
            <w:r>
              <w:rPr>
                <w:sz w:val="14"/>
                <w:szCs w:val="14"/>
              </w:rPr>
              <w:t>152,160</w:t>
            </w:r>
          </w:p>
        </w:tc>
        <w:tc>
          <w:tcPr>
            <w:tcW w:w="71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sz w:val="14"/>
                <w:szCs w:val="14"/>
              </w:rPr>
            </w:pPr>
            <w:r>
              <w:rPr>
                <w:sz w:val="14"/>
                <w:szCs w:val="14"/>
              </w:rPr>
              <w:t>150,430</w:t>
            </w:r>
          </w:p>
        </w:tc>
        <w:tc>
          <w:tcPr>
            <w:tcW w:w="724" w:type="dxa"/>
            <w:gridSpan w:val="2"/>
            <w:tcBorders>
              <w:top w:val="nil"/>
              <w:left w:val="nil"/>
              <w:bottom w:val="nil"/>
              <w:right w:val="nil"/>
            </w:tcBorders>
            <w:shd w:val="clear" w:color="auto" w:fill="auto"/>
            <w:tcMar>
              <w:left w:w="43" w:type="dxa"/>
              <w:right w:w="43" w:type="dxa"/>
            </w:tcMar>
            <w:vAlign w:val="center"/>
            <w:hideMark/>
          </w:tcPr>
          <w:p w:rsidR="00974E2D" w:rsidRDefault="00974E2D" w:rsidP="00E346E4">
            <w:pPr>
              <w:jc w:val="right"/>
              <w:rPr>
                <w:sz w:val="14"/>
                <w:szCs w:val="14"/>
              </w:rPr>
            </w:pPr>
            <w:r>
              <w:rPr>
                <w:sz w:val="14"/>
                <w:szCs w:val="14"/>
              </w:rPr>
              <w:t>217,962</w:t>
            </w:r>
          </w:p>
        </w:tc>
        <w:tc>
          <w:tcPr>
            <w:tcW w:w="813"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214,094</w:t>
            </w:r>
          </w:p>
        </w:tc>
        <w:tc>
          <w:tcPr>
            <w:tcW w:w="809"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288,708</w:t>
            </w:r>
          </w:p>
        </w:tc>
        <w:tc>
          <w:tcPr>
            <w:tcW w:w="74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sz w:val="14"/>
                <w:szCs w:val="14"/>
              </w:rPr>
            </w:pPr>
            <w:r>
              <w:rPr>
                <w:sz w:val="14"/>
                <w:szCs w:val="14"/>
              </w:rPr>
              <w:t>445,875</w:t>
            </w:r>
          </w:p>
        </w:tc>
      </w:tr>
      <w:tr w:rsidR="00974E2D" w:rsidRPr="00B34F49" w:rsidTr="00974E2D">
        <w:trPr>
          <w:trHeight w:hRule="exact" w:val="202"/>
          <w:jc w:val="center"/>
        </w:trPr>
        <w:tc>
          <w:tcPr>
            <w:tcW w:w="3420" w:type="dxa"/>
            <w:tcBorders>
              <w:top w:val="nil"/>
              <w:left w:val="nil"/>
              <w:bottom w:val="single" w:sz="12" w:space="0" w:color="auto"/>
              <w:right w:val="nil"/>
            </w:tcBorders>
            <w:shd w:val="clear" w:color="auto" w:fill="auto"/>
            <w:noWrap/>
            <w:vAlign w:val="center"/>
            <w:hideMark/>
          </w:tcPr>
          <w:p w:rsidR="00974E2D" w:rsidRPr="00B34F49" w:rsidRDefault="00974E2D" w:rsidP="00E346E4">
            <w:pPr>
              <w:jc w:val="left"/>
              <w:rPr>
                <w:b/>
                <w:bCs/>
                <w:color w:val="auto"/>
                <w:sz w:val="14"/>
                <w:szCs w:val="14"/>
              </w:rPr>
            </w:pPr>
            <w:r w:rsidRPr="00B34F49">
              <w:rPr>
                <w:b/>
                <w:bCs/>
                <w:color w:val="auto"/>
                <w:sz w:val="14"/>
                <w:szCs w:val="16"/>
              </w:rPr>
              <w:t>TOTAL</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974E2D" w:rsidRDefault="00974E2D" w:rsidP="00E346E4">
            <w:pPr>
              <w:jc w:val="right"/>
              <w:rPr>
                <w:b/>
                <w:bCs/>
                <w:sz w:val="14"/>
                <w:szCs w:val="14"/>
              </w:rPr>
            </w:pPr>
            <w:r>
              <w:rPr>
                <w:b/>
                <w:bCs/>
                <w:sz w:val="14"/>
                <w:szCs w:val="14"/>
              </w:rPr>
              <w:t>1,437,574</w:t>
            </w:r>
          </w:p>
        </w:tc>
        <w:tc>
          <w:tcPr>
            <w:tcW w:w="815" w:type="dxa"/>
            <w:tcBorders>
              <w:top w:val="nil"/>
              <w:left w:val="nil"/>
              <w:bottom w:val="single" w:sz="12" w:space="0" w:color="auto"/>
              <w:right w:val="nil"/>
            </w:tcBorders>
            <w:shd w:val="clear" w:color="auto" w:fill="auto"/>
            <w:tcMar>
              <w:left w:w="43" w:type="dxa"/>
              <w:right w:w="43" w:type="dxa"/>
            </w:tcMar>
            <w:vAlign w:val="center"/>
          </w:tcPr>
          <w:p w:rsidR="00974E2D" w:rsidRDefault="00974E2D" w:rsidP="00E346E4">
            <w:pPr>
              <w:jc w:val="right"/>
              <w:rPr>
                <w:b/>
                <w:bCs/>
                <w:sz w:val="14"/>
                <w:szCs w:val="14"/>
              </w:rPr>
            </w:pPr>
            <w:r>
              <w:rPr>
                <w:b/>
                <w:bCs/>
                <w:sz w:val="14"/>
                <w:szCs w:val="14"/>
              </w:rPr>
              <w:t>1,422,987</w:t>
            </w:r>
          </w:p>
        </w:tc>
        <w:tc>
          <w:tcPr>
            <w:tcW w:w="778" w:type="dxa"/>
            <w:tcBorders>
              <w:top w:val="nil"/>
              <w:left w:val="nil"/>
              <w:bottom w:val="single" w:sz="12" w:space="0" w:color="auto"/>
              <w:right w:val="nil"/>
            </w:tcBorders>
            <w:shd w:val="clear" w:color="auto" w:fill="auto"/>
            <w:tcMar>
              <w:left w:w="43" w:type="dxa"/>
              <w:right w:w="43" w:type="dxa"/>
            </w:tcMar>
            <w:vAlign w:val="center"/>
          </w:tcPr>
          <w:p w:rsidR="00974E2D" w:rsidRDefault="00974E2D" w:rsidP="00E346E4">
            <w:pPr>
              <w:jc w:val="right"/>
              <w:rPr>
                <w:b/>
                <w:bCs/>
                <w:sz w:val="14"/>
                <w:szCs w:val="14"/>
              </w:rPr>
            </w:pPr>
            <w:r>
              <w:rPr>
                <w:b/>
                <w:bCs/>
                <w:sz w:val="14"/>
                <w:szCs w:val="14"/>
              </w:rPr>
              <w:t>1,481,039</w:t>
            </w:r>
          </w:p>
        </w:tc>
        <w:tc>
          <w:tcPr>
            <w:tcW w:w="745" w:type="dxa"/>
            <w:tcBorders>
              <w:top w:val="nil"/>
              <w:left w:val="nil"/>
              <w:bottom w:val="single" w:sz="12" w:space="0" w:color="auto"/>
              <w:right w:val="nil"/>
            </w:tcBorders>
            <w:shd w:val="clear" w:color="auto" w:fill="auto"/>
            <w:tcMar>
              <w:left w:w="43" w:type="dxa"/>
              <w:right w:w="43" w:type="dxa"/>
            </w:tcMar>
            <w:vAlign w:val="center"/>
            <w:hideMark/>
          </w:tcPr>
          <w:p w:rsidR="00974E2D" w:rsidRDefault="00974E2D" w:rsidP="00E346E4">
            <w:pPr>
              <w:jc w:val="right"/>
              <w:rPr>
                <w:b/>
                <w:bCs/>
                <w:sz w:val="14"/>
                <w:szCs w:val="14"/>
              </w:rPr>
            </w:pPr>
            <w:r>
              <w:rPr>
                <w:b/>
                <w:bCs/>
                <w:sz w:val="14"/>
                <w:szCs w:val="14"/>
              </w:rPr>
              <w:t>1,485,820</w:t>
            </w:r>
          </w:p>
        </w:tc>
        <w:tc>
          <w:tcPr>
            <w:tcW w:w="716" w:type="dxa"/>
            <w:tcBorders>
              <w:top w:val="nil"/>
              <w:left w:val="nil"/>
              <w:bottom w:val="single" w:sz="12" w:space="0" w:color="auto"/>
              <w:right w:val="nil"/>
            </w:tcBorders>
            <w:shd w:val="clear" w:color="auto" w:fill="auto"/>
            <w:tcMar>
              <w:left w:w="43" w:type="dxa"/>
              <w:right w:w="43" w:type="dxa"/>
            </w:tcMar>
            <w:vAlign w:val="center"/>
          </w:tcPr>
          <w:p w:rsidR="00974E2D" w:rsidRDefault="00974E2D" w:rsidP="00974E2D">
            <w:pPr>
              <w:jc w:val="right"/>
              <w:rPr>
                <w:b/>
                <w:bCs/>
                <w:sz w:val="14"/>
                <w:szCs w:val="14"/>
              </w:rPr>
            </w:pPr>
            <w:r>
              <w:rPr>
                <w:b/>
                <w:bCs/>
                <w:sz w:val="14"/>
                <w:szCs w:val="14"/>
              </w:rPr>
              <w:t>1,495,621</w:t>
            </w:r>
          </w:p>
        </w:tc>
        <w:tc>
          <w:tcPr>
            <w:tcW w:w="724" w:type="dxa"/>
            <w:gridSpan w:val="2"/>
            <w:tcBorders>
              <w:top w:val="nil"/>
              <w:left w:val="nil"/>
              <w:bottom w:val="single" w:sz="12" w:space="0" w:color="auto"/>
              <w:right w:val="nil"/>
            </w:tcBorders>
            <w:shd w:val="clear" w:color="auto" w:fill="auto"/>
            <w:tcMar>
              <w:left w:w="43" w:type="dxa"/>
              <w:right w:w="43" w:type="dxa"/>
            </w:tcMar>
            <w:vAlign w:val="center"/>
            <w:hideMark/>
          </w:tcPr>
          <w:p w:rsidR="00974E2D" w:rsidRDefault="00974E2D" w:rsidP="00E346E4">
            <w:pPr>
              <w:jc w:val="right"/>
              <w:rPr>
                <w:b/>
                <w:bCs/>
                <w:sz w:val="14"/>
                <w:szCs w:val="14"/>
              </w:rPr>
            </w:pPr>
            <w:r>
              <w:rPr>
                <w:b/>
                <w:bCs/>
                <w:sz w:val="14"/>
                <w:szCs w:val="14"/>
              </w:rPr>
              <w:t>1,655,546</w:t>
            </w:r>
          </w:p>
        </w:tc>
        <w:tc>
          <w:tcPr>
            <w:tcW w:w="813" w:type="dxa"/>
            <w:tcBorders>
              <w:top w:val="nil"/>
              <w:left w:val="nil"/>
              <w:bottom w:val="single" w:sz="12" w:space="0" w:color="auto"/>
              <w:right w:val="nil"/>
            </w:tcBorders>
            <w:shd w:val="clear" w:color="auto" w:fill="auto"/>
            <w:tcMar>
              <w:left w:w="43" w:type="dxa"/>
              <w:right w:w="43" w:type="dxa"/>
            </w:tcMar>
            <w:vAlign w:val="center"/>
          </w:tcPr>
          <w:p w:rsidR="00974E2D" w:rsidRDefault="00974E2D" w:rsidP="00E346E4">
            <w:pPr>
              <w:jc w:val="right"/>
              <w:rPr>
                <w:b/>
                <w:bCs/>
                <w:sz w:val="14"/>
                <w:szCs w:val="14"/>
              </w:rPr>
            </w:pPr>
            <w:r>
              <w:rPr>
                <w:b/>
                <w:bCs/>
                <w:sz w:val="14"/>
                <w:szCs w:val="14"/>
              </w:rPr>
              <w:t>1,696,672</w:t>
            </w:r>
          </w:p>
        </w:tc>
        <w:tc>
          <w:tcPr>
            <w:tcW w:w="809" w:type="dxa"/>
            <w:tcBorders>
              <w:top w:val="nil"/>
              <w:left w:val="nil"/>
              <w:bottom w:val="single" w:sz="12" w:space="0" w:color="auto"/>
              <w:right w:val="nil"/>
            </w:tcBorders>
            <w:shd w:val="clear" w:color="auto" w:fill="auto"/>
            <w:tcMar>
              <w:left w:w="43" w:type="dxa"/>
              <w:right w:w="43" w:type="dxa"/>
            </w:tcMar>
            <w:vAlign w:val="center"/>
          </w:tcPr>
          <w:p w:rsidR="00974E2D" w:rsidRDefault="00974E2D" w:rsidP="00E346E4">
            <w:pPr>
              <w:jc w:val="right"/>
              <w:rPr>
                <w:b/>
                <w:bCs/>
                <w:sz w:val="14"/>
                <w:szCs w:val="14"/>
              </w:rPr>
            </w:pPr>
            <w:r>
              <w:rPr>
                <w:b/>
                <w:bCs/>
                <w:sz w:val="14"/>
                <w:szCs w:val="14"/>
              </w:rPr>
              <w:t>1,771,756</w:t>
            </w:r>
          </w:p>
        </w:tc>
        <w:tc>
          <w:tcPr>
            <w:tcW w:w="746" w:type="dxa"/>
            <w:tcBorders>
              <w:top w:val="nil"/>
              <w:left w:val="nil"/>
              <w:bottom w:val="single" w:sz="12" w:space="0" w:color="auto"/>
              <w:right w:val="nil"/>
            </w:tcBorders>
            <w:shd w:val="clear" w:color="auto" w:fill="auto"/>
            <w:tcMar>
              <w:left w:w="43" w:type="dxa"/>
              <w:right w:w="43" w:type="dxa"/>
            </w:tcMar>
            <w:vAlign w:val="center"/>
          </w:tcPr>
          <w:p w:rsidR="00974E2D" w:rsidRDefault="00974E2D" w:rsidP="00974E2D">
            <w:pPr>
              <w:jc w:val="right"/>
              <w:rPr>
                <w:b/>
                <w:bCs/>
                <w:sz w:val="14"/>
                <w:szCs w:val="14"/>
              </w:rPr>
            </w:pPr>
            <w:r>
              <w:rPr>
                <w:b/>
                <w:bCs/>
                <w:sz w:val="14"/>
                <w:szCs w:val="14"/>
              </w:rPr>
              <w:t>1,926,112</w:t>
            </w:r>
          </w:p>
        </w:tc>
      </w:tr>
      <w:tr w:rsidR="00E346E4" w:rsidRPr="00B34F49" w:rsidTr="001A3CE8">
        <w:trPr>
          <w:trHeight w:hRule="exact" w:val="408"/>
          <w:jc w:val="center"/>
        </w:trPr>
        <w:tc>
          <w:tcPr>
            <w:tcW w:w="10466" w:type="dxa"/>
            <w:gridSpan w:val="11"/>
            <w:tcBorders>
              <w:top w:val="nil"/>
              <w:left w:val="nil"/>
              <w:bottom w:val="nil"/>
              <w:right w:val="nil"/>
            </w:tcBorders>
            <w:shd w:val="clear" w:color="auto" w:fill="auto"/>
            <w:noWrap/>
            <w:vAlign w:val="center"/>
            <w:hideMark/>
          </w:tcPr>
          <w:p w:rsidR="00E346E4" w:rsidRDefault="00E346E4" w:rsidP="00E346E4">
            <w:pPr>
              <w:jc w:val="right"/>
              <w:rPr>
                <w:color w:val="auto"/>
                <w:sz w:val="14"/>
                <w:szCs w:val="16"/>
              </w:rPr>
            </w:pPr>
            <w:r w:rsidRPr="00B34F49">
              <w:rPr>
                <w:color w:val="auto"/>
                <w:sz w:val="14"/>
                <w:szCs w:val="16"/>
              </w:rPr>
              <w:t>Source: Off-Site Supervision &amp; Enforcement  Department SBP</w:t>
            </w:r>
          </w:p>
          <w:p w:rsidR="00E346E4" w:rsidRPr="00B34F49" w:rsidRDefault="00E346E4" w:rsidP="00E346E4">
            <w:pPr>
              <w:jc w:val="left"/>
              <w:rPr>
                <w:b/>
                <w:bCs/>
                <w:sz w:val="14"/>
                <w:szCs w:val="14"/>
              </w:rPr>
            </w:pPr>
            <w:r>
              <w:rPr>
                <w:color w:val="auto"/>
                <w:sz w:val="14"/>
                <w:szCs w:val="14"/>
              </w:rPr>
              <w:t>Note: Figures pertain to last week end of every month</w:t>
            </w:r>
          </w:p>
        </w:tc>
      </w:tr>
      <w:tr w:rsidR="00E346E4" w:rsidRPr="00B34F49" w:rsidTr="001A3CE8">
        <w:trPr>
          <w:trHeight w:hRule="exact" w:val="390"/>
          <w:jc w:val="center"/>
        </w:trPr>
        <w:tc>
          <w:tcPr>
            <w:tcW w:w="10466" w:type="dxa"/>
            <w:gridSpan w:val="11"/>
            <w:tcBorders>
              <w:top w:val="nil"/>
              <w:left w:val="nil"/>
              <w:bottom w:val="single" w:sz="12" w:space="0" w:color="auto"/>
              <w:right w:val="nil"/>
            </w:tcBorders>
            <w:shd w:val="clear" w:color="auto" w:fill="auto"/>
            <w:noWrap/>
            <w:tcMar>
              <w:left w:w="43" w:type="dxa"/>
              <w:right w:w="43" w:type="dxa"/>
            </w:tcMar>
            <w:vAlign w:val="bottom"/>
            <w:hideMark/>
          </w:tcPr>
          <w:p w:rsidR="00E346E4" w:rsidRPr="00B34F49" w:rsidRDefault="00E346E4" w:rsidP="00E346E4">
            <w:pPr>
              <w:rPr>
                <w:b/>
                <w:bCs/>
                <w:sz w:val="28"/>
                <w:szCs w:val="28"/>
              </w:rPr>
            </w:pPr>
            <w:r w:rsidRPr="00B34F49">
              <w:rPr>
                <w:b/>
                <w:bCs/>
                <w:sz w:val="28"/>
                <w:szCs w:val="28"/>
              </w:rPr>
              <w:t>2.12  Schedule</w:t>
            </w:r>
            <w:r>
              <w:rPr>
                <w:b/>
                <w:bCs/>
                <w:sz w:val="28"/>
                <w:szCs w:val="28"/>
              </w:rPr>
              <w:t xml:space="preserve">d </w:t>
            </w:r>
            <w:r w:rsidRPr="00B34F49">
              <w:rPr>
                <w:b/>
                <w:bCs/>
                <w:sz w:val="28"/>
                <w:szCs w:val="28"/>
              </w:rPr>
              <w:t xml:space="preserve">Banks' Liquidity Position </w:t>
            </w:r>
            <w:r w:rsidRPr="00B34F49">
              <w:rPr>
                <w:b/>
                <w:bCs/>
                <w:color w:val="auto"/>
                <w:sz w:val="24"/>
                <w:szCs w:val="24"/>
              </w:rPr>
              <w:t>(All Banks)</w:t>
            </w:r>
          </w:p>
        </w:tc>
      </w:tr>
      <w:tr w:rsidR="00E346E4" w:rsidRPr="00B34F49" w:rsidTr="00974E2D">
        <w:trPr>
          <w:trHeight w:hRule="exact" w:val="318"/>
          <w:jc w:val="center"/>
        </w:trPr>
        <w:tc>
          <w:tcPr>
            <w:tcW w:w="3420" w:type="dxa"/>
            <w:tcBorders>
              <w:top w:val="nil"/>
              <w:left w:val="nil"/>
              <w:bottom w:val="nil"/>
              <w:right w:val="single" w:sz="4" w:space="0" w:color="auto"/>
            </w:tcBorders>
            <w:shd w:val="clear" w:color="auto" w:fill="auto"/>
            <w:noWrap/>
            <w:vAlign w:val="bottom"/>
            <w:hideMark/>
          </w:tcPr>
          <w:p w:rsidR="00E346E4" w:rsidRPr="00B34F49" w:rsidRDefault="00E346E4" w:rsidP="00E346E4">
            <w:pPr>
              <w:jc w:val="left"/>
              <w:rPr>
                <w:rFonts w:ascii="Calibri" w:hAnsi="Calibri"/>
                <w:sz w:val="22"/>
                <w:szCs w:val="22"/>
              </w:rPr>
            </w:pPr>
            <w:r w:rsidRPr="00B34F49">
              <w:rPr>
                <w:rFonts w:ascii="Calibri" w:hAnsi="Calibri"/>
                <w:sz w:val="22"/>
                <w:szCs w:val="22"/>
              </w:rPr>
              <w:t> </w:t>
            </w:r>
          </w:p>
        </w:tc>
        <w:tc>
          <w:tcPr>
            <w:tcW w:w="900" w:type="dxa"/>
            <w:vMerge w:val="restart"/>
            <w:tcBorders>
              <w:top w:val="nil"/>
              <w:left w:val="single" w:sz="4" w:space="0" w:color="auto"/>
              <w:right w:val="single" w:sz="4" w:space="0" w:color="auto"/>
            </w:tcBorders>
            <w:shd w:val="clear" w:color="auto" w:fill="auto"/>
            <w:noWrap/>
            <w:tcMar>
              <w:left w:w="43" w:type="dxa"/>
              <w:right w:w="43" w:type="dxa"/>
            </w:tcMar>
            <w:vAlign w:val="center"/>
          </w:tcPr>
          <w:p w:rsidR="00E346E4" w:rsidRPr="00AB7A08" w:rsidRDefault="00E346E4" w:rsidP="00E346E4">
            <w:pPr>
              <w:jc w:val="right"/>
              <w:rPr>
                <w:b/>
                <w:bCs/>
                <w:color w:val="auto"/>
                <w:szCs w:val="16"/>
              </w:rPr>
            </w:pPr>
            <w:r w:rsidRPr="00AB7A08">
              <w:rPr>
                <w:b/>
                <w:bCs/>
                <w:color w:val="auto"/>
                <w:szCs w:val="16"/>
              </w:rPr>
              <w:t>FY17</w:t>
            </w:r>
          </w:p>
        </w:tc>
        <w:tc>
          <w:tcPr>
            <w:tcW w:w="815" w:type="dxa"/>
            <w:vMerge w:val="restart"/>
            <w:tcBorders>
              <w:top w:val="single" w:sz="12" w:space="0" w:color="auto"/>
              <w:left w:val="single" w:sz="4" w:space="0" w:color="auto"/>
              <w:right w:val="single" w:sz="4" w:space="0" w:color="auto"/>
            </w:tcBorders>
            <w:shd w:val="clear" w:color="auto" w:fill="auto"/>
            <w:noWrap/>
            <w:tcMar>
              <w:left w:w="43" w:type="dxa"/>
              <w:right w:w="43" w:type="dxa"/>
            </w:tcMar>
            <w:vAlign w:val="center"/>
          </w:tcPr>
          <w:p w:rsidR="00E346E4" w:rsidRPr="00AB7A08" w:rsidRDefault="00E346E4" w:rsidP="00E346E4">
            <w:pPr>
              <w:jc w:val="right"/>
              <w:rPr>
                <w:b/>
                <w:bCs/>
                <w:color w:val="auto"/>
                <w:szCs w:val="16"/>
              </w:rPr>
            </w:pPr>
            <w:r w:rsidRPr="00AB7A08">
              <w:rPr>
                <w:b/>
                <w:bCs/>
                <w:color w:val="auto"/>
                <w:szCs w:val="16"/>
              </w:rPr>
              <w:t>FY18</w:t>
            </w:r>
          </w:p>
        </w:tc>
        <w:tc>
          <w:tcPr>
            <w:tcW w:w="778" w:type="dxa"/>
            <w:vMerge w:val="restart"/>
            <w:tcBorders>
              <w:top w:val="single" w:sz="12" w:space="0" w:color="auto"/>
              <w:left w:val="single" w:sz="4" w:space="0" w:color="auto"/>
              <w:right w:val="single" w:sz="4" w:space="0" w:color="auto"/>
            </w:tcBorders>
            <w:shd w:val="clear" w:color="auto" w:fill="auto"/>
            <w:vAlign w:val="center"/>
          </w:tcPr>
          <w:p w:rsidR="00E346E4" w:rsidRPr="00AB7A08" w:rsidRDefault="00E346E4" w:rsidP="00E346E4">
            <w:pPr>
              <w:jc w:val="right"/>
              <w:rPr>
                <w:b/>
                <w:bCs/>
                <w:color w:val="auto"/>
                <w:szCs w:val="16"/>
              </w:rPr>
            </w:pPr>
            <w:r>
              <w:rPr>
                <w:b/>
                <w:bCs/>
                <w:color w:val="auto"/>
                <w:szCs w:val="16"/>
              </w:rPr>
              <w:t>FY19</w:t>
            </w:r>
          </w:p>
        </w:tc>
        <w:tc>
          <w:tcPr>
            <w:tcW w:w="2185"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E346E4" w:rsidRPr="006619BF" w:rsidRDefault="00E346E4" w:rsidP="00E346E4">
            <w:pPr>
              <w:rPr>
                <w:b/>
                <w:bCs/>
                <w:color w:val="auto"/>
                <w:szCs w:val="16"/>
              </w:rPr>
            </w:pPr>
            <w:r>
              <w:rPr>
                <w:b/>
                <w:bCs/>
                <w:color w:val="auto"/>
                <w:szCs w:val="16"/>
              </w:rPr>
              <w:t>2019</w:t>
            </w:r>
          </w:p>
        </w:tc>
        <w:tc>
          <w:tcPr>
            <w:tcW w:w="2368" w:type="dxa"/>
            <w:gridSpan w:val="3"/>
            <w:tcBorders>
              <w:top w:val="single" w:sz="12" w:space="0" w:color="auto"/>
              <w:left w:val="single" w:sz="4" w:space="0" w:color="auto"/>
              <w:bottom w:val="single" w:sz="4" w:space="0" w:color="auto"/>
              <w:right w:val="nil"/>
            </w:tcBorders>
            <w:shd w:val="clear" w:color="auto" w:fill="auto"/>
            <w:vAlign w:val="center"/>
          </w:tcPr>
          <w:p w:rsidR="00E346E4" w:rsidRPr="006619BF" w:rsidRDefault="00E346E4" w:rsidP="00E346E4">
            <w:pPr>
              <w:rPr>
                <w:b/>
                <w:bCs/>
                <w:color w:val="auto"/>
                <w:szCs w:val="16"/>
              </w:rPr>
            </w:pPr>
            <w:r>
              <w:rPr>
                <w:b/>
                <w:bCs/>
                <w:color w:val="auto"/>
                <w:szCs w:val="16"/>
              </w:rPr>
              <w:t>2020</w:t>
            </w:r>
          </w:p>
        </w:tc>
      </w:tr>
      <w:tr w:rsidR="00E346E4" w:rsidRPr="00B34F49" w:rsidTr="00E346E4">
        <w:trPr>
          <w:trHeight w:hRule="exact" w:val="253"/>
          <w:jc w:val="center"/>
        </w:trPr>
        <w:tc>
          <w:tcPr>
            <w:tcW w:w="3420" w:type="dxa"/>
            <w:tcBorders>
              <w:top w:val="nil"/>
              <w:left w:val="nil"/>
              <w:bottom w:val="single" w:sz="12" w:space="0" w:color="auto"/>
              <w:right w:val="single" w:sz="4" w:space="0" w:color="auto"/>
            </w:tcBorders>
            <w:shd w:val="clear" w:color="auto" w:fill="auto"/>
            <w:noWrap/>
            <w:vAlign w:val="bottom"/>
            <w:hideMark/>
          </w:tcPr>
          <w:p w:rsidR="00E346E4" w:rsidRPr="00B34F49" w:rsidRDefault="00E346E4" w:rsidP="00E346E4">
            <w:pPr>
              <w:jc w:val="left"/>
              <w:rPr>
                <w:rFonts w:ascii="Calibri" w:hAnsi="Calibri"/>
                <w:sz w:val="22"/>
                <w:szCs w:val="22"/>
              </w:rPr>
            </w:pPr>
            <w:r w:rsidRPr="00B34F49">
              <w:rPr>
                <w:rFonts w:ascii="Calibri" w:hAnsi="Calibri"/>
                <w:sz w:val="22"/>
                <w:szCs w:val="22"/>
              </w:rPr>
              <w:t> </w:t>
            </w:r>
          </w:p>
        </w:tc>
        <w:tc>
          <w:tcPr>
            <w:tcW w:w="90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E346E4" w:rsidRPr="006619BF" w:rsidRDefault="00E346E4" w:rsidP="00E346E4">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E346E4" w:rsidRPr="006619BF" w:rsidRDefault="00E346E4" w:rsidP="00E346E4">
            <w:pPr>
              <w:jc w:val="right"/>
              <w:rPr>
                <w:b/>
                <w:bCs/>
                <w:color w:val="auto"/>
                <w:sz w:val="14"/>
                <w:szCs w:val="14"/>
              </w:rPr>
            </w:pPr>
          </w:p>
        </w:tc>
        <w:tc>
          <w:tcPr>
            <w:tcW w:w="778"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E346E4" w:rsidRPr="006619BF" w:rsidRDefault="00E346E4" w:rsidP="00E346E4">
            <w:pPr>
              <w:jc w:val="right"/>
              <w:rPr>
                <w:b/>
                <w:bCs/>
                <w:color w:val="auto"/>
                <w:sz w:val="14"/>
                <w:szCs w:val="14"/>
              </w:rPr>
            </w:pPr>
          </w:p>
        </w:tc>
        <w:tc>
          <w:tcPr>
            <w:tcW w:w="745"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E346E4" w:rsidRPr="006619BF" w:rsidRDefault="00E346E4" w:rsidP="009278DB">
            <w:pPr>
              <w:jc w:val="right"/>
              <w:rPr>
                <w:b/>
                <w:color w:val="auto"/>
                <w:sz w:val="14"/>
                <w:szCs w:val="14"/>
              </w:rPr>
            </w:pPr>
            <w:r>
              <w:rPr>
                <w:b/>
                <w:color w:val="auto"/>
                <w:sz w:val="14"/>
                <w:szCs w:val="14"/>
              </w:rPr>
              <w:t>Feb</w:t>
            </w:r>
          </w:p>
        </w:tc>
        <w:tc>
          <w:tcPr>
            <w:tcW w:w="716"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E346E4" w:rsidRPr="006619BF" w:rsidRDefault="00E346E4" w:rsidP="00E346E4">
            <w:pPr>
              <w:jc w:val="right"/>
              <w:rPr>
                <w:b/>
                <w:color w:val="auto"/>
                <w:sz w:val="14"/>
                <w:szCs w:val="14"/>
              </w:rPr>
            </w:pPr>
            <w:r>
              <w:rPr>
                <w:b/>
                <w:color w:val="auto"/>
                <w:sz w:val="14"/>
                <w:szCs w:val="14"/>
              </w:rPr>
              <w:t>Mar</w:t>
            </w:r>
          </w:p>
        </w:tc>
        <w:tc>
          <w:tcPr>
            <w:tcW w:w="724" w:type="dxa"/>
            <w:gridSpan w:val="2"/>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E346E4" w:rsidRPr="006619BF" w:rsidRDefault="00E346E4" w:rsidP="009278DB">
            <w:pPr>
              <w:jc w:val="right"/>
              <w:rPr>
                <w:b/>
                <w:color w:val="auto"/>
                <w:sz w:val="14"/>
                <w:szCs w:val="14"/>
              </w:rPr>
            </w:pPr>
            <w:r>
              <w:rPr>
                <w:b/>
                <w:color w:val="auto"/>
                <w:sz w:val="14"/>
                <w:szCs w:val="14"/>
              </w:rPr>
              <w:t>Dec</w:t>
            </w:r>
          </w:p>
        </w:tc>
        <w:tc>
          <w:tcPr>
            <w:tcW w:w="813"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E346E4" w:rsidRPr="006619BF" w:rsidRDefault="00E346E4" w:rsidP="009278DB">
            <w:pPr>
              <w:jc w:val="right"/>
              <w:rPr>
                <w:b/>
                <w:color w:val="auto"/>
                <w:sz w:val="14"/>
                <w:szCs w:val="14"/>
              </w:rPr>
            </w:pPr>
            <w:r>
              <w:rPr>
                <w:b/>
                <w:color w:val="auto"/>
                <w:sz w:val="14"/>
                <w:szCs w:val="14"/>
              </w:rPr>
              <w:t>Jan</w:t>
            </w:r>
          </w:p>
        </w:tc>
        <w:tc>
          <w:tcPr>
            <w:tcW w:w="809" w:type="dxa"/>
            <w:tcBorders>
              <w:top w:val="single" w:sz="4" w:space="0" w:color="auto"/>
              <w:bottom w:val="single" w:sz="12" w:space="0" w:color="auto"/>
            </w:tcBorders>
            <w:shd w:val="clear" w:color="auto" w:fill="auto"/>
            <w:noWrap/>
            <w:tcMar>
              <w:left w:w="43" w:type="dxa"/>
              <w:right w:w="43" w:type="dxa"/>
            </w:tcMar>
            <w:vAlign w:val="center"/>
          </w:tcPr>
          <w:p w:rsidR="00E346E4" w:rsidRPr="006619BF" w:rsidRDefault="00E346E4" w:rsidP="009278DB">
            <w:pPr>
              <w:jc w:val="right"/>
              <w:rPr>
                <w:b/>
                <w:color w:val="auto"/>
                <w:sz w:val="14"/>
                <w:szCs w:val="14"/>
              </w:rPr>
            </w:pPr>
            <w:r>
              <w:rPr>
                <w:b/>
                <w:color w:val="auto"/>
                <w:sz w:val="14"/>
                <w:szCs w:val="14"/>
              </w:rPr>
              <w:t>Feb</w:t>
            </w:r>
          </w:p>
        </w:tc>
        <w:tc>
          <w:tcPr>
            <w:tcW w:w="746" w:type="dxa"/>
            <w:tcBorders>
              <w:top w:val="single" w:sz="4" w:space="0" w:color="auto"/>
              <w:bottom w:val="single" w:sz="12" w:space="0" w:color="auto"/>
              <w:right w:val="nil"/>
            </w:tcBorders>
            <w:shd w:val="clear" w:color="auto" w:fill="auto"/>
            <w:noWrap/>
            <w:tcMar>
              <w:left w:w="43" w:type="dxa"/>
              <w:right w:w="43" w:type="dxa"/>
            </w:tcMar>
            <w:vAlign w:val="center"/>
          </w:tcPr>
          <w:p w:rsidR="00E346E4" w:rsidRPr="006619BF" w:rsidRDefault="00E346E4" w:rsidP="00E346E4">
            <w:pPr>
              <w:jc w:val="right"/>
              <w:rPr>
                <w:b/>
                <w:color w:val="auto"/>
                <w:sz w:val="14"/>
                <w:szCs w:val="14"/>
              </w:rPr>
            </w:pPr>
            <w:r>
              <w:rPr>
                <w:b/>
                <w:color w:val="auto"/>
                <w:sz w:val="14"/>
                <w:szCs w:val="14"/>
              </w:rPr>
              <w:t>Mar</w:t>
            </w:r>
          </w:p>
        </w:tc>
      </w:tr>
      <w:tr w:rsidR="00974E2D" w:rsidRPr="00B34F49" w:rsidTr="00974E2D">
        <w:trPr>
          <w:trHeight w:hRule="exact" w:val="327"/>
          <w:jc w:val="center"/>
        </w:trPr>
        <w:tc>
          <w:tcPr>
            <w:tcW w:w="3420" w:type="dxa"/>
            <w:tcBorders>
              <w:top w:val="nil"/>
              <w:left w:val="nil"/>
              <w:bottom w:val="nil"/>
              <w:right w:val="nil"/>
            </w:tcBorders>
            <w:shd w:val="clear" w:color="auto" w:fill="auto"/>
            <w:vAlign w:val="center"/>
            <w:hideMark/>
          </w:tcPr>
          <w:p w:rsidR="00974E2D" w:rsidRPr="00B34F49" w:rsidRDefault="00974E2D" w:rsidP="00E346E4">
            <w:pPr>
              <w:jc w:val="left"/>
              <w:rPr>
                <w:sz w:val="14"/>
                <w:szCs w:val="14"/>
              </w:rPr>
            </w:pPr>
            <w:r w:rsidRPr="00B34F49">
              <w:rPr>
                <w:sz w:val="14"/>
                <w:szCs w:val="16"/>
              </w:rPr>
              <w:t>Demand Liabilities</w:t>
            </w:r>
          </w:p>
        </w:tc>
        <w:tc>
          <w:tcPr>
            <w:tcW w:w="900"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10,519,911</w:t>
            </w:r>
          </w:p>
        </w:tc>
        <w:tc>
          <w:tcPr>
            <w:tcW w:w="815"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11,397,954</w:t>
            </w:r>
          </w:p>
        </w:tc>
        <w:tc>
          <w:tcPr>
            <w:tcW w:w="778"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12,928,902</w:t>
            </w:r>
          </w:p>
        </w:tc>
        <w:tc>
          <w:tcPr>
            <w:tcW w:w="745" w:type="dxa"/>
            <w:tcBorders>
              <w:top w:val="nil"/>
              <w:left w:val="nil"/>
              <w:bottom w:val="nil"/>
              <w:right w:val="nil"/>
            </w:tcBorders>
            <w:shd w:val="clear" w:color="auto" w:fill="auto"/>
            <w:tcMar>
              <w:left w:w="43" w:type="dxa"/>
              <w:right w:w="43" w:type="dxa"/>
            </w:tcMar>
            <w:vAlign w:val="center"/>
            <w:hideMark/>
          </w:tcPr>
          <w:p w:rsidR="00974E2D" w:rsidRDefault="00974E2D" w:rsidP="009278DB">
            <w:pPr>
              <w:jc w:val="right"/>
              <w:rPr>
                <w:sz w:val="14"/>
                <w:szCs w:val="14"/>
              </w:rPr>
            </w:pPr>
            <w:r>
              <w:rPr>
                <w:sz w:val="14"/>
                <w:szCs w:val="14"/>
              </w:rPr>
              <w:t>11,279,139</w:t>
            </w:r>
          </w:p>
        </w:tc>
        <w:tc>
          <w:tcPr>
            <w:tcW w:w="71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sz w:val="14"/>
                <w:szCs w:val="14"/>
              </w:rPr>
            </w:pPr>
            <w:r>
              <w:rPr>
                <w:sz w:val="14"/>
                <w:szCs w:val="14"/>
              </w:rPr>
              <w:t>11,452,706</w:t>
            </w:r>
          </w:p>
        </w:tc>
        <w:tc>
          <w:tcPr>
            <w:tcW w:w="724" w:type="dxa"/>
            <w:gridSpan w:val="2"/>
            <w:tcBorders>
              <w:top w:val="nil"/>
              <w:left w:val="nil"/>
              <w:bottom w:val="nil"/>
              <w:right w:val="nil"/>
            </w:tcBorders>
            <w:shd w:val="clear" w:color="auto" w:fill="auto"/>
            <w:tcMar>
              <w:left w:w="43" w:type="dxa"/>
              <w:right w:w="43" w:type="dxa"/>
            </w:tcMar>
            <w:vAlign w:val="center"/>
            <w:hideMark/>
          </w:tcPr>
          <w:p w:rsidR="00974E2D" w:rsidRDefault="00974E2D" w:rsidP="009278DB">
            <w:pPr>
              <w:jc w:val="right"/>
              <w:rPr>
                <w:sz w:val="14"/>
                <w:szCs w:val="14"/>
              </w:rPr>
            </w:pPr>
            <w:r>
              <w:rPr>
                <w:sz w:val="14"/>
                <w:szCs w:val="14"/>
              </w:rPr>
              <w:t>12,720,734</w:t>
            </w:r>
          </w:p>
        </w:tc>
        <w:tc>
          <w:tcPr>
            <w:tcW w:w="813" w:type="dxa"/>
            <w:tcBorders>
              <w:top w:val="nil"/>
              <w:left w:val="nil"/>
              <w:bottom w:val="nil"/>
              <w:right w:val="nil"/>
            </w:tcBorders>
            <w:shd w:val="clear" w:color="auto" w:fill="auto"/>
            <w:tcMar>
              <w:left w:w="43" w:type="dxa"/>
              <w:right w:w="43" w:type="dxa"/>
            </w:tcMar>
            <w:vAlign w:val="center"/>
          </w:tcPr>
          <w:p w:rsidR="00974E2D" w:rsidRDefault="00974E2D" w:rsidP="009278DB">
            <w:pPr>
              <w:jc w:val="right"/>
              <w:rPr>
                <w:sz w:val="14"/>
                <w:szCs w:val="14"/>
              </w:rPr>
            </w:pPr>
            <w:r>
              <w:rPr>
                <w:sz w:val="14"/>
                <w:szCs w:val="14"/>
              </w:rPr>
              <w:t>12,286,764</w:t>
            </w:r>
          </w:p>
        </w:tc>
        <w:tc>
          <w:tcPr>
            <w:tcW w:w="809" w:type="dxa"/>
            <w:tcBorders>
              <w:top w:val="nil"/>
              <w:left w:val="nil"/>
              <w:bottom w:val="nil"/>
              <w:right w:val="nil"/>
            </w:tcBorders>
            <w:shd w:val="clear" w:color="auto" w:fill="auto"/>
            <w:tcMar>
              <w:left w:w="43" w:type="dxa"/>
              <w:right w:w="43" w:type="dxa"/>
            </w:tcMar>
            <w:vAlign w:val="center"/>
          </w:tcPr>
          <w:p w:rsidR="00974E2D" w:rsidRDefault="00974E2D" w:rsidP="009278DB">
            <w:pPr>
              <w:jc w:val="right"/>
              <w:rPr>
                <w:sz w:val="14"/>
                <w:szCs w:val="14"/>
              </w:rPr>
            </w:pPr>
            <w:r>
              <w:rPr>
                <w:sz w:val="14"/>
                <w:szCs w:val="14"/>
              </w:rPr>
              <w:t>12,324,836</w:t>
            </w:r>
          </w:p>
        </w:tc>
        <w:tc>
          <w:tcPr>
            <w:tcW w:w="74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sz w:val="14"/>
                <w:szCs w:val="14"/>
              </w:rPr>
            </w:pPr>
            <w:r>
              <w:rPr>
                <w:sz w:val="14"/>
                <w:szCs w:val="14"/>
              </w:rPr>
              <w:t>12,657,760</w:t>
            </w:r>
          </w:p>
        </w:tc>
      </w:tr>
      <w:tr w:rsidR="00974E2D" w:rsidRPr="00B34F49" w:rsidTr="00974E2D">
        <w:trPr>
          <w:trHeight w:hRule="exact" w:val="324"/>
          <w:jc w:val="center"/>
        </w:trPr>
        <w:tc>
          <w:tcPr>
            <w:tcW w:w="3420" w:type="dxa"/>
            <w:tcBorders>
              <w:top w:val="nil"/>
              <w:left w:val="nil"/>
              <w:bottom w:val="nil"/>
              <w:right w:val="nil"/>
            </w:tcBorders>
            <w:shd w:val="clear" w:color="auto" w:fill="auto"/>
            <w:vAlign w:val="center"/>
            <w:hideMark/>
          </w:tcPr>
          <w:p w:rsidR="00974E2D" w:rsidRPr="00B34F49" w:rsidRDefault="00974E2D" w:rsidP="00E346E4">
            <w:pPr>
              <w:jc w:val="left"/>
              <w:rPr>
                <w:sz w:val="14"/>
                <w:szCs w:val="14"/>
              </w:rPr>
            </w:pPr>
            <w:r w:rsidRPr="00B34F49">
              <w:rPr>
                <w:sz w:val="14"/>
                <w:szCs w:val="16"/>
              </w:rPr>
              <w:t>Time Liabilities</w:t>
            </w:r>
          </w:p>
        </w:tc>
        <w:tc>
          <w:tcPr>
            <w:tcW w:w="900"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1,254,315</w:t>
            </w:r>
          </w:p>
        </w:tc>
        <w:tc>
          <w:tcPr>
            <w:tcW w:w="815"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1,498,250</w:t>
            </w:r>
          </w:p>
        </w:tc>
        <w:tc>
          <w:tcPr>
            <w:tcW w:w="778"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1,429,689</w:t>
            </w:r>
          </w:p>
        </w:tc>
        <w:tc>
          <w:tcPr>
            <w:tcW w:w="745" w:type="dxa"/>
            <w:tcBorders>
              <w:top w:val="nil"/>
              <w:left w:val="nil"/>
              <w:bottom w:val="nil"/>
              <w:right w:val="nil"/>
            </w:tcBorders>
            <w:shd w:val="clear" w:color="auto" w:fill="auto"/>
            <w:tcMar>
              <w:left w:w="43" w:type="dxa"/>
              <w:right w:w="43" w:type="dxa"/>
            </w:tcMar>
            <w:vAlign w:val="center"/>
            <w:hideMark/>
          </w:tcPr>
          <w:p w:rsidR="00974E2D" w:rsidRDefault="00974E2D" w:rsidP="009278DB">
            <w:pPr>
              <w:jc w:val="right"/>
              <w:rPr>
                <w:sz w:val="14"/>
                <w:szCs w:val="14"/>
              </w:rPr>
            </w:pPr>
            <w:r>
              <w:rPr>
                <w:sz w:val="14"/>
                <w:szCs w:val="14"/>
              </w:rPr>
              <w:t>1,390,430</w:t>
            </w:r>
          </w:p>
        </w:tc>
        <w:tc>
          <w:tcPr>
            <w:tcW w:w="71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sz w:val="14"/>
                <w:szCs w:val="14"/>
              </w:rPr>
            </w:pPr>
            <w:r>
              <w:rPr>
                <w:sz w:val="14"/>
                <w:szCs w:val="14"/>
              </w:rPr>
              <w:t>1,430,380</w:t>
            </w:r>
          </w:p>
        </w:tc>
        <w:tc>
          <w:tcPr>
            <w:tcW w:w="724" w:type="dxa"/>
            <w:gridSpan w:val="2"/>
            <w:tcBorders>
              <w:top w:val="nil"/>
              <w:left w:val="nil"/>
              <w:bottom w:val="nil"/>
              <w:right w:val="nil"/>
            </w:tcBorders>
            <w:shd w:val="clear" w:color="auto" w:fill="auto"/>
            <w:tcMar>
              <w:left w:w="43" w:type="dxa"/>
              <w:right w:w="43" w:type="dxa"/>
            </w:tcMar>
            <w:vAlign w:val="center"/>
            <w:hideMark/>
          </w:tcPr>
          <w:p w:rsidR="00974E2D" w:rsidRDefault="00974E2D" w:rsidP="009278DB">
            <w:pPr>
              <w:jc w:val="right"/>
              <w:rPr>
                <w:sz w:val="14"/>
                <w:szCs w:val="14"/>
              </w:rPr>
            </w:pPr>
            <w:r>
              <w:rPr>
                <w:sz w:val="14"/>
                <w:szCs w:val="14"/>
              </w:rPr>
              <w:t>1,706,097</w:t>
            </w:r>
          </w:p>
        </w:tc>
        <w:tc>
          <w:tcPr>
            <w:tcW w:w="813" w:type="dxa"/>
            <w:tcBorders>
              <w:top w:val="nil"/>
              <w:left w:val="nil"/>
              <w:bottom w:val="nil"/>
              <w:right w:val="nil"/>
            </w:tcBorders>
            <w:shd w:val="clear" w:color="auto" w:fill="auto"/>
            <w:tcMar>
              <w:left w:w="43" w:type="dxa"/>
              <w:right w:w="43" w:type="dxa"/>
            </w:tcMar>
            <w:vAlign w:val="center"/>
          </w:tcPr>
          <w:p w:rsidR="00974E2D" w:rsidRDefault="00974E2D" w:rsidP="009278DB">
            <w:pPr>
              <w:jc w:val="right"/>
              <w:rPr>
                <w:sz w:val="14"/>
                <w:szCs w:val="14"/>
              </w:rPr>
            </w:pPr>
            <w:r>
              <w:rPr>
                <w:sz w:val="14"/>
                <w:szCs w:val="14"/>
              </w:rPr>
              <w:t>1,779,676</w:t>
            </w:r>
          </w:p>
        </w:tc>
        <w:tc>
          <w:tcPr>
            <w:tcW w:w="809" w:type="dxa"/>
            <w:tcBorders>
              <w:top w:val="nil"/>
              <w:left w:val="nil"/>
              <w:bottom w:val="nil"/>
              <w:right w:val="nil"/>
            </w:tcBorders>
            <w:shd w:val="clear" w:color="auto" w:fill="auto"/>
            <w:tcMar>
              <w:left w:w="43" w:type="dxa"/>
              <w:right w:w="43" w:type="dxa"/>
            </w:tcMar>
            <w:vAlign w:val="center"/>
          </w:tcPr>
          <w:p w:rsidR="00974E2D" w:rsidRDefault="00974E2D" w:rsidP="009278DB">
            <w:pPr>
              <w:jc w:val="right"/>
              <w:rPr>
                <w:sz w:val="14"/>
                <w:szCs w:val="14"/>
              </w:rPr>
            </w:pPr>
            <w:r>
              <w:rPr>
                <w:sz w:val="14"/>
                <w:szCs w:val="14"/>
              </w:rPr>
              <w:t>1,816,824</w:t>
            </w:r>
          </w:p>
        </w:tc>
        <w:tc>
          <w:tcPr>
            <w:tcW w:w="74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sz w:val="14"/>
                <w:szCs w:val="14"/>
              </w:rPr>
            </w:pPr>
            <w:r>
              <w:rPr>
                <w:sz w:val="14"/>
                <w:szCs w:val="14"/>
              </w:rPr>
              <w:t>1,829,334</w:t>
            </w:r>
          </w:p>
        </w:tc>
      </w:tr>
      <w:tr w:rsidR="00974E2D" w:rsidRPr="00B34F49" w:rsidTr="00974E2D">
        <w:trPr>
          <w:trHeight w:hRule="exact" w:val="360"/>
          <w:jc w:val="center"/>
        </w:trPr>
        <w:tc>
          <w:tcPr>
            <w:tcW w:w="3420" w:type="dxa"/>
            <w:tcBorders>
              <w:top w:val="nil"/>
              <w:left w:val="nil"/>
              <w:bottom w:val="nil"/>
              <w:right w:val="nil"/>
            </w:tcBorders>
            <w:shd w:val="clear" w:color="auto" w:fill="auto"/>
            <w:vAlign w:val="center"/>
            <w:hideMark/>
          </w:tcPr>
          <w:p w:rsidR="00974E2D" w:rsidRPr="00B34F49" w:rsidRDefault="00974E2D" w:rsidP="00E346E4">
            <w:pPr>
              <w:jc w:val="left"/>
              <w:rPr>
                <w:b/>
                <w:bCs/>
                <w:sz w:val="14"/>
                <w:szCs w:val="14"/>
              </w:rPr>
            </w:pPr>
            <w:r w:rsidRPr="00B34F49">
              <w:rPr>
                <w:b/>
                <w:bCs/>
                <w:sz w:val="14"/>
                <w:szCs w:val="16"/>
              </w:rPr>
              <w:t>TOTAL (Demand &amp; Time Liabilities)</w:t>
            </w:r>
          </w:p>
        </w:tc>
        <w:tc>
          <w:tcPr>
            <w:tcW w:w="900"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b/>
                <w:bCs/>
                <w:sz w:val="14"/>
                <w:szCs w:val="14"/>
              </w:rPr>
            </w:pPr>
            <w:r>
              <w:rPr>
                <w:b/>
                <w:bCs/>
                <w:sz w:val="14"/>
                <w:szCs w:val="14"/>
              </w:rPr>
              <w:t>11,774,226</w:t>
            </w:r>
          </w:p>
        </w:tc>
        <w:tc>
          <w:tcPr>
            <w:tcW w:w="815"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b/>
                <w:bCs/>
                <w:sz w:val="14"/>
                <w:szCs w:val="14"/>
              </w:rPr>
            </w:pPr>
            <w:r>
              <w:rPr>
                <w:b/>
                <w:bCs/>
                <w:sz w:val="14"/>
                <w:szCs w:val="14"/>
              </w:rPr>
              <w:t>12,896,204</w:t>
            </w:r>
          </w:p>
        </w:tc>
        <w:tc>
          <w:tcPr>
            <w:tcW w:w="778"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b/>
                <w:bCs/>
                <w:sz w:val="14"/>
                <w:szCs w:val="14"/>
              </w:rPr>
            </w:pPr>
            <w:r>
              <w:rPr>
                <w:b/>
                <w:bCs/>
                <w:sz w:val="14"/>
                <w:szCs w:val="14"/>
              </w:rPr>
              <w:t>14,358,591</w:t>
            </w:r>
          </w:p>
        </w:tc>
        <w:tc>
          <w:tcPr>
            <w:tcW w:w="745" w:type="dxa"/>
            <w:tcBorders>
              <w:top w:val="nil"/>
              <w:left w:val="nil"/>
              <w:bottom w:val="nil"/>
              <w:right w:val="nil"/>
            </w:tcBorders>
            <w:shd w:val="clear" w:color="auto" w:fill="auto"/>
            <w:tcMar>
              <w:left w:w="43" w:type="dxa"/>
              <w:right w:w="43" w:type="dxa"/>
            </w:tcMar>
            <w:vAlign w:val="center"/>
            <w:hideMark/>
          </w:tcPr>
          <w:p w:rsidR="00974E2D" w:rsidRDefault="00974E2D" w:rsidP="009278DB">
            <w:pPr>
              <w:jc w:val="right"/>
              <w:rPr>
                <w:b/>
                <w:bCs/>
                <w:sz w:val="14"/>
                <w:szCs w:val="14"/>
              </w:rPr>
            </w:pPr>
            <w:r>
              <w:rPr>
                <w:b/>
                <w:bCs/>
                <w:sz w:val="14"/>
                <w:szCs w:val="14"/>
              </w:rPr>
              <w:t>12,669,569</w:t>
            </w:r>
          </w:p>
        </w:tc>
        <w:tc>
          <w:tcPr>
            <w:tcW w:w="71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b/>
                <w:bCs/>
                <w:sz w:val="14"/>
                <w:szCs w:val="14"/>
              </w:rPr>
            </w:pPr>
            <w:r>
              <w:rPr>
                <w:b/>
                <w:bCs/>
                <w:sz w:val="14"/>
                <w:szCs w:val="14"/>
              </w:rPr>
              <w:t>12,883,086</w:t>
            </w:r>
          </w:p>
        </w:tc>
        <w:tc>
          <w:tcPr>
            <w:tcW w:w="724" w:type="dxa"/>
            <w:gridSpan w:val="2"/>
            <w:tcBorders>
              <w:top w:val="nil"/>
              <w:left w:val="nil"/>
              <w:bottom w:val="nil"/>
              <w:right w:val="nil"/>
            </w:tcBorders>
            <w:shd w:val="clear" w:color="auto" w:fill="auto"/>
            <w:tcMar>
              <w:left w:w="43" w:type="dxa"/>
              <w:right w:w="43" w:type="dxa"/>
            </w:tcMar>
            <w:vAlign w:val="center"/>
            <w:hideMark/>
          </w:tcPr>
          <w:p w:rsidR="00974E2D" w:rsidRDefault="00974E2D" w:rsidP="009278DB">
            <w:pPr>
              <w:jc w:val="right"/>
              <w:rPr>
                <w:b/>
                <w:bCs/>
                <w:sz w:val="14"/>
                <w:szCs w:val="14"/>
              </w:rPr>
            </w:pPr>
            <w:r>
              <w:rPr>
                <w:b/>
                <w:bCs/>
                <w:sz w:val="14"/>
                <w:szCs w:val="14"/>
              </w:rPr>
              <w:t>14,426,831</w:t>
            </w:r>
          </w:p>
        </w:tc>
        <w:tc>
          <w:tcPr>
            <w:tcW w:w="813" w:type="dxa"/>
            <w:tcBorders>
              <w:top w:val="nil"/>
              <w:left w:val="nil"/>
              <w:bottom w:val="nil"/>
              <w:right w:val="nil"/>
            </w:tcBorders>
            <w:shd w:val="clear" w:color="auto" w:fill="auto"/>
            <w:tcMar>
              <w:left w:w="43" w:type="dxa"/>
              <w:right w:w="43" w:type="dxa"/>
            </w:tcMar>
            <w:vAlign w:val="center"/>
          </w:tcPr>
          <w:p w:rsidR="00974E2D" w:rsidRDefault="00974E2D" w:rsidP="009278DB">
            <w:pPr>
              <w:jc w:val="right"/>
              <w:rPr>
                <w:b/>
                <w:bCs/>
                <w:sz w:val="14"/>
                <w:szCs w:val="14"/>
              </w:rPr>
            </w:pPr>
            <w:r>
              <w:rPr>
                <w:b/>
                <w:bCs/>
                <w:sz w:val="14"/>
                <w:szCs w:val="14"/>
              </w:rPr>
              <w:t>14,066,441</w:t>
            </w:r>
          </w:p>
        </w:tc>
        <w:tc>
          <w:tcPr>
            <w:tcW w:w="809" w:type="dxa"/>
            <w:tcBorders>
              <w:top w:val="nil"/>
              <w:left w:val="nil"/>
              <w:bottom w:val="nil"/>
              <w:right w:val="nil"/>
            </w:tcBorders>
            <w:shd w:val="clear" w:color="auto" w:fill="auto"/>
            <w:tcMar>
              <w:left w:w="43" w:type="dxa"/>
              <w:right w:w="43" w:type="dxa"/>
            </w:tcMar>
            <w:vAlign w:val="center"/>
          </w:tcPr>
          <w:p w:rsidR="00974E2D" w:rsidRDefault="00974E2D" w:rsidP="009278DB">
            <w:pPr>
              <w:jc w:val="right"/>
              <w:rPr>
                <w:b/>
                <w:bCs/>
                <w:sz w:val="14"/>
                <w:szCs w:val="14"/>
              </w:rPr>
            </w:pPr>
            <w:r>
              <w:rPr>
                <w:b/>
                <w:bCs/>
                <w:sz w:val="14"/>
                <w:szCs w:val="14"/>
              </w:rPr>
              <w:t>14,141,660</w:t>
            </w:r>
          </w:p>
        </w:tc>
        <w:tc>
          <w:tcPr>
            <w:tcW w:w="74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b/>
                <w:bCs/>
                <w:sz w:val="14"/>
                <w:szCs w:val="14"/>
              </w:rPr>
            </w:pPr>
            <w:r>
              <w:rPr>
                <w:b/>
                <w:bCs/>
                <w:sz w:val="14"/>
                <w:szCs w:val="14"/>
              </w:rPr>
              <w:t>14,487,094</w:t>
            </w:r>
          </w:p>
        </w:tc>
      </w:tr>
      <w:tr w:rsidR="00974E2D" w:rsidRPr="00B34F49" w:rsidTr="00974E2D">
        <w:trPr>
          <w:trHeight w:hRule="exact" w:val="360"/>
          <w:jc w:val="center"/>
        </w:trPr>
        <w:tc>
          <w:tcPr>
            <w:tcW w:w="3420" w:type="dxa"/>
            <w:tcBorders>
              <w:top w:val="nil"/>
              <w:left w:val="nil"/>
              <w:bottom w:val="nil"/>
              <w:right w:val="nil"/>
            </w:tcBorders>
            <w:shd w:val="clear" w:color="auto" w:fill="auto"/>
            <w:vAlign w:val="center"/>
            <w:hideMark/>
          </w:tcPr>
          <w:p w:rsidR="00974E2D" w:rsidRPr="00B34F49" w:rsidRDefault="00974E2D" w:rsidP="00E346E4">
            <w:pPr>
              <w:jc w:val="left"/>
              <w:rPr>
                <w:b/>
                <w:bCs/>
                <w:sz w:val="14"/>
                <w:szCs w:val="14"/>
              </w:rPr>
            </w:pPr>
            <w:r w:rsidRPr="00B34F49">
              <w:rPr>
                <w:b/>
                <w:bCs/>
                <w:sz w:val="14"/>
                <w:szCs w:val="14"/>
              </w:rPr>
              <w:t>LIQUID   ASSETS   MAINTAINED IN  PAKISTAN</w:t>
            </w:r>
          </w:p>
        </w:tc>
        <w:tc>
          <w:tcPr>
            <w:tcW w:w="900"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b/>
                <w:bCs/>
                <w:sz w:val="14"/>
                <w:szCs w:val="14"/>
              </w:rPr>
            </w:pPr>
            <w:r>
              <w:rPr>
                <w:b/>
                <w:bCs/>
                <w:sz w:val="14"/>
                <w:szCs w:val="14"/>
              </w:rPr>
              <w:t>5,359,170</w:t>
            </w:r>
          </w:p>
        </w:tc>
        <w:tc>
          <w:tcPr>
            <w:tcW w:w="815"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b/>
                <w:bCs/>
                <w:sz w:val="14"/>
                <w:szCs w:val="14"/>
              </w:rPr>
            </w:pPr>
            <w:r>
              <w:rPr>
                <w:b/>
                <w:bCs/>
                <w:sz w:val="14"/>
                <w:szCs w:val="14"/>
              </w:rPr>
              <w:t>6,166,451</w:t>
            </w:r>
          </w:p>
        </w:tc>
        <w:tc>
          <w:tcPr>
            <w:tcW w:w="778"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b/>
                <w:bCs/>
                <w:sz w:val="14"/>
                <w:szCs w:val="14"/>
              </w:rPr>
            </w:pPr>
            <w:r>
              <w:rPr>
                <w:b/>
                <w:bCs/>
                <w:sz w:val="14"/>
                <w:szCs w:val="14"/>
              </w:rPr>
              <w:t>7,213,730</w:t>
            </w:r>
          </w:p>
        </w:tc>
        <w:tc>
          <w:tcPr>
            <w:tcW w:w="745" w:type="dxa"/>
            <w:tcBorders>
              <w:top w:val="nil"/>
              <w:left w:val="nil"/>
              <w:bottom w:val="nil"/>
              <w:right w:val="nil"/>
            </w:tcBorders>
            <w:shd w:val="clear" w:color="auto" w:fill="auto"/>
            <w:tcMar>
              <w:left w:w="43" w:type="dxa"/>
              <w:right w:w="43" w:type="dxa"/>
            </w:tcMar>
            <w:vAlign w:val="center"/>
            <w:hideMark/>
          </w:tcPr>
          <w:p w:rsidR="00974E2D" w:rsidRDefault="00974E2D" w:rsidP="009278DB">
            <w:pPr>
              <w:jc w:val="right"/>
              <w:rPr>
                <w:b/>
                <w:bCs/>
                <w:sz w:val="14"/>
                <w:szCs w:val="14"/>
              </w:rPr>
            </w:pPr>
            <w:r>
              <w:rPr>
                <w:b/>
                <w:bCs/>
                <w:sz w:val="14"/>
                <w:szCs w:val="14"/>
              </w:rPr>
              <w:t>5,708,274</w:t>
            </w:r>
          </w:p>
        </w:tc>
        <w:tc>
          <w:tcPr>
            <w:tcW w:w="71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b/>
                <w:bCs/>
                <w:sz w:val="14"/>
                <w:szCs w:val="14"/>
              </w:rPr>
            </w:pPr>
            <w:r>
              <w:rPr>
                <w:b/>
                <w:bCs/>
                <w:sz w:val="14"/>
                <w:szCs w:val="14"/>
              </w:rPr>
              <w:t>5,695,617</w:t>
            </w:r>
          </w:p>
        </w:tc>
        <w:tc>
          <w:tcPr>
            <w:tcW w:w="724" w:type="dxa"/>
            <w:gridSpan w:val="2"/>
            <w:tcBorders>
              <w:top w:val="nil"/>
              <w:left w:val="nil"/>
              <w:bottom w:val="nil"/>
              <w:right w:val="nil"/>
            </w:tcBorders>
            <w:shd w:val="clear" w:color="auto" w:fill="auto"/>
            <w:tcMar>
              <w:left w:w="43" w:type="dxa"/>
              <w:right w:w="43" w:type="dxa"/>
            </w:tcMar>
            <w:vAlign w:val="center"/>
            <w:hideMark/>
          </w:tcPr>
          <w:p w:rsidR="00974E2D" w:rsidRDefault="00974E2D" w:rsidP="009278DB">
            <w:pPr>
              <w:jc w:val="right"/>
              <w:rPr>
                <w:b/>
                <w:bCs/>
                <w:sz w:val="14"/>
                <w:szCs w:val="14"/>
              </w:rPr>
            </w:pPr>
            <w:r>
              <w:rPr>
                <w:b/>
                <w:bCs/>
                <w:sz w:val="14"/>
                <w:szCs w:val="14"/>
              </w:rPr>
              <w:t>6,719,614</w:t>
            </w:r>
          </w:p>
        </w:tc>
        <w:tc>
          <w:tcPr>
            <w:tcW w:w="813" w:type="dxa"/>
            <w:tcBorders>
              <w:top w:val="nil"/>
              <w:left w:val="nil"/>
              <w:bottom w:val="nil"/>
              <w:right w:val="nil"/>
            </w:tcBorders>
            <w:shd w:val="clear" w:color="auto" w:fill="auto"/>
            <w:tcMar>
              <w:left w:w="43" w:type="dxa"/>
              <w:right w:w="43" w:type="dxa"/>
            </w:tcMar>
            <w:vAlign w:val="center"/>
          </w:tcPr>
          <w:p w:rsidR="00974E2D" w:rsidRDefault="00974E2D" w:rsidP="009278DB">
            <w:pPr>
              <w:jc w:val="right"/>
              <w:rPr>
                <w:b/>
                <w:bCs/>
                <w:sz w:val="14"/>
                <w:szCs w:val="14"/>
              </w:rPr>
            </w:pPr>
            <w:r>
              <w:rPr>
                <w:b/>
                <w:bCs/>
                <w:sz w:val="14"/>
                <w:szCs w:val="14"/>
              </w:rPr>
              <w:t>6,568,075</w:t>
            </w:r>
          </w:p>
        </w:tc>
        <w:tc>
          <w:tcPr>
            <w:tcW w:w="809" w:type="dxa"/>
            <w:tcBorders>
              <w:top w:val="nil"/>
              <w:left w:val="nil"/>
              <w:bottom w:val="nil"/>
              <w:right w:val="nil"/>
            </w:tcBorders>
            <w:shd w:val="clear" w:color="auto" w:fill="auto"/>
            <w:tcMar>
              <w:left w:w="43" w:type="dxa"/>
              <w:right w:w="43" w:type="dxa"/>
            </w:tcMar>
            <w:vAlign w:val="center"/>
          </w:tcPr>
          <w:p w:rsidR="00974E2D" w:rsidRDefault="00974E2D" w:rsidP="009278DB">
            <w:pPr>
              <w:jc w:val="right"/>
              <w:rPr>
                <w:b/>
                <w:bCs/>
                <w:sz w:val="14"/>
                <w:szCs w:val="14"/>
              </w:rPr>
            </w:pPr>
            <w:r>
              <w:rPr>
                <w:b/>
                <w:bCs/>
                <w:sz w:val="14"/>
                <w:szCs w:val="14"/>
              </w:rPr>
              <w:t>6,580,569</w:t>
            </w:r>
          </w:p>
        </w:tc>
        <w:tc>
          <w:tcPr>
            <w:tcW w:w="74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b/>
                <w:bCs/>
                <w:sz w:val="14"/>
                <w:szCs w:val="14"/>
              </w:rPr>
            </w:pPr>
            <w:r>
              <w:rPr>
                <w:b/>
                <w:bCs/>
                <w:sz w:val="14"/>
                <w:szCs w:val="14"/>
              </w:rPr>
              <w:t>7,129,003</w:t>
            </w:r>
          </w:p>
        </w:tc>
      </w:tr>
      <w:tr w:rsidR="00974E2D" w:rsidRPr="00B34F49" w:rsidTr="00974E2D">
        <w:trPr>
          <w:trHeight w:hRule="exact" w:val="270"/>
          <w:jc w:val="center"/>
        </w:trPr>
        <w:tc>
          <w:tcPr>
            <w:tcW w:w="3420" w:type="dxa"/>
            <w:tcBorders>
              <w:top w:val="nil"/>
              <w:left w:val="nil"/>
              <w:bottom w:val="nil"/>
              <w:right w:val="nil"/>
            </w:tcBorders>
            <w:shd w:val="clear" w:color="auto" w:fill="auto"/>
            <w:vAlign w:val="center"/>
            <w:hideMark/>
          </w:tcPr>
          <w:p w:rsidR="00974E2D" w:rsidRPr="00B34F49" w:rsidRDefault="00974E2D" w:rsidP="00E346E4">
            <w:pPr>
              <w:ind w:firstLineChars="100" w:firstLine="140"/>
              <w:jc w:val="left"/>
              <w:rPr>
                <w:sz w:val="14"/>
                <w:szCs w:val="14"/>
              </w:rPr>
            </w:pPr>
            <w:r w:rsidRPr="00B34F49">
              <w:rPr>
                <w:sz w:val="14"/>
                <w:szCs w:val="14"/>
              </w:rPr>
              <w:t>Cash</w:t>
            </w:r>
          </w:p>
        </w:tc>
        <w:tc>
          <w:tcPr>
            <w:tcW w:w="900"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294,115</w:t>
            </w:r>
          </w:p>
        </w:tc>
        <w:tc>
          <w:tcPr>
            <w:tcW w:w="815"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300,473</w:t>
            </w:r>
          </w:p>
        </w:tc>
        <w:tc>
          <w:tcPr>
            <w:tcW w:w="778"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414,380</w:t>
            </w:r>
          </w:p>
        </w:tc>
        <w:tc>
          <w:tcPr>
            <w:tcW w:w="745" w:type="dxa"/>
            <w:tcBorders>
              <w:top w:val="nil"/>
              <w:left w:val="nil"/>
              <w:bottom w:val="nil"/>
              <w:right w:val="nil"/>
            </w:tcBorders>
            <w:shd w:val="clear" w:color="auto" w:fill="auto"/>
            <w:tcMar>
              <w:left w:w="43" w:type="dxa"/>
              <w:right w:w="43" w:type="dxa"/>
            </w:tcMar>
            <w:vAlign w:val="center"/>
            <w:hideMark/>
          </w:tcPr>
          <w:p w:rsidR="00974E2D" w:rsidRDefault="00974E2D" w:rsidP="009278DB">
            <w:pPr>
              <w:jc w:val="right"/>
              <w:rPr>
                <w:sz w:val="14"/>
                <w:szCs w:val="14"/>
              </w:rPr>
            </w:pPr>
            <w:r>
              <w:rPr>
                <w:sz w:val="14"/>
                <w:szCs w:val="14"/>
              </w:rPr>
              <w:t>248,092</w:t>
            </w:r>
          </w:p>
        </w:tc>
        <w:tc>
          <w:tcPr>
            <w:tcW w:w="71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sz w:val="14"/>
                <w:szCs w:val="14"/>
              </w:rPr>
            </w:pPr>
            <w:r>
              <w:rPr>
                <w:sz w:val="14"/>
                <w:szCs w:val="14"/>
              </w:rPr>
              <w:t>247,970</w:t>
            </w:r>
          </w:p>
        </w:tc>
        <w:tc>
          <w:tcPr>
            <w:tcW w:w="724" w:type="dxa"/>
            <w:gridSpan w:val="2"/>
            <w:tcBorders>
              <w:top w:val="nil"/>
              <w:left w:val="nil"/>
              <w:bottom w:val="nil"/>
              <w:right w:val="nil"/>
            </w:tcBorders>
            <w:shd w:val="clear" w:color="auto" w:fill="auto"/>
            <w:tcMar>
              <w:left w:w="43" w:type="dxa"/>
              <w:right w:w="43" w:type="dxa"/>
            </w:tcMar>
            <w:vAlign w:val="center"/>
            <w:hideMark/>
          </w:tcPr>
          <w:p w:rsidR="00974E2D" w:rsidRDefault="00974E2D" w:rsidP="009278DB">
            <w:pPr>
              <w:jc w:val="right"/>
              <w:rPr>
                <w:sz w:val="14"/>
                <w:szCs w:val="14"/>
              </w:rPr>
            </w:pPr>
            <w:r>
              <w:rPr>
                <w:sz w:val="14"/>
                <w:szCs w:val="14"/>
              </w:rPr>
              <w:t>293,792</w:t>
            </w:r>
          </w:p>
        </w:tc>
        <w:tc>
          <w:tcPr>
            <w:tcW w:w="813" w:type="dxa"/>
            <w:tcBorders>
              <w:top w:val="nil"/>
              <w:left w:val="nil"/>
              <w:bottom w:val="nil"/>
              <w:right w:val="nil"/>
            </w:tcBorders>
            <w:shd w:val="clear" w:color="auto" w:fill="auto"/>
            <w:tcMar>
              <w:left w:w="43" w:type="dxa"/>
              <w:right w:w="43" w:type="dxa"/>
            </w:tcMar>
            <w:vAlign w:val="center"/>
          </w:tcPr>
          <w:p w:rsidR="00974E2D" w:rsidRDefault="00974E2D" w:rsidP="009278DB">
            <w:pPr>
              <w:jc w:val="right"/>
              <w:rPr>
                <w:sz w:val="14"/>
                <w:szCs w:val="14"/>
              </w:rPr>
            </w:pPr>
            <w:r>
              <w:rPr>
                <w:sz w:val="14"/>
                <w:szCs w:val="14"/>
              </w:rPr>
              <w:t>281,365</w:t>
            </w:r>
          </w:p>
        </w:tc>
        <w:tc>
          <w:tcPr>
            <w:tcW w:w="809" w:type="dxa"/>
            <w:tcBorders>
              <w:top w:val="nil"/>
              <w:left w:val="nil"/>
              <w:bottom w:val="nil"/>
              <w:right w:val="nil"/>
            </w:tcBorders>
            <w:shd w:val="clear" w:color="auto" w:fill="auto"/>
            <w:tcMar>
              <w:left w:w="43" w:type="dxa"/>
              <w:right w:w="43" w:type="dxa"/>
            </w:tcMar>
            <w:vAlign w:val="center"/>
          </w:tcPr>
          <w:p w:rsidR="00974E2D" w:rsidRDefault="00974E2D" w:rsidP="009278DB">
            <w:pPr>
              <w:jc w:val="right"/>
              <w:rPr>
                <w:sz w:val="14"/>
                <w:szCs w:val="14"/>
              </w:rPr>
            </w:pPr>
            <w:r>
              <w:rPr>
                <w:sz w:val="14"/>
                <w:szCs w:val="14"/>
              </w:rPr>
              <w:t>277,478</w:t>
            </w:r>
          </w:p>
        </w:tc>
        <w:tc>
          <w:tcPr>
            <w:tcW w:w="74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sz w:val="14"/>
                <w:szCs w:val="14"/>
              </w:rPr>
            </w:pPr>
            <w:r>
              <w:rPr>
                <w:sz w:val="14"/>
                <w:szCs w:val="14"/>
              </w:rPr>
              <w:t>327,707</w:t>
            </w:r>
          </w:p>
        </w:tc>
      </w:tr>
      <w:tr w:rsidR="00974E2D" w:rsidRPr="00B34F49" w:rsidTr="00974E2D">
        <w:trPr>
          <w:trHeight w:hRule="exact" w:val="270"/>
          <w:jc w:val="center"/>
        </w:trPr>
        <w:tc>
          <w:tcPr>
            <w:tcW w:w="3420" w:type="dxa"/>
            <w:tcBorders>
              <w:top w:val="nil"/>
              <w:left w:val="nil"/>
              <w:bottom w:val="nil"/>
              <w:right w:val="nil"/>
            </w:tcBorders>
            <w:shd w:val="clear" w:color="auto" w:fill="auto"/>
            <w:vAlign w:val="center"/>
            <w:hideMark/>
          </w:tcPr>
          <w:p w:rsidR="00974E2D" w:rsidRPr="00B34F49" w:rsidRDefault="00974E2D" w:rsidP="00E346E4">
            <w:pPr>
              <w:ind w:firstLineChars="100" w:firstLine="140"/>
              <w:jc w:val="left"/>
              <w:rPr>
                <w:sz w:val="14"/>
                <w:szCs w:val="14"/>
              </w:rPr>
            </w:pPr>
            <w:r w:rsidRPr="00B34F49">
              <w:rPr>
                <w:sz w:val="14"/>
                <w:szCs w:val="14"/>
              </w:rPr>
              <w:t>Balance with SBP</w:t>
            </w:r>
          </w:p>
        </w:tc>
        <w:tc>
          <w:tcPr>
            <w:tcW w:w="900"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502,760</w:t>
            </w:r>
          </w:p>
        </w:tc>
        <w:tc>
          <w:tcPr>
            <w:tcW w:w="815"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595,456</w:t>
            </w:r>
          </w:p>
        </w:tc>
        <w:tc>
          <w:tcPr>
            <w:tcW w:w="778"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986,670</w:t>
            </w:r>
          </w:p>
        </w:tc>
        <w:tc>
          <w:tcPr>
            <w:tcW w:w="745" w:type="dxa"/>
            <w:tcBorders>
              <w:top w:val="nil"/>
              <w:left w:val="nil"/>
              <w:bottom w:val="nil"/>
              <w:right w:val="nil"/>
            </w:tcBorders>
            <w:shd w:val="clear" w:color="auto" w:fill="auto"/>
            <w:tcMar>
              <w:left w:w="43" w:type="dxa"/>
              <w:right w:w="43" w:type="dxa"/>
            </w:tcMar>
            <w:vAlign w:val="center"/>
            <w:hideMark/>
          </w:tcPr>
          <w:p w:rsidR="00974E2D" w:rsidRDefault="00974E2D" w:rsidP="009278DB">
            <w:pPr>
              <w:jc w:val="right"/>
              <w:rPr>
                <w:sz w:val="14"/>
                <w:szCs w:val="14"/>
              </w:rPr>
            </w:pPr>
            <w:r>
              <w:rPr>
                <w:sz w:val="14"/>
                <w:szCs w:val="14"/>
              </w:rPr>
              <w:t>508,743</w:t>
            </w:r>
          </w:p>
        </w:tc>
        <w:tc>
          <w:tcPr>
            <w:tcW w:w="71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sz w:val="14"/>
                <w:szCs w:val="14"/>
              </w:rPr>
            </w:pPr>
            <w:r>
              <w:rPr>
                <w:sz w:val="14"/>
                <w:szCs w:val="14"/>
              </w:rPr>
              <w:t>549,799</w:t>
            </w:r>
          </w:p>
        </w:tc>
        <w:tc>
          <w:tcPr>
            <w:tcW w:w="724" w:type="dxa"/>
            <w:gridSpan w:val="2"/>
            <w:tcBorders>
              <w:top w:val="nil"/>
              <w:left w:val="nil"/>
              <w:bottom w:val="nil"/>
              <w:right w:val="nil"/>
            </w:tcBorders>
            <w:shd w:val="clear" w:color="auto" w:fill="auto"/>
            <w:tcMar>
              <w:left w:w="43" w:type="dxa"/>
              <w:right w:w="43" w:type="dxa"/>
            </w:tcMar>
            <w:vAlign w:val="center"/>
            <w:hideMark/>
          </w:tcPr>
          <w:p w:rsidR="00974E2D" w:rsidRDefault="00974E2D" w:rsidP="009278DB">
            <w:pPr>
              <w:jc w:val="right"/>
              <w:rPr>
                <w:sz w:val="14"/>
                <w:szCs w:val="14"/>
              </w:rPr>
            </w:pPr>
            <w:r>
              <w:rPr>
                <w:sz w:val="14"/>
                <w:szCs w:val="14"/>
              </w:rPr>
              <w:t>555,847</w:t>
            </w:r>
          </w:p>
        </w:tc>
        <w:tc>
          <w:tcPr>
            <w:tcW w:w="813" w:type="dxa"/>
            <w:tcBorders>
              <w:top w:val="nil"/>
              <w:left w:val="nil"/>
              <w:bottom w:val="nil"/>
              <w:right w:val="nil"/>
            </w:tcBorders>
            <w:shd w:val="clear" w:color="auto" w:fill="auto"/>
            <w:tcMar>
              <w:left w:w="43" w:type="dxa"/>
              <w:right w:w="43" w:type="dxa"/>
            </w:tcMar>
            <w:vAlign w:val="center"/>
          </w:tcPr>
          <w:p w:rsidR="00974E2D" w:rsidRDefault="00974E2D" w:rsidP="009278DB">
            <w:pPr>
              <w:jc w:val="right"/>
              <w:rPr>
                <w:sz w:val="14"/>
                <w:szCs w:val="14"/>
              </w:rPr>
            </w:pPr>
            <w:r>
              <w:rPr>
                <w:sz w:val="14"/>
                <w:szCs w:val="14"/>
              </w:rPr>
              <w:t>548,643</w:t>
            </w:r>
          </w:p>
        </w:tc>
        <w:tc>
          <w:tcPr>
            <w:tcW w:w="809" w:type="dxa"/>
            <w:tcBorders>
              <w:top w:val="nil"/>
              <w:left w:val="nil"/>
              <w:bottom w:val="nil"/>
              <w:right w:val="nil"/>
            </w:tcBorders>
            <w:shd w:val="clear" w:color="auto" w:fill="auto"/>
            <w:tcMar>
              <w:left w:w="43" w:type="dxa"/>
              <w:right w:w="43" w:type="dxa"/>
            </w:tcMar>
            <w:vAlign w:val="center"/>
          </w:tcPr>
          <w:p w:rsidR="00974E2D" w:rsidRDefault="00974E2D" w:rsidP="009278DB">
            <w:pPr>
              <w:jc w:val="right"/>
              <w:rPr>
                <w:sz w:val="14"/>
                <w:szCs w:val="14"/>
              </w:rPr>
            </w:pPr>
            <w:r>
              <w:rPr>
                <w:sz w:val="14"/>
                <w:szCs w:val="14"/>
              </w:rPr>
              <w:t>581,207</w:t>
            </w:r>
          </w:p>
        </w:tc>
        <w:tc>
          <w:tcPr>
            <w:tcW w:w="74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sz w:val="14"/>
                <w:szCs w:val="14"/>
              </w:rPr>
            </w:pPr>
            <w:r>
              <w:rPr>
                <w:sz w:val="14"/>
                <w:szCs w:val="14"/>
              </w:rPr>
              <w:t>612,602</w:t>
            </w:r>
          </w:p>
        </w:tc>
      </w:tr>
      <w:tr w:rsidR="00974E2D" w:rsidRPr="00B34F49" w:rsidTr="00974E2D">
        <w:trPr>
          <w:trHeight w:hRule="exact" w:val="315"/>
          <w:jc w:val="center"/>
        </w:trPr>
        <w:tc>
          <w:tcPr>
            <w:tcW w:w="3420" w:type="dxa"/>
            <w:tcBorders>
              <w:top w:val="nil"/>
              <w:left w:val="nil"/>
              <w:bottom w:val="nil"/>
              <w:right w:val="nil"/>
            </w:tcBorders>
            <w:shd w:val="clear" w:color="auto" w:fill="auto"/>
            <w:vAlign w:val="center"/>
            <w:hideMark/>
          </w:tcPr>
          <w:p w:rsidR="00974E2D" w:rsidRPr="00B34F49" w:rsidRDefault="00974E2D" w:rsidP="00E346E4">
            <w:pPr>
              <w:ind w:firstLineChars="100" w:firstLine="140"/>
              <w:jc w:val="left"/>
              <w:rPr>
                <w:sz w:val="14"/>
                <w:szCs w:val="14"/>
              </w:rPr>
            </w:pPr>
            <w:r w:rsidRPr="00B34F49">
              <w:rPr>
                <w:sz w:val="14"/>
                <w:szCs w:val="14"/>
              </w:rPr>
              <w:t>Balance with agents of SBP</w:t>
            </w:r>
          </w:p>
        </w:tc>
        <w:tc>
          <w:tcPr>
            <w:tcW w:w="900"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178,083</w:t>
            </w:r>
          </w:p>
        </w:tc>
        <w:tc>
          <w:tcPr>
            <w:tcW w:w="815"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252,778</w:t>
            </w:r>
          </w:p>
        </w:tc>
        <w:tc>
          <w:tcPr>
            <w:tcW w:w="778"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278,359</w:t>
            </w:r>
          </w:p>
        </w:tc>
        <w:tc>
          <w:tcPr>
            <w:tcW w:w="745" w:type="dxa"/>
            <w:tcBorders>
              <w:top w:val="nil"/>
              <w:left w:val="nil"/>
              <w:bottom w:val="nil"/>
              <w:right w:val="nil"/>
            </w:tcBorders>
            <w:shd w:val="clear" w:color="auto" w:fill="auto"/>
            <w:tcMar>
              <w:left w:w="43" w:type="dxa"/>
              <w:right w:w="43" w:type="dxa"/>
            </w:tcMar>
            <w:vAlign w:val="center"/>
            <w:hideMark/>
          </w:tcPr>
          <w:p w:rsidR="00974E2D" w:rsidRDefault="00974E2D" w:rsidP="009278DB">
            <w:pPr>
              <w:jc w:val="right"/>
              <w:rPr>
                <w:sz w:val="14"/>
                <w:szCs w:val="14"/>
              </w:rPr>
            </w:pPr>
            <w:r>
              <w:rPr>
                <w:sz w:val="14"/>
                <w:szCs w:val="14"/>
              </w:rPr>
              <w:t>53,141</w:t>
            </w:r>
          </w:p>
        </w:tc>
        <w:tc>
          <w:tcPr>
            <w:tcW w:w="71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sz w:val="14"/>
                <w:szCs w:val="14"/>
              </w:rPr>
            </w:pPr>
            <w:r>
              <w:rPr>
                <w:sz w:val="14"/>
                <w:szCs w:val="14"/>
              </w:rPr>
              <w:t>51,397</w:t>
            </w:r>
          </w:p>
        </w:tc>
        <w:tc>
          <w:tcPr>
            <w:tcW w:w="724" w:type="dxa"/>
            <w:gridSpan w:val="2"/>
            <w:tcBorders>
              <w:top w:val="nil"/>
              <w:left w:val="nil"/>
              <w:bottom w:val="nil"/>
              <w:right w:val="nil"/>
            </w:tcBorders>
            <w:shd w:val="clear" w:color="auto" w:fill="auto"/>
            <w:tcMar>
              <w:left w:w="43" w:type="dxa"/>
              <w:right w:w="43" w:type="dxa"/>
            </w:tcMar>
            <w:vAlign w:val="center"/>
            <w:hideMark/>
          </w:tcPr>
          <w:p w:rsidR="00974E2D" w:rsidRDefault="00974E2D" w:rsidP="009278DB">
            <w:pPr>
              <w:jc w:val="right"/>
              <w:rPr>
                <w:sz w:val="14"/>
                <w:szCs w:val="14"/>
              </w:rPr>
            </w:pPr>
            <w:r>
              <w:rPr>
                <w:sz w:val="14"/>
                <w:szCs w:val="14"/>
              </w:rPr>
              <w:t>207,211</w:t>
            </w:r>
          </w:p>
        </w:tc>
        <w:tc>
          <w:tcPr>
            <w:tcW w:w="813" w:type="dxa"/>
            <w:tcBorders>
              <w:top w:val="nil"/>
              <w:left w:val="nil"/>
              <w:bottom w:val="nil"/>
              <w:right w:val="nil"/>
            </w:tcBorders>
            <w:shd w:val="clear" w:color="auto" w:fill="auto"/>
            <w:tcMar>
              <w:left w:w="43" w:type="dxa"/>
              <w:right w:w="43" w:type="dxa"/>
            </w:tcMar>
            <w:vAlign w:val="center"/>
          </w:tcPr>
          <w:p w:rsidR="00974E2D" w:rsidRDefault="00974E2D" w:rsidP="009278DB">
            <w:pPr>
              <w:jc w:val="right"/>
              <w:rPr>
                <w:sz w:val="14"/>
                <w:szCs w:val="14"/>
              </w:rPr>
            </w:pPr>
            <w:r>
              <w:rPr>
                <w:sz w:val="14"/>
                <w:szCs w:val="14"/>
              </w:rPr>
              <w:t>73,257</w:t>
            </w:r>
          </w:p>
        </w:tc>
        <w:tc>
          <w:tcPr>
            <w:tcW w:w="809" w:type="dxa"/>
            <w:tcBorders>
              <w:top w:val="nil"/>
              <w:left w:val="nil"/>
              <w:bottom w:val="nil"/>
              <w:right w:val="nil"/>
            </w:tcBorders>
            <w:shd w:val="clear" w:color="auto" w:fill="auto"/>
            <w:tcMar>
              <w:left w:w="43" w:type="dxa"/>
              <w:right w:w="43" w:type="dxa"/>
            </w:tcMar>
            <w:vAlign w:val="center"/>
          </w:tcPr>
          <w:p w:rsidR="00974E2D" w:rsidRDefault="00974E2D" w:rsidP="009278DB">
            <w:pPr>
              <w:jc w:val="right"/>
              <w:rPr>
                <w:sz w:val="14"/>
                <w:szCs w:val="14"/>
              </w:rPr>
            </w:pPr>
            <w:r>
              <w:rPr>
                <w:sz w:val="14"/>
                <w:szCs w:val="14"/>
              </w:rPr>
              <w:t>62,162</w:t>
            </w:r>
          </w:p>
        </w:tc>
        <w:tc>
          <w:tcPr>
            <w:tcW w:w="74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sz w:val="14"/>
                <w:szCs w:val="14"/>
              </w:rPr>
            </w:pPr>
            <w:r>
              <w:rPr>
                <w:sz w:val="14"/>
                <w:szCs w:val="14"/>
              </w:rPr>
              <w:t>52,743</w:t>
            </w:r>
          </w:p>
        </w:tc>
      </w:tr>
      <w:tr w:rsidR="00974E2D" w:rsidRPr="00B34F49" w:rsidTr="00974E2D">
        <w:trPr>
          <w:trHeight w:hRule="exact" w:val="279"/>
          <w:jc w:val="center"/>
        </w:trPr>
        <w:tc>
          <w:tcPr>
            <w:tcW w:w="3420" w:type="dxa"/>
            <w:tcBorders>
              <w:top w:val="nil"/>
              <w:left w:val="nil"/>
              <w:bottom w:val="nil"/>
              <w:right w:val="nil"/>
            </w:tcBorders>
            <w:shd w:val="clear" w:color="auto" w:fill="auto"/>
            <w:vAlign w:val="center"/>
            <w:hideMark/>
          </w:tcPr>
          <w:p w:rsidR="00974E2D" w:rsidRPr="00B34F49" w:rsidRDefault="00974E2D" w:rsidP="00E346E4">
            <w:pPr>
              <w:ind w:firstLineChars="100" w:firstLine="140"/>
              <w:jc w:val="left"/>
              <w:rPr>
                <w:sz w:val="14"/>
                <w:szCs w:val="14"/>
              </w:rPr>
            </w:pPr>
            <w:r w:rsidRPr="00B34F49">
              <w:rPr>
                <w:sz w:val="14"/>
                <w:szCs w:val="14"/>
              </w:rPr>
              <w:t>Un-encumbered approved Securities</w:t>
            </w:r>
          </w:p>
        </w:tc>
        <w:tc>
          <w:tcPr>
            <w:tcW w:w="900"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4,365,694</w:t>
            </w:r>
          </w:p>
        </w:tc>
        <w:tc>
          <w:tcPr>
            <w:tcW w:w="815"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4,986,751</w:t>
            </w:r>
          </w:p>
        </w:tc>
        <w:tc>
          <w:tcPr>
            <w:tcW w:w="778"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5,486,577</w:t>
            </w:r>
          </w:p>
        </w:tc>
        <w:tc>
          <w:tcPr>
            <w:tcW w:w="745" w:type="dxa"/>
            <w:tcBorders>
              <w:top w:val="nil"/>
              <w:left w:val="nil"/>
              <w:bottom w:val="nil"/>
              <w:right w:val="nil"/>
            </w:tcBorders>
            <w:shd w:val="clear" w:color="auto" w:fill="auto"/>
            <w:tcMar>
              <w:left w:w="43" w:type="dxa"/>
              <w:right w:w="43" w:type="dxa"/>
            </w:tcMar>
            <w:vAlign w:val="center"/>
            <w:hideMark/>
          </w:tcPr>
          <w:p w:rsidR="00974E2D" w:rsidRDefault="00974E2D" w:rsidP="009278DB">
            <w:pPr>
              <w:jc w:val="right"/>
              <w:rPr>
                <w:sz w:val="14"/>
                <w:szCs w:val="14"/>
              </w:rPr>
            </w:pPr>
            <w:r>
              <w:rPr>
                <w:sz w:val="14"/>
                <w:szCs w:val="14"/>
              </w:rPr>
              <w:t>4,854,821</w:t>
            </w:r>
          </w:p>
        </w:tc>
        <w:tc>
          <w:tcPr>
            <w:tcW w:w="71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sz w:val="14"/>
                <w:szCs w:val="14"/>
              </w:rPr>
            </w:pPr>
            <w:r>
              <w:rPr>
                <w:sz w:val="14"/>
                <w:szCs w:val="14"/>
              </w:rPr>
              <w:t>4,802,683</w:t>
            </w:r>
          </w:p>
        </w:tc>
        <w:tc>
          <w:tcPr>
            <w:tcW w:w="724" w:type="dxa"/>
            <w:gridSpan w:val="2"/>
            <w:tcBorders>
              <w:top w:val="nil"/>
              <w:left w:val="nil"/>
              <w:bottom w:val="nil"/>
              <w:right w:val="nil"/>
            </w:tcBorders>
            <w:shd w:val="clear" w:color="auto" w:fill="auto"/>
            <w:tcMar>
              <w:left w:w="43" w:type="dxa"/>
              <w:right w:w="43" w:type="dxa"/>
            </w:tcMar>
            <w:vAlign w:val="center"/>
            <w:hideMark/>
          </w:tcPr>
          <w:p w:rsidR="00974E2D" w:rsidRDefault="00974E2D" w:rsidP="009278DB">
            <w:pPr>
              <w:jc w:val="right"/>
              <w:rPr>
                <w:sz w:val="14"/>
                <w:szCs w:val="14"/>
              </w:rPr>
            </w:pPr>
            <w:r>
              <w:rPr>
                <w:sz w:val="14"/>
                <w:szCs w:val="14"/>
              </w:rPr>
              <w:t>5,615,611</w:t>
            </w:r>
          </w:p>
        </w:tc>
        <w:tc>
          <w:tcPr>
            <w:tcW w:w="813" w:type="dxa"/>
            <w:tcBorders>
              <w:top w:val="nil"/>
              <w:left w:val="nil"/>
              <w:bottom w:val="nil"/>
              <w:right w:val="nil"/>
            </w:tcBorders>
            <w:shd w:val="clear" w:color="auto" w:fill="auto"/>
            <w:tcMar>
              <w:left w:w="43" w:type="dxa"/>
              <w:right w:w="43" w:type="dxa"/>
            </w:tcMar>
            <w:vAlign w:val="center"/>
          </w:tcPr>
          <w:p w:rsidR="00974E2D" w:rsidRDefault="00974E2D" w:rsidP="009278DB">
            <w:pPr>
              <w:jc w:val="right"/>
              <w:rPr>
                <w:sz w:val="14"/>
                <w:szCs w:val="14"/>
              </w:rPr>
            </w:pPr>
            <w:r>
              <w:rPr>
                <w:sz w:val="14"/>
                <w:szCs w:val="14"/>
              </w:rPr>
              <w:t>5,617,655</w:t>
            </w:r>
          </w:p>
        </w:tc>
        <w:tc>
          <w:tcPr>
            <w:tcW w:w="809" w:type="dxa"/>
            <w:tcBorders>
              <w:top w:val="nil"/>
              <w:left w:val="nil"/>
              <w:bottom w:val="nil"/>
              <w:right w:val="nil"/>
            </w:tcBorders>
            <w:shd w:val="clear" w:color="auto" w:fill="auto"/>
            <w:tcMar>
              <w:left w:w="43" w:type="dxa"/>
              <w:right w:w="43" w:type="dxa"/>
            </w:tcMar>
            <w:vAlign w:val="center"/>
          </w:tcPr>
          <w:p w:rsidR="00974E2D" w:rsidRDefault="00974E2D" w:rsidP="009278DB">
            <w:pPr>
              <w:jc w:val="right"/>
              <w:rPr>
                <w:sz w:val="14"/>
                <w:szCs w:val="14"/>
              </w:rPr>
            </w:pPr>
            <w:r>
              <w:rPr>
                <w:sz w:val="14"/>
                <w:szCs w:val="14"/>
              </w:rPr>
              <w:t>5,616,504</w:t>
            </w:r>
          </w:p>
        </w:tc>
        <w:tc>
          <w:tcPr>
            <w:tcW w:w="74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sz w:val="14"/>
                <w:szCs w:val="14"/>
              </w:rPr>
            </w:pPr>
            <w:r>
              <w:rPr>
                <w:sz w:val="14"/>
                <w:szCs w:val="14"/>
              </w:rPr>
              <w:t>6,091,836</w:t>
            </w:r>
          </w:p>
        </w:tc>
      </w:tr>
      <w:tr w:rsidR="00974E2D" w:rsidRPr="00B34F49" w:rsidTr="00974E2D">
        <w:trPr>
          <w:trHeight w:hRule="exact" w:val="324"/>
          <w:jc w:val="center"/>
        </w:trPr>
        <w:tc>
          <w:tcPr>
            <w:tcW w:w="3420" w:type="dxa"/>
            <w:tcBorders>
              <w:top w:val="nil"/>
              <w:left w:val="nil"/>
              <w:bottom w:val="nil"/>
              <w:right w:val="nil"/>
            </w:tcBorders>
            <w:shd w:val="clear" w:color="auto" w:fill="auto"/>
            <w:vAlign w:val="center"/>
            <w:hideMark/>
          </w:tcPr>
          <w:p w:rsidR="00974E2D" w:rsidRPr="007E3CF2" w:rsidRDefault="00974E2D" w:rsidP="00E346E4">
            <w:pPr>
              <w:ind w:left="162"/>
              <w:jc w:val="left"/>
              <w:rPr>
                <w:sz w:val="14"/>
                <w:szCs w:val="14"/>
              </w:rPr>
            </w:pPr>
            <w:r w:rsidRPr="007E3CF2">
              <w:rPr>
                <w:sz w:val="14"/>
                <w:szCs w:val="14"/>
              </w:rPr>
              <w:t>Foreign Banks Deposits with SBP under section13(3) of Banking Companies Ordinance</w:t>
            </w:r>
          </w:p>
        </w:tc>
        <w:tc>
          <w:tcPr>
            <w:tcW w:w="900"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18,288</w:t>
            </w:r>
          </w:p>
        </w:tc>
        <w:tc>
          <w:tcPr>
            <w:tcW w:w="815"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30,963</w:t>
            </w:r>
          </w:p>
        </w:tc>
        <w:tc>
          <w:tcPr>
            <w:tcW w:w="778"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47,744</w:t>
            </w:r>
          </w:p>
        </w:tc>
        <w:tc>
          <w:tcPr>
            <w:tcW w:w="745" w:type="dxa"/>
            <w:tcBorders>
              <w:top w:val="nil"/>
              <w:left w:val="nil"/>
              <w:bottom w:val="nil"/>
              <w:right w:val="nil"/>
            </w:tcBorders>
            <w:shd w:val="clear" w:color="auto" w:fill="auto"/>
            <w:tcMar>
              <w:left w:w="43" w:type="dxa"/>
              <w:right w:w="43" w:type="dxa"/>
            </w:tcMar>
            <w:vAlign w:val="center"/>
            <w:hideMark/>
          </w:tcPr>
          <w:p w:rsidR="00974E2D" w:rsidRDefault="00974E2D" w:rsidP="009278DB">
            <w:pPr>
              <w:jc w:val="right"/>
              <w:rPr>
                <w:sz w:val="14"/>
                <w:szCs w:val="14"/>
              </w:rPr>
            </w:pPr>
            <w:r>
              <w:rPr>
                <w:sz w:val="14"/>
                <w:szCs w:val="14"/>
              </w:rPr>
              <w:t>43,477</w:t>
            </w:r>
          </w:p>
        </w:tc>
        <w:tc>
          <w:tcPr>
            <w:tcW w:w="71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sz w:val="14"/>
                <w:szCs w:val="14"/>
              </w:rPr>
            </w:pPr>
            <w:r>
              <w:rPr>
                <w:sz w:val="14"/>
                <w:szCs w:val="14"/>
              </w:rPr>
              <w:t>43,769</w:t>
            </w:r>
          </w:p>
        </w:tc>
        <w:tc>
          <w:tcPr>
            <w:tcW w:w="724" w:type="dxa"/>
            <w:gridSpan w:val="2"/>
            <w:tcBorders>
              <w:top w:val="nil"/>
              <w:left w:val="nil"/>
              <w:bottom w:val="nil"/>
              <w:right w:val="nil"/>
            </w:tcBorders>
            <w:shd w:val="clear" w:color="auto" w:fill="auto"/>
            <w:tcMar>
              <w:left w:w="43" w:type="dxa"/>
              <w:right w:w="43" w:type="dxa"/>
            </w:tcMar>
            <w:vAlign w:val="center"/>
            <w:hideMark/>
          </w:tcPr>
          <w:p w:rsidR="00974E2D" w:rsidRDefault="00974E2D" w:rsidP="009278DB">
            <w:pPr>
              <w:jc w:val="right"/>
              <w:rPr>
                <w:sz w:val="14"/>
                <w:szCs w:val="14"/>
              </w:rPr>
            </w:pPr>
            <w:r>
              <w:rPr>
                <w:sz w:val="14"/>
                <w:szCs w:val="14"/>
              </w:rPr>
              <w:t>47,153</w:t>
            </w:r>
          </w:p>
        </w:tc>
        <w:tc>
          <w:tcPr>
            <w:tcW w:w="813" w:type="dxa"/>
            <w:tcBorders>
              <w:top w:val="nil"/>
              <w:left w:val="nil"/>
              <w:bottom w:val="nil"/>
              <w:right w:val="nil"/>
            </w:tcBorders>
            <w:shd w:val="clear" w:color="auto" w:fill="auto"/>
            <w:tcMar>
              <w:left w:w="43" w:type="dxa"/>
              <w:right w:w="43" w:type="dxa"/>
            </w:tcMar>
            <w:vAlign w:val="center"/>
          </w:tcPr>
          <w:p w:rsidR="00974E2D" w:rsidRDefault="00974E2D" w:rsidP="009278DB">
            <w:pPr>
              <w:jc w:val="right"/>
              <w:rPr>
                <w:sz w:val="14"/>
                <w:szCs w:val="14"/>
              </w:rPr>
            </w:pPr>
            <w:r>
              <w:rPr>
                <w:sz w:val="14"/>
                <w:szCs w:val="14"/>
              </w:rPr>
              <w:t>47,155</w:t>
            </w:r>
          </w:p>
        </w:tc>
        <w:tc>
          <w:tcPr>
            <w:tcW w:w="809" w:type="dxa"/>
            <w:tcBorders>
              <w:top w:val="nil"/>
              <w:left w:val="nil"/>
              <w:bottom w:val="nil"/>
              <w:right w:val="nil"/>
            </w:tcBorders>
            <w:shd w:val="clear" w:color="auto" w:fill="auto"/>
            <w:tcMar>
              <w:left w:w="43" w:type="dxa"/>
              <w:right w:w="43" w:type="dxa"/>
            </w:tcMar>
            <w:vAlign w:val="center"/>
          </w:tcPr>
          <w:p w:rsidR="00974E2D" w:rsidRDefault="00974E2D" w:rsidP="009278DB">
            <w:pPr>
              <w:jc w:val="right"/>
              <w:rPr>
                <w:sz w:val="14"/>
                <w:szCs w:val="14"/>
              </w:rPr>
            </w:pPr>
            <w:r>
              <w:rPr>
                <w:sz w:val="14"/>
                <w:szCs w:val="14"/>
              </w:rPr>
              <w:t>43,218</w:t>
            </w:r>
          </w:p>
        </w:tc>
        <w:tc>
          <w:tcPr>
            <w:tcW w:w="74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sz w:val="14"/>
                <w:szCs w:val="14"/>
              </w:rPr>
            </w:pPr>
            <w:r>
              <w:rPr>
                <w:sz w:val="14"/>
                <w:szCs w:val="14"/>
              </w:rPr>
              <w:t>44,115</w:t>
            </w:r>
          </w:p>
        </w:tc>
      </w:tr>
      <w:tr w:rsidR="00974E2D" w:rsidRPr="00B34F49" w:rsidTr="00974E2D">
        <w:trPr>
          <w:trHeight w:hRule="exact" w:val="243"/>
          <w:jc w:val="center"/>
        </w:trPr>
        <w:tc>
          <w:tcPr>
            <w:tcW w:w="3420" w:type="dxa"/>
            <w:tcBorders>
              <w:top w:val="nil"/>
              <w:left w:val="nil"/>
              <w:bottom w:val="nil"/>
              <w:right w:val="nil"/>
            </w:tcBorders>
            <w:shd w:val="clear" w:color="auto" w:fill="auto"/>
            <w:vAlign w:val="center"/>
            <w:hideMark/>
          </w:tcPr>
          <w:p w:rsidR="00974E2D" w:rsidRPr="00B34F49" w:rsidRDefault="00974E2D" w:rsidP="00E346E4">
            <w:pPr>
              <w:ind w:firstLineChars="100" w:firstLine="140"/>
              <w:jc w:val="left"/>
              <w:rPr>
                <w:sz w:val="14"/>
                <w:szCs w:val="14"/>
              </w:rPr>
            </w:pPr>
            <w:r w:rsidRPr="00B34F49">
              <w:rPr>
                <w:sz w:val="14"/>
                <w:szCs w:val="14"/>
              </w:rPr>
              <w:t>Share Capital of MFB</w:t>
            </w:r>
          </w:p>
        </w:tc>
        <w:tc>
          <w:tcPr>
            <w:tcW w:w="900"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230</w:t>
            </w:r>
          </w:p>
        </w:tc>
        <w:tc>
          <w:tcPr>
            <w:tcW w:w="815"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30</w:t>
            </w:r>
          </w:p>
        </w:tc>
        <w:tc>
          <w:tcPr>
            <w:tcW w:w="778"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w:t>
            </w:r>
          </w:p>
        </w:tc>
        <w:tc>
          <w:tcPr>
            <w:tcW w:w="745" w:type="dxa"/>
            <w:tcBorders>
              <w:top w:val="nil"/>
              <w:left w:val="nil"/>
              <w:bottom w:val="nil"/>
              <w:right w:val="nil"/>
            </w:tcBorders>
            <w:shd w:val="clear" w:color="auto" w:fill="auto"/>
            <w:tcMar>
              <w:left w:w="43" w:type="dxa"/>
              <w:right w:w="43" w:type="dxa"/>
            </w:tcMar>
            <w:vAlign w:val="center"/>
            <w:hideMark/>
          </w:tcPr>
          <w:p w:rsidR="00974E2D" w:rsidRDefault="00974E2D" w:rsidP="009278DB">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sz w:val="14"/>
                <w:szCs w:val="14"/>
              </w:rPr>
            </w:pPr>
            <w:r>
              <w:rPr>
                <w:sz w:val="14"/>
                <w:szCs w:val="14"/>
              </w:rPr>
              <w:t>-</w:t>
            </w:r>
          </w:p>
        </w:tc>
        <w:tc>
          <w:tcPr>
            <w:tcW w:w="724" w:type="dxa"/>
            <w:gridSpan w:val="2"/>
            <w:tcBorders>
              <w:top w:val="nil"/>
              <w:left w:val="nil"/>
              <w:bottom w:val="nil"/>
              <w:right w:val="nil"/>
            </w:tcBorders>
            <w:shd w:val="clear" w:color="auto" w:fill="auto"/>
            <w:tcMar>
              <w:left w:w="43" w:type="dxa"/>
              <w:right w:w="43" w:type="dxa"/>
            </w:tcMar>
            <w:vAlign w:val="center"/>
            <w:hideMark/>
          </w:tcPr>
          <w:p w:rsidR="00974E2D" w:rsidRDefault="00974E2D" w:rsidP="009278DB">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974E2D" w:rsidRDefault="00974E2D" w:rsidP="009278DB">
            <w:pPr>
              <w:jc w:val="right"/>
              <w:rPr>
                <w:sz w:val="14"/>
                <w:szCs w:val="14"/>
              </w:rPr>
            </w:pPr>
            <w:r>
              <w:rPr>
                <w:sz w:val="14"/>
                <w:szCs w:val="14"/>
              </w:rPr>
              <w:t>-</w:t>
            </w:r>
          </w:p>
        </w:tc>
        <w:tc>
          <w:tcPr>
            <w:tcW w:w="809" w:type="dxa"/>
            <w:tcBorders>
              <w:top w:val="nil"/>
              <w:left w:val="nil"/>
              <w:bottom w:val="nil"/>
              <w:right w:val="nil"/>
            </w:tcBorders>
            <w:shd w:val="clear" w:color="auto" w:fill="auto"/>
            <w:tcMar>
              <w:left w:w="43" w:type="dxa"/>
              <w:right w:w="43" w:type="dxa"/>
            </w:tcMar>
            <w:vAlign w:val="center"/>
          </w:tcPr>
          <w:p w:rsidR="00974E2D" w:rsidRDefault="00974E2D" w:rsidP="009278DB">
            <w:pPr>
              <w:jc w:val="right"/>
              <w:rPr>
                <w:sz w:val="14"/>
                <w:szCs w:val="14"/>
              </w:rPr>
            </w:pPr>
            <w:r>
              <w:rPr>
                <w:sz w:val="14"/>
                <w:szCs w:val="14"/>
              </w:rPr>
              <w:t>-</w:t>
            </w:r>
          </w:p>
        </w:tc>
        <w:tc>
          <w:tcPr>
            <w:tcW w:w="74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sz w:val="14"/>
                <w:szCs w:val="14"/>
              </w:rPr>
            </w:pPr>
            <w:r>
              <w:rPr>
                <w:sz w:val="14"/>
                <w:szCs w:val="14"/>
              </w:rPr>
              <w:t>-</w:t>
            </w:r>
          </w:p>
        </w:tc>
      </w:tr>
      <w:tr w:rsidR="00974E2D" w:rsidRPr="00B34F49" w:rsidTr="00974E2D">
        <w:trPr>
          <w:trHeight w:hRule="exact" w:val="315"/>
          <w:jc w:val="center"/>
        </w:trPr>
        <w:tc>
          <w:tcPr>
            <w:tcW w:w="3420" w:type="dxa"/>
            <w:tcBorders>
              <w:top w:val="nil"/>
              <w:left w:val="nil"/>
              <w:bottom w:val="nil"/>
              <w:right w:val="nil"/>
            </w:tcBorders>
            <w:shd w:val="clear" w:color="auto" w:fill="auto"/>
            <w:vAlign w:val="center"/>
            <w:hideMark/>
          </w:tcPr>
          <w:p w:rsidR="00974E2D" w:rsidRPr="00B34F49" w:rsidRDefault="00974E2D" w:rsidP="00E346E4">
            <w:pPr>
              <w:jc w:val="left"/>
              <w:rPr>
                <w:color w:val="auto"/>
                <w:sz w:val="14"/>
                <w:szCs w:val="14"/>
              </w:rPr>
            </w:pPr>
            <w:r w:rsidRPr="00B34F49">
              <w:rPr>
                <w:color w:val="auto"/>
                <w:sz w:val="14"/>
                <w:szCs w:val="14"/>
              </w:rPr>
              <w:t>Minimum of Assets required to be held under Section 29 of the Banking Companies Ordinance</w:t>
            </w:r>
          </w:p>
        </w:tc>
        <w:tc>
          <w:tcPr>
            <w:tcW w:w="900"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2,449,848</w:t>
            </w:r>
          </w:p>
        </w:tc>
        <w:tc>
          <w:tcPr>
            <w:tcW w:w="815"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2,646,420</w:t>
            </w:r>
          </w:p>
        </w:tc>
        <w:tc>
          <w:tcPr>
            <w:tcW w:w="778" w:type="dxa"/>
            <w:tcBorders>
              <w:top w:val="nil"/>
              <w:left w:val="nil"/>
              <w:bottom w:val="nil"/>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2,996,069</w:t>
            </w:r>
          </w:p>
        </w:tc>
        <w:tc>
          <w:tcPr>
            <w:tcW w:w="745" w:type="dxa"/>
            <w:tcBorders>
              <w:top w:val="nil"/>
              <w:left w:val="nil"/>
              <w:bottom w:val="nil"/>
              <w:right w:val="nil"/>
            </w:tcBorders>
            <w:shd w:val="clear" w:color="auto" w:fill="auto"/>
            <w:tcMar>
              <w:left w:w="43" w:type="dxa"/>
              <w:right w:w="43" w:type="dxa"/>
            </w:tcMar>
            <w:vAlign w:val="center"/>
            <w:hideMark/>
          </w:tcPr>
          <w:p w:rsidR="00974E2D" w:rsidRDefault="00974E2D" w:rsidP="009278DB">
            <w:pPr>
              <w:jc w:val="right"/>
              <w:rPr>
                <w:sz w:val="14"/>
                <w:szCs w:val="14"/>
              </w:rPr>
            </w:pPr>
            <w:r>
              <w:rPr>
                <w:sz w:val="14"/>
                <w:szCs w:val="14"/>
              </w:rPr>
              <w:t>2,614,165</w:t>
            </w:r>
          </w:p>
        </w:tc>
        <w:tc>
          <w:tcPr>
            <w:tcW w:w="71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sz w:val="14"/>
                <w:szCs w:val="14"/>
              </w:rPr>
            </w:pPr>
            <w:r>
              <w:rPr>
                <w:sz w:val="14"/>
                <w:szCs w:val="14"/>
              </w:rPr>
              <w:t>2,654,000</w:t>
            </w:r>
          </w:p>
        </w:tc>
        <w:tc>
          <w:tcPr>
            <w:tcW w:w="724" w:type="dxa"/>
            <w:gridSpan w:val="2"/>
            <w:tcBorders>
              <w:top w:val="nil"/>
              <w:left w:val="nil"/>
              <w:bottom w:val="nil"/>
              <w:right w:val="nil"/>
            </w:tcBorders>
            <w:shd w:val="clear" w:color="auto" w:fill="auto"/>
            <w:tcMar>
              <w:left w:w="43" w:type="dxa"/>
              <w:right w:w="43" w:type="dxa"/>
            </w:tcMar>
            <w:vAlign w:val="center"/>
            <w:hideMark/>
          </w:tcPr>
          <w:p w:rsidR="00974E2D" w:rsidRDefault="00974E2D" w:rsidP="009278DB">
            <w:pPr>
              <w:jc w:val="right"/>
              <w:rPr>
                <w:sz w:val="14"/>
                <w:szCs w:val="14"/>
              </w:rPr>
            </w:pPr>
            <w:r>
              <w:rPr>
                <w:sz w:val="14"/>
                <w:szCs w:val="14"/>
              </w:rPr>
              <w:t>2,942,167</w:t>
            </w:r>
          </w:p>
        </w:tc>
        <w:tc>
          <w:tcPr>
            <w:tcW w:w="813" w:type="dxa"/>
            <w:tcBorders>
              <w:top w:val="nil"/>
              <w:left w:val="nil"/>
              <w:bottom w:val="nil"/>
              <w:right w:val="nil"/>
            </w:tcBorders>
            <w:shd w:val="clear" w:color="auto" w:fill="auto"/>
            <w:tcMar>
              <w:left w:w="43" w:type="dxa"/>
              <w:right w:w="43" w:type="dxa"/>
            </w:tcMar>
            <w:vAlign w:val="center"/>
          </w:tcPr>
          <w:p w:rsidR="00974E2D" w:rsidRDefault="00974E2D" w:rsidP="009278DB">
            <w:pPr>
              <w:jc w:val="right"/>
              <w:rPr>
                <w:sz w:val="14"/>
                <w:szCs w:val="14"/>
              </w:rPr>
            </w:pPr>
            <w:r>
              <w:rPr>
                <w:sz w:val="14"/>
                <w:szCs w:val="14"/>
              </w:rPr>
              <w:t>2,840,516</w:t>
            </w:r>
          </w:p>
        </w:tc>
        <w:tc>
          <w:tcPr>
            <w:tcW w:w="809" w:type="dxa"/>
            <w:tcBorders>
              <w:top w:val="nil"/>
              <w:left w:val="nil"/>
              <w:bottom w:val="nil"/>
              <w:right w:val="nil"/>
            </w:tcBorders>
            <w:shd w:val="clear" w:color="auto" w:fill="auto"/>
            <w:tcMar>
              <w:left w:w="43" w:type="dxa"/>
              <w:right w:w="43" w:type="dxa"/>
            </w:tcMar>
            <w:vAlign w:val="center"/>
          </w:tcPr>
          <w:p w:rsidR="00974E2D" w:rsidRDefault="00974E2D" w:rsidP="009278DB">
            <w:pPr>
              <w:jc w:val="right"/>
              <w:rPr>
                <w:sz w:val="14"/>
                <w:szCs w:val="14"/>
              </w:rPr>
            </w:pPr>
            <w:r>
              <w:rPr>
                <w:sz w:val="14"/>
                <w:szCs w:val="14"/>
              </w:rPr>
              <w:t>2,847,595</w:t>
            </w:r>
          </w:p>
        </w:tc>
        <w:tc>
          <w:tcPr>
            <w:tcW w:w="746" w:type="dxa"/>
            <w:tcBorders>
              <w:top w:val="nil"/>
              <w:left w:val="nil"/>
              <w:bottom w:val="nil"/>
              <w:right w:val="nil"/>
            </w:tcBorders>
            <w:shd w:val="clear" w:color="auto" w:fill="auto"/>
            <w:tcMar>
              <w:left w:w="43" w:type="dxa"/>
              <w:right w:w="43" w:type="dxa"/>
            </w:tcMar>
            <w:vAlign w:val="center"/>
          </w:tcPr>
          <w:p w:rsidR="00974E2D" w:rsidRDefault="00974E2D" w:rsidP="00974E2D">
            <w:pPr>
              <w:jc w:val="right"/>
              <w:rPr>
                <w:sz w:val="14"/>
                <w:szCs w:val="14"/>
              </w:rPr>
            </w:pPr>
            <w:r>
              <w:rPr>
                <w:sz w:val="14"/>
                <w:szCs w:val="14"/>
              </w:rPr>
              <w:t>2,923,639</w:t>
            </w:r>
          </w:p>
        </w:tc>
      </w:tr>
      <w:tr w:rsidR="00974E2D" w:rsidRPr="00B34F49" w:rsidTr="00974E2D">
        <w:trPr>
          <w:trHeight w:hRule="exact" w:val="405"/>
          <w:jc w:val="center"/>
        </w:trPr>
        <w:tc>
          <w:tcPr>
            <w:tcW w:w="3420" w:type="dxa"/>
            <w:tcBorders>
              <w:top w:val="nil"/>
              <w:left w:val="nil"/>
              <w:bottom w:val="single" w:sz="12" w:space="0" w:color="auto"/>
              <w:right w:val="nil"/>
            </w:tcBorders>
            <w:shd w:val="clear" w:color="auto" w:fill="auto"/>
            <w:vAlign w:val="center"/>
            <w:hideMark/>
          </w:tcPr>
          <w:p w:rsidR="00974E2D" w:rsidRPr="00B34F49" w:rsidRDefault="00974E2D" w:rsidP="00E346E4">
            <w:pPr>
              <w:jc w:val="left"/>
              <w:rPr>
                <w:color w:val="auto"/>
                <w:sz w:val="14"/>
                <w:szCs w:val="14"/>
              </w:rPr>
            </w:pPr>
            <w:r w:rsidRPr="00B34F49">
              <w:rPr>
                <w:color w:val="auto"/>
                <w:sz w:val="14"/>
                <w:szCs w:val="14"/>
              </w:rPr>
              <w:t>Excess of Assets being held over the minimum required under Section 29 of the Banking Companies Ordinance</w:t>
            </w:r>
          </w:p>
        </w:tc>
        <w:tc>
          <w:tcPr>
            <w:tcW w:w="900" w:type="dxa"/>
            <w:tcBorders>
              <w:top w:val="nil"/>
              <w:left w:val="nil"/>
              <w:bottom w:val="single" w:sz="12" w:space="0" w:color="auto"/>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2,909,323</w:t>
            </w:r>
          </w:p>
        </w:tc>
        <w:tc>
          <w:tcPr>
            <w:tcW w:w="815" w:type="dxa"/>
            <w:tcBorders>
              <w:top w:val="nil"/>
              <w:left w:val="nil"/>
              <w:bottom w:val="single" w:sz="12" w:space="0" w:color="auto"/>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3,520,031</w:t>
            </w:r>
          </w:p>
        </w:tc>
        <w:tc>
          <w:tcPr>
            <w:tcW w:w="778" w:type="dxa"/>
            <w:tcBorders>
              <w:top w:val="nil"/>
              <w:left w:val="nil"/>
              <w:bottom w:val="single" w:sz="12" w:space="0" w:color="auto"/>
              <w:right w:val="nil"/>
            </w:tcBorders>
            <w:shd w:val="clear" w:color="auto" w:fill="auto"/>
            <w:tcMar>
              <w:left w:w="43" w:type="dxa"/>
              <w:right w:w="43" w:type="dxa"/>
            </w:tcMar>
            <w:vAlign w:val="center"/>
          </w:tcPr>
          <w:p w:rsidR="00974E2D" w:rsidRDefault="00974E2D" w:rsidP="00E346E4">
            <w:pPr>
              <w:jc w:val="right"/>
              <w:rPr>
                <w:sz w:val="14"/>
                <w:szCs w:val="14"/>
              </w:rPr>
            </w:pPr>
            <w:r>
              <w:rPr>
                <w:sz w:val="14"/>
                <w:szCs w:val="14"/>
              </w:rPr>
              <w:t>4,217,661</w:t>
            </w:r>
          </w:p>
        </w:tc>
        <w:tc>
          <w:tcPr>
            <w:tcW w:w="745" w:type="dxa"/>
            <w:tcBorders>
              <w:top w:val="nil"/>
              <w:left w:val="nil"/>
              <w:bottom w:val="single" w:sz="12" w:space="0" w:color="auto"/>
              <w:right w:val="nil"/>
            </w:tcBorders>
            <w:shd w:val="clear" w:color="auto" w:fill="auto"/>
            <w:tcMar>
              <w:left w:w="43" w:type="dxa"/>
              <w:right w:w="43" w:type="dxa"/>
            </w:tcMar>
            <w:vAlign w:val="center"/>
            <w:hideMark/>
          </w:tcPr>
          <w:p w:rsidR="00974E2D" w:rsidRDefault="00974E2D" w:rsidP="009278DB">
            <w:pPr>
              <w:jc w:val="right"/>
              <w:rPr>
                <w:sz w:val="14"/>
                <w:szCs w:val="14"/>
              </w:rPr>
            </w:pPr>
            <w:r>
              <w:rPr>
                <w:sz w:val="14"/>
                <w:szCs w:val="14"/>
              </w:rPr>
              <w:t>3,094,109</w:t>
            </w:r>
          </w:p>
        </w:tc>
        <w:tc>
          <w:tcPr>
            <w:tcW w:w="716" w:type="dxa"/>
            <w:tcBorders>
              <w:top w:val="nil"/>
              <w:left w:val="nil"/>
              <w:bottom w:val="single" w:sz="12" w:space="0" w:color="auto"/>
              <w:right w:val="nil"/>
            </w:tcBorders>
            <w:shd w:val="clear" w:color="auto" w:fill="auto"/>
            <w:tcMar>
              <w:left w:w="43" w:type="dxa"/>
              <w:right w:w="43" w:type="dxa"/>
            </w:tcMar>
            <w:vAlign w:val="center"/>
          </w:tcPr>
          <w:p w:rsidR="00974E2D" w:rsidRDefault="00974E2D" w:rsidP="00974E2D">
            <w:pPr>
              <w:jc w:val="right"/>
              <w:rPr>
                <w:sz w:val="14"/>
                <w:szCs w:val="14"/>
              </w:rPr>
            </w:pPr>
            <w:r>
              <w:rPr>
                <w:sz w:val="14"/>
                <w:szCs w:val="14"/>
              </w:rPr>
              <w:t>3,041,617</w:t>
            </w:r>
          </w:p>
        </w:tc>
        <w:tc>
          <w:tcPr>
            <w:tcW w:w="724" w:type="dxa"/>
            <w:gridSpan w:val="2"/>
            <w:tcBorders>
              <w:top w:val="nil"/>
              <w:left w:val="nil"/>
              <w:bottom w:val="single" w:sz="12" w:space="0" w:color="auto"/>
              <w:right w:val="nil"/>
            </w:tcBorders>
            <w:shd w:val="clear" w:color="auto" w:fill="auto"/>
            <w:tcMar>
              <w:left w:w="43" w:type="dxa"/>
              <w:right w:w="43" w:type="dxa"/>
            </w:tcMar>
            <w:vAlign w:val="center"/>
            <w:hideMark/>
          </w:tcPr>
          <w:p w:rsidR="00974E2D" w:rsidRDefault="00974E2D" w:rsidP="009278DB">
            <w:pPr>
              <w:jc w:val="right"/>
              <w:rPr>
                <w:sz w:val="14"/>
                <w:szCs w:val="14"/>
              </w:rPr>
            </w:pPr>
            <w:r>
              <w:rPr>
                <w:sz w:val="14"/>
                <w:szCs w:val="14"/>
              </w:rPr>
              <w:t>3,777,447</w:t>
            </w:r>
          </w:p>
        </w:tc>
        <w:tc>
          <w:tcPr>
            <w:tcW w:w="813" w:type="dxa"/>
            <w:tcBorders>
              <w:top w:val="nil"/>
              <w:left w:val="nil"/>
              <w:bottom w:val="single" w:sz="12" w:space="0" w:color="auto"/>
              <w:right w:val="nil"/>
            </w:tcBorders>
            <w:shd w:val="clear" w:color="auto" w:fill="auto"/>
            <w:tcMar>
              <w:left w:w="43" w:type="dxa"/>
              <w:right w:w="43" w:type="dxa"/>
            </w:tcMar>
            <w:vAlign w:val="center"/>
          </w:tcPr>
          <w:p w:rsidR="00974E2D" w:rsidRDefault="00974E2D" w:rsidP="009278DB">
            <w:pPr>
              <w:jc w:val="right"/>
              <w:rPr>
                <w:sz w:val="14"/>
                <w:szCs w:val="14"/>
              </w:rPr>
            </w:pPr>
            <w:r>
              <w:rPr>
                <w:sz w:val="14"/>
                <w:szCs w:val="14"/>
              </w:rPr>
              <w:t>3,727,559</w:t>
            </w:r>
          </w:p>
        </w:tc>
        <w:tc>
          <w:tcPr>
            <w:tcW w:w="809" w:type="dxa"/>
            <w:tcBorders>
              <w:top w:val="nil"/>
              <w:left w:val="nil"/>
              <w:bottom w:val="single" w:sz="12" w:space="0" w:color="auto"/>
              <w:right w:val="nil"/>
            </w:tcBorders>
            <w:shd w:val="clear" w:color="auto" w:fill="auto"/>
            <w:tcMar>
              <w:left w:w="43" w:type="dxa"/>
              <w:right w:w="43" w:type="dxa"/>
            </w:tcMar>
            <w:vAlign w:val="center"/>
          </w:tcPr>
          <w:p w:rsidR="00974E2D" w:rsidRDefault="00974E2D" w:rsidP="009278DB">
            <w:pPr>
              <w:jc w:val="right"/>
              <w:rPr>
                <w:sz w:val="14"/>
                <w:szCs w:val="14"/>
              </w:rPr>
            </w:pPr>
            <w:r>
              <w:rPr>
                <w:sz w:val="14"/>
                <w:szCs w:val="14"/>
              </w:rPr>
              <w:t>3,732,974</w:t>
            </w:r>
          </w:p>
        </w:tc>
        <w:tc>
          <w:tcPr>
            <w:tcW w:w="746" w:type="dxa"/>
            <w:tcBorders>
              <w:top w:val="nil"/>
              <w:left w:val="nil"/>
              <w:bottom w:val="single" w:sz="12" w:space="0" w:color="auto"/>
              <w:right w:val="nil"/>
            </w:tcBorders>
            <w:shd w:val="clear" w:color="auto" w:fill="auto"/>
            <w:tcMar>
              <w:left w:w="43" w:type="dxa"/>
              <w:right w:w="43" w:type="dxa"/>
            </w:tcMar>
            <w:vAlign w:val="center"/>
          </w:tcPr>
          <w:p w:rsidR="00974E2D" w:rsidRDefault="00974E2D" w:rsidP="00974E2D">
            <w:pPr>
              <w:jc w:val="right"/>
              <w:rPr>
                <w:sz w:val="14"/>
                <w:szCs w:val="14"/>
              </w:rPr>
            </w:pPr>
            <w:r>
              <w:rPr>
                <w:sz w:val="14"/>
                <w:szCs w:val="14"/>
              </w:rPr>
              <w:t>4,205,364</w:t>
            </w:r>
          </w:p>
        </w:tc>
      </w:tr>
      <w:tr w:rsidR="00E346E4" w:rsidRPr="00B34F49" w:rsidTr="001A3CE8">
        <w:trPr>
          <w:trHeight w:val="177"/>
          <w:jc w:val="center"/>
        </w:trPr>
        <w:tc>
          <w:tcPr>
            <w:tcW w:w="3420" w:type="dxa"/>
            <w:tcBorders>
              <w:top w:val="nil"/>
              <w:left w:val="nil"/>
              <w:bottom w:val="nil"/>
              <w:right w:val="nil"/>
            </w:tcBorders>
            <w:shd w:val="clear" w:color="auto" w:fill="auto"/>
            <w:noWrap/>
            <w:vAlign w:val="bottom"/>
            <w:hideMark/>
          </w:tcPr>
          <w:p w:rsidR="00E346E4" w:rsidRPr="00B34F49" w:rsidRDefault="00E346E4" w:rsidP="00E346E4">
            <w:pPr>
              <w:jc w:val="left"/>
              <w:rPr>
                <w:sz w:val="14"/>
                <w:szCs w:val="14"/>
              </w:rPr>
            </w:pPr>
          </w:p>
        </w:tc>
        <w:tc>
          <w:tcPr>
            <w:tcW w:w="7046" w:type="dxa"/>
            <w:gridSpan w:val="10"/>
            <w:tcBorders>
              <w:top w:val="single" w:sz="12" w:space="0" w:color="auto"/>
              <w:left w:val="nil"/>
              <w:bottom w:val="nil"/>
              <w:right w:val="nil"/>
            </w:tcBorders>
            <w:shd w:val="clear" w:color="auto" w:fill="auto"/>
            <w:noWrap/>
            <w:vAlign w:val="bottom"/>
            <w:hideMark/>
          </w:tcPr>
          <w:p w:rsidR="00E346E4" w:rsidRPr="00B34F49" w:rsidRDefault="00E346E4" w:rsidP="00E346E4">
            <w:pPr>
              <w:jc w:val="right"/>
              <w:rPr>
                <w:color w:val="auto"/>
                <w:sz w:val="14"/>
                <w:szCs w:val="14"/>
              </w:rPr>
            </w:pPr>
            <w:r w:rsidRPr="00B34F49">
              <w:rPr>
                <w:color w:val="auto"/>
                <w:sz w:val="14"/>
                <w:szCs w:val="16"/>
              </w:rPr>
              <w:t xml:space="preserve">Source: Off-Site Supervision &amp; Enforcement  Department SBP </w:t>
            </w:r>
          </w:p>
        </w:tc>
      </w:tr>
      <w:tr w:rsidR="00E346E4" w:rsidRPr="00B34F49" w:rsidTr="001A3CE8">
        <w:trPr>
          <w:trHeight w:val="180"/>
          <w:jc w:val="center"/>
        </w:trPr>
        <w:tc>
          <w:tcPr>
            <w:tcW w:w="10466" w:type="dxa"/>
            <w:gridSpan w:val="11"/>
            <w:tcBorders>
              <w:top w:val="nil"/>
              <w:left w:val="nil"/>
              <w:bottom w:val="nil"/>
              <w:right w:val="nil"/>
            </w:tcBorders>
            <w:shd w:val="clear" w:color="auto" w:fill="auto"/>
            <w:noWrap/>
            <w:vAlign w:val="center"/>
            <w:hideMark/>
          </w:tcPr>
          <w:p w:rsidR="00E346E4" w:rsidRPr="00B34F49" w:rsidRDefault="00E346E4" w:rsidP="00E346E4">
            <w:pPr>
              <w:jc w:val="left"/>
              <w:rPr>
                <w:color w:val="auto"/>
                <w:sz w:val="12"/>
                <w:szCs w:val="12"/>
              </w:rPr>
            </w:pPr>
            <w:r w:rsidRPr="00B34F49">
              <w:rPr>
                <w:color w:val="auto"/>
                <w:sz w:val="12"/>
                <w:szCs w:val="16"/>
              </w:rPr>
              <w:t>MFB :  Micro Finance Bank</w:t>
            </w:r>
          </w:p>
        </w:tc>
      </w:tr>
    </w:tbl>
    <w:p w:rsidR="00601FB0" w:rsidRDefault="00601FB0"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B93E8C" w:rsidRDefault="00B93E8C"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tbl>
      <w:tblPr>
        <w:tblpPr w:leftFromText="180" w:rightFromText="180" w:vertAnchor="text" w:horzAnchor="margin" w:tblpXSpec="center" w:tblpY="282"/>
        <w:tblOverlap w:val="never"/>
        <w:tblW w:w="5085" w:type="pct"/>
        <w:tblLayout w:type="fixed"/>
        <w:tblLook w:val="0000" w:firstRow="0" w:lastRow="0" w:firstColumn="0" w:lastColumn="0" w:noHBand="0" w:noVBand="0"/>
      </w:tblPr>
      <w:tblGrid>
        <w:gridCol w:w="3634"/>
        <w:gridCol w:w="748"/>
        <w:gridCol w:w="752"/>
        <w:gridCol w:w="748"/>
        <w:gridCol w:w="847"/>
        <w:gridCol w:w="873"/>
        <w:gridCol w:w="843"/>
        <w:gridCol w:w="843"/>
        <w:gridCol w:w="843"/>
      </w:tblGrid>
      <w:tr w:rsidR="007E2F90" w:rsidRPr="00D5469A" w:rsidTr="00052ECD">
        <w:trPr>
          <w:trHeight w:hRule="exact" w:val="288"/>
        </w:trPr>
        <w:tc>
          <w:tcPr>
            <w:tcW w:w="5000" w:type="pct"/>
            <w:gridSpan w:val="9"/>
            <w:tcBorders>
              <w:top w:val="nil"/>
              <w:left w:val="nil"/>
              <w:bottom w:val="nil"/>
              <w:right w:val="nil"/>
            </w:tcBorders>
            <w:shd w:val="clear" w:color="auto" w:fill="auto"/>
          </w:tcPr>
          <w:p w:rsidR="007E2F90" w:rsidRPr="00D5469A" w:rsidRDefault="007F7163" w:rsidP="001723FB">
            <w:pPr>
              <w:rPr>
                <w:b/>
                <w:color w:val="auto"/>
                <w:sz w:val="28"/>
                <w:szCs w:val="28"/>
              </w:rPr>
            </w:pPr>
            <w:r>
              <w:rPr>
                <w:b/>
                <w:bCs/>
                <w:color w:val="auto"/>
                <w:sz w:val="28"/>
                <w:szCs w:val="28"/>
              </w:rPr>
              <w:t>2.13</w:t>
            </w:r>
            <w:r w:rsidR="007E2F90" w:rsidRPr="00D5469A">
              <w:rPr>
                <w:b/>
                <w:bCs/>
                <w:color w:val="auto"/>
                <w:sz w:val="28"/>
                <w:szCs w:val="28"/>
              </w:rPr>
              <w:t xml:space="preserve">  Financial Position</w:t>
            </w:r>
            <w:r w:rsidR="007E2F90">
              <w:rPr>
                <w:b/>
                <w:bCs/>
                <w:color w:val="auto"/>
                <w:sz w:val="28"/>
                <w:szCs w:val="28"/>
              </w:rPr>
              <w:t xml:space="preserve"> of</w:t>
            </w:r>
            <w:r w:rsidR="007E2F90" w:rsidRPr="00D5469A">
              <w:rPr>
                <w:b/>
                <w:bCs/>
                <w:color w:val="auto"/>
                <w:sz w:val="28"/>
                <w:szCs w:val="28"/>
              </w:rPr>
              <w:t xml:space="preserve"> DFIs, MFBs</w:t>
            </w:r>
            <w:r w:rsidR="001723FB">
              <w:rPr>
                <w:b/>
                <w:bCs/>
                <w:color w:val="auto"/>
                <w:sz w:val="28"/>
                <w:szCs w:val="28"/>
              </w:rPr>
              <w:t xml:space="preserve"> </w:t>
            </w:r>
            <w:r w:rsidR="001723FB" w:rsidRPr="00D5469A">
              <w:rPr>
                <w:b/>
                <w:bCs/>
                <w:color w:val="auto"/>
                <w:sz w:val="28"/>
                <w:szCs w:val="28"/>
              </w:rPr>
              <w:t>&amp; NBFCs</w:t>
            </w:r>
          </w:p>
        </w:tc>
      </w:tr>
      <w:tr w:rsidR="007E2F90" w:rsidRPr="00D5469A" w:rsidTr="00052ECD">
        <w:trPr>
          <w:trHeight w:hRule="exact" w:val="216"/>
        </w:trPr>
        <w:tc>
          <w:tcPr>
            <w:tcW w:w="5000" w:type="pct"/>
            <w:gridSpan w:val="9"/>
            <w:tcBorders>
              <w:top w:val="nil"/>
              <w:left w:val="nil"/>
              <w:bottom w:val="single" w:sz="12" w:space="0" w:color="auto"/>
              <w:right w:val="nil"/>
            </w:tcBorders>
            <w:shd w:val="clear" w:color="auto" w:fill="auto"/>
            <w:tcMar>
              <w:left w:w="115" w:type="dxa"/>
              <w:right w:w="0" w:type="dxa"/>
            </w:tcMar>
            <w:vAlign w:val="bottom"/>
          </w:tcPr>
          <w:p w:rsidR="007E2F90" w:rsidRPr="00D5469A" w:rsidRDefault="007E2F90" w:rsidP="00DB799D">
            <w:pPr>
              <w:jc w:val="right"/>
              <w:rPr>
                <w:bCs/>
                <w:color w:val="auto"/>
                <w:szCs w:val="16"/>
              </w:rPr>
            </w:pPr>
            <w:r w:rsidRPr="00D5469A">
              <w:rPr>
                <w:bCs/>
                <w:color w:val="auto"/>
                <w:szCs w:val="16"/>
              </w:rPr>
              <w:t>(Million Rupees)</w:t>
            </w:r>
          </w:p>
        </w:tc>
      </w:tr>
      <w:tr w:rsidR="007E2F90" w:rsidRPr="00D5469A" w:rsidTr="00A57C35">
        <w:trPr>
          <w:cantSplit/>
          <w:trHeight w:hRule="exact" w:val="332"/>
        </w:trPr>
        <w:tc>
          <w:tcPr>
            <w:tcW w:w="1794" w:type="pct"/>
            <w:vMerge w:val="restart"/>
            <w:tcBorders>
              <w:top w:val="single" w:sz="12" w:space="0" w:color="auto"/>
              <w:bottom w:val="single" w:sz="12" w:space="0" w:color="auto"/>
              <w:right w:val="single" w:sz="4" w:space="0" w:color="auto"/>
            </w:tcBorders>
            <w:shd w:val="clear" w:color="auto" w:fill="auto"/>
            <w:noWrap/>
            <w:vAlign w:val="center"/>
          </w:tcPr>
          <w:p w:rsidR="007E2F90" w:rsidRPr="00D5469A" w:rsidRDefault="007E2F90" w:rsidP="007E2F90">
            <w:pPr>
              <w:rPr>
                <w:b/>
                <w:color w:val="auto"/>
                <w:szCs w:val="16"/>
              </w:rPr>
            </w:pPr>
            <w:r w:rsidRPr="00D5469A">
              <w:rPr>
                <w:b/>
                <w:bCs/>
                <w:color w:val="auto"/>
                <w:szCs w:val="16"/>
              </w:rPr>
              <w:t>ASSETS/ LIABILITIES</w:t>
            </w:r>
          </w:p>
        </w:tc>
        <w:tc>
          <w:tcPr>
            <w:tcW w:w="1527" w:type="pct"/>
            <w:gridSpan w:val="4"/>
            <w:tcBorders>
              <w:bottom w:val="single" w:sz="4" w:space="0" w:color="auto"/>
              <w:right w:val="single" w:sz="4" w:space="0" w:color="auto"/>
            </w:tcBorders>
            <w:shd w:val="clear" w:color="auto" w:fill="auto"/>
            <w:vAlign w:val="center"/>
          </w:tcPr>
          <w:p w:rsidR="007E2F90" w:rsidRPr="00D5469A" w:rsidRDefault="00052B28" w:rsidP="007A7EBA">
            <w:pPr>
              <w:rPr>
                <w:b/>
                <w:color w:val="auto"/>
                <w:szCs w:val="16"/>
              </w:rPr>
            </w:pPr>
            <w:r>
              <w:rPr>
                <w:b/>
                <w:color w:val="auto"/>
                <w:szCs w:val="16"/>
              </w:rPr>
              <w:t>Sep</w:t>
            </w:r>
            <w:r w:rsidR="00B151AD">
              <w:rPr>
                <w:b/>
                <w:color w:val="auto"/>
                <w:szCs w:val="16"/>
              </w:rPr>
              <w:t>-</w:t>
            </w:r>
            <w:r w:rsidR="007E2F90" w:rsidRPr="00D5469A">
              <w:rPr>
                <w:b/>
                <w:color w:val="auto"/>
                <w:szCs w:val="16"/>
              </w:rPr>
              <w:t>1</w:t>
            </w:r>
            <w:r w:rsidR="007A7EBA">
              <w:rPr>
                <w:b/>
                <w:color w:val="auto"/>
                <w:szCs w:val="16"/>
              </w:rPr>
              <w:t>8</w:t>
            </w:r>
          </w:p>
        </w:tc>
        <w:tc>
          <w:tcPr>
            <w:tcW w:w="1679" w:type="pct"/>
            <w:gridSpan w:val="4"/>
            <w:tcBorders>
              <w:left w:val="single" w:sz="4" w:space="0" w:color="auto"/>
              <w:bottom w:val="single" w:sz="4" w:space="0" w:color="auto"/>
            </w:tcBorders>
            <w:shd w:val="clear" w:color="auto" w:fill="auto"/>
            <w:vAlign w:val="center"/>
          </w:tcPr>
          <w:p w:rsidR="007E2F90" w:rsidRPr="00D5469A" w:rsidRDefault="00B365C7" w:rsidP="000010D1">
            <w:pPr>
              <w:rPr>
                <w:b/>
                <w:color w:val="auto"/>
                <w:szCs w:val="16"/>
              </w:rPr>
            </w:pPr>
            <w:r>
              <w:rPr>
                <w:b/>
                <w:color w:val="auto"/>
                <w:szCs w:val="16"/>
              </w:rPr>
              <w:t>Sep</w:t>
            </w:r>
            <w:r w:rsidR="000010D1">
              <w:rPr>
                <w:b/>
                <w:color w:val="auto"/>
                <w:szCs w:val="16"/>
              </w:rPr>
              <w:t>-</w:t>
            </w:r>
            <w:r w:rsidR="007E2F90">
              <w:rPr>
                <w:b/>
                <w:color w:val="auto"/>
                <w:szCs w:val="16"/>
              </w:rPr>
              <w:t>1</w:t>
            </w:r>
            <w:r w:rsidR="000010D1">
              <w:rPr>
                <w:b/>
                <w:color w:val="auto"/>
                <w:szCs w:val="16"/>
              </w:rPr>
              <w:t>9</w:t>
            </w:r>
          </w:p>
        </w:tc>
      </w:tr>
      <w:tr w:rsidR="006423A2" w:rsidRPr="00D5469A" w:rsidTr="00A57C35">
        <w:trPr>
          <w:cantSplit/>
          <w:trHeight w:hRule="exact" w:val="216"/>
        </w:trPr>
        <w:tc>
          <w:tcPr>
            <w:tcW w:w="1794" w:type="pct"/>
            <w:vMerge/>
            <w:tcBorders>
              <w:top w:val="single" w:sz="12" w:space="0" w:color="auto"/>
              <w:bottom w:val="single" w:sz="12" w:space="0" w:color="auto"/>
              <w:right w:val="single" w:sz="4" w:space="0" w:color="auto"/>
            </w:tcBorders>
            <w:shd w:val="clear" w:color="auto" w:fill="auto"/>
            <w:vAlign w:val="center"/>
          </w:tcPr>
          <w:p w:rsidR="006423A2" w:rsidRPr="00D5469A" w:rsidRDefault="006423A2" w:rsidP="007E2F90">
            <w:pPr>
              <w:rPr>
                <w:color w:val="auto"/>
                <w:szCs w:val="16"/>
              </w:rPr>
            </w:pPr>
          </w:p>
        </w:tc>
        <w:tc>
          <w:tcPr>
            <w:tcW w:w="369" w:type="pct"/>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DFIs*</w:t>
            </w:r>
          </w:p>
        </w:tc>
        <w:tc>
          <w:tcPr>
            <w:tcW w:w="371" w:type="pct"/>
            <w:tcBorders>
              <w:top w:val="single" w:sz="4" w:space="0" w:color="auto"/>
              <w:left w:val="nil"/>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NBFCs</w:t>
            </w:r>
          </w:p>
        </w:tc>
        <w:tc>
          <w:tcPr>
            <w:tcW w:w="369"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526F81">
            <w:pPr>
              <w:jc w:val="right"/>
              <w:rPr>
                <w:b/>
                <w:bCs/>
                <w:szCs w:val="16"/>
              </w:rPr>
            </w:pPr>
            <w:r>
              <w:rPr>
                <w:b/>
                <w:bCs/>
                <w:szCs w:val="16"/>
              </w:rPr>
              <w:t>MF</w:t>
            </w:r>
            <w:r w:rsidR="00526F81">
              <w:rPr>
                <w:b/>
                <w:bCs/>
                <w:szCs w:val="16"/>
              </w:rPr>
              <w:t>I</w:t>
            </w:r>
            <w:r>
              <w:rPr>
                <w:b/>
                <w:bCs/>
                <w:szCs w:val="16"/>
              </w:rPr>
              <w:t>s</w:t>
            </w:r>
          </w:p>
        </w:tc>
        <w:tc>
          <w:tcPr>
            <w:tcW w:w="418" w:type="pct"/>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Total</w:t>
            </w:r>
          </w:p>
        </w:tc>
        <w:tc>
          <w:tcPr>
            <w:tcW w:w="431" w:type="pct"/>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DFIs*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NBFCs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526F81" w:rsidP="006423A2">
            <w:pPr>
              <w:jc w:val="right"/>
              <w:rPr>
                <w:b/>
                <w:bCs/>
                <w:szCs w:val="16"/>
              </w:rPr>
            </w:pPr>
            <w:r>
              <w:rPr>
                <w:b/>
                <w:bCs/>
                <w:szCs w:val="16"/>
              </w:rPr>
              <w:t>MFI</w:t>
            </w:r>
            <w:r w:rsidR="006423A2">
              <w:rPr>
                <w:b/>
                <w:bCs/>
                <w:szCs w:val="16"/>
              </w:rPr>
              <w:t>s</w:t>
            </w:r>
          </w:p>
        </w:tc>
        <w:tc>
          <w:tcPr>
            <w:tcW w:w="416" w:type="pct"/>
            <w:tcBorders>
              <w:top w:val="single" w:sz="4" w:space="0" w:color="auto"/>
              <w:left w:val="nil"/>
              <w:bottom w:val="single" w:sz="12" w:space="0" w:color="auto"/>
            </w:tcBorders>
            <w:shd w:val="clear" w:color="auto" w:fill="auto"/>
            <w:tcMar>
              <w:left w:w="43" w:type="dxa"/>
              <w:right w:w="43" w:type="dxa"/>
            </w:tcMar>
            <w:vAlign w:val="center"/>
          </w:tcPr>
          <w:p w:rsidR="006423A2" w:rsidRDefault="006423A2" w:rsidP="006423A2">
            <w:pPr>
              <w:jc w:val="right"/>
              <w:rPr>
                <w:b/>
                <w:bCs/>
                <w:szCs w:val="16"/>
              </w:rPr>
            </w:pPr>
            <w:r>
              <w:rPr>
                <w:b/>
                <w:bCs/>
                <w:szCs w:val="16"/>
              </w:rPr>
              <w:t>Total</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Currency and Deposits</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6,013</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252,494</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39,953</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298,460</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10,169</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336,304</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45,150</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391,624</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a. Currency</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1,973</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4,362</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6,339</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3,256</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5,632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8,893</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b. Transferable Deposits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2,380</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206,751</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29,845</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238,977</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5,427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275,647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34,303</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315,377</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c. Restricted Deposits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1,002</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1,701</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2,062</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4,765</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1,458</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2,212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3,670</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d. Other Deposits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2,627</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42,069</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3,683</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48,379</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4,737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55,943</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3,004</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63,684</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hanging="95"/>
              <w:jc w:val="left"/>
              <w:rPr>
                <w:b/>
                <w:bCs/>
                <w:color w:val="auto"/>
                <w:szCs w:val="16"/>
              </w:rPr>
            </w:pPr>
            <w:r w:rsidRPr="00D5469A">
              <w:rPr>
                <w:b/>
                <w:bCs/>
                <w:color w:val="auto"/>
                <w:szCs w:val="16"/>
              </w:rPr>
              <w:t>2. Investment in securities other  than shares</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93,414</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108,303</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28,858</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230,574</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178,291</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97,687</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38,335</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314,312</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44,843</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67,636</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28,247</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140,727</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110,603</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53,654</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37,925</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202,182</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48,571</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40,666</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611</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89,848</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67,688</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44,033</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409</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112,130</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175"/>
                <w:tab w:val="left" w:pos="265"/>
                <w:tab w:val="left" w:pos="355"/>
                <w:tab w:val="left" w:pos="625"/>
                <w:tab w:val="left" w:pos="715"/>
              </w:tabs>
              <w:ind w:hanging="95"/>
              <w:jc w:val="left"/>
              <w:rPr>
                <w:b/>
                <w:bCs/>
                <w:color w:val="auto"/>
                <w:szCs w:val="16"/>
              </w:rPr>
            </w:pPr>
            <w:r w:rsidRPr="00D5469A">
              <w:rPr>
                <w:b/>
                <w:bCs/>
                <w:color w:val="auto"/>
                <w:szCs w:val="16"/>
              </w:rPr>
              <w:t>3. Loans extended (Advances)</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101,615</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88,030</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178,290</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367,935</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110,367</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92,230</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220,281</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422,879</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23,862</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23,629</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137,839</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185,330</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24,878</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26,282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178,227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229,387</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77,753</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64,401</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40,451</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182,605</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85,490</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65,949</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42,054</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193,493</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4. Investment in shares  </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31,560</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359,786</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391,346</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33,261</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221,712</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254,973</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25,717</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344,063</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369,780</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27,414</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207,706</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235,120</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5,843</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15,723</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21,566</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5,847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14,006</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19,853</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175"/>
                <w:tab w:val="left" w:pos="265"/>
                <w:tab w:val="left" w:pos="355"/>
                <w:tab w:val="left" w:pos="625"/>
                <w:tab w:val="left" w:pos="715"/>
              </w:tabs>
              <w:ind w:hanging="95"/>
              <w:jc w:val="left"/>
              <w:rPr>
                <w:b/>
                <w:bCs/>
                <w:color w:val="auto"/>
                <w:szCs w:val="16"/>
              </w:rPr>
            </w:pPr>
            <w:r w:rsidRPr="00D5469A">
              <w:rPr>
                <w:b/>
                <w:bCs/>
                <w:color w:val="auto"/>
                <w:szCs w:val="16"/>
              </w:rPr>
              <w:t>5. Insurance Technical Reserve</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2</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105</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106</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211</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211</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a. Life</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9</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9</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10</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10</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b. Non-life</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95</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97</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201</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201</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175"/>
                <w:tab w:val="left" w:pos="265"/>
                <w:tab w:val="left" w:pos="355"/>
                <w:tab w:val="left" w:pos="625"/>
                <w:tab w:val="left" w:pos="715"/>
              </w:tabs>
              <w:ind w:hanging="95"/>
              <w:jc w:val="left"/>
              <w:rPr>
                <w:b/>
                <w:bCs/>
                <w:color w:val="auto"/>
                <w:szCs w:val="16"/>
              </w:rPr>
            </w:pPr>
            <w:r w:rsidRPr="00D5469A">
              <w:rPr>
                <w:b/>
                <w:bCs/>
                <w:color w:val="auto"/>
                <w:szCs w:val="16"/>
              </w:rPr>
              <w:t>6. Financial Derivatives</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3</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3</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052B28" w:rsidRDefault="00052B28" w:rsidP="00873749">
            <w:pPr>
              <w:jc w:val="right"/>
              <w:rPr>
                <w:b/>
                <w:bCs/>
                <w:sz w:val="14"/>
                <w:szCs w:val="14"/>
              </w:rPr>
            </w:pPr>
            <w:r>
              <w:rPr>
                <w:b/>
                <w:bCs/>
                <w:sz w:val="14"/>
                <w:szCs w:val="14"/>
              </w:rPr>
              <w:t>(</w:t>
            </w:r>
            <w:r w:rsidR="00873749">
              <w:rPr>
                <w:b/>
                <w:bCs/>
                <w:sz w:val="14"/>
                <w:szCs w:val="14"/>
              </w:rPr>
              <w:t>..</w:t>
            </w:r>
            <w:r>
              <w:rPr>
                <w:b/>
                <w:bCs/>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052B28" w:rsidRDefault="00052B28" w:rsidP="00873749">
            <w:pPr>
              <w:jc w:val="right"/>
              <w:rPr>
                <w:b/>
                <w:bCs/>
                <w:sz w:val="14"/>
                <w:szCs w:val="14"/>
              </w:rPr>
            </w:pPr>
            <w:r>
              <w:rPr>
                <w:b/>
                <w:bCs/>
                <w:sz w:val="14"/>
                <w:szCs w:val="14"/>
              </w:rPr>
              <w:t>(</w:t>
            </w:r>
            <w:r w:rsidR="00873749">
              <w:rPr>
                <w:b/>
                <w:bCs/>
                <w:sz w:val="14"/>
                <w:szCs w:val="14"/>
              </w:rPr>
              <w:t>..</w:t>
            </w:r>
            <w:r>
              <w:rPr>
                <w:b/>
                <w:bCs/>
                <w:sz w:val="14"/>
                <w:szCs w:val="14"/>
              </w:rPr>
              <w:t>)</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175"/>
                <w:tab w:val="left" w:pos="265"/>
                <w:tab w:val="left" w:pos="355"/>
                <w:tab w:val="left" w:pos="625"/>
                <w:tab w:val="left" w:pos="715"/>
              </w:tabs>
              <w:ind w:hanging="95"/>
              <w:jc w:val="left"/>
              <w:rPr>
                <w:b/>
                <w:bCs/>
                <w:color w:val="auto"/>
                <w:szCs w:val="16"/>
              </w:rPr>
            </w:pPr>
            <w:r w:rsidRPr="00D5469A">
              <w:rPr>
                <w:b/>
                <w:bCs/>
                <w:color w:val="auto"/>
                <w:szCs w:val="16"/>
              </w:rPr>
              <w:t>7.</w:t>
            </w:r>
            <w:r>
              <w:rPr>
                <w:b/>
                <w:bCs/>
                <w:color w:val="auto"/>
                <w:szCs w:val="16"/>
              </w:rPr>
              <w:t xml:space="preserve"> </w:t>
            </w:r>
            <w:r w:rsidRPr="00D5469A">
              <w:rPr>
                <w:b/>
                <w:bCs/>
                <w:color w:val="auto"/>
                <w:szCs w:val="16"/>
              </w:rPr>
              <w:t>Other accounts receivable</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16,448</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37,949</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21,737</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76,135</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18,107</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37,439</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33,253</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88,799</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175"/>
                <w:tab w:val="left" w:pos="265"/>
                <w:tab w:val="left" w:pos="355"/>
                <w:tab w:val="left" w:pos="625"/>
                <w:tab w:val="left" w:pos="715"/>
              </w:tabs>
              <w:ind w:hanging="95"/>
              <w:jc w:val="left"/>
              <w:rPr>
                <w:b/>
                <w:bCs/>
                <w:color w:val="auto"/>
                <w:szCs w:val="16"/>
              </w:rPr>
            </w:pPr>
            <w:r w:rsidRPr="00D5469A">
              <w:rPr>
                <w:b/>
                <w:bCs/>
                <w:color w:val="auto"/>
                <w:szCs w:val="16"/>
              </w:rPr>
              <w:t>8.</w:t>
            </w:r>
            <w:r>
              <w:rPr>
                <w:b/>
                <w:bCs/>
                <w:color w:val="auto"/>
                <w:szCs w:val="16"/>
              </w:rPr>
              <w:t xml:space="preserve"> </w:t>
            </w:r>
            <w:r w:rsidRPr="00D5469A">
              <w:rPr>
                <w:b/>
                <w:bCs/>
                <w:color w:val="auto"/>
                <w:szCs w:val="16"/>
              </w:rPr>
              <w:t>Non-financial assets</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4,964</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30,116</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14,662</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49,742</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5,901</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31,080</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30,953</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67,934</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1B2736" w:rsidRDefault="00052B28" w:rsidP="00052B28">
            <w:pPr>
              <w:ind w:firstLine="445"/>
              <w:jc w:val="left"/>
              <w:rPr>
                <w:b/>
                <w:bCs/>
                <w:color w:val="auto"/>
                <w:szCs w:val="16"/>
              </w:rPr>
            </w:pPr>
            <w:r w:rsidRPr="001B2736">
              <w:rPr>
                <w:b/>
                <w:bCs/>
                <w:color w:val="auto"/>
                <w:szCs w:val="16"/>
              </w:rPr>
              <w:t>a. Produced assets</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4,817</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24,775</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14,375</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43,967</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5,753</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25,676</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30,237</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61,666</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left="373"/>
              <w:jc w:val="left"/>
              <w:rPr>
                <w:color w:val="auto"/>
                <w:szCs w:val="16"/>
              </w:rPr>
            </w:pPr>
            <w:r w:rsidRPr="00D5469A">
              <w:rPr>
                <w:color w:val="auto"/>
                <w:szCs w:val="16"/>
              </w:rPr>
              <w:t xml:space="preserve">      i.   Fixed assets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4,649</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23,201</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11,791</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39,641</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5,558</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23,632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26,635</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55,825</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left="373"/>
              <w:jc w:val="left"/>
              <w:rPr>
                <w:color w:val="auto"/>
                <w:szCs w:val="16"/>
              </w:rPr>
            </w:pPr>
            <w:r w:rsidRPr="00D5469A">
              <w:rPr>
                <w:color w:val="auto"/>
                <w:szCs w:val="16"/>
              </w:rPr>
              <w:t xml:space="preserve">     ii .  Inventories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612</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612</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628</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628</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left="373"/>
              <w:jc w:val="left"/>
              <w:rPr>
                <w:color w:val="auto"/>
                <w:szCs w:val="16"/>
              </w:rPr>
            </w:pPr>
            <w:r w:rsidRPr="00D5469A">
              <w:rPr>
                <w:color w:val="auto"/>
                <w:szCs w:val="16"/>
              </w:rPr>
              <w:t xml:space="preserve">     iii.  Valuables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273</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273</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582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582</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left="373"/>
              <w:jc w:val="left"/>
              <w:rPr>
                <w:color w:val="auto"/>
                <w:szCs w:val="16"/>
              </w:rPr>
            </w:pPr>
            <w:r w:rsidRPr="00D5469A">
              <w:rPr>
                <w:color w:val="auto"/>
                <w:szCs w:val="16"/>
              </w:rPr>
              <w:t xml:space="preserve">     iv.  Other produced assets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168</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689</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2,584</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3,440</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195</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834</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3,603</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4,632</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1B2736" w:rsidRDefault="00052B28" w:rsidP="00052B28">
            <w:pPr>
              <w:ind w:firstLine="445"/>
              <w:jc w:val="left"/>
              <w:rPr>
                <w:b/>
                <w:bCs/>
                <w:color w:val="auto"/>
                <w:szCs w:val="16"/>
              </w:rPr>
            </w:pPr>
            <w:r w:rsidRPr="001B2736">
              <w:rPr>
                <w:b/>
                <w:bCs/>
                <w:color w:val="auto"/>
                <w:szCs w:val="16"/>
              </w:rPr>
              <w:t>b. Non-produced assets</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148</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5,342</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286</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5,776</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148</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5,404</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716</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6,268</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left="451"/>
              <w:jc w:val="left"/>
              <w:rPr>
                <w:color w:val="auto"/>
                <w:szCs w:val="16"/>
              </w:rPr>
            </w:pPr>
            <w:r w:rsidRPr="00D5469A">
              <w:rPr>
                <w:color w:val="auto"/>
                <w:szCs w:val="16"/>
              </w:rPr>
              <w:t xml:space="preserve">    i.   Land</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148</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1,178</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152</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1,478</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148</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1,518</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152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1,818</w:t>
            </w:r>
          </w:p>
        </w:tc>
      </w:tr>
      <w:tr w:rsidR="00052B28" w:rsidRPr="00D5469A" w:rsidTr="00A57C35">
        <w:trPr>
          <w:trHeight w:hRule="exact" w:val="230"/>
        </w:trPr>
        <w:tc>
          <w:tcPr>
            <w:tcW w:w="1794" w:type="pct"/>
            <w:tcBorders>
              <w:top w:val="nil"/>
              <w:left w:val="nil"/>
              <w:right w:val="nil"/>
            </w:tcBorders>
            <w:shd w:val="clear" w:color="auto" w:fill="auto"/>
            <w:noWrap/>
            <w:vAlign w:val="center"/>
          </w:tcPr>
          <w:p w:rsidR="00052B28" w:rsidRPr="00D5469A" w:rsidRDefault="00052B28" w:rsidP="00052B28">
            <w:pPr>
              <w:ind w:left="451"/>
              <w:jc w:val="left"/>
              <w:rPr>
                <w:color w:val="auto"/>
                <w:szCs w:val="16"/>
              </w:rPr>
            </w:pPr>
            <w:r w:rsidRPr="00D5469A">
              <w:rPr>
                <w:color w:val="auto"/>
                <w:szCs w:val="16"/>
              </w:rPr>
              <w:t xml:space="preserve">    ii.  Other-non-produced assets</w:t>
            </w:r>
          </w:p>
        </w:tc>
        <w:tc>
          <w:tcPr>
            <w:tcW w:w="369" w:type="pct"/>
            <w:tcBorders>
              <w:top w:val="nil"/>
              <w:left w:val="nil"/>
              <w:right w:val="nil"/>
            </w:tcBorders>
            <w:shd w:val="clear" w:color="auto" w:fill="auto"/>
            <w:noWrap/>
            <w:vAlign w:val="center"/>
          </w:tcPr>
          <w:p w:rsidR="00052B28" w:rsidRDefault="00052B28" w:rsidP="00052B28">
            <w:pPr>
              <w:jc w:val="right"/>
              <w:rPr>
                <w:sz w:val="14"/>
                <w:szCs w:val="14"/>
              </w:rPr>
            </w:pPr>
            <w:r>
              <w:rPr>
                <w:sz w:val="14"/>
                <w:szCs w:val="14"/>
              </w:rPr>
              <w:t>-</w:t>
            </w:r>
          </w:p>
        </w:tc>
        <w:tc>
          <w:tcPr>
            <w:tcW w:w="371" w:type="pct"/>
            <w:tcBorders>
              <w:top w:val="nil"/>
              <w:left w:val="nil"/>
              <w:right w:val="nil"/>
            </w:tcBorders>
            <w:shd w:val="clear" w:color="auto" w:fill="auto"/>
            <w:noWrap/>
            <w:vAlign w:val="center"/>
          </w:tcPr>
          <w:p w:rsidR="00052B28" w:rsidRDefault="00052B28" w:rsidP="00052B28">
            <w:pPr>
              <w:jc w:val="right"/>
              <w:rPr>
                <w:sz w:val="14"/>
                <w:szCs w:val="14"/>
              </w:rPr>
            </w:pPr>
            <w:r>
              <w:rPr>
                <w:sz w:val="14"/>
                <w:szCs w:val="14"/>
              </w:rPr>
              <w:t>4,163</w:t>
            </w:r>
          </w:p>
        </w:tc>
        <w:tc>
          <w:tcPr>
            <w:tcW w:w="369" w:type="pct"/>
            <w:tcBorders>
              <w:top w:val="nil"/>
              <w:left w:val="nil"/>
              <w:right w:val="nil"/>
            </w:tcBorders>
            <w:shd w:val="clear" w:color="auto" w:fill="auto"/>
            <w:vAlign w:val="center"/>
          </w:tcPr>
          <w:p w:rsidR="00052B28" w:rsidRDefault="00052B28" w:rsidP="00052B28">
            <w:pPr>
              <w:jc w:val="right"/>
              <w:rPr>
                <w:sz w:val="14"/>
                <w:szCs w:val="14"/>
              </w:rPr>
            </w:pPr>
            <w:r>
              <w:rPr>
                <w:sz w:val="14"/>
                <w:szCs w:val="14"/>
              </w:rPr>
              <w:t>134</w:t>
            </w:r>
          </w:p>
        </w:tc>
        <w:tc>
          <w:tcPr>
            <w:tcW w:w="418" w:type="pct"/>
            <w:tcBorders>
              <w:top w:val="nil"/>
              <w:left w:val="nil"/>
              <w:right w:val="nil"/>
            </w:tcBorders>
            <w:shd w:val="clear" w:color="auto" w:fill="auto"/>
            <w:noWrap/>
            <w:vAlign w:val="center"/>
          </w:tcPr>
          <w:p w:rsidR="00052B28" w:rsidRDefault="00052B28" w:rsidP="00052B28">
            <w:pPr>
              <w:jc w:val="right"/>
              <w:rPr>
                <w:sz w:val="14"/>
                <w:szCs w:val="14"/>
              </w:rPr>
            </w:pPr>
            <w:r>
              <w:rPr>
                <w:sz w:val="14"/>
                <w:szCs w:val="14"/>
              </w:rPr>
              <w:t>4,297</w:t>
            </w:r>
          </w:p>
        </w:tc>
        <w:tc>
          <w:tcPr>
            <w:tcW w:w="431" w:type="pct"/>
            <w:tcBorders>
              <w:top w:val="nil"/>
              <w:left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right w:val="nil"/>
            </w:tcBorders>
            <w:shd w:val="clear" w:color="auto" w:fill="auto"/>
            <w:vAlign w:val="center"/>
          </w:tcPr>
          <w:p w:rsidR="00052B28" w:rsidRDefault="00052B28" w:rsidP="00052B28">
            <w:pPr>
              <w:jc w:val="right"/>
              <w:rPr>
                <w:sz w:val="14"/>
                <w:szCs w:val="14"/>
              </w:rPr>
            </w:pPr>
            <w:r>
              <w:rPr>
                <w:sz w:val="14"/>
                <w:szCs w:val="14"/>
              </w:rPr>
              <w:t>3,886</w:t>
            </w:r>
          </w:p>
        </w:tc>
        <w:tc>
          <w:tcPr>
            <w:tcW w:w="416" w:type="pct"/>
            <w:tcBorders>
              <w:top w:val="nil"/>
              <w:left w:val="nil"/>
              <w:right w:val="nil"/>
            </w:tcBorders>
            <w:shd w:val="clear" w:color="auto" w:fill="auto"/>
            <w:vAlign w:val="center"/>
          </w:tcPr>
          <w:p w:rsidR="00052B28" w:rsidRDefault="00052B28" w:rsidP="00052B28">
            <w:pPr>
              <w:jc w:val="right"/>
              <w:rPr>
                <w:sz w:val="14"/>
                <w:szCs w:val="14"/>
              </w:rPr>
            </w:pPr>
            <w:r>
              <w:rPr>
                <w:sz w:val="14"/>
                <w:szCs w:val="14"/>
              </w:rPr>
              <w:t>564</w:t>
            </w:r>
          </w:p>
        </w:tc>
        <w:tc>
          <w:tcPr>
            <w:tcW w:w="416" w:type="pct"/>
            <w:tcBorders>
              <w:top w:val="nil"/>
              <w:left w:val="nil"/>
              <w:right w:val="nil"/>
            </w:tcBorders>
            <w:shd w:val="clear" w:color="auto" w:fill="auto"/>
            <w:vAlign w:val="center"/>
          </w:tcPr>
          <w:p w:rsidR="00052B28" w:rsidRDefault="00052B28" w:rsidP="00052B28">
            <w:pPr>
              <w:jc w:val="right"/>
              <w:rPr>
                <w:sz w:val="14"/>
                <w:szCs w:val="14"/>
              </w:rPr>
            </w:pPr>
            <w:r>
              <w:rPr>
                <w:sz w:val="14"/>
                <w:szCs w:val="14"/>
              </w:rPr>
              <w:t>4,450</w:t>
            </w:r>
          </w:p>
        </w:tc>
      </w:tr>
      <w:tr w:rsidR="00052B28" w:rsidRPr="00D5469A" w:rsidTr="00A57C35">
        <w:trPr>
          <w:trHeight w:hRule="exact" w:val="230"/>
        </w:trPr>
        <w:tc>
          <w:tcPr>
            <w:tcW w:w="1794" w:type="pct"/>
            <w:tcBorders>
              <w:left w:val="nil"/>
              <w:right w:val="nil"/>
            </w:tcBorders>
            <w:shd w:val="clear" w:color="auto" w:fill="auto"/>
            <w:noWrap/>
            <w:vAlign w:val="center"/>
          </w:tcPr>
          <w:p w:rsidR="00052B28" w:rsidRPr="00D5469A" w:rsidRDefault="00052B28" w:rsidP="00052B28">
            <w:pPr>
              <w:jc w:val="left"/>
              <w:rPr>
                <w:b/>
                <w:bCs/>
                <w:color w:val="auto"/>
                <w:szCs w:val="16"/>
              </w:rPr>
            </w:pPr>
            <w:r w:rsidRPr="00D5469A">
              <w:rPr>
                <w:b/>
                <w:bCs/>
                <w:color w:val="auto"/>
                <w:szCs w:val="16"/>
              </w:rPr>
              <w:t>Total Assets/ Liabilities</w:t>
            </w:r>
          </w:p>
        </w:tc>
        <w:tc>
          <w:tcPr>
            <w:tcW w:w="369" w:type="pct"/>
            <w:tcBorders>
              <w:left w:val="nil"/>
              <w:right w:val="nil"/>
            </w:tcBorders>
            <w:shd w:val="clear" w:color="auto" w:fill="auto"/>
            <w:noWrap/>
            <w:vAlign w:val="center"/>
          </w:tcPr>
          <w:p w:rsidR="00052B28" w:rsidRDefault="00052B28" w:rsidP="00052B28">
            <w:pPr>
              <w:jc w:val="right"/>
              <w:rPr>
                <w:b/>
                <w:bCs/>
                <w:sz w:val="14"/>
                <w:szCs w:val="14"/>
              </w:rPr>
            </w:pPr>
            <w:r>
              <w:rPr>
                <w:b/>
                <w:bCs/>
                <w:sz w:val="14"/>
                <w:szCs w:val="14"/>
              </w:rPr>
              <w:t>254,015</w:t>
            </w:r>
          </w:p>
        </w:tc>
        <w:tc>
          <w:tcPr>
            <w:tcW w:w="371" w:type="pct"/>
            <w:tcBorders>
              <w:left w:val="nil"/>
              <w:right w:val="nil"/>
            </w:tcBorders>
            <w:shd w:val="clear" w:color="auto" w:fill="auto"/>
            <w:noWrap/>
            <w:vAlign w:val="center"/>
          </w:tcPr>
          <w:p w:rsidR="00052B28" w:rsidRDefault="00052B28" w:rsidP="00052B28">
            <w:pPr>
              <w:jc w:val="right"/>
              <w:rPr>
                <w:b/>
                <w:bCs/>
                <w:sz w:val="14"/>
                <w:szCs w:val="14"/>
              </w:rPr>
            </w:pPr>
            <w:r>
              <w:rPr>
                <w:b/>
                <w:bCs/>
                <w:sz w:val="14"/>
                <w:szCs w:val="14"/>
              </w:rPr>
              <w:t>876,682</w:t>
            </w:r>
          </w:p>
        </w:tc>
        <w:tc>
          <w:tcPr>
            <w:tcW w:w="369" w:type="pct"/>
            <w:tcBorders>
              <w:left w:val="nil"/>
              <w:right w:val="nil"/>
            </w:tcBorders>
            <w:shd w:val="clear" w:color="auto" w:fill="auto"/>
            <w:vAlign w:val="center"/>
          </w:tcPr>
          <w:p w:rsidR="00052B28" w:rsidRDefault="00052B28" w:rsidP="00052B28">
            <w:pPr>
              <w:jc w:val="right"/>
              <w:rPr>
                <w:b/>
                <w:bCs/>
                <w:sz w:val="14"/>
                <w:szCs w:val="14"/>
              </w:rPr>
            </w:pPr>
            <w:r>
              <w:rPr>
                <w:b/>
                <w:bCs/>
                <w:sz w:val="14"/>
                <w:szCs w:val="14"/>
              </w:rPr>
              <w:t>283,605</w:t>
            </w:r>
          </w:p>
        </w:tc>
        <w:tc>
          <w:tcPr>
            <w:tcW w:w="418" w:type="pct"/>
            <w:tcBorders>
              <w:left w:val="nil"/>
              <w:right w:val="nil"/>
            </w:tcBorders>
            <w:shd w:val="clear" w:color="auto" w:fill="auto"/>
            <w:noWrap/>
            <w:vAlign w:val="center"/>
          </w:tcPr>
          <w:p w:rsidR="00052B28" w:rsidRDefault="00052B28" w:rsidP="00052B28">
            <w:pPr>
              <w:jc w:val="right"/>
              <w:rPr>
                <w:b/>
                <w:bCs/>
                <w:sz w:val="14"/>
                <w:szCs w:val="14"/>
              </w:rPr>
            </w:pPr>
            <w:r>
              <w:rPr>
                <w:b/>
                <w:bCs/>
                <w:sz w:val="14"/>
                <w:szCs w:val="14"/>
              </w:rPr>
              <w:t>1,414,301</w:t>
            </w:r>
          </w:p>
        </w:tc>
        <w:tc>
          <w:tcPr>
            <w:tcW w:w="431" w:type="pct"/>
            <w:tcBorders>
              <w:left w:val="nil"/>
              <w:right w:val="nil"/>
            </w:tcBorders>
            <w:shd w:val="clear" w:color="auto" w:fill="auto"/>
            <w:vAlign w:val="center"/>
          </w:tcPr>
          <w:p w:rsidR="00052B28" w:rsidRDefault="00052B28" w:rsidP="00052B28">
            <w:pPr>
              <w:jc w:val="right"/>
              <w:rPr>
                <w:b/>
                <w:bCs/>
                <w:sz w:val="14"/>
                <w:szCs w:val="14"/>
              </w:rPr>
            </w:pPr>
            <w:r>
              <w:rPr>
                <w:b/>
                <w:bCs/>
                <w:sz w:val="14"/>
                <w:szCs w:val="14"/>
              </w:rPr>
              <w:t>356,096</w:t>
            </w:r>
          </w:p>
        </w:tc>
        <w:tc>
          <w:tcPr>
            <w:tcW w:w="416" w:type="pct"/>
            <w:tcBorders>
              <w:left w:val="nil"/>
              <w:right w:val="nil"/>
            </w:tcBorders>
            <w:shd w:val="clear" w:color="auto" w:fill="auto"/>
            <w:vAlign w:val="center"/>
          </w:tcPr>
          <w:p w:rsidR="00052B28" w:rsidRDefault="00052B28" w:rsidP="00052B28">
            <w:pPr>
              <w:jc w:val="right"/>
              <w:rPr>
                <w:b/>
                <w:bCs/>
                <w:sz w:val="14"/>
                <w:szCs w:val="14"/>
              </w:rPr>
            </w:pPr>
            <w:r>
              <w:rPr>
                <w:b/>
                <w:bCs/>
                <w:sz w:val="14"/>
                <w:szCs w:val="14"/>
              </w:rPr>
              <w:t>816,453</w:t>
            </w:r>
          </w:p>
        </w:tc>
        <w:tc>
          <w:tcPr>
            <w:tcW w:w="416" w:type="pct"/>
            <w:tcBorders>
              <w:left w:val="nil"/>
              <w:right w:val="nil"/>
            </w:tcBorders>
            <w:shd w:val="clear" w:color="auto" w:fill="auto"/>
            <w:vAlign w:val="center"/>
          </w:tcPr>
          <w:p w:rsidR="00052B28" w:rsidRDefault="00052B28" w:rsidP="00052B28">
            <w:pPr>
              <w:jc w:val="right"/>
              <w:rPr>
                <w:b/>
                <w:bCs/>
                <w:sz w:val="14"/>
                <w:szCs w:val="14"/>
              </w:rPr>
            </w:pPr>
            <w:r>
              <w:rPr>
                <w:b/>
                <w:bCs/>
                <w:sz w:val="14"/>
                <w:szCs w:val="14"/>
              </w:rPr>
              <w:t>368,183</w:t>
            </w:r>
          </w:p>
        </w:tc>
        <w:tc>
          <w:tcPr>
            <w:tcW w:w="416" w:type="pct"/>
            <w:tcBorders>
              <w:left w:val="nil"/>
              <w:right w:val="nil"/>
            </w:tcBorders>
            <w:shd w:val="clear" w:color="auto" w:fill="auto"/>
            <w:vAlign w:val="center"/>
          </w:tcPr>
          <w:p w:rsidR="00052B28" w:rsidRDefault="00052B28" w:rsidP="00052B28">
            <w:pPr>
              <w:jc w:val="right"/>
              <w:rPr>
                <w:b/>
                <w:bCs/>
                <w:sz w:val="14"/>
                <w:szCs w:val="14"/>
              </w:rPr>
            </w:pPr>
            <w:r>
              <w:rPr>
                <w:b/>
                <w:bCs/>
                <w:sz w:val="14"/>
                <w:szCs w:val="14"/>
              </w:rPr>
              <w:t>1,540,732</w:t>
            </w:r>
          </w:p>
        </w:tc>
      </w:tr>
      <w:tr w:rsidR="00052B28" w:rsidRPr="00D5469A" w:rsidTr="00A57C35">
        <w:trPr>
          <w:trHeight w:hRule="exact" w:val="230"/>
        </w:trPr>
        <w:tc>
          <w:tcPr>
            <w:tcW w:w="1794" w:type="pct"/>
            <w:tcBorders>
              <w:left w:val="nil"/>
              <w:bottom w:val="nil"/>
              <w:right w:val="nil"/>
            </w:tcBorders>
            <w:shd w:val="clear" w:color="auto" w:fill="auto"/>
            <w:noWrap/>
            <w:vAlign w:val="center"/>
          </w:tcPr>
          <w:p w:rsidR="00052B28" w:rsidRPr="00D5469A" w:rsidRDefault="00052B28" w:rsidP="00052B28">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Deposits</w:t>
            </w:r>
          </w:p>
        </w:tc>
        <w:tc>
          <w:tcPr>
            <w:tcW w:w="369" w:type="pct"/>
            <w:tcBorders>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12,639</w:t>
            </w:r>
          </w:p>
        </w:tc>
        <w:tc>
          <w:tcPr>
            <w:tcW w:w="371" w:type="pct"/>
            <w:tcBorders>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29,580</w:t>
            </w:r>
          </w:p>
        </w:tc>
        <w:tc>
          <w:tcPr>
            <w:tcW w:w="369" w:type="pct"/>
            <w:tcBorders>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204,910</w:t>
            </w:r>
          </w:p>
        </w:tc>
        <w:tc>
          <w:tcPr>
            <w:tcW w:w="418" w:type="pct"/>
            <w:tcBorders>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247,129</w:t>
            </w:r>
          </w:p>
        </w:tc>
        <w:tc>
          <w:tcPr>
            <w:tcW w:w="431" w:type="pct"/>
            <w:tcBorders>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9,021</w:t>
            </w:r>
          </w:p>
        </w:tc>
        <w:tc>
          <w:tcPr>
            <w:tcW w:w="416" w:type="pct"/>
            <w:tcBorders>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29,792</w:t>
            </w:r>
          </w:p>
        </w:tc>
        <w:tc>
          <w:tcPr>
            <w:tcW w:w="416" w:type="pct"/>
            <w:tcBorders>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242,182</w:t>
            </w:r>
          </w:p>
        </w:tc>
        <w:tc>
          <w:tcPr>
            <w:tcW w:w="416" w:type="pct"/>
            <w:tcBorders>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280,995</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a. Restricted deposits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360</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16,648</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7</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17,015</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290</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17,901</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18,198</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b. Other deposits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12,279</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12,932</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204,903</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230,114</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8,732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11,890</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242,175</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262,797</w:t>
            </w:r>
          </w:p>
        </w:tc>
      </w:tr>
      <w:tr w:rsidR="00052B28" w:rsidRPr="00D5469A" w:rsidTr="00A57C35">
        <w:trPr>
          <w:trHeight w:hRule="exact" w:val="378"/>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175"/>
                <w:tab w:val="left" w:pos="265"/>
                <w:tab w:val="left" w:pos="355"/>
                <w:tab w:val="left" w:pos="625"/>
                <w:tab w:val="left" w:pos="715"/>
              </w:tabs>
              <w:ind w:hanging="95"/>
              <w:jc w:val="left"/>
              <w:rPr>
                <w:b/>
                <w:bCs/>
                <w:color w:val="auto"/>
                <w:szCs w:val="16"/>
              </w:rPr>
            </w:pPr>
            <w:r w:rsidRPr="00D5469A">
              <w:rPr>
                <w:b/>
                <w:bCs/>
                <w:color w:val="auto"/>
                <w:szCs w:val="16"/>
              </w:rPr>
              <w:t>2. Securities other than shares (bonds/debentures etc)</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1,537</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1,000</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2,537</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1,531</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6,031</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7,562</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 xml:space="preserve">a. Short-term </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574</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574</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583</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583</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962</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1,000</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1,962</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949</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6,031</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6,979</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265"/>
              </w:tabs>
              <w:ind w:hanging="95"/>
              <w:jc w:val="left"/>
              <w:rPr>
                <w:b/>
                <w:bCs/>
                <w:color w:val="auto"/>
                <w:szCs w:val="16"/>
              </w:rPr>
            </w:pPr>
            <w:r w:rsidRPr="00D5469A">
              <w:rPr>
                <w:b/>
                <w:bCs/>
                <w:color w:val="auto"/>
                <w:szCs w:val="16"/>
              </w:rPr>
              <w:t>3.</w:t>
            </w:r>
            <w:r>
              <w:rPr>
                <w:b/>
                <w:bCs/>
                <w:color w:val="auto"/>
                <w:szCs w:val="16"/>
              </w:rPr>
              <w:t xml:space="preserve"> </w:t>
            </w:r>
            <w:r w:rsidRPr="00D5469A">
              <w:rPr>
                <w:b/>
                <w:bCs/>
                <w:color w:val="auto"/>
                <w:szCs w:val="16"/>
              </w:rPr>
              <w:t>Loans (Borrowings)</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102,218</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44,317</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14,327</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160,862</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200,557</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49,556</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22,239</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272,352</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69,880</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10,016</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2,708</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82,604</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128,925</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9,379</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4,472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142,776</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32,338</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34,300</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11,619</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78,257</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71,632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40,177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17,767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129,576</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hanging="95"/>
              <w:jc w:val="left"/>
              <w:rPr>
                <w:b/>
                <w:bCs/>
                <w:color w:val="auto"/>
                <w:szCs w:val="16"/>
              </w:rPr>
            </w:pPr>
            <w:r w:rsidRPr="00D5469A">
              <w:rPr>
                <w:b/>
                <w:bCs/>
                <w:color w:val="auto"/>
                <w:szCs w:val="16"/>
              </w:rPr>
              <w:t>4.</w:t>
            </w:r>
            <w:r>
              <w:rPr>
                <w:b/>
                <w:bCs/>
                <w:color w:val="auto"/>
                <w:szCs w:val="16"/>
              </w:rPr>
              <w:t xml:space="preserve"> </w:t>
            </w:r>
            <w:r w:rsidRPr="00D5469A">
              <w:rPr>
                <w:b/>
                <w:bCs/>
                <w:color w:val="auto"/>
                <w:szCs w:val="16"/>
              </w:rPr>
              <w:t>Financial Derivatives</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175"/>
                <w:tab w:val="left" w:pos="265"/>
                <w:tab w:val="left" w:pos="445"/>
              </w:tabs>
              <w:ind w:hanging="95"/>
              <w:jc w:val="left"/>
              <w:rPr>
                <w:b/>
                <w:bCs/>
                <w:color w:val="auto"/>
                <w:szCs w:val="16"/>
              </w:rPr>
            </w:pPr>
            <w:r w:rsidRPr="00D5469A">
              <w:rPr>
                <w:b/>
                <w:bCs/>
                <w:color w:val="auto"/>
                <w:szCs w:val="16"/>
              </w:rPr>
              <w:t>5.</w:t>
            </w:r>
            <w:r>
              <w:rPr>
                <w:b/>
                <w:bCs/>
                <w:color w:val="auto"/>
                <w:szCs w:val="16"/>
              </w:rPr>
              <w:t xml:space="preserve"> </w:t>
            </w:r>
            <w:r w:rsidRPr="00D5469A">
              <w:rPr>
                <w:b/>
                <w:bCs/>
                <w:color w:val="auto"/>
                <w:szCs w:val="16"/>
              </w:rPr>
              <w:t>Other accounts payable</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34,643</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65,567</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25,277</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125,486</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36,654</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73,029</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52,130</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161,812</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hanging="95"/>
              <w:jc w:val="left"/>
              <w:rPr>
                <w:b/>
                <w:bCs/>
                <w:color w:val="auto"/>
                <w:szCs w:val="16"/>
              </w:rPr>
            </w:pPr>
            <w:r w:rsidRPr="00D5469A">
              <w:rPr>
                <w:b/>
                <w:bCs/>
                <w:color w:val="auto"/>
                <w:szCs w:val="16"/>
              </w:rPr>
              <w:t>6.</w:t>
            </w:r>
            <w:r>
              <w:rPr>
                <w:b/>
                <w:bCs/>
                <w:color w:val="auto"/>
                <w:szCs w:val="16"/>
              </w:rPr>
              <w:t xml:space="preserve"> </w:t>
            </w:r>
            <w:r w:rsidRPr="00D5469A">
              <w:rPr>
                <w:b/>
                <w:bCs/>
                <w:color w:val="auto"/>
                <w:szCs w:val="16"/>
              </w:rPr>
              <w:t>Shares and other equity</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104,514</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735,682</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38,091</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878,288</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109,864</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662,544</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45,602</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818,010</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406,697</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2,500</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409,197</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354,642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3,440</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358,081</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69,032</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264,942</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21,008</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354,981</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69,622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269,337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21,736</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360,695</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c. Retained earnings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22,482</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56,930</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5,709</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85,122</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24,381</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28,203</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5,732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58,316</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d. Current year result</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2,643</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1,842</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4,184</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8,669</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2,801</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5,035</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153</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7,989</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e. General &amp; special reserves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13,232</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7,598</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4,685</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25,515</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14,927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8,144</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14,578</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37,648</w:t>
            </w:r>
          </w:p>
        </w:tc>
      </w:tr>
      <w:tr w:rsidR="00052B28" w:rsidRPr="00D5469A" w:rsidTr="00A57C35">
        <w:trPr>
          <w:trHeight w:hRule="exact" w:val="230"/>
        </w:trPr>
        <w:tc>
          <w:tcPr>
            <w:tcW w:w="1794" w:type="pct"/>
            <w:tcBorders>
              <w:top w:val="nil"/>
              <w:left w:val="nil"/>
              <w:bottom w:val="single" w:sz="12" w:space="0" w:color="auto"/>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f. Valuation adjustments</w:t>
            </w:r>
          </w:p>
        </w:tc>
        <w:tc>
          <w:tcPr>
            <w:tcW w:w="369" w:type="pct"/>
            <w:tcBorders>
              <w:top w:val="nil"/>
              <w:left w:val="nil"/>
              <w:bottom w:val="single" w:sz="12" w:space="0" w:color="auto"/>
              <w:right w:val="nil"/>
            </w:tcBorders>
            <w:shd w:val="clear" w:color="auto" w:fill="auto"/>
            <w:noWrap/>
            <w:vAlign w:val="center"/>
          </w:tcPr>
          <w:p w:rsidR="00052B28" w:rsidRDefault="00052B28" w:rsidP="00052B28">
            <w:pPr>
              <w:jc w:val="right"/>
              <w:rPr>
                <w:sz w:val="14"/>
                <w:szCs w:val="14"/>
              </w:rPr>
            </w:pPr>
            <w:r>
              <w:rPr>
                <w:sz w:val="14"/>
                <w:szCs w:val="14"/>
              </w:rPr>
              <w:t>(2,874)</w:t>
            </w:r>
          </w:p>
        </w:tc>
        <w:tc>
          <w:tcPr>
            <w:tcW w:w="371" w:type="pct"/>
            <w:tcBorders>
              <w:top w:val="nil"/>
              <w:left w:val="nil"/>
              <w:bottom w:val="single" w:sz="12" w:space="0" w:color="auto"/>
              <w:right w:val="nil"/>
            </w:tcBorders>
            <w:shd w:val="clear" w:color="auto" w:fill="auto"/>
            <w:noWrap/>
            <w:vAlign w:val="center"/>
          </w:tcPr>
          <w:p w:rsidR="00052B28" w:rsidRDefault="00052B28" w:rsidP="00052B28">
            <w:pPr>
              <w:jc w:val="right"/>
              <w:rPr>
                <w:sz w:val="14"/>
                <w:szCs w:val="14"/>
              </w:rPr>
            </w:pPr>
            <w:r>
              <w:rPr>
                <w:sz w:val="14"/>
                <w:szCs w:val="14"/>
              </w:rPr>
              <w:t>(2,327)</w:t>
            </w:r>
          </w:p>
        </w:tc>
        <w:tc>
          <w:tcPr>
            <w:tcW w:w="369" w:type="pct"/>
            <w:tcBorders>
              <w:top w:val="nil"/>
              <w:left w:val="nil"/>
              <w:bottom w:val="single" w:sz="12" w:space="0" w:color="auto"/>
              <w:right w:val="nil"/>
            </w:tcBorders>
            <w:shd w:val="clear" w:color="auto" w:fill="auto"/>
            <w:vAlign w:val="center"/>
          </w:tcPr>
          <w:p w:rsidR="00052B28" w:rsidRDefault="00052B28" w:rsidP="00052B28">
            <w:pPr>
              <w:jc w:val="right"/>
              <w:rPr>
                <w:sz w:val="14"/>
                <w:szCs w:val="14"/>
              </w:rPr>
            </w:pPr>
            <w:r>
              <w:rPr>
                <w:sz w:val="14"/>
                <w:szCs w:val="14"/>
              </w:rPr>
              <w:t>5</w:t>
            </w:r>
          </w:p>
        </w:tc>
        <w:tc>
          <w:tcPr>
            <w:tcW w:w="418" w:type="pct"/>
            <w:tcBorders>
              <w:top w:val="nil"/>
              <w:left w:val="nil"/>
              <w:bottom w:val="single" w:sz="12" w:space="0" w:color="auto"/>
              <w:right w:val="nil"/>
            </w:tcBorders>
            <w:shd w:val="clear" w:color="auto" w:fill="auto"/>
            <w:noWrap/>
            <w:vAlign w:val="center"/>
          </w:tcPr>
          <w:p w:rsidR="00052B28" w:rsidRDefault="00052B28" w:rsidP="00052B28">
            <w:pPr>
              <w:jc w:val="right"/>
              <w:rPr>
                <w:sz w:val="14"/>
                <w:szCs w:val="14"/>
              </w:rPr>
            </w:pPr>
            <w:r>
              <w:rPr>
                <w:sz w:val="14"/>
                <w:szCs w:val="14"/>
              </w:rPr>
              <w:t>(5,196)</w:t>
            </w:r>
          </w:p>
        </w:tc>
        <w:tc>
          <w:tcPr>
            <w:tcW w:w="431" w:type="pct"/>
            <w:tcBorders>
              <w:top w:val="nil"/>
              <w:left w:val="nil"/>
              <w:bottom w:val="single" w:sz="12" w:space="0" w:color="auto"/>
              <w:right w:val="nil"/>
            </w:tcBorders>
            <w:shd w:val="clear" w:color="auto" w:fill="auto"/>
            <w:vAlign w:val="center"/>
          </w:tcPr>
          <w:p w:rsidR="00052B28" w:rsidRDefault="00052B28" w:rsidP="00052B28">
            <w:pPr>
              <w:jc w:val="right"/>
              <w:rPr>
                <w:sz w:val="14"/>
                <w:szCs w:val="14"/>
              </w:rPr>
            </w:pPr>
            <w:r>
              <w:rPr>
                <w:sz w:val="14"/>
                <w:szCs w:val="14"/>
              </w:rPr>
              <w:t>(1,866)</w:t>
            </w:r>
          </w:p>
        </w:tc>
        <w:tc>
          <w:tcPr>
            <w:tcW w:w="416" w:type="pct"/>
            <w:tcBorders>
              <w:top w:val="nil"/>
              <w:left w:val="nil"/>
              <w:bottom w:val="single" w:sz="12" w:space="0" w:color="auto"/>
              <w:right w:val="nil"/>
            </w:tcBorders>
            <w:shd w:val="clear" w:color="auto" w:fill="auto"/>
            <w:vAlign w:val="center"/>
          </w:tcPr>
          <w:p w:rsidR="00052B28" w:rsidRDefault="00052B28" w:rsidP="00052B28">
            <w:pPr>
              <w:jc w:val="right"/>
              <w:rPr>
                <w:sz w:val="14"/>
                <w:szCs w:val="14"/>
              </w:rPr>
            </w:pPr>
            <w:r>
              <w:rPr>
                <w:sz w:val="14"/>
                <w:szCs w:val="14"/>
              </w:rPr>
              <w:t>(2,816)</w:t>
            </w:r>
          </w:p>
        </w:tc>
        <w:tc>
          <w:tcPr>
            <w:tcW w:w="416" w:type="pct"/>
            <w:tcBorders>
              <w:top w:val="nil"/>
              <w:left w:val="nil"/>
              <w:bottom w:val="single" w:sz="12" w:space="0" w:color="auto"/>
              <w:right w:val="nil"/>
            </w:tcBorders>
            <w:shd w:val="clear" w:color="auto" w:fill="auto"/>
            <w:vAlign w:val="center"/>
          </w:tcPr>
          <w:p w:rsidR="00052B28" w:rsidRDefault="00052B28" w:rsidP="00052B28">
            <w:pPr>
              <w:jc w:val="right"/>
              <w:rPr>
                <w:sz w:val="14"/>
                <w:szCs w:val="14"/>
              </w:rPr>
            </w:pPr>
            <w:r>
              <w:rPr>
                <w:sz w:val="14"/>
                <w:szCs w:val="14"/>
              </w:rPr>
              <w:t>(37)</w:t>
            </w:r>
          </w:p>
        </w:tc>
        <w:tc>
          <w:tcPr>
            <w:tcW w:w="416" w:type="pct"/>
            <w:tcBorders>
              <w:top w:val="nil"/>
              <w:left w:val="nil"/>
              <w:bottom w:val="single" w:sz="12" w:space="0" w:color="auto"/>
              <w:right w:val="nil"/>
            </w:tcBorders>
            <w:shd w:val="clear" w:color="auto" w:fill="auto"/>
            <w:vAlign w:val="center"/>
          </w:tcPr>
          <w:p w:rsidR="00052B28" w:rsidRDefault="00052B28" w:rsidP="00052B28">
            <w:pPr>
              <w:jc w:val="right"/>
              <w:rPr>
                <w:sz w:val="14"/>
                <w:szCs w:val="14"/>
              </w:rPr>
            </w:pPr>
            <w:r>
              <w:rPr>
                <w:sz w:val="14"/>
                <w:szCs w:val="14"/>
              </w:rPr>
              <w:t>(4,719)</w:t>
            </w:r>
          </w:p>
        </w:tc>
      </w:tr>
      <w:tr w:rsidR="00052B28" w:rsidRPr="00D5469A" w:rsidTr="00052ECD">
        <w:trPr>
          <w:trHeight w:val="645"/>
        </w:trPr>
        <w:tc>
          <w:tcPr>
            <w:tcW w:w="5000" w:type="pct"/>
            <w:gridSpan w:val="9"/>
            <w:tcBorders>
              <w:top w:val="single" w:sz="12" w:space="0" w:color="auto"/>
              <w:left w:val="nil"/>
              <w:right w:val="nil"/>
            </w:tcBorders>
            <w:shd w:val="clear" w:color="auto" w:fill="auto"/>
            <w:vAlign w:val="center"/>
          </w:tcPr>
          <w:p w:rsidR="00052B28" w:rsidRDefault="00052B28" w:rsidP="00052B28">
            <w:pPr>
              <w:ind w:hanging="95"/>
              <w:jc w:val="right"/>
              <w:rPr>
                <w:color w:val="auto"/>
                <w:sz w:val="12"/>
                <w:szCs w:val="16"/>
              </w:rPr>
            </w:pPr>
            <w:r>
              <w:rPr>
                <w:sz w:val="14"/>
                <w:szCs w:val="14"/>
              </w:rPr>
              <w:t>Source: Statistics &amp; Data Warehouse Department SBP</w:t>
            </w:r>
          </w:p>
          <w:p w:rsidR="00052B28" w:rsidRPr="00D5469A" w:rsidRDefault="00052B28" w:rsidP="00052B28">
            <w:pPr>
              <w:ind w:hanging="95"/>
              <w:jc w:val="left"/>
              <w:rPr>
                <w:color w:val="auto"/>
                <w:sz w:val="12"/>
                <w:szCs w:val="16"/>
              </w:rPr>
            </w:pPr>
            <w:r w:rsidRPr="00D5469A">
              <w:rPr>
                <w:color w:val="auto"/>
                <w:sz w:val="12"/>
                <w:szCs w:val="16"/>
              </w:rPr>
              <w:t xml:space="preserve">* </w:t>
            </w:r>
            <w:r w:rsidRPr="000010D1">
              <w:rPr>
                <w:color w:val="auto"/>
                <w:sz w:val="12"/>
                <w:szCs w:val="16"/>
              </w:rPr>
              <w:t>DFIs also includes HBFC &amp; PMRCL data</w:t>
            </w:r>
            <w:r w:rsidRPr="00D5469A">
              <w:rPr>
                <w:color w:val="auto"/>
                <w:sz w:val="12"/>
                <w:szCs w:val="16"/>
              </w:rPr>
              <w:t>.</w:t>
            </w:r>
          </w:p>
          <w:p w:rsidR="00052B28" w:rsidRPr="00D5469A" w:rsidRDefault="00052B28" w:rsidP="00052B28">
            <w:pPr>
              <w:ind w:hanging="95"/>
              <w:jc w:val="left"/>
              <w:rPr>
                <w:color w:val="auto"/>
                <w:sz w:val="12"/>
                <w:szCs w:val="16"/>
              </w:rPr>
            </w:pPr>
            <w:r w:rsidRPr="00D5469A">
              <w:rPr>
                <w:color w:val="auto"/>
                <w:sz w:val="12"/>
                <w:szCs w:val="16"/>
              </w:rPr>
              <w:t>DFIs Development Finance Institutions</w:t>
            </w:r>
          </w:p>
          <w:p w:rsidR="00052B28" w:rsidRPr="00D5469A" w:rsidRDefault="00052B28" w:rsidP="00052B28">
            <w:pPr>
              <w:ind w:hanging="95"/>
              <w:jc w:val="left"/>
              <w:rPr>
                <w:color w:val="auto"/>
                <w:sz w:val="12"/>
                <w:szCs w:val="16"/>
              </w:rPr>
            </w:pPr>
            <w:r w:rsidRPr="00D5469A">
              <w:rPr>
                <w:color w:val="auto"/>
                <w:sz w:val="12"/>
                <w:szCs w:val="16"/>
              </w:rPr>
              <w:t>NBFCs  Non Bank Financial Companies</w:t>
            </w:r>
          </w:p>
          <w:p w:rsidR="00052B28" w:rsidRPr="00D5469A" w:rsidRDefault="00052B28" w:rsidP="00052B28">
            <w:pPr>
              <w:ind w:hanging="95"/>
              <w:jc w:val="left"/>
              <w:rPr>
                <w:color w:val="auto"/>
                <w:sz w:val="12"/>
                <w:szCs w:val="16"/>
              </w:rPr>
            </w:pPr>
            <w:r w:rsidRPr="00D5469A">
              <w:rPr>
                <w:color w:val="auto"/>
                <w:sz w:val="12"/>
                <w:szCs w:val="16"/>
              </w:rPr>
              <w:t>MFB Microfinance Banks</w:t>
            </w:r>
          </w:p>
        </w:tc>
      </w:tr>
    </w:tbl>
    <w:p w:rsidR="00C63C9B" w:rsidRPr="00D5469A" w:rsidRDefault="00C63C9B" w:rsidP="0069571C">
      <w:pPr>
        <w:ind w:left="1440"/>
        <w:rPr>
          <w:color w:val="auto"/>
        </w:rPr>
      </w:pPr>
      <w:r w:rsidRPr="00D5469A">
        <w:rPr>
          <w:color w:val="auto"/>
        </w:rPr>
        <w:br w:type="textWrapping" w:clear="all"/>
      </w:r>
      <w:r w:rsidRPr="00D5469A">
        <w:rPr>
          <w:color w:val="auto"/>
        </w:rPr>
        <w:br w:type="textWrapping" w:clear="all"/>
      </w:r>
    </w:p>
    <w:p w:rsidR="00C63C9B" w:rsidRPr="00D5469A" w:rsidRDefault="00C63C9B" w:rsidP="0069571C">
      <w:pPr>
        <w:rPr>
          <w:color w:val="auto"/>
        </w:rPr>
      </w:pPr>
    </w:p>
    <w:p w:rsidR="00861018" w:rsidRDefault="00861018" w:rsidP="0069571C">
      <w:pPr>
        <w:rPr>
          <w:color w:val="auto"/>
        </w:rPr>
      </w:pPr>
    </w:p>
    <w:p w:rsidR="00861018" w:rsidRDefault="00861018" w:rsidP="0069571C">
      <w:pPr>
        <w:rPr>
          <w:color w:val="auto"/>
        </w:rPr>
      </w:pPr>
    </w:p>
    <w:p w:rsidR="007B3B61" w:rsidRDefault="007B3B61" w:rsidP="0069571C">
      <w:pPr>
        <w:rPr>
          <w:color w:val="auto"/>
        </w:rPr>
      </w:pPr>
    </w:p>
    <w:p w:rsidR="007B3B61" w:rsidRPr="00D5469A" w:rsidRDefault="007B3B61" w:rsidP="0069571C">
      <w:pPr>
        <w:rPr>
          <w:color w:val="auto"/>
        </w:rPr>
      </w:pPr>
    </w:p>
    <w:tbl>
      <w:tblPr>
        <w:tblpPr w:leftFromText="180" w:rightFromText="180" w:vertAnchor="text" w:horzAnchor="margin" w:tblpX="-77" w:tblpY="6425"/>
        <w:tblOverlap w:val="never"/>
        <w:tblW w:w="9643" w:type="dxa"/>
        <w:tblLayout w:type="fixed"/>
        <w:tblCellMar>
          <w:left w:w="115" w:type="dxa"/>
          <w:right w:w="144" w:type="dxa"/>
        </w:tblCellMar>
        <w:tblLook w:val="04A0" w:firstRow="1" w:lastRow="0" w:firstColumn="1" w:lastColumn="0" w:noHBand="0" w:noVBand="1"/>
      </w:tblPr>
      <w:tblGrid>
        <w:gridCol w:w="3317"/>
        <w:gridCol w:w="1016"/>
        <w:gridCol w:w="1144"/>
        <w:gridCol w:w="900"/>
        <w:gridCol w:w="990"/>
        <w:gridCol w:w="1260"/>
        <w:gridCol w:w="1016"/>
      </w:tblGrid>
      <w:tr w:rsidR="00861018" w:rsidRPr="00D5469A" w:rsidTr="007B3B61">
        <w:trPr>
          <w:trHeight w:val="375"/>
        </w:trPr>
        <w:tc>
          <w:tcPr>
            <w:tcW w:w="9643" w:type="dxa"/>
            <w:gridSpan w:val="7"/>
            <w:tcBorders>
              <w:top w:val="nil"/>
              <w:left w:val="nil"/>
              <w:bottom w:val="nil"/>
              <w:right w:val="nil"/>
            </w:tcBorders>
            <w:shd w:val="clear" w:color="auto" w:fill="auto"/>
            <w:noWrap/>
            <w:tcMar>
              <w:top w:w="0" w:type="dxa"/>
              <w:left w:w="13" w:type="dxa"/>
              <w:bottom w:w="0" w:type="dxa"/>
              <w:right w:w="13" w:type="dxa"/>
            </w:tcMar>
            <w:vAlign w:val="bottom"/>
            <w:hideMark/>
          </w:tcPr>
          <w:p w:rsidR="00861018" w:rsidRPr="00D5469A" w:rsidRDefault="00861018" w:rsidP="007B3B61">
            <w:pPr>
              <w:rPr>
                <w:b/>
                <w:bCs/>
                <w:color w:val="auto"/>
                <w:sz w:val="28"/>
                <w:szCs w:val="28"/>
              </w:rPr>
            </w:pPr>
            <w:r>
              <w:rPr>
                <w:b/>
                <w:bCs/>
                <w:color w:val="auto"/>
                <w:sz w:val="28"/>
                <w:szCs w:val="28"/>
              </w:rPr>
              <w:t>2.15</w:t>
            </w:r>
            <w:r w:rsidRPr="00D5469A">
              <w:rPr>
                <w:b/>
                <w:bCs/>
                <w:color w:val="auto"/>
                <w:sz w:val="28"/>
                <w:szCs w:val="28"/>
              </w:rPr>
              <w:t xml:space="preserve">  Classification of Loans Extended (Advances)</w:t>
            </w:r>
            <w:r>
              <w:rPr>
                <w:b/>
                <w:bCs/>
                <w:color w:val="auto"/>
                <w:sz w:val="28"/>
                <w:szCs w:val="28"/>
              </w:rPr>
              <w:t xml:space="preserve"> by </w:t>
            </w:r>
            <w:r w:rsidRPr="00D5469A">
              <w:rPr>
                <w:b/>
                <w:bCs/>
                <w:color w:val="auto"/>
                <w:sz w:val="28"/>
                <w:szCs w:val="28"/>
              </w:rPr>
              <w:t>DFIs</w:t>
            </w:r>
            <w:r w:rsidR="001723FB">
              <w:rPr>
                <w:b/>
                <w:bCs/>
                <w:color w:val="auto"/>
                <w:sz w:val="28"/>
                <w:szCs w:val="28"/>
              </w:rPr>
              <w:t>, MFBs</w:t>
            </w:r>
            <w:r w:rsidR="001723FB" w:rsidRPr="00D5469A">
              <w:rPr>
                <w:b/>
                <w:bCs/>
                <w:color w:val="auto"/>
                <w:sz w:val="28"/>
                <w:szCs w:val="28"/>
              </w:rPr>
              <w:t xml:space="preserve"> </w:t>
            </w:r>
            <w:r w:rsidRPr="00D5469A">
              <w:rPr>
                <w:b/>
                <w:bCs/>
                <w:color w:val="auto"/>
                <w:sz w:val="28"/>
                <w:szCs w:val="28"/>
              </w:rPr>
              <w:t xml:space="preserve"> &amp; NBFCs</w:t>
            </w:r>
          </w:p>
        </w:tc>
      </w:tr>
      <w:tr w:rsidR="00861018" w:rsidRPr="00D5469A" w:rsidTr="007B3B61">
        <w:trPr>
          <w:trHeight w:val="228"/>
        </w:trPr>
        <w:tc>
          <w:tcPr>
            <w:tcW w:w="9643" w:type="dxa"/>
            <w:gridSpan w:val="7"/>
            <w:tcBorders>
              <w:top w:val="nil"/>
              <w:left w:val="nil"/>
              <w:bottom w:val="single" w:sz="12" w:space="0" w:color="auto"/>
              <w:right w:val="nil"/>
            </w:tcBorders>
            <w:shd w:val="clear" w:color="auto" w:fill="auto"/>
            <w:noWrap/>
            <w:tcMar>
              <w:top w:w="13" w:type="dxa"/>
              <w:left w:w="13" w:type="dxa"/>
              <w:bottom w:w="0" w:type="dxa"/>
              <w:right w:w="13" w:type="dxa"/>
            </w:tcMar>
            <w:vAlign w:val="bottom"/>
            <w:hideMark/>
          </w:tcPr>
          <w:p w:rsidR="00861018" w:rsidRPr="00D5469A" w:rsidRDefault="00861018" w:rsidP="007B3B61">
            <w:pPr>
              <w:jc w:val="right"/>
              <w:rPr>
                <w:color w:val="auto"/>
                <w:szCs w:val="16"/>
              </w:rPr>
            </w:pPr>
            <w:r w:rsidRPr="00D5469A">
              <w:rPr>
                <w:color w:val="auto"/>
                <w:szCs w:val="16"/>
              </w:rPr>
              <w:t>(Million Rupees)</w:t>
            </w:r>
          </w:p>
        </w:tc>
      </w:tr>
      <w:tr w:rsidR="0040006F" w:rsidRPr="00D5469A" w:rsidTr="007B3B61">
        <w:trPr>
          <w:trHeight w:val="330"/>
        </w:trPr>
        <w:tc>
          <w:tcPr>
            <w:tcW w:w="3317" w:type="dxa"/>
            <w:vMerge w:val="restart"/>
            <w:tcBorders>
              <w:top w:val="nil"/>
              <w:left w:val="nil"/>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7B3B61">
            <w:pPr>
              <w:rPr>
                <w:color w:val="auto"/>
                <w:szCs w:val="16"/>
              </w:rPr>
            </w:pPr>
            <w:r w:rsidRPr="00D5469A">
              <w:rPr>
                <w:b/>
                <w:bCs/>
                <w:color w:val="auto"/>
                <w:szCs w:val="16"/>
              </w:rPr>
              <w:t>SECTOR</w:t>
            </w:r>
          </w:p>
        </w:tc>
        <w:tc>
          <w:tcPr>
            <w:tcW w:w="3060" w:type="dxa"/>
            <w:gridSpan w:val="3"/>
            <w:tcBorders>
              <w:top w:val="single" w:sz="12"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052B28" w:rsidP="007B3B61">
            <w:pPr>
              <w:rPr>
                <w:b/>
                <w:color w:val="auto"/>
                <w:szCs w:val="16"/>
              </w:rPr>
            </w:pPr>
            <w:r>
              <w:rPr>
                <w:b/>
                <w:color w:val="auto"/>
                <w:szCs w:val="16"/>
              </w:rPr>
              <w:t>Sep</w:t>
            </w:r>
            <w:r w:rsidR="0040006F" w:rsidRPr="00D5469A">
              <w:rPr>
                <w:b/>
                <w:color w:val="auto"/>
                <w:szCs w:val="16"/>
              </w:rPr>
              <w:t>-1</w:t>
            </w:r>
            <w:r w:rsidR="007A7EBA">
              <w:rPr>
                <w:b/>
                <w:color w:val="auto"/>
                <w:szCs w:val="16"/>
              </w:rPr>
              <w:t>8</w:t>
            </w:r>
          </w:p>
        </w:tc>
        <w:tc>
          <w:tcPr>
            <w:tcW w:w="3266" w:type="dxa"/>
            <w:gridSpan w:val="3"/>
            <w:tcBorders>
              <w:top w:val="single" w:sz="12"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hideMark/>
          </w:tcPr>
          <w:p w:rsidR="0040006F" w:rsidRPr="00D5469A" w:rsidRDefault="00B365C7" w:rsidP="000010D1">
            <w:pPr>
              <w:rPr>
                <w:b/>
                <w:color w:val="auto"/>
                <w:szCs w:val="16"/>
              </w:rPr>
            </w:pPr>
            <w:r>
              <w:rPr>
                <w:b/>
                <w:bCs/>
                <w:color w:val="auto"/>
                <w:szCs w:val="22"/>
              </w:rPr>
              <w:t>Sep</w:t>
            </w:r>
            <w:r w:rsidR="00322666">
              <w:rPr>
                <w:b/>
                <w:bCs/>
                <w:color w:val="auto"/>
                <w:szCs w:val="22"/>
              </w:rPr>
              <w:t>-1</w:t>
            </w:r>
            <w:r w:rsidR="000010D1">
              <w:rPr>
                <w:b/>
                <w:bCs/>
                <w:color w:val="auto"/>
                <w:szCs w:val="22"/>
              </w:rPr>
              <w:t>9</w:t>
            </w:r>
          </w:p>
        </w:tc>
      </w:tr>
      <w:tr w:rsidR="0040006F" w:rsidRPr="00D5469A" w:rsidTr="00BB071F">
        <w:trPr>
          <w:trHeight w:val="315"/>
        </w:trPr>
        <w:tc>
          <w:tcPr>
            <w:tcW w:w="3317" w:type="dxa"/>
            <w:vMerge/>
            <w:tcBorders>
              <w:left w:val="nil"/>
              <w:bottom w:val="single" w:sz="12" w:space="0" w:color="auto"/>
              <w:right w:val="single" w:sz="4" w:space="0" w:color="auto"/>
            </w:tcBorders>
            <w:shd w:val="clear" w:color="auto" w:fill="auto"/>
            <w:noWrap/>
            <w:tcMar>
              <w:top w:w="13" w:type="dxa"/>
              <w:left w:w="13" w:type="dxa"/>
              <w:bottom w:w="0" w:type="dxa"/>
              <w:right w:w="13" w:type="dxa"/>
            </w:tcMar>
            <w:vAlign w:val="bottom"/>
            <w:hideMark/>
          </w:tcPr>
          <w:p w:rsidR="0040006F" w:rsidRPr="00D5469A" w:rsidRDefault="0040006F" w:rsidP="007B3B61">
            <w:pPr>
              <w:rPr>
                <w:b/>
                <w:bCs/>
                <w:color w:val="auto"/>
                <w:szCs w:val="16"/>
              </w:rPr>
            </w:pPr>
          </w:p>
        </w:tc>
        <w:tc>
          <w:tcPr>
            <w:tcW w:w="1016" w:type="dxa"/>
            <w:tcBorders>
              <w:top w:val="single" w:sz="4" w:space="0" w:color="auto"/>
              <w:left w:val="single" w:sz="4" w:space="0" w:color="auto"/>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Depository*</w:t>
            </w:r>
          </w:p>
        </w:tc>
        <w:tc>
          <w:tcPr>
            <w:tcW w:w="1144"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Non-Depository**</w:t>
            </w:r>
          </w:p>
        </w:tc>
        <w:tc>
          <w:tcPr>
            <w:tcW w:w="900" w:type="dxa"/>
            <w:tcBorders>
              <w:top w:val="single" w:sz="4" w:space="0" w:color="auto"/>
              <w:left w:val="nil"/>
              <w:bottom w:val="single" w:sz="12"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Total</w:t>
            </w:r>
          </w:p>
        </w:tc>
        <w:tc>
          <w:tcPr>
            <w:tcW w:w="990" w:type="dxa"/>
            <w:tcBorders>
              <w:top w:val="single" w:sz="4" w:space="0" w:color="auto"/>
              <w:left w:val="single" w:sz="4" w:space="0" w:color="auto"/>
              <w:bottom w:val="single" w:sz="12" w:space="0" w:color="auto"/>
              <w:right w:val="nil"/>
            </w:tcBorders>
            <w:shd w:val="clear" w:color="auto" w:fill="auto"/>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Non-Depository**</w:t>
            </w:r>
          </w:p>
        </w:tc>
        <w:tc>
          <w:tcPr>
            <w:tcW w:w="1016"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Total</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13" w:type="dxa"/>
              <w:left w:w="13" w:type="dxa"/>
              <w:bottom w:w="0" w:type="dxa"/>
              <w:right w:w="13" w:type="dxa"/>
            </w:tcMar>
            <w:vAlign w:val="center"/>
            <w:hideMark/>
          </w:tcPr>
          <w:p w:rsidR="00052B28" w:rsidRPr="00D5469A" w:rsidRDefault="00052B28" w:rsidP="00052B28">
            <w:pPr>
              <w:jc w:val="left"/>
              <w:rPr>
                <w:b/>
                <w:bCs/>
                <w:color w:val="auto"/>
                <w:szCs w:val="16"/>
              </w:rPr>
            </w:pPr>
            <w:r w:rsidRPr="00D5469A">
              <w:rPr>
                <w:b/>
                <w:bCs/>
                <w:color w:val="auto"/>
                <w:szCs w:val="16"/>
              </w:rPr>
              <w:t>1 Non-financial corporations</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96,835</w:t>
            </w:r>
          </w:p>
        </w:tc>
        <w:tc>
          <w:tcPr>
            <w:tcW w:w="1144" w:type="dxa"/>
            <w:tcBorders>
              <w:top w:val="nil"/>
              <w:left w:val="nil"/>
              <w:bottom w:val="nil"/>
              <w:right w:val="nil"/>
            </w:tcBorders>
            <w:shd w:val="clear" w:color="auto" w:fill="auto"/>
            <w:noWrap/>
            <w:tcMar>
              <w:top w:w="13"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7,371</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104,206</w:t>
            </w:r>
          </w:p>
        </w:tc>
        <w:tc>
          <w:tcPr>
            <w:tcW w:w="990" w:type="dxa"/>
            <w:tcBorders>
              <w:top w:val="nil"/>
              <w:left w:val="nil"/>
              <w:bottom w:val="nil"/>
              <w:right w:val="nil"/>
            </w:tcBorders>
            <w:shd w:val="clear" w:color="auto" w:fill="auto"/>
            <w:noWrap/>
            <w:tcMar>
              <w:top w:w="13" w:type="dxa"/>
              <w:left w:w="43" w:type="dxa"/>
              <w:bottom w:w="0" w:type="dxa"/>
              <w:right w:w="58" w:type="dxa"/>
            </w:tcMar>
            <w:vAlign w:val="center"/>
          </w:tcPr>
          <w:p w:rsidR="00052B28" w:rsidRDefault="00052B28" w:rsidP="00052B28">
            <w:pPr>
              <w:jc w:val="right"/>
              <w:rPr>
                <w:b/>
                <w:bCs/>
                <w:sz w:val="14"/>
                <w:szCs w:val="14"/>
              </w:rPr>
            </w:pPr>
            <w:r>
              <w:rPr>
                <w:b/>
                <w:bCs/>
                <w:sz w:val="14"/>
                <w:szCs w:val="14"/>
              </w:rPr>
              <w:t>97,637</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tcPr>
          <w:p w:rsidR="00052B28" w:rsidRDefault="00052B28" w:rsidP="00052B28">
            <w:pPr>
              <w:jc w:val="right"/>
              <w:rPr>
                <w:b/>
                <w:bCs/>
                <w:sz w:val="14"/>
                <w:szCs w:val="14"/>
              </w:rPr>
            </w:pPr>
            <w:r>
              <w:rPr>
                <w:b/>
                <w:bCs/>
                <w:sz w:val="14"/>
                <w:szCs w:val="14"/>
              </w:rPr>
              <w:t>5,816</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tcPr>
          <w:p w:rsidR="00052B28" w:rsidRDefault="00052B28" w:rsidP="00052B28">
            <w:pPr>
              <w:jc w:val="right"/>
              <w:rPr>
                <w:b/>
                <w:bCs/>
                <w:sz w:val="14"/>
                <w:szCs w:val="14"/>
              </w:rPr>
            </w:pPr>
            <w:r>
              <w:rPr>
                <w:b/>
                <w:bCs/>
                <w:sz w:val="14"/>
                <w:szCs w:val="14"/>
              </w:rPr>
              <w:t>103,452</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052B28" w:rsidRPr="00D5469A" w:rsidRDefault="00052B28" w:rsidP="00052B28">
            <w:pPr>
              <w:ind w:firstLineChars="100" w:firstLine="160"/>
              <w:jc w:val="left"/>
              <w:rPr>
                <w:color w:val="auto"/>
                <w:szCs w:val="16"/>
              </w:rPr>
            </w:pPr>
            <w:r w:rsidRPr="00D5469A">
              <w:rPr>
                <w:color w:val="auto"/>
                <w:szCs w:val="16"/>
              </w:rPr>
              <w:t>i Public</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3,365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529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3,894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2,934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2,502</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5,436</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052B28" w:rsidRPr="00D5469A" w:rsidRDefault="00052B28" w:rsidP="00052B28">
            <w:pPr>
              <w:ind w:firstLineChars="100" w:firstLine="160"/>
              <w:jc w:val="left"/>
              <w:rPr>
                <w:color w:val="auto"/>
                <w:szCs w:val="16"/>
              </w:rPr>
            </w:pPr>
            <w:r w:rsidRPr="00D5469A">
              <w:rPr>
                <w:color w:val="auto"/>
                <w:szCs w:val="16"/>
              </w:rPr>
              <w:t>ii Private</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93,470</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6,842</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100,312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94,702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3,314</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98,016</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052B28" w:rsidRPr="00D5469A" w:rsidRDefault="00052B28" w:rsidP="00052B28">
            <w:pPr>
              <w:jc w:val="left"/>
              <w:rPr>
                <w:b/>
                <w:bCs/>
                <w:color w:val="auto"/>
                <w:szCs w:val="16"/>
              </w:rPr>
            </w:pPr>
            <w:r w:rsidRPr="00D5469A">
              <w:rPr>
                <w:b/>
                <w:bCs/>
                <w:color w:val="auto"/>
                <w:szCs w:val="16"/>
              </w:rPr>
              <w:t>2 Financial Corporations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17,755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19,729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37,484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17,570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30,170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47,740</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052B28" w:rsidRPr="00D5469A" w:rsidRDefault="00052B28" w:rsidP="00052B28">
            <w:pPr>
              <w:ind w:firstLineChars="100" w:firstLine="160"/>
              <w:jc w:val="left"/>
              <w:rPr>
                <w:color w:val="auto"/>
                <w:szCs w:val="16"/>
              </w:rPr>
            </w:pPr>
            <w:r w:rsidRPr="00D5469A">
              <w:rPr>
                <w:color w:val="auto"/>
                <w:szCs w:val="16"/>
              </w:rPr>
              <w:t xml:space="preserve"> i Deposit money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12,135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7,469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19,604</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052B28" w:rsidRPr="00D5469A" w:rsidRDefault="00052B28" w:rsidP="00052B28">
            <w:pPr>
              <w:ind w:firstLineChars="100" w:firstLine="160"/>
              <w:jc w:val="left"/>
              <w:rPr>
                <w:color w:val="auto"/>
                <w:szCs w:val="16"/>
              </w:rPr>
            </w:pPr>
            <w:r w:rsidRPr="00D5469A">
              <w:rPr>
                <w:color w:val="auto"/>
                <w:szCs w:val="16"/>
              </w:rPr>
              <w:t>ii Other deposit accepting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4,716</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529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5,245</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4,310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31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4,341</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052B28" w:rsidRPr="00D5469A" w:rsidRDefault="00052B28" w:rsidP="00052B28">
            <w:pPr>
              <w:ind w:firstLineChars="100" w:firstLine="160"/>
              <w:jc w:val="left"/>
              <w:rPr>
                <w:color w:val="auto"/>
                <w:szCs w:val="16"/>
              </w:rPr>
            </w:pPr>
            <w:r w:rsidRPr="00D5469A">
              <w:rPr>
                <w:color w:val="auto"/>
                <w:szCs w:val="16"/>
              </w:rPr>
              <w:t>iii Financial intermediaries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11,363</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15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11,377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748</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22,600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23,348</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052B28" w:rsidRPr="00D5469A" w:rsidRDefault="00052B28" w:rsidP="00052B28">
            <w:pPr>
              <w:ind w:firstLineChars="100" w:firstLine="160"/>
              <w:jc w:val="left"/>
              <w:rPr>
                <w:color w:val="auto"/>
                <w:szCs w:val="16"/>
              </w:rPr>
            </w:pPr>
            <w:r w:rsidRPr="00D5469A">
              <w:rPr>
                <w:color w:val="auto"/>
                <w:szCs w:val="16"/>
              </w:rPr>
              <w:t>iv Financial auxiliaries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1,102</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18,851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19,954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377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377</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052B28" w:rsidRPr="00D5469A" w:rsidRDefault="00052B28" w:rsidP="00052B28">
            <w:pPr>
              <w:ind w:firstLineChars="100" w:firstLine="160"/>
              <w:jc w:val="left"/>
              <w:rPr>
                <w:color w:val="auto"/>
                <w:szCs w:val="16"/>
              </w:rPr>
            </w:pPr>
            <w:r w:rsidRPr="00D5469A">
              <w:rPr>
                <w:color w:val="auto"/>
                <w:szCs w:val="16"/>
              </w:rPr>
              <w:t>v Insurance and pension funds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574</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235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809</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70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70</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052B28" w:rsidRPr="00D5469A" w:rsidRDefault="00052B28" w:rsidP="00052B28">
            <w:pPr>
              <w:jc w:val="left"/>
              <w:rPr>
                <w:b/>
                <w:bCs/>
                <w:color w:val="auto"/>
                <w:szCs w:val="16"/>
              </w:rPr>
            </w:pPr>
            <w:r w:rsidRPr="00D5469A">
              <w:rPr>
                <w:b/>
                <w:bCs/>
                <w:color w:val="auto"/>
                <w:szCs w:val="16"/>
              </w:rPr>
              <w:t>3 Central Government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99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99</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052B28" w:rsidRPr="00D5469A" w:rsidRDefault="00052B28" w:rsidP="00052B28">
            <w:pPr>
              <w:jc w:val="left"/>
              <w:rPr>
                <w:b/>
                <w:bCs/>
                <w:color w:val="auto"/>
                <w:szCs w:val="16"/>
              </w:rPr>
            </w:pPr>
            <w:r w:rsidRPr="00D5469A">
              <w:rPr>
                <w:b/>
                <w:bCs/>
                <w:color w:val="auto"/>
                <w:szCs w:val="16"/>
              </w:rPr>
              <w:t>4 Provincial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052B28" w:rsidRPr="00D5469A" w:rsidRDefault="00052B28" w:rsidP="00052B28">
            <w:pPr>
              <w:jc w:val="left"/>
              <w:rPr>
                <w:b/>
                <w:bCs/>
                <w:color w:val="auto"/>
                <w:szCs w:val="16"/>
              </w:rPr>
            </w:pPr>
            <w:r w:rsidRPr="00D5469A">
              <w:rPr>
                <w:b/>
                <w:bCs/>
                <w:color w:val="auto"/>
                <w:szCs w:val="16"/>
              </w:rPr>
              <w:t>5 Local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052B28" w:rsidRPr="00D5469A" w:rsidRDefault="00052B28" w:rsidP="00052B28">
            <w:pPr>
              <w:jc w:val="left"/>
              <w:rPr>
                <w:b/>
                <w:bCs/>
                <w:color w:val="auto"/>
                <w:szCs w:val="16"/>
              </w:rPr>
            </w:pPr>
            <w:r w:rsidRPr="00D5469A">
              <w:rPr>
                <w:b/>
                <w:bCs/>
                <w:color w:val="auto"/>
                <w:szCs w:val="16"/>
              </w:rPr>
              <w:t>6 Household</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44,254</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11,721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55,974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45,389</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11,909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57,299</w:t>
            </w:r>
          </w:p>
        </w:tc>
      </w:tr>
      <w:tr w:rsidR="00052B28" w:rsidRPr="00D5469A" w:rsidTr="00B365C7">
        <w:trPr>
          <w:trHeight w:hRule="exact" w:val="387"/>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052B28" w:rsidRPr="00D5469A" w:rsidRDefault="00052B28" w:rsidP="00052B28">
            <w:pPr>
              <w:jc w:val="left"/>
              <w:rPr>
                <w:b/>
                <w:bCs/>
                <w:color w:val="auto"/>
                <w:szCs w:val="16"/>
              </w:rPr>
            </w:pPr>
            <w:r w:rsidRPr="00D5469A">
              <w:rPr>
                <w:b/>
                <w:bCs/>
                <w:color w:val="auto"/>
                <w:szCs w:val="16"/>
              </w:rPr>
              <w:t>7 Non-profit Institutions (NPIs) Serving Households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36</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36</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44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44</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052B28" w:rsidRPr="00D5469A" w:rsidRDefault="00052B28" w:rsidP="00052B28">
            <w:pPr>
              <w:jc w:val="left"/>
              <w:rPr>
                <w:b/>
                <w:bCs/>
                <w:color w:val="auto"/>
                <w:szCs w:val="16"/>
              </w:rPr>
            </w:pPr>
            <w:r w:rsidRPr="00D5469A">
              <w:rPr>
                <w:b/>
                <w:bCs/>
                <w:color w:val="auto"/>
                <w:szCs w:val="16"/>
              </w:rPr>
              <w:t>8 Non-Residents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(199)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(199)</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052B28" w:rsidRPr="00D5469A" w:rsidRDefault="00052B28" w:rsidP="00052B28">
            <w:pPr>
              <w:ind w:left="167" w:hanging="167"/>
              <w:jc w:val="left"/>
              <w:rPr>
                <w:b/>
                <w:bCs/>
                <w:color w:val="auto"/>
                <w:szCs w:val="16"/>
              </w:rPr>
            </w:pPr>
            <w:r w:rsidRPr="00D5469A">
              <w:rPr>
                <w:b/>
                <w:bCs/>
                <w:color w:val="auto"/>
                <w:szCs w:val="16"/>
              </w:rPr>
              <w:t>9 Bills purchased and discounted (inland bills)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35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10</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45</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20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20</w:t>
            </w:r>
          </w:p>
        </w:tc>
      </w:tr>
      <w:tr w:rsidR="00052B28" w:rsidRPr="00D5469A" w:rsidTr="00B365C7">
        <w:trPr>
          <w:trHeight w:hRule="exact" w:val="259"/>
        </w:trPr>
        <w:tc>
          <w:tcPr>
            <w:tcW w:w="3317" w:type="dxa"/>
            <w:tcBorders>
              <w:top w:val="nil"/>
              <w:left w:val="nil"/>
              <w:bottom w:val="single" w:sz="12" w:space="0" w:color="auto"/>
              <w:right w:val="nil"/>
            </w:tcBorders>
            <w:shd w:val="clear" w:color="auto" w:fill="auto"/>
            <w:noWrap/>
            <w:tcMar>
              <w:top w:w="13" w:type="dxa"/>
              <w:left w:w="13" w:type="dxa"/>
              <w:bottom w:w="0" w:type="dxa"/>
              <w:right w:w="13" w:type="dxa"/>
            </w:tcMar>
            <w:vAlign w:val="center"/>
            <w:hideMark/>
          </w:tcPr>
          <w:p w:rsidR="00052B28" w:rsidRPr="00D5469A" w:rsidRDefault="00052B28" w:rsidP="00052B28">
            <w:pPr>
              <w:jc w:val="left"/>
              <w:rPr>
                <w:b/>
                <w:bCs/>
                <w:color w:val="auto"/>
                <w:szCs w:val="16"/>
              </w:rPr>
            </w:pPr>
            <w:r w:rsidRPr="00D5469A">
              <w:rPr>
                <w:b/>
                <w:bCs/>
                <w:color w:val="auto"/>
                <w:szCs w:val="16"/>
              </w:rPr>
              <w:t>10 Other Advances and Financial Leases</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157,516</w:t>
            </w:r>
          </w:p>
        </w:tc>
        <w:tc>
          <w:tcPr>
            <w:tcW w:w="1144"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12,672</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170,188</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052B28" w:rsidRDefault="00052B28" w:rsidP="00052B28">
            <w:pPr>
              <w:jc w:val="right"/>
              <w:rPr>
                <w:b/>
                <w:bCs/>
                <w:sz w:val="14"/>
                <w:szCs w:val="14"/>
              </w:rPr>
            </w:pPr>
            <w:r>
              <w:rPr>
                <w:b/>
                <w:bCs/>
                <w:sz w:val="14"/>
                <w:szCs w:val="14"/>
              </w:rPr>
              <w:t>200,404</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052B28" w:rsidRDefault="00052B28" w:rsidP="00052B28">
            <w:pPr>
              <w:jc w:val="right"/>
              <w:rPr>
                <w:b/>
                <w:bCs/>
                <w:sz w:val="14"/>
                <w:szCs w:val="14"/>
              </w:rPr>
            </w:pPr>
            <w:r>
              <w:rPr>
                <w:b/>
                <w:bCs/>
                <w:sz w:val="14"/>
                <w:szCs w:val="14"/>
              </w:rPr>
              <w:t>14,119</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052B28" w:rsidRDefault="00052B28" w:rsidP="00052B28">
            <w:pPr>
              <w:jc w:val="right"/>
              <w:rPr>
                <w:b/>
                <w:bCs/>
                <w:sz w:val="14"/>
                <w:szCs w:val="14"/>
              </w:rPr>
            </w:pPr>
            <w:r>
              <w:rPr>
                <w:b/>
                <w:bCs/>
                <w:sz w:val="14"/>
                <w:szCs w:val="14"/>
              </w:rPr>
              <w:t>214,523</w:t>
            </w:r>
          </w:p>
        </w:tc>
      </w:tr>
      <w:tr w:rsidR="00052B28" w:rsidRPr="00D5469A" w:rsidTr="00B365C7">
        <w:trPr>
          <w:trHeight w:hRule="exact" w:val="259"/>
        </w:trPr>
        <w:tc>
          <w:tcPr>
            <w:tcW w:w="3317" w:type="dxa"/>
            <w:tcBorders>
              <w:top w:val="single" w:sz="12" w:space="0" w:color="auto"/>
              <w:left w:val="nil"/>
              <w:bottom w:val="single" w:sz="12" w:space="0" w:color="auto"/>
              <w:right w:val="nil"/>
            </w:tcBorders>
            <w:shd w:val="clear" w:color="auto" w:fill="auto"/>
            <w:noWrap/>
            <w:tcMar>
              <w:top w:w="13" w:type="dxa"/>
              <w:left w:w="13" w:type="dxa"/>
              <w:bottom w:w="0" w:type="dxa"/>
              <w:right w:w="13" w:type="dxa"/>
            </w:tcMar>
            <w:hideMark/>
          </w:tcPr>
          <w:p w:rsidR="00052B28" w:rsidRPr="00D5469A" w:rsidRDefault="00052B28" w:rsidP="00052B28">
            <w:pPr>
              <w:rPr>
                <w:b/>
                <w:bCs/>
                <w:color w:val="auto"/>
                <w:szCs w:val="16"/>
              </w:rPr>
            </w:pPr>
            <w:r w:rsidRPr="00D5469A">
              <w:rPr>
                <w:b/>
                <w:bCs/>
                <w:color w:val="auto"/>
                <w:szCs w:val="16"/>
              </w:rPr>
              <w:t>Total</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316,432</w:t>
            </w:r>
          </w:p>
        </w:tc>
        <w:tc>
          <w:tcPr>
            <w:tcW w:w="1144"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51,503</w:t>
            </w:r>
          </w:p>
        </w:tc>
        <w:tc>
          <w:tcPr>
            <w:tcW w:w="90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367,935</w:t>
            </w:r>
          </w:p>
        </w:tc>
        <w:tc>
          <w:tcPr>
            <w:tcW w:w="99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tcPr>
          <w:p w:rsidR="00052B28" w:rsidRDefault="00052B28" w:rsidP="00052B28">
            <w:pPr>
              <w:jc w:val="right"/>
              <w:rPr>
                <w:b/>
                <w:bCs/>
                <w:sz w:val="14"/>
                <w:szCs w:val="14"/>
              </w:rPr>
            </w:pPr>
            <w:r>
              <w:rPr>
                <w:b/>
                <w:bCs/>
                <w:sz w:val="14"/>
                <w:szCs w:val="14"/>
              </w:rPr>
              <w:t>361,044</w:t>
            </w:r>
          </w:p>
        </w:tc>
        <w:tc>
          <w:tcPr>
            <w:tcW w:w="126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tcPr>
          <w:p w:rsidR="00052B28" w:rsidRDefault="00052B28" w:rsidP="00052B28">
            <w:pPr>
              <w:jc w:val="right"/>
              <w:rPr>
                <w:b/>
                <w:bCs/>
                <w:sz w:val="14"/>
                <w:szCs w:val="14"/>
              </w:rPr>
            </w:pPr>
            <w:r>
              <w:rPr>
                <w:b/>
                <w:bCs/>
                <w:sz w:val="14"/>
                <w:szCs w:val="14"/>
              </w:rPr>
              <w:t>61,835</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tcPr>
          <w:p w:rsidR="00052B28" w:rsidRDefault="00052B28" w:rsidP="00052B28">
            <w:pPr>
              <w:jc w:val="right"/>
              <w:rPr>
                <w:b/>
                <w:bCs/>
                <w:sz w:val="14"/>
                <w:szCs w:val="14"/>
              </w:rPr>
            </w:pPr>
            <w:r>
              <w:rPr>
                <w:b/>
                <w:bCs/>
                <w:sz w:val="14"/>
                <w:szCs w:val="14"/>
              </w:rPr>
              <w:t>422,879</w:t>
            </w:r>
          </w:p>
        </w:tc>
      </w:tr>
      <w:tr w:rsidR="00052B28" w:rsidRPr="00D5469A" w:rsidTr="007B3B61">
        <w:trPr>
          <w:trHeight w:val="362"/>
        </w:trPr>
        <w:tc>
          <w:tcPr>
            <w:tcW w:w="9643" w:type="dxa"/>
            <w:gridSpan w:val="7"/>
            <w:tcBorders>
              <w:top w:val="single" w:sz="12" w:space="0" w:color="auto"/>
              <w:left w:val="nil"/>
              <w:right w:val="nil"/>
            </w:tcBorders>
            <w:shd w:val="clear" w:color="auto" w:fill="auto"/>
            <w:noWrap/>
            <w:tcMar>
              <w:top w:w="13" w:type="dxa"/>
              <w:left w:w="13" w:type="dxa"/>
              <w:bottom w:w="0" w:type="dxa"/>
              <w:right w:w="13" w:type="dxa"/>
            </w:tcMar>
            <w:hideMark/>
          </w:tcPr>
          <w:p w:rsidR="00052B28" w:rsidRDefault="00052B28" w:rsidP="00052B28">
            <w:pPr>
              <w:jc w:val="right"/>
              <w:rPr>
                <w:color w:val="auto"/>
                <w:sz w:val="12"/>
                <w:szCs w:val="16"/>
              </w:rPr>
            </w:pPr>
            <w:r>
              <w:rPr>
                <w:sz w:val="14"/>
                <w:szCs w:val="14"/>
              </w:rPr>
              <w:t>Source: Statistics &amp; Data Warehouse Department SBP</w:t>
            </w:r>
          </w:p>
          <w:p w:rsidR="00052B28" w:rsidRPr="00D5469A" w:rsidRDefault="00052B28" w:rsidP="00052B28">
            <w:pPr>
              <w:jc w:val="left"/>
              <w:rPr>
                <w:color w:val="auto"/>
                <w:sz w:val="12"/>
                <w:szCs w:val="16"/>
              </w:rPr>
            </w:pPr>
            <w:r w:rsidRPr="00D5469A">
              <w:rPr>
                <w:color w:val="auto"/>
                <w:sz w:val="12"/>
                <w:szCs w:val="16"/>
              </w:rPr>
              <w:t>* This includes Depository NBFCs, DFIs and MFIs.</w:t>
            </w:r>
          </w:p>
          <w:p w:rsidR="00052B28" w:rsidRPr="00D5469A" w:rsidRDefault="00052B28" w:rsidP="00052B28">
            <w:pPr>
              <w:jc w:val="left"/>
              <w:rPr>
                <w:color w:val="auto"/>
                <w:sz w:val="12"/>
                <w:szCs w:val="16"/>
              </w:rPr>
            </w:pPr>
            <w:r w:rsidRPr="002C409E">
              <w:rPr>
                <w:color w:val="auto"/>
                <w:sz w:val="12"/>
                <w:szCs w:val="16"/>
              </w:rPr>
              <w:t>** This includes Non Depository NBFCs , PMRCL and HBFC.</w:t>
            </w:r>
          </w:p>
        </w:tc>
      </w:tr>
    </w:tbl>
    <w:tbl>
      <w:tblPr>
        <w:tblpPr w:leftFromText="180" w:rightFromText="180" w:vertAnchor="page" w:horzAnchor="margin" w:tblpY="961"/>
        <w:tblOverlap w:val="never"/>
        <w:tblW w:w="9720" w:type="dxa"/>
        <w:tblLayout w:type="fixed"/>
        <w:tblLook w:val="0000" w:firstRow="0" w:lastRow="0" w:firstColumn="0" w:lastColumn="0" w:noHBand="0" w:noVBand="0"/>
      </w:tblPr>
      <w:tblGrid>
        <w:gridCol w:w="4068"/>
        <w:gridCol w:w="1170"/>
        <w:gridCol w:w="900"/>
        <w:gridCol w:w="900"/>
        <w:gridCol w:w="990"/>
        <w:gridCol w:w="900"/>
        <w:gridCol w:w="792"/>
      </w:tblGrid>
      <w:tr w:rsidR="007B3B61" w:rsidRPr="00D5469A" w:rsidTr="007B3B61">
        <w:trPr>
          <w:trHeight w:val="432"/>
        </w:trPr>
        <w:tc>
          <w:tcPr>
            <w:tcW w:w="9720" w:type="dxa"/>
            <w:gridSpan w:val="7"/>
            <w:shd w:val="clear" w:color="auto" w:fill="auto"/>
            <w:noWrap/>
            <w:vAlign w:val="bottom"/>
          </w:tcPr>
          <w:p w:rsidR="007B3B61" w:rsidRPr="00D5469A" w:rsidRDefault="007B3B61" w:rsidP="007B3B61">
            <w:pPr>
              <w:rPr>
                <w:b/>
                <w:bCs/>
                <w:color w:val="auto"/>
                <w:szCs w:val="16"/>
              </w:rPr>
            </w:pPr>
            <w:r>
              <w:rPr>
                <w:b/>
                <w:bCs/>
                <w:color w:val="auto"/>
                <w:sz w:val="28"/>
                <w:szCs w:val="28"/>
              </w:rPr>
              <w:t>2.14</w:t>
            </w:r>
            <w:r w:rsidRPr="00D5469A">
              <w:rPr>
                <w:b/>
                <w:bCs/>
                <w:color w:val="auto"/>
                <w:sz w:val="28"/>
                <w:szCs w:val="28"/>
              </w:rPr>
              <w:t xml:space="preserve">  Classification of Deposits with DFIs</w:t>
            </w:r>
            <w:r>
              <w:rPr>
                <w:b/>
                <w:bCs/>
                <w:color w:val="auto"/>
                <w:sz w:val="28"/>
                <w:szCs w:val="28"/>
              </w:rPr>
              <w:t>, MFBs</w:t>
            </w:r>
            <w:r w:rsidRPr="00D5469A">
              <w:rPr>
                <w:b/>
                <w:bCs/>
                <w:color w:val="auto"/>
                <w:sz w:val="28"/>
                <w:szCs w:val="28"/>
              </w:rPr>
              <w:t xml:space="preserve"> &amp; NBFCs</w:t>
            </w:r>
            <w:r w:rsidRPr="00D5469A">
              <w:rPr>
                <w:b/>
                <w:bCs/>
                <w:color w:val="auto"/>
                <w:szCs w:val="16"/>
              </w:rPr>
              <w:t xml:space="preserve"> </w:t>
            </w:r>
          </w:p>
        </w:tc>
      </w:tr>
      <w:tr w:rsidR="007B3B61" w:rsidRPr="00D5469A" w:rsidTr="007B3B61">
        <w:trPr>
          <w:trHeight w:val="240"/>
        </w:trPr>
        <w:tc>
          <w:tcPr>
            <w:tcW w:w="9720" w:type="dxa"/>
            <w:gridSpan w:val="7"/>
            <w:tcBorders>
              <w:bottom w:val="single" w:sz="12" w:space="0" w:color="auto"/>
            </w:tcBorders>
            <w:shd w:val="clear" w:color="auto" w:fill="auto"/>
            <w:noWrap/>
            <w:tcMar>
              <w:left w:w="115" w:type="dxa"/>
              <w:right w:w="14" w:type="dxa"/>
            </w:tcMar>
            <w:vAlign w:val="bottom"/>
          </w:tcPr>
          <w:p w:rsidR="007B3B61" w:rsidRPr="00D5469A" w:rsidRDefault="007B3B61" w:rsidP="007B3B61">
            <w:pPr>
              <w:jc w:val="right"/>
              <w:rPr>
                <w:color w:val="auto"/>
                <w:szCs w:val="16"/>
              </w:rPr>
            </w:pPr>
            <w:r w:rsidRPr="00D5469A">
              <w:rPr>
                <w:color w:val="auto"/>
                <w:szCs w:val="16"/>
              </w:rPr>
              <w:t>(Million Rupees)</w:t>
            </w:r>
          </w:p>
        </w:tc>
      </w:tr>
      <w:tr w:rsidR="00B365C7" w:rsidRPr="00D5469A" w:rsidTr="007B3B61">
        <w:trPr>
          <w:trHeight w:val="240"/>
        </w:trPr>
        <w:tc>
          <w:tcPr>
            <w:tcW w:w="4068" w:type="dxa"/>
            <w:tcBorders>
              <w:bottom w:val="single" w:sz="12" w:space="0" w:color="auto"/>
              <w:right w:val="single" w:sz="4" w:space="0" w:color="auto"/>
            </w:tcBorders>
            <w:shd w:val="clear" w:color="auto" w:fill="auto"/>
            <w:noWrap/>
            <w:vAlign w:val="center"/>
          </w:tcPr>
          <w:p w:rsidR="00B365C7" w:rsidRPr="00D5469A" w:rsidRDefault="00B365C7" w:rsidP="00B365C7">
            <w:pPr>
              <w:rPr>
                <w:b/>
                <w:bCs/>
                <w:color w:val="auto"/>
                <w:szCs w:val="16"/>
              </w:rPr>
            </w:pPr>
            <w:r w:rsidRPr="00D5469A">
              <w:rPr>
                <w:b/>
                <w:bCs/>
                <w:color w:val="auto"/>
                <w:szCs w:val="16"/>
              </w:rPr>
              <w:t>SECTOR</w:t>
            </w:r>
          </w:p>
        </w:tc>
        <w:tc>
          <w:tcPr>
            <w:tcW w:w="117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B365C7" w:rsidRPr="00D5469A" w:rsidRDefault="00B365C7" w:rsidP="00B365C7">
            <w:pPr>
              <w:jc w:val="right"/>
              <w:rPr>
                <w:b/>
                <w:bCs/>
                <w:color w:val="auto"/>
                <w:szCs w:val="22"/>
              </w:rPr>
            </w:pPr>
            <w:r>
              <w:rPr>
                <w:b/>
                <w:bCs/>
                <w:color w:val="auto"/>
                <w:szCs w:val="22"/>
              </w:rPr>
              <w:t>Jun-18</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B365C7" w:rsidRPr="00D5469A" w:rsidRDefault="00B365C7" w:rsidP="00B365C7">
            <w:pPr>
              <w:jc w:val="right"/>
              <w:rPr>
                <w:b/>
                <w:bCs/>
                <w:color w:val="auto"/>
                <w:szCs w:val="22"/>
              </w:rPr>
            </w:pPr>
            <w:r>
              <w:rPr>
                <w:b/>
                <w:bCs/>
                <w:color w:val="auto"/>
                <w:szCs w:val="22"/>
              </w:rPr>
              <w:t>Sep-18</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B365C7" w:rsidRPr="00D5469A" w:rsidRDefault="00B365C7" w:rsidP="00B365C7">
            <w:pPr>
              <w:jc w:val="right"/>
              <w:rPr>
                <w:b/>
                <w:bCs/>
                <w:color w:val="auto"/>
                <w:szCs w:val="22"/>
              </w:rPr>
            </w:pPr>
            <w:r>
              <w:rPr>
                <w:b/>
                <w:bCs/>
                <w:color w:val="auto"/>
                <w:szCs w:val="22"/>
              </w:rPr>
              <w:t>Dec-18</w:t>
            </w:r>
          </w:p>
        </w:tc>
        <w:tc>
          <w:tcPr>
            <w:tcW w:w="990" w:type="dxa"/>
            <w:tcBorders>
              <w:top w:val="single" w:sz="8" w:space="0" w:color="auto"/>
              <w:left w:val="single" w:sz="4" w:space="0" w:color="auto"/>
              <w:bottom w:val="single" w:sz="12" w:space="0" w:color="auto"/>
              <w:right w:val="single" w:sz="4" w:space="0" w:color="auto"/>
            </w:tcBorders>
            <w:shd w:val="clear" w:color="auto" w:fill="auto"/>
            <w:vAlign w:val="center"/>
          </w:tcPr>
          <w:p w:rsidR="00B365C7" w:rsidRPr="00D5469A" w:rsidRDefault="00B365C7" w:rsidP="00B365C7">
            <w:pPr>
              <w:jc w:val="right"/>
              <w:rPr>
                <w:b/>
                <w:bCs/>
                <w:color w:val="auto"/>
                <w:szCs w:val="22"/>
              </w:rPr>
            </w:pPr>
            <w:r>
              <w:rPr>
                <w:b/>
                <w:bCs/>
                <w:color w:val="auto"/>
                <w:szCs w:val="22"/>
              </w:rPr>
              <w:t>Mar-19</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B365C7" w:rsidRPr="00D5469A" w:rsidRDefault="00B365C7" w:rsidP="00B365C7">
            <w:pPr>
              <w:jc w:val="right"/>
              <w:rPr>
                <w:b/>
                <w:bCs/>
                <w:color w:val="auto"/>
                <w:szCs w:val="22"/>
              </w:rPr>
            </w:pPr>
            <w:r>
              <w:rPr>
                <w:b/>
                <w:bCs/>
                <w:color w:val="auto"/>
                <w:szCs w:val="22"/>
              </w:rPr>
              <w:t>Jun-19</w:t>
            </w:r>
          </w:p>
        </w:tc>
        <w:tc>
          <w:tcPr>
            <w:tcW w:w="792" w:type="dxa"/>
            <w:tcBorders>
              <w:top w:val="single" w:sz="8" w:space="0" w:color="auto"/>
              <w:left w:val="single" w:sz="4" w:space="0" w:color="auto"/>
              <w:bottom w:val="single" w:sz="12" w:space="0" w:color="auto"/>
            </w:tcBorders>
            <w:shd w:val="clear" w:color="auto" w:fill="auto"/>
            <w:noWrap/>
            <w:vAlign w:val="center"/>
          </w:tcPr>
          <w:p w:rsidR="00B365C7" w:rsidRPr="00D5469A" w:rsidRDefault="00B365C7" w:rsidP="00B365C7">
            <w:pPr>
              <w:jc w:val="right"/>
              <w:rPr>
                <w:b/>
                <w:bCs/>
                <w:color w:val="auto"/>
                <w:szCs w:val="22"/>
              </w:rPr>
            </w:pPr>
            <w:r>
              <w:rPr>
                <w:b/>
                <w:bCs/>
                <w:color w:val="auto"/>
                <w:szCs w:val="22"/>
              </w:rPr>
              <w:t>Sep-19</w:t>
            </w:r>
          </w:p>
        </w:tc>
      </w:tr>
      <w:tr w:rsidR="00B365C7" w:rsidRPr="00D5469A" w:rsidTr="00DF4C38">
        <w:trPr>
          <w:trHeight w:hRule="exact" w:val="259"/>
        </w:trPr>
        <w:tc>
          <w:tcPr>
            <w:tcW w:w="4068" w:type="dxa"/>
            <w:tcBorders>
              <w:top w:val="single" w:sz="12" w:space="0" w:color="auto"/>
            </w:tcBorders>
            <w:shd w:val="clear" w:color="auto" w:fill="auto"/>
            <w:noWrap/>
            <w:vAlign w:val="center"/>
          </w:tcPr>
          <w:p w:rsidR="00B365C7" w:rsidRPr="00D5469A" w:rsidRDefault="00B365C7" w:rsidP="00B365C7">
            <w:pPr>
              <w:ind w:left="87"/>
              <w:jc w:val="left"/>
              <w:rPr>
                <w:b/>
                <w:bCs/>
                <w:color w:val="auto"/>
                <w:szCs w:val="16"/>
              </w:rPr>
            </w:pPr>
            <w:r w:rsidRPr="00D5469A">
              <w:rPr>
                <w:b/>
                <w:bCs/>
                <w:color w:val="auto"/>
                <w:szCs w:val="16"/>
              </w:rPr>
              <w:t>1 Non-financial Corporations</w:t>
            </w:r>
          </w:p>
        </w:tc>
        <w:tc>
          <w:tcPr>
            <w:tcW w:w="1170" w:type="dxa"/>
            <w:tcBorders>
              <w:top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97,501</w:t>
            </w:r>
          </w:p>
        </w:tc>
        <w:tc>
          <w:tcPr>
            <w:tcW w:w="900" w:type="dxa"/>
            <w:tcBorders>
              <w:top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91,250</w:t>
            </w:r>
          </w:p>
        </w:tc>
        <w:tc>
          <w:tcPr>
            <w:tcW w:w="900" w:type="dxa"/>
            <w:tcBorders>
              <w:top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97,597</w:t>
            </w:r>
          </w:p>
        </w:tc>
        <w:tc>
          <w:tcPr>
            <w:tcW w:w="990" w:type="dxa"/>
            <w:tcBorders>
              <w:top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96,778</w:t>
            </w:r>
          </w:p>
        </w:tc>
        <w:tc>
          <w:tcPr>
            <w:tcW w:w="900" w:type="dxa"/>
            <w:tcBorders>
              <w:top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96,681</w:t>
            </w:r>
          </w:p>
        </w:tc>
        <w:tc>
          <w:tcPr>
            <w:tcW w:w="792" w:type="dxa"/>
            <w:tcBorders>
              <w:top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93,082</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267"/>
              <w:jc w:val="left"/>
              <w:rPr>
                <w:color w:val="auto"/>
                <w:szCs w:val="16"/>
              </w:rPr>
            </w:pPr>
            <w:r w:rsidRPr="00D5469A">
              <w:rPr>
                <w:color w:val="auto"/>
                <w:szCs w:val="16"/>
              </w:rPr>
              <w:t xml:space="preserve"> i Public</w:t>
            </w:r>
          </w:p>
        </w:tc>
        <w:tc>
          <w:tcPr>
            <w:tcW w:w="1170" w:type="dxa"/>
            <w:shd w:val="clear" w:color="auto" w:fill="auto"/>
            <w:noWrap/>
            <w:vAlign w:val="center"/>
          </w:tcPr>
          <w:p w:rsidR="00B365C7" w:rsidRDefault="00B365C7" w:rsidP="00B365C7">
            <w:pPr>
              <w:jc w:val="right"/>
              <w:rPr>
                <w:sz w:val="14"/>
                <w:szCs w:val="14"/>
              </w:rPr>
            </w:pPr>
            <w:r>
              <w:rPr>
                <w:sz w:val="14"/>
                <w:szCs w:val="14"/>
              </w:rPr>
              <w:t>25,217</w:t>
            </w:r>
          </w:p>
        </w:tc>
        <w:tc>
          <w:tcPr>
            <w:tcW w:w="900" w:type="dxa"/>
            <w:shd w:val="clear" w:color="auto" w:fill="auto"/>
            <w:noWrap/>
            <w:vAlign w:val="center"/>
          </w:tcPr>
          <w:p w:rsidR="00B365C7" w:rsidRDefault="00B365C7" w:rsidP="00B365C7">
            <w:pPr>
              <w:jc w:val="right"/>
              <w:rPr>
                <w:sz w:val="14"/>
                <w:szCs w:val="14"/>
              </w:rPr>
            </w:pPr>
            <w:r>
              <w:rPr>
                <w:sz w:val="14"/>
                <w:szCs w:val="14"/>
              </w:rPr>
              <w:t>22,516</w:t>
            </w:r>
          </w:p>
        </w:tc>
        <w:tc>
          <w:tcPr>
            <w:tcW w:w="900" w:type="dxa"/>
            <w:shd w:val="clear" w:color="auto" w:fill="auto"/>
            <w:noWrap/>
            <w:vAlign w:val="center"/>
          </w:tcPr>
          <w:p w:rsidR="00B365C7" w:rsidRDefault="00B365C7" w:rsidP="00B365C7">
            <w:pPr>
              <w:jc w:val="right"/>
              <w:rPr>
                <w:sz w:val="14"/>
                <w:szCs w:val="14"/>
              </w:rPr>
            </w:pPr>
            <w:r>
              <w:rPr>
                <w:sz w:val="14"/>
                <w:szCs w:val="14"/>
              </w:rPr>
              <w:t>20,714</w:t>
            </w:r>
          </w:p>
        </w:tc>
        <w:tc>
          <w:tcPr>
            <w:tcW w:w="990" w:type="dxa"/>
            <w:shd w:val="clear" w:color="auto" w:fill="auto"/>
            <w:noWrap/>
            <w:vAlign w:val="center"/>
          </w:tcPr>
          <w:p w:rsidR="00B365C7" w:rsidRDefault="00B365C7" w:rsidP="00B365C7">
            <w:pPr>
              <w:jc w:val="right"/>
              <w:rPr>
                <w:sz w:val="14"/>
                <w:szCs w:val="14"/>
              </w:rPr>
            </w:pPr>
            <w:r>
              <w:rPr>
                <w:sz w:val="14"/>
                <w:szCs w:val="14"/>
              </w:rPr>
              <w:t>18,890</w:t>
            </w:r>
          </w:p>
        </w:tc>
        <w:tc>
          <w:tcPr>
            <w:tcW w:w="900" w:type="dxa"/>
            <w:shd w:val="clear" w:color="auto" w:fill="auto"/>
            <w:noWrap/>
            <w:vAlign w:val="center"/>
          </w:tcPr>
          <w:p w:rsidR="00B365C7" w:rsidRDefault="00B365C7" w:rsidP="00B365C7">
            <w:pPr>
              <w:jc w:val="right"/>
              <w:rPr>
                <w:sz w:val="14"/>
                <w:szCs w:val="14"/>
              </w:rPr>
            </w:pPr>
            <w:r>
              <w:rPr>
                <w:sz w:val="14"/>
                <w:szCs w:val="14"/>
              </w:rPr>
              <w:t>16,315</w:t>
            </w:r>
          </w:p>
        </w:tc>
        <w:tc>
          <w:tcPr>
            <w:tcW w:w="792" w:type="dxa"/>
            <w:shd w:val="clear" w:color="auto" w:fill="auto"/>
            <w:noWrap/>
            <w:vAlign w:val="center"/>
          </w:tcPr>
          <w:p w:rsidR="00B365C7" w:rsidRDefault="00B365C7" w:rsidP="00B365C7">
            <w:pPr>
              <w:jc w:val="right"/>
              <w:rPr>
                <w:sz w:val="14"/>
                <w:szCs w:val="14"/>
              </w:rPr>
            </w:pPr>
            <w:r>
              <w:rPr>
                <w:sz w:val="14"/>
                <w:szCs w:val="14"/>
              </w:rPr>
              <w:t>21,490</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267"/>
              <w:jc w:val="left"/>
              <w:rPr>
                <w:color w:val="auto"/>
                <w:szCs w:val="16"/>
              </w:rPr>
            </w:pPr>
            <w:r w:rsidRPr="00D5469A">
              <w:rPr>
                <w:color w:val="auto"/>
                <w:szCs w:val="16"/>
              </w:rPr>
              <w:t xml:space="preserve"> ii Private</w:t>
            </w:r>
          </w:p>
        </w:tc>
        <w:tc>
          <w:tcPr>
            <w:tcW w:w="1170" w:type="dxa"/>
            <w:shd w:val="clear" w:color="auto" w:fill="auto"/>
            <w:noWrap/>
            <w:vAlign w:val="center"/>
          </w:tcPr>
          <w:p w:rsidR="00B365C7" w:rsidRDefault="00B365C7" w:rsidP="00B365C7">
            <w:pPr>
              <w:jc w:val="right"/>
              <w:rPr>
                <w:sz w:val="14"/>
                <w:szCs w:val="14"/>
              </w:rPr>
            </w:pPr>
            <w:r>
              <w:rPr>
                <w:sz w:val="14"/>
                <w:szCs w:val="14"/>
              </w:rPr>
              <w:t>72,284</w:t>
            </w:r>
          </w:p>
        </w:tc>
        <w:tc>
          <w:tcPr>
            <w:tcW w:w="900" w:type="dxa"/>
            <w:shd w:val="clear" w:color="auto" w:fill="auto"/>
            <w:noWrap/>
            <w:vAlign w:val="center"/>
          </w:tcPr>
          <w:p w:rsidR="00B365C7" w:rsidRDefault="00B365C7" w:rsidP="00B365C7">
            <w:pPr>
              <w:jc w:val="right"/>
              <w:rPr>
                <w:sz w:val="14"/>
                <w:szCs w:val="14"/>
              </w:rPr>
            </w:pPr>
            <w:r>
              <w:rPr>
                <w:sz w:val="14"/>
                <w:szCs w:val="14"/>
              </w:rPr>
              <w:t>68,734</w:t>
            </w:r>
          </w:p>
        </w:tc>
        <w:tc>
          <w:tcPr>
            <w:tcW w:w="900" w:type="dxa"/>
            <w:shd w:val="clear" w:color="auto" w:fill="auto"/>
            <w:noWrap/>
            <w:vAlign w:val="center"/>
          </w:tcPr>
          <w:p w:rsidR="00B365C7" w:rsidRDefault="00B365C7" w:rsidP="00B365C7">
            <w:pPr>
              <w:jc w:val="right"/>
              <w:rPr>
                <w:sz w:val="14"/>
                <w:szCs w:val="14"/>
              </w:rPr>
            </w:pPr>
            <w:r>
              <w:rPr>
                <w:sz w:val="14"/>
                <w:szCs w:val="14"/>
              </w:rPr>
              <w:t>76,883</w:t>
            </w:r>
          </w:p>
        </w:tc>
        <w:tc>
          <w:tcPr>
            <w:tcW w:w="990" w:type="dxa"/>
            <w:shd w:val="clear" w:color="auto" w:fill="auto"/>
            <w:noWrap/>
            <w:vAlign w:val="center"/>
          </w:tcPr>
          <w:p w:rsidR="00B365C7" w:rsidRDefault="00B365C7" w:rsidP="00B365C7">
            <w:pPr>
              <w:jc w:val="right"/>
              <w:rPr>
                <w:sz w:val="14"/>
                <w:szCs w:val="14"/>
              </w:rPr>
            </w:pPr>
            <w:r>
              <w:rPr>
                <w:sz w:val="14"/>
                <w:szCs w:val="14"/>
              </w:rPr>
              <w:t>77,888</w:t>
            </w:r>
          </w:p>
        </w:tc>
        <w:tc>
          <w:tcPr>
            <w:tcW w:w="900" w:type="dxa"/>
            <w:shd w:val="clear" w:color="auto" w:fill="auto"/>
            <w:noWrap/>
            <w:vAlign w:val="center"/>
          </w:tcPr>
          <w:p w:rsidR="00B365C7" w:rsidRDefault="00B365C7" w:rsidP="00B365C7">
            <w:pPr>
              <w:jc w:val="right"/>
              <w:rPr>
                <w:sz w:val="14"/>
                <w:szCs w:val="14"/>
              </w:rPr>
            </w:pPr>
            <w:r>
              <w:rPr>
                <w:sz w:val="14"/>
                <w:szCs w:val="14"/>
              </w:rPr>
              <w:t>80,367</w:t>
            </w:r>
          </w:p>
        </w:tc>
        <w:tc>
          <w:tcPr>
            <w:tcW w:w="792" w:type="dxa"/>
            <w:shd w:val="clear" w:color="auto" w:fill="auto"/>
            <w:noWrap/>
            <w:vAlign w:val="center"/>
          </w:tcPr>
          <w:p w:rsidR="00B365C7" w:rsidRDefault="00B365C7" w:rsidP="00B365C7">
            <w:pPr>
              <w:jc w:val="right"/>
              <w:rPr>
                <w:sz w:val="14"/>
                <w:szCs w:val="14"/>
              </w:rPr>
            </w:pPr>
            <w:r>
              <w:rPr>
                <w:sz w:val="14"/>
                <w:szCs w:val="14"/>
              </w:rPr>
              <w:t>71,591</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87"/>
              <w:jc w:val="left"/>
              <w:rPr>
                <w:b/>
                <w:bCs/>
                <w:color w:val="auto"/>
                <w:szCs w:val="16"/>
              </w:rPr>
            </w:pPr>
            <w:r w:rsidRPr="00D5469A">
              <w:rPr>
                <w:b/>
                <w:bCs/>
                <w:color w:val="auto"/>
                <w:szCs w:val="16"/>
              </w:rPr>
              <w:t>2 Financial Corporations</w:t>
            </w:r>
          </w:p>
        </w:tc>
        <w:tc>
          <w:tcPr>
            <w:tcW w:w="1170" w:type="dxa"/>
            <w:shd w:val="clear" w:color="auto" w:fill="auto"/>
            <w:noWrap/>
            <w:vAlign w:val="center"/>
          </w:tcPr>
          <w:p w:rsidR="00B365C7" w:rsidRDefault="00B365C7" w:rsidP="00B365C7">
            <w:pPr>
              <w:jc w:val="right"/>
              <w:rPr>
                <w:b/>
                <w:bCs/>
                <w:sz w:val="14"/>
                <w:szCs w:val="14"/>
              </w:rPr>
            </w:pPr>
            <w:r>
              <w:rPr>
                <w:b/>
                <w:bCs/>
                <w:sz w:val="14"/>
                <w:szCs w:val="14"/>
              </w:rPr>
              <w:t>25,803</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22,673</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30,068</w:t>
            </w:r>
          </w:p>
        </w:tc>
        <w:tc>
          <w:tcPr>
            <w:tcW w:w="990" w:type="dxa"/>
            <w:shd w:val="clear" w:color="auto" w:fill="auto"/>
            <w:noWrap/>
            <w:vAlign w:val="center"/>
          </w:tcPr>
          <w:p w:rsidR="00B365C7" w:rsidRDefault="00B365C7" w:rsidP="00B365C7">
            <w:pPr>
              <w:jc w:val="right"/>
              <w:rPr>
                <w:b/>
                <w:bCs/>
                <w:sz w:val="14"/>
                <w:szCs w:val="14"/>
              </w:rPr>
            </w:pPr>
            <w:r>
              <w:rPr>
                <w:b/>
                <w:bCs/>
                <w:sz w:val="14"/>
                <w:szCs w:val="14"/>
              </w:rPr>
              <w:t>25,289</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30,655</w:t>
            </w:r>
          </w:p>
        </w:tc>
        <w:tc>
          <w:tcPr>
            <w:tcW w:w="792" w:type="dxa"/>
            <w:shd w:val="clear" w:color="auto" w:fill="auto"/>
            <w:noWrap/>
            <w:vAlign w:val="center"/>
          </w:tcPr>
          <w:p w:rsidR="00B365C7" w:rsidRDefault="00B365C7" w:rsidP="00B365C7">
            <w:pPr>
              <w:jc w:val="right"/>
              <w:rPr>
                <w:b/>
                <w:bCs/>
                <w:sz w:val="14"/>
                <w:szCs w:val="14"/>
              </w:rPr>
            </w:pPr>
            <w:r>
              <w:rPr>
                <w:b/>
                <w:bCs/>
                <w:sz w:val="14"/>
                <w:szCs w:val="14"/>
              </w:rPr>
              <w:t>27,754</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267"/>
              <w:jc w:val="left"/>
              <w:rPr>
                <w:color w:val="auto"/>
                <w:szCs w:val="16"/>
              </w:rPr>
            </w:pPr>
            <w:r w:rsidRPr="00D5469A">
              <w:rPr>
                <w:color w:val="auto"/>
                <w:szCs w:val="16"/>
              </w:rPr>
              <w:t>i Deposit money institutions</w:t>
            </w:r>
          </w:p>
        </w:tc>
        <w:tc>
          <w:tcPr>
            <w:tcW w:w="1170" w:type="dxa"/>
            <w:shd w:val="clear" w:color="auto" w:fill="auto"/>
            <w:noWrap/>
            <w:vAlign w:val="center"/>
          </w:tcPr>
          <w:p w:rsidR="00B365C7" w:rsidRDefault="00B365C7" w:rsidP="00B365C7">
            <w:pPr>
              <w:jc w:val="right"/>
              <w:rPr>
                <w:sz w:val="14"/>
                <w:szCs w:val="14"/>
              </w:rPr>
            </w:pPr>
            <w:r>
              <w:rPr>
                <w:sz w:val="14"/>
                <w:szCs w:val="14"/>
              </w:rPr>
              <w:t>3,171</w:t>
            </w:r>
          </w:p>
        </w:tc>
        <w:tc>
          <w:tcPr>
            <w:tcW w:w="900" w:type="dxa"/>
            <w:shd w:val="clear" w:color="auto" w:fill="auto"/>
            <w:noWrap/>
            <w:vAlign w:val="center"/>
          </w:tcPr>
          <w:p w:rsidR="00B365C7" w:rsidRDefault="00B365C7" w:rsidP="00B365C7">
            <w:pPr>
              <w:jc w:val="right"/>
              <w:rPr>
                <w:sz w:val="14"/>
                <w:szCs w:val="14"/>
              </w:rPr>
            </w:pPr>
            <w:r>
              <w:rPr>
                <w:sz w:val="14"/>
                <w:szCs w:val="14"/>
              </w:rPr>
              <w:t>3,774</w:t>
            </w:r>
          </w:p>
        </w:tc>
        <w:tc>
          <w:tcPr>
            <w:tcW w:w="900" w:type="dxa"/>
            <w:shd w:val="clear" w:color="auto" w:fill="auto"/>
            <w:noWrap/>
            <w:vAlign w:val="center"/>
          </w:tcPr>
          <w:p w:rsidR="00B365C7" w:rsidRDefault="00B365C7" w:rsidP="00B365C7">
            <w:pPr>
              <w:jc w:val="right"/>
              <w:rPr>
                <w:sz w:val="14"/>
                <w:szCs w:val="14"/>
              </w:rPr>
            </w:pPr>
            <w:r>
              <w:rPr>
                <w:sz w:val="14"/>
                <w:szCs w:val="14"/>
              </w:rPr>
              <w:t>6,141</w:t>
            </w:r>
          </w:p>
        </w:tc>
        <w:tc>
          <w:tcPr>
            <w:tcW w:w="990" w:type="dxa"/>
            <w:shd w:val="clear" w:color="auto" w:fill="auto"/>
            <w:noWrap/>
            <w:vAlign w:val="center"/>
          </w:tcPr>
          <w:p w:rsidR="00B365C7" w:rsidRDefault="00B365C7" w:rsidP="00B365C7">
            <w:pPr>
              <w:jc w:val="right"/>
              <w:rPr>
                <w:sz w:val="14"/>
                <w:szCs w:val="14"/>
              </w:rPr>
            </w:pPr>
            <w:r>
              <w:rPr>
                <w:sz w:val="14"/>
                <w:szCs w:val="14"/>
              </w:rPr>
              <w:t>7,452</w:t>
            </w:r>
          </w:p>
        </w:tc>
        <w:tc>
          <w:tcPr>
            <w:tcW w:w="900" w:type="dxa"/>
            <w:shd w:val="clear" w:color="auto" w:fill="auto"/>
            <w:noWrap/>
            <w:vAlign w:val="center"/>
          </w:tcPr>
          <w:p w:rsidR="00B365C7" w:rsidRDefault="00B365C7" w:rsidP="00B365C7">
            <w:pPr>
              <w:jc w:val="right"/>
              <w:rPr>
                <w:sz w:val="14"/>
                <w:szCs w:val="14"/>
              </w:rPr>
            </w:pPr>
            <w:r>
              <w:rPr>
                <w:sz w:val="14"/>
                <w:szCs w:val="14"/>
              </w:rPr>
              <w:t>7,456</w:t>
            </w:r>
          </w:p>
        </w:tc>
        <w:tc>
          <w:tcPr>
            <w:tcW w:w="792" w:type="dxa"/>
            <w:shd w:val="clear" w:color="auto" w:fill="auto"/>
            <w:noWrap/>
            <w:vAlign w:val="center"/>
          </w:tcPr>
          <w:p w:rsidR="00B365C7" w:rsidRDefault="00B365C7" w:rsidP="00B365C7">
            <w:pPr>
              <w:jc w:val="right"/>
              <w:rPr>
                <w:sz w:val="14"/>
                <w:szCs w:val="14"/>
              </w:rPr>
            </w:pPr>
            <w:r>
              <w:rPr>
                <w:sz w:val="14"/>
                <w:szCs w:val="14"/>
              </w:rPr>
              <w:t>9,329</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267"/>
              <w:jc w:val="left"/>
              <w:rPr>
                <w:color w:val="auto"/>
                <w:szCs w:val="16"/>
              </w:rPr>
            </w:pPr>
            <w:r w:rsidRPr="00D5469A">
              <w:rPr>
                <w:color w:val="auto"/>
                <w:szCs w:val="16"/>
              </w:rPr>
              <w:t>ii Other deposit accepting institutions</w:t>
            </w:r>
          </w:p>
        </w:tc>
        <w:tc>
          <w:tcPr>
            <w:tcW w:w="1170" w:type="dxa"/>
            <w:shd w:val="clear" w:color="auto" w:fill="auto"/>
            <w:noWrap/>
            <w:vAlign w:val="center"/>
          </w:tcPr>
          <w:p w:rsidR="00B365C7" w:rsidRDefault="00B365C7" w:rsidP="00B365C7">
            <w:pPr>
              <w:jc w:val="right"/>
              <w:rPr>
                <w:sz w:val="14"/>
                <w:szCs w:val="14"/>
              </w:rPr>
            </w:pPr>
            <w:r>
              <w:rPr>
                <w:sz w:val="14"/>
                <w:szCs w:val="14"/>
              </w:rPr>
              <w:t>12,038</w:t>
            </w:r>
          </w:p>
        </w:tc>
        <w:tc>
          <w:tcPr>
            <w:tcW w:w="900" w:type="dxa"/>
            <w:shd w:val="clear" w:color="auto" w:fill="auto"/>
            <w:noWrap/>
            <w:vAlign w:val="center"/>
          </w:tcPr>
          <w:p w:rsidR="00B365C7" w:rsidRDefault="00B365C7" w:rsidP="00B365C7">
            <w:pPr>
              <w:jc w:val="right"/>
              <w:rPr>
                <w:sz w:val="14"/>
                <w:szCs w:val="14"/>
              </w:rPr>
            </w:pPr>
            <w:r>
              <w:rPr>
                <w:sz w:val="14"/>
                <w:szCs w:val="14"/>
              </w:rPr>
              <w:t>9,799</w:t>
            </w:r>
          </w:p>
        </w:tc>
        <w:tc>
          <w:tcPr>
            <w:tcW w:w="900" w:type="dxa"/>
            <w:shd w:val="clear" w:color="auto" w:fill="auto"/>
            <w:noWrap/>
            <w:vAlign w:val="center"/>
          </w:tcPr>
          <w:p w:rsidR="00B365C7" w:rsidRDefault="00B365C7" w:rsidP="00B365C7">
            <w:pPr>
              <w:jc w:val="right"/>
              <w:rPr>
                <w:sz w:val="14"/>
                <w:szCs w:val="14"/>
              </w:rPr>
            </w:pPr>
            <w:r>
              <w:rPr>
                <w:sz w:val="14"/>
                <w:szCs w:val="14"/>
              </w:rPr>
              <w:t>14,974</w:t>
            </w:r>
          </w:p>
        </w:tc>
        <w:tc>
          <w:tcPr>
            <w:tcW w:w="990" w:type="dxa"/>
            <w:shd w:val="clear" w:color="auto" w:fill="auto"/>
            <w:noWrap/>
            <w:vAlign w:val="center"/>
          </w:tcPr>
          <w:p w:rsidR="00B365C7" w:rsidRDefault="00B365C7" w:rsidP="00B365C7">
            <w:pPr>
              <w:jc w:val="right"/>
              <w:rPr>
                <w:sz w:val="14"/>
                <w:szCs w:val="14"/>
              </w:rPr>
            </w:pPr>
            <w:r>
              <w:rPr>
                <w:sz w:val="14"/>
                <w:szCs w:val="14"/>
              </w:rPr>
              <w:t>11,186</w:t>
            </w:r>
          </w:p>
        </w:tc>
        <w:tc>
          <w:tcPr>
            <w:tcW w:w="900" w:type="dxa"/>
            <w:shd w:val="clear" w:color="auto" w:fill="auto"/>
            <w:noWrap/>
            <w:vAlign w:val="center"/>
          </w:tcPr>
          <w:p w:rsidR="00B365C7" w:rsidRDefault="00B365C7" w:rsidP="00B365C7">
            <w:pPr>
              <w:jc w:val="right"/>
              <w:rPr>
                <w:sz w:val="14"/>
                <w:szCs w:val="14"/>
              </w:rPr>
            </w:pPr>
            <w:r>
              <w:rPr>
                <w:sz w:val="14"/>
                <w:szCs w:val="14"/>
              </w:rPr>
              <w:t>15,703</w:t>
            </w:r>
          </w:p>
        </w:tc>
        <w:tc>
          <w:tcPr>
            <w:tcW w:w="792" w:type="dxa"/>
            <w:shd w:val="clear" w:color="auto" w:fill="auto"/>
            <w:noWrap/>
            <w:vAlign w:val="center"/>
          </w:tcPr>
          <w:p w:rsidR="00B365C7" w:rsidRDefault="00B365C7" w:rsidP="00B365C7">
            <w:pPr>
              <w:jc w:val="right"/>
              <w:rPr>
                <w:sz w:val="14"/>
                <w:szCs w:val="14"/>
              </w:rPr>
            </w:pPr>
            <w:r>
              <w:rPr>
                <w:sz w:val="14"/>
                <w:szCs w:val="14"/>
              </w:rPr>
              <w:t>13,139</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267"/>
              <w:jc w:val="left"/>
              <w:rPr>
                <w:color w:val="auto"/>
                <w:szCs w:val="16"/>
              </w:rPr>
            </w:pPr>
            <w:r w:rsidRPr="00D5469A">
              <w:rPr>
                <w:color w:val="auto"/>
                <w:szCs w:val="16"/>
              </w:rPr>
              <w:t>iii Financial intermediaries</w:t>
            </w:r>
          </w:p>
        </w:tc>
        <w:tc>
          <w:tcPr>
            <w:tcW w:w="1170" w:type="dxa"/>
            <w:shd w:val="clear" w:color="auto" w:fill="auto"/>
            <w:noWrap/>
            <w:vAlign w:val="center"/>
          </w:tcPr>
          <w:p w:rsidR="00B365C7" w:rsidRDefault="00B365C7" w:rsidP="00B365C7">
            <w:pPr>
              <w:jc w:val="right"/>
              <w:rPr>
                <w:sz w:val="14"/>
                <w:szCs w:val="14"/>
              </w:rPr>
            </w:pPr>
            <w:r>
              <w:rPr>
                <w:sz w:val="14"/>
                <w:szCs w:val="14"/>
              </w:rPr>
              <w:t>3,825</w:t>
            </w:r>
          </w:p>
        </w:tc>
        <w:tc>
          <w:tcPr>
            <w:tcW w:w="900" w:type="dxa"/>
            <w:shd w:val="clear" w:color="auto" w:fill="auto"/>
            <w:noWrap/>
            <w:vAlign w:val="center"/>
          </w:tcPr>
          <w:p w:rsidR="00B365C7" w:rsidRDefault="00B365C7" w:rsidP="00B365C7">
            <w:pPr>
              <w:jc w:val="right"/>
              <w:rPr>
                <w:sz w:val="14"/>
                <w:szCs w:val="14"/>
              </w:rPr>
            </w:pPr>
            <w:r>
              <w:rPr>
                <w:sz w:val="14"/>
                <w:szCs w:val="14"/>
              </w:rPr>
              <w:t>1,775</w:t>
            </w:r>
          </w:p>
        </w:tc>
        <w:tc>
          <w:tcPr>
            <w:tcW w:w="900" w:type="dxa"/>
            <w:shd w:val="clear" w:color="auto" w:fill="auto"/>
            <w:noWrap/>
            <w:vAlign w:val="center"/>
          </w:tcPr>
          <w:p w:rsidR="00B365C7" w:rsidRDefault="00B365C7" w:rsidP="00B365C7">
            <w:pPr>
              <w:jc w:val="right"/>
              <w:rPr>
                <w:sz w:val="14"/>
                <w:szCs w:val="14"/>
              </w:rPr>
            </w:pPr>
            <w:r>
              <w:rPr>
                <w:sz w:val="14"/>
                <w:szCs w:val="14"/>
              </w:rPr>
              <w:t>2,554</w:t>
            </w:r>
          </w:p>
        </w:tc>
        <w:tc>
          <w:tcPr>
            <w:tcW w:w="990" w:type="dxa"/>
            <w:shd w:val="clear" w:color="auto" w:fill="auto"/>
            <w:noWrap/>
            <w:vAlign w:val="center"/>
          </w:tcPr>
          <w:p w:rsidR="00B365C7" w:rsidRDefault="00B365C7" w:rsidP="00B365C7">
            <w:pPr>
              <w:jc w:val="right"/>
              <w:rPr>
                <w:sz w:val="14"/>
                <w:szCs w:val="14"/>
              </w:rPr>
            </w:pPr>
            <w:r>
              <w:rPr>
                <w:sz w:val="14"/>
                <w:szCs w:val="14"/>
              </w:rPr>
              <w:t>3,016</w:t>
            </w:r>
          </w:p>
        </w:tc>
        <w:tc>
          <w:tcPr>
            <w:tcW w:w="900" w:type="dxa"/>
            <w:shd w:val="clear" w:color="auto" w:fill="auto"/>
            <w:noWrap/>
            <w:vAlign w:val="center"/>
          </w:tcPr>
          <w:p w:rsidR="00B365C7" w:rsidRDefault="00B365C7" w:rsidP="00B365C7">
            <w:pPr>
              <w:jc w:val="right"/>
              <w:rPr>
                <w:sz w:val="14"/>
                <w:szCs w:val="14"/>
              </w:rPr>
            </w:pPr>
            <w:r>
              <w:rPr>
                <w:sz w:val="14"/>
                <w:szCs w:val="14"/>
              </w:rPr>
              <w:t>3,831</w:t>
            </w:r>
          </w:p>
        </w:tc>
        <w:tc>
          <w:tcPr>
            <w:tcW w:w="792" w:type="dxa"/>
            <w:shd w:val="clear" w:color="auto" w:fill="auto"/>
            <w:noWrap/>
            <w:vAlign w:val="center"/>
          </w:tcPr>
          <w:p w:rsidR="00B365C7" w:rsidRDefault="00B365C7" w:rsidP="00B365C7">
            <w:pPr>
              <w:jc w:val="right"/>
              <w:rPr>
                <w:sz w:val="14"/>
                <w:szCs w:val="14"/>
              </w:rPr>
            </w:pPr>
            <w:r>
              <w:rPr>
                <w:sz w:val="14"/>
                <w:szCs w:val="14"/>
              </w:rPr>
              <w:t>2,658</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267"/>
              <w:jc w:val="left"/>
              <w:rPr>
                <w:color w:val="auto"/>
                <w:szCs w:val="16"/>
              </w:rPr>
            </w:pPr>
            <w:r w:rsidRPr="00D5469A">
              <w:rPr>
                <w:color w:val="auto"/>
                <w:szCs w:val="16"/>
              </w:rPr>
              <w:t>iv Financial auxiliaries</w:t>
            </w:r>
          </w:p>
        </w:tc>
        <w:tc>
          <w:tcPr>
            <w:tcW w:w="1170" w:type="dxa"/>
            <w:shd w:val="clear" w:color="auto" w:fill="auto"/>
            <w:noWrap/>
            <w:vAlign w:val="center"/>
          </w:tcPr>
          <w:p w:rsidR="00B365C7" w:rsidRDefault="00B365C7" w:rsidP="00B365C7">
            <w:pPr>
              <w:jc w:val="right"/>
              <w:rPr>
                <w:sz w:val="14"/>
                <w:szCs w:val="14"/>
              </w:rPr>
            </w:pPr>
            <w:r>
              <w:rPr>
                <w:sz w:val="14"/>
                <w:szCs w:val="14"/>
              </w:rPr>
              <w:t>22</w:t>
            </w:r>
          </w:p>
        </w:tc>
        <w:tc>
          <w:tcPr>
            <w:tcW w:w="900" w:type="dxa"/>
            <w:shd w:val="clear" w:color="auto" w:fill="auto"/>
            <w:noWrap/>
            <w:vAlign w:val="center"/>
          </w:tcPr>
          <w:p w:rsidR="00B365C7" w:rsidRDefault="00B365C7" w:rsidP="00B365C7">
            <w:pPr>
              <w:jc w:val="right"/>
              <w:rPr>
                <w:sz w:val="14"/>
                <w:szCs w:val="14"/>
              </w:rPr>
            </w:pPr>
            <w:r>
              <w:rPr>
                <w:sz w:val="14"/>
                <w:szCs w:val="14"/>
              </w:rPr>
              <w:t>24</w:t>
            </w:r>
          </w:p>
        </w:tc>
        <w:tc>
          <w:tcPr>
            <w:tcW w:w="900" w:type="dxa"/>
            <w:shd w:val="clear" w:color="auto" w:fill="auto"/>
            <w:noWrap/>
            <w:vAlign w:val="center"/>
          </w:tcPr>
          <w:p w:rsidR="00B365C7" w:rsidRDefault="00B365C7" w:rsidP="00B365C7">
            <w:pPr>
              <w:jc w:val="right"/>
              <w:rPr>
                <w:sz w:val="14"/>
                <w:szCs w:val="14"/>
              </w:rPr>
            </w:pPr>
            <w:r>
              <w:rPr>
                <w:sz w:val="14"/>
                <w:szCs w:val="14"/>
              </w:rPr>
              <w:t>25</w:t>
            </w:r>
          </w:p>
        </w:tc>
        <w:tc>
          <w:tcPr>
            <w:tcW w:w="990" w:type="dxa"/>
            <w:shd w:val="clear" w:color="auto" w:fill="auto"/>
            <w:noWrap/>
            <w:vAlign w:val="center"/>
          </w:tcPr>
          <w:p w:rsidR="00B365C7" w:rsidRDefault="00B365C7" w:rsidP="00B365C7">
            <w:pPr>
              <w:jc w:val="right"/>
              <w:rPr>
                <w:sz w:val="14"/>
                <w:szCs w:val="14"/>
              </w:rPr>
            </w:pPr>
            <w:r>
              <w:rPr>
                <w:sz w:val="14"/>
                <w:szCs w:val="14"/>
              </w:rPr>
              <w:t>27</w:t>
            </w:r>
          </w:p>
        </w:tc>
        <w:tc>
          <w:tcPr>
            <w:tcW w:w="900" w:type="dxa"/>
            <w:shd w:val="clear" w:color="auto" w:fill="auto"/>
            <w:noWrap/>
            <w:vAlign w:val="center"/>
          </w:tcPr>
          <w:p w:rsidR="00B365C7" w:rsidRDefault="00B365C7" w:rsidP="00B365C7">
            <w:pPr>
              <w:jc w:val="right"/>
              <w:rPr>
                <w:sz w:val="14"/>
                <w:szCs w:val="14"/>
              </w:rPr>
            </w:pPr>
            <w:r>
              <w:rPr>
                <w:sz w:val="14"/>
                <w:szCs w:val="14"/>
              </w:rPr>
              <w:t>25</w:t>
            </w:r>
          </w:p>
        </w:tc>
        <w:tc>
          <w:tcPr>
            <w:tcW w:w="792" w:type="dxa"/>
            <w:shd w:val="clear" w:color="auto" w:fill="auto"/>
            <w:noWrap/>
            <w:vAlign w:val="center"/>
          </w:tcPr>
          <w:p w:rsidR="00B365C7" w:rsidRDefault="00B365C7" w:rsidP="00B365C7">
            <w:pPr>
              <w:jc w:val="right"/>
              <w:rPr>
                <w:sz w:val="14"/>
                <w:szCs w:val="14"/>
              </w:rPr>
            </w:pPr>
            <w:r>
              <w:rPr>
                <w:sz w:val="14"/>
                <w:szCs w:val="14"/>
              </w:rPr>
              <w:t>26</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267"/>
              <w:jc w:val="left"/>
              <w:rPr>
                <w:color w:val="auto"/>
                <w:szCs w:val="16"/>
              </w:rPr>
            </w:pPr>
            <w:r w:rsidRPr="00D5469A">
              <w:rPr>
                <w:color w:val="auto"/>
                <w:szCs w:val="16"/>
              </w:rPr>
              <w:t>v Insurance and pension funds</w:t>
            </w:r>
          </w:p>
        </w:tc>
        <w:tc>
          <w:tcPr>
            <w:tcW w:w="1170" w:type="dxa"/>
            <w:shd w:val="clear" w:color="auto" w:fill="auto"/>
            <w:noWrap/>
            <w:vAlign w:val="center"/>
          </w:tcPr>
          <w:p w:rsidR="00B365C7" w:rsidRDefault="00B365C7" w:rsidP="00B365C7">
            <w:pPr>
              <w:jc w:val="right"/>
              <w:rPr>
                <w:sz w:val="14"/>
                <w:szCs w:val="14"/>
              </w:rPr>
            </w:pPr>
            <w:r>
              <w:rPr>
                <w:sz w:val="14"/>
                <w:szCs w:val="14"/>
              </w:rPr>
              <w:t>6,746</w:t>
            </w:r>
          </w:p>
        </w:tc>
        <w:tc>
          <w:tcPr>
            <w:tcW w:w="900" w:type="dxa"/>
            <w:shd w:val="clear" w:color="auto" w:fill="auto"/>
            <w:noWrap/>
            <w:vAlign w:val="center"/>
          </w:tcPr>
          <w:p w:rsidR="00B365C7" w:rsidRDefault="00B365C7" w:rsidP="00B365C7">
            <w:pPr>
              <w:jc w:val="right"/>
              <w:rPr>
                <w:sz w:val="14"/>
                <w:szCs w:val="14"/>
              </w:rPr>
            </w:pPr>
            <w:r>
              <w:rPr>
                <w:sz w:val="14"/>
                <w:szCs w:val="14"/>
              </w:rPr>
              <w:t>7,303</w:t>
            </w:r>
          </w:p>
        </w:tc>
        <w:tc>
          <w:tcPr>
            <w:tcW w:w="900" w:type="dxa"/>
            <w:shd w:val="clear" w:color="auto" w:fill="auto"/>
            <w:noWrap/>
            <w:vAlign w:val="center"/>
          </w:tcPr>
          <w:p w:rsidR="00B365C7" w:rsidRDefault="00B365C7" w:rsidP="00B365C7">
            <w:pPr>
              <w:jc w:val="right"/>
              <w:rPr>
                <w:sz w:val="14"/>
                <w:szCs w:val="14"/>
              </w:rPr>
            </w:pPr>
            <w:r>
              <w:rPr>
                <w:sz w:val="14"/>
                <w:szCs w:val="14"/>
              </w:rPr>
              <w:t>6,373</w:t>
            </w:r>
          </w:p>
        </w:tc>
        <w:tc>
          <w:tcPr>
            <w:tcW w:w="990" w:type="dxa"/>
            <w:shd w:val="clear" w:color="auto" w:fill="auto"/>
            <w:noWrap/>
            <w:vAlign w:val="center"/>
          </w:tcPr>
          <w:p w:rsidR="00B365C7" w:rsidRDefault="00B365C7" w:rsidP="00B365C7">
            <w:pPr>
              <w:jc w:val="right"/>
              <w:rPr>
                <w:sz w:val="14"/>
                <w:szCs w:val="14"/>
              </w:rPr>
            </w:pPr>
            <w:r>
              <w:rPr>
                <w:sz w:val="14"/>
                <w:szCs w:val="14"/>
              </w:rPr>
              <w:t>3,607</w:t>
            </w:r>
          </w:p>
        </w:tc>
        <w:tc>
          <w:tcPr>
            <w:tcW w:w="900" w:type="dxa"/>
            <w:shd w:val="clear" w:color="auto" w:fill="auto"/>
            <w:noWrap/>
            <w:vAlign w:val="center"/>
          </w:tcPr>
          <w:p w:rsidR="00B365C7" w:rsidRDefault="00B365C7" w:rsidP="00B365C7">
            <w:pPr>
              <w:jc w:val="right"/>
              <w:rPr>
                <w:sz w:val="14"/>
                <w:szCs w:val="14"/>
              </w:rPr>
            </w:pPr>
            <w:r>
              <w:rPr>
                <w:sz w:val="14"/>
                <w:szCs w:val="14"/>
              </w:rPr>
              <w:t>3,640</w:t>
            </w:r>
          </w:p>
        </w:tc>
        <w:tc>
          <w:tcPr>
            <w:tcW w:w="792" w:type="dxa"/>
            <w:shd w:val="clear" w:color="auto" w:fill="auto"/>
            <w:noWrap/>
            <w:vAlign w:val="center"/>
          </w:tcPr>
          <w:p w:rsidR="00B365C7" w:rsidRDefault="00B365C7" w:rsidP="00B365C7">
            <w:pPr>
              <w:jc w:val="right"/>
              <w:rPr>
                <w:sz w:val="14"/>
                <w:szCs w:val="14"/>
              </w:rPr>
            </w:pPr>
            <w:r>
              <w:rPr>
                <w:sz w:val="14"/>
                <w:szCs w:val="14"/>
              </w:rPr>
              <w:t>2,601</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87"/>
              <w:jc w:val="left"/>
              <w:rPr>
                <w:b/>
                <w:bCs/>
                <w:color w:val="auto"/>
                <w:szCs w:val="16"/>
              </w:rPr>
            </w:pPr>
            <w:r w:rsidRPr="00D5469A">
              <w:rPr>
                <w:b/>
                <w:bCs/>
                <w:color w:val="auto"/>
                <w:szCs w:val="16"/>
              </w:rPr>
              <w:t>3 Central Government</w:t>
            </w:r>
          </w:p>
        </w:tc>
        <w:tc>
          <w:tcPr>
            <w:tcW w:w="1170" w:type="dxa"/>
            <w:shd w:val="clear" w:color="auto" w:fill="auto"/>
            <w:noWrap/>
            <w:vAlign w:val="center"/>
          </w:tcPr>
          <w:p w:rsidR="00B365C7" w:rsidRDefault="00B365C7" w:rsidP="00B365C7">
            <w:pPr>
              <w:jc w:val="right"/>
              <w:rPr>
                <w:b/>
                <w:bCs/>
                <w:sz w:val="14"/>
                <w:szCs w:val="14"/>
              </w:rPr>
            </w:pPr>
            <w:r>
              <w:rPr>
                <w:b/>
                <w:bCs/>
                <w:sz w:val="14"/>
                <w:szCs w:val="14"/>
              </w:rPr>
              <w:t>624</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614</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614</w:t>
            </w:r>
          </w:p>
        </w:tc>
        <w:tc>
          <w:tcPr>
            <w:tcW w:w="990" w:type="dxa"/>
            <w:shd w:val="clear" w:color="auto" w:fill="auto"/>
            <w:noWrap/>
            <w:vAlign w:val="center"/>
          </w:tcPr>
          <w:p w:rsidR="00B365C7" w:rsidRDefault="00B365C7" w:rsidP="00B365C7">
            <w:pPr>
              <w:jc w:val="right"/>
              <w:rPr>
                <w:b/>
                <w:bCs/>
                <w:sz w:val="14"/>
                <w:szCs w:val="14"/>
              </w:rPr>
            </w:pPr>
            <w:r>
              <w:rPr>
                <w:b/>
                <w:bCs/>
                <w:sz w:val="14"/>
                <w:szCs w:val="14"/>
              </w:rPr>
              <w:t>1,266</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1,116</w:t>
            </w:r>
          </w:p>
        </w:tc>
        <w:tc>
          <w:tcPr>
            <w:tcW w:w="792" w:type="dxa"/>
            <w:shd w:val="clear" w:color="auto" w:fill="auto"/>
            <w:noWrap/>
            <w:vAlign w:val="center"/>
          </w:tcPr>
          <w:p w:rsidR="00B365C7" w:rsidRDefault="00B365C7" w:rsidP="00B365C7">
            <w:pPr>
              <w:jc w:val="right"/>
              <w:rPr>
                <w:b/>
                <w:bCs/>
                <w:sz w:val="14"/>
                <w:szCs w:val="14"/>
              </w:rPr>
            </w:pPr>
            <w:r>
              <w:rPr>
                <w:b/>
                <w:bCs/>
                <w:sz w:val="14"/>
                <w:szCs w:val="14"/>
              </w:rPr>
              <w:t>614</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87"/>
              <w:jc w:val="left"/>
              <w:rPr>
                <w:b/>
                <w:bCs/>
                <w:color w:val="auto"/>
                <w:szCs w:val="16"/>
              </w:rPr>
            </w:pPr>
            <w:r w:rsidRPr="00D5469A">
              <w:rPr>
                <w:b/>
                <w:bCs/>
                <w:color w:val="auto"/>
                <w:szCs w:val="16"/>
              </w:rPr>
              <w:t>4 Provincial Governments</w:t>
            </w:r>
          </w:p>
        </w:tc>
        <w:tc>
          <w:tcPr>
            <w:tcW w:w="1170" w:type="dxa"/>
            <w:shd w:val="clear" w:color="auto" w:fill="auto"/>
            <w:noWrap/>
            <w:vAlign w:val="center"/>
          </w:tcPr>
          <w:p w:rsidR="00B365C7" w:rsidRDefault="00B365C7" w:rsidP="00B365C7">
            <w:pPr>
              <w:jc w:val="right"/>
              <w:rPr>
                <w:b/>
                <w:bCs/>
                <w:sz w:val="14"/>
                <w:szCs w:val="14"/>
              </w:rPr>
            </w:pPr>
            <w:r>
              <w:rPr>
                <w:b/>
                <w:bCs/>
                <w:sz w:val="14"/>
                <w:szCs w:val="14"/>
              </w:rPr>
              <w:t>1,953</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1,682</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1,853</w:t>
            </w:r>
          </w:p>
        </w:tc>
        <w:tc>
          <w:tcPr>
            <w:tcW w:w="990" w:type="dxa"/>
            <w:shd w:val="clear" w:color="auto" w:fill="auto"/>
            <w:noWrap/>
            <w:vAlign w:val="center"/>
          </w:tcPr>
          <w:p w:rsidR="00B365C7" w:rsidRDefault="00B365C7" w:rsidP="00B365C7">
            <w:pPr>
              <w:jc w:val="right"/>
              <w:rPr>
                <w:b/>
                <w:bCs/>
                <w:sz w:val="14"/>
                <w:szCs w:val="14"/>
              </w:rPr>
            </w:pPr>
            <w:r>
              <w:rPr>
                <w:b/>
                <w:bCs/>
                <w:sz w:val="14"/>
                <w:szCs w:val="14"/>
              </w:rPr>
              <w:t>2,252</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2,844</w:t>
            </w:r>
          </w:p>
        </w:tc>
        <w:tc>
          <w:tcPr>
            <w:tcW w:w="792" w:type="dxa"/>
            <w:shd w:val="clear" w:color="auto" w:fill="auto"/>
            <w:noWrap/>
            <w:vAlign w:val="center"/>
          </w:tcPr>
          <w:p w:rsidR="00B365C7" w:rsidRDefault="00B365C7" w:rsidP="00B365C7">
            <w:pPr>
              <w:jc w:val="right"/>
              <w:rPr>
                <w:b/>
                <w:bCs/>
                <w:sz w:val="14"/>
                <w:szCs w:val="14"/>
              </w:rPr>
            </w:pPr>
            <w:r>
              <w:rPr>
                <w:b/>
                <w:bCs/>
                <w:sz w:val="14"/>
                <w:szCs w:val="14"/>
              </w:rPr>
              <w:t>3,034</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87"/>
              <w:jc w:val="left"/>
              <w:rPr>
                <w:b/>
                <w:bCs/>
                <w:color w:val="auto"/>
                <w:szCs w:val="16"/>
              </w:rPr>
            </w:pPr>
            <w:r w:rsidRPr="00D5469A">
              <w:rPr>
                <w:b/>
                <w:bCs/>
                <w:color w:val="auto"/>
                <w:szCs w:val="16"/>
              </w:rPr>
              <w:t>5 Local Governments</w:t>
            </w:r>
          </w:p>
        </w:tc>
        <w:tc>
          <w:tcPr>
            <w:tcW w:w="1170" w:type="dxa"/>
            <w:shd w:val="clear" w:color="auto" w:fill="auto"/>
            <w:noWrap/>
            <w:vAlign w:val="center"/>
          </w:tcPr>
          <w:p w:rsidR="00B365C7" w:rsidRDefault="00B365C7" w:rsidP="00B365C7">
            <w:pPr>
              <w:jc w:val="right"/>
              <w:rPr>
                <w:b/>
                <w:bCs/>
                <w:sz w:val="14"/>
                <w:szCs w:val="14"/>
              </w:rPr>
            </w:pPr>
            <w:r>
              <w:rPr>
                <w:b/>
                <w:bCs/>
                <w:sz w:val="14"/>
                <w:szCs w:val="14"/>
              </w:rPr>
              <w:t>281</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5</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71</w:t>
            </w:r>
          </w:p>
        </w:tc>
        <w:tc>
          <w:tcPr>
            <w:tcW w:w="990" w:type="dxa"/>
            <w:shd w:val="clear" w:color="auto" w:fill="auto"/>
            <w:noWrap/>
            <w:vAlign w:val="center"/>
          </w:tcPr>
          <w:p w:rsidR="00B365C7" w:rsidRDefault="00B365C7" w:rsidP="00B365C7">
            <w:pPr>
              <w:jc w:val="right"/>
              <w:rPr>
                <w:b/>
                <w:bCs/>
                <w:sz w:val="14"/>
                <w:szCs w:val="14"/>
              </w:rPr>
            </w:pPr>
            <w:r>
              <w:rPr>
                <w:b/>
                <w:bCs/>
                <w:sz w:val="14"/>
                <w:szCs w:val="14"/>
              </w:rPr>
              <w:t>70</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64</w:t>
            </w:r>
          </w:p>
        </w:tc>
        <w:tc>
          <w:tcPr>
            <w:tcW w:w="792" w:type="dxa"/>
            <w:shd w:val="clear" w:color="auto" w:fill="auto"/>
            <w:noWrap/>
            <w:vAlign w:val="center"/>
          </w:tcPr>
          <w:p w:rsidR="00B365C7" w:rsidRDefault="00B365C7" w:rsidP="00B365C7">
            <w:pPr>
              <w:jc w:val="right"/>
              <w:rPr>
                <w:b/>
                <w:bCs/>
                <w:sz w:val="14"/>
                <w:szCs w:val="14"/>
              </w:rPr>
            </w:pPr>
            <w:r>
              <w:rPr>
                <w:b/>
                <w:bCs/>
                <w:sz w:val="14"/>
                <w:szCs w:val="14"/>
              </w:rPr>
              <w:t>64</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87"/>
              <w:jc w:val="left"/>
              <w:rPr>
                <w:b/>
                <w:bCs/>
                <w:color w:val="auto"/>
                <w:szCs w:val="16"/>
              </w:rPr>
            </w:pPr>
            <w:r w:rsidRPr="00D5469A">
              <w:rPr>
                <w:b/>
                <w:bCs/>
                <w:color w:val="auto"/>
                <w:szCs w:val="16"/>
              </w:rPr>
              <w:t>6 Household</w:t>
            </w:r>
          </w:p>
        </w:tc>
        <w:tc>
          <w:tcPr>
            <w:tcW w:w="1170" w:type="dxa"/>
            <w:shd w:val="clear" w:color="auto" w:fill="auto"/>
            <w:noWrap/>
            <w:vAlign w:val="center"/>
          </w:tcPr>
          <w:p w:rsidR="00B365C7" w:rsidRDefault="00B365C7" w:rsidP="00B365C7">
            <w:pPr>
              <w:jc w:val="right"/>
              <w:rPr>
                <w:b/>
                <w:bCs/>
                <w:sz w:val="14"/>
                <w:szCs w:val="14"/>
              </w:rPr>
            </w:pPr>
            <w:r>
              <w:rPr>
                <w:b/>
                <w:bCs/>
                <w:sz w:val="14"/>
                <w:szCs w:val="14"/>
              </w:rPr>
              <w:t>120,534</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119,453</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136,909</w:t>
            </w:r>
          </w:p>
        </w:tc>
        <w:tc>
          <w:tcPr>
            <w:tcW w:w="990" w:type="dxa"/>
            <w:shd w:val="clear" w:color="auto" w:fill="auto"/>
            <w:noWrap/>
            <w:vAlign w:val="center"/>
          </w:tcPr>
          <w:p w:rsidR="00B365C7" w:rsidRDefault="00B365C7" w:rsidP="00B365C7">
            <w:pPr>
              <w:jc w:val="right"/>
              <w:rPr>
                <w:b/>
                <w:bCs/>
                <w:sz w:val="14"/>
                <w:szCs w:val="14"/>
              </w:rPr>
            </w:pPr>
            <w:r>
              <w:rPr>
                <w:b/>
                <w:bCs/>
                <w:sz w:val="14"/>
                <w:szCs w:val="14"/>
              </w:rPr>
              <w:t>137,046</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136,210</w:t>
            </w:r>
          </w:p>
        </w:tc>
        <w:tc>
          <w:tcPr>
            <w:tcW w:w="792" w:type="dxa"/>
            <w:shd w:val="clear" w:color="auto" w:fill="auto"/>
            <w:noWrap/>
            <w:vAlign w:val="center"/>
          </w:tcPr>
          <w:p w:rsidR="00B365C7" w:rsidRDefault="00B365C7" w:rsidP="00B365C7">
            <w:pPr>
              <w:jc w:val="right"/>
              <w:rPr>
                <w:b/>
                <w:bCs/>
                <w:sz w:val="14"/>
                <w:szCs w:val="14"/>
              </w:rPr>
            </w:pPr>
            <w:r>
              <w:rPr>
                <w:b/>
                <w:bCs/>
                <w:sz w:val="14"/>
                <w:szCs w:val="14"/>
              </w:rPr>
              <w:t>138,979</w:t>
            </w:r>
          </w:p>
        </w:tc>
      </w:tr>
      <w:tr w:rsidR="00B365C7" w:rsidRPr="00D5469A" w:rsidTr="00DF4C38">
        <w:trPr>
          <w:trHeight w:hRule="exact" w:val="288"/>
        </w:trPr>
        <w:tc>
          <w:tcPr>
            <w:tcW w:w="4068" w:type="dxa"/>
            <w:shd w:val="clear" w:color="auto" w:fill="auto"/>
            <w:noWrap/>
            <w:vAlign w:val="center"/>
          </w:tcPr>
          <w:p w:rsidR="00B365C7" w:rsidRPr="00D5469A" w:rsidRDefault="00B365C7" w:rsidP="00B365C7">
            <w:pPr>
              <w:ind w:left="87"/>
              <w:jc w:val="left"/>
              <w:rPr>
                <w:b/>
                <w:bCs/>
                <w:color w:val="auto"/>
                <w:szCs w:val="16"/>
              </w:rPr>
            </w:pPr>
            <w:r w:rsidRPr="00D5469A">
              <w:rPr>
                <w:b/>
                <w:bCs/>
                <w:color w:val="auto"/>
                <w:szCs w:val="16"/>
              </w:rPr>
              <w:t>7 Non-pro</w:t>
            </w:r>
            <w:r>
              <w:rPr>
                <w:b/>
                <w:bCs/>
                <w:color w:val="auto"/>
                <w:szCs w:val="16"/>
              </w:rPr>
              <w:t xml:space="preserve">fit Institutions (NPIs) Serving </w:t>
            </w:r>
            <w:r w:rsidRPr="00D5469A">
              <w:rPr>
                <w:b/>
                <w:bCs/>
                <w:color w:val="auto"/>
                <w:szCs w:val="16"/>
              </w:rPr>
              <w:t>Households</w:t>
            </w:r>
          </w:p>
        </w:tc>
        <w:tc>
          <w:tcPr>
            <w:tcW w:w="1170" w:type="dxa"/>
            <w:shd w:val="clear" w:color="auto" w:fill="auto"/>
            <w:noWrap/>
            <w:vAlign w:val="center"/>
          </w:tcPr>
          <w:p w:rsidR="00B365C7" w:rsidRDefault="00B365C7" w:rsidP="00B365C7">
            <w:pPr>
              <w:jc w:val="right"/>
              <w:rPr>
                <w:b/>
                <w:bCs/>
                <w:sz w:val="14"/>
                <w:szCs w:val="14"/>
              </w:rPr>
            </w:pPr>
            <w:r>
              <w:rPr>
                <w:b/>
                <w:bCs/>
                <w:sz w:val="14"/>
                <w:szCs w:val="14"/>
              </w:rPr>
              <w:t>8,659</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11,451</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14,141</w:t>
            </w:r>
          </w:p>
        </w:tc>
        <w:tc>
          <w:tcPr>
            <w:tcW w:w="990" w:type="dxa"/>
            <w:shd w:val="clear" w:color="auto" w:fill="auto"/>
            <w:noWrap/>
            <w:vAlign w:val="center"/>
          </w:tcPr>
          <w:p w:rsidR="00B365C7" w:rsidRDefault="00B365C7" w:rsidP="00B365C7">
            <w:pPr>
              <w:jc w:val="right"/>
              <w:rPr>
                <w:b/>
                <w:bCs/>
                <w:sz w:val="14"/>
                <w:szCs w:val="14"/>
              </w:rPr>
            </w:pPr>
            <w:r>
              <w:rPr>
                <w:b/>
                <w:bCs/>
                <w:sz w:val="14"/>
                <w:szCs w:val="14"/>
              </w:rPr>
              <w:t>14,367</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16,824</w:t>
            </w:r>
          </w:p>
        </w:tc>
        <w:tc>
          <w:tcPr>
            <w:tcW w:w="792" w:type="dxa"/>
            <w:shd w:val="clear" w:color="auto" w:fill="auto"/>
            <w:noWrap/>
            <w:vAlign w:val="center"/>
          </w:tcPr>
          <w:p w:rsidR="00B365C7" w:rsidRDefault="00B365C7" w:rsidP="00B365C7">
            <w:pPr>
              <w:jc w:val="right"/>
              <w:rPr>
                <w:b/>
                <w:bCs/>
                <w:sz w:val="14"/>
                <w:szCs w:val="14"/>
              </w:rPr>
            </w:pPr>
            <w:r>
              <w:rPr>
                <w:b/>
                <w:bCs/>
                <w:sz w:val="14"/>
                <w:szCs w:val="14"/>
              </w:rPr>
              <w:t>17,468</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87"/>
              <w:jc w:val="left"/>
              <w:rPr>
                <w:b/>
                <w:bCs/>
                <w:color w:val="auto"/>
                <w:szCs w:val="16"/>
              </w:rPr>
            </w:pPr>
            <w:r w:rsidRPr="00D5469A">
              <w:rPr>
                <w:b/>
                <w:bCs/>
                <w:color w:val="auto"/>
                <w:szCs w:val="16"/>
              </w:rPr>
              <w:t>8 Non-residents</w:t>
            </w:r>
          </w:p>
        </w:tc>
        <w:tc>
          <w:tcPr>
            <w:tcW w:w="1170" w:type="dxa"/>
            <w:shd w:val="clear" w:color="auto" w:fill="auto"/>
            <w:noWrap/>
            <w:vAlign w:val="center"/>
          </w:tcPr>
          <w:p w:rsidR="00B365C7" w:rsidRDefault="00B365C7" w:rsidP="00B365C7">
            <w:pPr>
              <w:jc w:val="right"/>
              <w:rPr>
                <w:b/>
                <w:bCs/>
                <w:sz w:val="14"/>
                <w:szCs w:val="14"/>
              </w:rPr>
            </w:pPr>
            <w:r>
              <w:rPr>
                <w:b/>
                <w:bCs/>
                <w:sz w:val="14"/>
                <w:szCs w:val="14"/>
              </w:rPr>
              <w:t>-</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w:t>
            </w:r>
          </w:p>
        </w:tc>
        <w:tc>
          <w:tcPr>
            <w:tcW w:w="990" w:type="dxa"/>
            <w:shd w:val="clear" w:color="auto" w:fill="auto"/>
            <w:noWrap/>
            <w:vAlign w:val="center"/>
          </w:tcPr>
          <w:p w:rsidR="00B365C7" w:rsidRDefault="00B365C7" w:rsidP="00B365C7">
            <w:pPr>
              <w:jc w:val="right"/>
              <w:rPr>
                <w:b/>
                <w:bCs/>
                <w:sz w:val="14"/>
                <w:szCs w:val="14"/>
              </w:rPr>
            </w:pPr>
            <w:r>
              <w:rPr>
                <w:b/>
                <w:bCs/>
                <w:sz w:val="14"/>
                <w:szCs w:val="14"/>
              </w:rPr>
              <w:t>-</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w:t>
            </w:r>
          </w:p>
        </w:tc>
        <w:tc>
          <w:tcPr>
            <w:tcW w:w="792" w:type="dxa"/>
            <w:shd w:val="clear" w:color="auto" w:fill="auto"/>
            <w:noWrap/>
            <w:vAlign w:val="center"/>
          </w:tcPr>
          <w:p w:rsidR="00B365C7" w:rsidRDefault="00B365C7" w:rsidP="00B365C7">
            <w:pPr>
              <w:jc w:val="right"/>
              <w:rPr>
                <w:b/>
                <w:bCs/>
                <w:sz w:val="14"/>
                <w:szCs w:val="14"/>
              </w:rPr>
            </w:pPr>
            <w:r>
              <w:rPr>
                <w:b/>
                <w:bCs/>
                <w:sz w:val="14"/>
                <w:szCs w:val="14"/>
              </w:rPr>
              <w:t>-</w:t>
            </w:r>
          </w:p>
        </w:tc>
      </w:tr>
      <w:tr w:rsidR="00B365C7" w:rsidRPr="00D5469A" w:rsidTr="00DF4C38">
        <w:trPr>
          <w:trHeight w:hRule="exact" w:val="259"/>
        </w:trPr>
        <w:tc>
          <w:tcPr>
            <w:tcW w:w="4068" w:type="dxa"/>
            <w:tcBorders>
              <w:bottom w:val="single" w:sz="12" w:space="0" w:color="auto"/>
            </w:tcBorders>
            <w:shd w:val="clear" w:color="auto" w:fill="auto"/>
            <w:noWrap/>
            <w:vAlign w:val="center"/>
          </w:tcPr>
          <w:p w:rsidR="00B365C7" w:rsidRPr="00D5469A" w:rsidRDefault="00B365C7" w:rsidP="00B365C7">
            <w:pPr>
              <w:ind w:left="87"/>
              <w:jc w:val="left"/>
              <w:rPr>
                <w:b/>
                <w:bCs/>
                <w:color w:val="auto"/>
                <w:szCs w:val="16"/>
              </w:rPr>
            </w:pPr>
            <w:r w:rsidRPr="00D5469A">
              <w:rPr>
                <w:b/>
                <w:bCs/>
                <w:color w:val="auto"/>
                <w:szCs w:val="16"/>
              </w:rPr>
              <w:t>9 Foreign Currency</w:t>
            </w:r>
          </w:p>
        </w:tc>
        <w:tc>
          <w:tcPr>
            <w:tcW w:w="1170" w:type="dxa"/>
            <w:tcBorders>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w:t>
            </w:r>
          </w:p>
        </w:tc>
        <w:tc>
          <w:tcPr>
            <w:tcW w:w="990" w:type="dxa"/>
            <w:tcBorders>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w:t>
            </w:r>
          </w:p>
        </w:tc>
        <w:tc>
          <w:tcPr>
            <w:tcW w:w="792" w:type="dxa"/>
            <w:tcBorders>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w:t>
            </w:r>
          </w:p>
        </w:tc>
      </w:tr>
      <w:tr w:rsidR="00B365C7" w:rsidRPr="00D5469A" w:rsidTr="00DF4C38">
        <w:trPr>
          <w:trHeight w:hRule="exact" w:val="259"/>
        </w:trPr>
        <w:tc>
          <w:tcPr>
            <w:tcW w:w="4068" w:type="dxa"/>
            <w:tcBorders>
              <w:top w:val="single" w:sz="12" w:space="0" w:color="auto"/>
              <w:bottom w:val="single" w:sz="12" w:space="0" w:color="auto"/>
            </w:tcBorders>
            <w:shd w:val="clear" w:color="auto" w:fill="auto"/>
            <w:noWrap/>
            <w:vAlign w:val="center"/>
          </w:tcPr>
          <w:p w:rsidR="00B365C7" w:rsidRPr="00D5469A" w:rsidRDefault="00B365C7" w:rsidP="00B365C7">
            <w:pPr>
              <w:ind w:left="87"/>
              <w:rPr>
                <w:b/>
                <w:bCs/>
                <w:color w:val="auto"/>
                <w:szCs w:val="16"/>
              </w:rPr>
            </w:pPr>
            <w:r w:rsidRPr="00D5469A">
              <w:rPr>
                <w:b/>
                <w:bCs/>
                <w:color w:val="auto"/>
                <w:szCs w:val="16"/>
              </w:rPr>
              <w:t>Total</w:t>
            </w:r>
          </w:p>
        </w:tc>
        <w:tc>
          <w:tcPr>
            <w:tcW w:w="1170" w:type="dxa"/>
            <w:tcBorders>
              <w:top w:val="single" w:sz="12" w:space="0" w:color="auto"/>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255,355</w:t>
            </w:r>
          </w:p>
        </w:tc>
        <w:tc>
          <w:tcPr>
            <w:tcW w:w="900" w:type="dxa"/>
            <w:tcBorders>
              <w:top w:val="single" w:sz="12" w:space="0" w:color="auto"/>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247,129</w:t>
            </w:r>
          </w:p>
        </w:tc>
        <w:tc>
          <w:tcPr>
            <w:tcW w:w="900" w:type="dxa"/>
            <w:tcBorders>
              <w:top w:val="single" w:sz="12" w:space="0" w:color="auto"/>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281,252</w:t>
            </w:r>
          </w:p>
        </w:tc>
        <w:tc>
          <w:tcPr>
            <w:tcW w:w="990" w:type="dxa"/>
            <w:tcBorders>
              <w:top w:val="single" w:sz="12" w:space="0" w:color="auto"/>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277,069</w:t>
            </w:r>
          </w:p>
        </w:tc>
        <w:tc>
          <w:tcPr>
            <w:tcW w:w="900" w:type="dxa"/>
            <w:tcBorders>
              <w:top w:val="single" w:sz="12" w:space="0" w:color="auto"/>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284,394</w:t>
            </w:r>
          </w:p>
        </w:tc>
        <w:tc>
          <w:tcPr>
            <w:tcW w:w="792" w:type="dxa"/>
            <w:tcBorders>
              <w:top w:val="single" w:sz="12" w:space="0" w:color="auto"/>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280,995</w:t>
            </w:r>
          </w:p>
        </w:tc>
      </w:tr>
      <w:tr w:rsidR="00B365C7" w:rsidRPr="00D5469A" w:rsidTr="007B3B61">
        <w:trPr>
          <w:trHeight w:val="216"/>
        </w:trPr>
        <w:tc>
          <w:tcPr>
            <w:tcW w:w="9720" w:type="dxa"/>
            <w:gridSpan w:val="7"/>
            <w:tcBorders>
              <w:top w:val="single" w:sz="12" w:space="0" w:color="auto"/>
            </w:tcBorders>
            <w:shd w:val="clear" w:color="auto" w:fill="auto"/>
            <w:noWrap/>
            <w:vAlign w:val="center"/>
          </w:tcPr>
          <w:p w:rsidR="00B365C7" w:rsidRPr="00D5469A" w:rsidRDefault="00B365C7" w:rsidP="00B365C7">
            <w:pPr>
              <w:jc w:val="right"/>
              <w:rPr>
                <w:b/>
                <w:bCs/>
                <w:color w:val="auto"/>
                <w:szCs w:val="16"/>
              </w:rPr>
            </w:pPr>
            <w:r>
              <w:rPr>
                <w:sz w:val="14"/>
                <w:szCs w:val="14"/>
              </w:rPr>
              <w:t>Source: Statistics &amp; Data Warehouse Department SBP</w:t>
            </w:r>
          </w:p>
        </w:tc>
      </w:tr>
    </w:tbl>
    <w:p w:rsidR="00C63C9B" w:rsidRPr="00D5469A" w:rsidRDefault="002A6AAD" w:rsidP="007B3B61">
      <w:pPr>
        <w:jc w:val="both"/>
        <w:rPr>
          <w:color w:val="auto"/>
        </w:rPr>
      </w:pPr>
      <w:r w:rsidRPr="00D5469A">
        <w:rPr>
          <w:color w:val="auto"/>
        </w:rPr>
        <w:t xml:space="preserve"> </w:t>
      </w:r>
      <w:r w:rsidR="00C63C9B" w:rsidRPr="00D5469A">
        <w:rPr>
          <w:color w:val="auto"/>
        </w:rPr>
        <w:br w:type="page"/>
      </w:r>
    </w:p>
    <w:tbl>
      <w:tblPr>
        <w:tblpPr w:leftFromText="180" w:rightFromText="180" w:vertAnchor="text" w:horzAnchor="margin" w:tblpXSpec="center" w:tblpY="668"/>
        <w:tblOverlap w:val="never"/>
        <w:tblW w:w="10008" w:type="dxa"/>
        <w:tblLayout w:type="fixed"/>
        <w:tblLook w:val="0000" w:firstRow="0" w:lastRow="0" w:firstColumn="0" w:lastColumn="0" w:noHBand="0" w:noVBand="0"/>
      </w:tblPr>
      <w:tblGrid>
        <w:gridCol w:w="4068"/>
        <w:gridCol w:w="990"/>
        <w:gridCol w:w="1080"/>
        <w:gridCol w:w="810"/>
        <w:gridCol w:w="990"/>
        <w:gridCol w:w="1170"/>
        <w:gridCol w:w="900"/>
      </w:tblGrid>
      <w:tr w:rsidR="00C63C9B" w:rsidRPr="00D5469A" w:rsidTr="007828BE">
        <w:trPr>
          <w:trHeight w:val="432"/>
        </w:trPr>
        <w:tc>
          <w:tcPr>
            <w:tcW w:w="10008" w:type="dxa"/>
            <w:gridSpan w:val="7"/>
            <w:shd w:val="clear" w:color="auto" w:fill="auto"/>
            <w:noWrap/>
          </w:tcPr>
          <w:p w:rsidR="00C63C9B" w:rsidRPr="00D5469A" w:rsidRDefault="007F7163" w:rsidP="00750683">
            <w:pPr>
              <w:rPr>
                <w:b/>
                <w:bCs/>
                <w:color w:val="auto"/>
                <w:sz w:val="28"/>
                <w:szCs w:val="28"/>
              </w:rPr>
            </w:pPr>
            <w:r>
              <w:rPr>
                <w:b/>
                <w:bCs/>
                <w:color w:val="auto"/>
                <w:sz w:val="28"/>
                <w:szCs w:val="28"/>
              </w:rPr>
              <w:lastRenderedPageBreak/>
              <w:t>2.16</w:t>
            </w:r>
            <w:r w:rsidR="00C63C9B" w:rsidRPr="00D5469A">
              <w:rPr>
                <w:b/>
                <w:bCs/>
                <w:color w:val="auto"/>
                <w:sz w:val="28"/>
                <w:szCs w:val="28"/>
              </w:rPr>
              <w:t xml:space="preserve">  Classification of Investments </w:t>
            </w:r>
            <w:r w:rsidR="00750683" w:rsidRPr="00D5469A">
              <w:rPr>
                <w:b/>
                <w:bCs/>
                <w:color w:val="auto"/>
                <w:sz w:val="28"/>
                <w:szCs w:val="28"/>
              </w:rPr>
              <w:t xml:space="preserve"> in Securities and Shares</w:t>
            </w:r>
          </w:p>
          <w:p w:rsidR="00C63C9B" w:rsidRPr="00D5469A" w:rsidRDefault="00750683" w:rsidP="00685629">
            <w:pPr>
              <w:rPr>
                <w:b/>
                <w:bCs/>
                <w:color w:val="auto"/>
                <w:sz w:val="28"/>
                <w:szCs w:val="28"/>
              </w:rPr>
            </w:pPr>
            <w:r>
              <w:rPr>
                <w:b/>
                <w:bCs/>
                <w:color w:val="auto"/>
                <w:sz w:val="28"/>
                <w:szCs w:val="28"/>
              </w:rPr>
              <w:t xml:space="preserve">by </w:t>
            </w:r>
            <w:r w:rsidRPr="00D5469A">
              <w:rPr>
                <w:b/>
                <w:bCs/>
                <w:color w:val="auto"/>
                <w:sz w:val="28"/>
                <w:szCs w:val="28"/>
              </w:rPr>
              <w:t xml:space="preserve"> DFIs</w:t>
            </w:r>
            <w:r w:rsidR="001723FB">
              <w:rPr>
                <w:b/>
                <w:bCs/>
                <w:color w:val="auto"/>
                <w:sz w:val="28"/>
                <w:szCs w:val="28"/>
              </w:rPr>
              <w:t>,</w:t>
            </w:r>
            <w:r w:rsidRPr="00D5469A">
              <w:rPr>
                <w:b/>
                <w:bCs/>
                <w:color w:val="auto"/>
                <w:sz w:val="28"/>
                <w:szCs w:val="28"/>
              </w:rPr>
              <w:t xml:space="preserve"> </w:t>
            </w:r>
            <w:r w:rsidR="001723FB">
              <w:rPr>
                <w:b/>
                <w:bCs/>
                <w:color w:val="auto"/>
                <w:sz w:val="28"/>
                <w:szCs w:val="28"/>
              </w:rPr>
              <w:t xml:space="preserve"> MFBs</w:t>
            </w:r>
            <w:r w:rsidR="001723FB" w:rsidRPr="00D5469A">
              <w:rPr>
                <w:b/>
                <w:bCs/>
                <w:color w:val="auto"/>
                <w:sz w:val="28"/>
                <w:szCs w:val="28"/>
              </w:rPr>
              <w:t xml:space="preserve"> </w:t>
            </w:r>
            <w:r w:rsidRPr="00D5469A">
              <w:rPr>
                <w:b/>
                <w:bCs/>
                <w:color w:val="auto"/>
                <w:sz w:val="28"/>
                <w:szCs w:val="28"/>
              </w:rPr>
              <w:t>&amp; NBFCs</w:t>
            </w:r>
          </w:p>
        </w:tc>
      </w:tr>
      <w:tr w:rsidR="00BA1447" w:rsidRPr="00D5469A" w:rsidTr="00F07B35">
        <w:trPr>
          <w:trHeight w:val="258"/>
        </w:trPr>
        <w:tc>
          <w:tcPr>
            <w:tcW w:w="10008" w:type="dxa"/>
            <w:gridSpan w:val="7"/>
            <w:shd w:val="clear" w:color="auto" w:fill="auto"/>
            <w:noWrap/>
            <w:tcMar>
              <w:left w:w="115" w:type="dxa"/>
              <w:right w:w="0" w:type="dxa"/>
            </w:tcMar>
            <w:vAlign w:val="bottom"/>
          </w:tcPr>
          <w:p w:rsidR="00BA1447" w:rsidRPr="00D5469A" w:rsidRDefault="00BA1447" w:rsidP="0069571C">
            <w:pPr>
              <w:jc w:val="right"/>
              <w:rPr>
                <w:color w:val="auto"/>
                <w:szCs w:val="16"/>
              </w:rPr>
            </w:pPr>
          </w:p>
        </w:tc>
      </w:tr>
      <w:tr w:rsidR="00C63C9B" w:rsidRPr="00D5469A" w:rsidTr="007828BE">
        <w:trPr>
          <w:trHeight w:val="141"/>
        </w:trPr>
        <w:tc>
          <w:tcPr>
            <w:tcW w:w="10008" w:type="dxa"/>
            <w:gridSpan w:val="7"/>
            <w:tcBorders>
              <w:bottom w:val="single" w:sz="12" w:space="0" w:color="auto"/>
            </w:tcBorders>
            <w:shd w:val="clear" w:color="auto" w:fill="auto"/>
            <w:noWrap/>
            <w:tcMar>
              <w:left w:w="115" w:type="dxa"/>
              <w:right w:w="0" w:type="dxa"/>
            </w:tcMar>
            <w:vAlign w:val="bottom"/>
          </w:tcPr>
          <w:p w:rsidR="00C63C9B" w:rsidRPr="00D5469A" w:rsidRDefault="00C63C9B" w:rsidP="0069571C">
            <w:pPr>
              <w:jc w:val="right"/>
              <w:rPr>
                <w:color w:val="auto"/>
                <w:szCs w:val="16"/>
              </w:rPr>
            </w:pPr>
            <w:r w:rsidRPr="00D5469A">
              <w:rPr>
                <w:color w:val="auto"/>
                <w:szCs w:val="16"/>
              </w:rPr>
              <w:t>(Million Rupees)</w:t>
            </w:r>
          </w:p>
        </w:tc>
      </w:tr>
      <w:tr w:rsidR="0040006F" w:rsidRPr="00D5469A" w:rsidTr="007828BE">
        <w:trPr>
          <w:cantSplit/>
          <w:trHeight w:val="183"/>
        </w:trPr>
        <w:tc>
          <w:tcPr>
            <w:tcW w:w="4068" w:type="dxa"/>
            <w:vMerge w:val="restart"/>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r w:rsidRPr="00D5469A">
              <w:rPr>
                <w:b/>
                <w:bCs/>
                <w:color w:val="auto"/>
                <w:szCs w:val="16"/>
              </w:rPr>
              <w:t>SECURITIES</w:t>
            </w:r>
          </w:p>
          <w:p w:rsidR="0040006F" w:rsidRPr="00D5469A" w:rsidRDefault="0040006F" w:rsidP="0040006F">
            <w:pPr>
              <w:rPr>
                <w:color w:val="auto"/>
                <w:szCs w:val="16"/>
              </w:rPr>
            </w:pPr>
            <w:r w:rsidRPr="00D5469A">
              <w:rPr>
                <w:color w:val="auto"/>
                <w:szCs w:val="16"/>
              </w:rPr>
              <w:t> </w:t>
            </w: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40006F" w:rsidRPr="00D5469A" w:rsidRDefault="00052B28" w:rsidP="004243B0">
            <w:pPr>
              <w:rPr>
                <w:b/>
                <w:color w:val="auto"/>
                <w:szCs w:val="16"/>
              </w:rPr>
            </w:pPr>
            <w:r>
              <w:rPr>
                <w:b/>
                <w:color w:val="auto"/>
                <w:szCs w:val="16"/>
              </w:rPr>
              <w:t>Sep</w:t>
            </w:r>
            <w:r w:rsidR="0040006F" w:rsidRPr="00D5469A">
              <w:rPr>
                <w:b/>
                <w:color w:val="auto"/>
                <w:szCs w:val="16"/>
              </w:rPr>
              <w:t>-1</w:t>
            </w:r>
            <w:r w:rsidR="007A7EBA">
              <w:rPr>
                <w:b/>
                <w:color w:val="auto"/>
                <w:szCs w:val="16"/>
              </w:rPr>
              <w:t>8</w:t>
            </w:r>
          </w:p>
        </w:tc>
        <w:tc>
          <w:tcPr>
            <w:tcW w:w="3060" w:type="dxa"/>
            <w:gridSpan w:val="3"/>
            <w:tcBorders>
              <w:top w:val="single" w:sz="12" w:space="0" w:color="auto"/>
              <w:left w:val="single" w:sz="4" w:space="0" w:color="auto"/>
              <w:bottom w:val="single" w:sz="4" w:space="0" w:color="auto"/>
            </w:tcBorders>
            <w:shd w:val="clear" w:color="auto" w:fill="auto"/>
            <w:vAlign w:val="center"/>
          </w:tcPr>
          <w:p w:rsidR="0040006F" w:rsidRPr="00D5469A" w:rsidRDefault="00B365C7" w:rsidP="004243B0">
            <w:pPr>
              <w:rPr>
                <w:b/>
                <w:color w:val="auto"/>
                <w:szCs w:val="16"/>
              </w:rPr>
            </w:pPr>
            <w:r>
              <w:rPr>
                <w:b/>
                <w:color w:val="auto"/>
                <w:szCs w:val="16"/>
              </w:rPr>
              <w:t>Sep</w:t>
            </w:r>
            <w:r w:rsidR="0040006F">
              <w:rPr>
                <w:b/>
                <w:color w:val="auto"/>
                <w:szCs w:val="16"/>
              </w:rPr>
              <w:t>-1</w:t>
            </w:r>
            <w:r w:rsidR="007A7EBA">
              <w:rPr>
                <w:b/>
                <w:color w:val="auto"/>
                <w:szCs w:val="16"/>
              </w:rPr>
              <w:t>9</w:t>
            </w:r>
          </w:p>
        </w:tc>
      </w:tr>
      <w:tr w:rsidR="0040006F" w:rsidRPr="00D5469A" w:rsidTr="007828BE">
        <w:trPr>
          <w:cantSplit/>
          <w:trHeight w:val="405"/>
        </w:trPr>
        <w:tc>
          <w:tcPr>
            <w:tcW w:w="4068" w:type="dxa"/>
            <w:vMerge/>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p>
        </w:tc>
        <w:tc>
          <w:tcPr>
            <w:tcW w:w="990" w:type="dxa"/>
            <w:tcBorders>
              <w:left w:val="single" w:sz="4" w:space="0" w:color="auto"/>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08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810" w:type="dxa"/>
            <w:tcBorders>
              <w:bottom w:val="single" w:sz="12" w:space="0" w:color="auto"/>
              <w:right w:val="single" w:sz="4"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c>
          <w:tcPr>
            <w:tcW w:w="990" w:type="dxa"/>
            <w:tcBorders>
              <w:left w:val="single" w:sz="4" w:space="0" w:color="auto"/>
              <w:bottom w:val="single" w:sz="12" w:space="0" w:color="auto"/>
            </w:tcBorders>
            <w:shd w:val="clear" w:color="auto" w:fill="auto"/>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17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90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87"/>
              <w:jc w:val="left"/>
              <w:rPr>
                <w:b/>
                <w:bCs/>
                <w:color w:val="auto"/>
                <w:szCs w:val="16"/>
              </w:rPr>
            </w:pPr>
            <w:r w:rsidRPr="00D5469A">
              <w:rPr>
                <w:b/>
                <w:bCs/>
                <w:color w:val="auto"/>
                <w:szCs w:val="16"/>
              </w:rPr>
              <w:t>A. Securities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138,894</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91,681</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230,574</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215,578</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98,734</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314,312</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7,066</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21,621</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28,687</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12,222</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23,602</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35,825</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 xml:space="preserve">  i Public</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119</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6,442</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6,561</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3,550</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6,438</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9,989</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6,947</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15,179</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22,126</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8,672</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17,164</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25,836</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32,165</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34,929</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67,094</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28,604</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29,114</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57,718</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 xml:space="preserve"> i Deposit money institutions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14,151</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11,908</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26,059</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20,483</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10,587</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31,070</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13,743</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4,113</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17,856</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6,639</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4,841</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11,480</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4,271</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18,909</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23,180</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1,482</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13,685</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15,168</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99,664</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35,130</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134,794</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174,752</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46,018</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220,770</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68"/>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8 Non-Residents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9 Foreign Currency</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87"/>
              <w:jc w:val="left"/>
              <w:rPr>
                <w:b/>
                <w:bCs/>
                <w:color w:val="auto"/>
                <w:szCs w:val="16"/>
              </w:rPr>
            </w:pPr>
            <w:r w:rsidRPr="00D5469A">
              <w:rPr>
                <w:b/>
                <w:bCs/>
                <w:color w:val="auto"/>
                <w:szCs w:val="16"/>
              </w:rPr>
              <w:t>B. Shares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33,873</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357,473</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391,346</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35,865</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219,108</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254,973</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10,463</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338,308</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348,772</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11,242</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206,700</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217,942</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 xml:space="preserve">   i Public</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1,576</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207,004</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208,580</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1,838</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132,364</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134,202</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8,887</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131,305</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140,192</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9,404</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74,336</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83,740</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22,488</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18,963</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41,451</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23,554</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12,095</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35,649</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i Deposit money institutions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14,145</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2,426</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16,571</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15,567</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1,886</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17,453</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1,351</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6,637</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7,988</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1,356</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1,863</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3,220</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4,807</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9,387</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14,194</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4,478</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7,994</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12,472</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1,722</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1,724</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1,780</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1,782</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462</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512</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974</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373</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349</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722</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88"/>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318"/>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55"/>
        </w:trPr>
        <w:tc>
          <w:tcPr>
            <w:tcW w:w="4068" w:type="dxa"/>
            <w:tcBorders>
              <w:bottom w:val="single" w:sz="12" w:space="0" w:color="auto"/>
            </w:tcBorders>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8 Non-residents</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923</w:t>
            </w:r>
          </w:p>
        </w:tc>
        <w:tc>
          <w:tcPr>
            <w:tcW w:w="1080" w:type="dxa"/>
            <w:tcBorders>
              <w:bottom w:val="single" w:sz="12" w:space="0" w:color="auto"/>
            </w:tcBorders>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201</w:t>
            </w:r>
          </w:p>
        </w:tc>
        <w:tc>
          <w:tcPr>
            <w:tcW w:w="810" w:type="dxa"/>
            <w:tcBorders>
              <w:bottom w:val="single" w:sz="12" w:space="0" w:color="auto"/>
            </w:tcBorders>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1,124</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1,069</w:t>
            </w:r>
          </w:p>
        </w:tc>
        <w:tc>
          <w:tcPr>
            <w:tcW w:w="1170" w:type="dxa"/>
            <w:tcBorders>
              <w:bottom w:val="single" w:sz="12" w:space="0" w:color="auto"/>
            </w:tcBorders>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314</w:t>
            </w:r>
          </w:p>
        </w:tc>
        <w:tc>
          <w:tcPr>
            <w:tcW w:w="900" w:type="dxa"/>
            <w:tcBorders>
              <w:bottom w:val="single" w:sz="12" w:space="0" w:color="auto"/>
            </w:tcBorders>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1,383</w:t>
            </w:r>
          </w:p>
        </w:tc>
      </w:tr>
      <w:tr w:rsidR="00052B28" w:rsidRPr="00D5469A" w:rsidTr="00EF550D">
        <w:trPr>
          <w:trHeight w:hRule="exact" w:val="288"/>
        </w:trPr>
        <w:tc>
          <w:tcPr>
            <w:tcW w:w="4068" w:type="dxa"/>
            <w:tcBorders>
              <w:top w:val="single" w:sz="12" w:space="0" w:color="auto"/>
              <w:bottom w:val="single" w:sz="12" w:space="0" w:color="auto"/>
            </w:tcBorders>
            <w:shd w:val="clear" w:color="auto" w:fill="auto"/>
            <w:noWrap/>
            <w:vAlign w:val="center"/>
          </w:tcPr>
          <w:p w:rsidR="00052B28" w:rsidRPr="00D5469A" w:rsidRDefault="00052B28" w:rsidP="00052B28">
            <w:pPr>
              <w:rPr>
                <w:b/>
                <w:bCs/>
                <w:color w:val="auto"/>
                <w:szCs w:val="16"/>
              </w:rPr>
            </w:pPr>
            <w:r w:rsidRPr="00D5469A">
              <w:rPr>
                <w:b/>
                <w:bCs/>
                <w:color w:val="auto"/>
                <w:szCs w:val="16"/>
              </w:rPr>
              <w:t>Total (A+B)</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052B28" w:rsidRDefault="00052B28" w:rsidP="00052B28">
            <w:pPr>
              <w:jc w:val="right"/>
              <w:rPr>
                <w:b/>
                <w:bCs/>
                <w:sz w:val="14"/>
                <w:szCs w:val="14"/>
              </w:rPr>
            </w:pPr>
            <w:r>
              <w:rPr>
                <w:b/>
                <w:bCs/>
                <w:sz w:val="14"/>
                <w:szCs w:val="14"/>
              </w:rPr>
              <w:t>172,767</w:t>
            </w:r>
          </w:p>
        </w:tc>
        <w:tc>
          <w:tcPr>
            <w:tcW w:w="1080" w:type="dxa"/>
            <w:tcBorders>
              <w:top w:val="single" w:sz="12" w:space="0" w:color="auto"/>
              <w:bottom w:val="single" w:sz="12" w:space="0" w:color="auto"/>
            </w:tcBorders>
            <w:shd w:val="clear" w:color="auto" w:fill="auto"/>
            <w:noWrap/>
            <w:tcMar>
              <w:left w:w="43" w:type="dxa"/>
              <w:right w:w="43" w:type="dxa"/>
            </w:tcMar>
            <w:vAlign w:val="center"/>
          </w:tcPr>
          <w:p w:rsidR="00052B28" w:rsidRDefault="00052B28" w:rsidP="00052B28">
            <w:pPr>
              <w:jc w:val="right"/>
              <w:rPr>
                <w:b/>
                <w:bCs/>
                <w:sz w:val="14"/>
                <w:szCs w:val="14"/>
              </w:rPr>
            </w:pPr>
            <w:r>
              <w:rPr>
                <w:b/>
                <w:bCs/>
                <w:sz w:val="14"/>
                <w:szCs w:val="14"/>
              </w:rPr>
              <w:t>449,153</w:t>
            </w:r>
          </w:p>
        </w:tc>
        <w:tc>
          <w:tcPr>
            <w:tcW w:w="810" w:type="dxa"/>
            <w:tcBorders>
              <w:top w:val="single" w:sz="12" w:space="0" w:color="auto"/>
              <w:bottom w:val="single" w:sz="12" w:space="0" w:color="auto"/>
            </w:tcBorders>
            <w:shd w:val="clear" w:color="auto" w:fill="auto"/>
            <w:noWrap/>
            <w:tcMar>
              <w:left w:w="43" w:type="dxa"/>
              <w:right w:w="43" w:type="dxa"/>
            </w:tcMar>
            <w:vAlign w:val="center"/>
          </w:tcPr>
          <w:p w:rsidR="00052B28" w:rsidRDefault="00052B28" w:rsidP="00052B28">
            <w:pPr>
              <w:jc w:val="right"/>
              <w:rPr>
                <w:b/>
                <w:bCs/>
                <w:sz w:val="14"/>
                <w:szCs w:val="14"/>
              </w:rPr>
            </w:pPr>
            <w:r>
              <w:rPr>
                <w:b/>
                <w:bCs/>
                <w:sz w:val="14"/>
                <w:szCs w:val="14"/>
              </w:rPr>
              <w:t>621,921</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052B28" w:rsidRDefault="00052B28" w:rsidP="00052B28">
            <w:pPr>
              <w:jc w:val="right"/>
              <w:rPr>
                <w:b/>
                <w:bCs/>
                <w:sz w:val="14"/>
                <w:szCs w:val="14"/>
              </w:rPr>
            </w:pPr>
            <w:r>
              <w:rPr>
                <w:b/>
                <w:bCs/>
                <w:sz w:val="14"/>
                <w:szCs w:val="14"/>
              </w:rPr>
              <w:t>251,443</w:t>
            </w:r>
          </w:p>
        </w:tc>
        <w:tc>
          <w:tcPr>
            <w:tcW w:w="1170" w:type="dxa"/>
            <w:tcBorders>
              <w:top w:val="single" w:sz="12" w:space="0" w:color="auto"/>
              <w:bottom w:val="single" w:sz="12" w:space="0" w:color="auto"/>
            </w:tcBorders>
            <w:shd w:val="clear" w:color="auto" w:fill="auto"/>
            <w:noWrap/>
            <w:tcMar>
              <w:left w:w="43" w:type="dxa"/>
              <w:right w:w="43" w:type="dxa"/>
            </w:tcMar>
            <w:vAlign w:val="center"/>
          </w:tcPr>
          <w:p w:rsidR="00052B28" w:rsidRDefault="00052B28" w:rsidP="00052B28">
            <w:pPr>
              <w:jc w:val="right"/>
              <w:rPr>
                <w:b/>
                <w:bCs/>
                <w:sz w:val="14"/>
                <w:szCs w:val="14"/>
              </w:rPr>
            </w:pPr>
            <w:r>
              <w:rPr>
                <w:b/>
                <w:bCs/>
                <w:sz w:val="14"/>
                <w:szCs w:val="14"/>
              </w:rPr>
              <w:t>317,842</w:t>
            </w:r>
          </w:p>
        </w:tc>
        <w:tc>
          <w:tcPr>
            <w:tcW w:w="900" w:type="dxa"/>
            <w:tcBorders>
              <w:top w:val="single" w:sz="12" w:space="0" w:color="auto"/>
              <w:bottom w:val="single" w:sz="12" w:space="0" w:color="auto"/>
            </w:tcBorders>
            <w:shd w:val="clear" w:color="auto" w:fill="auto"/>
            <w:noWrap/>
            <w:tcMar>
              <w:left w:w="43" w:type="dxa"/>
              <w:right w:w="43" w:type="dxa"/>
            </w:tcMar>
            <w:vAlign w:val="center"/>
          </w:tcPr>
          <w:p w:rsidR="00052B28" w:rsidRDefault="00052B28" w:rsidP="00052B28">
            <w:pPr>
              <w:jc w:val="right"/>
              <w:rPr>
                <w:b/>
                <w:bCs/>
                <w:sz w:val="14"/>
                <w:szCs w:val="14"/>
              </w:rPr>
            </w:pPr>
            <w:r>
              <w:rPr>
                <w:b/>
                <w:bCs/>
                <w:sz w:val="14"/>
                <w:szCs w:val="14"/>
              </w:rPr>
              <w:t>569,286</w:t>
            </w:r>
          </w:p>
        </w:tc>
      </w:tr>
      <w:tr w:rsidR="00052B28" w:rsidRPr="00D5469A" w:rsidTr="007828BE">
        <w:trPr>
          <w:trHeight w:hRule="exact" w:val="247"/>
        </w:trPr>
        <w:tc>
          <w:tcPr>
            <w:tcW w:w="10008" w:type="dxa"/>
            <w:gridSpan w:val="7"/>
            <w:tcBorders>
              <w:top w:val="single" w:sz="12" w:space="0" w:color="auto"/>
            </w:tcBorders>
            <w:shd w:val="clear" w:color="auto" w:fill="auto"/>
            <w:noWrap/>
            <w:vAlign w:val="center"/>
          </w:tcPr>
          <w:p w:rsidR="00052B28" w:rsidRPr="00D5469A" w:rsidRDefault="00052B28" w:rsidP="00052B28">
            <w:pPr>
              <w:jc w:val="right"/>
              <w:rPr>
                <w:color w:val="auto"/>
                <w:sz w:val="12"/>
                <w:szCs w:val="16"/>
              </w:rPr>
            </w:pPr>
            <w:r>
              <w:rPr>
                <w:sz w:val="14"/>
                <w:szCs w:val="14"/>
              </w:rPr>
              <w:t>Source: Statistics &amp; Data Warehouse Department SBP</w:t>
            </w:r>
          </w:p>
        </w:tc>
      </w:tr>
      <w:tr w:rsidR="00052B28" w:rsidRPr="00D5469A" w:rsidTr="007828BE">
        <w:trPr>
          <w:trHeight w:hRule="exact" w:val="235"/>
        </w:trPr>
        <w:tc>
          <w:tcPr>
            <w:tcW w:w="10008" w:type="dxa"/>
            <w:gridSpan w:val="7"/>
            <w:shd w:val="clear" w:color="auto" w:fill="auto"/>
            <w:noWrap/>
            <w:vAlign w:val="center"/>
          </w:tcPr>
          <w:p w:rsidR="00052B28" w:rsidRPr="00D5469A" w:rsidRDefault="00052B28" w:rsidP="00052B28">
            <w:pPr>
              <w:jc w:val="left"/>
              <w:rPr>
                <w:color w:val="auto"/>
                <w:sz w:val="12"/>
                <w:szCs w:val="16"/>
              </w:rPr>
            </w:pPr>
            <w:r w:rsidRPr="00D5469A">
              <w:rPr>
                <w:color w:val="auto"/>
                <w:sz w:val="12"/>
                <w:szCs w:val="16"/>
              </w:rPr>
              <w:t>* This includes Depository NBFCs, DFIs and MFIs.</w:t>
            </w:r>
          </w:p>
        </w:tc>
      </w:tr>
      <w:tr w:rsidR="00052B28" w:rsidRPr="00D5469A" w:rsidTr="007828BE">
        <w:trPr>
          <w:trHeight w:hRule="exact" w:val="235"/>
        </w:trPr>
        <w:tc>
          <w:tcPr>
            <w:tcW w:w="10008" w:type="dxa"/>
            <w:gridSpan w:val="7"/>
            <w:shd w:val="clear" w:color="auto" w:fill="auto"/>
            <w:noWrap/>
            <w:vAlign w:val="center"/>
          </w:tcPr>
          <w:p w:rsidR="00052B28" w:rsidRPr="00D5469A" w:rsidRDefault="00052B28" w:rsidP="00052B28">
            <w:pPr>
              <w:jc w:val="left"/>
              <w:rPr>
                <w:color w:val="auto"/>
                <w:sz w:val="12"/>
                <w:szCs w:val="16"/>
              </w:rPr>
            </w:pPr>
            <w:r w:rsidRPr="002C409E">
              <w:rPr>
                <w:color w:val="auto"/>
                <w:sz w:val="12"/>
                <w:szCs w:val="16"/>
              </w:rPr>
              <w:t>** This includes Non Depository NBFCs, PMRCL and HBFC.</w:t>
            </w:r>
          </w:p>
        </w:tc>
      </w:tr>
    </w:tbl>
    <w:p w:rsidR="00B433FE" w:rsidRPr="0004205B" w:rsidRDefault="00B433FE" w:rsidP="00C156D0">
      <w:pPr>
        <w:rPr>
          <w:color w:val="auto"/>
        </w:rPr>
      </w:pPr>
    </w:p>
    <w:sectPr w:rsidR="00B433FE" w:rsidRPr="0004205B" w:rsidSect="00261F80">
      <w:footerReference w:type="even" r:id="rId20"/>
      <w:footerReference w:type="default" r:id="rId21"/>
      <w:type w:val="continuous"/>
      <w:pgSz w:w="11906" w:h="16838" w:code="9"/>
      <w:pgMar w:top="720" w:right="720" w:bottom="720" w:left="720" w:header="432" w:footer="1008" w:gutter="720"/>
      <w:pgNumType w:start="1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A72" w:rsidRDefault="00184A72">
      <w:r>
        <w:separator/>
      </w:r>
    </w:p>
  </w:endnote>
  <w:endnote w:type="continuationSeparator" w:id="0">
    <w:p w:rsidR="00184A72" w:rsidRDefault="00184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2DF" w:rsidRDefault="00B402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B402DF" w:rsidRDefault="00B402D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2DF" w:rsidRPr="008961D3" w:rsidRDefault="00B402DF" w:rsidP="001756F9">
    <w:pPr>
      <w:pStyle w:val="Footer"/>
      <w:rPr>
        <w:sz w:val="20"/>
      </w:rPr>
    </w:pPr>
    <w:r w:rsidRPr="008961D3">
      <w:rPr>
        <w:sz w:val="20"/>
      </w:rPr>
      <w:fldChar w:fldCharType="begin"/>
    </w:r>
    <w:r w:rsidRPr="008961D3">
      <w:rPr>
        <w:sz w:val="20"/>
      </w:rPr>
      <w:instrText xml:space="preserve"> PAGE   \* MERGEFORMAT </w:instrText>
    </w:r>
    <w:r w:rsidRPr="008961D3">
      <w:rPr>
        <w:sz w:val="20"/>
      </w:rPr>
      <w:fldChar w:fldCharType="separate"/>
    </w:r>
    <w:r w:rsidR="00BA577D">
      <w:rPr>
        <w:noProof/>
        <w:sz w:val="20"/>
      </w:rPr>
      <w:t>11</w:t>
    </w:r>
    <w:r w:rsidRPr="008961D3">
      <w:rPr>
        <w:sz w:val="20"/>
      </w:rPr>
      <w:fldChar w:fldCharType="end"/>
    </w:r>
  </w:p>
  <w:p w:rsidR="00B402DF" w:rsidRPr="008961D3" w:rsidRDefault="00B402DF">
    <w:pPr>
      <w:pStyle w:val="Footer"/>
      <w:ind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A72" w:rsidRDefault="00184A72">
      <w:r>
        <w:separator/>
      </w:r>
    </w:p>
  </w:footnote>
  <w:footnote w:type="continuationSeparator" w:id="0">
    <w:p w:rsidR="00184A72" w:rsidRDefault="00184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A14"/>
    <w:multiLevelType w:val="hybridMultilevel"/>
    <w:tmpl w:val="C1601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36408"/>
    <w:multiLevelType w:val="hybridMultilevel"/>
    <w:tmpl w:val="4A8E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82BB5"/>
    <w:multiLevelType w:val="hybridMultilevel"/>
    <w:tmpl w:val="1DB60E4E"/>
    <w:lvl w:ilvl="0" w:tplc="DC0A2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6556F"/>
    <w:multiLevelType w:val="hybridMultilevel"/>
    <w:tmpl w:val="A2D4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00BE5"/>
    <w:multiLevelType w:val="hybridMultilevel"/>
    <w:tmpl w:val="D17C0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3329F"/>
    <w:multiLevelType w:val="hybridMultilevel"/>
    <w:tmpl w:val="D8920304"/>
    <w:lvl w:ilvl="0" w:tplc="9502DF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2AB76A86"/>
    <w:multiLevelType w:val="hybridMultilevel"/>
    <w:tmpl w:val="79A8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C50DE"/>
    <w:multiLevelType w:val="hybridMultilevel"/>
    <w:tmpl w:val="0952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201DB"/>
    <w:multiLevelType w:val="hybridMultilevel"/>
    <w:tmpl w:val="A69AD5B8"/>
    <w:lvl w:ilvl="0" w:tplc="2AFA44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AB5944"/>
    <w:multiLevelType w:val="hybridMultilevel"/>
    <w:tmpl w:val="FD4AB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07946"/>
    <w:multiLevelType w:val="hybridMultilevel"/>
    <w:tmpl w:val="B95EBC46"/>
    <w:lvl w:ilvl="0" w:tplc="9F68D158">
      <w:start w:val="1"/>
      <w:numFmt w:val="decimal"/>
      <w:lvlText w:val="%1."/>
      <w:lvlJc w:val="left"/>
      <w:pPr>
        <w:ind w:left="810" w:hanging="360"/>
      </w:pPr>
      <w:rPr>
        <w:rFonts w:ascii="Times New Roman" w:hAnsi="Times New Roman" w:hint="default"/>
        <w:color w:val="auto"/>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6676011D"/>
    <w:multiLevelType w:val="hybridMultilevel"/>
    <w:tmpl w:val="D17C0B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B892A79"/>
    <w:multiLevelType w:val="hybridMultilevel"/>
    <w:tmpl w:val="E3560034"/>
    <w:lvl w:ilvl="0" w:tplc="8280F9EE">
      <w:start w:val="1"/>
      <w:numFmt w:val="lowerRoman"/>
      <w:lvlText w:val="%1-"/>
      <w:lvlJc w:val="left"/>
      <w:pPr>
        <w:ind w:left="983" w:hanging="72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3" w15:restartNumberingAfterBreak="0">
    <w:nsid w:val="73584A0D"/>
    <w:multiLevelType w:val="hybridMultilevel"/>
    <w:tmpl w:val="ACF25D80"/>
    <w:lvl w:ilvl="0" w:tplc="E4A29D3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4" w15:restartNumberingAfterBreak="0">
    <w:nsid w:val="7EB41824"/>
    <w:multiLevelType w:val="hybridMultilevel"/>
    <w:tmpl w:val="8DF69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6"/>
  </w:num>
  <w:num w:numId="5">
    <w:abstractNumId w:val="14"/>
  </w:num>
  <w:num w:numId="6">
    <w:abstractNumId w:val="13"/>
  </w:num>
  <w:num w:numId="7">
    <w:abstractNumId w:val="8"/>
  </w:num>
  <w:num w:numId="8">
    <w:abstractNumId w:val="10"/>
  </w:num>
  <w:num w:numId="9">
    <w:abstractNumId w:val="5"/>
  </w:num>
  <w:num w:numId="10">
    <w:abstractNumId w:val="1"/>
  </w:num>
  <w:num w:numId="11">
    <w:abstractNumId w:val="7"/>
  </w:num>
  <w:num w:numId="12">
    <w:abstractNumId w:val="4"/>
  </w:num>
  <w:num w:numId="13">
    <w:abstractNumId w:val="12"/>
  </w:num>
  <w:num w:numId="14">
    <w:abstractNumId w:val="0"/>
  </w:num>
  <w:num w:numId="1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B2EB3"/>
    <w:rsid w:val="00000540"/>
    <w:rsid w:val="00000677"/>
    <w:rsid w:val="00000778"/>
    <w:rsid w:val="00000AAD"/>
    <w:rsid w:val="00000BFB"/>
    <w:rsid w:val="00000DB0"/>
    <w:rsid w:val="00000DEC"/>
    <w:rsid w:val="00000F18"/>
    <w:rsid w:val="0000107A"/>
    <w:rsid w:val="000010D1"/>
    <w:rsid w:val="000016E4"/>
    <w:rsid w:val="00001CA1"/>
    <w:rsid w:val="00002162"/>
    <w:rsid w:val="0000246F"/>
    <w:rsid w:val="0000275E"/>
    <w:rsid w:val="00003723"/>
    <w:rsid w:val="00003FF2"/>
    <w:rsid w:val="000040B7"/>
    <w:rsid w:val="00004127"/>
    <w:rsid w:val="00004150"/>
    <w:rsid w:val="00004267"/>
    <w:rsid w:val="0000446C"/>
    <w:rsid w:val="00005662"/>
    <w:rsid w:val="0000577F"/>
    <w:rsid w:val="000059C9"/>
    <w:rsid w:val="00005CB5"/>
    <w:rsid w:val="00006357"/>
    <w:rsid w:val="00006992"/>
    <w:rsid w:val="00006A70"/>
    <w:rsid w:val="000074DB"/>
    <w:rsid w:val="000075BB"/>
    <w:rsid w:val="00007821"/>
    <w:rsid w:val="00007F6F"/>
    <w:rsid w:val="000103AD"/>
    <w:rsid w:val="00010744"/>
    <w:rsid w:val="000108A4"/>
    <w:rsid w:val="00010922"/>
    <w:rsid w:val="00010B6F"/>
    <w:rsid w:val="00010B7F"/>
    <w:rsid w:val="00010CDA"/>
    <w:rsid w:val="00010D99"/>
    <w:rsid w:val="00010E69"/>
    <w:rsid w:val="000110BA"/>
    <w:rsid w:val="0001129C"/>
    <w:rsid w:val="000116DC"/>
    <w:rsid w:val="0001195B"/>
    <w:rsid w:val="00011C73"/>
    <w:rsid w:val="00011ECC"/>
    <w:rsid w:val="00011F2C"/>
    <w:rsid w:val="0001242D"/>
    <w:rsid w:val="00012762"/>
    <w:rsid w:val="000128FA"/>
    <w:rsid w:val="00012ADC"/>
    <w:rsid w:val="00012CE2"/>
    <w:rsid w:val="000131F4"/>
    <w:rsid w:val="000132FA"/>
    <w:rsid w:val="000134F4"/>
    <w:rsid w:val="000140DD"/>
    <w:rsid w:val="00014684"/>
    <w:rsid w:val="000147BB"/>
    <w:rsid w:val="00015243"/>
    <w:rsid w:val="00015B89"/>
    <w:rsid w:val="00016575"/>
    <w:rsid w:val="000165E3"/>
    <w:rsid w:val="00016734"/>
    <w:rsid w:val="00016888"/>
    <w:rsid w:val="00016A8D"/>
    <w:rsid w:val="0001702F"/>
    <w:rsid w:val="00017588"/>
    <w:rsid w:val="000176B6"/>
    <w:rsid w:val="000205FD"/>
    <w:rsid w:val="00020DC4"/>
    <w:rsid w:val="00020FCE"/>
    <w:rsid w:val="0002130E"/>
    <w:rsid w:val="00021ABA"/>
    <w:rsid w:val="00021C34"/>
    <w:rsid w:val="0002218D"/>
    <w:rsid w:val="00022D21"/>
    <w:rsid w:val="0002317E"/>
    <w:rsid w:val="00023204"/>
    <w:rsid w:val="0002395A"/>
    <w:rsid w:val="00023C74"/>
    <w:rsid w:val="00023EC9"/>
    <w:rsid w:val="00023FA2"/>
    <w:rsid w:val="00024790"/>
    <w:rsid w:val="000249D8"/>
    <w:rsid w:val="00024D85"/>
    <w:rsid w:val="00024E7B"/>
    <w:rsid w:val="00024FC9"/>
    <w:rsid w:val="000250A4"/>
    <w:rsid w:val="00025915"/>
    <w:rsid w:val="00026B74"/>
    <w:rsid w:val="00026CDC"/>
    <w:rsid w:val="00026F19"/>
    <w:rsid w:val="0002709E"/>
    <w:rsid w:val="0002712E"/>
    <w:rsid w:val="00027507"/>
    <w:rsid w:val="00027C5E"/>
    <w:rsid w:val="00027F8F"/>
    <w:rsid w:val="00030543"/>
    <w:rsid w:val="00030F2A"/>
    <w:rsid w:val="000313F3"/>
    <w:rsid w:val="00031CB9"/>
    <w:rsid w:val="00031F0F"/>
    <w:rsid w:val="00032117"/>
    <w:rsid w:val="00032908"/>
    <w:rsid w:val="0003307D"/>
    <w:rsid w:val="000332C5"/>
    <w:rsid w:val="00033355"/>
    <w:rsid w:val="00033AB3"/>
    <w:rsid w:val="00033CBD"/>
    <w:rsid w:val="000345AE"/>
    <w:rsid w:val="0003471F"/>
    <w:rsid w:val="000348DA"/>
    <w:rsid w:val="0003492B"/>
    <w:rsid w:val="000356F1"/>
    <w:rsid w:val="0003596A"/>
    <w:rsid w:val="00035B0A"/>
    <w:rsid w:val="0003601C"/>
    <w:rsid w:val="00036061"/>
    <w:rsid w:val="00036A0F"/>
    <w:rsid w:val="00036C8A"/>
    <w:rsid w:val="00036FFE"/>
    <w:rsid w:val="0003720C"/>
    <w:rsid w:val="000373C2"/>
    <w:rsid w:val="00037ADD"/>
    <w:rsid w:val="00037F3D"/>
    <w:rsid w:val="00040159"/>
    <w:rsid w:val="0004043E"/>
    <w:rsid w:val="00040703"/>
    <w:rsid w:val="00040A33"/>
    <w:rsid w:val="00041104"/>
    <w:rsid w:val="00041D42"/>
    <w:rsid w:val="00041DA2"/>
    <w:rsid w:val="0004205B"/>
    <w:rsid w:val="00042325"/>
    <w:rsid w:val="00042366"/>
    <w:rsid w:val="0004269E"/>
    <w:rsid w:val="00042B5A"/>
    <w:rsid w:val="00042F21"/>
    <w:rsid w:val="000431E6"/>
    <w:rsid w:val="00043423"/>
    <w:rsid w:val="000434F7"/>
    <w:rsid w:val="0004377D"/>
    <w:rsid w:val="00044052"/>
    <w:rsid w:val="000440D5"/>
    <w:rsid w:val="00044209"/>
    <w:rsid w:val="0004438A"/>
    <w:rsid w:val="00044CA8"/>
    <w:rsid w:val="00044F63"/>
    <w:rsid w:val="0004555B"/>
    <w:rsid w:val="00045A09"/>
    <w:rsid w:val="00046196"/>
    <w:rsid w:val="000465D4"/>
    <w:rsid w:val="00046C7E"/>
    <w:rsid w:val="00046E46"/>
    <w:rsid w:val="00046E5D"/>
    <w:rsid w:val="00046FD7"/>
    <w:rsid w:val="000476B1"/>
    <w:rsid w:val="000479D6"/>
    <w:rsid w:val="00047D84"/>
    <w:rsid w:val="00047F31"/>
    <w:rsid w:val="00050376"/>
    <w:rsid w:val="00050A7F"/>
    <w:rsid w:val="00050DD4"/>
    <w:rsid w:val="000511EF"/>
    <w:rsid w:val="00051250"/>
    <w:rsid w:val="00051491"/>
    <w:rsid w:val="0005195A"/>
    <w:rsid w:val="00051A81"/>
    <w:rsid w:val="00051B13"/>
    <w:rsid w:val="00051B21"/>
    <w:rsid w:val="00051E1D"/>
    <w:rsid w:val="00051E85"/>
    <w:rsid w:val="00052158"/>
    <w:rsid w:val="000524BF"/>
    <w:rsid w:val="000526D9"/>
    <w:rsid w:val="00052B28"/>
    <w:rsid w:val="00052ECD"/>
    <w:rsid w:val="0005303D"/>
    <w:rsid w:val="0005311C"/>
    <w:rsid w:val="0005319E"/>
    <w:rsid w:val="00053403"/>
    <w:rsid w:val="000536CC"/>
    <w:rsid w:val="0005375B"/>
    <w:rsid w:val="0005388F"/>
    <w:rsid w:val="00053C18"/>
    <w:rsid w:val="00053ED6"/>
    <w:rsid w:val="00054F97"/>
    <w:rsid w:val="000550F7"/>
    <w:rsid w:val="00056037"/>
    <w:rsid w:val="00056713"/>
    <w:rsid w:val="000568A4"/>
    <w:rsid w:val="000570B2"/>
    <w:rsid w:val="000576D6"/>
    <w:rsid w:val="000577CE"/>
    <w:rsid w:val="000578A2"/>
    <w:rsid w:val="00057A3C"/>
    <w:rsid w:val="00057AD4"/>
    <w:rsid w:val="00057BE5"/>
    <w:rsid w:val="00057ED8"/>
    <w:rsid w:val="00060942"/>
    <w:rsid w:val="00060E30"/>
    <w:rsid w:val="000616FA"/>
    <w:rsid w:val="000617E2"/>
    <w:rsid w:val="00062366"/>
    <w:rsid w:val="00062658"/>
    <w:rsid w:val="000630E5"/>
    <w:rsid w:val="0006391B"/>
    <w:rsid w:val="00063D35"/>
    <w:rsid w:val="00064305"/>
    <w:rsid w:val="000643D7"/>
    <w:rsid w:val="00064690"/>
    <w:rsid w:val="00065128"/>
    <w:rsid w:val="00065481"/>
    <w:rsid w:val="000656DE"/>
    <w:rsid w:val="00065948"/>
    <w:rsid w:val="000659FC"/>
    <w:rsid w:val="00065ABD"/>
    <w:rsid w:val="00066718"/>
    <w:rsid w:val="00066B90"/>
    <w:rsid w:val="000670B4"/>
    <w:rsid w:val="00067122"/>
    <w:rsid w:val="000674CD"/>
    <w:rsid w:val="000678EE"/>
    <w:rsid w:val="0006799D"/>
    <w:rsid w:val="00067ECD"/>
    <w:rsid w:val="00067F85"/>
    <w:rsid w:val="00070001"/>
    <w:rsid w:val="00070106"/>
    <w:rsid w:val="00071241"/>
    <w:rsid w:val="0007152A"/>
    <w:rsid w:val="000716AF"/>
    <w:rsid w:val="000719AC"/>
    <w:rsid w:val="00071DAB"/>
    <w:rsid w:val="00071EA5"/>
    <w:rsid w:val="00071EAE"/>
    <w:rsid w:val="000725B2"/>
    <w:rsid w:val="00073B50"/>
    <w:rsid w:val="00073EEA"/>
    <w:rsid w:val="0007433E"/>
    <w:rsid w:val="00074580"/>
    <w:rsid w:val="00074758"/>
    <w:rsid w:val="00074E65"/>
    <w:rsid w:val="000750B8"/>
    <w:rsid w:val="000756CB"/>
    <w:rsid w:val="000757F0"/>
    <w:rsid w:val="00075A46"/>
    <w:rsid w:val="00075C34"/>
    <w:rsid w:val="00075EEA"/>
    <w:rsid w:val="0007600B"/>
    <w:rsid w:val="00076586"/>
    <w:rsid w:val="00076888"/>
    <w:rsid w:val="00076AB9"/>
    <w:rsid w:val="00076B70"/>
    <w:rsid w:val="00077149"/>
    <w:rsid w:val="00077172"/>
    <w:rsid w:val="00077CDC"/>
    <w:rsid w:val="000800F9"/>
    <w:rsid w:val="0008011B"/>
    <w:rsid w:val="00080533"/>
    <w:rsid w:val="00080B5B"/>
    <w:rsid w:val="00080D14"/>
    <w:rsid w:val="00080DC3"/>
    <w:rsid w:val="00081056"/>
    <w:rsid w:val="00081080"/>
    <w:rsid w:val="00081084"/>
    <w:rsid w:val="000810CD"/>
    <w:rsid w:val="000818DA"/>
    <w:rsid w:val="000819A1"/>
    <w:rsid w:val="00081FAC"/>
    <w:rsid w:val="0008208F"/>
    <w:rsid w:val="0008241C"/>
    <w:rsid w:val="00082466"/>
    <w:rsid w:val="00082766"/>
    <w:rsid w:val="00082D9E"/>
    <w:rsid w:val="00082E20"/>
    <w:rsid w:val="00084AA2"/>
    <w:rsid w:val="0008575F"/>
    <w:rsid w:val="00085F6A"/>
    <w:rsid w:val="00085FCD"/>
    <w:rsid w:val="000861E6"/>
    <w:rsid w:val="000862D3"/>
    <w:rsid w:val="00086748"/>
    <w:rsid w:val="00086C04"/>
    <w:rsid w:val="00086D4E"/>
    <w:rsid w:val="00087FA5"/>
    <w:rsid w:val="0009066B"/>
    <w:rsid w:val="00090CF6"/>
    <w:rsid w:val="00090F15"/>
    <w:rsid w:val="00091693"/>
    <w:rsid w:val="0009195C"/>
    <w:rsid w:val="00091AA8"/>
    <w:rsid w:val="00091D4F"/>
    <w:rsid w:val="00091E52"/>
    <w:rsid w:val="000920A4"/>
    <w:rsid w:val="000920FE"/>
    <w:rsid w:val="0009233A"/>
    <w:rsid w:val="000925C2"/>
    <w:rsid w:val="00092727"/>
    <w:rsid w:val="000928F2"/>
    <w:rsid w:val="000929C7"/>
    <w:rsid w:val="00092BE4"/>
    <w:rsid w:val="00092ED8"/>
    <w:rsid w:val="000940FF"/>
    <w:rsid w:val="000941BF"/>
    <w:rsid w:val="000948BA"/>
    <w:rsid w:val="0009491A"/>
    <w:rsid w:val="00094B52"/>
    <w:rsid w:val="00094F49"/>
    <w:rsid w:val="00094F9D"/>
    <w:rsid w:val="0009557D"/>
    <w:rsid w:val="00096457"/>
    <w:rsid w:val="00097121"/>
    <w:rsid w:val="000974A4"/>
    <w:rsid w:val="00097522"/>
    <w:rsid w:val="00097894"/>
    <w:rsid w:val="00097AF2"/>
    <w:rsid w:val="00097C79"/>
    <w:rsid w:val="00097FF8"/>
    <w:rsid w:val="000A01C8"/>
    <w:rsid w:val="000A0219"/>
    <w:rsid w:val="000A0425"/>
    <w:rsid w:val="000A0942"/>
    <w:rsid w:val="000A114A"/>
    <w:rsid w:val="000A1370"/>
    <w:rsid w:val="000A15A1"/>
    <w:rsid w:val="000A1ABF"/>
    <w:rsid w:val="000A2410"/>
    <w:rsid w:val="000A2459"/>
    <w:rsid w:val="000A27D7"/>
    <w:rsid w:val="000A2B36"/>
    <w:rsid w:val="000A2FC1"/>
    <w:rsid w:val="000A3261"/>
    <w:rsid w:val="000A3644"/>
    <w:rsid w:val="000A36B4"/>
    <w:rsid w:val="000A38B0"/>
    <w:rsid w:val="000A3DF6"/>
    <w:rsid w:val="000A4093"/>
    <w:rsid w:val="000A40B6"/>
    <w:rsid w:val="000A48CC"/>
    <w:rsid w:val="000A4A45"/>
    <w:rsid w:val="000A4B38"/>
    <w:rsid w:val="000A4BB3"/>
    <w:rsid w:val="000A4BB4"/>
    <w:rsid w:val="000A55B7"/>
    <w:rsid w:val="000A5CDF"/>
    <w:rsid w:val="000A675C"/>
    <w:rsid w:val="000A679B"/>
    <w:rsid w:val="000A715A"/>
    <w:rsid w:val="000A7659"/>
    <w:rsid w:val="000A775E"/>
    <w:rsid w:val="000A7D01"/>
    <w:rsid w:val="000B0604"/>
    <w:rsid w:val="000B08F3"/>
    <w:rsid w:val="000B09B7"/>
    <w:rsid w:val="000B0C19"/>
    <w:rsid w:val="000B0D63"/>
    <w:rsid w:val="000B10BB"/>
    <w:rsid w:val="000B16E6"/>
    <w:rsid w:val="000B21E2"/>
    <w:rsid w:val="000B22CE"/>
    <w:rsid w:val="000B2418"/>
    <w:rsid w:val="000B264A"/>
    <w:rsid w:val="000B2F44"/>
    <w:rsid w:val="000B351F"/>
    <w:rsid w:val="000B358E"/>
    <w:rsid w:val="000B3674"/>
    <w:rsid w:val="000B3806"/>
    <w:rsid w:val="000B395A"/>
    <w:rsid w:val="000B3C21"/>
    <w:rsid w:val="000B3C9F"/>
    <w:rsid w:val="000B56D1"/>
    <w:rsid w:val="000B5B93"/>
    <w:rsid w:val="000B5EC3"/>
    <w:rsid w:val="000B61C3"/>
    <w:rsid w:val="000B7381"/>
    <w:rsid w:val="000B79A4"/>
    <w:rsid w:val="000B7EE5"/>
    <w:rsid w:val="000C0289"/>
    <w:rsid w:val="000C09F2"/>
    <w:rsid w:val="000C0A70"/>
    <w:rsid w:val="000C0BF6"/>
    <w:rsid w:val="000C14CC"/>
    <w:rsid w:val="000C1D6D"/>
    <w:rsid w:val="000C22D3"/>
    <w:rsid w:val="000C2657"/>
    <w:rsid w:val="000C26E0"/>
    <w:rsid w:val="000C2819"/>
    <w:rsid w:val="000C2A3E"/>
    <w:rsid w:val="000C3067"/>
    <w:rsid w:val="000C3431"/>
    <w:rsid w:val="000C3737"/>
    <w:rsid w:val="000C3A2C"/>
    <w:rsid w:val="000C3AFE"/>
    <w:rsid w:val="000C3F5D"/>
    <w:rsid w:val="000C44D0"/>
    <w:rsid w:val="000C49E5"/>
    <w:rsid w:val="000C4E7A"/>
    <w:rsid w:val="000C4FEF"/>
    <w:rsid w:val="000C5555"/>
    <w:rsid w:val="000C6115"/>
    <w:rsid w:val="000C648D"/>
    <w:rsid w:val="000C64B9"/>
    <w:rsid w:val="000C67AA"/>
    <w:rsid w:val="000C7365"/>
    <w:rsid w:val="000C77CB"/>
    <w:rsid w:val="000D03F8"/>
    <w:rsid w:val="000D0568"/>
    <w:rsid w:val="000D113B"/>
    <w:rsid w:val="000D2042"/>
    <w:rsid w:val="000D268D"/>
    <w:rsid w:val="000D28E3"/>
    <w:rsid w:val="000D3041"/>
    <w:rsid w:val="000D3236"/>
    <w:rsid w:val="000D3364"/>
    <w:rsid w:val="000D38C6"/>
    <w:rsid w:val="000D3B28"/>
    <w:rsid w:val="000D40E6"/>
    <w:rsid w:val="000D461A"/>
    <w:rsid w:val="000D4974"/>
    <w:rsid w:val="000D4C61"/>
    <w:rsid w:val="000D4EF5"/>
    <w:rsid w:val="000D5594"/>
    <w:rsid w:val="000D5A5A"/>
    <w:rsid w:val="000D5F55"/>
    <w:rsid w:val="000D5F8D"/>
    <w:rsid w:val="000D6024"/>
    <w:rsid w:val="000D64E2"/>
    <w:rsid w:val="000D65D5"/>
    <w:rsid w:val="000D66B8"/>
    <w:rsid w:val="000D77EB"/>
    <w:rsid w:val="000D79DB"/>
    <w:rsid w:val="000D7A2B"/>
    <w:rsid w:val="000D7DAF"/>
    <w:rsid w:val="000E0278"/>
    <w:rsid w:val="000E03B0"/>
    <w:rsid w:val="000E0CE5"/>
    <w:rsid w:val="000E132B"/>
    <w:rsid w:val="000E1720"/>
    <w:rsid w:val="000E1E84"/>
    <w:rsid w:val="000E2005"/>
    <w:rsid w:val="000E2B27"/>
    <w:rsid w:val="000E2E70"/>
    <w:rsid w:val="000E2FA5"/>
    <w:rsid w:val="000E40F6"/>
    <w:rsid w:val="000E41CA"/>
    <w:rsid w:val="000E46DE"/>
    <w:rsid w:val="000E4A83"/>
    <w:rsid w:val="000E5288"/>
    <w:rsid w:val="000E52AB"/>
    <w:rsid w:val="000E53B3"/>
    <w:rsid w:val="000E5B39"/>
    <w:rsid w:val="000E5C50"/>
    <w:rsid w:val="000E660C"/>
    <w:rsid w:val="000E66A9"/>
    <w:rsid w:val="000E673F"/>
    <w:rsid w:val="000E6EE8"/>
    <w:rsid w:val="000E71EC"/>
    <w:rsid w:val="000E7336"/>
    <w:rsid w:val="000E7852"/>
    <w:rsid w:val="000E7A28"/>
    <w:rsid w:val="000F020B"/>
    <w:rsid w:val="000F0657"/>
    <w:rsid w:val="000F145B"/>
    <w:rsid w:val="000F1873"/>
    <w:rsid w:val="000F1CD1"/>
    <w:rsid w:val="000F2B87"/>
    <w:rsid w:val="000F2E54"/>
    <w:rsid w:val="000F35FD"/>
    <w:rsid w:val="000F3705"/>
    <w:rsid w:val="000F37A0"/>
    <w:rsid w:val="000F4000"/>
    <w:rsid w:val="000F4C58"/>
    <w:rsid w:val="000F5151"/>
    <w:rsid w:val="000F5710"/>
    <w:rsid w:val="000F5A23"/>
    <w:rsid w:val="000F5C36"/>
    <w:rsid w:val="000F602E"/>
    <w:rsid w:val="000F603B"/>
    <w:rsid w:val="000F6A71"/>
    <w:rsid w:val="000F6ADF"/>
    <w:rsid w:val="000F74C8"/>
    <w:rsid w:val="000F7716"/>
    <w:rsid w:val="000F7814"/>
    <w:rsid w:val="000F78CB"/>
    <w:rsid w:val="000F7C9C"/>
    <w:rsid w:val="000F7E10"/>
    <w:rsid w:val="000F7F50"/>
    <w:rsid w:val="0010011F"/>
    <w:rsid w:val="00100C32"/>
    <w:rsid w:val="00100C45"/>
    <w:rsid w:val="00100CC5"/>
    <w:rsid w:val="00100D40"/>
    <w:rsid w:val="00100FD7"/>
    <w:rsid w:val="0010125C"/>
    <w:rsid w:val="001013DF"/>
    <w:rsid w:val="001015A0"/>
    <w:rsid w:val="00101684"/>
    <w:rsid w:val="001017E7"/>
    <w:rsid w:val="0010196A"/>
    <w:rsid w:val="001019F0"/>
    <w:rsid w:val="00101BBA"/>
    <w:rsid w:val="00101D3E"/>
    <w:rsid w:val="00101D96"/>
    <w:rsid w:val="0010226C"/>
    <w:rsid w:val="00102522"/>
    <w:rsid w:val="00103789"/>
    <w:rsid w:val="0010394F"/>
    <w:rsid w:val="00103D5E"/>
    <w:rsid w:val="001044EA"/>
    <w:rsid w:val="001049A1"/>
    <w:rsid w:val="00104CFA"/>
    <w:rsid w:val="001050CE"/>
    <w:rsid w:val="0010589E"/>
    <w:rsid w:val="00105E14"/>
    <w:rsid w:val="00105F3D"/>
    <w:rsid w:val="00106146"/>
    <w:rsid w:val="001062E5"/>
    <w:rsid w:val="00106B7C"/>
    <w:rsid w:val="00107CF7"/>
    <w:rsid w:val="0011013C"/>
    <w:rsid w:val="00110274"/>
    <w:rsid w:val="00110309"/>
    <w:rsid w:val="001103F4"/>
    <w:rsid w:val="001109D8"/>
    <w:rsid w:val="00110AAE"/>
    <w:rsid w:val="001116AA"/>
    <w:rsid w:val="00111C69"/>
    <w:rsid w:val="00111D98"/>
    <w:rsid w:val="00112271"/>
    <w:rsid w:val="00112647"/>
    <w:rsid w:val="00112705"/>
    <w:rsid w:val="0011314D"/>
    <w:rsid w:val="0011330C"/>
    <w:rsid w:val="001133B3"/>
    <w:rsid w:val="0011359E"/>
    <w:rsid w:val="0011391B"/>
    <w:rsid w:val="00113A88"/>
    <w:rsid w:val="00114916"/>
    <w:rsid w:val="00114997"/>
    <w:rsid w:val="00114E31"/>
    <w:rsid w:val="00114EFF"/>
    <w:rsid w:val="00114F07"/>
    <w:rsid w:val="001152AA"/>
    <w:rsid w:val="0011556E"/>
    <w:rsid w:val="00115973"/>
    <w:rsid w:val="00115C95"/>
    <w:rsid w:val="00115D30"/>
    <w:rsid w:val="00115D62"/>
    <w:rsid w:val="001160B1"/>
    <w:rsid w:val="00116986"/>
    <w:rsid w:val="00116E6E"/>
    <w:rsid w:val="001170BA"/>
    <w:rsid w:val="001171D7"/>
    <w:rsid w:val="00117668"/>
    <w:rsid w:val="00117F92"/>
    <w:rsid w:val="00120062"/>
    <w:rsid w:val="00120555"/>
    <w:rsid w:val="0012118F"/>
    <w:rsid w:val="001217BA"/>
    <w:rsid w:val="00121FD3"/>
    <w:rsid w:val="001224AE"/>
    <w:rsid w:val="001224F3"/>
    <w:rsid w:val="001228EF"/>
    <w:rsid w:val="00122E08"/>
    <w:rsid w:val="00122FED"/>
    <w:rsid w:val="001231CA"/>
    <w:rsid w:val="00123BE1"/>
    <w:rsid w:val="00123FB6"/>
    <w:rsid w:val="0012424A"/>
    <w:rsid w:val="0012436F"/>
    <w:rsid w:val="00124A9D"/>
    <w:rsid w:val="00124CFF"/>
    <w:rsid w:val="0012585F"/>
    <w:rsid w:val="00126295"/>
    <w:rsid w:val="001269D9"/>
    <w:rsid w:val="00126AF9"/>
    <w:rsid w:val="00126E82"/>
    <w:rsid w:val="00127276"/>
    <w:rsid w:val="001275FD"/>
    <w:rsid w:val="00127906"/>
    <w:rsid w:val="00127A3F"/>
    <w:rsid w:val="00127C9F"/>
    <w:rsid w:val="001300D3"/>
    <w:rsid w:val="001303DF"/>
    <w:rsid w:val="001303E4"/>
    <w:rsid w:val="00130447"/>
    <w:rsid w:val="00130B3A"/>
    <w:rsid w:val="00130DDD"/>
    <w:rsid w:val="001311E1"/>
    <w:rsid w:val="00131242"/>
    <w:rsid w:val="00131336"/>
    <w:rsid w:val="001314A4"/>
    <w:rsid w:val="00131715"/>
    <w:rsid w:val="00131DEC"/>
    <w:rsid w:val="00132E34"/>
    <w:rsid w:val="0013308F"/>
    <w:rsid w:val="001333F6"/>
    <w:rsid w:val="001334A9"/>
    <w:rsid w:val="001335DF"/>
    <w:rsid w:val="00133637"/>
    <w:rsid w:val="0013380A"/>
    <w:rsid w:val="00133A2B"/>
    <w:rsid w:val="00134736"/>
    <w:rsid w:val="00134B42"/>
    <w:rsid w:val="0013561F"/>
    <w:rsid w:val="001364E1"/>
    <w:rsid w:val="00136A24"/>
    <w:rsid w:val="001371EC"/>
    <w:rsid w:val="0013725F"/>
    <w:rsid w:val="00137680"/>
    <w:rsid w:val="00137A0D"/>
    <w:rsid w:val="00137D12"/>
    <w:rsid w:val="00137F4B"/>
    <w:rsid w:val="00140153"/>
    <w:rsid w:val="00140AE3"/>
    <w:rsid w:val="00140BD7"/>
    <w:rsid w:val="001413AB"/>
    <w:rsid w:val="0014179F"/>
    <w:rsid w:val="00141A87"/>
    <w:rsid w:val="00141FBC"/>
    <w:rsid w:val="001425B5"/>
    <w:rsid w:val="00142702"/>
    <w:rsid w:val="00142A8F"/>
    <w:rsid w:val="00142DDD"/>
    <w:rsid w:val="00143008"/>
    <w:rsid w:val="001431D7"/>
    <w:rsid w:val="00143B58"/>
    <w:rsid w:val="00143FD3"/>
    <w:rsid w:val="001441B3"/>
    <w:rsid w:val="00144233"/>
    <w:rsid w:val="001442EC"/>
    <w:rsid w:val="00144979"/>
    <w:rsid w:val="001449B2"/>
    <w:rsid w:val="001449DA"/>
    <w:rsid w:val="00145238"/>
    <w:rsid w:val="001454D3"/>
    <w:rsid w:val="00145683"/>
    <w:rsid w:val="0014580F"/>
    <w:rsid w:val="001465C1"/>
    <w:rsid w:val="001467B8"/>
    <w:rsid w:val="001469FF"/>
    <w:rsid w:val="00146C32"/>
    <w:rsid w:val="00146D5B"/>
    <w:rsid w:val="00146D74"/>
    <w:rsid w:val="001470F6"/>
    <w:rsid w:val="00147AD5"/>
    <w:rsid w:val="00147D97"/>
    <w:rsid w:val="00147F6D"/>
    <w:rsid w:val="001502E4"/>
    <w:rsid w:val="00150760"/>
    <w:rsid w:val="00150C8D"/>
    <w:rsid w:val="001511BF"/>
    <w:rsid w:val="0015150B"/>
    <w:rsid w:val="001519C4"/>
    <w:rsid w:val="00151FE4"/>
    <w:rsid w:val="0015207D"/>
    <w:rsid w:val="00152D0F"/>
    <w:rsid w:val="001531D1"/>
    <w:rsid w:val="0015376B"/>
    <w:rsid w:val="00153AE8"/>
    <w:rsid w:val="00153C0E"/>
    <w:rsid w:val="00153FD4"/>
    <w:rsid w:val="00154841"/>
    <w:rsid w:val="001548C2"/>
    <w:rsid w:val="001549C0"/>
    <w:rsid w:val="00155483"/>
    <w:rsid w:val="0015561D"/>
    <w:rsid w:val="00155975"/>
    <w:rsid w:val="00155A6C"/>
    <w:rsid w:val="0015672D"/>
    <w:rsid w:val="00156D60"/>
    <w:rsid w:val="00156FB7"/>
    <w:rsid w:val="00157C6D"/>
    <w:rsid w:val="0016043A"/>
    <w:rsid w:val="00160A2C"/>
    <w:rsid w:val="00160ED3"/>
    <w:rsid w:val="00160F34"/>
    <w:rsid w:val="00161325"/>
    <w:rsid w:val="00161447"/>
    <w:rsid w:val="00161900"/>
    <w:rsid w:val="00161B69"/>
    <w:rsid w:val="00161E34"/>
    <w:rsid w:val="0016325F"/>
    <w:rsid w:val="00164035"/>
    <w:rsid w:val="001654DB"/>
    <w:rsid w:val="0016554A"/>
    <w:rsid w:val="00165850"/>
    <w:rsid w:val="001658D3"/>
    <w:rsid w:val="00165A88"/>
    <w:rsid w:val="00165BA8"/>
    <w:rsid w:val="00165E96"/>
    <w:rsid w:val="00166E9D"/>
    <w:rsid w:val="0016741C"/>
    <w:rsid w:val="00167F25"/>
    <w:rsid w:val="00167F5B"/>
    <w:rsid w:val="001701D3"/>
    <w:rsid w:val="001703C4"/>
    <w:rsid w:val="00170E26"/>
    <w:rsid w:val="00171068"/>
    <w:rsid w:val="0017125D"/>
    <w:rsid w:val="00171283"/>
    <w:rsid w:val="00171818"/>
    <w:rsid w:val="00171B67"/>
    <w:rsid w:val="00171C14"/>
    <w:rsid w:val="00171C40"/>
    <w:rsid w:val="001723FB"/>
    <w:rsid w:val="0017249B"/>
    <w:rsid w:val="0017268D"/>
    <w:rsid w:val="001727A7"/>
    <w:rsid w:val="0017291C"/>
    <w:rsid w:val="00172CCD"/>
    <w:rsid w:val="00173011"/>
    <w:rsid w:val="001734D6"/>
    <w:rsid w:val="0017395E"/>
    <w:rsid w:val="00173C2D"/>
    <w:rsid w:val="00173E8F"/>
    <w:rsid w:val="0017400E"/>
    <w:rsid w:val="001740B7"/>
    <w:rsid w:val="001742B1"/>
    <w:rsid w:val="001742F1"/>
    <w:rsid w:val="00174BAB"/>
    <w:rsid w:val="00174C58"/>
    <w:rsid w:val="00175156"/>
    <w:rsid w:val="001756F9"/>
    <w:rsid w:val="00175BF6"/>
    <w:rsid w:val="00175E73"/>
    <w:rsid w:val="00175F95"/>
    <w:rsid w:val="00176253"/>
    <w:rsid w:val="0017684B"/>
    <w:rsid w:val="00176935"/>
    <w:rsid w:val="00176D59"/>
    <w:rsid w:val="00176E18"/>
    <w:rsid w:val="00177078"/>
    <w:rsid w:val="001770FF"/>
    <w:rsid w:val="001776AB"/>
    <w:rsid w:val="00180242"/>
    <w:rsid w:val="00180656"/>
    <w:rsid w:val="00180F64"/>
    <w:rsid w:val="00180F89"/>
    <w:rsid w:val="00181254"/>
    <w:rsid w:val="0018182B"/>
    <w:rsid w:val="00181AF8"/>
    <w:rsid w:val="00181CAA"/>
    <w:rsid w:val="001821A1"/>
    <w:rsid w:val="00182236"/>
    <w:rsid w:val="001827DF"/>
    <w:rsid w:val="00182C22"/>
    <w:rsid w:val="00182C5E"/>
    <w:rsid w:val="00182EB9"/>
    <w:rsid w:val="00182FA4"/>
    <w:rsid w:val="00183834"/>
    <w:rsid w:val="00183AD1"/>
    <w:rsid w:val="00183ED8"/>
    <w:rsid w:val="00184600"/>
    <w:rsid w:val="00184733"/>
    <w:rsid w:val="001848E5"/>
    <w:rsid w:val="00184A72"/>
    <w:rsid w:val="0018516B"/>
    <w:rsid w:val="00185693"/>
    <w:rsid w:val="001857E7"/>
    <w:rsid w:val="00185831"/>
    <w:rsid w:val="001860FB"/>
    <w:rsid w:val="0018778B"/>
    <w:rsid w:val="00187DB4"/>
    <w:rsid w:val="001908CF"/>
    <w:rsid w:val="00190BCE"/>
    <w:rsid w:val="00191DCA"/>
    <w:rsid w:val="00192139"/>
    <w:rsid w:val="0019246B"/>
    <w:rsid w:val="00192646"/>
    <w:rsid w:val="0019275E"/>
    <w:rsid w:val="00193ADC"/>
    <w:rsid w:val="00193D5A"/>
    <w:rsid w:val="001943C9"/>
    <w:rsid w:val="001945EB"/>
    <w:rsid w:val="001953C7"/>
    <w:rsid w:val="0019625A"/>
    <w:rsid w:val="001966C0"/>
    <w:rsid w:val="0019674F"/>
    <w:rsid w:val="00196A8E"/>
    <w:rsid w:val="00197002"/>
    <w:rsid w:val="00197666"/>
    <w:rsid w:val="001A054D"/>
    <w:rsid w:val="001A05EE"/>
    <w:rsid w:val="001A0B88"/>
    <w:rsid w:val="001A13EC"/>
    <w:rsid w:val="001A19A3"/>
    <w:rsid w:val="001A1F4E"/>
    <w:rsid w:val="001A1FC9"/>
    <w:rsid w:val="001A203A"/>
    <w:rsid w:val="001A2281"/>
    <w:rsid w:val="001A2284"/>
    <w:rsid w:val="001A2317"/>
    <w:rsid w:val="001A2622"/>
    <w:rsid w:val="001A26EB"/>
    <w:rsid w:val="001A2C0E"/>
    <w:rsid w:val="001A376F"/>
    <w:rsid w:val="001A3CE8"/>
    <w:rsid w:val="001A3DCA"/>
    <w:rsid w:val="001A416C"/>
    <w:rsid w:val="001A41D0"/>
    <w:rsid w:val="001A4D23"/>
    <w:rsid w:val="001A5064"/>
    <w:rsid w:val="001A56AF"/>
    <w:rsid w:val="001A58BF"/>
    <w:rsid w:val="001A69C4"/>
    <w:rsid w:val="001A6B11"/>
    <w:rsid w:val="001A6B2B"/>
    <w:rsid w:val="001A71EC"/>
    <w:rsid w:val="001A7AE3"/>
    <w:rsid w:val="001A7F47"/>
    <w:rsid w:val="001B0374"/>
    <w:rsid w:val="001B0EC9"/>
    <w:rsid w:val="001B1073"/>
    <w:rsid w:val="001B179D"/>
    <w:rsid w:val="001B1ADD"/>
    <w:rsid w:val="001B20C2"/>
    <w:rsid w:val="001B21CB"/>
    <w:rsid w:val="001B2347"/>
    <w:rsid w:val="001B25C1"/>
    <w:rsid w:val="001B2736"/>
    <w:rsid w:val="001B2CAD"/>
    <w:rsid w:val="001B3050"/>
    <w:rsid w:val="001B30AD"/>
    <w:rsid w:val="001B3138"/>
    <w:rsid w:val="001B337D"/>
    <w:rsid w:val="001B33F9"/>
    <w:rsid w:val="001B3480"/>
    <w:rsid w:val="001B3A8A"/>
    <w:rsid w:val="001B3F36"/>
    <w:rsid w:val="001B43D1"/>
    <w:rsid w:val="001B43EA"/>
    <w:rsid w:val="001B4C23"/>
    <w:rsid w:val="001B4E04"/>
    <w:rsid w:val="001B550A"/>
    <w:rsid w:val="001B5739"/>
    <w:rsid w:val="001B5A05"/>
    <w:rsid w:val="001B644F"/>
    <w:rsid w:val="001B6551"/>
    <w:rsid w:val="001B6949"/>
    <w:rsid w:val="001B6E34"/>
    <w:rsid w:val="001B7359"/>
    <w:rsid w:val="001B75C1"/>
    <w:rsid w:val="001B75FD"/>
    <w:rsid w:val="001B7F9B"/>
    <w:rsid w:val="001C0ABA"/>
    <w:rsid w:val="001C0D00"/>
    <w:rsid w:val="001C0E67"/>
    <w:rsid w:val="001C1095"/>
    <w:rsid w:val="001C111C"/>
    <w:rsid w:val="001C120A"/>
    <w:rsid w:val="001C1781"/>
    <w:rsid w:val="001C1A8A"/>
    <w:rsid w:val="001C1B0C"/>
    <w:rsid w:val="001C20E2"/>
    <w:rsid w:val="001C21A1"/>
    <w:rsid w:val="001C22F8"/>
    <w:rsid w:val="001C3D99"/>
    <w:rsid w:val="001C42E9"/>
    <w:rsid w:val="001C433C"/>
    <w:rsid w:val="001C439C"/>
    <w:rsid w:val="001C444A"/>
    <w:rsid w:val="001C49A4"/>
    <w:rsid w:val="001C4CDC"/>
    <w:rsid w:val="001C53FA"/>
    <w:rsid w:val="001C5AE7"/>
    <w:rsid w:val="001C5C86"/>
    <w:rsid w:val="001C5F83"/>
    <w:rsid w:val="001C755C"/>
    <w:rsid w:val="001C75FA"/>
    <w:rsid w:val="001C7BD0"/>
    <w:rsid w:val="001D0143"/>
    <w:rsid w:val="001D01B1"/>
    <w:rsid w:val="001D0856"/>
    <w:rsid w:val="001D085A"/>
    <w:rsid w:val="001D0AA1"/>
    <w:rsid w:val="001D1D1F"/>
    <w:rsid w:val="001D2048"/>
    <w:rsid w:val="001D20B8"/>
    <w:rsid w:val="001D21F0"/>
    <w:rsid w:val="001D265A"/>
    <w:rsid w:val="001D29D1"/>
    <w:rsid w:val="001D2CA2"/>
    <w:rsid w:val="001D35AA"/>
    <w:rsid w:val="001D3622"/>
    <w:rsid w:val="001D3AD5"/>
    <w:rsid w:val="001D4055"/>
    <w:rsid w:val="001D4096"/>
    <w:rsid w:val="001D4575"/>
    <w:rsid w:val="001D47A7"/>
    <w:rsid w:val="001D4A3E"/>
    <w:rsid w:val="001D54C5"/>
    <w:rsid w:val="001D59EE"/>
    <w:rsid w:val="001D5B95"/>
    <w:rsid w:val="001D60A7"/>
    <w:rsid w:val="001D60C8"/>
    <w:rsid w:val="001D6C35"/>
    <w:rsid w:val="001D6D12"/>
    <w:rsid w:val="001D7682"/>
    <w:rsid w:val="001D7864"/>
    <w:rsid w:val="001D7BC1"/>
    <w:rsid w:val="001E0168"/>
    <w:rsid w:val="001E02CC"/>
    <w:rsid w:val="001E057A"/>
    <w:rsid w:val="001E08C6"/>
    <w:rsid w:val="001E10A0"/>
    <w:rsid w:val="001E1AA3"/>
    <w:rsid w:val="001E1BEA"/>
    <w:rsid w:val="001E1F1E"/>
    <w:rsid w:val="001E2641"/>
    <w:rsid w:val="001E2724"/>
    <w:rsid w:val="001E35BC"/>
    <w:rsid w:val="001E35F9"/>
    <w:rsid w:val="001E3944"/>
    <w:rsid w:val="001E3CCF"/>
    <w:rsid w:val="001E3D73"/>
    <w:rsid w:val="001E4117"/>
    <w:rsid w:val="001E43FD"/>
    <w:rsid w:val="001E44A9"/>
    <w:rsid w:val="001E4BA8"/>
    <w:rsid w:val="001E54B3"/>
    <w:rsid w:val="001E55DF"/>
    <w:rsid w:val="001E5C59"/>
    <w:rsid w:val="001E5C8C"/>
    <w:rsid w:val="001E5D12"/>
    <w:rsid w:val="001E636E"/>
    <w:rsid w:val="001E6A68"/>
    <w:rsid w:val="001E7587"/>
    <w:rsid w:val="001E7AF1"/>
    <w:rsid w:val="001E7DE5"/>
    <w:rsid w:val="001E7E41"/>
    <w:rsid w:val="001F000E"/>
    <w:rsid w:val="001F0481"/>
    <w:rsid w:val="001F09FB"/>
    <w:rsid w:val="001F0DF0"/>
    <w:rsid w:val="001F1910"/>
    <w:rsid w:val="001F1A2C"/>
    <w:rsid w:val="001F1DE3"/>
    <w:rsid w:val="001F1F44"/>
    <w:rsid w:val="001F1F99"/>
    <w:rsid w:val="001F26D5"/>
    <w:rsid w:val="001F2AFF"/>
    <w:rsid w:val="001F2B04"/>
    <w:rsid w:val="001F2DD6"/>
    <w:rsid w:val="001F2E25"/>
    <w:rsid w:val="001F3011"/>
    <w:rsid w:val="001F33D9"/>
    <w:rsid w:val="001F3444"/>
    <w:rsid w:val="001F35F7"/>
    <w:rsid w:val="001F38BD"/>
    <w:rsid w:val="001F3A65"/>
    <w:rsid w:val="001F3FCA"/>
    <w:rsid w:val="001F413A"/>
    <w:rsid w:val="001F4F38"/>
    <w:rsid w:val="001F5933"/>
    <w:rsid w:val="001F5B27"/>
    <w:rsid w:val="001F73F7"/>
    <w:rsid w:val="001F7656"/>
    <w:rsid w:val="001F7C5C"/>
    <w:rsid w:val="001F7CCA"/>
    <w:rsid w:val="002005E3"/>
    <w:rsid w:val="00200B07"/>
    <w:rsid w:val="00201005"/>
    <w:rsid w:val="002010AF"/>
    <w:rsid w:val="002010C0"/>
    <w:rsid w:val="00201760"/>
    <w:rsid w:val="0020197B"/>
    <w:rsid w:val="00201AC6"/>
    <w:rsid w:val="00202FF4"/>
    <w:rsid w:val="00203353"/>
    <w:rsid w:val="002033EE"/>
    <w:rsid w:val="00203450"/>
    <w:rsid w:val="00203726"/>
    <w:rsid w:val="00203B51"/>
    <w:rsid w:val="00203B80"/>
    <w:rsid w:val="00203D68"/>
    <w:rsid w:val="002040ED"/>
    <w:rsid w:val="00204659"/>
    <w:rsid w:val="00204E5C"/>
    <w:rsid w:val="00205475"/>
    <w:rsid w:val="00205988"/>
    <w:rsid w:val="00205B5B"/>
    <w:rsid w:val="00205C35"/>
    <w:rsid w:val="00205D46"/>
    <w:rsid w:val="002061B0"/>
    <w:rsid w:val="002065D0"/>
    <w:rsid w:val="00206DBE"/>
    <w:rsid w:val="0020705F"/>
    <w:rsid w:val="0020719E"/>
    <w:rsid w:val="00207AA6"/>
    <w:rsid w:val="00207BB3"/>
    <w:rsid w:val="0021001A"/>
    <w:rsid w:val="00210943"/>
    <w:rsid w:val="00210D97"/>
    <w:rsid w:val="002118B4"/>
    <w:rsid w:val="00211E92"/>
    <w:rsid w:val="0021202E"/>
    <w:rsid w:val="0021204D"/>
    <w:rsid w:val="00212A3E"/>
    <w:rsid w:val="00212A4F"/>
    <w:rsid w:val="00212F62"/>
    <w:rsid w:val="0021333C"/>
    <w:rsid w:val="00213475"/>
    <w:rsid w:val="00213921"/>
    <w:rsid w:val="002139E4"/>
    <w:rsid w:val="00213CED"/>
    <w:rsid w:val="00213DA1"/>
    <w:rsid w:val="0021451D"/>
    <w:rsid w:val="00214A16"/>
    <w:rsid w:val="00214C13"/>
    <w:rsid w:val="002152FA"/>
    <w:rsid w:val="002154D4"/>
    <w:rsid w:val="0021551E"/>
    <w:rsid w:val="002156A6"/>
    <w:rsid w:val="00215A65"/>
    <w:rsid w:val="00215D99"/>
    <w:rsid w:val="00215EF3"/>
    <w:rsid w:val="00216387"/>
    <w:rsid w:val="00216792"/>
    <w:rsid w:val="0021719C"/>
    <w:rsid w:val="00217EBF"/>
    <w:rsid w:val="002205F2"/>
    <w:rsid w:val="002206FB"/>
    <w:rsid w:val="002207B9"/>
    <w:rsid w:val="002207CD"/>
    <w:rsid w:val="00220E11"/>
    <w:rsid w:val="002216D6"/>
    <w:rsid w:val="002219D7"/>
    <w:rsid w:val="00221BAD"/>
    <w:rsid w:val="00222160"/>
    <w:rsid w:val="002222F9"/>
    <w:rsid w:val="00223390"/>
    <w:rsid w:val="002235B4"/>
    <w:rsid w:val="0022393F"/>
    <w:rsid w:val="00223A5E"/>
    <w:rsid w:val="00223B68"/>
    <w:rsid w:val="00223C88"/>
    <w:rsid w:val="00223DAE"/>
    <w:rsid w:val="00224054"/>
    <w:rsid w:val="00224362"/>
    <w:rsid w:val="00224BE5"/>
    <w:rsid w:val="00224E08"/>
    <w:rsid w:val="002254CC"/>
    <w:rsid w:val="002255EB"/>
    <w:rsid w:val="002256DE"/>
    <w:rsid w:val="002257AF"/>
    <w:rsid w:val="002272B7"/>
    <w:rsid w:val="00227380"/>
    <w:rsid w:val="002273AF"/>
    <w:rsid w:val="002278C4"/>
    <w:rsid w:val="00230745"/>
    <w:rsid w:val="00230FC6"/>
    <w:rsid w:val="002311F8"/>
    <w:rsid w:val="002313AB"/>
    <w:rsid w:val="0023194E"/>
    <w:rsid w:val="00231EA6"/>
    <w:rsid w:val="00231FBE"/>
    <w:rsid w:val="00232379"/>
    <w:rsid w:val="00233864"/>
    <w:rsid w:val="00233965"/>
    <w:rsid w:val="00233D44"/>
    <w:rsid w:val="00233E66"/>
    <w:rsid w:val="002347FA"/>
    <w:rsid w:val="00234D8B"/>
    <w:rsid w:val="00235DC0"/>
    <w:rsid w:val="00236097"/>
    <w:rsid w:val="0023623D"/>
    <w:rsid w:val="00236812"/>
    <w:rsid w:val="00236D54"/>
    <w:rsid w:val="0023753F"/>
    <w:rsid w:val="00240881"/>
    <w:rsid w:val="002409F2"/>
    <w:rsid w:val="00240AD9"/>
    <w:rsid w:val="00240F90"/>
    <w:rsid w:val="0024148D"/>
    <w:rsid w:val="00241832"/>
    <w:rsid w:val="002419F1"/>
    <w:rsid w:val="00241F05"/>
    <w:rsid w:val="00242351"/>
    <w:rsid w:val="002429B7"/>
    <w:rsid w:val="00242A84"/>
    <w:rsid w:val="00242C6F"/>
    <w:rsid w:val="00242C71"/>
    <w:rsid w:val="00242C74"/>
    <w:rsid w:val="00242EF7"/>
    <w:rsid w:val="002432F0"/>
    <w:rsid w:val="002435DC"/>
    <w:rsid w:val="00243744"/>
    <w:rsid w:val="00243AC9"/>
    <w:rsid w:val="00243B8E"/>
    <w:rsid w:val="00243BF4"/>
    <w:rsid w:val="00243C14"/>
    <w:rsid w:val="002447F9"/>
    <w:rsid w:val="002447FE"/>
    <w:rsid w:val="00244B2B"/>
    <w:rsid w:val="00244C01"/>
    <w:rsid w:val="00244C25"/>
    <w:rsid w:val="00246C3F"/>
    <w:rsid w:val="00246F19"/>
    <w:rsid w:val="00247299"/>
    <w:rsid w:val="0024749E"/>
    <w:rsid w:val="002474A4"/>
    <w:rsid w:val="00247B0B"/>
    <w:rsid w:val="00247E9C"/>
    <w:rsid w:val="00250236"/>
    <w:rsid w:val="0025037E"/>
    <w:rsid w:val="002505CA"/>
    <w:rsid w:val="0025063E"/>
    <w:rsid w:val="00250714"/>
    <w:rsid w:val="002508C0"/>
    <w:rsid w:val="00250D9A"/>
    <w:rsid w:val="00250F5B"/>
    <w:rsid w:val="002512B1"/>
    <w:rsid w:val="00251360"/>
    <w:rsid w:val="002521B3"/>
    <w:rsid w:val="002521C1"/>
    <w:rsid w:val="002523D0"/>
    <w:rsid w:val="00252829"/>
    <w:rsid w:val="00252B40"/>
    <w:rsid w:val="00252BBE"/>
    <w:rsid w:val="00252BFC"/>
    <w:rsid w:val="0025313E"/>
    <w:rsid w:val="002532C9"/>
    <w:rsid w:val="00253479"/>
    <w:rsid w:val="00253DDB"/>
    <w:rsid w:val="00254046"/>
    <w:rsid w:val="00254520"/>
    <w:rsid w:val="002545D6"/>
    <w:rsid w:val="002546E6"/>
    <w:rsid w:val="00254957"/>
    <w:rsid w:val="00254B64"/>
    <w:rsid w:val="00254BCB"/>
    <w:rsid w:val="00254DDB"/>
    <w:rsid w:val="0025572F"/>
    <w:rsid w:val="002557D9"/>
    <w:rsid w:val="00255EB7"/>
    <w:rsid w:val="00255EC0"/>
    <w:rsid w:val="00255FF0"/>
    <w:rsid w:val="002561B7"/>
    <w:rsid w:val="00256569"/>
    <w:rsid w:val="00256F23"/>
    <w:rsid w:val="00257230"/>
    <w:rsid w:val="00257378"/>
    <w:rsid w:val="00257640"/>
    <w:rsid w:val="0025796A"/>
    <w:rsid w:val="00257E33"/>
    <w:rsid w:val="00260176"/>
    <w:rsid w:val="00260625"/>
    <w:rsid w:val="00260987"/>
    <w:rsid w:val="00260DCF"/>
    <w:rsid w:val="00261458"/>
    <w:rsid w:val="00261F80"/>
    <w:rsid w:val="002620D9"/>
    <w:rsid w:val="00262757"/>
    <w:rsid w:val="00262B14"/>
    <w:rsid w:val="00262B5E"/>
    <w:rsid w:val="00262DC9"/>
    <w:rsid w:val="00262FBF"/>
    <w:rsid w:val="00263275"/>
    <w:rsid w:val="002635F7"/>
    <w:rsid w:val="00263AB4"/>
    <w:rsid w:val="00263EEE"/>
    <w:rsid w:val="002649AF"/>
    <w:rsid w:val="00264CCC"/>
    <w:rsid w:val="00264DD7"/>
    <w:rsid w:val="00265339"/>
    <w:rsid w:val="0026577F"/>
    <w:rsid w:val="00265D8D"/>
    <w:rsid w:val="00265DB8"/>
    <w:rsid w:val="00266348"/>
    <w:rsid w:val="002669CA"/>
    <w:rsid w:val="00266D86"/>
    <w:rsid w:val="00267A55"/>
    <w:rsid w:val="00267DE0"/>
    <w:rsid w:val="00270648"/>
    <w:rsid w:val="00270782"/>
    <w:rsid w:val="00271589"/>
    <w:rsid w:val="00271630"/>
    <w:rsid w:val="0027188D"/>
    <w:rsid w:val="00271DA3"/>
    <w:rsid w:val="00272010"/>
    <w:rsid w:val="00272445"/>
    <w:rsid w:val="002729B1"/>
    <w:rsid w:val="00273A44"/>
    <w:rsid w:val="00273E67"/>
    <w:rsid w:val="00274064"/>
    <w:rsid w:val="0027432A"/>
    <w:rsid w:val="002745A1"/>
    <w:rsid w:val="00274BC2"/>
    <w:rsid w:val="00274C24"/>
    <w:rsid w:val="00274C6C"/>
    <w:rsid w:val="00274C88"/>
    <w:rsid w:val="0027535F"/>
    <w:rsid w:val="0027575A"/>
    <w:rsid w:val="00275F2A"/>
    <w:rsid w:val="002763A4"/>
    <w:rsid w:val="0027661C"/>
    <w:rsid w:val="00276A44"/>
    <w:rsid w:val="00276BB1"/>
    <w:rsid w:val="00276F62"/>
    <w:rsid w:val="002774D2"/>
    <w:rsid w:val="002774F2"/>
    <w:rsid w:val="0027788F"/>
    <w:rsid w:val="00277A0E"/>
    <w:rsid w:val="00277D6D"/>
    <w:rsid w:val="002813EF"/>
    <w:rsid w:val="0028165F"/>
    <w:rsid w:val="0028184B"/>
    <w:rsid w:val="0028184C"/>
    <w:rsid w:val="00282375"/>
    <w:rsid w:val="00282C5D"/>
    <w:rsid w:val="00282F4B"/>
    <w:rsid w:val="002833E6"/>
    <w:rsid w:val="00283757"/>
    <w:rsid w:val="00283879"/>
    <w:rsid w:val="00283964"/>
    <w:rsid w:val="00283CAA"/>
    <w:rsid w:val="00284E8A"/>
    <w:rsid w:val="00284F72"/>
    <w:rsid w:val="002855E8"/>
    <w:rsid w:val="0028591A"/>
    <w:rsid w:val="00285AB7"/>
    <w:rsid w:val="00285CA9"/>
    <w:rsid w:val="00286492"/>
    <w:rsid w:val="002868FE"/>
    <w:rsid w:val="00286916"/>
    <w:rsid w:val="0028731B"/>
    <w:rsid w:val="0028756C"/>
    <w:rsid w:val="002876C8"/>
    <w:rsid w:val="00287823"/>
    <w:rsid w:val="002902BD"/>
    <w:rsid w:val="00290369"/>
    <w:rsid w:val="0029041B"/>
    <w:rsid w:val="002905F9"/>
    <w:rsid w:val="00290D88"/>
    <w:rsid w:val="00290E25"/>
    <w:rsid w:val="0029124E"/>
    <w:rsid w:val="0029125C"/>
    <w:rsid w:val="0029199A"/>
    <w:rsid w:val="00291A6A"/>
    <w:rsid w:val="00291B7A"/>
    <w:rsid w:val="00291FDA"/>
    <w:rsid w:val="00292164"/>
    <w:rsid w:val="00292F13"/>
    <w:rsid w:val="002931E9"/>
    <w:rsid w:val="002939B1"/>
    <w:rsid w:val="00293B56"/>
    <w:rsid w:val="00294BFA"/>
    <w:rsid w:val="00294DCB"/>
    <w:rsid w:val="00295B77"/>
    <w:rsid w:val="00295F4F"/>
    <w:rsid w:val="00296066"/>
    <w:rsid w:val="0029645B"/>
    <w:rsid w:val="002966F8"/>
    <w:rsid w:val="00296C01"/>
    <w:rsid w:val="00297460"/>
    <w:rsid w:val="00297AB9"/>
    <w:rsid w:val="00297B1F"/>
    <w:rsid w:val="00297E6E"/>
    <w:rsid w:val="002A08B4"/>
    <w:rsid w:val="002A1623"/>
    <w:rsid w:val="002A1882"/>
    <w:rsid w:val="002A1ADA"/>
    <w:rsid w:val="002A1B7B"/>
    <w:rsid w:val="002A1C22"/>
    <w:rsid w:val="002A1C6C"/>
    <w:rsid w:val="002A21EC"/>
    <w:rsid w:val="002A2249"/>
    <w:rsid w:val="002A225A"/>
    <w:rsid w:val="002A231C"/>
    <w:rsid w:val="002A271E"/>
    <w:rsid w:val="002A31EC"/>
    <w:rsid w:val="002A3306"/>
    <w:rsid w:val="002A33B7"/>
    <w:rsid w:val="002A36B9"/>
    <w:rsid w:val="002A36CD"/>
    <w:rsid w:val="002A3763"/>
    <w:rsid w:val="002A38F6"/>
    <w:rsid w:val="002A42CD"/>
    <w:rsid w:val="002A48B8"/>
    <w:rsid w:val="002A517D"/>
    <w:rsid w:val="002A6567"/>
    <w:rsid w:val="002A65CF"/>
    <w:rsid w:val="002A65D0"/>
    <w:rsid w:val="002A66A8"/>
    <w:rsid w:val="002A680F"/>
    <w:rsid w:val="002A6AAD"/>
    <w:rsid w:val="002A79F7"/>
    <w:rsid w:val="002A7F3B"/>
    <w:rsid w:val="002B02A9"/>
    <w:rsid w:val="002B0552"/>
    <w:rsid w:val="002B0573"/>
    <w:rsid w:val="002B0630"/>
    <w:rsid w:val="002B115F"/>
    <w:rsid w:val="002B177B"/>
    <w:rsid w:val="002B232B"/>
    <w:rsid w:val="002B259F"/>
    <w:rsid w:val="002B2692"/>
    <w:rsid w:val="002B2CFD"/>
    <w:rsid w:val="002B3123"/>
    <w:rsid w:val="002B3728"/>
    <w:rsid w:val="002B3ECE"/>
    <w:rsid w:val="002B403B"/>
    <w:rsid w:val="002B450D"/>
    <w:rsid w:val="002B50E5"/>
    <w:rsid w:val="002B5467"/>
    <w:rsid w:val="002B566C"/>
    <w:rsid w:val="002B5A4B"/>
    <w:rsid w:val="002B5E5C"/>
    <w:rsid w:val="002B60FC"/>
    <w:rsid w:val="002B6352"/>
    <w:rsid w:val="002B638B"/>
    <w:rsid w:val="002B6410"/>
    <w:rsid w:val="002B654C"/>
    <w:rsid w:val="002B6649"/>
    <w:rsid w:val="002B6F35"/>
    <w:rsid w:val="002B70AC"/>
    <w:rsid w:val="002C0D53"/>
    <w:rsid w:val="002C0F91"/>
    <w:rsid w:val="002C11CE"/>
    <w:rsid w:val="002C122B"/>
    <w:rsid w:val="002C1BD0"/>
    <w:rsid w:val="002C2345"/>
    <w:rsid w:val="002C2B1C"/>
    <w:rsid w:val="002C2B83"/>
    <w:rsid w:val="002C2D9E"/>
    <w:rsid w:val="002C3083"/>
    <w:rsid w:val="002C34B5"/>
    <w:rsid w:val="002C3762"/>
    <w:rsid w:val="002C3976"/>
    <w:rsid w:val="002C3DD6"/>
    <w:rsid w:val="002C409E"/>
    <w:rsid w:val="002C48AD"/>
    <w:rsid w:val="002C4A92"/>
    <w:rsid w:val="002C563D"/>
    <w:rsid w:val="002C5A14"/>
    <w:rsid w:val="002C6351"/>
    <w:rsid w:val="002C64BF"/>
    <w:rsid w:val="002C6769"/>
    <w:rsid w:val="002C67E0"/>
    <w:rsid w:val="002C6BE3"/>
    <w:rsid w:val="002C6D64"/>
    <w:rsid w:val="002C7066"/>
    <w:rsid w:val="002C72F0"/>
    <w:rsid w:val="002C7529"/>
    <w:rsid w:val="002C7699"/>
    <w:rsid w:val="002C76AE"/>
    <w:rsid w:val="002C7A23"/>
    <w:rsid w:val="002D009F"/>
    <w:rsid w:val="002D0331"/>
    <w:rsid w:val="002D05FB"/>
    <w:rsid w:val="002D0CBF"/>
    <w:rsid w:val="002D0CC1"/>
    <w:rsid w:val="002D12B3"/>
    <w:rsid w:val="002D21BC"/>
    <w:rsid w:val="002D2217"/>
    <w:rsid w:val="002D226B"/>
    <w:rsid w:val="002D281C"/>
    <w:rsid w:val="002D294C"/>
    <w:rsid w:val="002D3095"/>
    <w:rsid w:val="002D329A"/>
    <w:rsid w:val="002D33B5"/>
    <w:rsid w:val="002D3A75"/>
    <w:rsid w:val="002D3E72"/>
    <w:rsid w:val="002D42D6"/>
    <w:rsid w:val="002D44D6"/>
    <w:rsid w:val="002D4560"/>
    <w:rsid w:val="002D4D5F"/>
    <w:rsid w:val="002D51C3"/>
    <w:rsid w:val="002D5298"/>
    <w:rsid w:val="002D52C7"/>
    <w:rsid w:val="002D66BB"/>
    <w:rsid w:val="002D6716"/>
    <w:rsid w:val="002D6D05"/>
    <w:rsid w:val="002D6EFD"/>
    <w:rsid w:val="002D7913"/>
    <w:rsid w:val="002E01C0"/>
    <w:rsid w:val="002E02CB"/>
    <w:rsid w:val="002E02E9"/>
    <w:rsid w:val="002E058E"/>
    <w:rsid w:val="002E0627"/>
    <w:rsid w:val="002E0665"/>
    <w:rsid w:val="002E092C"/>
    <w:rsid w:val="002E0BB9"/>
    <w:rsid w:val="002E0E00"/>
    <w:rsid w:val="002E0E33"/>
    <w:rsid w:val="002E0F1D"/>
    <w:rsid w:val="002E1174"/>
    <w:rsid w:val="002E19FF"/>
    <w:rsid w:val="002E1ABE"/>
    <w:rsid w:val="002E2045"/>
    <w:rsid w:val="002E3200"/>
    <w:rsid w:val="002E3367"/>
    <w:rsid w:val="002E3627"/>
    <w:rsid w:val="002E3B88"/>
    <w:rsid w:val="002E44A5"/>
    <w:rsid w:val="002E48CE"/>
    <w:rsid w:val="002E4CE8"/>
    <w:rsid w:val="002E52A6"/>
    <w:rsid w:val="002E52BB"/>
    <w:rsid w:val="002E52EB"/>
    <w:rsid w:val="002E53AE"/>
    <w:rsid w:val="002E53CE"/>
    <w:rsid w:val="002E66AB"/>
    <w:rsid w:val="002E69D1"/>
    <w:rsid w:val="002E6DE8"/>
    <w:rsid w:val="002E7027"/>
    <w:rsid w:val="002E74EB"/>
    <w:rsid w:val="002E75DC"/>
    <w:rsid w:val="002F01AC"/>
    <w:rsid w:val="002F0414"/>
    <w:rsid w:val="002F0449"/>
    <w:rsid w:val="002F1219"/>
    <w:rsid w:val="002F13EE"/>
    <w:rsid w:val="002F1454"/>
    <w:rsid w:val="002F176D"/>
    <w:rsid w:val="002F24C1"/>
    <w:rsid w:val="002F25DC"/>
    <w:rsid w:val="002F2A74"/>
    <w:rsid w:val="002F2CB0"/>
    <w:rsid w:val="002F2E2A"/>
    <w:rsid w:val="002F35A8"/>
    <w:rsid w:val="002F3A9D"/>
    <w:rsid w:val="002F430A"/>
    <w:rsid w:val="002F44FF"/>
    <w:rsid w:val="002F4600"/>
    <w:rsid w:val="002F473E"/>
    <w:rsid w:val="002F52D3"/>
    <w:rsid w:val="002F55BF"/>
    <w:rsid w:val="002F574B"/>
    <w:rsid w:val="002F5EDF"/>
    <w:rsid w:val="002F760A"/>
    <w:rsid w:val="00300362"/>
    <w:rsid w:val="003005F4"/>
    <w:rsid w:val="00300FDC"/>
    <w:rsid w:val="0030127E"/>
    <w:rsid w:val="0030165C"/>
    <w:rsid w:val="00301804"/>
    <w:rsid w:val="00301CB5"/>
    <w:rsid w:val="0030237C"/>
    <w:rsid w:val="0030254D"/>
    <w:rsid w:val="0030280F"/>
    <w:rsid w:val="003028F6"/>
    <w:rsid w:val="003030F8"/>
    <w:rsid w:val="00303789"/>
    <w:rsid w:val="003038F7"/>
    <w:rsid w:val="003039C0"/>
    <w:rsid w:val="00303A24"/>
    <w:rsid w:val="00303B3D"/>
    <w:rsid w:val="00304259"/>
    <w:rsid w:val="00304749"/>
    <w:rsid w:val="00304848"/>
    <w:rsid w:val="003048CA"/>
    <w:rsid w:val="00305273"/>
    <w:rsid w:val="0030528B"/>
    <w:rsid w:val="00305578"/>
    <w:rsid w:val="003056F0"/>
    <w:rsid w:val="003058C6"/>
    <w:rsid w:val="00305D40"/>
    <w:rsid w:val="00305FE9"/>
    <w:rsid w:val="0030602A"/>
    <w:rsid w:val="003061AA"/>
    <w:rsid w:val="003061B6"/>
    <w:rsid w:val="0030651A"/>
    <w:rsid w:val="003065A7"/>
    <w:rsid w:val="003105E5"/>
    <w:rsid w:val="00311485"/>
    <w:rsid w:val="00311D23"/>
    <w:rsid w:val="00312568"/>
    <w:rsid w:val="00312874"/>
    <w:rsid w:val="003128BE"/>
    <w:rsid w:val="00312E3E"/>
    <w:rsid w:val="0031309D"/>
    <w:rsid w:val="003137B1"/>
    <w:rsid w:val="003139DA"/>
    <w:rsid w:val="00313F29"/>
    <w:rsid w:val="00314395"/>
    <w:rsid w:val="00315253"/>
    <w:rsid w:val="00315401"/>
    <w:rsid w:val="00315B60"/>
    <w:rsid w:val="0031662D"/>
    <w:rsid w:val="003166FF"/>
    <w:rsid w:val="00316C26"/>
    <w:rsid w:val="00317BBD"/>
    <w:rsid w:val="00320A81"/>
    <w:rsid w:val="00320BE4"/>
    <w:rsid w:val="0032161B"/>
    <w:rsid w:val="00321F52"/>
    <w:rsid w:val="00322150"/>
    <w:rsid w:val="003223F1"/>
    <w:rsid w:val="00322484"/>
    <w:rsid w:val="00322666"/>
    <w:rsid w:val="00322964"/>
    <w:rsid w:val="00322BCF"/>
    <w:rsid w:val="003235F0"/>
    <w:rsid w:val="00323A2B"/>
    <w:rsid w:val="00323CDC"/>
    <w:rsid w:val="00323D6D"/>
    <w:rsid w:val="00323F72"/>
    <w:rsid w:val="00323FFE"/>
    <w:rsid w:val="00324267"/>
    <w:rsid w:val="003249D7"/>
    <w:rsid w:val="00324AA8"/>
    <w:rsid w:val="00324AD3"/>
    <w:rsid w:val="00324CB8"/>
    <w:rsid w:val="00324E87"/>
    <w:rsid w:val="00324EAE"/>
    <w:rsid w:val="00325009"/>
    <w:rsid w:val="003251E7"/>
    <w:rsid w:val="00325439"/>
    <w:rsid w:val="00326A3E"/>
    <w:rsid w:val="00326B5F"/>
    <w:rsid w:val="00326F82"/>
    <w:rsid w:val="0032785B"/>
    <w:rsid w:val="003278FF"/>
    <w:rsid w:val="0033021B"/>
    <w:rsid w:val="003307B8"/>
    <w:rsid w:val="00330FB4"/>
    <w:rsid w:val="00330FEC"/>
    <w:rsid w:val="003315B5"/>
    <w:rsid w:val="003316C7"/>
    <w:rsid w:val="00331D1C"/>
    <w:rsid w:val="003324D4"/>
    <w:rsid w:val="00332E2F"/>
    <w:rsid w:val="00333913"/>
    <w:rsid w:val="00333E94"/>
    <w:rsid w:val="00333F5A"/>
    <w:rsid w:val="00334060"/>
    <w:rsid w:val="00334293"/>
    <w:rsid w:val="0033436B"/>
    <w:rsid w:val="0033465C"/>
    <w:rsid w:val="00334A02"/>
    <w:rsid w:val="00334A48"/>
    <w:rsid w:val="00334A56"/>
    <w:rsid w:val="00334C99"/>
    <w:rsid w:val="00334D88"/>
    <w:rsid w:val="00334FE2"/>
    <w:rsid w:val="003350DF"/>
    <w:rsid w:val="00335ACE"/>
    <w:rsid w:val="00335B4A"/>
    <w:rsid w:val="00335D76"/>
    <w:rsid w:val="00335E5D"/>
    <w:rsid w:val="00335E7F"/>
    <w:rsid w:val="00336360"/>
    <w:rsid w:val="00336476"/>
    <w:rsid w:val="003365D6"/>
    <w:rsid w:val="003366F5"/>
    <w:rsid w:val="00336B49"/>
    <w:rsid w:val="003370AC"/>
    <w:rsid w:val="00337ACA"/>
    <w:rsid w:val="00337D15"/>
    <w:rsid w:val="00340084"/>
    <w:rsid w:val="00340CD5"/>
    <w:rsid w:val="00341089"/>
    <w:rsid w:val="00341122"/>
    <w:rsid w:val="00341AAF"/>
    <w:rsid w:val="00341C53"/>
    <w:rsid w:val="00341D31"/>
    <w:rsid w:val="003423B7"/>
    <w:rsid w:val="003423C1"/>
    <w:rsid w:val="00342575"/>
    <w:rsid w:val="00342730"/>
    <w:rsid w:val="0034293A"/>
    <w:rsid w:val="00342ACF"/>
    <w:rsid w:val="00342E9D"/>
    <w:rsid w:val="00342F59"/>
    <w:rsid w:val="00343A19"/>
    <w:rsid w:val="00343DDB"/>
    <w:rsid w:val="00343FDA"/>
    <w:rsid w:val="0034473B"/>
    <w:rsid w:val="00344C22"/>
    <w:rsid w:val="0034541A"/>
    <w:rsid w:val="00345512"/>
    <w:rsid w:val="003457FB"/>
    <w:rsid w:val="00345D21"/>
    <w:rsid w:val="00345F98"/>
    <w:rsid w:val="0034618C"/>
    <w:rsid w:val="003462C5"/>
    <w:rsid w:val="00346E79"/>
    <w:rsid w:val="00346EF7"/>
    <w:rsid w:val="00347075"/>
    <w:rsid w:val="003470FA"/>
    <w:rsid w:val="003472C9"/>
    <w:rsid w:val="00347392"/>
    <w:rsid w:val="00347FE5"/>
    <w:rsid w:val="003502D6"/>
    <w:rsid w:val="00351082"/>
    <w:rsid w:val="003512D5"/>
    <w:rsid w:val="003515FC"/>
    <w:rsid w:val="00351699"/>
    <w:rsid w:val="00351D03"/>
    <w:rsid w:val="00351DF4"/>
    <w:rsid w:val="00352779"/>
    <w:rsid w:val="00352BB9"/>
    <w:rsid w:val="00352D41"/>
    <w:rsid w:val="00353700"/>
    <w:rsid w:val="00354EDE"/>
    <w:rsid w:val="00354EDF"/>
    <w:rsid w:val="0035506C"/>
    <w:rsid w:val="00355499"/>
    <w:rsid w:val="003560DD"/>
    <w:rsid w:val="00356265"/>
    <w:rsid w:val="00356567"/>
    <w:rsid w:val="003566D6"/>
    <w:rsid w:val="00356B88"/>
    <w:rsid w:val="00357040"/>
    <w:rsid w:val="00357320"/>
    <w:rsid w:val="00357989"/>
    <w:rsid w:val="003600E8"/>
    <w:rsid w:val="003604BB"/>
    <w:rsid w:val="00360524"/>
    <w:rsid w:val="00360C2F"/>
    <w:rsid w:val="00360F67"/>
    <w:rsid w:val="00360FDD"/>
    <w:rsid w:val="00361664"/>
    <w:rsid w:val="003618F3"/>
    <w:rsid w:val="00361AE6"/>
    <w:rsid w:val="0036219C"/>
    <w:rsid w:val="003622FB"/>
    <w:rsid w:val="0036247B"/>
    <w:rsid w:val="0036272A"/>
    <w:rsid w:val="00362EF5"/>
    <w:rsid w:val="00362F62"/>
    <w:rsid w:val="00363A9C"/>
    <w:rsid w:val="003640E0"/>
    <w:rsid w:val="0036474D"/>
    <w:rsid w:val="00364B95"/>
    <w:rsid w:val="003653D2"/>
    <w:rsid w:val="0036547D"/>
    <w:rsid w:val="003655E2"/>
    <w:rsid w:val="00365B92"/>
    <w:rsid w:val="00365C65"/>
    <w:rsid w:val="00365F22"/>
    <w:rsid w:val="003664E1"/>
    <w:rsid w:val="003666BD"/>
    <w:rsid w:val="00366DE3"/>
    <w:rsid w:val="00366E71"/>
    <w:rsid w:val="0036701F"/>
    <w:rsid w:val="003671E7"/>
    <w:rsid w:val="003675A1"/>
    <w:rsid w:val="00367823"/>
    <w:rsid w:val="00367B06"/>
    <w:rsid w:val="003700AE"/>
    <w:rsid w:val="0037031D"/>
    <w:rsid w:val="00370430"/>
    <w:rsid w:val="003707D9"/>
    <w:rsid w:val="003709DF"/>
    <w:rsid w:val="00370D3F"/>
    <w:rsid w:val="0037108B"/>
    <w:rsid w:val="00371B5D"/>
    <w:rsid w:val="00372116"/>
    <w:rsid w:val="00372936"/>
    <w:rsid w:val="00373331"/>
    <w:rsid w:val="00373378"/>
    <w:rsid w:val="003736BE"/>
    <w:rsid w:val="00373B82"/>
    <w:rsid w:val="00374198"/>
    <w:rsid w:val="00374256"/>
    <w:rsid w:val="0037433F"/>
    <w:rsid w:val="0037435C"/>
    <w:rsid w:val="0037463C"/>
    <w:rsid w:val="003751BF"/>
    <w:rsid w:val="00375634"/>
    <w:rsid w:val="003758E1"/>
    <w:rsid w:val="00375AD4"/>
    <w:rsid w:val="00375C50"/>
    <w:rsid w:val="00375D3C"/>
    <w:rsid w:val="00376054"/>
    <w:rsid w:val="00376962"/>
    <w:rsid w:val="00376A07"/>
    <w:rsid w:val="0037738B"/>
    <w:rsid w:val="00377514"/>
    <w:rsid w:val="00377656"/>
    <w:rsid w:val="0038032A"/>
    <w:rsid w:val="00380333"/>
    <w:rsid w:val="0038073A"/>
    <w:rsid w:val="00380894"/>
    <w:rsid w:val="003808F6"/>
    <w:rsid w:val="00380C78"/>
    <w:rsid w:val="00380E50"/>
    <w:rsid w:val="003810A1"/>
    <w:rsid w:val="003811EA"/>
    <w:rsid w:val="00381FC8"/>
    <w:rsid w:val="00382160"/>
    <w:rsid w:val="00382B1C"/>
    <w:rsid w:val="00383320"/>
    <w:rsid w:val="00383D09"/>
    <w:rsid w:val="00383D17"/>
    <w:rsid w:val="0038407C"/>
    <w:rsid w:val="0038443C"/>
    <w:rsid w:val="00384CB3"/>
    <w:rsid w:val="003864BE"/>
    <w:rsid w:val="003866F9"/>
    <w:rsid w:val="003867B3"/>
    <w:rsid w:val="003868B3"/>
    <w:rsid w:val="00386D62"/>
    <w:rsid w:val="003873E4"/>
    <w:rsid w:val="00387663"/>
    <w:rsid w:val="00390046"/>
    <w:rsid w:val="003903A4"/>
    <w:rsid w:val="003909BA"/>
    <w:rsid w:val="00390ABF"/>
    <w:rsid w:val="003911EE"/>
    <w:rsid w:val="00391336"/>
    <w:rsid w:val="00391750"/>
    <w:rsid w:val="00391811"/>
    <w:rsid w:val="00391B4B"/>
    <w:rsid w:val="00391FED"/>
    <w:rsid w:val="00392693"/>
    <w:rsid w:val="003930C9"/>
    <w:rsid w:val="003931F6"/>
    <w:rsid w:val="0039405E"/>
    <w:rsid w:val="003941F6"/>
    <w:rsid w:val="0039429A"/>
    <w:rsid w:val="003942BC"/>
    <w:rsid w:val="0039442B"/>
    <w:rsid w:val="00394467"/>
    <w:rsid w:val="00394854"/>
    <w:rsid w:val="00394B9D"/>
    <w:rsid w:val="003950D8"/>
    <w:rsid w:val="003955E2"/>
    <w:rsid w:val="003958AC"/>
    <w:rsid w:val="00395963"/>
    <w:rsid w:val="00396770"/>
    <w:rsid w:val="00396924"/>
    <w:rsid w:val="00397535"/>
    <w:rsid w:val="00397644"/>
    <w:rsid w:val="00397B92"/>
    <w:rsid w:val="00397E16"/>
    <w:rsid w:val="00397FA4"/>
    <w:rsid w:val="003A00AE"/>
    <w:rsid w:val="003A010F"/>
    <w:rsid w:val="003A044D"/>
    <w:rsid w:val="003A068E"/>
    <w:rsid w:val="003A0904"/>
    <w:rsid w:val="003A1146"/>
    <w:rsid w:val="003A1628"/>
    <w:rsid w:val="003A166D"/>
    <w:rsid w:val="003A1B26"/>
    <w:rsid w:val="003A1BAB"/>
    <w:rsid w:val="003A20C7"/>
    <w:rsid w:val="003A29E1"/>
    <w:rsid w:val="003A2DAE"/>
    <w:rsid w:val="003A3049"/>
    <w:rsid w:val="003A31D1"/>
    <w:rsid w:val="003A34F8"/>
    <w:rsid w:val="003A375B"/>
    <w:rsid w:val="003A3A6A"/>
    <w:rsid w:val="003A40AF"/>
    <w:rsid w:val="003A46C2"/>
    <w:rsid w:val="003A48B6"/>
    <w:rsid w:val="003A4AAC"/>
    <w:rsid w:val="003A4B3E"/>
    <w:rsid w:val="003A5355"/>
    <w:rsid w:val="003A564C"/>
    <w:rsid w:val="003A59B8"/>
    <w:rsid w:val="003A5BE9"/>
    <w:rsid w:val="003A5DA0"/>
    <w:rsid w:val="003A5FB6"/>
    <w:rsid w:val="003A5FE3"/>
    <w:rsid w:val="003A6198"/>
    <w:rsid w:val="003A6ADA"/>
    <w:rsid w:val="003A7429"/>
    <w:rsid w:val="003A76DC"/>
    <w:rsid w:val="003B0261"/>
    <w:rsid w:val="003B07D7"/>
    <w:rsid w:val="003B132E"/>
    <w:rsid w:val="003B208C"/>
    <w:rsid w:val="003B23D0"/>
    <w:rsid w:val="003B24D8"/>
    <w:rsid w:val="003B2EB3"/>
    <w:rsid w:val="003B3B40"/>
    <w:rsid w:val="003B426C"/>
    <w:rsid w:val="003B481E"/>
    <w:rsid w:val="003B4932"/>
    <w:rsid w:val="003B4A01"/>
    <w:rsid w:val="003B4E74"/>
    <w:rsid w:val="003B5472"/>
    <w:rsid w:val="003B54CD"/>
    <w:rsid w:val="003B60E0"/>
    <w:rsid w:val="003B6237"/>
    <w:rsid w:val="003B6383"/>
    <w:rsid w:val="003B645F"/>
    <w:rsid w:val="003B6857"/>
    <w:rsid w:val="003B6A4E"/>
    <w:rsid w:val="003B6CC1"/>
    <w:rsid w:val="003B72F5"/>
    <w:rsid w:val="003B780A"/>
    <w:rsid w:val="003B7B9B"/>
    <w:rsid w:val="003B7DC5"/>
    <w:rsid w:val="003C027E"/>
    <w:rsid w:val="003C05AB"/>
    <w:rsid w:val="003C1768"/>
    <w:rsid w:val="003C230A"/>
    <w:rsid w:val="003C24CA"/>
    <w:rsid w:val="003C2502"/>
    <w:rsid w:val="003C284F"/>
    <w:rsid w:val="003C2A54"/>
    <w:rsid w:val="003C2CCA"/>
    <w:rsid w:val="003C2EDE"/>
    <w:rsid w:val="003C335E"/>
    <w:rsid w:val="003C3733"/>
    <w:rsid w:val="003C396F"/>
    <w:rsid w:val="003C3DCE"/>
    <w:rsid w:val="003C3F58"/>
    <w:rsid w:val="003C4C7C"/>
    <w:rsid w:val="003C52D8"/>
    <w:rsid w:val="003C552A"/>
    <w:rsid w:val="003C597A"/>
    <w:rsid w:val="003C5D3D"/>
    <w:rsid w:val="003C5DC4"/>
    <w:rsid w:val="003C5F54"/>
    <w:rsid w:val="003C6610"/>
    <w:rsid w:val="003C6717"/>
    <w:rsid w:val="003C702D"/>
    <w:rsid w:val="003C7681"/>
    <w:rsid w:val="003C7850"/>
    <w:rsid w:val="003C78F4"/>
    <w:rsid w:val="003C7AE8"/>
    <w:rsid w:val="003C7BC7"/>
    <w:rsid w:val="003C7CF3"/>
    <w:rsid w:val="003C7D39"/>
    <w:rsid w:val="003C7E2A"/>
    <w:rsid w:val="003C7F63"/>
    <w:rsid w:val="003D0088"/>
    <w:rsid w:val="003D01D8"/>
    <w:rsid w:val="003D1001"/>
    <w:rsid w:val="003D10C8"/>
    <w:rsid w:val="003D19EC"/>
    <w:rsid w:val="003D1FB6"/>
    <w:rsid w:val="003D21BE"/>
    <w:rsid w:val="003D23BF"/>
    <w:rsid w:val="003D244B"/>
    <w:rsid w:val="003D277E"/>
    <w:rsid w:val="003D2933"/>
    <w:rsid w:val="003D2C24"/>
    <w:rsid w:val="003D3467"/>
    <w:rsid w:val="003D384A"/>
    <w:rsid w:val="003D3AE4"/>
    <w:rsid w:val="003D3C74"/>
    <w:rsid w:val="003D3E6D"/>
    <w:rsid w:val="003D5193"/>
    <w:rsid w:val="003D586A"/>
    <w:rsid w:val="003D5ACC"/>
    <w:rsid w:val="003D6462"/>
    <w:rsid w:val="003D6BFC"/>
    <w:rsid w:val="003D6E34"/>
    <w:rsid w:val="003D6EC4"/>
    <w:rsid w:val="003D75B8"/>
    <w:rsid w:val="003D7CD3"/>
    <w:rsid w:val="003E00DF"/>
    <w:rsid w:val="003E0EA6"/>
    <w:rsid w:val="003E13D8"/>
    <w:rsid w:val="003E243D"/>
    <w:rsid w:val="003E2488"/>
    <w:rsid w:val="003E273A"/>
    <w:rsid w:val="003E2932"/>
    <w:rsid w:val="003E2E5F"/>
    <w:rsid w:val="003E3361"/>
    <w:rsid w:val="003E3367"/>
    <w:rsid w:val="003E40CF"/>
    <w:rsid w:val="003E4DA9"/>
    <w:rsid w:val="003E593F"/>
    <w:rsid w:val="003E5B3D"/>
    <w:rsid w:val="003E5B9D"/>
    <w:rsid w:val="003E673A"/>
    <w:rsid w:val="003E690F"/>
    <w:rsid w:val="003E6A1E"/>
    <w:rsid w:val="003E6D3F"/>
    <w:rsid w:val="003E7F86"/>
    <w:rsid w:val="003F0024"/>
    <w:rsid w:val="003F02EC"/>
    <w:rsid w:val="003F0428"/>
    <w:rsid w:val="003F06DF"/>
    <w:rsid w:val="003F13BB"/>
    <w:rsid w:val="003F145F"/>
    <w:rsid w:val="003F1913"/>
    <w:rsid w:val="003F19D5"/>
    <w:rsid w:val="003F1BF5"/>
    <w:rsid w:val="003F1CA5"/>
    <w:rsid w:val="003F2764"/>
    <w:rsid w:val="003F27E1"/>
    <w:rsid w:val="003F2989"/>
    <w:rsid w:val="003F2C66"/>
    <w:rsid w:val="003F2F55"/>
    <w:rsid w:val="003F35E9"/>
    <w:rsid w:val="003F3CCD"/>
    <w:rsid w:val="003F3D78"/>
    <w:rsid w:val="003F3DA6"/>
    <w:rsid w:val="003F3EA0"/>
    <w:rsid w:val="003F45CC"/>
    <w:rsid w:val="003F4A7E"/>
    <w:rsid w:val="003F6298"/>
    <w:rsid w:val="003F636E"/>
    <w:rsid w:val="003F6756"/>
    <w:rsid w:val="003F6ED3"/>
    <w:rsid w:val="003F7393"/>
    <w:rsid w:val="003F7835"/>
    <w:rsid w:val="003F7B33"/>
    <w:rsid w:val="003F7DB1"/>
    <w:rsid w:val="0040006F"/>
    <w:rsid w:val="004001E2"/>
    <w:rsid w:val="004002D3"/>
    <w:rsid w:val="00400387"/>
    <w:rsid w:val="004006DB"/>
    <w:rsid w:val="00400D20"/>
    <w:rsid w:val="0040174E"/>
    <w:rsid w:val="00401BAC"/>
    <w:rsid w:val="00401E3E"/>
    <w:rsid w:val="0040254E"/>
    <w:rsid w:val="00402606"/>
    <w:rsid w:val="0040270A"/>
    <w:rsid w:val="00402CBA"/>
    <w:rsid w:val="004032B9"/>
    <w:rsid w:val="00403741"/>
    <w:rsid w:val="004038C0"/>
    <w:rsid w:val="00404AD7"/>
    <w:rsid w:val="00405A66"/>
    <w:rsid w:val="00405FBC"/>
    <w:rsid w:val="004062C2"/>
    <w:rsid w:val="00406426"/>
    <w:rsid w:val="0040663C"/>
    <w:rsid w:val="004070E6"/>
    <w:rsid w:val="00407548"/>
    <w:rsid w:val="004079F7"/>
    <w:rsid w:val="00407A25"/>
    <w:rsid w:val="00407A63"/>
    <w:rsid w:val="00407BF1"/>
    <w:rsid w:val="00407C15"/>
    <w:rsid w:val="00407D14"/>
    <w:rsid w:val="004109B3"/>
    <w:rsid w:val="00411660"/>
    <w:rsid w:val="00411992"/>
    <w:rsid w:val="00412F49"/>
    <w:rsid w:val="0041322E"/>
    <w:rsid w:val="004134A4"/>
    <w:rsid w:val="00413BB3"/>
    <w:rsid w:val="00413BBC"/>
    <w:rsid w:val="00413C3C"/>
    <w:rsid w:val="00413E99"/>
    <w:rsid w:val="00413E9C"/>
    <w:rsid w:val="004140FF"/>
    <w:rsid w:val="004149C2"/>
    <w:rsid w:val="00414B16"/>
    <w:rsid w:val="00414C30"/>
    <w:rsid w:val="00414D48"/>
    <w:rsid w:val="0041563B"/>
    <w:rsid w:val="00415860"/>
    <w:rsid w:val="00415E56"/>
    <w:rsid w:val="00415F34"/>
    <w:rsid w:val="00416051"/>
    <w:rsid w:val="0041628A"/>
    <w:rsid w:val="00416648"/>
    <w:rsid w:val="004169EB"/>
    <w:rsid w:val="00417509"/>
    <w:rsid w:val="0041762B"/>
    <w:rsid w:val="00417ADD"/>
    <w:rsid w:val="00417D81"/>
    <w:rsid w:val="00417F6D"/>
    <w:rsid w:val="004200CF"/>
    <w:rsid w:val="00420631"/>
    <w:rsid w:val="00420692"/>
    <w:rsid w:val="00420752"/>
    <w:rsid w:val="004208D2"/>
    <w:rsid w:val="00420AF0"/>
    <w:rsid w:val="00421CB6"/>
    <w:rsid w:val="00422800"/>
    <w:rsid w:val="00422B3D"/>
    <w:rsid w:val="00422BDB"/>
    <w:rsid w:val="00422CD0"/>
    <w:rsid w:val="00423286"/>
    <w:rsid w:val="0042345A"/>
    <w:rsid w:val="0042379B"/>
    <w:rsid w:val="004237E0"/>
    <w:rsid w:val="00423D6B"/>
    <w:rsid w:val="0042412F"/>
    <w:rsid w:val="0042418E"/>
    <w:rsid w:val="0042421A"/>
    <w:rsid w:val="0042427B"/>
    <w:rsid w:val="004243B0"/>
    <w:rsid w:val="004248A7"/>
    <w:rsid w:val="00424EC0"/>
    <w:rsid w:val="0042501D"/>
    <w:rsid w:val="004254FF"/>
    <w:rsid w:val="00425AE4"/>
    <w:rsid w:val="00425B94"/>
    <w:rsid w:val="00425BCB"/>
    <w:rsid w:val="00426216"/>
    <w:rsid w:val="0042650A"/>
    <w:rsid w:val="00426DC0"/>
    <w:rsid w:val="00427495"/>
    <w:rsid w:val="0042758F"/>
    <w:rsid w:val="00427751"/>
    <w:rsid w:val="0042798C"/>
    <w:rsid w:val="004279D3"/>
    <w:rsid w:val="00427AE4"/>
    <w:rsid w:val="00427BEB"/>
    <w:rsid w:val="00427D83"/>
    <w:rsid w:val="004301B4"/>
    <w:rsid w:val="0043031E"/>
    <w:rsid w:val="004308C0"/>
    <w:rsid w:val="004308CD"/>
    <w:rsid w:val="00430D3A"/>
    <w:rsid w:val="00430F7C"/>
    <w:rsid w:val="004311B9"/>
    <w:rsid w:val="004316BE"/>
    <w:rsid w:val="00431A20"/>
    <w:rsid w:val="004320AC"/>
    <w:rsid w:val="00432148"/>
    <w:rsid w:val="0043217D"/>
    <w:rsid w:val="0043267C"/>
    <w:rsid w:val="004336D7"/>
    <w:rsid w:val="004337B8"/>
    <w:rsid w:val="00433A49"/>
    <w:rsid w:val="00433BC1"/>
    <w:rsid w:val="00433DCB"/>
    <w:rsid w:val="00433E7F"/>
    <w:rsid w:val="004344B5"/>
    <w:rsid w:val="00434BFD"/>
    <w:rsid w:val="00434F84"/>
    <w:rsid w:val="00434FC3"/>
    <w:rsid w:val="004358E1"/>
    <w:rsid w:val="00435941"/>
    <w:rsid w:val="004359BC"/>
    <w:rsid w:val="00435A4E"/>
    <w:rsid w:val="00435DB5"/>
    <w:rsid w:val="004361A8"/>
    <w:rsid w:val="004363D2"/>
    <w:rsid w:val="0043670A"/>
    <w:rsid w:val="00436954"/>
    <w:rsid w:val="00436ACD"/>
    <w:rsid w:val="0043728C"/>
    <w:rsid w:val="004375BD"/>
    <w:rsid w:val="0044019E"/>
    <w:rsid w:val="0044034B"/>
    <w:rsid w:val="0044074E"/>
    <w:rsid w:val="0044129C"/>
    <w:rsid w:val="0044135A"/>
    <w:rsid w:val="00441779"/>
    <w:rsid w:val="00441885"/>
    <w:rsid w:val="004418A4"/>
    <w:rsid w:val="004419D0"/>
    <w:rsid w:val="00441E08"/>
    <w:rsid w:val="00441FB4"/>
    <w:rsid w:val="00441FC5"/>
    <w:rsid w:val="00442AEC"/>
    <w:rsid w:val="00443370"/>
    <w:rsid w:val="00443454"/>
    <w:rsid w:val="004438D3"/>
    <w:rsid w:val="00443EFE"/>
    <w:rsid w:val="00443F7E"/>
    <w:rsid w:val="004444C2"/>
    <w:rsid w:val="00444872"/>
    <w:rsid w:val="00444926"/>
    <w:rsid w:val="00444982"/>
    <w:rsid w:val="004449F4"/>
    <w:rsid w:val="00445869"/>
    <w:rsid w:val="00446618"/>
    <w:rsid w:val="00446749"/>
    <w:rsid w:val="00446AB4"/>
    <w:rsid w:val="00446C05"/>
    <w:rsid w:val="004470F7"/>
    <w:rsid w:val="00447293"/>
    <w:rsid w:val="004479FD"/>
    <w:rsid w:val="00447F0F"/>
    <w:rsid w:val="004506AA"/>
    <w:rsid w:val="00450AC0"/>
    <w:rsid w:val="00450C1D"/>
    <w:rsid w:val="00450FF9"/>
    <w:rsid w:val="0045121F"/>
    <w:rsid w:val="00451A9B"/>
    <w:rsid w:val="00451CC8"/>
    <w:rsid w:val="00451CE3"/>
    <w:rsid w:val="00452243"/>
    <w:rsid w:val="00452852"/>
    <w:rsid w:val="0045287F"/>
    <w:rsid w:val="004528B8"/>
    <w:rsid w:val="00452B7F"/>
    <w:rsid w:val="00452F3E"/>
    <w:rsid w:val="00453246"/>
    <w:rsid w:val="0045338D"/>
    <w:rsid w:val="004535EE"/>
    <w:rsid w:val="00453FDC"/>
    <w:rsid w:val="00454C57"/>
    <w:rsid w:val="00455E42"/>
    <w:rsid w:val="0045601F"/>
    <w:rsid w:val="004562DE"/>
    <w:rsid w:val="00456812"/>
    <w:rsid w:val="0045775A"/>
    <w:rsid w:val="004577FA"/>
    <w:rsid w:val="0046006C"/>
    <w:rsid w:val="004606AD"/>
    <w:rsid w:val="00460AF5"/>
    <w:rsid w:val="0046111D"/>
    <w:rsid w:val="0046117B"/>
    <w:rsid w:val="0046158C"/>
    <w:rsid w:val="0046180D"/>
    <w:rsid w:val="004619A4"/>
    <w:rsid w:val="00461C51"/>
    <w:rsid w:val="00462193"/>
    <w:rsid w:val="004621F1"/>
    <w:rsid w:val="00462415"/>
    <w:rsid w:val="0046245A"/>
    <w:rsid w:val="00462AFC"/>
    <w:rsid w:val="00462BAC"/>
    <w:rsid w:val="00462E46"/>
    <w:rsid w:val="00463122"/>
    <w:rsid w:val="0046340B"/>
    <w:rsid w:val="00463BB1"/>
    <w:rsid w:val="004648CD"/>
    <w:rsid w:val="00464EE2"/>
    <w:rsid w:val="00464EFC"/>
    <w:rsid w:val="0046543B"/>
    <w:rsid w:val="004657CF"/>
    <w:rsid w:val="004665A2"/>
    <w:rsid w:val="0046673F"/>
    <w:rsid w:val="00466FC5"/>
    <w:rsid w:val="0046710E"/>
    <w:rsid w:val="00467CC1"/>
    <w:rsid w:val="004707E5"/>
    <w:rsid w:val="00470CBB"/>
    <w:rsid w:val="00470D03"/>
    <w:rsid w:val="00470D11"/>
    <w:rsid w:val="00470D4F"/>
    <w:rsid w:val="00470ED3"/>
    <w:rsid w:val="00471406"/>
    <w:rsid w:val="004716B6"/>
    <w:rsid w:val="004718E8"/>
    <w:rsid w:val="00472485"/>
    <w:rsid w:val="00472864"/>
    <w:rsid w:val="004729BD"/>
    <w:rsid w:val="004731B4"/>
    <w:rsid w:val="00473DD6"/>
    <w:rsid w:val="004745F9"/>
    <w:rsid w:val="00474625"/>
    <w:rsid w:val="004747DE"/>
    <w:rsid w:val="0047489B"/>
    <w:rsid w:val="00474A6E"/>
    <w:rsid w:val="00474D59"/>
    <w:rsid w:val="00474FAD"/>
    <w:rsid w:val="0047526F"/>
    <w:rsid w:val="004753D5"/>
    <w:rsid w:val="004756D6"/>
    <w:rsid w:val="00475BD1"/>
    <w:rsid w:val="00477021"/>
    <w:rsid w:val="00477EC0"/>
    <w:rsid w:val="004805F8"/>
    <w:rsid w:val="00480618"/>
    <w:rsid w:val="00480B2B"/>
    <w:rsid w:val="00480D78"/>
    <w:rsid w:val="00481258"/>
    <w:rsid w:val="004818D9"/>
    <w:rsid w:val="00481AF7"/>
    <w:rsid w:val="00481B66"/>
    <w:rsid w:val="0048206F"/>
    <w:rsid w:val="00482141"/>
    <w:rsid w:val="004821C4"/>
    <w:rsid w:val="00482264"/>
    <w:rsid w:val="004827F5"/>
    <w:rsid w:val="00482CBF"/>
    <w:rsid w:val="004838DE"/>
    <w:rsid w:val="00483B5C"/>
    <w:rsid w:val="004848C2"/>
    <w:rsid w:val="00485236"/>
    <w:rsid w:val="00485B05"/>
    <w:rsid w:val="00485B6F"/>
    <w:rsid w:val="00485CD0"/>
    <w:rsid w:val="00486273"/>
    <w:rsid w:val="0048674A"/>
    <w:rsid w:val="00486758"/>
    <w:rsid w:val="004868AF"/>
    <w:rsid w:val="00486C41"/>
    <w:rsid w:val="00486E00"/>
    <w:rsid w:val="00487878"/>
    <w:rsid w:val="00487CF5"/>
    <w:rsid w:val="00490746"/>
    <w:rsid w:val="00490A5C"/>
    <w:rsid w:val="00490D19"/>
    <w:rsid w:val="0049126D"/>
    <w:rsid w:val="00491354"/>
    <w:rsid w:val="004913D2"/>
    <w:rsid w:val="00491725"/>
    <w:rsid w:val="00492A34"/>
    <w:rsid w:val="00492EF0"/>
    <w:rsid w:val="004931D9"/>
    <w:rsid w:val="0049334B"/>
    <w:rsid w:val="004933F2"/>
    <w:rsid w:val="004934E2"/>
    <w:rsid w:val="00493FD6"/>
    <w:rsid w:val="004941A3"/>
    <w:rsid w:val="00494665"/>
    <w:rsid w:val="004947B5"/>
    <w:rsid w:val="004951D9"/>
    <w:rsid w:val="00495D19"/>
    <w:rsid w:val="00495D46"/>
    <w:rsid w:val="00495F6C"/>
    <w:rsid w:val="004965AC"/>
    <w:rsid w:val="00497118"/>
    <w:rsid w:val="00497A26"/>
    <w:rsid w:val="00497D7D"/>
    <w:rsid w:val="004A0860"/>
    <w:rsid w:val="004A0D38"/>
    <w:rsid w:val="004A0FB4"/>
    <w:rsid w:val="004A1116"/>
    <w:rsid w:val="004A1CC2"/>
    <w:rsid w:val="004A1FF3"/>
    <w:rsid w:val="004A213C"/>
    <w:rsid w:val="004A25FD"/>
    <w:rsid w:val="004A2904"/>
    <w:rsid w:val="004A3F8A"/>
    <w:rsid w:val="004A43FF"/>
    <w:rsid w:val="004A49F3"/>
    <w:rsid w:val="004A4F1D"/>
    <w:rsid w:val="004A503F"/>
    <w:rsid w:val="004A5158"/>
    <w:rsid w:val="004A5443"/>
    <w:rsid w:val="004A5649"/>
    <w:rsid w:val="004A5BB0"/>
    <w:rsid w:val="004A5DC1"/>
    <w:rsid w:val="004A5F5E"/>
    <w:rsid w:val="004A6590"/>
    <w:rsid w:val="004A65DB"/>
    <w:rsid w:val="004A6B53"/>
    <w:rsid w:val="004A7410"/>
    <w:rsid w:val="004B030F"/>
    <w:rsid w:val="004B08E7"/>
    <w:rsid w:val="004B0BA2"/>
    <w:rsid w:val="004B0D2D"/>
    <w:rsid w:val="004B0DFE"/>
    <w:rsid w:val="004B107E"/>
    <w:rsid w:val="004B171A"/>
    <w:rsid w:val="004B1793"/>
    <w:rsid w:val="004B1AF1"/>
    <w:rsid w:val="004B1AF2"/>
    <w:rsid w:val="004B2240"/>
    <w:rsid w:val="004B22FC"/>
    <w:rsid w:val="004B2877"/>
    <w:rsid w:val="004B28B3"/>
    <w:rsid w:val="004B2C7A"/>
    <w:rsid w:val="004B2CA1"/>
    <w:rsid w:val="004B305F"/>
    <w:rsid w:val="004B31CF"/>
    <w:rsid w:val="004B3B0C"/>
    <w:rsid w:val="004B3B9E"/>
    <w:rsid w:val="004B3BB6"/>
    <w:rsid w:val="004B3D4D"/>
    <w:rsid w:val="004B4036"/>
    <w:rsid w:val="004B4111"/>
    <w:rsid w:val="004B4135"/>
    <w:rsid w:val="004B4539"/>
    <w:rsid w:val="004B4792"/>
    <w:rsid w:val="004B4B6A"/>
    <w:rsid w:val="004B50D7"/>
    <w:rsid w:val="004B5AE1"/>
    <w:rsid w:val="004B5BAE"/>
    <w:rsid w:val="004B5E95"/>
    <w:rsid w:val="004B63D6"/>
    <w:rsid w:val="004B778B"/>
    <w:rsid w:val="004B7881"/>
    <w:rsid w:val="004B79D5"/>
    <w:rsid w:val="004C0206"/>
    <w:rsid w:val="004C04F9"/>
    <w:rsid w:val="004C05FF"/>
    <w:rsid w:val="004C0932"/>
    <w:rsid w:val="004C1345"/>
    <w:rsid w:val="004C1620"/>
    <w:rsid w:val="004C164C"/>
    <w:rsid w:val="004C1A9D"/>
    <w:rsid w:val="004C2003"/>
    <w:rsid w:val="004C282D"/>
    <w:rsid w:val="004C2E5A"/>
    <w:rsid w:val="004C3116"/>
    <w:rsid w:val="004C3BF0"/>
    <w:rsid w:val="004C43D5"/>
    <w:rsid w:val="004C465A"/>
    <w:rsid w:val="004C4F86"/>
    <w:rsid w:val="004C56CE"/>
    <w:rsid w:val="004C57D7"/>
    <w:rsid w:val="004C5F49"/>
    <w:rsid w:val="004C6492"/>
    <w:rsid w:val="004C64C9"/>
    <w:rsid w:val="004C7050"/>
    <w:rsid w:val="004C723C"/>
    <w:rsid w:val="004C731A"/>
    <w:rsid w:val="004C7637"/>
    <w:rsid w:val="004C79CE"/>
    <w:rsid w:val="004C7E08"/>
    <w:rsid w:val="004D0396"/>
    <w:rsid w:val="004D06CF"/>
    <w:rsid w:val="004D0814"/>
    <w:rsid w:val="004D096A"/>
    <w:rsid w:val="004D141F"/>
    <w:rsid w:val="004D14DC"/>
    <w:rsid w:val="004D1692"/>
    <w:rsid w:val="004D30C9"/>
    <w:rsid w:val="004D3189"/>
    <w:rsid w:val="004D323F"/>
    <w:rsid w:val="004D372C"/>
    <w:rsid w:val="004D4081"/>
    <w:rsid w:val="004D41A0"/>
    <w:rsid w:val="004D5638"/>
    <w:rsid w:val="004D58E3"/>
    <w:rsid w:val="004D5C41"/>
    <w:rsid w:val="004D649B"/>
    <w:rsid w:val="004D653C"/>
    <w:rsid w:val="004D671E"/>
    <w:rsid w:val="004D6E87"/>
    <w:rsid w:val="004D705B"/>
    <w:rsid w:val="004D741A"/>
    <w:rsid w:val="004D74DF"/>
    <w:rsid w:val="004D7BDF"/>
    <w:rsid w:val="004E088D"/>
    <w:rsid w:val="004E10E7"/>
    <w:rsid w:val="004E15CA"/>
    <w:rsid w:val="004E1B0A"/>
    <w:rsid w:val="004E1E1C"/>
    <w:rsid w:val="004E1F84"/>
    <w:rsid w:val="004E2175"/>
    <w:rsid w:val="004E2572"/>
    <w:rsid w:val="004E274E"/>
    <w:rsid w:val="004E2A5E"/>
    <w:rsid w:val="004E2C7C"/>
    <w:rsid w:val="004E347F"/>
    <w:rsid w:val="004E367D"/>
    <w:rsid w:val="004E41D6"/>
    <w:rsid w:val="004E4510"/>
    <w:rsid w:val="004E48DB"/>
    <w:rsid w:val="004E5100"/>
    <w:rsid w:val="004E5690"/>
    <w:rsid w:val="004E6393"/>
    <w:rsid w:val="004E6857"/>
    <w:rsid w:val="004E7074"/>
    <w:rsid w:val="004E70D3"/>
    <w:rsid w:val="004E765C"/>
    <w:rsid w:val="004E7B12"/>
    <w:rsid w:val="004E7B71"/>
    <w:rsid w:val="004F01EA"/>
    <w:rsid w:val="004F09CA"/>
    <w:rsid w:val="004F0A13"/>
    <w:rsid w:val="004F1CC1"/>
    <w:rsid w:val="004F1D2D"/>
    <w:rsid w:val="004F20B0"/>
    <w:rsid w:val="004F20B9"/>
    <w:rsid w:val="004F220A"/>
    <w:rsid w:val="004F2341"/>
    <w:rsid w:val="004F360B"/>
    <w:rsid w:val="004F36DA"/>
    <w:rsid w:val="004F3721"/>
    <w:rsid w:val="004F3E42"/>
    <w:rsid w:val="004F45AD"/>
    <w:rsid w:val="004F4616"/>
    <w:rsid w:val="004F4706"/>
    <w:rsid w:val="004F47DE"/>
    <w:rsid w:val="004F48B4"/>
    <w:rsid w:val="004F4C86"/>
    <w:rsid w:val="004F5345"/>
    <w:rsid w:val="004F538D"/>
    <w:rsid w:val="004F598D"/>
    <w:rsid w:val="004F6746"/>
    <w:rsid w:val="004F6811"/>
    <w:rsid w:val="004F6820"/>
    <w:rsid w:val="004F7095"/>
    <w:rsid w:val="004F7696"/>
    <w:rsid w:val="004F7909"/>
    <w:rsid w:val="004F7EF7"/>
    <w:rsid w:val="00500194"/>
    <w:rsid w:val="00500244"/>
    <w:rsid w:val="005004CB"/>
    <w:rsid w:val="00500622"/>
    <w:rsid w:val="00500BFB"/>
    <w:rsid w:val="0050143E"/>
    <w:rsid w:val="0050242D"/>
    <w:rsid w:val="00502BF1"/>
    <w:rsid w:val="00502C9E"/>
    <w:rsid w:val="00502F9E"/>
    <w:rsid w:val="005034FD"/>
    <w:rsid w:val="00503621"/>
    <w:rsid w:val="005037B5"/>
    <w:rsid w:val="0050383B"/>
    <w:rsid w:val="005038D5"/>
    <w:rsid w:val="00503E1A"/>
    <w:rsid w:val="005049E9"/>
    <w:rsid w:val="00504D7A"/>
    <w:rsid w:val="00505462"/>
    <w:rsid w:val="00505600"/>
    <w:rsid w:val="005059CD"/>
    <w:rsid w:val="00506260"/>
    <w:rsid w:val="00506340"/>
    <w:rsid w:val="00506EDF"/>
    <w:rsid w:val="0050761E"/>
    <w:rsid w:val="00507B1E"/>
    <w:rsid w:val="00507EDB"/>
    <w:rsid w:val="00510231"/>
    <w:rsid w:val="00510964"/>
    <w:rsid w:val="00510A36"/>
    <w:rsid w:val="00511380"/>
    <w:rsid w:val="00511C98"/>
    <w:rsid w:val="005123E3"/>
    <w:rsid w:val="005124DD"/>
    <w:rsid w:val="005126CA"/>
    <w:rsid w:val="00512AE2"/>
    <w:rsid w:val="00512EB7"/>
    <w:rsid w:val="00513EB1"/>
    <w:rsid w:val="00514212"/>
    <w:rsid w:val="005147BC"/>
    <w:rsid w:val="00514989"/>
    <w:rsid w:val="00515570"/>
    <w:rsid w:val="0051557E"/>
    <w:rsid w:val="00515789"/>
    <w:rsid w:val="00515EC3"/>
    <w:rsid w:val="00516B1B"/>
    <w:rsid w:val="00516D61"/>
    <w:rsid w:val="00517530"/>
    <w:rsid w:val="00517601"/>
    <w:rsid w:val="005179A9"/>
    <w:rsid w:val="00517E6E"/>
    <w:rsid w:val="00520498"/>
    <w:rsid w:val="005204F5"/>
    <w:rsid w:val="00520A74"/>
    <w:rsid w:val="00520B74"/>
    <w:rsid w:val="0052113E"/>
    <w:rsid w:val="00521251"/>
    <w:rsid w:val="00521516"/>
    <w:rsid w:val="0052176D"/>
    <w:rsid w:val="00521F23"/>
    <w:rsid w:val="005223E1"/>
    <w:rsid w:val="0052244C"/>
    <w:rsid w:val="00522EC4"/>
    <w:rsid w:val="00523211"/>
    <w:rsid w:val="00523868"/>
    <w:rsid w:val="00523891"/>
    <w:rsid w:val="005241C0"/>
    <w:rsid w:val="005249C8"/>
    <w:rsid w:val="00524D98"/>
    <w:rsid w:val="00524EFD"/>
    <w:rsid w:val="00525566"/>
    <w:rsid w:val="00525841"/>
    <w:rsid w:val="00525C98"/>
    <w:rsid w:val="00525ECE"/>
    <w:rsid w:val="00526199"/>
    <w:rsid w:val="00526334"/>
    <w:rsid w:val="0052679B"/>
    <w:rsid w:val="0052679F"/>
    <w:rsid w:val="00526D3B"/>
    <w:rsid w:val="00526F81"/>
    <w:rsid w:val="0052719B"/>
    <w:rsid w:val="00527338"/>
    <w:rsid w:val="00527494"/>
    <w:rsid w:val="00527A8D"/>
    <w:rsid w:val="0053005E"/>
    <w:rsid w:val="00530810"/>
    <w:rsid w:val="00530A03"/>
    <w:rsid w:val="00530AF4"/>
    <w:rsid w:val="00530CEC"/>
    <w:rsid w:val="00531603"/>
    <w:rsid w:val="0053278C"/>
    <w:rsid w:val="00532D1B"/>
    <w:rsid w:val="00532D21"/>
    <w:rsid w:val="005330D0"/>
    <w:rsid w:val="005335A4"/>
    <w:rsid w:val="00534F16"/>
    <w:rsid w:val="00534FEE"/>
    <w:rsid w:val="005358CC"/>
    <w:rsid w:val="00535938"/>
    <w:rsid w:val="00535B4E"/>
    <w:rsid w:val="0053637D"/>
    <w:rsid w:val="005364FC"/>
    <w:rsid w:val="005371FC"/>
    <w:rsid w:val="005375F3"/>
    <w:rsid w:val="00537D8C"/>
    <w:rsid w:val="00540AF6"/>
    <w:rsid w:val="0054136B"/>
    <w:rsid w:val="0054158B"/>
    <w:rsid w:val="00542306"/>
    <w:rsid w:val="00542589"/>
    <w:rsid w:val="00542749"/>
    <w:rsid w:val="00542B51"/>
    <w:rsid w:val="00542BAE"/>
    <w:rsid w:val="00543555"/>
    <w:rsid w:val="005437AD"/>
    <w:rsid w:val="005438A5"/>
    <w:rsid w:val="00543B54"/>
    <w:rsid w:val="00543EF0"/>
    <w:rsid w:val="00543F4A"/>
    <w:rsid w:val="005441A8"/>
    <w:rsid w:val="00544D08"/>
    <w:rsid w:val="005456BA"/>
    <w:rsid w:val="005458B3"/>
    <w:rsid w:val="00545D3B"/>
    <w:rsid w:val="005460AB"/>
    <w:rsid w:val="005467A6"/>
    <w:rsid w:val="005467E3"/>
    <w:rsid w:val="005468FB"/>
    <w:rsid w:val="00546971"/>
    <w:rsid w:val="00546987"/>
    <w:rsid w:val="005469CA"/>
    <w:rsid w:val="00547244"/>
    <w:rsid w:val="00547675"/>
    <w:rsid w:val="00547729"/>
    <w:rsid w:val="005477FC"/>
    <w:rsid w:val="00547F2A"/>
    <w:rsid w:val="0055058B"/>
    <w:rsid w:val="0055066E"/>
    <w:rsid w:val="00550740"/>
    <w:rsid w:val="00551042"/>
    <w:rsid w:val="00551043"/>
    <w:rsid w:val="0055253F"/>
    <w:rsid w:val="005529C2"/>
    <w:rsid w:val="005531DA"/>
    <w:rsid w:val="00553294"/>
    <w:rsid w:val="00553868"/>
    <w:rsid w:val="005539F4"/>
    <w:rsid w:val="00553A74"/>
    <w:rsid w:val="005542BD"/>
    <w:rsid w:val="005542F8"/>
    <w:rsid w:val="00554470"/>
    <w:rsid w:val="00554663"/>
    <w:rsid w:val="005547DF"/>
    <w:rsid w:val="005549B8"/>
    <w:rsid w:val="005549DF"/>
    <w:rsid w:val="00554AD2"/>
    <w:rsid w:val="00554CA5"/>
    <w:rsid w:val="005552D5"/>
    <w:rsid w:val="00555444"/>
    <w:rsid w:val="0055550A"/>
    <w:rsid w:val="00555555"/>
    <w:rsid w:val="00555D76"/>
    <w:rsid w:val="00556613"/>
    <w:rsid w:val="00556C9A"/>
    <w:rsid w:val="0055769E"/>
    <w:rsid w:val="00557901"/>
    <w:rsid w:val="00557990"/>
    <w:rsid w:val="005602E3"/>
    <w:rsid w:val="005603E5"/>
    <w:rsid w:val="00560625"/>
    <w:rsid w:val="005606DB"/>
    <w:rsid w:val="00561179"/>
    <w:rsid w:val="00561555"/>
    <w:rsid w:val="005615BF"/>
    <w:rsid w:val="00561C33"/>
    <w:rsid w:val="0056202D"/>
    <w:rsid w:val="005620CB"/>
    <w:rsid w:val="0056211E"/>
    <w:rsid w:val="00562A59"/>
    <w:rsid w:val="00562B4A"/>
    <w:rsid w:val="00562EA3"/>
    <w:rsid w:val="00563221"/>
    <w:rsid w:val="00563E05"/>
    <w:rsid w:val="00563E68"/>
    <w:rsid w:val="005645C8"/>
    <w:rsid w:val="00564C8C"/>
    <w:rsid w:val="005655CB"/>
    <w:rsid w:val="00565A38"/>
    <w:rsid w:val="0056605E"/>
    <w:rsid w:val="005664B4"/>
    <w:rsid w:val="005666F0"/>
    <w:rsid w:val="00566D67"/>
    <w:rsid w:val="00567530"/>
    <w:rsid w:val="005677EB"/>
    <w:rsid w:val="00567C20"/>
    <w:rsid w:val="00570143"/>
    <w:rsid w:val="00570191"/>
    <w:rsid w:val="005703AE"/>
    <w:rsid w:val="00570A54"/>
    <w:rsid w:val="00570CDD"/>
    <w:rsid w:val="00570DCE"/>
    <w:rsid w:val="00570E8A"/>
    <w:rsid w:val="00571533"/>
    <w:rsid w:val="0057166A"/>
    <w:rsid w:val="00571798"/>
    <w:rsid w:val="00571C6D"/>
    <w:rsid w:val="00571E31"/>
    <w:rsid w:val="00571EEA"/>
    <w:rsid w:val="00571F66"/>
    <w:rsid w:val="00572110"/>
    <w:rsid w:val="00572237"/>
    <w:rsid w:val="005725D4"/>
    <w:rsid w:val="00572746"/>
    <w:rsid w:val="00572847"/>
    <w:rsid w:val="00572947"/>
    <w:rsid w:val="00572A15"/>
    <w:rsid w:val="00572BCE"/>
    <w:rsid w:val="00572ECA"/>
    <w:rsid w:val="0057312A"/>
    <w:rsid w:val="0057315D"/>
    <w:rsid w:val="005733C0"/>
    <w:rsid w:val="00573408"/>
    <w:rsid w:val="00573469"/>
    <w:rsid w:val="00573DCA"/>
    <w:rsid w:val="00574086"/>
    <w:rsid w:val="005749D0"/>
    <w:rsid w:val="0057514A"/>
    <w:rsid w:val="00575311"/>
    <w:rsid w:val="00575668"/>
    <w:rsid w:val="00575F65"/>
    <w:rsid w:val="00576243"/>
    <w:rsid w:val="00576753"/>
    <w:rsid w:val="0057678F"/>
    <w:rsid w:val="00576E3C"/>
    <w:rsid w:val="00577692"/>
    <w:rsid w:val="005800DD"/>
    <w:rsid w:val="005805B6"/>
    <w:rsid w:val="00580620"/>
    <w:rsid w:val="00580741"/>
    <w:rsid w:val="005817F7"/>
    <w:rsid w:val="00581A87"/>
    <w:rsid w:val="005821C1"/>
    <w:rsid w:val="005823E3"/>
    <w:rsid w:val="00582AE5"/>
    <w:rsid w:val="00582CF7"/>
    <w:rsid w:val="00583777"/>
    <w:rsid w:val="005839D7"/>
    <w:rsid w:val="00583F67"/>
    <w:rsid w:val="005842F4"/>
    <w:rsid w:val="0058449F"/>
    <w:rsid w:val="00584F02"/>
    <w:rsid w:val="0058534B"/>
    <w:rsid w:val="005857A4"/>
    <w:rsid w:val="005859B4"/>
    <w:rsid w:val="00585F6D"/>
    <w:rsid w:val="00585F96"/>
    <w:rsid w:val="00586190"/>
    <w:rsid w:val="0058697F"/>
    <w:rsid w:val="00587020"/>
    <w:rsid w:val="00587C96"/>
    <w:rsid w:val="00587E6A"/>
    <w:rsid w:val="00590315"/>
    <w:rsid w:val="00590326"/>
    <w:rsid w:val="0059098A"/>
    <w:rsid w:val="005911C3"/>
    <w:rsid w:val="00591DF3"/>
    <w:rsid w:val="00592238"/>
    <w:rsid w:val="0059246F"/>
    <w:rsid w:val="00592646"/>
    <w:rsid w:val="005928D1"/>
    <w:rsid w:val="00592CE0"/>
    <w:rsid w:val="00592F42"/>
    <w:rsid w:val="005930A4"/>
    <w:rsid w:val="00593656"/>
    <w:rsid w:val="005948B1"/>
    <w:rsid w:val="00594B82"/>
    <w:rsid w:val="0059502F"/>
    <w:rsid w:val="00595438"/>
    <w:rsid w:val="0059574B"/>
    <w:rsid w:val="0059583D"/>
    <w:rsid w:val="0059588A"/>
    <w:rsid w:val="00595B22"/>
    <w:rsid w:val="00595E59"/>
    <w:rsid w:val="0059619B"/>
    <w:rsid w:val="00596DFA"/>
    <w:rsid w:val="0059722E"/>
    <w:rsid w:val="005976F2"/>
    <w:rsid w:val="00597757"/>
    <w:rsid w:val="005977A6"/>
    <w:rsid w:val="00597FEB"/>
    <w:rsid w:val="005A047A"/>
    <w:rsid w:val="005A04B9"/>
    <w:rsid w:val="005A06F3"/>
    <w:rsid w:val="005A0A5D"/>
    <w:rsid w:val="005A0AA3"/>
    <w:rsid w:val="005A143A"/>
    <w:rsid w:val="005A162F"/>
    <w:rsid w:val="005A1D5E"/>
    <w:rsid w:val="005A2CB8"/>
    <w:rsid w:val="005A308E"/>
    <w:rsid w:val="005A323A"/>
    <w:rsid w:val="005A3752"/>
    <w:rsid w:val="005A452C"/>
    <w:rsid w:val="005A4619"/>
    <w:rsid w:val="005A5022"/>
    <w:rsid w:val="005A56F1"/>
    <w:rsid w:val="005A5E5B"/>
    <w:rsid w:val="005A6082"/>
    <w:rsid w:val="005A60E9"/>
    <w:rsid w:val="005A62BF"/>
    <w:rsid w:val="005A67C6"/>
    <w:rsid w:val="005A69E6"/>
    <w:rsid w:val="005A6E4D"/>
    <w:rsid w:val="005A71D7"/>
    <w:rsid w:val="005A74B8"/>
    <w:rsid w:val="005A74E8"/>
    <w:rsid w:val="005A79BC"/>
    <w:rsid w:val="005A7A8B"/>
    <w:rsid w:val="005A7CED"/>
    <w:rsid w:val="005A7E8E"/>
    <w:rsid w:val="005B03D1"/>
    <w:rsid w:val="005B040C"/>
    <w:rsid w:val="005B0DE5"/>
    <w:rsid w:val="005B0F80"/>
    <w:rsid w:val="005B111E"/>
    <w:rsid w:val="005B1F32"/>
    <w:rsid w:val="005B2018"/>
    <w:rsid w:val="005B2169"/>
    <w:rsid w:val="005B2320"/>
    <w:rsid w:val="005B2720"/>
    <w:rsid w:val="005B2AA1"/>
    <w:rsid w:val="005B2ADD"/>
    <w:rsid w:val="005B2D0E"/>
    <w:rsid w:val="005B3099"/>
    <w:rsid w:val="005B3454"/>
    <w:rsid w:val="005B34C1"/>
    <w:rsid w:val="005B3708"/>
    <w:rsid w:val="005B3788"/>
    <w:rsid w:val="005B39DB"/>
    <w:rsid w:val="005B40EF"/>
    <w:rsid w:val="005B4126"/>
    <w:rsid w:val="005B4635"/>
    <w:rsid w:val="005B51D3"/>
    <w:rsid w:val="005B5695"/>
    <w:rsid w:val="005B5DA6"/>
    <w:rsid w:val="005B5DAA"/>
    <w:rsid w:val="005B60D9"/>
    <w:rsid w:val="005B6393"/>
    <w:rsid w:val="005B63EC"/>
    <w:rsid w:val="005B6629"/>
    <w:rsid w:val="005B69D2"/>
    <w:rsid w:val="005B6C24"/>
    <w:rsid w:val="005B6F6F"/>
    <w:rsid w:val="005B70F9"/>
    <w:rsid w:val="005B7470"/>
    <w:rsid w:val="005B79D0"/>
    <w:rsid w:val="005B79FA"/>
    <w:rsid w:val="005B7E73"/>
    <w:rsid w:val="005C00CB"/>
    <w:rsid w:val="005C07DE"/>
    <w:rsid w:val="005C0B2D"/>
    <w:rsid w:val="005C0C3C"/>
    <w:rsid w:val="005C11C7"/>
    <w:rsid w:val="005C13D7"/>
    <w:rsid w:val="005C1850"/>
    <w:rsid w:val="005C1EA3"/>
    <w:rsid w:val="005C20FD"/>
    <w:rsid w:val="005C3532"/>
    <w:rsid w:val="005C37E2"/>
    <w:rsid w:val="005C3821"/>
    <w:rsid w:val="005C458A"/>
    <w:rsid w:val="005C4721"/>
    <w:rsid w:val="005C4CBA"/>
    <w:rsid w:val="005C4DBE"/>
    <w:rsid w:val="005C4F6A"/>
    <w:rsid w:val="005C5839"/>
    <w:rsid w:val="005C5C10"/>
    <w:rsid w:val="005C612A"/>
    <w:rsid w:val="005C619E"/>
    <w:rsid w:val="005C641B"/>
    <w:rsid w:val="005C6701"/>
    <w:rsid w:val="005C6B8B"/>
    <w:rsid w:val="005C727F"/>
    <w:rsid w:val="005C7645"/>
    <w:rsid w:val="005D01AC"/>
    <w:rsid w:val="005D05F1"/>
    <w:rsid w:val="005D071E"/>
    <w:rsid w:val="005D0E4F"/>
    <w:rsid w:val="005D11A2"/>
    <w:rsid w:val="005D1AA9"/>
    <w:rsid w:val="005D1AE3"/>
    <w:rsid w:val="005D1B82"/>
    <w:rsid w:val="005D1E8B"/>
    <w:rsid w:val="005D22B5"/>
    <w:rsid w:val="005D289B"/>
    <w:rsid w:val="005D2F75"/>
    <w:rsid w:val="005D30D7"/>
    <w:rsid w:val="005D3275"/>
    <w:rsid w:val="005D346B"/>
    <w:rsid w:val="005D38F8"/>
    <w:rsid w:val="005D3A90"/>
    <w:rsid w:val="005D3AE4"/>
    <w:rsid w:val="005D3DA3"/>
    <w:rsid w:val="005D4408"/>
    <w:rsid w:val="005D44BB"/>
    <w:rsid w:val="005D49FD"/>
    <w:rsid w:val="005D516E"/>
    <w:rsid w:val="005D53C4"/>
    <w:rsid w:val="005D5708"/>
    <w:rsid w:val="005D5744"/>
    <w:rsid w:val="005D583A"/>
    <w:rsid w:val="005D5B0B"/>
    <w:rsid w:val="005D5D69"/>
    <w:rsid w:val="005D5F4F"/>
    <w:rsid w:val="005D6058"/>
    <w:rsid w:val="005D64A2"/>
    <w:rsid w:val="005D6AB4"/>
    <w:rsid w:val="005D6D97"/>
    <w:rsid w:val="005D6F97"/>
    <w:rsid w:val="005D735E"/>
    <w:rsid w:val="005E01C7"/>
    <w:rsid w:val="005E050D"/>
    <w:rsid w:val="005E0775"/>
    <w:rsid w:val="005E0B2E"/>
    <w:rsid w:val="005E1BEA"/>
    <w:rsid w:val="005E1E2C"/>
    <w:rsid w:val="005E1F4C"/>
    <w:rsid w:val="005E2713"/>
    <w:rsid w:val="005E2853"/>
    <w:rsid w:val="005E2867"/>
    <w:rsid w:val="005E2B4F"/>
    <w:rsid w:val="005E2C49"/>
    <w:rsid w:val="005E3065"/>
    <w:rsid w:val="005E35E1"/>
    <w:rsid w:val="005E4AE0"/>
    <w:rsid w:val="005E4F57"/>
    <w:rsid w:val="005E5215"/>
    <w:rsid w:val="005E6021"/>
    <w:rsid w:val="005E6177"/>
    <w:rsid w:val="005E622F"/>
    <w:rsid w:val="005E6230"/>
    <w:rsid w:val="005E625F"/>
    <w:rsid w:val="005E699F"/>
    <w:rsid w:val="005E6AF6"/>
    <w:rsid w:val="005E7FC6"/>
    <w:rsid w:val="005F0188"/>
    <w:rsid w:val="005F044F"/>
    <w:rsid w:val="005F07B0"/>
    <w:rsid w:val="005F0ECE"/>
    <w:rsid w:val="005F1131"/>
    <w:rsid w:val="005F1A11"/>
    <w:rsid w:val="005F1C39"/>
    <w:rsid w:val="005F1D71"/>
    <w:rsid w:val="005F1E74"/>
    <w:rsid w:val="005F2243"/>
    <w:rsid w:val="005F2A02"/>
    <w:rsid w:val="005F2AD3"/>
    <w:rsid w:val="005F3748"/>
    <w:rsid w:val="005F3A51"/>
    <w:rsid w:val="005F3ADB"/>
    <w:rsid w:val="005F42B1"/>
    <w:rsid w:val="005F43C4"/>
    <w:rsid w:val="005F4987"/>
    <w:rsid w:val="005F5793"/>
    <w:rsid w:val="005F5E06"/>
    <w:rsid w:val="005F648C"/>
    <w:rsid w:val="005F6759"/>
    <w:rsid w:val="005F68B9"/>
    <w:rsid w:val="005F7060"/>
    <w:rsid w:val="005F75B8"/>
    <w:rsid w:val="005F76E1"/>
    <w:rsid w:val="005F7867"/>
    <w:rsid w:val="005F7B9B"/>
    <w:rsid w:val="00600880"/>
    <w:rsid w:val="006008DA"/>
    <w:rsid w:val="00601ABD"/>
    <w:rsid w:val="00601BA7"/>
    <w:rsid w:val="00601FB0"/>
    <w:rsid w:val="00602AAB"/>
    <w:rsid w:val="00602BDC"/>
    <w:rsid w:val="006037CE"/>
    <w:rsid w:val="00603B1B"/>
    <w:rsid w:val="006041ED"/>
    <w:rsid w:val="00604B57"/>
    <w:rsid w:val="00604C15"/>
    <w:rsid w:val="0060514D"/>
    <w:rsid w:val="00605223"/>
    <w:rsid w:val="006053E4"/>
    <w:rsid w:val="00605E19"/>
    <w:rsid w:val="00606101"/>
    <w:rsid w:val="006067B9"/>
    <w:rsid w:val="006067D0"/>
    <w:rsid w:val="00606B1B"/>
    <w:rsid w:val="00606C42"/>
    <w:rsid w:val="00607184"/>
    <w:rsid w:val="0060754C"/>
    <w:rsid w:val="0060756F"/>
    <w:rsid w:val="006076F5"/>
    <w:rsid w:val="0060782E"/>
    <w:rsid w:val="006078B0"/>
    <w:rsid w:val="00607F5C"/>
    <w:rsid w:val="0061008D"/>
    <w:rsid w:val="0061051C"/>
    <w:rsid w:val="00610B5D"/>
    <w:rsid w:val="00610BE7"/>
    <w:rsid w:val="00610D74"/>
    <w:rsid w:val="00610EF1"/>
    <w:rsid w:val="00611C9D"/>
    <w:rsid w:val="006122C6"/>
    <w:rsid w:val="00612353"/>
    <w:rsid w:val="00612770"/>
    <w:rsid w:val="00612B71"/>
    <w:rsid w:val="006133C5"/>
    <w:rsid w:val="006135A3"/>
    <w:rsid w:val="00613D33"/>
    <w:rsid w:val="00614180"/>
    <w:rsid w:val="0061431A"/>
    <w:rsid w:val="00614641"/>
    <w:rsid w:val="006146BD"/>
    <w:rsid w:val="0061492B"/>
    <w:rsid w:val="00614A11"/>
    <w:rsid w:val="00614AA9"/>
    <w:rsid w:val="00614DD1"/>
    <w:rsid w:val="00615772"/>
    <w:rsid w:val="00615820"/>
    <w:rsid w:val="00616075"/>
    <w:rsid w:val="00616120"/>
    <w:rsid w:val="00616438"/>
    <w:rsid w:val="00616A17"/>
    <w:rsid w:val="00616DE6"/>
    <w:rsid w:val="00617651"/>
    <w:rsid w:val="00617B8C"/>
    <w:rsid w:val="00617DF3"/>
    <w:rsid w:val="00620732"/>
    <w:rsid w:val="00620C3F"/>
    <w:rsid w:val="006215A5"/>
    <w:rsid w:val="00621D93"/>
    <w:rsid w:val="00622D3C"/>
    <w:rsid w:val="00622E16"/>
    <w:rsid w:val="00623314"/>
    <w:rsid w:val="00623C3A"/>
    <w:rsid w:val="00623FEA"/>
    <w:rsid w:val="0062449D"/>
    <w:rsid w:val="006244B3"/>
    <w:rsid w:val="00624DDD"/>
    <w:rsid w:val="00624EF2"/>
    <w:rsid w:val="00624F27"/>
    <w:rsid w:val="00624FEE"/>
    <w:rsid w:val="00625492"/>
    <w:rsid w:val="00625C65"/>
    <w:rsid w:val="006263BB"/>
    <w:rsid w:val="006268CC"/>
    <w:rsid w:val="00626988"/>
    <w:rsid w:val="00626DBA"/>
    <w:rsid w:val="006276A1"/>
    <w:rsid w:val="00627963"/>
    <w:rsid w:val="00627BFA"/>
    <w:rsid w:val="00630198"/>
    <w:rsid w:val="0063033D"/>
    <w:rsid w:val="00630452"/>
    <w:rsid w:val="00631837"/>
    <w:rsid w:val="00631A4D"/>
    <w:rsid w:val="00631C16"/>
    <w:rsid w:val="006325D9"/>
    <w:rsid w:val="00632638"/>
    <w:rsid w:val="00632773"/>
    <w:rsid w:val="00632837"/>
    <w:rsid w:val="00632D3F"/>
    <w:rsid w:val="00633376"/>
    <w:rsid w:val="006334CE"/>
    <w:rsid w:val="006341EF"/>
    <w:rsid w:val="0063424A"/>
    <w:rsid w:val="006347A7"/>
    <w:rsid w:val="00634EE9"/>
    <w:rsid w:val="00635532"/>
    <w:rsid w:val="00635DF7"/>
    <w:rsid w:val="00636263"/>
    <w:rsid w:val="00636368"/>
    <w:rsid w:val="0063696A"/>
    <w:rsid w:val="00637131"/>
    <w:rsid w:val="006372F7"/>
    <w:rsid w:val="00637474"/>
    <w:rsid w:val="00637695"/>
    <w:rsid w:val="006377B8"/>
    <w:rsid w:val="00637A44"/>
    <w:rsid w:val="00637B1F"/>
    <w:rsid w:val="00637C95"/>
    <w:rsid w:val="00637E34"/>
    <w:rsid w:val="00640731"/>
    <w:rsid w:val="00640A02"/>
    <w:rsid w:val="006413BF"/>
    <w:rsid w:val="00641860"/>
    <w:rsid w:val="006418C1"/>
    <w:rsid w:val="006420B5"/>
    <w:rsid w:val="006421F7"/>
    <w:rsid w:val="00642228"/>
    <w:rsid w:val="006423A2"/>
    <w:rsid w:val="0064244E"/>
    <w:rsid w:val="00642485"/>
    <w:rsid w:val="0064253F"/>
    <w:rsid w:val="0064258A"/>
    <w:rsid w:val="006425EA"/>
    <w:rsid w:val="00642A78"/>
    <w:rsid w:val="006434F0"/>
    <w:rsid w:val="00643660"/>
    <w:rsid w:val="00643716"/>
    <w:rsid w:val="006437BA"/>
    <w:rsid w:val="00643DD1"/>
    <w:rsid w:val="00644117"/>
    <w:rsid w:val="006442B8"/>
    <w:rsid w:val="00644526"/>
    <w:rsid w:val="006450EB"/>
    <w:rsid w:val="0064542F"/>
    <w:rsid w:val="006454C9"/>
    <w:rsid w:val="00645A47"/>
    <w:rsid w:val="00646275"/>
    <w:rsid w:val="00646CF2"/>
    <w:rsid w:val="006471EC"/>
    <w:rsid w:val="00647267"/>
    <w:rsid w:val="0064743B"/>
    <w:rsid w:val="00647650"/>
    <w:rsid w:val="00647A31"/>
    <w:rsid w:val="00647B57"/>
    <w:rsid w:val="0065044A"/>
    <w:rsid w:val="006505F6"/>
    <w:rsid w:val="00650929"/>
    <w:rsid w:val="006509E5"/>
    <w:rsid w:val="00650C22"/>
    <w:rsid w:val="00650E5F"/>
    <w:rsid w:val="0065123A"/>
    <w:rsid w:val="0065135F"/>
    <w:rsid w:val="006516B6"/>
    <w:rsid w:val="006516EF"/>
    <w:rsid w:val="00652080"/>
    <w:rsid w:val="006521E7"/>
    <w:rsid w:val="00653051"/>
    <w:rsid w:val="006532B9"/>
    <w:rsid w:val="0065342A"/>
    <w:rsid w:val="00653B0F"/>
    <w:rsid w:val="0065450A"/>
    <w:rsid w:val="006546CD"/>
    <w:rsid w:val="006548D8"/>
    <w:rsid w:val="00654A1F"/>
    <w:rsid w:val="0065509E"/>
    <w:rsid w:val="006550DD"/>
    <w:rsid w:val="006554CD"/>
    <w:rsid w:val="00655572"/>
    <w:rsid w:val="00655D1D"/>
    <w:rsid w:val="00655F07"/>
    <w:rsid w:val="00656A07"/>
    <w:rsid w:val="00656CF4"/>
    <w:rsid w:val="00656E8E"/>
    <w:rsid w:val="00660038"/>
    <w:rsid w:val="006601BB"/>
    <w:rsid w:val="006613B9"/>
    <w:rsid w:val="006616BA"/>
    <w:rsid w:val="006619BF"/>
    <w:rsid w:val="00661E64"/>
    <w:rsid w:val="0066222C"/>
    <w:rsid w:val="0066233F"/>
    <w:rsid w:val="00662587"/>
    <w:rsid w:val="00662895"/>
    <w:rsid w:val="00662903"/>
    <w:rsid w:val="00662FF8"/>
    <w:rsid w:val="0066408D"/>
    <w:rsid w:val="006641AE"/>
    <w:rsid w:val="006645CD"/>
    <w:rsid w:val="0066477F"/>
    <w:rsid w:val="00664A48"/>
    <w:rsid w:val="00664F1B"/>
    <w:rsid w:val="00665311"/>
    <w:rsid w:val="0066548E"/>
    <w:rsid w:val="00665F04"/>
    <w:rsid w:val="00666707"/>
    <w:rsid w:val="00666B20"/>
    <w:rsid w:val="00666FDA"/>
    <w:rsid w:val="0066713F"/>
    <w:rsid w:val="0066761B"/>
    <w:rsid w:val="00667817"/>
    <w:rsid w:val="00667E46"/>
    <w:rsid w:val="006703A9"/>
    <w:rsid w:val="006703DC"/>
    <w:rsid w:val="00670A77"/>
    <w:rsid w:val="00671887"/>
    <w:rsid w:val="00671ADA"/>
    <w:rsid w:val="00671DB3"/>
    <w:rsid w:val="006720B0"/>
    <w:rsid w:val="00672297"/>
    <w:rsid w:val="00672D57"/>
    <w:rsid w:val="00672F76"/>
    <w:rsid w:val="00673D2F"/>
    <w:rsid w:val="006744D3"/>
    <w:rsid w:val="0067462A"/>
    <w:rsid w:val="006749A3"/>
    <w:rsid w:val="00674D4B"/>
    <w:rsid w:val="00675140"/>
    <w:rsid w:val="00675358"/>
    <w:rsid w:val="00675F41"/>
    <w:rsid w:val="00676189"/>
    <w:rsid w:val="006761D9"/>
    <w:rsid w:val="006764F7"/>
    <w:rsid w:val="0067676B"/>
    <w:rsid w:val="00676C1D"/>
    <w:rsid w:val="00677AC3"/>
    <w:rsid w:val="00677C18"/>
    <w:rsid w:val="00677EA6"/>
    <w:rsid w:val="00680678"/>
    <w:rsid w:val="006809F4"/>
    <w:rsid w:val="00680DEA"/>
    <w:rsid w:val="00681662"/>
    <w:rsid w:val="006818A5"/>
    <w:rsid w:val="00681AA0"/>
    <w:rsid w:val="0068280B"/>
    <w:rsid w:val="00682DFD"/>
    <w:rsid w:val="00682F56"/>
    <w:rsid w:val="0068364C"/>
    <w:rsid w:val="006841C9"/>
    <w:rsid w:val="00684251"/>
    <w:rsid w:val="00685629"/>
    <w:rsid w:val="0068565E"/>
    <w:rsid w:val="00685E71"/>
    <w:rsid w:val="0068618D"/>
    <w:rsid w:val="006866B2"/>
    <w:rsid w:val="00686D40"/>
    <w:rsid w:val="00687389"/>
    <w:rsid w:val="006877F6"/>
    <w:rsid w:val="006900BF"/>
    <w:rsid w:val="00690120"/>
    <w:rsid w:val="00690AAA"/>
    <w:rsid w:val="00690B4C"/>
    <w:rsid w:val="00690BC9"/>
    <w:rsid w:val="00690D3B"/>
    <w:rsid w:val="00690EF8"/>
    <w:rsid w:val="00691090"/>
    <w:rsid w:val="0069138A"/>
    <w:rsid w:val="006915B3"/>
    <w:rsid w:val="00691B77"/>
    <w:rsid w:val="00691BAB"/>
    <w:rsid w:val="00691C9E"/>
    <w:rsid w:val="006927A8"/>
    <w:rsid w:val="0069296C"/>
    <w:rsid w:val="00693539"/>
    <w:rsid w:val="006941EB"/>
    <w:rsid w:val="00694272"/>
    <w:rsid w:val="00694592"/>
    <w:rsid w:val="00694772"/>
    <w:rsid w:val="0069571C"/>
    <w:rsid w:val="00695BE6"/>
    <w:rsid w:val="00696829"/>
    <w:rsid w:val="00696BA8"/>
    <w:rsid w:val="00697132"/>
    <w:rsid w:val="00697283"/>
    <w:rsid w:val="006A03DF"/>
    <w:rsid w:val="006A0BFF"/>
    <w:rsid w:val="006A0DDB"/>
    <w:rsid w:val="006A102F"/>
    <w:rsid w:val="006A139A"/>
    <w:rsid w:val="006A1E59"/>
    <w:rsid w:val="006A1F95"/>
    <w:rsid w:val="006A2092"/>
    <w:rsid w:val="006A228B"/>
    <w:rsid w:val="006A33B1"/>
    <w:rsid w:val="006A358D"/>
    <w:rsid w:val="006A3A57"/>
    <w:rsid w:val="006A3FB1"/>
    <w:rsid w:val="006A434C"/>
    <w:rsid w:val="006A4869"/>
    <w:rsid w:val="006A48DA"/>
    <w:rsid w:val="006A5022"/>
    <w:rsid w:val="006A5787"/>
    <w:rsid w:val="006A585A"/>
    <w:rsid w:val="006A6092"/>
    <w:rsid w:val="006A668A"/>
    <w:rsid w:val="006A66D4"/>
    <w:rsid w:val="006A7151"/>
    <w:rsid w:val="006A75AF"/>
    <w:rsid w:val="006A7B83"/>
    <w:rsid w:val="006B0043"/>
    <w:rsid w:val="006B1CBA"/>
    <w:rsid w:val="006B21BE"/>
    <w:rsid w:val="006B25ED"/>
    <w:rsid w:val="006B2881"/>
    <w:rsid w:val="006B2AF7"/>
    <w:rsid w:val="006B2C95"/>
    <w:rsid w:val="006B33BD"/>
    <w:rsid w:val="006B3776"/>
    <w:rsid w:val="006B3C5A"/>
    <w:rsid w:val="006B440E"/>
    <w:rsid w:val="006B45EA"/>
    <w:rsid w:val="006B4C20"/>
    <w:rsid w:val="006B4CFF"/>
    <w:rsid w:val="006B50D8"/>
    <w:rsid w:val="006B59DD"/>
    <w:rsid w:val="006B5F8F"/>
    <w:rsid w:val="006B604A"/>
    <w:rsid w:val="006B6A65"/>
    <w:rsid w:val="006B7106"/>
    <w:rsid w:val="006B746B"/>
    <w:rsid w:val="006B7883"/>
    <w:rsid w:val="006B79A3"/>
    <w:rsid w:val="006C0014"/>
    <w:rsid w:val="006C00C0"/>
    <w:rsid w:val="006C02F7"/>
    <w:rsid w:val="006C047E"/>
    <w:rsid w:val="006C087B"/>
    <w:rsid w:val="006C0E43"/>
    <w:rsid w:val="006C0F0C"/>
    <w:rsid w:val="006C1630"/>
    <w:rsid w:val="006C1BF4"/>
    <w:rsid w:val="006C1E7F"/>
    <w:rsid w:val="006C2128"/>
    <w:rsid w:val="006C22C0"/>
    <w:rsid w:val="006C24D4"/>
    <w:rsid w:val="006C28A4"/>
    <w:rsid w:val="006C2A07"/>
    <w:rsid w:val="006C2B9F"/>
    <w:rsid w:val="006C2C9C"/>
    <w:rsid w:val="006C2DE3"/>
    <w:rsid w:val="006C2E52"/>
    <w:rsid w:val="006C33AE"/>
    <w:rsid w:val="006C35B7"/>
    <w:rsid w:val="006C3C0F"/>
    <w:rsid w:val="006C3C64"/>
    <w:rsid w:val="006C3E79"/>
    <w:rsid w:val="006C4578"/>
    <w:rsid w:val="006C4671"/>
    <w:rsid w:val="006C4EA0"/>
    <w:rsid w:val="006C5185"/>
    <w:rsid w:val="006C51C0"/>
    <w:rsid w:val="006C5241"/>
    <w:rsid w:val="006C57B8"/>
    <w:rsid w:val="006C5A35"/>
    <w:rsid w:val="006C5EB0"/>
    <w:rsid w:val="006C684B"/>
    <w:rsid w:val="006C6CA6"/>
    <w:rsid w:val="006C706A"/>
    <w:rsid w:val="006C7402"/>
    <w:rsid w:val="006C7417"/>
    <w:rsid w:val="006C7E23"/>
    <w:rsid w:val="006C7F1F"/>
    <w:rsid w:val="006C7FD4"/>
    <w:rsid w:val="006D00B7"/>
    <w:rsid w:val="006D0AC4"/>
    <w:rsid w:val="006D0CD5"/>
    <w:rsid w:val="006D1046"/>
    <w:rsid w:val="006D109F"/>
    <w:rsid w:val="006D17D6"/>
    <w:rsid w:val="006D18B1"/>
    <w:rsid w:val="006D1E21"/>
    <w:rsid w:val="006D20E3"/>
    <w:rsid w:val="006D222A"/>
    <w:rsid w:val="006D279D"/>
    <w:rsid w:val="006D2922"/>
    <w:rsid w:val="006D296F"/>
    <w:rsid w:val="006D301A"/>
    <w:rsid w:val="006D304A"/>
    <w:rsid w:val="006D330F"/>
    <w:rsid w:val="006D3ECE"/>
    <w:rsid w:val="006D4128"/>
    <w:rsid w:val="006D4416"/>
    <w:rsid w:val="006D46AC"/>
    <w:rsid w:val="006D4968"/>
    <w:rsid w:val="006D4C21"/>
    <w:rsid w:val="006D5021"/>
    <w:rsid w:val="006D52F2"/>
    <w:rsid w:val="006D5684"/>
    <w:rsid w:val="006D5CDD"/>
    <w:rsid w:val="006D5D81"/>
    <w:rsid w:val="006D5DB1"/>
    <w:rsid w:val="006D632C"/>
    <w:rsid w:val="006D7243"/>
    <w:rsid w:val="006D751F"/>
    <w:rsid w:val="006D7686"/>
    <w:rsid w:val="006D7B09"/>
    <w:rsid w:val="006D7C1F"/>
    <w:rsid w:val="006D7DC7"/>
    <w:rsid w:val="006E0092"/>
    <w:rsid w:val="006E0502"/>
    <w:rsid w:val="006E06CE"/>
    <w:rsid w:val="006E0C53"/>
    <w:rsid w:val="006E0FEA"/>
    <w:rsid w:val="006E12F7"/>
    <w:rsid w:val="006E156B"/>
    <w:rsid w:val="006E18F1"/>
    <w:rsid w:val="006E26EC"/>
    <w:rsid w:val="006E2732"/>
    <w:rsid w:val="006E2C37"/>
    <w:rsid w:val="006E2F89"/>
    <w:rsid w:val="006E35A9"/>
    <w:rsid w:val="006E4C33"/>
    <w:rsid w:val="006E4CA7"/>
    <w:rsid w:val="006E589E"/>
    <w:rsid w:val="006E5F16"/>
    <w:rsid w:val="006E6033"/>
    <w:rsid w:val="006E707F"/>
    <w:rsid w:val="006E70CB"/>
    <w:rsid w:val="006E749F"/>
    <w:rsid w:val="006F00E8"/>
    <w:rsid w:val="006F00EE"/>
    <w:rsid w:val="006F0B6F"/>
    <w:rsid w:val="006F0BC2"/>
    <w:rsid w:val="006F0C6F"/>
    <w:rsid w:val="006F1A9D"/>
    <w:rsid w:val="006F1ADC"/>
    <w:rsid w:val="006F1B88"/>
    <w:rsid w:val="006F1CBB"/>
    <w:rsid w:val="006F277D"/>
    <w:rsid w:val="006F281A"/>
    <w:rsid w:val="006F2831"/>
    <w:rsid w:val="006F2B80"/>
    <w:rsid w:val="006F2CDE"/>
    <w:rsid w:val="006F2D26"/>
    <w:rsid w:val="006F2D6C"/>
    <w:rsid w:val="006F3000"/>
    <w:rsid w:val="006F36C2"/>
    <w:rsid w:val="006F3936"/>
    <w:rsid w:val="006F3960"/>
    <w:rsid w:val="006F3971"/>
    <w:rsid w:val="006F39CB"/>
    <w:rsid w:val="006F4A79"/>
    <w:rsid w:val="006F4EB8"/>
    <w:rsid w:val="006F58AF"/>
    <w:rsid w:val="006F5B38"/>
    <w:rsid w:val="006F5F68"/>
    <w:rsid w:val="006F5FC2"/>
    <w:rsid w:val="006F61C0"/>
    <w:rsid w:val="006F6214"/>
    <w:rsid w:val="006F62D1"/>
    <w:rsid w:val="006F6713"/>
    <w:rsid w:val="006F6D89"/>
    <w:rsid w:val="006F7623"/>
    <w:rsid w:val="006F76A2"/>
    <w:rsid w:val="006F7ED5"/>
    <w:rsid w:val="00700606"/>
    <w:rsid w:val="00700649"/>
    <w:rsid w:val="00700DEB"/>
    <w:rsid w:val="007011CE"/>
    <w:rsid w:val="0070170A"/>
    <w:rsid w:val="00701DAD"/>
    <w:rsid w:val="00701E89"/>
    <w:rsid w:val="0070202A"/>
    <w:rsid w:val="00702282"/>
    <w:rsid w:val="0070234E"/>
    <w:rsid w:val="007023A3"/>
    <w:rsid w:val="00702EE4"/>
    <w:rsid w:val="00702FF4"/>
    <w:rsid w:val="00703154"/>
    <w:rsid w:val="0070338C"/>
    <w:rsid w:val="007035AF"/>
    <w:rsid w:val="00703ADA"/>
    <w:rsid w:val="00703E0D"/>
    <w:rsid w:val="00703F46"/>
    <w:rsid w:val="0070461B"/>
    <w:rsid w:val="007048C9"/>
    <w:rsid w:val="00704980"/>
    <w:rsid w:val="00704D05"/>
    <w:rsid w:val="00705A15"/>
    <w:rsid w:val="00705F6E"/>
    <w:rsid w:val="00706190"/>
    <w:rsid w:val="0070675A"/>
    <w:rsid w:val="00706ACB"/>
    <w:rsid w:val="007074AA"/>
    <w:rsid w:val="00707564"/>
    <w:rsid w:val="00707B51"/>
    <w:rsid w:val="00707B65"/>
    <w:rsid w:val="00707CFA"/>
    <w:rsid w:val="00707D38"/>
    <w:rsid w:val="0071077F"/>
    <w:rsid w:val="007109CB"/>
    <w:rsid w:val="007114E7"/>
    <w:rsid w:val="00711A31"/>
    <w:rsid w:val="007124C8"/>
    <w:rsid w:val="007125AC"/>
    <w:rsid w:val="00712667"/>
    <w:rsid w:val="00712BE4"/>
    <w:rsid w:val="00712C32"/>
    <w:rsid w:val="00712E51"/>
    <w:rsid w:val="00712EAB"/>
    <w:rsid w:val="00713094"/>
    <w:rsid w:val="00713427"/>
    <w:rsid w:val="00713CB3"/>
    <w:rsid w:val="00713EB5"/>
    <w:rsid w:val="007140DA"/>
    <w:rsid w:val="00714879"/>
    <w:rsid w:val="00714EA9"/>
    <w:rsid w:val="007153F4"/>
    <w:rsid w:val="00715B4F"/>
    <w:rsid w:val="007168C9"/>
    <w:rsid w:val="007172A8"/>
    <w:rsid w:val="007172D3"/>
    <w:rsid w:val="007173F5"/>
    <w:rsid w:val="007175F5"/>
    <w:rsid w:val="00717768"/>
    <w:rsid w:val="00717AEE"/>
    <w:rsid w:val="00717CD4"/>
    <w:rsid w:val="007204B9"/>
    <w:rsid w:val="00720926"/>
    <w:rsid w:val="00721597"/>
    <w:rsid w:val="00722209"/>
    <w:rsid w:val="007223CD"/>
    <w:rsid w:val="0072295A"/>
    <w:rsid w:val="00722AC3"/>
    <w:rsid w:val="00722C03"/>
    <w:rsid w:val="00722C4C"/>
    <w:rsid w:val="00722DEC"/>
    <w:rsid w:val="007232C6"/>
    <w:rsid w:val="007233D4"/>
    <w:rsid w:val="00723BDB"/>
    <w:rsid w:val="00723D19"/>
    <w:rsid w:val="0072478D"/>
    <w:rsid w:val="007247B9"/>
    <w:rsid w:val="00724C12"/>
    <w:rsid w:val="00725597"/>
    <w:rsid w:val="00725986"/>
    <w:rsid w:val="0072603F"/>
    <w:rsid w:val="007262EE"/>
    <w:rsid w:val="007263A3"/>
    <w:rsid w:val="00726C56"/>
    <w:rsid w:val="00726EBC"/>
    <w:rsid w:val="007272A9"/>
    <w:rsid w:val="007278C2"/>
    <w:rsid w:val="00727A38"/>
    <w:rsid w:val="00727E44"/>
    <w:rsid w:val="00730582"/>
    <w:rsid w:val="007307F8"/>
    <w:rsid w:val="00730D85"/>
    <w:rsid w:val="00730E04"/>
    <w:rsid w:val="0073134A"/>
    <w:rsid w:val="007314DF"/>
    <w:rsid w:val="00731505"/>
    <w:rsid w:val="00731FA5"/>
    <w:rsid w:val="0073246D"/>
    <w:rsid w:val="00732791"/>
    <w:rsid w:val="00732880"/>
    <w:rsid w:val="0073378F"/>
    <w:rsid w:val="00733B1B"/>
    <w:rsid w:val="007340DF"/>
    <w:rsid w:val="0073414E"/>
    <w:rsid w:val="007341EB"/>
    <w:rsid w:val="007344BA"/>
    <w:rsid w:val="007353C0"/>
    <w:rsid w:val="00735AB2"/>
    <w:rsid w:val="00735AF8"/>
    <w:rsid w:val="00735C15"/>
    <w:rsid w:val="007361C1"/>
    <w:rsid w:val="007363E1"/>
    <w:rsid w:val="007368FA"/>
    <w:rsid w:val="00736AB1"/>
    <w:rsid w:val="00736CF8"/>
    <w:rsid w:val="0073775E"/>
    <w:rsid w:val="00737A68"/>
    <w:rsid w:val="00737CC0"/>
    <w:rsid w:val="00737D89"/>
    <w:rsid w:val="00740350"/>
    <w:rsid w:val="0074092F"/>
    <w:rsid w:val="00740A2B"/>
    <w:rsid w:val="00740B30"/>
    <w:rsid w:val="00740BAD"/>
    <w:rsid w:val="00740E19"/>
    <w:rsid w:val="00740E81"/>
    <w:rsid w:val="00740F51"/>
    <w:rsid w:val="00741443"/>
    <w:rsid w:val="00741991"/>
    <w:rsid w:val="00741AF8"/>
    <w:rsid w:val="00741CDE"/>
    <w:rsid w:val="00742206"/>
    <w:rsid w:val="00742704"/>
    <w:rsid w:val="0074314E"/>
    <w:rsid w:val="00743306"/>
    <w:rsid w:val="0074344D"/>
    <w:rsid w:val="007435D3"/>
    <w:rsid w:val="00743CAA"/>
    <w:rsid w:val="00744BD6"/>
    <w:rsid w:val="00744EF6"/>
    <w:rsid w:val="00744F1D"/>
    <w:rsid w:val="007454ED"/>
    <w:rsid w:val="0074582B"/>
    <w:rsid w:val="0074599F"/>
    <w:rsid w:val="00745EC1"/>
    <w:rsid w:val="00746358"/>
    <w:rsid w:val="007464DB"/>
    <w:rsid w:val="0074671F"/>
    <w:rsid w:val="00746A58"/>
    <w:rsid w:val="00746FB6"/>
    <w:rsid w:val="00747288"/>
    <w:rsid w:val="00747A25"/>
    <w:rsid w:val="00747AEC"/>
    <w:rsid w:val="00747F9D"/>
    <w:rsid w:val="00750244"/>
    <w:rsid w:val="00750609"/>
    <w:rsid w:val="00750683"/>
    <w:rsid w:val="00750FE2"/>
    <w:rsid w:val="0075102F"/>
    <w:rsid w:val="0075197B"/>
    <w:rsid w:val="00751E9B"/>
    <w:rsid w:val="0075231A"/>
    <w:rsid w:val="00752F2E"/>
    <w:rsid w:val="0075309C"/>
    <w:rsid w:val="007532FC"/>
    <w:rsid w:val="00753977"/>
    <w:rsid w:val="00753A24"/>
    <w:rsid w:val="00753B84"/>
    <w:rsid w:val="00753E96"/>
    <w:rsid w:val="0075457F"/>
    <w:rsid w:val="007546A3"/>
    <w:rsid w:val="007546FF"/>
    <w:rsid w:val="00754ABC"/>
    <w:rsid w:val="00754C21"/>
    <w:rsid w:val="00754E68"/>
    <w:rsid w:val="007551F1"/>
    <w:rsid w:val="00755220"/>
    <w:rsid w:val="0075530C"/>
    <w:rsid w:val="007568E8"/>
    <w:rsid w:val="00756924"/>
    <w:rsid w:val="00756AA6"/>
    <w:rsid w:val="0075732E"/>
    <w:rsid w:val="007605F2"/>
    <w:rsid w:val="00760A09"/>
    <w:rsid w:val="007611FA"/>
    <w:rsid w:val="00761217"/>
    <w:rsid w:val="00761242"/>
    <w:rsid w:val="007612A4"/>
    <w:rsid w:val="0076137A"/>
    <w:rsid w:val="00761A9B"/>
    <w:rsid w:val="00761C7C"/>
    <w:rsid w:val="00762456"/>
    <w:rsid w:val="00762B81"/>
    <w:rsid w:val="00763493"/>
    <w:rsid w:val="007634B5"/>
    <w:rsid w:val="00763A68"/>
    <w:rsid w:val="00764152"/>
    <w:rsid w:val="0076440A"/>
    <w:rsid w:val="00764DA7"/>
    <w:rsid w:val="00764F27"/>
    <w:rsid w:val="00765A8C"/>
    <w:rsid w:val="00765BCC"/>
    <w:rsid w:val="00766102"/>
    <w:rsid w:val="0076611B"/>
    <w:rsid w:val="00766156"/>
    <w:rsid w:val="00766160"/>
    <w:rsid w:val="007664D3"/>
    <w:rsid w:val="0076691C"/>
    <w:rsid w:val="0076750D"/>
    <w:rsid w:val="0077084E"/>
    <w:rsid w:val="0077086E"/>
    <w:rsid w:val="00770A52"/>
    <w:rsid w:val="00770CFE"/>
    <w:rsid w:val="00770DA8"/>
    <w:rsid w:val="00770DD2"/>
    <w:rsid w:val="00771A9B"/>
    <w:rsid w:val="00772A1E"/>
    <w:rsid w:val="00772C74"/>
    <w:rsid w:val="00772E19"/>
    <w:rsid w:val="0077303A"/>
    <w:rsid w:val="0077336B"/>
    <w:rsid w:val="007738D8"/>
    <w:rsid w:val="0077399F"/>
    <w:rsid w:val="007739A9"/>
    <w:rsid w:val="00773A17"/>
    <w:rsid w:val="00773BE6"/>
    <w:rsid w:val="00773C1D"/>
    <w:rsid w:val="00773F6C"/>
    <w:rsid w:val="00774063"/>
    <w:rsid w:val="00774649"/>
    <w:rsid w:val="0077509B"/>
    <w:rsid w:val="00775353"/>
    <w:rsid w:val="00775CB8"/>
    <w:rsid w:val="007760ED"/>
    <w:rsid w:val="00776435"/>
    <w:rsid w:val="00776E98"/>
    <w:rsid w:val="0077713E"/>
    <w:rsid w:val="00777373"/>
    <w:rsid w:val="007776C4"/>
    <w:rsid w:val="00777E0D"/>
    <w:rsid w:val="00780638"/>
    <w:rsid w:val="0078072B"/>
    <w:rsid w:val="00780AF4"/>
    <w:rsid w:val="00780AFB"/>
    <w:rsid w:val="00780CFD"/>
    <w:rsid w:val="007813DF"/>
    <w:rsid w:val="007814F0"/>
    <w:rsid w:val="0078179C"/>
    <w:rsid w:val="00781881"/>
    <w:rsid w:val="00781988"/>
    <w:rsid w:val="00781BA3"/>
    <w:rsid w:val="00781E73"/>
    <w:rsid w:val="007824BF"/>
    <w:rsid w:val="00782566"/>
    <w:rsid w:val="00782764"/>
    <w:rsid w:val="007828BE"/>
    <w:rsid w:val="00783134"/>
    <w:rsid w:val="00783210"/>
    <w:rsid w:val="0078368E"/>
    <w:rsid w:val="00783ACC"/>
    <w:rsid w:val="00783AD9"/>
    <w:rsid w:val="00784183"/>
    <w:rsid w:val="00784193"/>
    <w:rsid w:val="007846B7"/>
    <w:rsid w:val="007850DF"/>
    <w:rsid w:val="00785FD4"/>
    <w:rsid w:val="00785FF7"/>
    <w:rsid w:val="00786693"/>
    <w:rsid w:val="00786884"/>
    <w:rsid w:val="0078698E"/>
    <w:rsid w:val="00786AA5"/>
    <w:rsid w:val="00787213"/>
    <w:rsid w:val="007874F7"/>
    <w:rsid w:val="0079046C"/>
    <w:rsid w:val="007909A8"/>
    <w:rsid w:val="00790AD9"/>
    <w:rsid w:val="00790CB4"/>
    <w:rsid w:val="00792C2E"/>
    <w:rsid w:val="00792C42"/>
    <w:rsid w:val="0079315F"/>
    <w:rsid w:val="007937B9"/>
    <w:rsid w:val="00794797"/>
    <w:rsid w:val="00794954"/>
    <w:rsid w:val="007949C5"/>
    <w:rsid w:val="00794F51"/>
    <w:rsid w:val="00794F63"/>
    <w:rsid w:val="00794FA2"/>
    <w:rsid w:val="0079550B"/>
    <w:rsid w:val="00795EEA"/>
    <w:rsid w:val="0079602D"/>
    <w:rsid w:val="00796147"/>
    <w:rsid w:val="007967A9"/>
    <w:rsid w:val="00796A83"/>
    <w:rsid w:val="00796DAB"/>
    <w:rsid w:val="0079712F"/>
    <w:rsid w:val="0079773D"/>
    <w:rsid w:val="00797AAC"/>
    <w:rsid w:val="00797D8B"/>
    <w:rsid w:val="007A0245"/>
    <w:rsid w:val="007A05F0"/>
    <w:rsid w:val="007A0BA1"/>
    <w:rsid w:val="007A1062"/>
    <w:rsid w:val="007A120C"/>
    <w:rsid w:val="007A131B"/>
    <w:rsid w:val="007A133E"/>
    <w:rsid w:val="007A1826"/>
    <w:rsid w:val="007A1ED0"/>
    <w:rsid w:val="007A239F"/>
    <w:rsid w:val="007A2D6B"/>
    <w:rsid w:val="007A2DDC"/>
    <w:rsid w:val="007A33CE"/>
    <w:rsid w:val="007A3822"/>
    <w:rsid w:val="007A390F"/>
    <w:rsid w:val="007A3A54"/>
    <w:rsid w:val="007A3CD6"/>
    <w:rsid w:val="007A3DA3"/>
    <w:rsid w:val="007A40F0"/>
    <w:rsid w:val="007A445B"/>
    <w:rsid w:val="007A49E4"/>
    <w:rsid w:val="007A4A45"/>
    <w:rsid w:val="007A4A94"/>
    <w:rsid w:val="007A4D71"/>
    <w:rsid w:val="007A4F61"/>
    <w:rsid w:val="007A53B2"/>
    <w:rsid w:val="007A5758"/>
    <w:rsid w:val="007A5B49"/>
    <w:rsid w:val="007A5DB6"/>
    <w:rsid w:val="007A5E40"/>
    <w:rsid w:val="007A5FD6"/>
    <w:rsid w:val="007A5FFA"/>
    <w:rsid w:val="007A607E"/>
    <w:rsid w:val="007A6B9F"/>
    <w:rsid w:val="007A71BA"/>
    <w:rsid w:val="007A724D"/>
    <w:rsid w:val="007A740B"/>
    <w:rsid w:val="007A7EBA"/>
    <w:rsid w:val="007B0081"/>
    <w:rsid w:val="007B0881"/>
    <w:rsid w:val="007B0DFC"/>
    <w:rsid w:val="007B10FC"/>
    <w:rsid w:val="007B1751"/>
    <w:rsid w:val="007B1998"/>
    <w:rsid w:val="007B1B4A"/>
    <w:rsid w:val="007B247A"/>
    <w:rsid w:val="007B25C0"/>
    <w:rsid w:val="007B2603"/>
    <w:rsid w:val="007B2A9F"/>
    <w:rsid w:val="007B3371"/>
    <w:rsid w:val="007B3AA9"/>
    <w:rsid w:val="007B3B61"/>
    <w:rsid w:val="007B3EC4"/>
    <w:rsid w:val="007B44C7"/>
    <w:rsid w:val="007B4774"/>
    <w:rsid w:val="007B496A"/>
    <w:rsid w:val="007B4DBB"/>
    <w:rsid w:val="007B4EA7"/>
    <w:rsid w:val="007B55B0"/>
    <w:rsid w:val="007B55FF"/>
    <w:rsid w:val="007B5802"/>
    <w:rsid w:val="007B5D97"/>
    <w:rsid w:val="007B630B"/>
    <w:rsid w:val="007B6458"/>
    <w:rsid w:val="007B69DC"/>
    <w:rsid w:val="007B6DA4"/>
    <w:rsid w:val="007B6EBC"/>
    <w:rsid w:val="007C00A6"/>
    <w:rsid w:val="007C0174"/>
    <w:rsid w:val="007C0843"/>
    <w:rsid w:val="007C0879"/>
    <w:rsid w:val="007C0AB3"/>
    <w:rsid w:val="007C0B09"/>
    <w:rsid w:val="007C0C4A"/>
    <w:rsid w:val="007C0EDD"/>
    <w:rsid w:val="007C2981"/>
    <w:rsid w:val="007C29CC"/>
    <w:rsid w:val="007C2C99"/>
    <w:rsid w:val="007C302A"/>
    <w:rsid w:val="007C33C2"/>
    <w:rsid w:val="007C3492"/>
    <w:rsid w:val="007C468B"/>
    <w:rsid w:val="007C5118"/>
    <w:rsid w:val="007C5305"/>
    <w:rsid w:val="007C5759"/>
    <w:rsid w:val="007C5B95"/>
    <w:rsid w:val="007C682E"/>
    <w:rsid w:val="007C6B6A"/>
    <w:rsid w:val="007C6FEA"/>
    <w:rsid w:val="007C752B"/>
    <w:rsid w:val="007C7584"/>
    <w:rsid w:val="007C7627"/>
    <w:rsid w:val="007C762B"/>
    <w:rsid w:val="007C764A"/>
    <w:rsid w:val="007C78A8"/>
    <w:rsid w:val="007C7C53"/>
    <w:rsid w:val="007C7D2F"/>
    <w:rsid w:val="007D003A"/>
    <w:rsid w:val="007D0191"/>
    <w:rsid w:val="007D024E"/>
    <w:rsid w:val="007D0A9D"/>
    <w:rsid w:val="007D2283"/>
    <w:rsid w:val="007D2E4B"/>
    <w:rsid w:val="007D2E96"/>
    <w:rsid w:val="007D2F05"/>
    <w:rsid w:val="007D3CB8"/>
    <w:rsid w:val="007D3F05"/>
    <w:rsid w:val="007D4447"/>
    <w:rsid w:val="007D4491"/>
    <w:rsid w:val="007D4654"/>
    <w:rsid w:val="007D46D4"/>
    <w:rsid w:val="007D4D94"/>
    <w:rsid w:val="007D4FA5"/>
    <w:rsid w:val="007D593D"/>
    <w:rsid w:val="007D5F76"/>
    <w:rsid w:val="007D64A3"/>
    <w:rsid w:val="007D6C0F"/>
    <w:rsid w:val="007D711C"/>
    <w:rsid w:val="007D7187"/>
    <w:rsid w:val="007D74FF"/>
    <w:rsid w:val="007D759F"/>
    <w:rsid w:val="007D7749"/>
    <w:rsid w:val="007D7F12"/>
    <w:rsid w:val="007D7F44"/>
    <w:rsid w:val="007E0253"/>
    <w:rsid w:val="007E03C6"/>
    <w:rsid w:val="007E08D4"/>
    <w:rsid w:val="007E0A73"/>
    <w:rsid w:val="007E0F22"/>
    <w:rsid w:val="007E11CF"/>
    <w:rsid w:val="007E15EB"/>
    <w:rsid w:val="007E1786"/>
    <w:rsid w:val="007E1934"/>
    <w:rsid w:val="007E2296"/>
    <w:rsid w:val="007E2536"/>
    <w:rsid w:val="007E2F54"/>
    <w:rsid w:val="007E2F90"/>
    <w:rsid w:val="007E3206"/>
    <w:rsid w:val="007E35A5"/>
    <w:rsid w:val="007E3CF2"/>
    <w:rsid w:val="007E3CF3"/>
    <w:rsid w:val="007E3DB0"/>
    <w:rsid w:val="007E3E85"/>
    <w:rsid w:val="007E3FA2"/>
    <w:rsid w:val="007E427E"/>
    <w:rsid w:val="007E47C4"/>
    <w:rsid w:val="007E5295"/>
    <w:rsid w:val="007E5ADE"/>
    <w:rsid w:val="007E63B2"/>
    <w:rsid w:val="007E676E"/>
    <w:rsid w:val="007E68B2"/>
    <w:rsid w:val="007E6C9D"/>
    <w:rsid w:val="007E6CC9"/>
    <w:rsid w:val="007E76E8"/>
    <w:rsid w:val="007E7705"/>
    <w:rsid w:val="007E7C8D"/>
    <w:rsid w:val="007F021E"/>
    <w:rsid w:val="007F0909"/>
    <w:rsid w:val="007F14D5"/>
    <w:rsid w:val="007F17D1"/>
    <w:rsid w:val="007F2276"/>
    <w:rsid w:val="007F22A9"/>
    <w:rsid w:val="007F27FE"/>
    <w:rsid w:val="007F28B8"/>
    <w:rsid w:val="007F2B17"/>
    <w:rsid w:val="007F38BA"/>
    <w:rsid w:val="007F4296"/>
    <w:rsid w:val="007F4431"/>
    <w:rsid w:val="007F448D"/>
    <w:rsid w:val="007F4568"/>
    <w:rsid w:val="007F4780"/>
    <w:rsid w:val="007F4D22"/>
    <w:rsid w:val="007F4EE7"/>
    <w:rsid w:val="007F4F45"/>
    <w:rsid w:val="007F4FFA"/>
    <w:rsid w:val="007F59D6"/>
    <w:rsid w:val="007F5F99"/>
    <w:rsid w:val="007F6F69"/>
    <w:rsid w:val="007F7163"/>
    <w:rsid w:val="007F7654"/>
    <w:rsid w:val="007F785D"/>
    <w:rsid w:val="007F78A1"/>
    <w:rsid w:val="007F7ABC"/>
    <w:rsid w:val="008008D2"/>
    <w:rsid w:val="00800A25"/>
    <w:rsid w:val="00800C18"/>
    <w:rsid w:val="008016A9"/>
    <w:rsid w:val="00801B70"/>
    <w:rsid w:val="00801B71"/>
    <w:rsid w:val="008020BE"/>
    <w:rsid w:val="00802461"/>
    <w:rsid w:val="00802D2F"/>
    <w:rsid w:val="008030A4"/>
    <w:rsid w:val="0080360D"/>
    <w:rsid w:val="00803A7D"/>
    <w:rsid w:val="00804030"/>
    <w:rsid w:val="00804082"/>
    <w:rsid w:val="008044F4"/>
    <w:rsid w:val="008045A4"/>
    <w:rsid w:val="00804E39"/>
    <w:rsid w:val="008051C8"/>
    <w:rsid w:val="008053B0"/>
    <w:rsid w:val="008053D2"/>
    <w:rsid w:val="0080547D"/>
    <w:rsid w:val="00805619"/>
    <w:rsid w:val="00805D9A"/>
    <w:rsid w:val="00806232"/>
    <w:rsid w:val="0080662B"/>
    <w:rsid w:val="00806700"/>
    <w:rsid w:val="00806E28"/>
    <w:rsid w:val="00807276"/>
    <w:rsid w:val="008074D4"/>
    <w:rsid w:val="008077BB"/>
    <w:rsid w:val="008079DA"/>
    <w:rsid w:val="00810239"/>
    <w:rsid w:val="0081035F"/>
    <w:rsid w:val="00810433"/>
    <w:rsid w:val="008105D6"/>
    <w:rsid w:val="0081072B"/>
    <w:rsid w:val="00811468"/>
    <w:rsid w:val="00811567"/>
    <w:rsid w:val="008115A1"/>
    <w:rsid w:val="0081210C"/>
    <w:rsid w:val="00812164"/>
    <w:rsid w:val="00812494"/>
    <w:rsid w:val="008125E1"/>
    <w:rsid w:val="00812BC4"/>
    <w:rsid w:val="00812CDD"/>
    <w:rsid w:val="008131C3"/>
    <w:rsid w:val="0081329F"/>
    <w:rsid w:val="0081353D"/>
    <w:rsid w:val="0081371A"/>
    <w:rsid w:val="00813AB7"/>
    <w:rsid w:val="00813BE1"/>
    <w:rsid w:val="00814352"/>
    <w:rsid w:val="00814BC8"/>
    <w:rsid w:val="00814CA9"/>
    <w:rsid w:val="00814EBA"/>
    <w:rsid w:val="00815236"/>
    <w:rsid w:val="0081525C"/>
    <w:rsid w:val="00815312"/>
    <w:rsid w:val="0081532C"/>
    <w:rsid w:val="008153AD"/>
    <w:rsid w:val="0081541A"/>
    <w:rsid w:val="00815667"/>
    <w:rsid w:val="0081574B"/>
    <w:rsid w:val="00815F6E"/>
    <w:rsid w:val="008161B0"/>
    <w:rsid w:val="0081690F"/>
    <w:rsid w:val="008169A9"/>
    <w:rsid w:val="00816A64"/>
    <w:rsid w:val="0081733D"/>
    <w:rsid w:val="00817553"/>
    <w:rsid w:val="00817847"/>
    <w:rsid w:val="00817B16"/>
    <w:rsid w:val="00817FF8"/>
    <w:rsid w:val="0082002F"/>
    <w:rsid w:val="0082019E"/>
    <w:rsid w:val="008204B5"/>
    <w:rsid w:val="00820641"/>
    <w:rsid w:val="00820974"/>
    <w:rsid w:val="00820BF7"/>
    <w:rsid w:val="00820E42"/>
    <w:rsid w:val="00820E9A"/>
    <w:rsid w:val="00820ED5"/>
    <w:rsid w:val="008217D1"/>
    <w:rsid w:val="00821A8F"/>
    <w:rsid w:val="00821E2D"/>
    <w:rsid w:val="008220CF"/>
    <w:rsid w:val="0082219B"/>
    <w:rsid w:val="00822973"/>
    <w:rsid w:val="00822D94"/>
    <w:rsid w:val="008232D7"/>
    <w:rsid w:val="00823DA2"/>
    <w:rsid w:val="00824543"/>
    <w:rsid w:val="008245E8"/>
    <w:rsid w:val="00825C6D"/>
    <w:rsid w:val="00825E96"/>
    <w:rsid w:val="00825F81"/>
    <w:rsid w:val="008263C3"/>
    <w:rsid w:val="00826581"/>
    <w:rsid w:val="0082664F"/>
    <w:rsid w:val="00826A15"/>
    <w:rsid w:val="00826E69"/>
    <w:rsid w:val="008270BC"/>
    <w:rsid w:val="00827117"/>
    <w:rsid w:val="008272C2"/>
    <w:rsid w:val="00827E12"/>
    <w:rsid w:val="00830A31"/>
    <w:rsid w:val="00830E89"/>
    <w:rsid w:val="008311C6"/>
    <w:rsid w:val="008313CC"/>
    <w:rsid w:val="00831A3C"/>
    <w:rsid w:val="00831A40"/>
    <w:rsid w:val="00832149"/>
    <w:rsid w:val="008324D7"/>
    <w:rsid w:val="00832716"/>
    <w:rsid w:val="0083279D"/>
    <w:rsid w:val="00833002"/>
    <w:rsid w:val="0083345D"/>
    <w:rsid w:val="00833558"/>
    <w:rsid w:val="00833BA0"/>
    <w:rsid w:val="00833C1F"/>
    <w:rsid w:val="008345EF"/>
    <w:rsid w:val="008349AA"/>
    <w:rsid w:val="00834F05"/>
    <w:rsid w:val="00835318"/>
    <w:rsid w:val="0083545E"/>
    <w:rsid w:val="008358E6"/>
    <w:rsid w:val="00835BB4"/>
    <w:rsid w:val="00835D4E"/>
    <w:rsid w:val="00835FA6"/>
    <w:rsid w:val="00836778"/>
    <w:rsid w:val="00837075"/>
    <w:rsid w:val="00837417"/>
    <w:rsid w:val="00837583"/>
    <w:rsid w:val="00837590"/>
    <w:rsid w:val="00837B02"/>
    <w:rsid w:val="0084093F"/>
    <w:rsid w:val="008409F8"/>
    <w:rsid w:val="00840D34"/>
    <w:rsid w:val="00840D36"/>
    <w:rsid w:val="008411EA"/>
    <w:rsid w:val="0084133A"/>
    <w:rsid w:val="008415E0"/>
    <w:rsid w:val="00841826"/>
    <w:rsid w:val="00842191"/>
    <w:rsid w:val="00842766"/>
    <w:rsid w:val="00842B97"/>
    <w:rsid w:val="00842E5A"/>
    <w:rsid w:val="00842F26"/>
    <w:rsid w:val="00842F2D"/>
    <w:rsid w:val="008434BD"/>
    <w:rsid w:val="00843C73"/>
    <w:rsid w:val="00843E12"/>
    <w:rsid w:val="00843E1A"/>
    <w:rsid w:val="00843E4A"/>
    <w:rsid w:val="0084432E"/>
    <w:rsid w:val="00844431"/>
    <w:rsid w:val="0084450E"/>
    <w:rsid w:val="00844F4F"/>
    <w:rsid w:val="00845845"/>
    <w:rsid w:val="00846181"/>
    <w:rsid w:val="00846625"/>
    <w:rsid w:val="00846691"/>
    <w:rsid w:val="00846B8B"/>
    <w:rsid w:val="00846DE1"/>
    <w:rsid w:val="00846F07"/>
    <w:rsid w:val="008470C8"/>
    <w:rsid w:val="008471A3"/>
    <w:rsid w:val="00847390"/>
    <w:rsid w:val="00847478"/>
    <w:rsid w:val="0084781E"/>
    <w:rsid w:val="00847C30"/>
    <w:rsid w:val="00850234"/>
    <w:rsid w:val="008502B6"/>
    <w:rsid w:val="00850439"/>
    <w:rsid w:val="0085059A"/>
    <w:rsid w:val="00850A88"/>
    <w:rsid w:val="00851131"/>
    <w:rsid w:val="008516BB"/>
    <w:rsid w:val="008521BD"/>
    <w:rsid w:val="008525E6"/>
    <w:rsid w:val="008527CB"/>
    <w:rsid w:val="00852956"/>
    <w:rsid w:val="00852D5A"/>
    <w:rsid w:val="00852DA4"/>
    <w:rsid w:val="00852E48"/>
    <w:rsid w:val="00853212"/>
    <w:rsid w:val="0085397A"/>
    <w:rsid w:val="008543D7"/>
    <w:rsid w:val="008545CD"/>
    <w:rsid w:val="00854842"/>
    <w:rsid w:val="00854F45"/>
    <w:rsid w:val="008554BA"/>
    <w:rsid w:val="008554DB"/>
    <w:rsid w:val="00855770"/>
    <w:rsid w:val="008559C7"/>
    <w:rsid w:val="00855A3F"/>
    <w:rsid w:val="00855FE9"/>
    <w:rsid w:val="00856071"/>
    <w:rsid w:val="008564E8"/>
    <w:rsid w:val="00856762"/>
    <w:rsid w:val="00856C10"/>
    <w:rsid w:val="008570B0"/>
    <w:rsid w:val="00857188"/>
    <w:rsid w:val="008575EE"/>
    <w:rsid w:val="0085770C"/>
    <w:rsid w:val="008578C5"/>
    <w:rsid w:val="00857988"/>
    <w:rsid w:val="00857C06"/>
    <w:rsid w:val="00857E66"/>
    <w:rsid w:val="00857F27"/>
    <w:rsid w:val="00860153"/>
    <w:rsid w:val="00860706"/>
    <w:rsid w:val="00860725"/>
    <w:rsid w:val="0086075B"/>
    <w:rsid w:val="00860943"/>
    <w:rsid w:val="00861018"/>
    <w:rsid w:val="008610FB"/>
    <w:rsid w:val="008612EF"/>
    <w:rsid w:val="00861E1C"/>
    <w:rsid w:val="00861FDC"/>
    <w:rsid w:val="008622B0"/>
    <w:rsid w:val="00862324"/>
    <w:rsid w:val="00862A2E"/>
    <w:rsid w:val="00862CCD"/>
    <w:rsid w:val="00862F46"/>
    <w:rsid w:val="00862FA7"/>
    <w:rsid w:val="008632C8"/>
    <w:rsid w:val="00863C56"/>
    <w:rsid w:val="00863CDA"/>
    <w:rsid w:val="00863FF8"/>
    <w:rsid w:val="0086435D"/>
    <w:rsid w:val="00864376"/>
    <w:rsid w:val="00864A2A"/>
    <w:rsid w:val="00865533"/>
    <w:rsid w:val="00865960"/>
    <w:rsid w:val="00865EB0"/>
    <w:rsid w:val="008668CE"/>
    <w:rsid w:val="008668D9"/>
    <w:rsid w:val="00866A4C"/>
    <w:rsid w:val="00866A73"/>
    <w:rsid w:val="00867669"/>
    <w:rsid w:val="00867CC6"/>
    <w:rsid w:val="00867D30"/>
    <w:rsid w:val="00870559"/>
    <w:rsid w:val="008709D1"/>
    <w:rsid w:val="00870F8C"/>
    <w:rsid w:val="00871028"/>
    <w:rsid w:val="00871E9B"/>
    <w:rsid w:val="00871F0F"/>
    <w:rsid w:val="0087210F"/>
    <w:rsid w:val="00872EC7"/>
    <w:rsid w:val="0087301C"/>
    <w:rsid w:val="00873603"/>
    <w:rsid w:val="00873749"/>
    <w:rsid w:val="00873C6B"/>
    <w:rsid w:val="00873DD2"/>
    <w:rsid w:val="008742A1"/>
    <w:rsid w:val="00875298"/>
    <w:rsid w:val="008754F5"/>
    <w:rsid w:val="00875640"/>
    <w:rsid w:val="0087582C"/>
    <w:rsid w:val="00875EC0"/>
    <w:rsid w:val="00876031"/>
    <w:rsid w:val="0087632F"/>
    <w:rsid w:val="0087653E"/>
    <w:rsid w:val="00876AE3"/>
    <w:rsid w:val="00876F2A"/>
    <w:rsid w:val="00877362"/>
    <w:rsid w:val="00877620"/>
    <w:rsid w:val="00877682"/>
    <w:rsid w:val="00877E6F"/>
    <w:rsid w:val="0088017E"/>
    <w:rsid w:val="00880672"/>
    <w:rsid w:val="00880890"/>
    <w:rsid w:val="008808DD"/>
    <w:rsid w:val="00880B57"/>
    <w:rsid w:val="00880B9F"/>
    <w:rsid w:val="00880D1B"/>
    <w:rsid w:val="00880DC2"/>
    <w:rsid w:val="00880FB4"/>
    <w:rsid w:val="00881B45"/>
    <w:rsid w:val="00881B98"/>
    <w:rsid w:val="008820CE"/>
    <w:rsid w:val="00882177"/>
    <w:rsid w:val="0088238C"/>
    <w:rsid w:val="00882BCA"/>
    <w:rsid w:val="00882DDC"/>
    <w:rsid w:val="00883185"/>
    <w:rsid w:val="0088354D"/>
    <w:rsid w:val="008838F3"/>
    <w:rsid w:val="00883BB5"/>
    <w:rsid w:val="00883E62"/>
    <w:rsid w:val="0088430C"/>
    <w:rsid w:val="0088477E"/>
    <w:rsid w:val="00884BAC"/>
    <w:rsid w:val="00884D1B"/>
    <w:rsid w:val="00884E58"/>
    <w:rsid w:val="00884ECC"/>
    <w:rsid w:val="00885713"/>
    <w:rsid w:val="00885BDA"/>
    <w:rsid w:val="00885F2B"/>
    <w:rsid w:val="0088603B"/>
    <w:rsid w:val="00886071"/>
    <w:rsid w:val="00886334"/>
    <w:rsid w:val="00886917"/>
    <w:rsid w:val="00886B97"/>
    <w:rsid w:val="00886BD3"/>
    <w:rsid w:val="008871CA"/>
    <w:rsid w:val="00887234"/>
    <w:rsid w:val="0088740C"/>
    <w:rsid w:val="00887447"/>
    <w:rsid w:val="008874D7"/>
    <w:rsid w:val="00887DA3"/>
    <w:rsid w:val="00890964"/>
    <w:rsid w:val="00890BDC"/>
    <w:rsid w:val="0089132D"/>
    <w:rsid w:val="00891F48"/>
    <w:rsid w:val="00892A1D"/>
    <w:rsid w:val="00892D88"/>
    <w:rsid w:val="00893038"/>
    <w:rsid w:val="008935AD"/>
    <w:rsid w:val="00893641"/>
    <w:rsid w:val="00893971"/>
    <w:rsid w:val="00894690"/>
    <w:rsid w:val="008949B5"/>
    <w:rsid w:val="00894E0A"/>
    <w:rsid w:val="0089513A"/>
    <w:rsid w:val="0089518F"/>
    <w:rsid w:val="0089604B"/>
    <w:rsid w:val="0089618A"/>
    <w:rsid w:val="008961D3"/>
    <w:rsid w:val="00896499"/>
    <w:rsid w:val="00896754"/>
    <w:rsid w:val="00896888"/>
    <w:rsid w:val="00896C5B"/>
    <w:rsid w:val="00897261"/>
    <w:rsid w:val="0089769D"/>
    <w:rsid w:val="008976FB"/>
    <w:rsid w:val="00897927"/>
    <w:rsid w:val="00897D18"/>
    <w:rsid w:val="008A04C5"/>
    <w:rsid w:val="008A08BC"/>
    <w:rsid w:val="008A0959"/>
    <w:rsid w:val="008A0A66"/>
    <w:rsid w:val="008A0A73"/>
    <w:rsid w:val="008A0E3D"/>
    <w:rsid w:val="008A1130"/>
    <w:rsid w:val="008A162C"/>
    <w:rsid w:val="008A170D"/>
    <w:rsid w:val="008A1B0F"/>
    <w:rsid w:val="008A1B88"/>
    <w:rsid w:val="008A2550"/>
    <w:rsid w:val="008A2872"/>
    <w:rsid w:val="008A2D27"/>
    <w:rsid w:val="008A3816"/>
    <w:rsid w:val="008A3C15"/>
    <w:rsid w:val="008A3E1A"/>
    <w:rsid w:val="008A4859"/>
    <w:rsid w:val="008A4D0D"/>
    <w:rsid w:val="008A4D7F"/>
    <w:rsid w:val="008A5467"/>
    <w:rsid w:val="008A5611"/>
    <w:rsid w:val="008A58B8"/>
    <w:rsid w:val="008A58C6"/>
    <w:rsid w:val="008A6372"/>
    <w:rsid w:val="008A67E7"/>
    <w:rsid w:val="008A72F0"/>
    <w:rsid w:val="008A7B2A"/>
    <w:rsid w:val="008B01D0"/>
    <w:rsid w:val="008B05AF"/>
    <w:rsid w:val="008B14F4"/>
    <w:rsid w:val="008B1845"/>
    <w:rsid w:val="008B1A31"/>
    <w:rsid w:val="008B1CCA"/>
    <w:rsid w:val="008B2948"/>
    <w:rsid w:val="008B3107"/>
    <w:rsid w:val="008B332B"/>
    <w:rsid w:val="008B3A2F"/>
    <w:rsid w:val="008B4272"/>
    <w:rsid w:val="008B42EA"/>
    <w:rsid w:val="008B4416"/>
    <w:rsid w:val="008B4788"/>
    <w:rsid w:val="008B4B39"/>
    <w:rsid w:val="008B5B1D"/>
    <w:rsid w:val="008B614F"/>
    <w:rsid w:val="008B654F"/>
    <w:rsid w:val="008B685F"/>
    <w:rsid w:val="008B68BE"/>
    <w:rsid w:val="008B69CB"/>
    <w:rsid w:val="008B6A7C"/>
    <w:rsid w:val="008B6AD8"/>
    <w:rsid w:val="008B6D09"/>
    <w:rsid w:val="008B6F58"/>
    <w:rsid w:val="008B7321"/>
    <w:rsid w:val="008B74DA"/>
    <w:rsid w:val="008B7AC0"/>
    <w:rsid w:val="008C0406"/>
    <w:rsid w:val="008C0588"/>
    <w:rsid w:val="008C15FE"/>
    <w:rsid w:val="008C1686"/>
    <w:rsid w:val="008C16BB"/>
    <w:rsid w:val="008C170F"/>
    <w:rsid w:val="008C1871"/>
    <w:rsid w:val="008C202E"/>
    <w:rsid w:val="008C2200"/>
    <w:rsid w:val="008C2377"/>
    <w:rsid w:val="008C2518"/>
    <w:rsid w:val="008C3012"/>
    <w:rsid w:val="008C32C5"/>
    <w:rsid w:val="008C37C7"/>
    <w:rsid w:val="008C38E4"/>
    <w:rsid w:val="008C3F7C"/>
    <w:rsid w:val="008C5466"/>
    <w:rsid w:val="008C588B"/>
    <w:rsid w:val="008C5CE9"/>
    <w:rsid w:val="008C5D52"/>
    <w:rsid w:val="008C6C3B"/>
    <w:rsid w:val="008C6EE6"/>
    <w:rsid w:val="008C70BE"/>
    <w:rsid w:val="008C72FD"/>
    <w:rsid w:val="008C79DA"/>
    <w:rsid w:val="008C7FA3"/>
    <w:rsid w:val="008D0137"/>
    <w:rsid w:val="008D0C69"/>
    <w:rsid w:val="008D1187"/>
    <w:rsid w:val="008D139F"/>
    <w:rsid w:val="008D189A"/>
    <w:rsid w:val="008D1D23"/>
    <w:rsid w:val="008D1F8D"/>
    <w:rsid w:val="008D1FBC"/>
    <w:rsid w:val="008D219E"/>
    <w:rsid w:val="008D3243"/>
    <w:rsid w:val="008D394D"/>
    <w:rsid w:val="008D399B"/>
    <w:rsid w:val="008D39B2"/>
    <w:rsid w:val="008D39E6"/>
    <w:rsid w:val="008D3DBB"/>
    <w:rsid w:val="008D3F94"/>
    <w:rsid w:val="008D41EF"/>
    <w:rsid w:val="008D450B"/>
    <w:rsid w:val="008D47E5"/>
    <w:rsid w:val="008D4D0C"/>
    <w:rsid w:val="008D4D28"/>
    <w:rsid w:val="008D4DE8"/>
    <w:rsid w:val="008D4E5F"/>
    <w:rsid w:val="008D4ED0"/>
    <w:rsid w:val="008D4FAC"/>
    <w:rsid w:val="008D51E1"/>
    <w:rsid w:val="008D589C"/>
    <w:rsid w:val="008D59E4"/>
    <w:rsid w:val="008D5A92"/>
    <w:rsid w:val="008D5F63"/>
    <w:rsid w:val="008D6DA8"/>
    <w:rsid w:val="008D6DF6"/>
    <w:rsid w:val="008D71F4"/>
    <w:rsid w:val="008D7277"/>
    <w:rsid w:val="008D758D"/>
    <w:rsid w:val="008D7590"/>
    <w:rsid w:val="008D77FB"/>
    <w:rsid w:val="008E0AB1"/>
    <w:rsid w:val="008E16C0"/>
    <w:rsid w:val="008E18C1"/>
    <w:rsid w:val="008E19C6"/>
    <w:rsid w:val="008E1B3B"/>
    <w:rsid w:val="008E1C48"/>
    <w:rsid w:val="008E1CC3"/>
    <w:rsid w:val="008E1CDE"/>
    <w:rsid w:val="008E29F1"/>
    <w:rsid w:val="008E2F73"/>
    <w:rsid w:val="008E3F18"/>
    <w:rsid w:val="008E3FA3"/>
    <w:rsid w:val="008E4A8F"/>
    <w:rsid w:val="008E4C7E"/>
    <w:rsid w:val="008E4EC0"/>
    <w:rsid w:val="008E4F27"/>
    <w:rsid w:val="008E53B1"/>
    <w:rsid w:val="008E6854"/>
    <w:rsid w:val="008E6953"/>
    <w:rsid w:val="008E6960"/>
    <w:rsid w:val="008E6A29"/>
    <w:rsid w:val="008E6B20"/>
    <w:rsid w:val="008E6B51"/>
    <w:rsid w:val="008E6C89"/>
    <w:rsid w:val="008E6EDD"/>
    <w:rsid w:val="008E70CB"/>
    <w:rsid w:val="008E76FC"/>
    <w:rsid w:val="008E78C5"/>
    <w:rsid w:val="008E7D86"/>
    <w:rsid w:val="008F1338"/>
    <w:rsid w:val="008F15F0"/>
    <w:rsid w:val="008F22F9"/>
    <w:rsid w:val="008F23DC"/>
    <w:rsid w:val="008F2537"/>
    <w:rsid w:val="008F253C"/>
    <w:rsid w:val="008F2F51"/>
    <w:rsid w:val="008F31A0"/>
    <w:rsid w:val="008F354F"/>
    <w:rsid w:val="008F387E"/>
    <w:rsid w:val="008F3A51"/>
    <w:rsid w:val="008F3D60"/>
    <w:rsid w:val="008F438D"/>
    <w:rsid w:val="008F44FB"/>
    <w:rsid w:val="008F4711"/>
    <w:rsid w:val="008F4CFF"/>
    <w:rsid w:val="008F4DFD"/>
    <w:rsid w:val="008F50C0"/>
    <w:rsid w:val="008F51AB"/>
    <w:rsid w:val="008F53D5"/>
    <w:rsid w:val="008F53FD"/>
    <w:rsid w:val="008F5576"/>
    <w:rsid w:val="008F5739"/>
    <w:rsid w:val="008F57A3"/>
    <w:rsid w:val="008F5801"/>
    <w:rsid w:val="008F584B"/>
    <w:rsid w:val="008F5A7D"/>
    <w:rsid w:val="008F5AA7"/>
    <w:rsid w:val="008F62CC"/>
    <w:rsid w:val="008F69E2"/>
    <w:rsid w:val="008F6CDB"/>
    <w:rsid w:val="008F6EB9"/>
    <w:rsid w:val="008F70A7"/>
    <w:rsid w:val="008F75B7"/>
    <w:rsid w:val="008F7708"/>
    <w:rsid w:val="00900467"/>
    <w:rsid w:val="0090077B"/>
    <w:rsid w:val="009008B5"/>
    <w:rsid w:val="00900ED0"/>
    <w:rsid w:val="009012DB"/>
    <w:rsid w:val="0090143C"/>
    <w:rsid w:val="00901B5B"/>
    <w:rsid w:val="009020E8"/>
    <w:rsid w:val="009023AF"/>
    <w:rsid w:val="009024A8"/>
    <w:rsid w:val="00902731"/>
    <w:rsid w:val="00902803"/>
    <w:rsid w:val="00902C1D"/>
    <w:rsid w:val="009038CF"/>
    <w:rsid w:val="00903A1B"/>
    <w:rsid w:val="00903B3D"/>
    <w:rsid w:val="00903B4C"/>
    <w:rsid w:val="00903D30"/>
    <w:rsid w:val="00903E1F"/>
    <w:rsid w:val="00903E39"/>
    <w:rsid w:val="009050AD"/>
    <w:rsid w:val="009053B5"/>
    <w:rsid w:val="009055EA"/>
    <w:rsid w:val="0090615E"/>
    <w:rsid w:val="009061BB"/>
    <w:rsid w:val="009061F1"/>
    <w:rsid w:val="0090682D"/>
    <w:rsid w:val="00906BF2"/>
    <w:rsid w:val="0090739C"/>
    <w:rsid w:val="00907996"/>
    <w:rsid w:val="009100C8"/>
    <w:rsid w:val="00910985"/>
    <w:rsid w:val="00911735"/>
    <w:rsid w:val="00911932"/>
    <w:rsid w:val="00911B76"/>
    <w:rsid w:val="00911C03"/>
    <w:rsid w:val="00911CD3"/>
    <w:rsid w:val="00911E2E"/>
    <w:rsid w:val="0091230F"/>
    <w:rsid w:val="00912B18"/>
    <w:rsid w:val="00912EE1"/>
    <w:rsid w:val="00913718"/>
    <w:rsid w:val="0091371A"/>
    <w:rsid w:val="0091444C"/>
    <w:rsid w:val="009146C1"/>
    <w:rsid w:val="0091476B"/>
    <w:rsid w:val="0091482E"/>
    <w:rsid w:val="009148B6"/>
    <w:rsid w:val="009148F0"/>
    <w:rsid w:val="00914B8F"/>
    <w:rsid w:val="00914C42"/>
    <w:rsid w:val="009161AD"/>
    <w:rsid w:val="009162FD"/>
    <w:rsid w:val="00916320"/>
    <w:rsid w:val="00916489"/>
    <w:rsid w:val="009167C9"/>
    <w:rsid w:val="009168FC"/>
    <w:rsid w:val="00916A57"/>
    <w:rsid w:val="00916FE5"/>
    <w:rsid w:val="0091723E"/>
    <w:rsid w:val="00917564"/>
    <w:rsid w:val="00917922"/>
    <w:rsid w:val="00917CD4"/>
    <w:rsid w:val="00917D99"/>
    <w:rsid w:val="009201EA"/>
    <w:rsid w:val="009203AB"/>
    <w:rsid w:val="0092075E"/>
    <w:rsid w:val="00920764"/>
    <w:rsid w:val="00920B9D"/>
    <w:rsid w:val="00920D1A"/>
    <w:rsid w:val="009214D8"/>
    <w:rsid w:val="0092175D"/>
    <w:rsid w:val="009219F2"/>
    <w:rsid w:val="00921E80"/>
    <w:rsid w:val="009220A4"/>
    <w:rsid w:val="00922148"/>
    <w:rsid w:val="0092214D"/>
    <w:rsid w:val="009225C8"/>
    <w:rsid w:val="00922B98"/>
    <w:rsid w:val="00923757"/>
    <w:rsid w:val="00923C3C"/>
    <w:rsid w:val="00923E95"/>
    <w:rsid w:val="0092417B"/>
    <w:rsid w:val="00924822"/>
    <w:rsid w:val="00924BAB"/>
    <w:rsid w:val="009255CD"/>
    <w:rsid w:val="009256F0"/>
    <w:rsid w:val="0092601A"/>
    <w:rsid w:val="0092610D"/>
    <w:rsid w:val="00926761"/>
    <w:rsid w:val="009267EE"/>
    <w:rsid w:val="00926865"/>
    <w:rsid w:val="00926FDA"/>
    <w:rsid w:val="009278DB"/>
    <w:rsid w:val="00927976"/>
    <w:rsid w:val="0093048D"/>
    <w:rsid w:val="009307E0"/>
    <w:rsid w:val="00930804"/>
    <w:rsid w:val="00930A11"/>
    <w:rsid w:val="00930EC5"/>
    <w:rsid w:val="0093106F"/>
    <w:rsid w:val="009311BA"/>
    <w:rsid w:val="009311D7"/>
    <w:rsid w:val="0093143D"/>
    <w:rsid w:val="00931C38"/>
    <w:rsid w:val="00932611"/>
    <w:rsid w:val="00932741"/>
    <w:rsid w:val="0093294C"/>
    <w:rsid w:val="00932B41"/>
    <w:rsid w:val="00932EB4"/>
    <w:rsid w:val="00933590"/>
    <w:rsid w:val="00933655"/>
    <w:rsid w:val="009337F8"/>
    <w:rsid w:val="00933E54"/>
    <w:rsid w:val="00933FA3"/>
    <w:rsid w:val="0093440A"/>
    <w:rsid w:val="00934E8D"/>
    <w:rsid w:val="009350F1"/>
    <w:rsid w:val="00935425"/>
    <w:rsid w:val="0093574C"/>
    <w:rsid w:val="00935C17"/>
    <w:rsid w:val="00935D16"/>
    <w:rsid w:val="00935D18"/>
    <w:rsid w:val="00935E64"/>
    <w:rsid w:val="00935ED2"/>
    <w:rsid w:val="00936043"/>
    <w:rsid w:val="009360BB"/>
    <w:rsid w:val="00936D35"/>
    <w:rsid w:val="00936E1B"/>
    <w:rsid w:val="009371A6"/>
    <w:rsid w:val="009374B4"/>
    <w:rsid w:val="009374E8"/>
    <w:rsid w:val="00937852"/>
    <w:rsid w:val="009378AA"/>
    <w:rsid w:val="00937A9E"/>
    <w:rsid w:val="00937BAC"/>
    <w:rsid w:val="00937F6C"/>
    <w:rsid w:val="009403AD"/>
    <w:rsid w:val="009408F9"/>
    <w:rsid w:val="00940A60"/>
    <w:rsid w:val="00940C96"/>
    <w:rsid w:val="00940E28"/>
    <w:rsid w:val="0094139B"/>
    <w:rsid w:val="0094227B"/>
    <w:rsid w:val="00942A98"/>
    <w:rsid w:val="00942AD7"/>
    <w:rsid w:val="00942B7F"/>
    <w:rsid w:val="00942E00"/>
    <w:rsid w:val="009431D0"/>
    <w:rsid w:val="009431D2"/>
    <w:rsid w:val="00943379"/>
    <w:rsid w:val="0094363E"/>
    <w:rsid w:val="00943995"/>
    <w:rsid w:val="009440F6"/>
    <w:rsid w:val="009441DA"/>
    <w:rsid w:val="009446F2"/>
    <w:rsid w:val="00944834"/>
    <w:rsid w:val="0094484A"/>
    <w:rsid w:val="00944EFE"/>
    <w:rsid w:val="0094505E"/>
    <w:rsid w:val="00946099"/>
    <w:rsid w:val="00946474"/>
    <w:rsid w:val="009468DB"/>
    <w:rsid w:val="00946A1A"/>
    <w:rsid w:val="00946DD7"/>
    <w:rsid w:val="0094722C"/>
    <w:rsid w:val="009501FA"/>
    <w:rsid w:val="00950C31"/>
    <w:rsid w:val="0095104D"/>
    <w:rsid w:val="00952606"/>
    <w:rsid w:val="00952AC7"/>
    <w:rsid w:val="00952B92"/>
    <w:rsid w:val="00952D13"/>
    <w:rsid w:val="00954191"/>
    <w:rsid w:val="009543E9"/>
    <w:rsid w:val="00954949"/>
    <w:rsid w:val="00954A45"/>
    <w:rsid w:val="0095521B"/>
    <w:rsid w:val="009554CF"/>
    <w:rsid w:val="00955786"/>
    <w:rsid w:val="0095596C"/>
    <w:rsid w:val="009562FA"/>
    <w:rsid w:val="009563DE"/>
    <w:rsid w:val="00956493"/>
    <w:rsid w:val="0095702D"/>
    <w:rsid w:val="00957120"/>
    <w:rsid w:val="00957286"/>
    <w:rsid w:val="009573EF"/>
    <w:rsid w:val="0095747D"/>
    <w:rsid w:val="009576C6"/>
    <w:rsid w:val="009577F1"/>
    <w:rsid w:val="0095781D"/>
    <w:rsid w:val="00957A82"/>
    <w:rsid w:val="009606D4"/>
    <w:rsid w:val="00960F16"/>
    <w:rsid w:val="00961A88"/>
    <w:rsid w:val="00961E97"/>
    <w:rsid w:val="009626BC"/>
    <w:rsid w:val="00962936"/>
    <w:rsid w:val="009629DF"/>
    <w:rsid w:val="00962A8D"/>
    <w:rsid w:val="00962B18"/>
    <w:rsid w:val="00962EB8"/>
    <w:rsid w:val="00963113"/>
    <w:rsid w:val="00963233"/>
    <w:rsid w:val="009637C5"/>
    <w:rsid w:val="00963894"/>
    <w:rsid w:val="00963A2F"/>
    <w:rsid w:val="00963B5E"/>
    <w:rsid w:val="00963B9D"/>
    <w:rsid w:val="00963D14"/>
    <w:rsid w:val="00963F4B"/>
    <w:rsid w:val="00964002"/>
    <w:rsid w:val="009644EA"/>
    <w:rsid w:val="00964A7B"/>
    <w:rsid w:val="0096512B"/>
    <w:rsid w:val="00965143"/>
    <w:rsid w:val="00965357"/>
    <w:rsid w:val="00965C8E"/>
    <w:rsid w:val="00965F18"/>
    <w:rsid w:val="00966477"/>
    <w:rsid w:val="009670F3"/>
    <w:rsid w:val="00967106"/>
    <w:rsid w:val="00967122"/>
    <w:rsid w:val="00967187"/>
    <w:rsid w:val="0096748E"/>
    <w:rsid w:val="00967AF4"/>
    <w:rsid w:val="00967CDF"/>
    <w:rsid w:val="009701B5"/>
    <w:rsid w:val="009701E5"/>
    <w:rsid w:val="00970256"/>
    <w:rsid w:val="00970869"/>
    <w:rsid w:val="00970C14"/>
    <w:rsid w:val="00970C40"/>
    <w:rsid w:val="00970D69"/>
    <w:rsid w:val="00971683"/>
    <w:rsid w:val="00971940"/>
    <w:rsid w:val="00971AE4"/>
    <w:rsid w:val="00972448"/>
    <w:rsid w:val="00972588"/>
    <w:rsid w:val="00972F5C"/>
    <w:rsid w:val="009733BA"/>
    <w:rsid w:val="00973992"/>
    <w:rsid w:val="009746A0"/>
    <w:rsid w:val="00974814"/>
    <w:rsid w:val="0097482E"/>
    <w:rsid w:val="00974A2E"/>
    <w:rsid w:val="00974C61"/>
    <w:rsid w:val="00974E2D"/>
    <w:rsid w:val="00974EB2"/>
    <w:rsid w:val="009750D0"/>
    <w:rsid w:val="0097520B"/>
    <w:rsid w:val="00975281"/>
    <w:rsid w:val="009755B6"/>
    <w:rsid w:val="00975AE1"/>
    <w:rsid w:val="00975B6B"/>
    <w:rsid w:val="00975B70"/>
    <w:rsid w:val="00975F54"/>
    <w:rsid w:val="00976216"/>
    <w:rsid w:val="00976589"/>
    <w:rsid w:val="00976B8B"/>
    <w:rsid w:val="009772AF"/>
    <w:rsid w:val="009775A5"/>
    <w:rsid w:val="00977B1F"/>
    <w:rsid w:val="009801BE"/>
    <w:rsid w:val="009809E6"/>
    <w:rsid w:val="00980CDC"/>
    <w:rsid w:val="00980F4E"/>
    <w:rsid w:val="009813A6"/>
    <w:rsid w:val="009816B5"/>
    <w:rsid w:val="00981809"/>
    <w:rsid w:val="00981C0C"/>
    <w:rsid w:val="00981F0B"/>
    <w:rsid w:val="00981FF9"/>
    <w:rsid w:val="00982799"/>
    <w:rsid w:val="00983591"/>
    <w:rsid w:val="00983A40"/>
    <w:rsid w:val="00983A64"/>
    <w:rsid w:val="00983B97"/>
    <w:rsid w:val="00983D2A"/>
    <w:rsid w:val="009846E7"/>
    <w:rsid w:val="00984709"/>
    <w:rsid w:val="00984CED"/>
    <w:rsid w:val="00984D0C"/>
    <w:rsid w:val="00984D52"/>
    <w:rsid w:val="00985096"/>
    <w:rsid w:val="009855B6"/>
    <w:rsid w:val="00985B83"/>
    <w:rsid w:val="009865D1"/>
    <w:rsid w:val="009868CD"/>
    <w:rsid w:val="0098706D"/>
    <w:rsid w:val="0098721E"/>
    <w:rsid w:val="00987F4E"/>
    <w:rsid w:val="00990798"/>
    <w:rsid w:val="00990854"/>
    <w:rsid w:val="00990C2C"/>
    <w:rsid w:val="00990E95"/>
    <w:rsid w:val="00990F3D"/>
    <w:rsid w:val="009913C3"/>
    <w:rsid w:val="00991FE3"/>
    <w:rsid w:val="009921E3"/>
    <w:rsid w:val="009922F6"/>
    <w:rsid w:val="009925F2"/>
    <w:rsid w:val="00992BF8"/>
    <w:rsid w:val="00993478"/>
    <w:rsid w:val="00993542"/>
    <w:rsid w:val="009939EA"/>
    <w:rsid w:val="00993DE9"/>
    <w:rsid w:val="009940A4"/>
    <w:rsid w:val="00994532"/>
    <w:rsid w:val="0099482D"/>
    <w:rsid w:val="00994C85"/>
    <w:rsid w:val="00994ED4"/>
    <w:rsid w:val="0099554D"/>
    <w:rsid w:val="009955C0"/>
    <w:rsid w:val="0099575B"/>
    <w:rsid w:val="0099639D"/>
    <w:rsid w:val="009963AA"/>
    <w:rsid w:val="00996FC1"/>
    <w:rsid w:val="009970FB"/>
    <w:rsid w:val="00997DDE"/>
    <w:rsid w:val="00997E05"/>
    <w:rsid w:val="00997EBA"/>
    <w:rsid w:val="009A0131"/>
    <w:rsid w:val="009A018A"/>
    <w:rsid w:val="009A0E5E"/>
    <w:rsid w:val="009A0EB3"/>
    <w:rsid w:val="009A14E0"/>
    <w:rsid w:val="009A1506"/>
    <w:rsid w:val="009A172C"/>
    <w:rsid w:val="009A1766"/>
    <w:rsid w:val="009A1EE0"/>
    <w:rsid w:val="009A1EF0"/>
    <w:rsid w:val="009A23E9"/>
    <w:rsid w:val="009A2568"/>
    <w:rsid w:val="009A27C8"/>
    <w:rsid w:val="009A29DD"/>
    <w:rsid w:val="009A39A5"/>
    <w:rsid w:val="009A3BEC"/>
    <w:rsid w:val="009A3DB9"/>
    <w:rsid w:val="009A3EC7"/>
    <w:rsid w:val="009A4CED"/>
    <w:rsid w:val="009A4DC8"/>
    <w:rsid w:val="009A5B7D"/>
    <w:rsid w:val="009A62D5"/>
    <w:rsid w:val="009A6398"/>
    <w:rsid w:val="009A6425"/>
    <w:rsid w:val="009A6A82"/>
    <w:rsid w:val="009A740D"/>
    <w:rsid w:val="009A746A"/>
    <w:rsid w:val="009A784B"/>
    <w:rsid w:val="009A7B41"/>
    <w:rsid w:val="009A7B52"/>
    <w:rsid w:val="009A7E2B"/>
    <w:rsid w:val="009B0145"/>
    <w:rsid w:val="009B033B"/>
    <w:rsid w:val="009B0607"/>
    <w:rsid w:val="009B0B30"/>
    <w:rsid w:val="009B10CC"/>
    <w:rsid w:val="009B11F1"/>
    <w:rsid w:val="009B16A3"/>
    <w:rsid w:val="009B17EE"/>
    <w:rsid w:val="009B1968"/>
    <w:rsid w:val="009B1A6C"/>
    <w:rsid w:val="009B22A5"/>
    <w:rsid w:val="009B27A2"/>
    <w:rsid w:val="009B2876"/>
    <w:rsid w:val="009B2951"/>
    <w:rsid w:val="009B3AE6"/>
    <w:rsid w:val="009B3D0E"/>
    <w:rsid w:val="009B40BF"/>
    <w:rsid w:val="009B449B"/>
    <w:rsid w:val="009B4C7E"/>
    <w:rsid w:val="009B5821"/>
    <w:rsid w:val="009B589A"/>
    <w:rsid w:val="009B6B3C"/>
    <w:rsid w:val="009B6D14"/>
    <w:rsid w:val="009B6E8A"/>
    <w:rsid w:val="009B7330"/>
    <w:rsid w:val="009B7832"/>
    <w:rsid w:val="009B7AD3"/>
    <w:rsid w:val="009C03A5"/>
    <w:rsid w:val="009C0443"/>
    <w:rsid w:val="009C0791"/>
    <w:rsid w:val="009C08AE"/>
    <w:rsid w:val="009C0E21"/>
    <w:rsid w:val="009C11C1"/>
    <w:rsid w:val="009C258D"/>
    <w:rsid w:val="009C2652"/>
    <w:rsid w:val="009C28C8"/>
    <w:rsid w:val="009C2DBB"/>
    <w:rsid w:val="009C2DDB"/>
    <w:rsid w:val="009C31F0"/>
    <w:rsid w:val="009C37C2"/>
    <w:rsid w:val="009C3E00"/>
    <w:rsid w:val="009C4762"/>
    <w:rsid w:val="009C486C"/>
    <w:rsid w:val="009C5031"/>
    <w:rsid w:val="009C5044"/>
    <w:rsid w:val="009C5554"/>
    <w:rsid w:val="009C5833"/>
    <w:rsid w:val="009C6019"/>
    <w:rsid w:val="009C61CD"/>
    <w:rsid w:val="009C7065"/>
    <w:rsid w:val="009C7341"/>
    <w:rsid w:val="009C7467"/>
    <w:rsid w:val="009C76A9"/>
    <w:rsid w:val="009C78CE"/>
    <w:rsid w:val="009C7EF0"/>
    <w:rsid w:val="009D025C"/>
    <w:rsid w:val="009D05AF"/>
    <w:rsid w:val="009D0628"/>
    <w:rsid w:val="009D0DED"/>
    <w:rsid w:val="009D1026"/>
    <w:rsid w:val="009D1325"/>
    <w:rsid w:val="009D147E"/>
    <w:rsid w:val="009D1FAE"/>
    <w:rsid w:val="009D223B"/>
    <w:rsid w:val="009D248B"/>
    <w:rsid w:val="009D2E67"/>
    <w:rsid w:val="009D2FE5"/>
    <w:rsid w:val="009D3190"/>
    <w:rsid w:val="009D34AC"/>
    <w:rsid w:val="009D36A7"/>
    <w:rsid w:val="009D3B2E"/>
    <w:rsid w:val="009D3BD4"/>
    <w:rsid w:val="009D4353"/>
    <w:rsid w:val="009D44B0"/>
    <w:rsid w:val="009D4CCC"/>
    <w:rsid w:val="009D5022"/>
    <w:rsid w:val="009D58B5"/>
    <w:rsid w:val="009D5C1C"/>
    <w:rsid w:val="009D60F3"/>
    <w:rsid w:val="009D627B"/>
    <w:rsid w:val="009D6797"/>
    <w:rsid w:val="009D6921"/>
    <w:rsid w:val="009D6CCD"/>
    <w:rsid w:val="009D6FE7"/>
    <w:rsid w:val="009D77BA"/>
    <w:rsid w:val="009D78C2"/>
    <w:rsid w:val="009E0C3E"/>
    <w:rsid w:val="009E13B7"/>
    <w:rsid w:val="009E15A8"/>
    <w:rsid w:val="009E1B5B"/>
    <w:rsid w:val="009E1C06"/>
    <w:rsid w:val="009E1CDF"/>
    <w:rsid w:val="009E1D1D"/>
    <w:rsid w:val="009E1EC2"/>
    <w:rsid w:val="009E29CB"/>
    <w:rsid w:val="009E2C3E"/>
    <w:rsid w:val="009E2F09"/>
    <w:rsid w:val="009E2F6C"/>
    <w:rsid w:val="009E34DD"/>
    <w:rsid w:val="009E36CE"/>
    <w:rsid w:val="009E46BB"/>
    <w:rsid w:val="009E4744"/>
    <w:rsid w:val="009E4A3A"/>
    <w:rsid w:val="009E5216"/>
    <w:rsid w:val="009E53A5"/>
    <w:rsid w:val="009E5D21"/>
    <w:rsid w:val="009E5D2B"/>
    <w:rsid w:val="009E61E5"/>
    <w:rsid w:val="009E6522"/>
    <w:rsid w:val="009E6C7A"/>
    <w:rsid w:val="009E6EFD"/>
    <w:rsid w:val="009E78BE"/>
    <w:rsid w:val="009E7E78"/>
    <w:rsid w:val="009E7F96"/>
    <w:rsid w:val="009F06C2"/>
    <w:rsid w:val="009F07DE"/>
    <w:rsid w:val="009F0808"/>
    <w:rsid w:val="009F0F9D"/>
    <w:rsid w:val="009F1B02"/>
    <w:rsid w:val="009F1E7E"/>
    <w:rsid w:val="009F1F91"/>
    <w:rsid w:val="009F1FE8"/>
    <w:rsid w:val="009F2009"/>
    <w:rsid w:val="009F225E"/>
    <w:rsid w:val="009F22D5"/>
    <w:rsid w:val="009F41F4"/>
    <w:rsid w:val="009F49A6"/>
    <w:rsid w:val="009F5514"/>
    <w:rsid w:val="009F58DC"/>
    <w:rsid w:val="009F5CAB"/>
    <w:rsid w:val="009F5CF1"/>
    <w:rsid w:val="009F64D9"/>
    <w:rsid w:val="009F65F7"/>
    <w:rsid w:val="009F6E32"/>
    <w:rsid w:val="009F6E7F"/>
    <w:rsid w:val="009F6FBD"/>
    <w:rsid w:val="009F6FF2"/>
    <w:rsid w:val="009F777F"/>
    <w:rsid w:val="009F7CC7"/>
    <w:rsid w:val="009F7F56"/>
    <w:rsid w:val="00A002FF"/>
    <w:rsid w:val="00A00368"/>
    <w:rsid w:val="00A0085D"/>
    <w:rsid w:val="00A00869"/>
    <w:rsid w:val="00A0101E"/>
    <w:rsid w:val="00A0104B"/>
    <w:rsid w:val="00A012D6"/>
    <w:rsid w:val="00A01567"/>
    <w:rsid w:val="00A01AA4"/>
    <w:rsid w:val="00A01C06"/>
    <w:rsid w:val="00A01FD9"/>
    <w:rsid w:val="00A02581"/>
    <w:rsid w:val="00A02AC7"/>
    <w:rsid w:val="00A02F5E"/>
    <w:rsid w:val="00A03148"/>
    <w:rsid w:val="00A034CD"/>
    <w:rsid w:val="00A04074"/>
    <w:rsid w:val="00A042A0"/>
    <w:rsid w:val="00A045F6"/>
    <w:rsid w:val="00A0467F"/>
    <w:rsid w:val="00A04781"/>
    <w:rsid w:val="00A04BD7"/>
    <w:rsid w:val="00A04D3E"/>
    <w:rsid w:val="00A04E98"/>
    <w:rsid w:val="00A04EA3"/>
    <w:rsid w:val="00A050D5"/>
    <w:rsid w:val="00A05F19"/>
    <w:rsid w:val="00A0606F"/>
    <w:rsid w:val="00A066B7"/>
    <w:rsid w:val="00A0678D"/>
    <w:rsid w:val="00A06E54"/>
    <w:rsid w:val="00A11B23"/>
    <w:rsid w:val="00A122D8"/>
    <w:rsid w:val="00A128B7"/>
    <w:rsid w:val="00A12B2E"/>
    <w:rsid w:val="00A130B7"/>
    <w:rsid w:val="00A13107"/>
    <w:rsid w:val="00A1349E"/>
    <w:rsid w:val="00A13D8F"/>
    <w:rsid w:val="00A13E95"/>
    <w:rsid w:val="00A14862"/>
    <w:rsid w:val="00A15B48"/>
    <w:rsid w:val="00A15E2A"/>
    <w:rsid w:val="00A16D03"/>
    <w:rsid w:val="00A16E23"/>
    <w:rsid w:val="00A17348"/>
    <w:rsid w:val="00A1737C"/>
    <w:rsid w:val="00A177E9"/>
    <w:rsid w:val="00A17829"/>
    <w:rsid w:val="00A17DEC"/>
    <w:rsid w:val="00A17E73"/>
    <w:rsid w:val="00A20498"/>
    <w:rsid w:val="00A207BF"/>
    <w:rsid w:val="00A21460"/>
    <w:rsid w:val="00A21D6E"/>
    <w:rsid w:val="00A2216A"/>
    <w:rsid w:val="00A22652"/>
    <w:rsid w:val="00A22D22"/>
    <w:rsid w:val="00A23115"/>
    <w:rsid w:val="00A2360A"/>
    <w:rsid w:val="00A24130"/>
    <w:rsid w:val="00A24424"/>
    <w:rsid w:val="00A250BE"/>
    <w:rsid w:val="00A260FE"/>
    <w:rsid w:val="00A26109"/>
    <w:rsid w:val="00A26195"/>
    <w:rsid w:val="00A261EC"/>
    <w:rsid w:val="00A262FF"/>
    <w:rsid w:val="00A26508"/>
    <w:rsid w:val="00A26592"/>
    <w:rsid w:val="00A266A7"/>
    <w:rsid w:val="00A26A46"/>
    <w:rsid w:val="00A2732E"/>
    <w:rsid w:val="00A276A4"/>
    <w:rsid w:val="00A278B8"/>
    <w:rsid w:val="00A27A48"/>
    <w:rsid w:val="00A3094D"/>
    <w:rsid w:val="00A30C46"/>
    <w:rsid w:val="00A30E09"/>
    <w:rsid w:val="00A30FA0"/>
    <w:rsid w:val="00A310F4"/>
    <w:rsid w:val="00A31A36"/>
    <w:rsid w:val="00A32294"/>
    <w:rsid w:val="00A332D3"/>
    <w:rsid w:val="00A332FB"/>
    <w:rsid w:val="00A3339F"/>
    <w:rsid w:val="00A333C4"/>
    <w:rsid w:val="00A33515"/>
    <w:rsid w:val="00A33FF9"/>
    <w:rsid w:val="00A347C0"/>
    <w:rsid w:val="00A34DFC"/>
    <w:rsid w:val="00A3508B"/>
    <w:rsid w:val="00A35771"/>
    <w:rsid w:val="00A36F08"/>
    <w:rsid w:val="00A36FB7"/>
    <w:rsid w:val="00A37518"/>
    <w:rsid w:val="00A37C6B"/>
    <w:rsid w:val="00A40362"/>
    <w:rsid w:val="00A403C3"/>
    <w:rsid w:val="00A406F1"/>
    <w:rsid w:val="00A40792"/>
    <w:rsid w:val="00A408B9"/>
    <w:rsid w:val="00A41501"/>
    <w:rsid w:val="00A415CF"/>
    <w:rsid w:val="00A41D3D"/>
    <w:rsid w:val="00A425CD"/>
    <w:rsid w:val="00A42CFB"/>
    <w:rsid w:val="00A433B9"/>
    <w:rsid w:val="00A43799"/>
    <w:rsid w:val="00A43F6E"/>
    <w:rsid w:val="00A45539"/>
    <w:rsid w:val="00A456E7"/>
    <w:rsid w:val="00A457AA"/>
    <w:rsid w:val="00A457BA"/>
    <w:rsid w:val="00A45AFF"/>
    <w:rsid w:val="00A45FFD"/>
    <w:rsid w:val="00A460EE"/>
    <w:rsid w:val="00A46192"/>
    <w:rsid w:val="00A46421"/>
    <w:rsid w:val="00A469CB"/>
    <w:rsid w:val="00A46E66"/>
    <w:rsid w:val="00A475D6"/>
    <w:rsid w:val="00A47E0E"/>
    <w:rsid w:val="00A500CB"/>
    <w:rsid w:val="00A506A6"/>
    <w:rsid w:val="00A50893"/>
    <w:rsid w:val="00A5091B"/>
    <w:rsid w:val="00A50B00"/>
    <w:rsid w:val="00A50B10"/>
    <w:rsid w:val="00A50D68"/>
    <w:rsid w:val="00A5111C"/>
    <w:rsid w:val="00A519B9"/>
    <w:rsid w:val="00A51AF9"/>
    <w:rsid w:val="00A51FC7"/>
    <w:rsid w:val="00A51FE4"/>
    <w:rsid w:val="00A523D1"/>
    <w:rsid w:val="00A526F2"/>
    <w:rsid w:val="00A52708"/>
    <w:rsid w:val="00A52995"/>
    <w:rsid w:val="00A52B43"/>
    <w:rsid w:val="00A53A19"/>
    <w:rsid w:val="00A53B47"/>
    <w:rsid w:val="00A53E6F"/>
    <w:rsid w:val="00A54002"/>
    <w:rsid w:val="00A541A7"/>
    <w:rsid w:val="00A5440D"/>
    <w:rsid w:val="00A54B4C"/>
    <w:rsid w:val="00A54CF5"/>
    <w:rsid w:val="00A54DDD"/>
    <w:rsid w:val="00A554ED"/>
    <w:rsid w:val="00A55BB2"/>
    <w:rsid w:val="00A55C76"/>
    <w:rsid w:val="00A55DEF"/>
    <w:rsid w:val="00A564F1"/>
    <w:rsid w:val="00A56732"/>
    <w:rsid w:val="00A56EDD"/>
    <w:rsid w:val="00A5761B"/>
    <w:rsid w:val="00A57970"/>
    <w:rsid w:val="00A57B77"/>
    <w:rsid w:val="00A57C35"/>
    <w:rsid w:val="00A57D38"/>
    <w:rsid w:val="00A601B0"/>
    <w:rsid w:val="00A6064D"/>
    <w:rsid w:val="00A60B6A"/>
    <w:rsid w:val="00A60BA3"/>
    <w:rsid w:val="00A60F2A"/>
    <w:rsid w:val="00A61198"/>
    <w:rsid w:val="00A61F7A"/>
    <w:rsid w:val="00A62650"/>
    <w:rsid w:val="00A62A0C"/>
    <w:rsid w:val="00A62CEF"/>
    <w:rsid w:val="00A632DD"/>
    <w:rsid w:val="00A63A53"/>
    <w:rsid w:val="00A64045"/>
    <w:rsid w:val="00A64793"/>
    <w:rsid w:val="00A6495E"/>
    <w:rsid w:val="00A64D62"/>
    <w:rsid w:val="00A65479"/>
    <w:rsid w:val="00A65759"/>
    <w:rsid w:val="00A65E92"/>
    <w:rsid w:val="00A66092"/>
    <w:rsid w:val="00A6629C"/>
    <w:rsid w:val="00A6646C"/>
    <w:rsid w:val="00A6701A"/>
    <w:rsid w:val="00A678C8"/>
    <w:rsid w:val="00A67A3D"/>
    <w:rsid w:val="00A7002F"/>
    <w:rsid w:val="00A7016E"/>
    <w:rsid w:val="00A70473"/>
    <w:rsid w:val="00A70527"/>
    <w:rsid w:val="00A707B5"/>
    <w:rsid w:val="00A707DA"/>
    <w:rsid w:val="00A70A5C"/>
    <w:rsid w:val="00A70E2C"/>
    <w:rsid w:val="00A71804"/>
    <w:rsid w:val="00A718B0"/>
    <w:rsid w:val="00A71A1A"/>
    <w:rsid w:val="00A71B1C"/>
    <w:rsid w:val="00A71D17"/>
    <w:rsid w:val="00A71FA2"/>
    <w:rsid w:val="00A72048"/>
    <w:rsid w:val="00A720F6"/>
    <w:rsid w:val="00A727B6"/>
    <w:rsid w:val="00A737CF"/>
    <w:rsid w:val="00A74607"/>
    <w:rsid w:val="00A74A0B"/>
    <w:rsid w:val="00A75528"/>
    <w:rsid w:val="00A76317"/>
    <w:rsid w:val="00A77243"/>
    <w:rsid w:val="00A77957"/>
    <w:rsid w:val="00A77BD1"/>
    <w:rsid w:val="00A77C26"/>
    <w:rsid w:val="00A80913"/>
    <w:rsid w:val="00A81047"/>
    <w:rsid w:val="00A8204E"/>
    <w:rsid w:val="00A82B41"/>
    <w:rsid w:val="00A832FE"/>
    <w:rsid w:val="00A8356A"/>
    <w:rsid w:val="00A835DB"/>
    <w:rsid w:val="00A83681"/>
    <w:rsid w:val="00A83958"/>
    <w:rsid w:val="00A846B1"/>
    <w:rsid w:val="00A84FFC"/>
    <w:rsid w:val="00A85DB0"/>
    <w:rsid w:val="00A86584"/>
    <w:rsid w:val="00A87502"/>
    <w:rsid w:val="00A8754E"/>
    <w:rsid w:val="00A90001"/>
    <w:rsid w:val="00A90EAF"/>
    <w:rsid w:val="00A91647"/>
    <w:rsid w:val="00A9183A"/>
    <w:rsid w:val="00A91B5B"/>
    <w:rsid w:val="00A91D96"/>
    <w:rsid w:val="00A91F8C"/>
    <w:rsid w:val="00A92341"/>
    <w:rsid w:val="00A92BD1"/>
    <w:rsid w:val="00A94143"/>
    <w:rsid w:val="00A94318"/>
    <w:rsid w:val="00A9432B"/>
    <w:rsid w:val="00A94442"/>
    <w:rsid w:val="00A9480D"/>
    <w:rsid w:val="00A94CF0"/>
    <w:rsid w:val="00A94FC8"/>
    <w:rsid w:val="00A951F4"/>
    <w:rsid w:val="00A9582C"/>
    <w:rsid w:val="00A9594B"/>
    <w:rsid w:val="00A95ECC"/>
    <w:rsid w:val="00A9669C"/>
    <w:rsid w:val="00A9695F"/>
    <w:rsid w:val="00A96E29"/>
    <w:rsid w:val="00A97575"/>
    <w:rsid w:val="00A97CE8"/>
    <w:rsid w:val="00A97FD7"/>
    <w:rsid w:val="00AA171D"/>
    <w:rsid w:val="00AA1CCE"/>
    <w:rsid w:val="00AA1EFF"/>
    <w:rsid w:val="00AA24D2"/>
    <w:rsid w:val="00AA25E0"/>
    <w:rsid w:val="00AA29D4"/>
    <w:rsid w:val="00AA2BDD"/>
    <w:rsid w:val="00AA2E5E"/>
    <w:rsid w:val="00AA41C6"/>
    <w:rsid w:val="00AA42B1"/>
    <w:rsid w:val="00AA5889"/>
    <w:rsid w:val="00AA5A84"/>
    <w:rsid w:val="00AA6438"/>
    <w:rsid w:val="00AA64F3"/>
    <w:rsid w:val="00AA6BBD"/>
    <w:rsid w:val="00AA6BDD"/>
    <w:rsid w:val="00AA6C3A"/>
    <w:rsid w:val="00AA71AA"/>
    <w:rsid w:val="00AA71C9"/>
    <w:rsid w:val="00AA7282"/>
    <w:rsid w:val="00AA7EF8"/>
    <w:rsid w:val="00AB07B3"/>
    <w:rsid w:val="00AB23DB"/>
    <w:rsid w:val="00AB23EC"/>
    <w:rsid w:val="00AB27CE"/>
    <w:rsid w:val="00AB2D34"/>
    <w:rsid w:val="00AB32D0"/>
    <w:rsid w:val="00AB3386"/>
    <w:rsid w:val="00AB365E"/>
    <w:rsid w:val="00AB3AC1"/>
    <w:rsid w:val="00AB3C79"/>
    <w:rsid w:val="00AB3E21"/>
    <w:rsid w:val="00AB3FA0"/>
    <w:rsid w:val="00AB3FF3"/>
    <w:rsid w:val="00AB40EF"/>
    <w:rsid w:val="00AB474F"/>
    <w:rsid w:val="00AB49E1"/>
    <w:rsid w:val="00AB4A21"/>
    <w:rsid w:val="00AB4BC2"/>
    <w:rsid w:val="00AB4C39"/>
    <w:rsid w:val="00AB514F"/>
    <w:rsid w:val="00AB59C6"/>
    <w:rsid w:val="00AB5C7C"/>
    <w:rsid w:val="00AB63FB"/>
    <w:rsid w:val="00AB6A32"/>
    <w:rsid w:val="00AB7A08"/>
    <w:rsid w:val="00AB7F8B"/>
    <w:rsid w:val="00AB7FCB"/>
    <w:rsid w:val="00AB7FE7"/>
    <w:rsid w:val="00AC00B9"/>
    <w:rsid w:val="00AC0693"/>
    <w:rsid w:val="00AC0BB9"/>
    <w:rsid w:val="00AC0DAB"/>
    <w:rsid w:val="00AC0F68"/>
    <w:rsid w:val="00AC1317"/>
    <w:rsid w:val="00AC2556"/>
    <w:rsid w:val="00AC301B"/>
    <w:rsid w:val="00AC3136"/>
    <w:rsid w:val="00AC32FB"/>
    <w:rsid w:val="00AC33D1"/>
    <w:rsid w:val="00AC3EA2"/>
    <w:rsid w:val="00AC3FCB"/>
    <w:rsid w:val="00AC4105"/>
    <w:rsid w:val="00AC4237"/>
    <w:rsid w:val="00AC42C3"/>
    <w:rsid w:val="00AC4A28"/>
    <w:rsid w:val="00AC4A53"/>
    <w:rsid w:val="00AC4CA8"/>
    <w:rsid w:val="00AC5C7D"/>
    <w:rsid w:val="00AC694C"/>
    <w:rsid w:val="00AC6C44"/>
    <w:rsid w:val="00AC728F"/>
    <w:rsid w:val="00AC73BE"/>
    <w:rsid w:val="00AC7579"/>
    <w:rsid w:val="00AC7F49"/>
    <w:rsid w:val="00AD031E"/>
    <w:rsid w:val="00AD044B"/>
    <w:rsid w:val="00AD057B"/>
    <w:rsid w:val="00AD0694"/>
    <w:rsid w:val="00AD07F7"/>
    <w:rsid w:val="00AD126E"/>
    <w:rsid w:val="00AD1845"/>
    <w:rsid w:val="00AD186B"/>
    <w:rsid w:val="00AD1B4E"/>
    <w:rsid w:val="00AD2A64"/>
    <w:rsid w:val="00AD2D6B"/>
    <w:rsid w:val="00AD2F7E"/>
    <w:rsid w:val="00AD31AF"/>
    <w:rsid w:val="00AD35D6"/>
    <w:rsid w:val="00AD4483"/>
    <w:rsid w:val="00AD44B3"/>
    <w:rsid w:val="00AD4746"/>
    <w:rsid w:val="00AD49EC"/>
    <w:rsid w:val="00AD4B6A"/>
    <w:rsid w:val="00AD4C68"/>
    <w:rsid w:val="00AD4DC8"/>
    <w:rsid w:val="00AD5813"/>
    <w:rsid w:val="00AD58B0"/>
    <w:rsid w:val="00AD5E34"/>
    <w:rsid w:val="00AD649B"/>
    <w:rsid w:val="00AD6B2D"/>
    <w:rsid w:val="00AD6C1A"/>
    <w:rsid w:val="00AD6CAE"/>
    <w:rsid w:val="00AD76D6"/>
    <w:rsid w:val="00AD7F14"/>
    <w:rsid w:val="00AE0610"/>
    <w:rsid w:val="00AE0CC9"/>
    <w:rsid w:val="00AE1059"/>
    <w:rsid w:val="00AE17B5"/>
    <w:rsid w:val="00AE1C82"/>
    <w:rsid w:val="00AE29A6"/>
    <w:rsid w:val="00AE2E11"/>
    <w:rsid w:val="00AE36EE"/>
    <w:rsid w:val="00AE3978"/>
    <w:rsid w:val="00AE3F0A"/>
    <w:rsid w:val="00AE4187"/>
    <w:rsid w:val="00AE43FF"/>
    <w:rsid w:val="00AE490D"/>
    <w:rsid w:val="00AE4D61"/>
    <w:rsid w:val="00AE5BCE"/>
    <w:rsid w:val="00AE5D07"/>
    <w:rsid w:val="00AE5E7D"/>
    <w:rsid w:val="00AE70E6"/>
    <w:rsid w:val="00AE7225"/>
    <w:rsid w:val="00AE7C64"/>
    <w:rsid w:val="00AF0497"/>
    <w:rsid w:val="00AF061B"/>
    <w:rsid w:val="00AF0FDC"/>
    <w:rsid w:val="00AF119B"/>
    <w:rsid w:val="00AF11DE"/>
    <w:rsid w:val="00AF1261"/>
    <w:rsid w:val="00AF2034"/>
    <w:rsid w:val="00AF22D1"/>
    <w:rsid w:val="00AF2316"/>
    <w:rsid w:val="00AF2A71"/>
    <w:rsid w:val="00AF2B58"/>
    <w:rsid w:val="00AF2CAC"/>
    <w:rsid w:val="00AF37F2"/>
    <w:rsid w:val="00AF38A2"/>
    <w:rsid w:val="00AF399A"/>
    <w:rsid w:val="00AF3AA1"/>
    <w:rsid w:val="00AF3C40"/>
    <w:rsid w:val="00AF3F6F"/>
    <w:rsid w:val="00AF5DA2"/>
    <w:rsid w:val="00AF5E3A"/>
    <w:rsid w:val="00AF5F30"/>
    <w:rsid w:val="00AF6507"/>
    <w:rsid w:val="00AF6676"/>
    <w:rsid w:val="00AF6CBC"/>
    <w:rsid w:val="00AF720F"/>
    <w:rsid w:val="00AF7578"/>
    <w:rsid w:val="00AF772F"/>
    <w:rsid w:val="00AF7D47"/>
    <w:rsid w:val="00AF7DC4"/>
    <w:rsid w:val="00AF7F29"/>
    <w:rsid w:val="00AF7F81"/>
    <w:rsid w:val="00B000A9"/>
    <w:rsid w:val="00B001EE"/>
    <w:rsid w:val="00B006F4"/>
    <w:rsid w:val="00B007E3"/>
    <w:rsid w:val="00B00CF5"/>
    <w:rsid w:val="00B01300"/>
    <w:rsid w:val="00B016F7"/>
    <w:rsid w:val="00B01758"/>
    <w:rsid w:val="00B01C11"/>
    <w:rsid w:val="00B0266A"/>
    <w:rsid w:val="00B026E6"/>
    <w:rsid w:val="00B02A03"/>
    <w:rsid w:val="00B03155"/>
    <w:rsid w:val="00B03BCA"/>
    <w:rsid w:val="00B03F55"/>
    <w:rsid w:val="00B042D9"/>
    <w:rsid w:val="00B05694"/>
    <w:rsid w:val="00B0608D"/>
    <w:rsid w:val="00B06114"/>
    <w:rsid w:val="00B06258"/>
    <w:rsid w:val="00B064D3"/>
    <w:rsid w:val="00B0677F"/>
    <w:rsid w:val="00B06920"/>
    <w:rsid w:val="00B06C4E"/>
    <w:rsid w:val="00B06DE0"/>
    <w:rsid w:val="00B06FDB"/>
    <w:rsid w:val="00B07B7E"/>
    <w:rsid w:val="00B07BED"/>
    <w:rsid w:val="00B07CBE"/>
    <w:rsid w:val="00B07EFE"/>
    <w:rsid w:val="00B1094D"/>
    <w:rsid w:val="00B11C21"/>
    <w:rsid w:val="00B11F44"/>
    <w:rsid w:val="00B1214A"/>
    <w:rsid w:val="00B12222"/>
    <w:rsid w:val="00B12D80"/>
    <w:rsid w:val="00B12DA8"/>
    <w:rsid w:val="00B13044"/>
    <w:rsid w:val="00B1393D"/>
    <w:rsid w:val="00B13994"/>
    <w:rsid w:val="00B13E04"/>
    <w:rsid w:val="00B149F6"/>
    <w:rsid w:val="00B14ABF"/>
    <w:rsid w:val="00B14C14"/>
    <w:rsid w:val="00B151AD"/>
    <w:rsid w:val="00B15225"/>
    <w:rsid w:val="00B15E7F"/>
    <w:rsid w:val="00B163BA"/>
    <w:rsid w:val="00B16AA7"/>
    <w:rsid w:val="00B16D28"/>
    <w:rsid w:val="00B16DDD"/>
    <w:rsid w:val="00B1711F"/>
    <w:rsid w:val="00B173B4"/>
    <w:rsid w:val="00B17635"/>
    <w:rsid w:val="00B17C87"/>
    <w:rsid w:val="00B17DC4"/>
    <w:rsid w:val="00B202CB"/>
    <w:rsid w:val="00B20442"/>
    <w:rsid w:val="00B20A3C"/>
    <w:rsid w:val="00B20AC6"/>
    <w:rsid w:val="00B20C7A"/>
    <w:rsid w:val="00B20D14"/>
    <w:rsid w:val="00B21472"/>
    <w:rsid w:val="00B214A3"/>
    <w:rsid w:val="00B2167B"/>
    <w:rsid w:val="00B218B6"/>
    <w:rsid w:val="00B21D91"/>
    <w:rsid w:val="00B222C1"/>
    <w:rsid w:val="00B225B9"/>
    <w:rsid w:val="00B22ACF"/>
    <w:rsid w:val="00B236E2"/>
    <w:rsid w:val="00B2381D"/>
    <w:rsid w:val="00B23B2C"/>
    <w:rsid w:val="00B24446"/>
    <w:rsid w:val="00B2445D"/>
    <w:rsid w:val="00B24678"/>
    <w:rsid w:val="00B2470C"/>
    <w:rsid w:val="00B24C57"/>
    <w:rsid w:val="00B24CC0"/>
    <w:rsid w:val="00B2565E"/>
    <w:rsid w:val="00B2578F"/>
    <w:rsid w:val="00B25C95"/>
    <w:rsid w:val="00B261F3"/>
    <w:rsid w:val="00B2689C"/>
    <w:rsid w:val="00B2756A"/>
    <w:rsid w:val="00B2770D"/>
    <w:rsid w:val="00B27873"/>
    <w:rsid w:val="00B27943"/>
    <w:rsid w:val="00B300E8"/>
    <w:rsid w:val="00B30650"/>
    <w:rsid w:val="00B30697"/>
    <w:rsid w:val="00B3089A"/>
    <w:rsid w:val="00B308E2"/>
    <w:rsid w:val="00B31109"/>
    <w:rsid w:val="00B31794"/>
    <w:rsid w:val="00B31897"/>
    <w:rsid w:val="00B31F7F"/>
    <w:rsid w:val="00B32351"/>
    <w:rsid w:val="00B323A7"/>
    <w:rsid w:val="00B327CA"/>
    <w:rsid w:val="00B33F3D"/>
    <w:rsid w:val="00B3425E"/>
    <w:rsid w:val="00B3471D"/>
    <w:rsid w:val="00B34EB5"/>
    <w:rsid w:val="00B34F49"/>
    <w:rsid w:val="00B35148"/>
    <w:rsid w:val="00B35323"/>
    <w:rsid w:val="00B35478"/>
    <w:rsid w:val="00B35748"/>
    <w:rsid w:val="00B35DAC"/>
    <w:rsid w:val="00B360F0"/>
    <w:rsid w:val="00B363B6"/>
    <w:rsid w:val="00B363C0"/>
    <w:rsid w:val="00B3645C"/>
    <w:rsid w:val="00B365C7"/>
    <w:rsid w:val="00B36722"/>
    <w:rsid w:val="00B3675E"/>
    <w:rsid w:val="00B36A84"/>
    <w:rsid w:val="00B37549"/>
    <w:rsid w:val="00B40078"/>
    <w:rsid w:val="00B402DF"/>
    <w:rsid w:val="00B40344"/>
    <w:rsid w:val="00B4080E"/>
    <w:rsid w:val="00B40B45"/>
    <w:rsid w:val="00B40C46"/>
    <w:rsid w:val="00B40C79"/>
    <w:rsid w:val="00B40E62"/>
    <w:rsid w:val="00B41027"/>
    <w:rsid w:val="00B414CC"/>
    <w:rsid w:val="00B416A2"/>
    <w:rsid w:val="00B416DF"/>
    <w:rsid w:val="00B41CDA"/>
    <w:rsid w:val="00B424AD"/>
    <w:rsid w:val="00B428CF"/>
    <w:rsid w:val="00B42E30"/>
    <w:rsid w:val="00B43207"/>
    <w:rsid w:val="00B433FE"/>
    <w:rsid w:val="00B43425"/>
    <w:rsid w:val="00B43785"/>
    <w:rsid w:val="00B4388E"/>
    <w:rsid w:val="00B43B0E"/>
    <w:rsid w:val="00B44CEB"/>
    <w:rsid w:val="00B44E17"/>
    <w:rsid w:val="00B45396"/>
    <w:rsid w:val="00B4576D"/>
    <w:rsid w:val="00B4598D"/>
    <w:rsid w:val="00B45DE2"/>
    <w:rsid w:val="00B463D4"/>
    <w:rsid w:val="00B46520"/>
    <w:rsid w:val="00B465F4"/>
    <w:rsid w:val="00B4680C"/>
    <w:rsid w:val="00B46A5C"/>
    <w:rsid w:val="00B46D9B"/>
    <w:rsid w:val="00B4716F"/>
    <w:rsid w:val="00B475D8"/>
    <w:rsid w:val="00B47B65"/>
    <w:rsid w:val="00B47FA7"/>
    <w:rsid w:val="00B502E1"/>
    <w:rsid w:val="00B5035A"/>
    <w:rsid w:val="00B50559"/>
    <w:rsid w:val="00B510A4"/>
    <w:rsid w:val="00B51318"/>
    <w:rsid w:val="00B51552"/>
    <w:rsid w:val="00B51727"/>
    <w:rsid w:val="00B5178B"/>
    <w:rsid w:val="00B519F2"/>
    <w:rsid w:val="00B51F6D"/>
    <w:rsid w:val="00B52603"/>
    <w:rsid w:val="00B5282A"/>
    <w:rsid w:val="00B52C61"/>
    <w:rsid w:val="00B535A7"/>
    <w:rsid w:val="00B53621"/>
    <w:rsid w:val="00B53708"/>
    <w:rsid w:val="00B53ACE"/>
    <w:rsid w:val="00B53B15"/>
    <w:rsid w:val="00B54D25"/>
    <w:rsid w:val="00B5514C"/>
    <w:rsid w:val="00B5548E"/>
    <w:rsid w:val="00B55495"/>
    <w:rsid w:val="00B559A3"/>
    <w:rsid w:val="00B55DB9"/>
    <w:rsid w:val="00B55F83"/>
    <w:rsid w:val="00B560EA"/>
    <w:rsid w:val="00B5654A"/>
    <w:rsid w:val="00B56DEE"/>
    <w:rsid w:val="00B56F8E"/>
    <w:rsid w:val="00B5737D"/>
    <w:rsid w:val="00B57503"/>
    <w:rsid w:val="00B57844"/>
    <w:rsid w:val="00B57AC3"/>
    <w:rsid w:val="00B57CE3"/>
    <w:rsid w:val="00B60062"/>
    <w:rsid w:val="00B6007B"/>
    <w:rsid w:val="00B604E2"/>
    <w:rsid w:val="00B60519"/>
    <w:rsid w:val="00B60557"/>
    <w:rsid w:val="00B6070A"/>
    <w:rsid w:val="00B60C1B"/>
    <w:rsid w:val="00B60EBF"/>
    <w:rsid w:val="00B60EEB"/>
    <w:rsid w:val="00B60EF6"/>
    <w:rsid w:val="00B60F50"/>
    <w:rsid w:val="00B611D5"/>
    <w:rsid w:val="00B6165C"/>
    <w:rsid w:val="00B6209F"/>
    <w:rsid w:val="00B6246E"/>
    <w:rsid w:val="00B62628"/>
    <w:rsid w:val="00B62789"/>
    <w:rsid w:val="00B62854"/>
    <w:rsid w:val="00B63017"/>
    <w:rsid w:val="00B6324B"/>
    <w:rsid w:val="00B633DE"/>
    <w:rsid w:val="00B63B55"/>
    <w:rsid w:val="00B63BD8"/>
    <w:rsid w:val="00B63E65"/>
    <w:rsid w:val="00B63E81"/>
    <w:rsid w:val="00B64047"/>
    <w:rsid w:val="00B64197"/>
    <w:rsid w:val="00B64364"/>
    <w:rsid w:val="00B64417"/>
    <w:rsid w:val="00B6456B"/>
    <w:rsid w:val="00B6461D"/>
    <w:rsid w:val="00B64D04"/>
    <w:rsid w:val="00B65D93"/>
    <w:rsid w:val="00B65E48"/>
    <w:rsid w:val="00B66099"/>
    <w:rsid w:val="00B661DE"/>
    <w:rsid w:val="00B6635B"/>
    <w:rsid w:val="00B66AF0"/>
    <w:rsid w:val="00B66BE1"/>
    <w:rsid w:val="00B67C50"/>
    <w:rsid w:val="00B7088F"/>
    <w:rsid w:val="00B70994"/>
    <w:rsid w:val="00B70E82"/>
    <w:rsid w:val="00B71944"/>
    <w:rsid w:val="00B71989"/>
    <w:rsid w:val="00B71B42"/>
    <w:rsid w:val="00B71DA4"/>
    <w:rsid w:val="00B71E13"/>
    <w:rsid w:val="00B71EC1"/>
    <w:rsid w:val="00B71F81"/>
    <w:rsid w:val="00B72261"/>
    <w:rsid w:val="00B729D9"/>
    <w:rsid w:val="00B72A3F"/>
    <w:rsid w:val="00B72B72"/>
    <w:rsid w:val="00B72D78"/>
    <w:rsid w:val="00B7392B"/>
    <w:rsid w:val="00B7452D"/>
    <w:rsid w:val="00B74F7B"/>
    <w:rsid w:val="00B7517A"/>
    <w:rsid w:val="00B7546E"/>
    <w:rsid w:val="00B75585"/>
    <w:rsid w:val="00B75EB4"/>
    <w:rsid w:val="00B769A9"/>
    <w:rsid w:val="00B76C66"/>
    <w:rsid w:val="00B76E33"/>
    <w:rsid w:val="00B76F9A"/>
    <w:rsid w:val="00B77647"/>
    <w:rsid w:val="00B77A5B"/>
    <w:rsid w:val="00B77BA9"/>
    <w:rsid w:val="00B80225"/>
    <w:rsid w:val="00B8038C"/>
    <w:rsid w:val="00B80A56"/>
    <w:rsid w:val="00B80A96"/>
    <w:rsid w:val="00B80E20"/>
    <w:rsid w:val="00B80F67"/>
    <w:rsid w:val="00B814BE"/>
    <w:rsid w:val="00B81B0B"/>
    <w:rsid w:val="00B822AC"/>
    <w:rsid w:val="00B82648"/>
    <w:rsid w:val="00B827C7"/>
    <w:rsid w:val="00B83125"/>
    <w:rsid w:val="00B83511"/>
    <w:rsid w:val="00B83865"/>
    <w:rsid w:val="00B84AA7"/>
    <w:rsid w:val="00B8561A"/>
    <w:rsid w:val="00B857EA"/>
    <w:rsid w:val="00B85F91"/>
    <w:rsid w:val="00B8600A"/>
    <w:rsid w:val="00B86243"/>
    <w:rsid w:val="00B8642B"/>
    <w:rsid w:val="00B86577"/>
    <w:rsid w:val="00B86AD8"/>
    <w:rsid w:val="00B86D1F"/>
    <w:rsid w:val="00B86E17"/>
    <w:rsid w:val="00B8726D"/>
    <w:rsid w:val="00B87338"/>
    <w:rsid w:val="00B8780F"/>
    <w:rsid w:val="00B87ADC"/>
    <w:rsid w:val="00B90472"/>
    <w:rsid w:val="00B906A9"/>
    <w:rsid w:val="00B9077D"/>
    <w:rsid w:val="00B90DC0"/>
    <w:rsid w:val="00B91353"/>
    <w:rsid w:val="00B9253A"/>
    <w:rsid w:val="00B92970"/>
    <w:rsid w:val="00B92AD7"/>
    <w:rsid w:val="00B93308"/>
    <w:rsid w:val="00B934D0"/>
    <w:rsid w:val="00B93E8C"/>
    <w:rsid w:val="00B94145"/>
    <w:rsid w:val="00B94702"/>
    <w:rsid w:val="00B9497B"/>
    <w:rsid w:val="00B94AEB"/>
    <w:rsid w:val="00B94C0B"/>
    <w:rsid w:val="00B951B4"/>
    <w:rsid w:val="00B95206"/>
    <w:rsid w:val="00B95581"/>
    <w:rsid w:val="00B95AB0"/>
    <w:rsid w:val="00B95DD2"/>
    <w:rsid w:val="00B96243"/>
    <w:rsid w:val="00B9627E"/>
    <w:rsid w:val="00B9635E"/>
    <w:rsid w:val="00B971F3"/>
    <w:rsid w:val="00B9732C"/>
    <w:rsid w:val="00B977B1"/>
    <w:rsid w:val="00BA03A5"/>
    <w:rsid w:val="00BA0A52"/>
    <w:rsid w:val="00BA10CF"/>
    <w:rsid w:val="00BA115C"/>
    <w:rsid w:val="00BA142A"/>
    <w:rsid w:val="00BA1447"/>
    <w:rsid w:val="00BA1562"/>
    <w:rsid w:val="00BA1AF4"/>
    <w:rsid w:val="00BA1B3D"/>
    <w:rsid w:val="00BA239A"/>
    <w:rsid w:val="00BA23E7"/>
    <w:rsid w:val="00BA269C"/>
    <w:rsid w:val="00BA2819"/>
    <w:rsid w:val="00BA2EA4"/>
    <w:rsid w:val="00BA2F8A"/>
    <w:rsid w:val="00BA3150"/>
    <w:rsid w:val="00BA3785"/>
    <w:rsid w:val="00BA3A1C"/>
    <w:rsid w:val="00BA4159"/>
    <w:rsid w:val="00BA41D8"/>
    <w:rsid w:val="00BA4405"/>
    <w:rsid w:val="00BA5043"/>
    <w:rsid w:val="00BA56C2"/>
    <w:rsid w:val="00BA577D"/>
    <w:rsid w:val="00BA57A0"/>
    <w:rsid w:val="00BA6B77"/>
    <w:rsid w:val="00BA711F"/>
    <w:rsid w:val="00BA781A"/>
    <w:rsid w:val="00BA7AF1"/>
    <w:rsid w:val="00BA7C3A"/>
    <w:rsid w:val="00BA7D4B"/>
    <w:rsid w:val="00BA7EA0"/>
    <w:rsid w:val="00BB0156"/>
    <w:rsid w:val="00BB027F"/>
    <w:rsid w:val="00BB0321"/>
    <w:rsid w:val="00BB071F"/>
    <w:rsid w:val="00BB0814"/>
    <w:rsid w:val="00BB085A"/>
    <w:rsid w:val="00BB0BDA"/>
    <w:rsid w:val="00BB15B7"/>
    <w:rsid w:val="00BB1C62"/>
    <w:rsid w:val="00BB1D3D"/>
    <w:rsid w:val="00BB2579"/>
    <w:rsid w:val="00BB3110"/>
    <w:rsid w:val="00BB3285"/>
    <w:rsid w:val="00BB435C"/>
    <w:rsid w:val="00BB43DA"/>
    <w:rsid w:val="00BB44A1"/>
    <w:rsid w:val="00BB4A6E"/>
    <w:rsid w:val="00BB4E76"/>
    <w:rsid w:val="00BB4F7F"/>
    <w:rsid w:val="00BB555A"/>
    <w:rsid w:val="00BB5D37"/>
    <w:rsid w:val="00BB5DE9"/>
    <w:rsid w:val="00BB60DC"/>
    <w:rsid w:val="00BB6A8E"/>
    <w:rsid w:val="00BB72D6"/>
    <w:rsid w:val="00BB73DC"/>
    <w:rsid w:val="00BB7CEE"/>
    <w:rsid w:val="00BC00AB"/>
    <w:rsid w:val="00BC05AF"/>
    <w:rsid w:val="00BC0A46"/>
    <w:rsid w:val="00BC0D39"/>
    <w:rsid w:val="00BC1655"/>
    <w:rsid w:val="00BC1A87"/>
    <w:rsid w:val="00BC1E6A"/>
    <w:rsid w:val="00BC253C"/>
    <w:rsid w:val="00BC2671"/>
    <w:rsid w:val="00BC2A74"/>
    <w:rsid w:val="00BC2AD3"/>
    <w:rsid w:val="00BC3B56"/>
    <w:rsid w:val="00BC3D40"/>
    <w:rsid w:val="00BC3DF1"/>
    <w:rsid w:val="00BC42A4"/>
    <w:rsid w:val="00BC44EE"/>
    <w:rsid w:val="00BC49A2"/>
    <w:rsid w:val="00BC4C14"/>
    <w:rsid w:val="00BC50A2"/>
    <w:rsid w:val="00BC5227"/>
    <w:rsid w:val="00BC5ADB"/>
    <w:rsid w:val="00BC5F74"/>
    <w:rsid w:val="00BC6BF1"/>
    <w:rsid w:val="00BC7B7A"/>
    <w:rsid w:val="00BD01F4"/>
    <w:rsid w:val="00BD03D3"/>
    <w:rsid w:val="00BD0CDD"/>
    <w:rsid w:val="00BD14C7"/>
    <w:rsid w:val="00BD15CD"/>
    <w:rsid w:val="00BD1676"/>
    <w:rsid w:val="00BD1722"/>
    <w:rsid w:val="00BD1951"/>
    <w:rsid w:val="00BD1A57"/>
    <w:rsid w:val="00BD1E65"/>
    <w:rsid w:val="00BD2093"/>
    <w:rsid w:val="00BD354F"/>
    <w:rsid w:val="00BD361A"/>
    <w:rsid w:val="00BD39BF"/>
    <w:rsid w:val="00BD3B27"/>
    <w:rsid w:val="00BD3CE0"/>
    <w:rsid w:val="00BD5001"/>
    <w:rsid w:val="00BD50C7"/>
    <w:rsid w:val="00BD55C1"/>
    <w:rsid w:val="00BD56D8"/>
    <w:rsid w:val="00BD5A0A"/>
    <w:rsid w:val="00BD5A99"/>
    <w:rsid w:val="00BD63BF"/>
    <w:rsid w:val="00BD65A3"/>
    <w:rsid w:val="00BD6A8E"/>
    <w:rsid w:val="00BD7427"/>
    <w:rsid w:val="00BD7A4B"/>
    <w:rsid w:val="00BD7B28"/>
    <w:rsid w:val="00BE00F1"/>
    <w:rsid w:val="00BE024E"/>
    <w:rsid w:val="00BE055B"/>
    <w:rsid w:val="00BE1599"/>
    <w:rsid w:val="00BE1C0C"/>
    <w:rsid w:val="00BE2B59"/>
    <w:rsid w:val="00BE2C0A"/>
    <w:rsid w:val="00BE2DA7"/>
    <w:rsid w:val="00BE33D6"/>
    <w:rsid w:val="00BE375B"/>
    <w:rsid w:val="00BE3786"/>
    <w:rsid w:val="00BE3BC7"/>
    <w:rsid w:val="00BE3CA9"/>
    <w:rsid w:val="00BE3E8E"/>
    <w:rsid w:val="00BE40B0"/>
    <w:rsid w:val="00BE417D"/>
    <w:rsid w:val="00BE46F2"/>
    <w:rsid w:val="00BE4A58"/>
    <w:rsid w:val="00BE4DEF"/>
    <w:rsid w:val="00BE513C"/>
    <w:rsid w:val="00BE547D"/>
    <w:rsid w:val="00BE556F"/>
    <w:rsid w:val="00BE5A22"/>
    <w:rsid w:val="00BE5A74"/>
    <w:rsid w:val="00BE69B6"/>
    <w:rsid w:val="00BE704F"/>
    <w:rsid w:val="00BE70DD"/>
    <w:rsid w:val="00BE7115"/>
    <w:rsid w:val="00BE771D"/>
    <w:rsid w:val="00BF01DE"/>
    <w:rsid w:val="00BF01F8"/>
    <w:rsid w:val="00BF05A0"/>
    <w:rsid w:val="00BF05C2"/>
    <w:rsid w:val="00BF0847"/>
    <w:rsid w:val="00BF12E1"/>
    <w:rsid w:val="00BF1650"/>
    <w:rsid w:val="00BF1791"/>
    <w:rsid w:val="00BF19C5"/>
    <w:rsid w:val="00BF1C3D"/>
    <w:rsid w:val="00BF1D2F"/>
    <w:rsid w:val="00BF1ECD"/>
    <w:rsid w:val="00BF2033"/>
    <w:rsid w:val="00BF25C3"/>
    <w:rsid w:val="00BF2D4E"/>
    <w:rsid w:val="00BF2DFE"/>
    <w:rsid w:val="00BF2F8F"/>
    <w:rsid w:val="00BF2FAC"/>
    <w:rsid w:val="00BF3336"/>
    <w:rsid w:val="00BF3CA2"/>
    <w:rsid w:val="00BF3CA4"/>
    <w:rsid w:val="00BF400C"/>
    <w:rsid w:val="00BF4164"/>
    <w:rsid w:val="00BF42A4"/>
    <w:rsid w:val="00BF42B7"/>
    <w:rsid w:val="00BF4871"/>
    <w:rsid w:val="00BF4C05"/>
    <w:rsid w:val="00BF4C6E"/>
    <w:rsid w:val="00BF4D4D"/>
    <w:rsid w:val="00BF4F3F"/>
    <w:rsid w:val="00BF4F52"/>
    <w:rsid w:val="00BF5242"/>
    <w:rsid w:val="00BF575D"/>
    <w:rsid w:val="00BF5764"/>
    <w:rsid w:val="00BF59EC"/>
    <w:rsid w:val="00BF5D45"/>
    <w:rsid w:val="00BF5DFD"/>
    <w:rsid w:val="00BF6E95"/>
    <w:rsid w:val="00BF6F18"/>
    <w:rsid w:val="00BF6FDB"/>
    <w:rsid w:val="00BF7091"/>
    <w:rsid w:val="00BF750A"/>
    <w:rsid w:val="00BF7B27"/>
    <w:rsid w:val="00BF7F8E"/>
    <w:rsid w:val="00C00764"/>
    <w:rsid w:val="00C007C2"/>
    <w:rsid w:val="00C00857"/>
    <w:rsid w:val="00C00B97"/>
    <w:rsid w:val="00C01C7D"/>
    <w:rsid w:val="00C01D8D"/>
    <w:rsid w:val="00C01F54"/>
    <w:rsid w:val="00C02228"/>
    <w:rsid w:val="00C02807"/>
    <w:rsid w:val="00C02829"/>
    <w:rsid w:val="00C02935"/>
    <w:rsid w:val="00C02A6D"/>
    <w:rsid w:val="00C02F6D"/>
    <w:rsid w:val="00C031B4"/>
    <w:rsid w:val="00C032B9"/>
    <w:rsid w:val="00C037FA"/>
    <w:rsid w:val="00C04029"/>
    <w:rsid w:val="00C04333"/>
    <w:rsid w:val="00C04502"/>
    <w:rsid w:val="00C045C1"/>
    <w:rsid w:val="00C0492A"/>
    <w:rsid w:val="00C04F88"/>
    <w:rsid w:val="00C055FD"/>
    <w:rsid w:val="00C057C8"/>
    <w:rsid w:val="00C05B24"/>
    <w:rsid w:val="00C06103"/>
    <w:rsid w:val="00C06482"/>
    <w:rsid w:val="00C06D28"/>
    <w:rsid w:val="00C07BAC"/>
    <w:rsid w:val="00C07ECC"/>
    <w:rsid w:val="00C108B6"/>
    <w:rsid w:val="00C10F4E"/>
    <w:rsid w:val="00C1154E"/>
    <w:rsid w:val="00C11A19"/>
    <w:rsid w:val="00C11DBF"/>
    <w:rsid w:val="00C121C4"/>
    <w:rsid w:val="00C126EA"/>
    <w:rsid w:val="00C128D8"/>
    <w:rsid w:val="00C12EB9"/>
    <w:rsid w:val="00C13080"/>
    <w:rsid w:val="00C13465"/>
    <w:rsid w:val="00C13802"/>
    <w:rsid w:val="00C13A42"/>
    <w:rsid w:val="00C14068"/>
    <w:rsid w:val="00C1464F"/>
    <w:rsid w:val="00C15585"/>
    <w:rsid w:val="00C156D0"/>
    <w:rsid w:val="00C15869"/>
    <w:rsid w:val="00C15D46"/>
    <w:rsid w:val="00C15F89"/>
    <w:rsid w:val="00C16176"/>
    <w:rsid w:val="00C161BA"/>
    <w:rsid w:val="00C1688B"/>
    <w:rsid w:val="00C1693B"/>
    <w:rsid w:val="00C17456"/>
    <w:rsid w:val="00C1781B"/>
    <w:rsid w:val="00C17828"/>
    <w:rsid w:val="00C17F01"/>
    <w:rsid w:val="00C17FA0"/>
    <w:rsid w:val="00C20149"/>
    <w:rsid w:val="00C20544"/>
    <w:rsid w:val="00C2068B"/>
    <w:rsid w:val="00C20F74"/>
    <w:rsid w:val="00C21231"/>
    <w:rsid w:val="00C21309"/>
    <w:rsid w:val="00C220F5"/>
    <w:rsid w:val="00C227A4"/>
    <w:rsid w:val="00C22830"/>
    <w:rsid w:val="00C228D7"/>
    <w:rsid w:val="00C2310F"/>
    <w:rsid w:val="00C234B3"/>
    <w:rsid w:val="00C234B4"/>
    <w:rsid w:val="00C234D0"/>
    <w:rsid w:val="00C2359C"/>
    <w:rsid w:val="00C23650"/>
    <w:rsid w:val="00C23F11"/>
    <w:rsid w:val="00C23F78"/>
    <w:rsid w:val="00C243CF"/>
    <w:rsid w:val="00C24A1C"/>
    <w:rsid w:val="00C25DD8"/>
    <w:rsid w:val="00C263A9"/>
    <w:rsid w:val="00C26A85"/>
    <w:rsid w:val="00C273C0"/>
    <w:rsid w:val="00C27673"/>
    <w:rsid w:val="00C277D5"/>
    <w:rsid w:val="00C278D9"/>
    <w:rsid w:val="00C27D3F"/>
    <w:rsid w:val="00C27FDD"/>
    <w:rsid w:val="00C307B8"/>
    <w:rsid w:val="00C31026"/>
    <w:rsid w:val="00C31383"/>
    <w:rsid w:val="00C31686"/>
    <w:rsid w:val="00C321DF"/>
    <w:rsid w:val="00C32278"/>
    <w:rsid w:val="00C32A18"/>
    <w:rsid w:val="00C32A43"/>
    <w:rsid w:val="00C3356D"/>
    <w:rsid w:val="00C3357D"/>
    <w:rsid w:val="00C33FD3"/>
    <w:rsid w:val="00C34444"/>
    <w:rsid w:val="00C347C5"/>
    <w:rsid w:val="00C3483A"/>
    <w:rsid w:val="00C34F4C"/>
    <w:rsid w:val="00C35631"/>
    <w:rsid w:val="00C35666"/>
    <w:rsid w:val="00C36298"/>
    <w:rsid w:val="00C368BA"/>
    <w:rsid w:val="00C37419"/>
    <w:rsid w:val="00C37C45"/>
    <w:rsid w:val="00C37ECE"/>
    <w:rsid w:val="00C40010"/>
    <w:rsid w:val="00C4022D"/>
    <w:rsid w:val="00C408A3"/>
    <w:rsid w:val="00C408D4"/>
    <w:rsid w:val="00C410C4"/>
    <w:rsid w:val="00C4121E"/>
    <w:rsid w:val="00C418E1"/>
    <w:rsid w:val="00C41959"/>
    <w:rsid w:val="00C42403"/>
    <w:rsid w:val="00C42D74"/>
    <w:rsid w:val="00C43327"/>
    <w:rsid w:val="00C43717"/>
    <w:rsid w:val="00C439B3"/>
    <w:rsid w:val="00C43FD1"/>
    <w:rsid w:val="00C4446C"/>
    <w:rsid w:val="00C44C5A"/>
    <w:rsid w:val="00C45047"/>
    <w:rsid w:val="00C45863"/>
    <w:rsid w:val="00C45FE3"/>
    <w:rsid w:val="00C463E6"/>
    <w:rsid w:val="00C4670D"/>
    <w:rsid w:val="00C46A45"/>
    <w:rsid w:val="00C4706E"/>
    <w:rsid w:val="00C470EA"/>
    <w:rsid w:val="00C47306"/>
    <w:rsid w:val="00C476F2"/>
    <w:rsid w:val="00C478C5"/>
    <w:rsid w:val="00C47FA4"/>
    <w:rsid w:val="00C50245"/>
    <w:rsid w:val="00C50250"/>
    <w:rsid w:val="00C502F6"/>
    <w:rsid w:val="00C5049A"/>
    <w:rsid w:val="00C50679"/>
    <w:rsid w:val="00C50988"/>
    <w:rsid w:val="00C50D65"/>
    <w:rsid w:val="00C50EC7"/>
    <w:rsid w:val="00C5178C"/>
    <w:rsid w:val="00C52154"/>
    <w:rsid w:val="00C521D7"/>
    <w:rsid w:val="00C526C8"/>
    <w:rsid w:val="00C527B7"/>
    <w:rsid w:val="00C52E3F"/>
    <w:rsid w:val="00C534C8"/>
    <w:rsid w:val="00C53A44"/>
    <w:rsid w:val="00C53C59"/>
    <w:rsid w:val="00C53DD9"/>
    <w:rsid w:val="00C54A64"/>
    <w:rsid w:val="00C54C40"/>
    <w:rsid w:val="00C54DBB"/>
    <w:rsid w:val="00C54F62"/>
    <w:rsid w:val="00C550B3"/>
    <w:rsid w:val="00C55B3E"/>
    <w:rsid w:val="00C55DBD"/>
    <w:rsid w:val="00C55F9F"/>
    <w:rsid w:val="00C562C5"/>
    <w:rsid w:val="00C56545"/>
    <w:rsid w:val="00C565A8"/>
    <w:rsid w:val="00C56E5A"/>
    <w:rsid w:val="00C570EE"/>
    <w:rsid w:val="00C570F6"/>
    <w:rsid w:val="00C57129"/>
    <w:rsid w:val="00C57139"/>
    <w:rsid w:val="00C57758"/>
    <w:rsid w:val="00C57B53"/>
    <w:rsid w:val="00C57FF0"/>
    <w:rsid w:val="00C602CA"/>
    <w:rsid w:val="00C6054E"/>
    <w:rsid w:val="00C60554"/>
    <w:rsid w:val="00C61190"/>
    <w:rsid w:val="00C61204"/>
    <w:rsid w:val="00C613CD"/>
    <w:rsid w:val="00C62328"/>
    <w:rsid w:val="00C62A4E"/>
    <w:rsid w:val="00C62C94"/>
    <w:rsid w:val="00C62DD1"/>
    <w:rsid w:val="00C62E07"/>
    <w:rsid w:val="00C62F06"/>
    <w:rsid w:val="00C63C9B"/>
    <w:rsid w:val="00C63D0F"/>
    <w:rsid w:val="00C63D88"/>
    <w:rsid w:val="00C6496C"/>
    <w:rsid w:val="00C65509"/>
    <w:rsid w:val="00C655FE"/>
    <w:rsid w:val="00C656BA"/>
    <w:rsid w:val="00C65725"/>
    <w:rsid w:val="00C65960"/>
    <w:rsid w:val="00C659F6"/>
    <w:rsid w:val="00C65D15"/>
    <w:rsid w:val="00C65EEB"/>
    <w:rsid w:val="00C6679F"/>
    <w:rsid w:val="00C66909"/>
    <w:rsid w:val="00C66C05"/>
    <w:rsid w:val="00C66C94"/>
    <w:rsid w:val="00C66D01"/>
    <w:rsid w:val="00C66D92"/>
    <w:rsid w:val="00C66E7B"/>
    <w:rsid w:val="00C66F27"/>
    <w:rsid w:val="00C67214"/>
    <w:rsid w:val="00C67C59"/>
    <w:rsid w:val="00C704C2"/>
    <w:rsid w:val="00C7054A"/>
    <w:rsid w:val="00C707D3"/>
    <w:rsid w:val="00C70A4E"/>
    <w:rsid w:val="00C70AD1"/>
    <w:rsid w:val="00C70EEE"/>
    <w:rsid w:val="00C712BA"/>
    <w:rsid w:val="00C713F0"/>
    <w:rsid w:val="00C715A4"/>
    <w:rsid w:val="00C71FB5"/>
    <w:rsid w:val="00C72033"/>
    <w:rsid w:val="00C72334"/>
    <w:rsid w:val="00C72452"/>
    <w:rsid w:val="00C724BC"/>
    <w:rsid w:val="00C7271D"/>
    <w:rsid w:val="00C72FF5"/>
    <w:rsid w:val="00C72FFE"/>
    <w:rsid w:val="00C73BFA"/>
    <w:rsid w:val="00C73DF3"/>
    <w:rsid w:val="00C740B3"/>
    <w:rsid w:val="00C750C1"/>
    <w:rsid w:val="00C7590E"/>
    <w:rsid w:val="00C75994"/>
    <w:rsid w:val="00C769C7"/>
    <w:rsid w:val="00C76D07"/>
    <w:rsid w:val="00C76DC2"/>
    <w:rsid w:val="00C76EAE"/>
    <w:rsid w:val="00C76FFD"/>
    <w:rsid w:val="00C77586"/>
    <w:rsid w:val="00C77AD7"/>
    <w:rsid w:val="00C77DB5"/>
    <w:rsid w:val="00C8097C"/>
    <w:rsid w:val="00C809C3"/>
    <w:rsid w:val="00C80AF9"/>
    <w:rsid w:val="00C80F52"/>
    <w:rsid w:val="00C812AE"/>
    <w:rsid w:val="00C8144E"/>
    <w:rsid w:val="00C815A7"/>
    <w:rsid w:val="00C815C3"/>
    <w:rsid w:val="00C81ABF"/>
    <w:rsid w:val="00C81D78"/>
    <w:rsid w:val="00C82012"/>
    <w:rsid w:val="00C82419"/>
    <w:rsid w:val="00C82B32"/>
    <w:rsid w:val="00C8339F"/>
    <w:rsid w:val="00C83928"/>
    <w:rsid w:val="00C83967"/>
    <w:rsid w:val="00C83C5E"/>
    <w:rsid w:val="00C84B3A"/>
    <w:rsid w:val="00C84B3D"/>
    <w:rsid w:val="00C84C43"/>
    <w:rsid w:val="00C84FE3"/>
    <w:rsid w:val="00C861C1"/>
    <w:rsid w:val="00C86D2A"/>
    <w:rsid w:val="00C87337"/>
    <w:rsid w:val="00C87451"/>
    <w:rsid w:val="00C876FD"/>
    <w:rsid w:val="00C90139"/>
    <w:rsid w:val="00C903CC"/>
    <w:rsid w:val="00C9044C"/>
    <w:rsid w:val="00C91040"/>
    <w:rsid w:val="00C91B27"/>
    <w:rsid w:val="00C91F97"/>
    <w:rsid w:val="00C92552"/>
    <w:rsid w:val="00C92639"/>
    <w:rsid w:val="00C92F5D"/>
    <w:rsid w:val="00C9307D"/>
    <w:rsid w:val="00C930E4"/>
    <w:rsid w:val="00C935C1"/>
    <w:rsid w:val="00C9379A"/>
    <w:rsid w:val="00C93D99"/>
    <w:rsid w:val="00C942E1"/>
    <w:rsid w:val="00C94802"/>
    <w:rsid w:val="00C949F7"/>
    <w:rsid w:val="00C94C5A"/>
    <w:rsid w:val="00C95440"/>
    <w:rsid w:val="00C954DD"/>
    <w:rsid w:val="00C95E76"/>
    <w:rsid w:val="00C97116"/>
    <w:rsid w:val="00C97461"/>
    <w:rsid w:val="00C975BE"/>
    <w:rsid w:val="00C9785B"/>
    <w:rsid w:val="00C978EF"/>
    <w:rsid w:val="00C97EDB"/>
    <w:rsid w:val="00CA01E2"/>
    <w:rsid w:val="00CA022D"/>
    <w:rsid w:val="00CA0AD2"/>
    <w:rsid w:val="00CA0CD8"/>
    <w:rsid w:val="00CA12E0"/>
    <w:rsid w:val="00CA12E5"/>
    <w:rsid w:val="00CA1BBB"/>
    <w:rsid w:val="00CA2CB5"/>
    <w:rsid w:val="00CA2D05"/>
    <w:rsid w:val="00CA3093"/>
    <w:rsid w:val="00CA35C4"/>
    <w:rsid w:val="00CA3F20"/>
    <w:rsid w:val="00CA4421"/>
    <w:rsid w:val="00CA4DD5"/>
    <w:rsid w:val="00CA5075"/>
    <w:rsid w:val="00CA5269"/>
    <w:rsid w:val="00CA5595"/>
    <w:rsid w:val="00CA6126"/>
    <w:rsid w:val="00CA63CF"/>
    <w:rsid w:val="00CA670A"/>
    <w:rsid w:val="00CA6CC6"/>
    <w:rsid w:val="00CA6CED"/>
    <w:rsid w:val="00CA7083"/>
    <w:rsid w:val="00CA70B9"/>
    <w:rsid w:val="00CA72C3"/>
    <w:rsid w:val="00CA73DE"/>
    <w:rsid w:val="00CA74B8"/>
    <w:rsid w:val="00CA7B80"/>
    <w:rsid w:val="00CA7CB5"/>
    <w:rsid w:val="00CB0550"/>
    <w:rsid w:val="00CB0845"/>
    <w:rsid w:val="00CB0C97"/>
    <w:rsid w:val="00CB0D99"/>
    <w:rsid w:val="00CB0F29"/>
    <w:rsid w:val="00CB0FE5"/>
    <w:rsid w:val="00CB1169"/>
    <w:rsid w:val="00CB13E0"/>
    <w:rsid w:val="00CB1468"/>
    <w:rsid w:val="00CB15D1"/>
    <w:rsid w:val="00CB23A6"/>
    <w:rsid w:val="00CB26C6"/>
    <w:rsid w:val="00CB27B8"/>
    <w:rsid w:val="00CB2883"/>
    <w:rsid w:val="00CB2928"/>
    <w:rsid w:val="00CB2D37"/>
    <w:rsid w:val="00CB3156"/>
    <w:rsid w:val="00CB324C"/>
    <w:rsid w:val="00CB34A1"/>
    <w:rsid w:val="00CB378B"/>
    <w:rsid w:val="00CB39D3"/>
    <w:rsid w:val="00CB4C87"/>
    <w:rsid w:val="00CB4F5C"/>
    <w:rsid w:val="00CB5046"/>
    <w:rsid w:val="00CB5770"/>
    <w:rsid w:val="00CB5CA1"/>
    <w:rsid w:val="00CB5DF4"/>
    <w:rsid w:val="00CB698F"/>
    <w:rsid w:val="00CB717A"/>
    <w:rsid w:val="00CB7812"/>
    <w:rsid w:val="00CB788A"/>
    <w:rsid w:val="00CB7916"/>
    <w:rsid w:val="00CB79B0"/>
    <w:rsid w:val="00CB79E1"/>
    <w:rsid w:val="00CC054F"/>
    <w:rsid w:val="00CC0A7A"/>
    <w:rsid w:val="00CC0AC4"/>
    <w:rsid w:val="00CC0D20"/>
    <w:rsid w:val="00CC0EBA"/>
    <w:rsid w:val="00CC1243"/>
    <w:rsid w:val="00CC1578"/>
    <w:rsid w:val="00CC1DD6"/>
    <w:rsid w:val="00CC24E9"/>
    <w:rsid w:val="00CC258B"/>
    <w:rsid w:val="00CC27F1"/>
    <w:rsid w:val="00CC2826"/>
    <w:rsid w:val="00CC2884"/>
    <w:rsid w:val="00CC29EF"/>
    <w:rsid w:val="00CC2B8E"/>
    <w:rsid w:val="00CC33CB"/>
    <w:rsid w:val="00CC35D4"/>
    <w:rsid w:val="00CC37E9"/>
    <w:rsid w:val="00CC3A47"/>
    <w:rsid w:val="00CC3C06"/>
    <w:rsid w:val="00CC3C8E"/>
    <w:rsid w:val="00CC3EB4"/>
    <w:rsid w:val="00CC3F1E"/>
    <w:rsid w:val="00CC3F72"/>
    <w:rsid w:val="00CC4309"/>
    <w:rsid w:val="00CC454C"/>
    <w:rsid w:val="00CC5658"/>
    <w:rsid w:val="00CC5667"/>
    <w:rsid w:val="00CC5676"/>
    <w:rsid w:val="00CC5C3B"/>
    <w:rsid w:val="00CC5D2F"/>
    <w:rsid w:val="00CC6590"/>
    <w:rsid w:val="00CC6BE5"/>
    <w:rsid w:val="00CC716E"/>
    <w:rsid w:val="00CC768C"/>
    <w:rsid w:val="00CC77A1"/>
    <w:rsid w:val="00CC7847"/>
    <w:rsid w:val="00CC7944"/>
    <w:rsid w:val="00CD0496"/>
    <w:rsid w:val="00CD10D7"/>
    <w:rsid w:val="00CD10E9"/>
    <w:rsid w:val="00CD1245"/>
    <w:rsid w:val="00CD1450"/>
    <w:rsid w:val="00CD2A37"/>
    <w:rsid w:val="00CD2ACC"/>
    <w:rsid w:val="00CD2AD8"/>
    <w:rsid w:val="00CD30A3"/>
    <w:rsid w:val="00CD3BAE"/>
    <w:rsid w:val="00CD3D89"/>
    <w:rsid w:val="00CD413E"/>
    <w:rsid w:val="00CD41A7"/>
    <w:rsid w:val="00CD4316"/>
    <w:rsid w:val="00CD471C"/>
    <w:rsid w:val="00CD4B8F"/>
    <w:rsid w:val="00CD4DAE"/>
    <w:rsid w:val="00CD4E06"/>
    <w:rsid w:val="00CD54BF"/>
    <w:rsid w:val="00CD5581"/>
    <w:rsid w:val="00CD5829"/>
    <w:rsid w:val="00CD5A4C"/>
    <w:rsid w:val="00CD6AD0"/>
    <w:rsid w:val="00CD6CDD"/>
    <w:rsid w:val="00CD742D"/>
    <w:rsid w:val="00CD777A"/>
    <w:rsid w:val="00CE0277"/>
    <w:rsid w:val="00CE09EB"/>
    <w:rsid w:val="00CE0A06"/>
    <w:rsid w:val="00CE0CEE"/>
    <w:rsid w:val="00CE0F45"/>
    <w:rsid w:val="00CE11DA"/>
    <w:rsid w:val="00CE1BD9"/>
    <w:rsid w:val="00CE1D59"/>
    <w:rsid w:val="00CE20CE"/>
    <w:rsid w:val="00CE220D"/>
    <w:rsid w:val="00CE22BD"/>
    <w:rsid w:val="00CE2F59"/>
    <w:rsid w:val="00CE3304"/>
    <w:rsid w:val="00CE36CD"/>
    <w:rsid w:val="00CE387E"/>
    <w:rsid w:val="00CE3997"/>
    <w:rsid w:val="00CE3A98"/>
    <w:rsid w:val="00CE46A7"/>
    <w:rsid w:val="00CE49A1"/>
    <w:rsid w:val="00CE49CB"/>
    <w:rsid w:val="00CE4D04"/>
    <w:rsid w:val="00CE4EDC"/>
    <w:rsid w:val="00CE4EF7"/>
    <w:rsid w:val="00CE511E"/>
    <w:rsid w:val="00CE5A3F"/>
    <w:rsid w:val="00CE6557"/>
    <w:rsid w:val="00CE6759"/>
    <w:rsid w:val="00CE6A0D"/>
    <w:rsid w:val="00CE6C34"/>
    <w:rsid w:val="00CE70AB"/>
    <w:rsid w:val="00CE74C9"/>
    <w:rsid w:val="00CE7562"/>
    <w:rsid w:val="00CE7B9D"/>
    <w:rsid w:val="00CE7F96"/>
    <w:rsid w:val="00CE7FA4"/>
    <w:rsid w:val="00CF03D5"/>
    <w:rsid w:val="00CF0C95"/>
    <w:rsid w:val="00CF14F9"/>
    <w:rsid w:val="00CF16C5"/>
    <w:rsid w:val="00CF17E3"/>
    <w:rsid w:val="00CF18F3"/>
    <w:rsid w:val="00CF1D6E"/>
    <w:rsid w:val="00CF2548"/>
    <w:rsid w:val="00CF291C"/>
    <w:rsid w:val="00CF3311"/>
    <w:rsid w:val="00CF353D"/>
    <w:rsid w:val="00CF354B"/>
    <w:rsid w:val="00CF3892"/>
    <w:rsid w:val="00CF3AAA"/>
    <w:rsid w:val="00CF3B76"/>
    <w:rsid w:val="00CF3E3C"/>
    <w:rsid w:val="00CF452C"/>
    <w:rsid w:val="00CF4944"/>
    <w:rsid w:val="00CF49A0"/>
    <w:rsid w:val="00CF4AE1"/>
    <w:rsid w:val="00CF4B77"/>
    <w:rsid w:val="00CF4D76"/>
    <w:rsid w:val="00CF5261"/>
    <w:rsid w:val="00CF52AF"/>
    <w:rsid w:val="00CF52C2"/>
    <w:rsid w:val="00CF5A50"/>
    <w:rsid w:val="00CF5D41"/>
    <w:rsid w:val="00CF5D5C"/>
    <w:rsid w:val="00CF628D"/>
    <w:rsid w:val="00CF69D4"/>
    <w:rsid w:val="00CF6D0C"/>
    <w:rsid w:val="00CF79FC"/>
    <w:rsid w:val="00D001DE"/>
    <w:rsid w:val="00D002D6"/>
    <w:rsid w:val="00D004AA"/>
    <w:rsid w:val="00D0084C"/>
    <w:rsid w:val="00D012DC"/>
    <w:rsid w:val="00D01962"/>
    <w:rsid w:val="00D01CB1"/>
    <w:rsid w:val="00D01CDE"/>
    <w:rsid w:val="00D01D84"/>
    <w:rsid w:val="00D01EDD"/>
    <w:rsid w:val="00D01F5F"/>
    <w:rsid w:val="00D020FF"/>
    <w:rsid w:val="00D0255F"/>
    <w:rsid w:val="00D02575"/>
    <w:rsid w:val="00D0276D"/>
    <w:rsid w:val="00D02B81"/>
    <w:rsid w:val="00D02D5C"/>
    <w:rsid w:val="00D03129"/>
    <w:rsid w:val="00D031D4"/>
    <w:rsid w:val="00D0342D"/>
    <w:rsid w:val="00D03776"/>
    <w:rsid w:val="00D03980"/>
    <w:rsid w:val="00D04205"/>
    <w:rsid w:val="00D043E1"/>
    <w:rsid w:val="00D048E4"/>
    <w:rsid w:val="00D04903"/>
    <w:rsid w:val="00D04D24"/>
    <w:rsid w:val="00D04EB7"/>
    <w:rsid w:val="00D059C9"/>
    <w:rsid w:val="00D05E4D"/>
    <w:rsid w:val="00D05EEA"/>
    <w:rsid w:val="00D05F16"/>
    <w:rsid w:val="00D063A4"/>
    <w:rsid w:val="00D06455"/>
    <w:rsid w:val="00D06C27"/>
    <w:rsid w:val="00D0719A"/>
    <w:rsid w:val="00D076E6"/>
    <w:rsid w:val="00D07C5D"/>
    <w:rsid w:val="00D10292"/>
    <w:rsid w:val="00D104D8"/>
    <w:rsid w:val="00D10695"/>
    <w:rsid w:val="00D10816"/>
    <w:rsid w:val="00D11B16"/>
    <w:rsid w:val="00D12487"/>
    <w:rsid w:val="00D124E1"/>
    <w:rsid w:val="00D1274A"/>
    <w:rsid w:val="00D12F6F"/>
    <w:rsid w:val="00D132DC"/>
    <w:rsid w:val="00D13355"/>
    <w:rsid w:val="00D13C01"/>
    <w:rsid w:val="00D13E48"/>
    <w:rsid w:val="00D15128"/>
    <w:rsid w:val="00D15A82"/>
    <w:rsid w:val="00D15D32"/>
    <w:rsid w:val="00D16A97"/>
    <w:rsid w:val="00D16BEF"/>
    <w:rsid w:val="00D17821"/>
    <w:rsid w:val="00D20372"/>
    <w:rsid w:val="00D21468"/>
    <w:rsid w:val="00D21D4E"/>
    <w:rsid w:val="00D2269F"/>
    <w:rsid w:val="00D22D69"/>
    <w:rsid w:val="00D22DE8"/>
    <w:rsid w:val="00D239A2"/>
    <w:rsid w:val="00D23DD8"/>
    <w:rsid w:val="00D23EC6"/>
    <w:rsid w:val="00D2409F"/>
    <w:rsid w:val="00D24138"/>
    <w:rsid w:val="00D2482C"/>
    <w:rsid w:val="00D24949"/>
    <w:rsid w:val="00D24D0A"/>
    <w:rsid w:val="00D25039"/>
    <w:rsid w:val="00D2523B"/>
    <w:rsid w:val="00D25551"/>
    <w:rsid w:val="00D25822"/>
    <w:rsid w:val="00D25A42"/>
    <w:rsid w:val="00D25A72"/>
    <w:rsid w:val="00D25DF1"/>
    <w:rsid w:val="00D26729"/>
    <w:rsid w:val="00D267D9"/>
    <w:rsid w:val="00D26A21"/>
    <w:rsid w:val="00D26CD4"/>
    <w:rsid w:val="00D27739"/>
    <w:rsid w:val="00D27C0F"/>
    <w:rsid w:val="00D27FDE"/>
    <w:rsid w:val="00D302E6"/>
    <w:rsid w:val="00D304D4"/>
    <w:rsid w:val="00D30B97"/>
    <w:rsid w:val="00D310D5"/>
    <w:rsid w:val="00D31169"/>
    <w:rsid w:val="00D31356"/>
    <w:rsid w:val="00D31886"/>
    <w:rsid w:val="00D329AD"/>
    <w:rsid w:val="00D329B9"/>
    <w:rsid w:val="00D329F4"/>
    <w:rsid w:val="00D32E1D"/>
    <w:rsid w:val="00D3313D"/>
    <w:rsid w:val="00D33353"/>
    <w:rsid w:val="00D33550"/>
    <w:rsid w:val="00D337D2"/>
    <w:rsid w:val="00D338EE"/>
    <w:rsid w:val="00D3399E"/>
    <w:rsid w:val="00D33CA4"/>
    <w:rsid w:val="00D33E04"/>
    <w:rsid w:val="00D344E9"/>
    <w:rsid w:val="00D34744"/>
    <w:rsid w:val="00D34D12"/>
    <w:rsid w:val="00D350BF"/>
    <w:rsid w:val="00D352AE"/>
    <w:rsid w:val="00D353C0"/>
    <w:rsid w:val="00D35836"/>
    <w:rsid w:val="00D35A36"/>
    <w:rsid w:val="00D36373"/>
    <w:rsid w:val="00D36AF1"/>
    <w:rsid w:val="00D36DA5"/>
    <w:rsid w:val="00D36EEF"/>
    <w:rsid w:val="00D37119"/>
    <w:rsid w:val="00D40612"/>
    <w:rsid w:val="00D40958"/>
    <w:rsid w:val="00D40A25"/>
    <w:rsid w:val="00D40D6E"/>
    <w:rsid w:val="00D41EF1"/>
    <w:rsid w:val="00D41FEE"/>
    <w:rsid w:val="00D42B0E"/>
    <w:rsid w:val="00D42BA2"/>
    <w:rsid w:val="00D42BAD"/>
    <w:rsid w:val="00D42CC4"/>
    <w:rsid w:val="00D43559"/>
    <w:rsid w:val="00D4387B"/>
    <w:rsid w:val="00D43ED6"/>
    <w:rsid w:val="00D44153"/>
    <w:rsid w:val="00D44315"/>
    <w:rsid w:val="00D44439"/>
    <w:rsid w:val="00D44794"/>
    <w:rsid w:val="00D44D1F"/>
    <w:rsid w:val="00D45406"/>
    <w:rsid w:val="00D4586B"/>
    <w:rsid w:val="00D459D5"/>
    <w:rsid w:val="00D45F1B"/>
    <w:rsid w:val="00D460E1"/>
    <w:rsid w:val="00D46223"/>
    <w:rsid w:val="00D463E6"/>
    <w:rsid w:val="00D466C6"/>
    <w:rsid w:val="00D466E5"/>
    <w:rsid w:val="00D46906"/>
    <w:rsid w:val="00D46A97"/>
    <w:rsid w:val="00D47242"/>
    <w:rsid w:val="00D472B0"/>
    <w:rsid w:val="00D47506"/>
    <w:rsid w:val="00D47867"/>
    <w:rsid w:val="00D47AFC"/>
    <w:rsid w:val="00D47D73"/>
    <w:rsid w:val="00D47E3E"/>
    <w:rsid w:val="00D50041"/>
    <w:rsid w:val="00D50E54"/>
    <w:rsid w:val="00D50ECD"/>
    <w:rsid w:val="00D5106D"/>
    <w:rsid w:val="00D513A5"/>
    <w:rsid w:val="00D514C9"/>
    <w:rsid w:val="00D51B02"/>
    <w:rsid w:val="00D51BB7"/>
    <w:rsid w:val="00D51D12"/>
    <w:rsid w:val="00D51FD9"/>
    <w:rsid w:val="00D52749"/>
    <w:rsid w:val="00D5306A"/>
    <w:rsid w:val="00D5337D"/>
    <w:rsid w:val="00D53386"/>
    <w:rsid w:val="00D53674"/>
    <w:rsid w:val="00D53F15"/>
    <w:rsid w:val="00D543B2"/>
    <w:rsid w:val="00D5469A"/>
    <w:rsid w:val="00D54DFF"/>
    <w:rsid w:val="00D55409"/>
    <w:rsid w:val="00D56846"/>
    <w:rsid w:val="00D57293"/>
    <w:rsid w:val="00D579E8"/>
    <w:rsid w:val="00D601BF"/>
    <w:rsid w:val="00D60B56"/>
    <w:rsid w:val="00D611BE"/>
    <w:rsid w:val="00D61356"/>
    <w:rsid w:val="00D6165D"/>
    <w:rsid w:val="00D625D6"/>
    <w:rsid w:val="00D62993"/>
    <w:rsid w:val="00D62B40"/>
    <w:rsid w:val="00D62D83"/>
    <w:rsid w:val="00D63291"/>
    <w:rsid w:val="00D643E2"/>
    <w:rsid w:val="00D6453D"/>
    <w:rsid w:val="00D646AA"/>
    <w:rsid w:val="00D64BBB"/>
    <w:rsid w:val="00D650A0"/>
    <w:rsid w:val="00D652BA"/>
    <w:rsid w:val="00D65334"/>
    <w:rsid w:val="00D6553C"/>
    <w:rsid w:val="00D65DA1"/>
    <w:rsid w:val="00D66035"/>
    <w:rsid w:val="00D6616E"/>
    <w:rsid w:val="00D663A5"/>
    <w:rsid w:val="00D66611"/>
    <w:rsid w:val="00D66C1E"/>
    <w:rsid w:val="00D66F31"/>
    <w:rsid w:val="00D670CE"/>
    <w:rsid w:val="00D671B5"/>
    <w:rsid w:val="00D67375"/>
    <w:rsid w:val="00D6737C"/>
    <w:rsid w:val="00D676AA"/>
    <w:rsid w:val="00D676D7"/>
    <w:rsid w:val="00D67A13"/>
    <w:rsid w:val="00D67AE5"/>
    <w:rsid w:val="00D70078"/>
    <w:rsid w:val="00D70580"/>
    <w:rsid w:val="00D705FD"/>
    <w:rsid w:val="00D70B78"/>
    <w:rsid w:val="00D70E8E"/>
    <w:rsid w:val="00D710C6"/>
    <w:rsid w:val="00D718BA"/>
    <w:rsid w:val="00D71BF0"/>
    <w:rsid w:val="00D71F21"/>
    <w:rsid w:val="00D726DC"/>
    <w:rsid w:val="00D727B1"/>
    <w:rsid w:val="00D728F7"/>
    <w:rsid w:val="00D729C2"/>
    <w:rsid w:val="00D72EB1"/>
    <w:rsid w:val="00D72F99"/>
    <w:rsid w:val="00D733ED"/>
    <w:rsid w:val="00D733FD"/>
    <w:rsid w:val="00D73640"/>
    <w:rsid w:val="00D73CE2"/>
    <w:rsid w:val="00D73E27"/>
    <w:rsid w:val="00D74015"/>
    <w:rsid w:val="00D74084"/>
    <w:rsid w:val="00D741E3"/>
    <w:rsid w:val="00D7445D"/>
    <w:rsid w:val="00D749B1"/>
    <w:rsid w:val="00D74A7B"/>
    <w:rsid w:val="00D74EF3"/>
    <w:rsid w:val="00D75194"/>
    <w:rsid w:val="00D75E4E"/>
    <w:rsid w:val="00D75FC8"/>
    <w:rsid w:val="00D76479"/>
    <w:rsid w:val="00D766AD"/>
    <w:rsid w:val="00D76E0F"/>
    <w:rsid w:val="00D76F28"/>
    <w:rsid w:val="00D77B2F"/>
    <w:rsid w:val="00D77BAB"/>
    <w:rsid w:val="00D8032B"/>
    <w:rsid w:val="00D8077B"/>
    <w:rsid w:val="00D808BD"/>
    <w:rsid w:val="00D808FA"/>
    <w:rsid w:val="00D80F70"/>
    <w:rsid w:val="00D8113D"/>
    <w:rsid w:val="00D81545"/>
    <w:rsid w:val="00D81BF1"/>
    <w:rsid w:val="00D82370"/>
    <w:rsid w:val="00D825AA"/>
    <w:rsid w:val="00D826F5"/>
    <w:rsid w:val="00D82888"/>
    <w:rsid w:val="00D82965"/>
    <w:rsid w:val="00D829A7"/>
    <w:rsid w:val="00D83213"/>
    <w:rsid w:val="00D843D3"/>
    <w:rsid w:val="00D8446D"/>
    <w:rsid w:val="00D84D75"/>
    <w:rsid w:val="00D84DB0"/>
    <w:rsid w:val="00D852A9"/>
    <w:rsid w:val="00D853C7"/>
    <w:rsid w:val="00D85A24"/>
    <w:rsid w:val="00D85E28"/>
    <w:rsid w:val="00D8627E"/>
    <w:rsid w:val="00D86676"/>
    <w:rsid w:val="00D86694"/>
    <w:rsid w:val="00D86AB2"/>
    <w:rsid w:val="00D86D0D"/>
    <w:rsid w:val="00D86D1E"/>
    <w:rsid w:val="00D86EFC"/>
    <w:rsid w:val="00D87418"/>
    <w:rsid w:val="00D87633"/>
    <w:rsid w:val="00D87751"/>
    <w:rsid w:val="00D87756"/>
    <w:rsid w:val="00D9028B"/>
    <w:rsid w:val="00D9055C"/>
    <w:rsid w:val="00D90B6F"/>
    <w:rsid w:val="00D90F39"/>
    <w:rsid w:val="00D915A2"/>
    <w:rsid w:val="00D91781"/>
    <w:rsid w:val="00D917C7"/>
    <w:rsid w:val="00D917D6"/>
    <w:rsid w:val="00D91824"/>
    <w:rsid w:val="00D92473"/>
    <w:rsid w:val="00D93C33"/>
    <w:rsid w:val="00D94087"/>
    <w:rsid w:val="00D943BA"/>
    <w:rsid w:val="00D9474D"/>
    <w:rsid w:val="00D948E9"/>
    <w:rsid w:val="00D953CD"/>
    <w:rsid w:val="00D9561A"/>
    <w:rsid w:val="00D9596B"/>
    <w:rsid w:val="00D95A16"/>
    <w:rsid w:val="00D963E1"/>
    <w:rsid w:val="00D96429"/>
    <w:rsid w:val="00D96A44"/>
    <w:rsid w:val="00D96B55"/>
    <w:rsid w:val="00D96C8C"/>
    <w:rsid w:val="00D96E64"/>
    <w:rsid w:val="00D97490"/>
    <w:rsid w:val="00D9768C"/>
    <w:rsid w:val="00D978CC"/>
    <w:rsid w:val="00DA027C"/>
    <w:rsid w:val="00DA0646"/>
    <w:rsid w:val="00DA0BE4"/>
    <w:rsid w:val="00DA17FB"/>
    <w:rsid w:val="00DA1A24"/>
    <w:rsid w:val="00DA20A7"/>
    <w:rsid w:val="00DA2441"/>
    <w:rsid w:val="00DA2C48"/>
    <w:rsid w:val="00DA2CB7"/>
    <w:rsid w:val="00DA2E7C"/>
    <w:rsid w:val="00DA3B71"/>
    <w:rsid w:val="00DA44EA"/>
    <w:rsid w:val="00DA48A6"/>
    <w:rsid w:val="00DA49F8"/>
    <w:rsid w:val="00DA4F0C"/>
    <w:rsid w:val="00DA5252"/>
    <w:rsid w:val="00DA537F"/>
    <w:rsid w:val="00DA5845"/>
    <w:rsid w:val="00DA5BD8"/>
    <w:rsid w:val="00DA5EED"/>
    <w:rsid w:val="00DA6264"/>
    <w:rsid w:val="00DA62C2"/>
    <w:rsid w:val="00DA62D4"/>
    <w:rsid w:val="00DA62D6"/>
    <w:rsid w:val="00DA68AB"/>
    <w:rsid w:val="00DA6DA3"/>
    <w:rsid w:val="00DA72D0"/>
    <w:rsid w:val="00DA730D"/>
    <w:rsid w:val="00DA7970"/>
    <w:rsid w:val="00DA7C82"/>
    <w:rsid w:val="00DA7F4A"/>
    <w:rsid w:val="00DB0454"/>
    <w:rsid w:val="00DB06C4"/>
    <w:rsid w:val="00DB07AC"/>
    <w:rsid w:val="00DB07CA"/>
    <w:rsid w:val="00DB07DB"/>
    <w:rsid w:val="00DB0BA8"/>
    <w:rsid w:val="00DB0D93"/>
    <w:rsid w:val="00DB0E36"/>
    <w:rsid w:val="00DB16FF"/>
    <w:rsid w:val="00DB17BA"/>
    <w:rsid w:val="00DB1AD3"/>
    <w:rsid w:val="00DB200E"/>
    <w:rsid w:val="00DB24B2"/>
    <w:rsid w:val="00DB25B6"/>
    <w:rsid w:val="00DB25E7"/>
    <w:rsid w:val="00DB2ECF"/>
    <w:rsid w:val="00DB3018"/>
    <w:rsid w:val="00DB3126"/>
    <w:rsid w:val="00DB3187"/>
    <w:rsid w:val="00DB37F2"/>
    <w:rsid w:val="00DB3882"/>
    <w:rsid w:val="00DB3F65"/>
    <w:rsid w:val="00DB4025"/>
    <w:rsid w:val="00DB4C03"/>
    <w:rsid w:val="00DB4D19"/>
    <w:rsid w:val="00DB4ED5"/>
    <w:rsid w:val="00DB5096"/>
    <w:rsid w:val="00DB52A9"/>
    <w:rsid w:val="00DB57AD"/>
    <w:rsid w:val="00DB5F94"/>
    <w:rsid w:val="00DB642E"/>
    <w:rsid w:val="00DB7385"/>
    <w:rsid w:val="00DB73E3"/>
    <w:rsid w:val="00DB7476"/>
    <w:rsid w:val="00DB799D"/>
    <w:rsid w:val="00DB7E2F"/>
    <w:rsid w:val="00DC0697"/>
    <w:rsid w:val="00DC0E63"/>
    <w:rsid w:val="00DC1177"/>
    <w:rsid w:val="00DC1349"/>
    <w:rsid w:val="00DC15CD"/>
    <w:rsid w:val="00DC18D1"/>
    <w:rsid w:val="00DC1A02"/>
    <w:rsid w:val="00DC1B4F"/>
    <w:rsid w:val="00DC1CB0"/>
    <w:rsid w:val="00DC1F69"/>
    <w:rsid w:val="00DC1F84"/>
    <w:rsid w:val="00DC308B"/>
    <w:rsid w:val="00DC30D3"/>
    <w:rsid w:val="00DC3359"/>
    <w:rsid w:val="00DC3AAA"/>
    <w:rsid w:val="00DC4D14"/>
    <w:rsid w:val="00DC503C"/>
    <w:rsid w:val="00DC5501"/>
    <w:rsid w:val="00DC5506"/>
    <w:rsid w:val="00DC59BD"/>
    <w:rsid w:val="00DC5DEC"/>
    <w:rsid w:val="00DC5F32"/>
    <w:rsid w:val="00DC64AE"/>
    <w:rsid w:val="00DC6A15"/>
    <w:rsid w:val="00DC6B32"/>
    <w:rsid w:val="00DC6F36"/>
    <w:rsid w:val="00DC7267"/>
    <w:rsid w:val="00DD0C17"/>
    <w:rsid w:val="00DD14F1"/>
    <w:rsid w:val="00DD20A2"/>
    <w:rsid w:val="00DD22E4"/>
    <w:rsid w:val="00DD2696"/>
    <w:rsid w:val="00DD26A2"/>
    <w:rsid w:val="00DD2744"/>
    <w:rsid w:val="00DD2963"/>
    <w:rsid w:val="00DD29B4"/>
    <w:rsid w:val="00DD29CF"/>
    <w:rsid w:val="00DD2B68"/>
    <w:rsid w:val="00DD2D82"/>
    <w:rsid w:val="00DD3C05"/>
    <w:rsid w:val="00DD3E1B"/>
    <w:rsid w:val="00DD4912"/>
    <w:rsid w:val="00DD4995"/>
    <w:rsid w:val="00DD4E49"/>
    <w:rsid w:val="00DD5978"/>
    <w:rsid w:val="00DD5A9D"/>
    <w:rsid w:val="00DD5D14"/>
    <w:rsid w:val="00DD5FAA"/>
    <w:rsid w:val="00DD61F1"/>
    <w:rsid w:val="00DD6393"/>
    <w:rsid w:val="00DD6D53"/>
    <w:rsid w:val="00DD7280"/>
    <w:rsid w:val="00DD75AC"/>
    <w:rsid w:val="00DD7B7C"/>
    <w:rsid w:val="00DD7E57"/>
    <w:rsid w:val="00DD7EF3"/>
    <w:rsid w:val="00DE01D5"/>
    <w:rsid w:val="00DE04C8"/>
    <w:rsid w:val="00DE0662"/>
    <w:rsid w:val="00DE0747"/>
    <w:rsid w:val="00DE096A"/>
    <w:rsid w:val="00DE0EB2"/>
    <w:rsid w:val="00DE0EE9"/>
    <w:rsid w:val="00DE0FAD"/>
    <w:rsid w:val="00DE1187"/>
    <w:rsid w:val="00DE1B62"/>
    <w:rsid w:val="00DE1BA1"/>
    <w:rsid w:val="00DE1BAC"/>
    <w:rsid w:val="00DE2003"/>
    <w:rsid w:val="00DE20E3"/>
    <w:rsid w:val="00DE2188"/>
    <w:rsid w:val="00DE22D7"/>
    <w:rsid w:val="00DE266C"/>
    <w:rsid w:val="00DE2CCC"/>
    <w:rsid w:val="00DE2FCE"/>
    <w:rsid w:val="00DE30C7"/>
    <w:rsid w:val="00DE312C"/>
    <w:rsid w:val="00DE32FF"/>
    <w:rsid w:val="00DE399A"/>
    <w:rsid w:val="00DE3DDC"/>
    <w:rsid w:val="00DE3DF2"/>
    <w:rsid w:val="00DE40AD"/>
    <w:rsid w:val="00DE4310"/>
    <w:rsid w:val="00DE4CE1"/>
    <w:rsid w:val="00DE4E9D"/>
    <w:rsid w:val="00DE50E6"/>
    <w:rsid w:val="00DE572F"/>
    <w:rsid w:val="00DE577D"/>
    <w:rsid w:val="00DE5CFA"/>
    <w:rsid w:val="00DE6559"/>
    <w:rsid w:val="00DE66CC"/>
    <w:rsid w:val="00DE6A24"/>
    <w:rsid w:val="00DE74D5"/>
    <w:rsid w:val="00DE7A8B"/>
    <w:rsid w:val="00DE7D85"/>
    <w:rsid w:val="00DE7E03"/>
    <w:rsid w:val="00DF0027"/>
    <w:rsid w:val="00DF02D4"/>
    <w:rsid w:val="00DF0395"/>
    <w:rsid w:val="00DF08AA"/>
    <w:rsid w:val="00DF0DEE"/>
    <w:rsid w:val="00DF0DF8"/>
    <w:rsid w:val="00DF0FBF"/>
    <w:rsid w:val="00DF1E2B"/>
    <w:rsid w:val="00DF2028"/>
    <w:rsid w:val="00DF21AF"/>
    <w:rsid w:val="00DF23DC"/>
    <w:rsid w:val="00DF241A"/>
    <w:rsid w:val="00DF2A33"/>
    <w:rsid w:val="00DF2C50"/>
    <w:rsid w:val="00DF2C9B"/>
    <w:rsid w:val="00DF2EFE"/>
    <w:rsid w:val="00DF368E"/>
    <w:rsid w:val="00DF3A1E"/>
    <w:rsid w:val="00DF42C8"/>
    <w:rsid w:val="00DF444C"/>
    <w:rsid w:val="00DF4867"/>
    <w:rsid w:val="00DF4A9F"/>
    <w:rsid w:val="00DF4C38"/>
    <w:rsid w:val="00DF4EDE"/>
    <w:rsid w:val="00DF509D"/>
    <w:rsid w:val="00DF5134"/>
    <w:rsid w:val="00DF5814"/>
    <w:rsid w:val="00DF6029"/>
    <w:rsid w:val="00DF622D"/>
    <w:rsid w:val="00DF6300"/>
    <w:rsid w:val="00DF7F47"/>
    <w:rsid w:val="00E0020C"/>
    <w:rsid w:val="00E004AB"/>
    <w:rsid w:val="00E00547"/>
    <w:rsid w:val="00E0063F"/>
    <w:rsid w:val="00E0116D"/>
    <w:rsid w:val="00E016AD"/>
    <w:rsid w:val="00E02021"/>
    <w:rsid w:val="00E02596"/>
    <w:rsid w:val="00E026A5"/>
    <w:rsid w:val="00E034F5"/>
    <w:rsid w:val="00E037B0"/>
    <w:rsid w:val="00E03978"/>
    <w:rsid w:val="00E03C86"/>
    <w:rsid w:val="00E03CF1"/>
    <w:rsid w:val="00E0418B"/>
    <w:rsid w:val="00E04758"/>
    <w:rsid w:val="00E04A2E"/>
    <w:rsid w:val="00E04AFA"/>
    <w:rsid w:val="00E04E52"/>
    <w:rsid w:val="00E057E3"/>
    <w:rsid w:val="00E05C0E"/>
    <w:rsid w:val="00E05F1F"/>
    <w:rsid w:val="00E06337"/>
    <w:rsid w:val="00E06448"/>
    <w:rsid w:val="00E06526"/>
    <w:rsid w:val="00E0672E"/>
    <w:rsid w:val="00E07325"/>
    <w:rsid w:val="00E0768E"/>
    <w:rsid w:val="00E079F6"/>
    <w:rsid w:val="00E07E2A"/>
    <w:rsid w:val="00E07EFE"/>
    <w:rsid w:val="00E10276"/>
    <w:rsid w:val="00E10633"/>
    <w:rsid w:val="00E1095D"/>
    <w:rsid w:val="00E10F8A"/>
    <w:rsid w:val="00E1103D"/>
    <w:rsid w:val="00E11107"/>
    <w:rsid w:val="00E11173"/>
    <w:rsid w:val="00E111B6"/>
    <w:rsid w:val="00E11336"/>
    <w:rsid w:val="00E115C4"/>
    <w:rsid w:val="00E115CA"/>
    <w:rsid w:val="00E1161A"/>
    <w:rsid w:val="00E1182D"/>
    <w:rsid w:val="00E11995"/>
    <w:rsid w:val="00E11C94"/>
    <w:rsid w:val="00E11DE8"/>
    <w:rsid w:val="00E11DF7"/>
    <w:rsid w:val="00E1208D"/>
    <w:rsid w:val="00E120EE"/>
    <w:rsid w:val="00E12414"/>
    <w:rsid w:val="00E124ED"/>
    <w:rsid w:val="00E12851"/>
    <w:rsid w:val="00E12C1B"/>
    <w:rsid w:val="00E13414"/>
    <w:rsid w:val="00E1464C"/>
    <w:rsid w:val="00E14A8B"/>
    <w:rsid w:val="00E15665"/>
    <w:rsid w:val="00E161C3"/>
    <w:rsid w:val="00E173A3"/>
    <w:rsid w:val="00E1741D"/>
    <w:rsid w:val="00E174D4"/>
    <w:rsid w:val="00E175A4"/>
    <w:rsid w:val="00E17686"/>
    <w:rsid w:val="00E17A77"/>
    <w:rsid w:val="00E17BE2"/>
    <w:rsid w:val="00E17BF5"/>
    <w:rsid w:val="00E17E59"/>
    <w:rsid w:val="00E200C8"/>
    <w:rsid w:val="00E20679"/>
    <w:rsid w:val="00E20AD5"/>
    <w:rsid w:val="00E20B91"/>
    <w:rsid w:val="00E215A0"/>
    <w:rsid w:val="00E21741"/>
    <w:rsid w:val="00E21B81"/>
    <w:rsid w:val="00E21E8B"/>
    <w:rsid w:val="00E2319D"/>
    <w:rsid w:val="00E23236"/>
    <w:rsid w:val="00E2383B"/>
    <w:rsid w:val="00E23D58"/>
    <w:rsid w:val="00E23F17"/>
    <w:rsid w:val="00E2428A"/>
    <w:rsid w:val="00E24335"/>
    <w:rsid w:val="00E24754"/>
    <w:rsid w:val="00E24DAF"/>
    <w:rsid w:val="00E24DEB"/>
    <w:rsid w:val="00E24FDA"/>
    <w:rsid w:val="00E252B4"/>
    <w:rsid w:val="00E256A0"/>
    <w:rsid w:val="00E26223"/>
    <w:rsid w:val="00E266D1"/>
    <w:rsid w:val="00E2681E"/>
    <w:rsid w:val="00E26903"/>
    <w:rsid w:val="00E26B92"/>
    <w:rsid w:val="00E2709D"/>
    <w:rsid w:val="00E271A0"/>
    <w:rsid w:val="00E27F48"/>
    <w:rsid w:val="00E306DF"/>
    <w:rsid w:val="00E30F4E"/>
    <w:rsid w:val="00E31BE3"/>
    <w:rsid w:val="00E31FAF"/>
    <w:rsid w:val="00E323C8"/>
    <w:rsid w:val="00E3240D"/>
    <w:rsid w:val="00E32C59"/>
    <w:rsid w:val="00E32E74"/>
    <w:rsid w:val="00E33684"/>
    <w:rsid w:val="00E33731"/>
    <w:rsid w:val="00E33906"/>
    <w:rsid w:val="00E3396D"/>
    <w:rsid w:val="00E33B87"/>
    <w:rsid w:val="00E33EE7"/>
    <w:rsid w:val="00E34157"/>
    <w:rsid w:val="00E346E4"/>
    <w:rsid w:val="00E346FD"/>
    <w:rsid w:val="00E34D5A"/>
    <w:rsid w:val="00E352A5"/>
    <w:rsid w:val="00E356EA"/>
    <w:rsid w:val="00E365F7"/>
    <w:rsid w:val="00E3698E"/>
    <w:rsid w:val="00E36DB0"/>
    <w:rsid w:val="00E37BE7"/>
    <w:rsid w:val="00E37F13"/>
    <w:rsid w:val="00E37F3D"/>
    <w:rsid w:val="00E40912"/>
    <w:rsid w:val="00E40920"/>
    <w:rsid w:val="00E40BED"/>
    <w:rsid w:val="00E40C52"/>
    <w:rsid w:val="00E40C81"/>
    <w:rsid w:val="00E40CA1"/>
    <w:rsid w:val="00E41023"/>
    <w:rsid w:val="00E410FD"/>
    <w:rsid w:val="00E416BA"/>
    <w:rsid w:val="00E41B6A"/>
    <w:rsid w:val="00E41E52"/>
    <w:rsid w:val="00E4211A"/>
    <w:rsid w:val="00E42644"/>
    <w:rsid w:val="00E42A9E"/>
    <w:rsid w:val="00E42E0C"/>
    <w:rsid w:val="00E431A2"/>
    <w:rsid w:val="00E433CA"/>
    <w:rsid w:val="00E43CD4"/>
    <w:rsid w:val="00E441D2"/>
    <w:rsid w:val="00E443B8"/>
    <w:rsid w:val="00E4447B"/>
    <w:rsid w:val="00E4452E"/>
    <w:rsid w:val="00E4481F"/>
    <w:rsid w:val="00E44918"/>
    <w:rsid w:val="00E44A24"/>
    <w:rsid w:val="00E44EBF"/>
    <w:rsid w:val="00E44FB4"/>
    <w:rsid w:val="00E45054"/>
    <w:rsid w:val="00E450DE"/>
    <w:rsid w:val="00E45154"/>
    <w:rsid w:val="00E452D0"/>
    <w:rsid w:val="00E469C6"/>
    <w:rsid w:val="00E47379"/>
    <w:rsid w:val="00E47574"/>
    <w:rsid w:val="00E47A0E"/>
    <w:rsid w:val="00E50578"/>
    <w:rsid w:val="00E50B59"/>
    <w:rsid w:val="00E50C56"/>
    <w:rsid w:val="00E50E2F"/>
    <w:rsid w:val="00E51644"/>
    <w:rsid w:val="00E5171C"/>
    <w:rsid w:val="00E51B19"/>
    <w:rsid w:val="00E51B42"/>
    <w:rsid w:val="00E524EF"/>
    <w:rsid w:val="00E52CE3"/>
    <w:rsid w:val="00E53201"/>
    <w:rsid w:val="00E53301"/>
    <w:rsid w:val="00E536B3"/>
    <w:rsid w:val="00E53914"/>
    <w:rsid w:val="00E55028"/>
    <w:rsid w:val="00E55046"/>
    <w:rsid w:val="00E55097"/>
    <w:rsid w:val="00E551F8"/>
    <w:rsid w:val="00E55E1F"/>
    <w:rsid w:val="00E561B0"/>
    <w:rsid w:val="00E56551"/>
    <w:rsid w:val="00E56863"/>
    <w:rsid w:val="00E5699B"/>
    <w:rsid w:val="00E56F7F"/>
    <w:rsid w:val="00E5714F"/>
    <w:rsid w:val="00E57287"/>
    <w:rsid w:val="00E5731E"/>
    <w:rsid w:val="00E574D4"/>
    <w:rsid w:val="00E57580"/>
    <w:rsid w:val="00E57598"/>
    <w:rsid w:val="00E57AE3"/>
    <w:rsid w:val="00E61541"/>
    <w:rsid w:val="00E6174F"/>
    <w:rsid w:val="00E6190E"/>
    <w:rsid w:val="00E6216B"/>
    <w:rsid w:val="00E622B2"/>
    <w:rsid w:val="00E6261A"/>
    <w:rsid w:val="00E62BB9"/>
    <w:rsid w:val="00E62DAB"/>
    <w:rsid w:val="00E630D0"/>
    <w:rsid w:val="00E633FB"/>
    <w:rsid w:val="00E645CA"/>
    <w:rsid w:val="00E64620"/>
    <w:rsid w:val="00E64642"/>
    <w:rsid w:val="00E65395"/>
    <w:rsid w:val="00E65527"/>
    <w:rsid w:val="00E6565D"/>
    <w:rsid w:val="00E657AA"/>
    <w:rsid w:val="00E65E92"/>
    <w:rsid w:val="00E66007"/>
    <w:rsid w:val="00E6685F"/>
    <w:rsid w:val="00E66A2A"/>
    <w:rsid w:val="00E66AD8"/>
    <w:rsid w:val="00E66B9C"/>
    <w:rsid w:val="00E66F36"/>
    <w:rsid w:val="00E670F1"/>
    <w:rsid w:val="00E67666"/>
    <w:rsid w:val="00E676A1"/>
    <w:rsid w:val="00E67AE1"/>
    <w:rsid w:val="00E70150"/>
    <w:rsid w:val="00E7057C"/>
    <w:rsid w:val="00E7084B"/>
    <w:rsid w:val="00E70F16"/>
    <w:rsid w:val="00E71063"/>
    <w:rsid w:val="00E71858"/>
    <w:rsid w:val="00E718A9"/>
    <w:rsid w:val="00E71FC0"/>
    <w:rsid w:val="00E72039"/>
    <w:rsid w:val="00E7215E"/>
    <w:rsid w:val="00E721C2"/>
    <w:rsid w:val="00E72464"/>
    <w:rsid w:val="00E7256E"/>
    <w:rsid w:val="00E734C2"/>
    <w:rsid w:val="00E7369C"/>
    <w:rsid w:val="00E73793"/>
    <w:rsid w:val="00E73BDE"/>
    <w:rsid w:val="00E7403B"/>
    <w:rsid w:val="00E741FE"/>
    <w:rsid w:val="00E74233"/>
    <w:rsid w:val="00E74CF3"/>
    <w:rsid w:val="00E75310"/>
    <w:rsid w:val="00E75974"/>
    <w:rsid w:val="00E75AE7"/>
    <w:rsid w:val="00E76A96"/>
    <w:rsid w:val="00E76B47"/>
    <w:rsid w:val="00E76DD5"/>
    <w:rsid w:val="00E76F49"/>
    <w:rsid w:val="00E7701C"/>
    <w:rsid w:val="00E777A6"/>
    <w:rsid w:val="00E808C1"/>
    <w:rsid w:val="00E8197F"/>
    <w:rsid w:val="00E81BA6"/>
    <w:rsid w:val="00E81BBF"/>
    <w:rsid w:val="00E81D6C"/>
    <w:rsid w:val="00E81EB2"/>
    <w:rsid w:val="00E82057"/>
    <w:rsid w:val="00E82393"/>
    <w:rsid w:val="00E824D5"/>
    <w:rsid w:val="00E825A4"/>
    <w:rsid w:val="00E826A3"/>
    <w:rsid w:val="00E82BD1"/>
    <w:rsid w:val="00E82BEE"/>
    <w:rsid w:val="00E82EC5"/>
    <w:rsid w:val="00E83DED"/>
    <w:rsid w:val="00E841FB"/>
    <w:rsid w:val="00E845A2"/>
    <w:rsid w:val="00E84D82"/>
    <w:rsid w:val="00E85711"/>
    <w:rsid w:val="00E858C2"/>
    <w:rsid w:val="00E862F3"/>
    <w:rsid w:val="00E86412"/>
    <w:rsid w:val="00E86BF8"/>
    <w:rsid w:val="00E86D80"/>
    <w:rsid w:val="00E871C3"/>
    <w:rsid w:val="00E87347"/>
    <w:rsid w:val="00E87968"/>
    <w:rsid w:val="00E87C15"/>
    <w:rsid w:val="00E87C9E"/>
    <w:rsid w:val="00E87DF4"/>
    <w:rsid w:val="00E90840"/>
    <w:rsid w:val="00E90B17"/>
    <w:rsid w:val="00E90C29"/>
    <w:rsid w:val="00E90D11"/>
    <w:rsid w:val="00E911FC"/>
    <w:rsid w:val="00E91654"/>
    <w:rsid w:val="00E918B5"/>
    <w:rsid w:val="00E9202A"/>
    <w:rsid w:val="00E927D7"/>
    <w:rsid w:val="00E92ABA"/>
    <w:rsid w:val="00E9322A"/>
    <w:rsid w:val="00E939D6"/>
    <w:rsid w:val="00E93D56"/>
    <w:rsid w:val="00E94034"/>
    <w:rsid w:val="00E94363"/>
    <w:rsid w:val="00E94613"/>
    <w:rsid w:val="00E9512E"/>
    <w:rsid w:val="00E9537D"/>
    <w:rsid w:val="00E95EF3"/>
    <w:rsid w:val="00E9621C"/>
    <w:rsid w:val="00E96937"/>
    <w:rsid w:val="00E96C01"/>
    <w:rsid w:val="00E976DD"/>
    <w:rsid w:val="00E97A01"/>
    <w:rsid w:val="00EA01C1"/>
    <w:rsid w:val="00EA0A91"/>
    <w:rsid w:val="00EA0D7F"/>
    <w:rsid w:val="00EA0E64"/>
    <w:rsid w:val="00EA1265"/>
    <w:rsid w:val="00EA2716"/>
    <w:rsid w:val="00EA2D90"/>
    <w:rsid w:val="00EA2E57"/>
    <w:rsid w:val="00EA393A"/>
    <w:rsid w:val="00EA4184"/>
    <w:rsid w:val="00EA4597"/>
    <w:rsid w:val="00EA533E"/>
    <w:rsid w:val="00EA5A36"/>
    <w:rsid w:val="00EA601A"/>
    <w:rsid w:val="00EA611D"/>
    <w:rsid w:val="00EA6849"/>
    <w:rsid w:val="00EA6B76"/>
    <w:rsid w:val="00EA6CFA"/>
    <w:rsid w:val="00EA73B4"/>
    <w:rsid w:val="00EA7F85"/>
    <w:rsid w:val="00EA7F8D"/>
    <w:rsid w:val="00EA7FC0"/>
    <w:rsid w:val="00EB00D4"/>
    <w:rsid w:val="00EB0CA1"/>
    <w:rsid w:val="00EB0CE8"/>
    <w:rsid w:val="00EB11D9"/>
    <w:rsid w:val="00EB1254"/>
    <w:rsid w:val="00EB1721"/>
    <w:rsid w:val="00EB1C5F"/>
    <w:rsid w:val="00EB2015"/>
    <w:rsid w:val="00EB2284"/>
    <w:rsid w:val="00EB2375"/>
    <w:rsid w:val="00EB2509"/>
    <w:rsid w:val="00EB2A76"/>
    <w:rsid w:val="00EB2BA8"/>
    <w:rsid w:val="00EB2BBA"/>
    <w:rsid w:val="00EB2E3C"/>
    <w:rsid w:val="00EB321A"/>
    <w:rsid w:val="00EB3338"/>
    <w:rsid w:val="00EB33E7"/>
    <w:rsid w:val="00EB3E11"/>
    <w:rsid w:val="00EB41E0"/>
    <w:rsid w:val="00EB4567"/>
    <w:rsid w:val="00EB4901"/>
    <w:rsid w:val="00EB4BA0"/>
    <w:rsid w:val="00EB5853"/>
    <w:rsid w:val="00EB5AF5"/>
    <w:rsid w:val="00EB5C6F"/>
    <w:rsid w:val="00EB5CD4"/>
    <w:rsid w:val="00EB5E78"/>
    <w:rsid w:val="00EB6385"/>
    <w:rsid w:val="00EB6495"/>
    <w:rsid w:val="00EB65CA"/>
    <w:rsid w:val="00EB6766"/>
    <w:rsid w:val="00EB68F6"/>
    <w:rsid w:val="00EB6C4D"/>
    <w:rsid w:val="00EB7150"/>
    <w:rsid w:val="00EB75DC"/>
    <w:rsid w:val="00EB7638"/>
    <w:rsid w:val="00EB7A3F"/>
    <w:rsid w:val="00EC0128"/>
    <w:rsid w:val="00EC0648"/>
    <w:rsid w:val="00EC0798"/>
    <w:rsid w:val="00EC087A"/>
    <w:rsid w:val="00EC0C5D"/>
    <w:rsid w:val="00EC1628"/>
    <w:rsid w:val="00EC1869"/>
    <w:rsid w:val="00EC1B18"/>
    <w:rsid w:val="00EC29E0"/>
    <w:rsid w:val="00EC2A30"/>
    <w:rsid w:val="00EC2AC1"/>
    <w:rsid w:val="00EC2BBF"/>
    <w:rsid w:val="00EC3820"/>
    <w:rsid w:val="00EC4DE7"/>
    <w:rsid w:val="00EC4F26"/>
    <w:rsid w:val="00EC5164"/>
    <w:rsid w:val="00EC529B"/>
    <w:rsid w:val="00EC5A1B"/>
    <w:rsid w:val="00EC5E55"/>
    <w:rsid w:val="00EC6238"/>
    <w:rsid w:val="00EC6284"/>
    <w:rsid w:val="00EC68DD"/>
    <w:rsid w:val="00EC697D"/>
    <w:rsid w:val="00EC6EF4"/>
    <w:rsid w:val="00EC7AF5"/>
    <w:rsid w:val="00EC7C6C"/>
    <w:rsid w:val="00EC7F34"/>
    <w:rsid w:val="00ED0CBF"/>
    <w:rsid w:val="00ED0CED"/>
    <w:rsid w:val="00ED1040"/>
    <w:rsid w:val="00ED1347"/>
    <w:rsid w:val="00ED1FAB"/>
    <w:rsid w:val="00ED2144"/>
    <w:rsid w:val="00ED21C6"/>
    <w:rsid w:val="00ED2407"/>
    <w:rsid w:val="00ED2438"/>
    <w:rsid w:val="00ED2A03"/>
    <w:rsid w:val="00ED30D1"/>
    <w:rsid w:val="00ED359B"/>
    <w:rsid w:val="00ED39A1"/>
    <w:rsid w:val="00ED3EF3"/>
    <w:rsid w:val="00ED4748"/>
    <w:rsid w:val="00ED474D"/>
    <w:rsid w:val="00ED4C10"/>
    <w:rsid w:val="00ED5049"/>
    <w:rsid w:val="00ED5460"/>
    <w:rsid w:val="00ED62CE"/>
    <w:rsid w:val="00ED63D7"/>
    <w:rsid w:val="00ED65B7"/>
    <w:rsid w:val="00ED6765"/>
    <w:rsid w:val="00ED6EEE"/>
    <w:rsid w:val="00ED72C0"/>
    <w:rsid w:val="00ED769A"/>
    <w:rsid w:val="00ED770C"/>
    <w:rsid w:val="00ED77FD"/>
    <w:rsid w:val="00ED7A97"/>
    <w:rsid w:val="00EE04C6"/>
    <w:rsid w:val="00EE0A2A"/>
    <w:rsid w:val="00EE1534"/>
    <w:rsid w:val="00EE1794"/>
    <w:rsid w:val="00EE17DB"/>
    <w:rsid w:val="00EE1D4E"/>
    <w:rsid w:val="00EE20BC"/>
    <w:rsid w:val="00EE20EA"/>
    <w:rsid w:val="00EE2376"/>
    <w:rsid w:val="00EE2429"/>
    <w:rsid w:val="00EE3051"/>
    <w:rsid w:val="00EE3229"/>
    <w:rsid w:val="00EE34FE"/>
    <w:rsid w:val="00EE37BD"/>
    <w:rsid w:val="00EE3BB1"/>
    <w:rsid w:val="00EE3F6F"/>
    <w:rsid w:val="00EE444F"/>
    <w:rsid w:val="00EE47AE"/>
    <w:rsid w:val="00EE482F"/>
    <w:rsid w:val="00EE5902"/>
    <w:rsid w:val="00EE5958"/>
    <w:rsid w:val="00EE6171"/>
    <w:rsid w:val="00EE6391"/>
    <w:rsid w:val="00EE6806"/>
    <w:rsid w:val="00EE68AA"/>
    <w:rsid w:val="00EE6ACE"/>
    <w:rsid w:val="00EE6CB3"/>
    <w:rsid w:val="00EE6E0A"/>
    <w:rsid w:val="00EE6F6D"/>
    <w:rsid w:val="00EE6FDE"/>
    <w:rsid w:val="00EE766B"/>
    <w:rsid w:val="00EE7815"/>
    <w:rsid w:val="00EE7886"/>
    <w:rsid w:val="00EF0299"/>
    <w:rsid w:val="00EF0407"/>
    <w:rsid w:val="00EF0571"/>
    <w:rsid w:val="00EF0A37"/>
    <w:rsid w:val="00EF0E54"/>
    <w:rsid w:val="00EF1708"/>
    <w:rsid w:val="00EF2201"/>
    <w:rsid w:val="00EF26C5"/>
    <w:rsid w:val="00EF2786"/>
    <w:rsid w:val="00EF29D4"/>
    <w:rsid w:val="00EF31BC"/>
    <w:rsid w:val="00EF39B5"/>
    <w:rsid w:val="00EF3DEB"/>
    <w:rsid w:val="00EF3FC5"/>
    <w:rsid w:val="00EF3FC8"/>
    <w:rsid w:val="00EF4378"/>
    <w:rsid w:val="00EF5244"/>
    <w:rsid w:val="00EF530F"/>
    <w:rsid w:val="00EF550D"/>
    <w:rsid w:val="00EF5602"/>
    <w:rsid w:val="00EF6309"/>
    <w:rsid w:val="00EF6453"/>
    <w:rsid w:val="00EF6AB6"/>
    <w:rsid w:val="00EF6E0F"/>
    <w:rsid w:val="00EF6FDC"/>
    <w:rsid w:val="00EF795A"/>
    <w:rsid w:val="00EF7B80"/>
    <w:rsid w:val="00EF7D48"/>
    <w:rsid w:val="00EF7E5D"/>
    <w:rsid w:val="00F0015A"/>
    <w:rsid w:val="00F00416"/>
    <w:rsid w:val="00F005F7"/>
    <w:rsid w:val="00F00ECB"/>
    <w:rsid w:val="00F00F32"/>
    <w:rsid w:val="00F011A6"/>
    <w:rsid w:val="00F015EB"/>
    <w:rsid w:val="00F01736"/>
    <w:rsid w:val="00F01CB7"/>
    <w:rsid w:val="00F02052"/>
    <w:rsid w:val="00F020B3"/>
    <w:rsid w:val="00F02E2D"/>
    <w:rsid w:val="00F02EFE"/>
    <w:rsid w:val="00F02F3C"/>
    <w:rsid w:val="00F03210"/>
    <w:rsid w:val="00F0331F"/>
    <w:rsid w:val="00F03415"/>
    <w:rsid w:val="00F036CD"/>
    <w:rsid w:val="00F0407B"/>
    <w:rsid w:val="00F05A65"/>
    <w:rsid w:val="00F05EC4"/>
    <w:rsid w:val="00F061C0"/>
    <w:rsid w:val="00F0628A"/>
    <w:rsid w:val="00F062BB"/>
    <w:rsid w:val="00F065FB"/>
    <w:rsid w:val="00F06977"/>
    <w:rsid w:val="00F072DD"/>
    <w:rsid w:val="00F0743D"/>
    <w:rsid w:val="00F0791F"/>
    <w:rsid w:val="00F079E6"/>
    <w:rsid w:val="00F07B35"/>
    <w:rsid w:val="00F07C6E"/>
    <w:rsid w:val="00F07D80"/>
    <w:rsid w:val="00F1051F"/>
    <w:rsid w:val="00F1058A"/>
    <w:rsid w:val="00F107FF"/>
    <w:rsid w:val="00F108A8"/>
    <w:rsid w:val="00F108E5"/>
    <w:rsid w:val="00F10ADF"/>
    <w:rsid w:val="00F10F62"/>
    <w:rsid w:val="00F11702"/>
    <w:rsid w:val="00F11731"/>
    <w:rsid w:val="00F118B4"/>
    <w:rsid w:val="00F118C3"/>
    <w:rsid w:val="00F11ED8"/>
    <w:rsid w:val="00F1208E"/>
    <w:rsid w:val="00F12445"/>
    <w:rsid w:val="00F12756"/>
    <w:rsid w:val="00F1284A"/>
    <w:rsid w:val="00F12B4E"/>
    <w:rsid w:val="00F12B79"/>
    <w:rsid w:val="00F12C8B"/>
    <w:rsid w:val="00F12F97"/>
    <w:rsid w:val="00F131F9"/>
    <w:rsid w:val="00F1346F"/>
    <w:rsid w:val="00F13522"/>
    <w:rsid w:val="00F13924"/>
    <w:rsid w:val="00F13C42"/>
    <w:rsid w:val="00F13FF8"/>
    <w:rsid w:val="00F14F7B"/>
    <w:rsid w:val="00F15960"/>
    <w:rsid w:val="00F15FBB"/>
    <w:rsid w:val="00F16816"/>
    <w:rsid w:val="00F16CBA"/>
    <w:rsid w:val="00F172E2"/>
    <w:rsid w:val="00F17628"/>
    <w:rsid w:val="00F17BC0"/>
    <w:rsid w:val="00F20108"/>
    <w:rsid w:val="00F20BE8"/>
    <w:rsid w:val="00F2114D"/>
    <w:rsid w:val="00F21600"/>
    <w:rsid w:val="00F219F2"/>
    <w:rsid w:val="00F21BB2"/>
    <w:rsid w:val="00F22332"/>
    <w:rsid w:val="00F2236A"/>
    <w:rsid w:val="00F22386"/>
    <w:rsid w:val="00F225E7"/>
    <w:rsid w:val="00F2260A"/>
    <w:rsid w:val="00F229C4"/>
    <w:rsid w:val="00F22A35"/>
    <w:rsid w:val="00F22BF0"/>
    <w:rsid w:val="00F23AE0"/>
    <w:rsid w:val="00F243A8"/>
    <w:rsid w:val="00F2467F"/>
    <w:rsid w:val="00F24ECC"/>
    <w:rsid w:val="00F25084"/>
    <w:rsid w:val="00F25112"/>
    <w:rsid w:val="00F25384"/>
    <w:rsid w:val="00F26067"/>
    <w:rsid w:val="00F2677C"/>
    <w:rsid w:val="00F269E5"/>
    <w:rsid w:val="00F277F6"/>
    <w:rsid w:val="00F2784D"/>
    <w:rsid w:val="00F27C2B"/>
    <w:rsid w:val="00F3065D"/>
    <w:rsid w:val="00F30782"/>
    <w:rsid w:val="00F30941"/>
    <w:rsid w:val="00F30B13"/>
    <w:rsid w:val="00F314AF"/>
    <w:rsid w:val="00F317BA"/>
    <w:rsid w:val="00F31C36"/>
    <w:rsid w:val="00F31E67"/>
    <w:rsid w:val="00F31E6F"/>
    <w:rsid w:val="00F320D8"/>
    <w:rsid w:val="00F327B8"/>
    <w:rsid w:val="00F32998"/>
    <w:rsid w:val="00F3321A"/>
    <w:rsid w:val="00F333FF"/>
    <w:rsid w:val="00F339B7"/>
    <w:rsid w:val="00F34202"/>
    <w:rsid w:val="00F34616"/>
    <w:rsid w:val="00F348C5"/>
    <w:rsid w:val="00F34E4F"/>
    <w:rsid w:val="00F355DE"/>
    <w:rsid w:val="00F35679"/>
    <w:rsid w:val="00F35BB9"/>
    <w:rsid w:val="00F3690F"/>
    <w:rsid w:val="00F36B68"/>
    <w:rsid w:val="00F36D98"/>
    <w:rsid w:val="00F3717F"/>
    <w:rsid w:val="00F37D00"/>
    <w:rsid w:val="00F4020D"/>
    <w:rsid w:val="00F40686"/>
    <w:rsid w:val="00F407E1"/>
    <w:rsid w:val="00F4099D"/>
    <w:rsid w:val="00F40A96"/>
    <w:rsid w:val="00F40CDF"/>
    <w:rsid w:val="00F40D7C"/>
    <w:rsid w:val="00F41169"/>
    <w:rsid w:val="00F41392"/>
    <w:rsid w:val="00F413E6"/>
    <w:rsid w:val="00F41F27"/>
    <w:rsid w:val="00F42318"/>
    <w:rsid w:val="00F42429"/>
    <w:rsid w:val="00F4282E"/>
    <w:rsid w:val="00F428A5"/>
    <w:rsid w:val="00F4360F"/>
    <w:rsid w:val="00F43730"/>
    <w:rsid w:val="00F43956"/>
    <w:rsid w:val="00F43BEF"/>
    <w:rsid w:val="00F43E30"/>
    <w:rsid w:val="00F43F39"/>
    <w:rsid w:val="00F44052"/>
    <w:rsid w:val="00F44C20"/>
    <w:rsid w:val="00F45115"/>
    <w:rsid w:val="00F4511C"/>
    <w:rsid w:val="00F451C2"/>
    <w:rsid w:val="00F453B6"/>
    <w:rsid w:val="00F4546C"/>
    <w:rsid w:val="00F45DAA"/>
    <w:rsid w:val="00F4668F"/>
    <w:rsid w:val="00F466AE"/>
    <w:rsid w:val="00F468BC"/>
    <w:rsid w:val="00F46A76"/>
    <w:rsid w:val="00F46CD6"/>
    <w:rsid w:val="00F503E9"/>
    <w:rsid w:val="00F50719"/>
    <w:rsid w:val="00F508FF"/>
    <w:rsid w:val="00F50A8B"/>
    <w:rsid w:val="00F50C9D"/>
    <w:rsid w:val="00F51D45"/>
    <w:rsid w:val="00F51F2A"/>
    <w:rsid w:val="00F520BA"/>
    <w:rsid w:val="00F52223"/>
    <w:rsid w:val="00F52910"/>
    <w:rsid w:val="00F52936"/>
    <w:rsid w:val="00F529DA"/>
    <w:rsid w:val="00F52E30"/>
    <w:rsid w:val="00F52F71"/>
    <w:rsid w:val="00F5340C"/>
    <w:rsid w:val="00F53B87"/>
    <w:rsid w:val="00F54208"/>
    <w:rsid w:val="00F54326"/>
    <w:rsid w:val="00F54854"/>
    <w:rsid w:val="00F54891"/>
    <w:rsid w:val="00F54DF2"/>
    <w:rsid w:val="00F54E59"/>
    <w:rsid w:val="00F54FE2"/>
    <w:rsid w:val="00F554AF"/>
    <w:rsid w:val="00F5551F"/>
    <w:rsid w:val="00F55784"/>
    <w:rsid w:val="00F557E7"/>
    <w:rsid w:val="00F559C2"/>
    <w:rsid w:val="00F56016"/>
    <w:rsid w:val="00F56749"/>
    <w:rsid w:val="00F56F1B"/>
    <w:rsid w:val="00F57A6B"/>
    <w:rsid w:val="00F57B2C"/>
    <w:rsid w:val="00F6065B"/>
    <w:rsid w:val="00F6070A"/>
    <w:rsid w:val="00F6078F"/>
    <w:rsid w:val="00F60C4A"/>
    <w:rsid w:val="00F61374"/>
    <w:rsid w:val="00F61757"/>
    <w:rsid w:val="00F61B5C"/>
    <w:rsid w:val="00F61DE2"/>
    <w:rsid w:val="00F62772"/>
    <w:rsid w:val="00F62806"/>
    <w:rsid w:val="00F62ADE"/>
    <w:rsid w:val="00F62B19"/>
    <w:rsid w:val="00F62D8F"/>
    <w:rsid w:val="00F637E3"/>
    <w:rsid w:val="00F63E27"/>
    <w:rsid w:val="00F64940"/>
    <w:rsid w:val="00F64CDE"/>
    <w:rsid w:val="00F64DCF"/>
    <w:rsid w:val="00F64E97"/>
    <w:rsid w:val="00F64F93"/>
    <w:rsid w:val="00F653D6"/>
    <w:rsid w:val="00F65631"/>
    <w:rsid w:val="00F658E1"/>
    <w:rsid w:val="00F66801"/>
    <w:rsid w:val="00F6681A"/>
    <w:rsid w:val="00F66D15"/>
    <w:rsid w:val="00F6707F"/>
    <w:rsid w:val="00F67273"/>
    <w:rsid w:val="00F676A1"/>
    <w:rsid w:val="00F67A59"/>
    <w:rsid w:val="00F70234"/>
    <w:rsid w:val="00F704C5"/>
    <w:rsid w:val="00F70520"/>
    <w:rsid w:val="00F70A7C"/>
    <w:rsid w:val="00F70C7A"/>
    <w:rsid w:val="00F7109F"/>
    <w:rsid w:val="00F712FA"/>
    <w:rsid w:val="00F71930"/>
    <w:rsid w:val="00F71931"/>
    <w:rsid w:val="00F71CC1"/>
    <w:rsid w:val="00F71E66"/>
    <w:rsid w:val="00F72391"/>
    <w:rsid w:val="00F72F9D"/>
    <w:rsid w:val="00F7349E"/>
    <w:rsid w:val="00F734D1"/>
    <w:rsid w:val="00F73814"/>
    <w:rsid w:val="00F7390E"/>
    <w:rsid w:val="00F740F0"/>
    <w:rsid w:val="00F742E6"/>
    <w:rsid w:val="00F74475"/>
    <w:rsid w:val="00F744CF"/>
    <w:rsid w:val="00F74714"/>
    <w:rsid w:val="00F74726"/>
    <w:rsid w:val="00F7475A"/>
    <w:rsid w:val="00F74C02"/>
    <w:rsid w:val="00F75EF0"/>
    <w:rsid w:val="00F761B8"/>
    <w:rsid w:val="00F763B4"/>
    <w:rsid w:val="00F7645E"/>
    <w:rsid w:val="00F766A7"/>
    <w:rsid w:val="00F76C99"/>
    <w:rsid w:val="00F76CFB"/>
    <w:rsid w:val="00F7716B"/>
    <w:rsid w:val="00F778CE"/>
    <w:rsid w:val="00F77B86"/>
    <w:rsid w:val="00F80D61"/>
    <w:rsid w:val="00F80E8D"/>
    <w:rsid w:val="00F8139F"/>
    <w:rsid w:val="00F819DF"/>
    <w:rsid w:val="00F81AD8"/>
    <w:rsid w:val="00F81D55"/>
    <w:rsid w:val="00F81E7E"/>
    <w:rsid w:val="00F82468"/>
    <w:rsid w:val="00F82478"/>
    <w:rsid w:val="00F82514"/>
    <w:rsid w:val="00F82742"/>
    <w:rsid w:val="00F82A3F"/>
    <w:rsid w:val="00F82BCA"/>
    <w:rsid w:val="00F82DF6"/>
    <w:rsid w:val="00F831C8"/>
    <w:rsid w:val="00F83336"/>
    <w:rsid w:val="00F834DD"/>
    <w:rsid w:val="00F83B15"/>
    <w:rsid w:val="00F83BA9"/>
    <w:rsid w:val="00F83EF4"/>
    <w:rsid w:val="00F84071"/>
    <w:rsid w:val="00F84115"/>
    <w:rsid w:val="00F84437"/>
    <w:rsid w:val="00F84668"/>
    <w:rsid w:val="00F84924"/>
    <w:rsid w:val="00F84BAC"/>
    <w:rsid w:val="00F84EE4"/>
    <w:rsid w:val="00F84F60"/>
    <w:rsid w:val="00F8512E"/>
    <w:rsid w:val="00F85720"/>
    <w:rsid w:val="00F85B50"/>
    <w:rsid w:val="00F85DD9"/>
    <w:rsid w:val="00F8616A"/>
    <w:rsid w:val="00F86D55"/>
    <w:rsid w:val="00F874A8"/>
    <w:rsid w:val="00F878A4"/>
    <w:rsid w:val="00F87B67"/>
    <w:rsid w:val="00F87C23"/>
    <w:rsid w:val="00F87F17"/>
    <w:rsid w:val="00F87F76"/>
    <w:rsid w:val="00F9079A"/>
    <w:rsid w:val="00F90D52"/>
    <w:rsid w:val="00F90E17"/>
    <w:rsid w:val="00F9110A"/>
    <w:rsid w:val="00F917DD"/>
    <w:rsid w:val="00F9195F"/>
    <w:rsid w:val="00F91B45"/>
    <w:rsid w:val="00F9263E"/>
    <w:rsid w:val="00F9466B"/>
    <w:rsid w:val="00F94CE9"/>
    <w:rsid w:val="00F94DC0"/>
    <w:rsid w:val="00F95304"/>
    <w:rsid w:val="00F95345"/>
    <w:rsid w:val="00F95466"/>
    <w:rsid w:val="00F957F6"/>
    <w:rsid w:val="00F959F6"/>
    <w:rsid w:val="00F9656E"/>
    <w:rsid w:val="00F96873"/>
    <w:rsid w:val="00F96E6D"/>
    <w:rsid w:val="00F96F77"/>
    <w:rsid w:val="00F97101"/>
    <w:rsid w:val="00F977A6"/>
    <w:rsid w:val="00F97EB9"/>
    <w:rsid w:val="00F97EBF"/>
    <w:rsid w:val="00FA01B9"/>
    <w:rsid w:val="00FA052B"/>
    <w:rsid w:val="00FA0703"/>
    <w:rsid w:val="00FA0842"/>
    <w:rsid w:val="00FA0A23"/>
    <w:rsid w:val="00FA0E51"/>
    <w:rsid w:val="00FA1123"/>
    <w:rsid w:val="00FA18A9"/>
    <w:rsid w:val="00FA18C8"/>
    <w:rsid w:val="00FA263E"/>
    <w:rsid w:val="00FA2731"/>
    <w:rsid w:val="00FA29A7"/>
    <w:rsid w:val="00FA2B17"/>
    <w:rsid w:val="00FA2CB5"/>
    <w:rsid w:val="00FA2FBA"/>
    <w:rsid w:val="00FA36D7"/>
    <w:rsid w:val="00FA3DB6"/>
    <w:rsid w:val="00FA434E"/>
    <w:rsid w:val="00FA48E0"/>
    <w:rsid w:val="00FA4934"/>
    <w:rsid w:val="00FA4AFA"/>
    <w:rsid w:val="00FA4DE6"/>
    <w:rsid w:val="00FA4F3F"/>
    <w:rsid w:val="00FA50E1"/>
    <w:rsid w:val="00FA5949"/>
    <w:rsid w:val="00FA5A8D"/>
    <w:rsid w:val="00FA5F04"/>
    <w:rsid w:val="00FA5F40"/>
    <w:rsid w:val="00FA63D0"/>
    <w:rsid w:val="00FA6E2C"/>
    <w:rsid w:val="00FA760E"/>
    <w:rsid w:val="00FA79C1"/>
    <w:rsid w:val="00FA7CAB"/>
    <w:rsid w:val="00FB0ADB"/>
    <w:rsid w:val="00FB120D"/>
    <w:rsid w:val="00FB198E"/>
    <w:rsid w:val="00FB1D97"/>
    <w:rsid w:val="00FB1E1E"/>
    <w:rsid w:val="00FB2523"/>
    <w:rsid w:val="00FB34EB"/>
    <w:rsid w:val="00FB35E2"/>
    <w:rsid w:val="00FB3BD5"/>
    <w:rsid w:val="00FB3DF8"/>
    <w:rsid w:val="00FB3E8C"/>
    <w:rsid w:val="00FB3ED2"/>
    <w:rsid w:val="00FB4201"/>
    <w:rsid w:val="00FB4D7E"/>
    <w:rsid w:val="00FB4DC2"/>
    <w:rsid w:val="00FB4DFE"/>
    <w:rsid w:val="00FB51CE"/>
    <w:rsid w:val="00FB5262"/>
    <w:rsid w:val="00FB5CDC"/>
    <w:rsid w:val="00FB6436"/>
    <w:rsid w:val="00FB6722"/>
    <w:rsid w:val="00FB6A5A"/>
    <w:rsid w:val="00FB6AE6"/>
    <w:rsid w:val="00FB7225"/>
    <w:rsid w:val="00FB7D1F"/>
    <w:rsid w:val="00FB7EB2"/>
    <w:rsid w:val="00FC002F"/>
    <w:rsid w:val="00FC0064"/>
    <w:rsid w:val="00FC014E"/>
    <w:rsid w:val="00FC01FC"/>
    <w:rsid w:val="00FC04E2"/>
    <w:rsid w:val="00FC0A2A"/>
    <w:rsid w:val="00FC0B12"/>
    <w:rsid w:val="00FC11E0"/>
    <w:rsid w:val="00FC1989"/>
    <w:rsid w:val="00FC1ABE"/>
    <w:rsid w:val="00FC1F4F"/>
    <w:rsid w:val="00FC26C6"/>
    <w:rsid w:val="00FC28BA"/>
    <w:rsid w:val="00FC28F3"/>
    <w:rsid w:val="00FC2A95"/>
    <w:rsid w:val="00FC2B1B"/>
    <w:rsid w:val="00FC2DDB"/>
    <w:rsid w:val="00FC2FF9"/>
    <w:rsid w:val="00FC3126"/>
    <w:rsid w:val="00FC32A8"/>
    <w:rsid w:val="00FC369A"/>
    <w:rsid w:val="00FC3A52"/>
    <w:rsid w:val="00FC3BE7"/>
    <w:rsid w:val="00FC46C3"/>
    <w:rsid w:val="00FC4A3A"/>
    <w:rsid w:val="00FC4B87"/>
    <w:rsid w:val="00FC4CB5"/>
    <w:rsid w:val="00FC504F"/>
    <w:rsid w:val="00FC5367"/>
    <w:rsid w:val="00FC55E1"/>
    <w:rsid w:val="00FC5F42"/>
    <w:rsid w:val="00FC660C"/>
    <w:rsid w:val="00FC764B"/>
    <w:rsid w:val="00FC7904"/>
    <w:rsid w:val="00FC7924"/>
    <w:rsid w:val="00FC7BAA"/>
    <w:rsid w:val="00FD0225"/>
    <w:rsid w:val="00FD04C5"/>
    <w:rsid w:val="00FD07CF"/>
    <w:rsid w:val="00FD109B"/>
    <w:rsid w:val="00FD12C0"/>
    <w:rsid w:val="00FD1455"/>
    <w:rsid w:val="00FD14D5"/>
    <w:rsid w:val="00FD168F"/>
    <w:rsid w:val="00FD1806"/>
    <w:rsid w:val="00FD1ADA"/>
    <w:rsid w:val="00FD1ECA"/>
    <w:rsid w:val="00FD1FC1"/>
    <w:rsid w:val="00FD2181"/>
    <w:rsid w:val="00FD21CA"/>
    <w:rsid w:val="00FD2475"/>
    <w:rsid w:val="00FD321C"/>
    <w:rsid w:val="00FD4F9F"/>
    <w:rsid w:val="00FD517A"/>
    <w:rsid w:val="00FD5C5F"/>
    <w:rsid w:val="00FD6076"/>
    <w:rsid w:val="00FD6422"/>
    <w:rsid w:val="00FD65C2"/>
    <w:rsid w:val="00FD664F"/>
    <w:rsid w:val="00FD6A44"/>
    <w:rsid w:val="00FD6CE0"/>
    <w:rsid w:val="00FD6D08"/>
    <w:rsid w:val="00FD73E7"/>
    <w:rsid w:val="00FD73FC"/>
    <w:rsid w:val="00FD74AC"/>
    <w:rsid w:val="00FD78A2"/>
    <w:rsid w:val="00FD790D"/>
    <w:rsid w:val="00FD7A4E"/>
    <w:rsid w:val="00FD7A7F"/>
    <w:rsid w:val="00FE075C"/>
    <w:rsid w:val="00FE153E"/>
    <w:rsid w:val="00FE1957"/>
    <w:rsid w:val="00FE19B4"/>
    <w:rsid w:val="00FE1A82"/>
    <w:rsid w:val="00FE1BC7"/>
    <w:rsid w:val="00FE22F7"/>
    <w:rsid w:val="00FE2C10"/>
    <w:rsid w:val="00FE308A"/>
    <w:rsid w:val="00FE32C4"/>
    <w:rsid w:val="00FE38BC"/>
    <w:rsid w:val="00FE3934"/>
    <w:rsid w:val="00FE4005"/>
    <w:rsid w:val="00FE42CA"/>
    <w:rsid w:val="00FE479E"/>
    <w:rsid w:val="00FE5A4F"/>
    <w:rsid w:val="00FE6439"/>
    <w:rsid w:val="00FE7059"/>
    <w:rsid w:val="00FE75ED"/>
    <w:rsid w:val="00FE788A"/>
    <w:rsid w:val="00FE7D00"/>
    <w:rsid w:val="00FE7DED"/>
    <w:rsid w:val="00FE7F50"/>
    <w:rsid w:val="00FF0396"/>
    <w:rsid w:val="00FF0573"/>
    <w:rsid w:val="00FF0B2C"/>
    <w:rsid w:val="00FF0E86"/>
    <w:rsid w:val="00FF0EA1"/>
    <w:rsid w:val="00FF135D"/>
    <w:rsid w:val="00FF1A16"/>
    <w:rsid w:val="00FF1A28"/>
    <w:rsid w:val="00FF214C"/>
    <w:rsid w:val="00FF2368"/>
    <w:rsid w:val="00FF243E"/>
    <w:rsid w:val="00FF2783"/>
    <w:rsid w:val="00FF2993"/>
    <w:rsid w:val="00FF2B69"/>
    <w:rsid w:val="00FF2D39"/>
    <w:rsid w:val="00FF3210"/>
    <w:rsid w:val="00FF342A"/>
    <w:rsid w:val="00FF38F6"/>
    <w:rsid w:val="00FF3C7B"/>
    <w:rsid w:val="00FF3E40"/>
    <w:rsid w:val="00FF40C6"/>
    <w:rsid w:val="00FF480B"/>
    <w:rsid w:val="00FF4F2C"/>
    <w:rsid w:val="00FF5B4B"/>
    <w:rsid w:val="00FF6551"/>
    <w:rsid w:val="00FF68D7"/>
    <w:rsid w:val="00FF69C9"/>
    <w:rsid w:val="00FF6FA9"/>
    <w:rsid w:val="00FF78E2"/>
    <w:rsid w:val="00FF7C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9FA3660-CB3F-47C1-A2FA-82F2C5524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245"/>
    <w:pPr>
      <w:jc w:val="center"/>
    </w:pPr>
    <w:rPr>
      <w:color w:val="000000"/>
      <w:sz w:val="16"/>
    </w:rPr>
  </w:style>
  <w:style w:type="paragraph" w:styleId="Heading1">
    <w:name w:val="heading 1"/>
    <w:basedOn w:val="Normal"/>
    <w:next w:val="Normal"/>
    <w:qFormat/>
    <w:rsid w:val="00CD1245"/>
    <w:pPr>
      <w:keepNext/>
      <w:outlineLvl w:val="0"/>
    </w:pPr>
    <w:rPr>
      <w:b/>
    </w:rPr>
  </w:style>
  <w:style w:type="paragraph" w:styleId="Heading2">
    <w:name w:val="heading 2"/>
    <w:basedOn w:val="Normal"/>
    <w:next w:val="Normal"/>
    <w:link w:val="Heading2Char"/>
    <w:qFormat/>
    <w:rsid w:val="00CD1245"/>
    <w:pPr>
      <w:keepNext/>
      <w:jc w:val="right"/>
      <w:outlineLvl w:val="1"/>
    </w:pPr>
    <w:rPr>
      <w:b/>
    </w:rPr>
  </w:style>
  <w:style w:type="paragraph" w:styleId="Heading3">
    <w:name w:val="heading 3"/>
    <w:basedOn w:val="Normal"/>
    <w:next w:val="Normal"/>
    <w:link w:val="Heading3Char"/>
    <w:uiPriority w:val="9"/>
    <w:qFormat/>
    <w:rsid w:val="00CD1245"/>
    <w:pPr>
      <w:keepNext/>
      <w:outlineLvl w:val="2"/>
    </w:pPr>
    <w:rPr>
      <w:b/>
      <w:color w:val="auto"/>
    </w:rPr>
  </w:style>
  <w:style w:type="paragraph" w:styleId="Heading4">
    <w:name w:val="heading 4"/>
    <w:basedOn w:val="Normal"/>
    <w:next w:val="Normal"/>
    <w:qFormat/>
    <w:rsid w:val="00CD1245"/>
    <w:pPr>
      <w:keepNext/>
      <w:jc w:val="right"/>
      <w:outlineLvl w:val="3"/>
    </w:pPr>
    <w:rPr>
      <w:b/>
      <w:bCs/>
    </w:rPr>
  </w:style>
  <w:style w:type="paragraph" w:styleId="Heading5">
    <w:name w:val="heading 5"/>
    <w:basedOn w:val="Normal"/>
    <w:next w:val="Normal"/>
    <w:qFormat/>
    <w:rsid w:val="00CD1245"/>
    <w:pPr>
      <w:keepNext/>
      <w:jc w:val="right"/>
      <w:outlineLvl w:val="4"/>
    </w:pPr>
    <w:rPr>
      <w:b/>
      <w:bCs/>
      <w:sz w:val="14"/>
    </w:rPr>
  </w:style>
  <w:style w:type="paragraph" w:styleId="Heading6">
    <w:name w:val="heading 6"/>
    <w:basedOn w:val="Normal"/>
    <w:next w:val="Normal"/>
    <w:qFormat/>
    <w:rsid w:val="00CD1245"/>
    <w:pPr>
      <w:keepNext/>
      <w:jc w:val="left"/>
      <w:outlineLvl w:val="5"/>
    </w:pPr>
    <w:rPr>
      <w:b/>
      <w:sz w:val="28"/>
    </w:rPr>
  </w:style>
  <w:style w:type="paragraph" w:styleId="Heading7">
    <w:name w:val="heading 7"/>
    <w:basedOn w:val="Normal"/>
    <w:next w:val="Normal"/>
    <w:qFormat/>
    <w:rsid w:val="00CD1245"/>
    <w:pPr>
      <w:keepNext/>
      <w:jc w:val="left"/>
      <w:outlineLvl w:val="6"/>
    </w:pPr>
    <w:rPr>
      <w:sz w:val="24"/>
    </w:rPr>
  </w:style>
  <w:style w:type="paragraph" w:styleId="Heading8">
    <w:name w:val="heading 8"/>
    <w:basedOn w:val="Normal"/>
    <w:next w:val="Normal"/>
    <w:qFormat/>
    <w:rsid w:val="00CD1245"/>
    <w:pPr>
      <w:keepNext/>
      <w:jc w:val="left"/>
      <w:outlineLvl w:val="7"/>
    </w:pPr>
  </w:style>
  <w:style w:type="paragraph" w:styleId="Heading9">
    <w:name w:val="heading 9"/>
    <w:basedOn w:val="Normal"/>
    <w:next w:val="Normal"/>
    <w:qFormat/>
    <w:rsid w:val="00CD1245"/>
    <w:pPr>
      <w:keepNext/>
      <w:outlineLvl w:val="8"/>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596A"/>
    <w:rPr>
      <w:b/>
      <w:color w:val="000000"/>
      <w:sz w:val="16"/>
    </w:rPr>
  </w:style>
  <w:style w:type="character" w:customStyle="1" w:styleId="Heading3Char">
    <w:name w:val="Heading 3 Char"/>
    <w:basedOn w:val="DefaultParagraphFont"/>
    <w:link w:val="Heading3"/>
    <w:uiPriority w:val="9"/>
    <w:rsid w:val="00AC694C"/>
    <w:rPr>
      <w:b/>
      <w:sz w:val="16"/>
    </w:rPr>
  </w:style>
  <w:style w:type="paragraph" w:styleId="Footer">
    <w:name w:val="footer"/>
    <w:basedOn w:val="Normal"/>
    <w:link w:val="FooterChar"/>
    <w:uiPriority w:val="99"/>
    <w:rsid w:val="00CD1245"/>
    <w:pPr>
      <w:tabs>
        <w:tab w:val="center" w:pos="4320"/>
        <w:tab w:val="right" w:pos="8640"/>
      </w:tabs>
    </w:pPr>
  </w:style>
  <w:style w:type="character" w:customStyle="1" w:styleId="FooterChar">
    <w:name w:val="Footer Char"/>
    <w:basedOn w:val="DefaultParagraphFont"/>
    <w:link w:val="Footer"/>
    <w:uiPriority w:val="99"/>
    <w:rsid w:val="008961D3"/>
    <w:rPr>
      <w:color w:val="000000"/>
      <w:sz w:val="16"/>
    </w:rPr>
  </w:style>
  <w:style w:type="character" w:styleId="PageNumber">
    <w:name w:val="page number"/>
    <w:basedOn w:val="DefaultParagraphFont"/>
    <w:semiHidden/>
    <w:rsid w:val="00CD1245"/>
  </w:style>
  <w:style w:type="paragraph" w:styleId="Header">
    <w:name w:val="header"/>
    <w:basedOn w:val="Normal"/>
    <w:semiHidden/>
    <w:rsid w:val="00CD1245"/>
    <w:pPr>
      <w:tabs>
        <w:tab w:val="center" w:pos="4320"/>
        <w:tab w:val="right" w:pos="8640"/>
      </w:tabs>
    </w:pPr>
  </w:style>
  <w:style w:type="paragraph" w:customStyle="1" w:styleId="xl24">
    <w:name w:val="xl24"/>
    <w:basedOn w:val="Normal"/>
    <w:rsid w:val="00CD1245"/>
    <w:pPr>
      <w:pBdr>
        <w:left w:val="single" w:sz="4" w:space="0" w:color="auto"/>
        <w:right w:val="single" w:sz="4" w:space="0" w:color="auto"/>
      </w:pBdr>
      <w:spacing w:before="100" w:beforeAutospacing="1" w:after="100" w:afterAutospacing="1"/>
    </w:pPr>
    <w:rPr>
      <w:rFonts w:eastAsia="Arial Unicode MS"/>
      <w:color w:val="auto"/>
      <w:szCs w:val="16"/>
    </w:rPr>
  </w:style>
  <w:style w:type="paragraph" w:customStyle="1" w:styleId="xl25">
    <w:name w:val="xl25"/>
    <w:basedOn w:val="Normal"/>
    <w:rsid w:val="00CD1245"/>
    <w:pPr>
      <w:spacing w:before="100" w:beforeAutospacing="1" w:after="100" w:afterAutospacing="1"/>
    </w:pPr>
    <w:rPr>
      <w:rFonts w:ascii="Arial Unicode MS" w:eastAsia="Arial Unicode MS" w:hAnsi="Arial Unicode MS" w:cs="Arial Unicode MS"/>
      <w:color w:val="auto"/>
      <w:szCs w:val="16"/>
    </w:rPr>
  </w:style>
  <w:style w:type="paragraph" w:customStyle="1" w:styleId="xl26">
    <w:name w:val="xl26"/>
    <w:basedOn w:val="Normal"/>
    <w:rsid w:val="00CD1245"/>
    <w:pPr>
      <w:spacing w:before="100" w:beforeAutospacing="1" w:after="100" w:afterAutospacing="1"/>
      <w:jc w:val="left"/>
    </w:pPr>
    <w:rPr>
      <w:rFonts w:ascii="Arial Unicode MS" w:eastAsia="Arial Unicode MS" w:hAnsi="Arial Unicode MS" w:cs="Arial Unicode MS"/>
      <w:color w:val="auto"/>
      <w:szCs w:val="16"/>
    </w:rPr>
  </w:style>
  <w:style w:type="paragraph" w:customStyle="1" w:styleId="xl27">
    <w:name w:val="xl27"/>
    <w:basedOn w:val="Normal"/>
    <w:rsid w:val="00CD1245"/>
    <w:pPr>
      <w:pBdr>
        <w:right w:val="single" w:sz="4" w:space="0" w:color="auto"/>
      </w:pBdr>
      <w:spacing w:before="100" w:beforeAutospacing="1" w:after="100" w:afterAutospacing="1"/>
    </w:pPr>
    <w:rPr>
      <w:rFonts w:ascii="Arial Unicode MS" w:eastAsia="Arial Unicode MS" w:hAnsi="Arial Unicode MS" w:cs="Arial Unicode MS"/>
      <w:color w:val="auto"/>
      <w:szCs w:val="16"/>
    </w:rPr>
  </w:style>
  <w:style w:type="paragraph" w:customStyle="1" w:styleId="xl28">
    <w:name w:val="xl28"/>
    <w:basedOn w:val="Normal"/>
    <w:rsid w:val="00CD1245"/>
    <w:pPr>
      <w:spacing w:before="100" w:beforeAutospacing="1" w:after="100" w:afterAutospacing="1"/>
    </w:pPr>
    <w:rPr>
      <w:rFonts w:ascii="Arial" w:eastAsia="Arial Unicode MS" w:hAnsi="Arial" w:cs="Arial"/>
      <w:color w:val="auto"/>
      <w:szCs w:val="16"/>
    </w:rPr>
  </w:style>
  <w:style w:type="paragraph" w:customStyle="1" w:styleId="xl29">
    <w:name w:val="xl29"/>
    <w:basedOn w:val="Normal"/>
    <w:rsid w:val="00CD1245"/>
    <w:pPr>
      <w:spacing w:before="100" w:beforeAutospacing="1" w:after="100" w:afterAutospacing="1"/>
      <w:jc w:val="left"/>
    </w:pPr>
    <w:rPr>
      <w:rFonts w:ascii="Arial" w:eastAsia="Arial Unicode MS" w:hAnsi="Arial" w:cs="Arial"/>
      <w:color w:val="auto"/>
      <w:szCs w:val="16"/>
    </w:rPr>
  </w:style>
  <w:style w:type="paragraph" w:customStyle="1" w:styleId="xl30">
    <w:name w:val="xl30"/>
    <w:basedOn w:val="Normal"/>
    <w:rsid w:val="00CD1245"/>
    <w:pPr>
      <w:pBdr>
        <w:right w:val="single" w:sz="4" w:space="0" w:color="auto"/>
      </w:pBdr>
      <w:spacing w:before="100" w:beforeAutospacing="1" w:after="100" w:afterAutospacing="1"/>
    </w:pPr>
    <w:rPr>
      <w:rFonts w:ascii="Arial" w:eastAsia="Arial Unicode MS" w:hAnsi="Arial" w:cs="Arial"/>
      <w:color w:val="auto"/>
      <w:szCs w:val="16"/>
    </w:rPr>
  </w:style>
  <w:style w:type="character" w:styleId="Hyperlink">
    <w:name w:val="Hyperlink"/>
    <w:basedOn w:val="DefaultParagraphFont"/>
    <w:uiPriority w:val="99"/>
    <w:semiHidden/>
    <w:rsid w:val="00CD1245"/>
    <w:rPr>
      <w:color w:val="0000FF"/>
      <w:u w:val="single"/>
    </w:rPr>
  </w:style>
  <w:style w:type="paragraph" w:customStyle="1" w:styleId="xl35">
    <w:name w:val="xl35"/>
    <w:basedOn w:val="Normal"/>
    <w:rsid w:val="00CD1245"/>
    <w:pPr>
      <w:spacing w:before="100" w:beforeAutospacing="1" w:after="100" w:afterAutospacing="1"/>
      <w:jc w:val="left"/>
    </w:pPr>
    <w:rPr>
      <w:rFonts w:eastAsia="Arial Unicode MS"/>
      <w:color w:val="auto"/>
      <w:sz w:val="24"/>
      <w:szCs w:val="24"/>
    </w:rPr>
  </w:style>
  <w:style w:type="paragraph" w:customStyle="1" w:styleId="xl32">
    <w:name w:val="xl32"/>
    <w:basedOn w:val="Normal"/>
    <w:rsid w:val="00CD1245"/>
    <w:pPr>
      <w:spacing w:before="100" w:beforeAutospacing="1" w:after="100" w:afterAutospacing="1"/>
      <w:jc w:val="right"/>
    </w:pPr>
    <w:rPr>
      <w:rFonts w:eastAsia="Arial Unicode MS"/>
      <w:color w:val="auto"/>
      <w:szCs w:val="16"/>
    </w:rPr>
  </w:style>
  <w:style w:type="character" w:styleId="FollowedHyperlink">
    <w:name w:val="FollowedHyperlink"/>
    <w:basedOn w:val="DefaultParagraphFont"/>
    <w:uiPriority w:val="99"/>
    <w:semiHidden/>
    <w:rsid w:val="00CD1245"/>
    <w:rPr>
      <w:color w:val="800080"/>
      <w:u w:val="single"/>
    </w:rPr>
  </w:style>
  <w:style w:type="paragraph" w:customStyle="1" w:styleId="font5">
    <w:name w:val="font5"/>
    <w:basedOn w:val="Normal"/>
    <w:rsid w:val="00CD1245"/>
    <w:pPr>
      <w:spacing w:before="100" w:beforeAutospacing="1" w:after="100" w:afterAutospacing="1"/>
      <w:jc w:val="left"/>
    </w:pPr>
    <w:rPr>
      <w:rFonts w:eastAsia="Arial Unicode MS"/>
      <w:color w:val="auto"/>
      <w:szCs w:val="16"/>
    </w:rPr>
  </w:style>
  <w:style w:type="paragraph" w:customStyle="1" w:styleId="font6">
    <w:name w:val="font6"/>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font7">
    <w:name w:val="font7"/>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31">
    <w:name w:val="xl31"/>
    <w:basedOn w:val="Normal"/>
    <w:rsid w:val="00CD1245"/>
    <w:pPr>
      <w:pBdr>
        <w:bottom w:val="single" w:sz="4" w:space="0" w:color="auto"/>
      </w:pBdr>
      <w:spacing w:before="100" w:beforeAutospacing="1" w:after="100" w:afterAutospacing="1"/>
      <w:jc w:val="right"/>
    </w:pPr>
    <w:rPr>
      <w:rFonts w:ascii="Arial Unicode MS" w:eastAsia="Arial Unicode MS" w:hAnsi="Arial Unicode MS" w:cs="Arial Unicode MS"/>
      <w:color w:val="auto"/>
      <w:szCs w:val="16"/>
    </w:rPr>
  </w:style>
  <w:style w:type="paragraph" w:customStyle="1" w:styleId="xl33">
    <w:name w:val="xl33"/>
    <w:basedOn w:val="Normal"/>
    <w:rsid w:val="00CD1245"/>
    <w:pPr>
      <w:spacing w:before="100" w:beforeAutospacing="1" w:after="100" w:afterAutospacing="1"/>
      <w:jc w:val="right"/>
    </w:pPr>
    <w:rPr>
      <w:rFonts w:eastAsia="Arial Unicode MS"/>
      <w:color w:val="auto"/>
      <w:szCs w:val="16"/>
    </w:rPr>
  </w:style>
  <w:style w:type="paragraph" w:customStyle="1" w:styleId="xl34">
    <w:name w:val="xl34"/>
    <w:basedOn w:val="Normal"/>
    <w:rsid w:val="00CD1245"/>
    <w:pPr>
      <w:spacing w:before="100" w:beforeAutospacing="1" w:after="100" w:afterAutospacing="1"/>
      <w:jc w:val="left"/>
    </w:pPr>
    <w:rPr>
      <w:rFonts w:eastAsia="Arial Unicode MS"/>
      <w:b/>
      <w:bCs/>
      <w:color w:val="auto"/>
      <w:szCs w:val="16"/>
      <w:u w:val="single"/>
    </w:rPr>
  </w:style>
  <w:style w:type="paragraph" w:customStyle="1" w:styleId="xl36">
    <w:name w:val="xl36"/>
    <w:basedOn w:val="Normal"/>
    <w:rsid w:val="00CD1245"/>
    <w:pPr>
      <w:spacing w:before="100" w:beforeAutospacing="1" w:after="100" w:afterAutospacing="1"/>
      <w:jc w:val="left"/>
    </w:pPr>
    <w:rPr>
      <w:rFonts w:eastAsia="Arial Unicode MS"/>
      <w:color w:val="auto"/>
      <w:szCs w:val="16"/>
    </w:rPr>
  </w:style>
  <w:style w:type="paragraph" w:customStyle="1" w:styleId="xl37">
    <w:name w:val="xl37"/>
    <w:basedOn w:val="Normal"/>
    <w:rsid w:val="00CD1245"/>
    <w:pPr>
      <w:spacing w:before="100" w:beforeAutospacing="1" w:after="100" w:afterAutospacing="1"/>
      <w:jc w:val="left"/>
    </w:pPr>
    <w:rPr>
      <w:rFonts w:eastAsia="Arial Unicode MS"/>
      <w:color w:val="auto"/>
      <w:szCs w:val="16"/>
    </w:rPr>
  </w:style>
  <w:style w:type="paragraph" w:customStyle="1" w:styleId="xl38">
    <w:name w:val="xl38"/>
    <w:basedOn w:val="Normal"/>
    <w:rsid w:val="00CD1245"/>
    <w:pPr>
      <w:spacing w:before="100" w:beforeAutospacing="1" w:after="100" w:afterAutospacing="1"/>
      <w:jc w:val="left"/>
    </w:pPr>
    <w:rPr>
      <w:rFonts w:eastAsia="Arial Unicode MS"/>
      <w:i/>
      <w:iCs/>
      <w:color w:val="auto"/>
      <w:szCs w:val="16"/>
    </w:rPr>
  </w:style>
  <w:style w:type="paragraph" w:customStyle="1" w:styleId="xl39">
    <w:name w:val="xl39"/>
    <w:basedOn w:val="Normal"/>
    <w:rsid w:val="00CD1245"/>
    <w:pPr>
      <w:spacing w:before="100" w:beforeAutospacing="1" w:after="100" w:afterAutospacing="1"/>
      <w:jc w:val="left"/>
    </w:pPr>
    <w:rPr>
      <w:rFonts w:eastAsia="Arial Unicode MS"/>
      <w:b/>
      <w:bCs/>
      <w:color w:val="auto"/>
      <w:szCs w:val="16"/>
    </w:rPr>
  </w:style>
  <w:style w:type="paragraph" w:customStyle="1" w:styleId="xl40">
    <w:name w:val="xl40"/>
    <w:basedOn w:val="Normal"/>
    <w:rsid w:val="00CD1245"/>
    <w:pPr>
      <w:pBdr>
        <w:bottom w:val="single" w:sz="4" w:space="0" w:color="auto"/>
      </w:pBdr>
      <w:spacing w:before="100" w:beforeAutospacing="1" w:after="100" w:afterAutospacing="1"/>
      <w:jc w:val="left"/>
    </w:pPr>
    <w:rPr>
      <w:rFonts w:eastAsia="Arial Unicode MS"/>
      <w:b/>
      <w:bCs/>
      <w:color w:val="auto"/>
      <w:szCs w:val="16"/>
      <w:u w:val="single"/>
    </w:rPr>
  </w:style>
  <w:style w:type="paragraph" w:customStyle="1" w:styleId="xl41">
    <w:name w:val="xl41"/>
    <w:basedOn w:val="Normal"/>
    <w:rsid w:val="00CD1245"/>
    <w:pPr>
      <w:pBdr>
        <w:bottom w:val="single" w:sz="4" w:space="0" w:color="auto"/>
      </w:pBdr>
      <w:spacing w:before="100" w:beforeAutospacing="1" w:after="100" w:afterAutospacing="1"/>
      <w:jc w:val="left"/>
    </w:pPr>
    <w:rPr>
      <w:rFonts w:eastAsia="Arial Unicode MS"/>
      <w:b/>
      <w:bCs/>
      <w:color w:val="auto"/>
      <w:szCs w:val="16"/>
    </w:rPr>
  </w:style>
  <w:style w:type="paragraph" w:customStyle="1" w:styleId="xl42">
    <w:name w:val="xl42"/>
    <w:basedOn w:val="Normal"/>
    <w:rsid w:val="00CD1245"/>
    <w:pPr>
      <w:spacing w:before="100" w:beforeAutospacing="1" w:after="100" w:afterAutospacing="1"/>
      <w:ind w:firstLineChars="400" w:firstLine="400"/>
      <w:jc w:val="left"/>
    </w:pPr>
    <w:rPr>
      <w:rFonts w:eastAsia="Arial Unicode MS"/>
      <w:color w:val="auto"/>
      <w:szCs w:val="16"/>
    </w:rPr>
  </w:style>
  <w:style w:type="paragraph" w:customStyle="1" w:styleId="xl43">
    <w:name w:val="xl43"/>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4">
    <w:name w:val="xl44"/>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5">
    <w:name w:val="xl45"/>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6">
    <w:name w:val="xl46"/>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7">
    <w:name w:val="xl47"/>
    <w:basedOn w:val="Normal"/>
    <w:rsid w:val="00CD1245"/>
    <w:pPr>
      <w:spacing w:before="100" w:beforeAutospacing="1" w:after="100" w:afterAutospacing="1"/>
      <w:jc w:val="left"/>
    </w:pPr>
    <w:rPr>
      <w:rFonts w:eastAsia="Arial Unicode MS"/>
      <w:color w:val="auto"/>
      <w:szCs w:val="16"/>
    </w:rPr>
  </w:style>
  <w:style w:type="paragraph" w:customStyle="1" w:styleId="xl48">
    <w:name w:val="xl48"/>
    <w:basedOn w:val="Normal"/>
    <w:rsid w:val="00CD1245"/>
    <w:pPr>
      <w:spacing w:before="100" w:beforeAutospacing="1" w:after="100" w:afterAutospacing="1"/>
      <w:jc w:val="left"/>
    </w:pPr>
    <w:rPr>
      <w:rFonts w:eastAsia="Arial Unicode MS"/>
      <w:b/>
      <w:bCs/>
      <w:color w:val="auto"/>
      <w:szCs w:val="16"/>
    </w:rPr>
  </w:style>
  <w:style w:type="paragraph" w:customStyle="1" w:styleId="xl49">
    <w:name w:val="xl49"/>
    <w:basedOn w:val="Normal"/>
    <w:rsid w:val="00CD1245"/>
    <w:pPr>
      <w:spacing w:before="100" w:beforeAutospacing="1" w:after="100" w:afterAutospacing="1"/>
    </w:pPr>
    <w:rPr>
      <w:rFonts w:ascii="Book Antiqua" w:eastAsia="Arial Unicode MS" w:hAnsi="Book Antiqua" w:cs="Arial Unicode MS"/>
      <w:b/>
      <w:bCs/>
      <w:color w:val="auto"/>
      <w:szCs w:val="16"/>
    </w:rPr>
  </w:style>
  <w:style w:type="paragraph" w:customStyle="1" w:styleId="xl50">
    <w:name w:val="xl50"/>
    <w:basedOn w:val="Normal"/>
    <w:rsid w:val="00CD1245"/>
    <w:pPr>
      <w:pBdr>
        <w:bottom w:val="single" w:sz="4" w:space="0" w:color="auto"/>
      </w:pBdr>
      <w:spacing w:before="100" w:beforeAutospacing="1" w:after="100" w:afterAutospacing="1"/>
      <w:jc w:val="right"/>
    </w:pPr>
    <w:rPr>
      <w:rFonts w:eastAsia="Arial Unicode MS"/>
      <w:b/>
      <w:bCs/>
      <w:color w:val="auto"/>
      <w:szCs w:val="16"/>
    </w:rPr>
  </w:style>
  <w:style w:type="paragraph" w:customStyle="1" w:styleId="font8">
    <w:name w:val="font8"/>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styleId="BalloonText">
    <w:name w:val="Balloon Text"/>
    <w:basedOn w:val="Normal"/>
    <w:semiHidden/>
    <w:rsid w:val="00CD1245"/>
    <w:pPr>
      <w:jc w:val="left"/>
    </w:pPr>
    <w:rPr>
      <w:rFonts w:ascii="Tahoma" w:hAnsi="Tahoma" w:cs="Tahoma"/>
      <w:color w:val="auto"/>
      <w:szCs w:val="16"/>
    </w:rPr>
  </w:style>
  <w:style w:type="paragraph" w:styleId="BodyText">
    <w:name w:val="Body Text"/>
    <w:basedOn w:val="Normal"/>
    <w:semiHidden/>
    <w:rsid w:val="00CD1245"/>
    <w:pPr>
      <w:jc w:val="left"/>
    </w:pPr>
  </w:style>
  <w:style w:type="paragraph" w:styleId="BodyText2">
    <w:name w:val="Body Text 2"/>
    <w:basedOn w:val="Normal"/>
    <w:semiHidden/>
    <w:rsid w:val="00CD1245"/>
    <w:pPr>
      <w:jc w:val="both"/>
    </w:pPr>
    <w:rPr>
      <w:sz w:val="14"/>
      <w:szCs w:val="14"/>
    </w:rPr>
  </w:style>
  <w:style w:type="paragraph" w:styleId="ListParagraph">
    <w:name w:val="List Paragraph"/>
    <w:basedOn w:val="Normal"/>
    <w:uiPriority w:val="34"/>
    <w:qFormat/>
    <w:rsid w:val="0038032A"/>
    <w:pPr>
      <w:spacing w:after="200" w:line="276" w:lineRule="auto"/>
      <w:ind w:left="720"/>
      <w:contextualSpacing/>
      <w:jc w:val="left"/>
    </w:pPr>
    <w:rPr>
      <w:rFonts w:ascii="Calibri" w:eastAsia="Calibri" w:hAnsi="Calibri"/>
      <w:color w:val="auto"/>
      <w:sz w:val="22"/>
      <w:szCs w:val="22"/>
    </w:rPr>
  </w:style>
  <w:style w:type="paragraph" w:customStyle="1" w:styleId="Default">
    <w:name w:val="Default"/>
    <w:rsid w:val="00B363C0"/>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6B2C95"/>
    <w:rPr>
      <w:sz w:val="16"/>
      <w:szCs w:val="16"/>
    </w:rPr>
  </w:style>
  <w:style w:type="paragraph" w:styleId="CommentText">
    <w:name w:val="annotation text"/>
    <w:basedOn w:val="Normal"/>
    <w:link w:val="CommentTextChar"/>
    <w:uiPriority w:val="99"/>
    <w:semiHidden/>
    <w:unhideWhenUsed/>
    <w:rsid w:val="006B2C95"/>
    <w:rPr>
      <w:sz w:val="20"/>
    </w:rPr>
  </w:style>
  <w:style w:type="character" w:customStyle="1" w:styleId="CommentTextChar">
    <w:name w:val="Comment Text Char"/>
    <w:basedOn w:val="DefaultParagraphFont"/>
    <w:link w:val="CommentText"/>
    <w:uiPriority w:val="99"/>
    <w:semiHidden/>
    <w:rsid w:val="006B2C95"/>
    <w:rPr>
      <w:color w:val="000000"/>
    </w:rPr>
  </w:style>
  <w:style w:type="paragraph" w:styleId="CommentSubject">
    <w:name w:val="annotation subject"/>
    <w:basedOn w:val="CommentText"/>
    <w:next w:val="CommentText"/>
    <w:link w:val="CommentSubjectChar"/>
    <w:uiPriority w:val="99"/>
    <w:semiHidden/>
    <w:unhideWhenUsed/>
    <w:rsid w:val="006B2C95"/>
    <w:rPr>
      <w:b/>
      <w:bCs/>
    </w:rPr>
  </w:style>
  <w:style w:type="character" w:customStyle="1" w:styleId="CommentSubjectChar">
    <w:name w:val="Comment Subject Char"/>
    <w:basedOn w:val="CommentTextChar"/>
    <w:link w:val="CommentSubject"/>
    <w:uiPriority w:val="99"/>
    <w:semiHidden/>
    <w:rsid w:val="006B2C95"/>
    <w:rPr>
      <w:b/>
      <w:bCs/>
      <w:color w:val="000000"/>
    </w:rPr>
  </w:style>
  <w:style w:type="paragraph" w:styleId="Revision">
    <w:name w:val="Revision"/>
    <w:hidden/>
    <w:uiPriority w:val="99"/>
    <w:semiHidden/>
    <w:rsid w:val="006B2C95"/>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31">
      <w:bodyDiv w:val="1"/>
      <w:marLeft w:val="0"/>
      <w:marRight w:val="0"/>
      <w:marTop w:val="0"/>
      <w:marBottom w:val="0"/>
      <w:divBdr>
        <w:top w:val="none" w:sz="0" w:space="0" w:color="auto"/>
        <w:left w:val="none" w:sz="0" w:space="0" w:color="auto"/>
        <w:bottom w:val="none" w:sz="0" w:space="0" w:color="auto"/>
        <w:right w:val="none" w:sz="0" w:space="0" w:color="auto"/>
      </w:divBdr>
    </w:div>
    <w:div w:id="17659868">
      <w:bodyDiv w:val="1"/>
      <w:marLeft w:val="0"/>
      <w:marRight w:val="0"/>
      <w:marTop w:val="0"/>
      <w:marBottom w:val="0"/>
      <w:divBdr>
        <w:top w:val="none" w:sz="0" w:space="0" w:color="auto"/>
        <w:left w:val="none" w:sz="0" w:space="0" w:color="auto"/>
        <w:bottom w:val="none" w:sz="0" w:space="0" w:color="auto"/>
        <w:right w:val="none" w:sz="0" w:space="0" w:color="auto"/>
      </w:divBdr>
    </w:div>
    <w:div w:id="22437906">
      <w:bodyDiv w:val="1"/>
      <w:marLeft w:val="0"/>
      <w:marRight w:val="0"/>
      <w:marTop w:val="0"/>
      <w:marBottom w:val="0"/>
      <w:divBdr>
        <w:top w:val="none" w:sz="0" w:space="0" w:color="auto"/>
        <w:left w:val="none" w:sz="0" w:space="0" w:color="auto"/>
        <w:bottom w:val="none" w:sz="0" w:space="0" w:color="auto"/>
        <w:right w:val="none" w:sz="0" w:space="0" w:color="auto"/>
      </w:divBdr>
    </w:div>
    <w:div w:id="23992349">
      <w:bodyDiv w:val="1"/>
      <w:marLeft w:val="0"/>
      <w:marRight w:val="0"/>
      <w:marTop w:val="0"/>
      <w:marBottom w:val="0"/>
      <w:divBdr>
        <w:top w:val="none" w:sz="0" w:space="0" w:color="auto"/>
        <w:left w:val="none" w:sz="0" w:space="0" w:color="auto"/>
        <w:bottom w:val="none" w:sz="0" w:space="0" w:color="auto"/>
        <w:right w:val="none" w:sz="0" w:space="0" w:color="auto"/>
      </w:divBdr>
    </w:div>
    <w:div w:id="27025477">
      <w:bodyDiv w:val="1"/>
      <w:marLeft w:val="0"/>
      <w:marRight w:val="0"/>
      <w:marTop w:val="0"/>
      <w:marBottom w:val="0"/>
      <w:divBdr>
        <w:top w:val="none" w:sz="0" w:space="0" w:color="auto"/>
        <w:left w:val="none" w:sz="0" w:space="0" w:color="auto"/>
        <w:bottom w:val="none" w:sz="0" w:space="0" w:color="auto"/>
        <w:right w:val="none" w:sz="0" w:space="0" w:color="auto"/>
      </w:divBdr>
    </w:div>
    <w:div w:id="30153826">
      <w:bodyDiv w:val="1"/>
      <w:marLeft w:val="0"/>
      <w:marRight w:val="0"/>
      <w:marTop w:val="0"/>
      <w:marBottom w:val="0"/>
      <w:divBdr>
        <w:top w:val="none" w:sz="0" w:space="0" w:color="auto"/>
        <w:left w:val="none" w:sz="0" w:space="0" w:color="auto"/>
        <w:bottom w:val="none" w:sz="0" w:space="0" w:color="auto"/>
        <w:right w:val="none" w:sz="0" w:space="0" w:color="auto"/>
      </w:divBdr>
    </w:div>
    <w:div w:id="31423452">
      <w:bodyDiv w:val="1"/>
      <w:marLeft w:val="0"/>
      <w:marRight w:val="0"/>
      <w:marTop w:val="0"/>
      <w:marBottom w:val="0"/>
      <w:divBdr>
        <w:top w:val="none" w:sz="0" w:space="0" w:color="auto"/>
        <w:left w:val="none" w:sz="0" w:space="0" w:color="auto"/>
        <w:bottom w:val="none" w:sz="0" w:space="0" w:color="auto"/>
        <w:right w:val="none" w:sz="0" w:space="0" w:color="auto"/>
      </w:divBdr>
    </w:div>
    <w:div w:id="39210473">
      <w:bodyDiv w:val="1"/>
      <w:marLeft w:val="0"/>
      <w:marRight w:val="0"/>
      <w:marTop w:val="0"/>
      <w:marBottom w:val="0"/>
      <w:divBdr>
        <w:top w:val="none" w:sz="0" w:space="0" w:color="auto"/>
        <w:left w:val="none" w:sz="0" w:space="0" w:color="auto"/>
        <w:bottom w:val="none" w:sz="0" w:space="0" w:color="auto"/>
        <w:right w:val="none" w:sz="0" w:space="0" w:color="auto"/>
      </w:divBdr>
    </w:div>
    <w:div w:id="39214418">
      <w:bodyDiv w:val="1"/>
      <w:marLeft w:val="0"/>
      <w:marRight w:val="0"/>
      <w:marTop w:val="0"/>
      <w:marBottom w:val="0"/>
      <w:divBdr>
        <w:top w:val="none" w:sz="0" w:space="0" w:color="auto"/>
        <w:left w:val="none" w:sz="0" w:space="0" w:color="auto"/>
        <w:bottom w:val="none" w:sz="0" w:space="0" w:color="auto"/>
        <w:right w:val="none" w:sz="0" w:space="0" w:color="auto"/>
      </w:divBdr>
    </w:div>
    <w:div w:id="40518537">
      <w:bodyDiv w:val="1"/>
      <w:marLeft w:val="0"/>
      <w:marRight w:val="0"/>
      <w:marTop w:val="0"/>
      <w:marBottom w:val="0"/>
      <w:divBdr>
        <w:top w:val="none" w:sz="0" w:space="0" w:color="auto"/>
        <w:left w:val="none" w:sz="0" w:space="0" w:color="auto"/>
        <w:bottom w:val="none" w:sz="0" w:space="0" w:color="auto"/>
        <w:right w:val="none" w:sz="0" w:space="0" w:color="auto"/>
      </w:divBdr>
    </w:div>
    <w:div w:id="43874686">
      <w:bodyDiv w:val="1"/>
      <w:marLeft w:val="0"/>
      <w:marRight w:val="0"/>
      <w:marTop w:val="0"/>
      <w:marBottom w:val="0"/>
      <w:divBdr>
        <w:top w:val="none" w:sz="0" w:space="0" w:color="auto"/>
        <w:left w:val="none" w:sz="0" w:space="0" w:color="auto"/>
        <w:bottom w:val="none" w:sz="0" w:space="0" w:color="auto"/>
        <w:right w:val="none" w:sz="0" w:space="0" w:color="auto"/>
      </w:divBdr>
    </w:div>
    <w:div w:id="44182596">
      <w:bodyDiv w:val="1"/>
      <w:marLeft w:val="0"/>
      <w:marRight w:val="0"/>
      <w:marTop w:val="0"/>
      <w:marBottom w:val="0"/>
      <w:divBdr>
        <w:top w:val="none" w:sz="0" w:space="0" w:color="auto"/>
        <w:left w:val="none" w:sz="0" w:space="0" w:color="auto"/>
        <w:bottom w:val="none" w:sz="0" w:space="0" w:color="auto"/>
        <w:right w:val="none" w:sz="0" w:space="0" w:color="auto"/>
      </w:divBdr>
    </w:div>
    <w:div w:id="51970098">
      <w:bodyDiv w:val="1"/>
      <w:marLeft w:val="0"/>
      <w:marRight w:val="0"/>
      <w:marTop w:val="0"/>
      <w:marBottom w:val="0"/>
      <w:divBdr>
        <w:top w:val="none" w:sz="0" w:space="0" w:color="auto"/>
        <w:left w:val="none" w:sz="0" w:space="0" w:color="auto"/>
        <w:bottom w:val="none" w:sz="0" w:space="0" w:color="auto"/>
        <w:right w:val="none" w:sz="0" w:space="0" w:color="auto"/>
      </w:divBdr>
    </w:div>
    <w:div w:id="53235105">
      <w:bodyDiv w:val="1"/>
      <w:marLeft w:val="0"/>
      <w:marRight w:val="0"/>
      <w:marTop w:val="0"/>
      <w:marBottom w:val="0"/>
      <w:divBdr>
        <w:top w:val="none" w:sz="0" w:space="0" w:color="auto"/>
        <w:left w:val="none" w:sz="0" w:space="0" w:color="auto"/>
        <w:bottom w:val="none" w:sz="0" w:space="0" w:color="auto"/>
        <w:right w:val="none" w:sz="0" w:space="0" w:color="auto"/>
      </w:divBdr>
    </w:div>
    <w:div w:id="59058692">
      <w:bodyDiv w:val="1"/>
      <w:marLeft w:val="0"/>
      <w:marRight w:val="0"/>
      <w:marTop w:val="0"/>
      <w:marBottom w:val="0"/>
      <w:divBdr>
        <w:top w:val="none" w:sz="0" w:space="0" w:color="auto"/>
        <w:left w:val="none" w:sz="0" w:space="0" w:color="auto"/>
        <w:bottom w:val="none" w:sz="0" w:space="0" w:color="auto"/>
        <w:right w:val="none" w:sz="0" w:space="0" w:color="auto"/>
      </w:divBdr>
    </w:div>
    <w:div w:id="62411809">
      <w:bodyDiv w:val="1"/>
      <w:marLeft w:val="0"/>
      <w:marRight w:val="0"/>
      <w:marTop w:val="0"/>
      <w:marBottom w:val="0"/>
      <w:divBdr>
        <w:top w:val="none" w:sz="0" w:space="0" w:color="auto"/>
        <w:left w:val="none" w:sz="0" w:space="0" w:color="auto"/>
        <w:bottom w:val="none" w:sz="0" w:space="0" w:color="auto"/>
        <w:right w:val="none" w:sz="0" w:space="0" w:color="auto"/>
      </w:divBdr>
    </w:div>
    <w:div w:id="68236905">
      <w:bodyDiv w:val="1"/>
      <w:marLeft w:val="0"/>
      <w:marRight w:val="0"/>
      <w:marTop w:val="0"/>
      <w:marBottom w:val="0"/>
      <w:divBdr>
        <w:top w:val="none" w:sz="0" w:space="0" w:color="auto"/>
        <w:left w:val="none" w:sz="0" w:space="0" w:color="auto"/>
        <w:bottom w:val="none" w:sz="0" w:space="0" w:color="auto"/>
        <w:right w:val="none" w:sz="0" w:space="0" w:color="auto"/>
      </w:divBdr>
    </w:div>
    <w:div w:id="69354242">
      <w:bodyDiv w:val="1"/>
      <w:marLeft w:val="0"/>
      <w:marRight w:val="0"/>
      <w:marTop w:val="0"/>
      <w:marBottom w:val="0"/>
      <w:divBdr>
        <w:top w:val="none" w:sz="0" w:space="0" w:color="auto"/>
        <w:left w:val="none" w:sz="0" w:space="0" w:color="auto"/>
        <w:bottom w:val="none" w:sz="0" w:space="0" w:color="auto"/>
        <w:right w:val="none" w:sz="0" w:space="0" w:color="auto"/>
      </w:divBdr>
    </w:div>
    <w:div w:id="70125846">
      <w:bodyDiv w:val="1"/>
      <w:marLeft w:val="0"/>
      <w:marRight w:val="0"/>
      <w:marTop w:val="0"/>
      <w:marBottom w:val="0"/>
      <w:divBdr>
        <w:top w:val="none" w:sz="0" w:space="0" w:color="auto"/>
        <w:left w:val="none" w:sz="0" w:space="0" w:color="auto"/>
        <w:bottom w:val="none" w:sz="0" w:space="0" w:color="auto"/>
        <w:right w:val="none" w:sz="0" w:space="0" w:color="auto"/>
      </w:divBdr>
    </w:div>
    <w:div w:id="74515360">
      <w:bodyDiv w:val="1"/>
      <w:marLeft w:val="0"/>
      <w:marRight w:val="0"/>
      <w:marTop w:val="0"/>
      <w:marBottom w:val="0"/>
      <w:divBdr>
        <w:top w:val="none" w:sz="0" w:space="0" w:color="auto"/>
        <w:left w:val="none" w:sz="0" w:space="0" w:color="auto"/>
        <w:bottom w:val="none" w:sz="0" w:space="0" w:color="auto"/>
        <w:right w:val="none" w:sz="0" w:space="0" w:color="auto"/>
      </w:divBdr>
    </w:div>
    <w:div w:id="76636463">
      <w:bodyDiv w:val="1"/>
      <w:marLeft w:val="0"/>
      <w:marRight w:val="0"/>
      <w:marTop w:val="0"/>
      <w:marBottom w:val="0"/>
      <w:divBdr>
        <w:top w:val="none" w:sz="0" w:space="0" w:color="auto"/>
        <w:left w:val="none" w:sz="0" w:space="0" w:color="auto"/>
        <w:bottom w:val="none" w:sz="0" w:space="0" w:color="auto"/>
        <w:right w:val="none" w:sz="0" w:space="0" w:color="auto"/>
      </w:divBdr>
    </w:div>
    <w:div w:id="83694187">
      <w:bodyDiv w:val="1"/>
      <w:marLeft w:val="0"/>
      <w:marRight w:val="0"/>
      <w:marTop w:val="0"/>
      <w:marBottom w:val="0"/>
      <w:divBdr>
        <w:top w:val="none" w:sz="0" w:space="0" w:color="auto"/>
        <w:left w:val="none" w:sz="0" w:space="0" w:color="auto"/>
        <w:bottom w:val="none" w:sz="0" w:space="0" w:color="auto"/>
        <w:right w:val="none" w:sz="0" w:space="0" w:color="auto"/>
      </w:divBdr>
    </w:div>
    <w:div w:id="90899802">
      <w:bodyDiv w:val="1"/>
      <w:marLeft w:val="0"/>
      <w:marRight w:val="0"/>
      <w:marTop w:val="0"/>
      <w:marBottom w:val="0"/>
      <w:divBdr>
        <w:top w:val="none" w:sz="0" w:space="0" w:color="auto"/>
        <w:left w:val="none" w:sz="0" w:space="0" w:color="auto"/>
        <w:bottom w:val="none" w:sz="0" w:space="0" w:color="auto"/>
        <w:right w:val="none" w:sz="0" w:space="0" w:color="auto"/>
      </w:divBdr>
    </w:div>
    <w:div w:id="92629242">
      <w:bodyDiv w:val="1"/>
      <w:marLeft w:val="0"/>
      <w:marRight w:val="0"/>
      <w:marTop w:val="0"/>
      <w:marBottom w:val="0"/>
      <w:divBdr>
        <w:top w:val="none" w:sz="0" w:space="0" w:color="auto"/>
        <w:left w:val="none" w:sz="0" w:space="0" w:color="auto"/>
        <w:bottom w:val="none" w:sz="0" w:space="0" w:color="auto"/>
        <w:right w:val="none" w:sz="0" w:space="0" w:color="auto"/>
      </w:divBdr>
    </w:div>
    <w:div w:id="93865403">
      <w:bodyDiv w:val="1"/>
      <w:marLeft w:val="0"/>
      <w:marRight w:val="0"/>
      <w:marTop w:val="0"/>
      <w:marBottom w:val="0"/>
      <w:divBdr>
        <w:top w:val="none" w:sz="0" w:space="0" w:color="auto"/>
        <w:left w:val="none" w:sz="0" w:space="0" w:color="auto"/>
        <w:bottom w:val="none" w:sz="0" w:space="0" w:color="auto"/>
        <w:right w:val="none" w:sz="0" w:space="0" w:color="auto"/>
      </w:divBdr>
    </w:div>
    <w:div w:id="95058172">
      <w:bodyDiv w:val="1"/>
      <w:marLeft w:val="0"/>
      <w:marRight w:val="0"/>
      <w:marTop w:val="0"/>
      <w:marBottom w:val="0"/>
      <w:divBdr>
        <w:top w:val="none" w:sz="0" w:space="0" w:color="auto"/>
        <w:left w:val="none" w:sz="0" w:space="0" w:color="auto"/>
        <w:bottom w:val="none" w:sz="0" w:space="0" w:color="auto"/>
        <w:right w:val="none" w:sz="0" w:space="0" w:color="auto"/>
      </w:divBdr>
    </w:div>
    <w:div w:id="97525627">
      <w:bodyDiv w:val="1"/>
      <w:marLeft w:val="0"/>
      <w:marRight w:val="0"/>
      <w:marTop w:val="0"/>
      <w:marBottom w:val="0"/>
      <w:divBdr>
        <w:top w:val="none" w:sz="0" w:space="0" w:color="auto"/>
        <w:left w:val="none" w:sz="0" w:space="0" w:color="auto"/>
        <w:bottom w:val="none" w:sz="0" w:space="0" w:color="auto"/>
        <w:right w:val="none" w:sz="0" w:space="0" w:color="auto"/>
      </w:divBdr>
    </w:div>
    <w:div w:id="105589311">
      <w:bodyDiv w:val="1"/>
      <w:marLeft w:val="0"/>
      <w:marRight w:val="0"/>
      <w:marTop w:val="0"/>
      <w:marBottom w:val="0"/>
      <w:divBdr>
        <w:top w:val="none" w:sz="0" w:space="0" w:color="auto"/>
        <w:left w:val="none" w:sz="0" w:space="0" w:color="auto"/>
        <w:bottom w:val="none" w:sz="0" w:space="0" w:color="auto"/>
        <w:right w:val="none" w:sz="0" w:space="0" w:color="auto"/>
      </w:divBdr>
    </w:div>
    <w:div w:id="108399213">
      <w:bodyDiv w:val="1"/>
      <w:marLeft w:val="0"/>
      <w:marRight w:val="0"/>
      <w:marTop w:val="0"/>
      <w:marBottom w:val="0"/>
      <w:divBdr>
        <w:top w:val="none" w:sz="0" w:space="0" w:color="auto"/>
        <w:left w:val="none" w:sz="0" w:space="0" w:color="auto"/>
        <w:bottom w:val="none" w:sz="0" w:space="0" w:color="auto"/>
        <w:right w:val="none" w:sz="0" w:space="0" w:color="auto"/>
      </w:divBdr>
    </w:div>
    <w:div w:id="109663714">
      <w:bodyDiv w:val="1"/>
      <w:marLeft w:val="0"/>
      <w:marRight w:val="0"/>
      <w:marTop w:val="0"/>
      <w:marBottom w:val="0"/>
      <w:divBdr>
        <w:top w:val="none" w:sz="0" w:space="0" w:color="auto"/>
        <w:left w:val="none" w:sz="0" w:space="0" w:color="auto"/>
        <w:bottom w:val="none" w:sz="0" w:space="0" w:color="auto"/>
        <w:right w:val="none" w:sz="0" w:space="0" w:color="auto"/>
      </w:divBdr>
    </w:div>
    <w:div w:id="118649075">
      <w:bodyDiv w:val="1"/>
      <w:marLeft w:val="0"/>
      <w:marRight w:val="0"/>
      <w:marTop w:val="0"/>
      <w:marBottom w:val="0"/>
      <w:divBdr>
        <w:top w:val="none" w:sz="0" w:space="0" w:color="auto"/>
        <w:left w:val="none" w:sz="0" w:space="0" w:color="auto"/>
        <w:bottom w:val="none" w:sz="0" w:space="0" w:color="auto"/>
        <w:right w:val="none" w:sz="0" w:space="0" w:color="auto"/>
      </w:divBdr>
    </w:div>
    <w:div w:id="122038913">
      <w:bodyDiv w:val="1"/>
      <w:marLeft w:val="0"/>
      <w:marRight w:val="0"/>
      <w:marTop w:val="0"/>
      <w:marBottom w:val="0"/>
      <w:divBdr>
        <w:top w:val="none" w:sz="0" w:space="0" w:color="auto"/>
        <w:left w:val="none" w:sz="0" w:space="0" w:color="auto"/>
        <w:bottom w:val="none" w:sz="0" w:space="0" w:color="auto"/>
        <w:right w:val="none" w:sz="0" w:space="0" w:color="auto"/>
      </w:divBdr>
    </w:div>
    <w:div w:id="122382272">
      <w:bodyDiv w:val="1"/>
      <w:marLeft w:val="0"/>
      <w:marRight w:val="0"/>
      <w:marTop w:val="0"/>
      <w:marBottom w:val="0"/>
      <w:divBdr>
        <w:top w:val="none" w:sz="0" w:space="0" w:color="auto"/>
        <w:left w:val="none" w:sz="0" w:space="0" w:color="auto"/>
        <w:bottom w:val="none" w:sz="0" w:space="0" w:color="auto"/>
        <w:right w:val="none" w:sz="0" w:space="0" w:color="auto"/>
      </w:divBdr>
    </w:div>
    <w:div w:id="124085092">
      <w:bodyDiv w:val="1"/>
      <w:marLeft w:val="0"/>
      <w:marRight w:val="0"/>
      <w:marTop w:val="0"/>
      <w:marBottom w:val="0"/>
      <w:divBdr>
        <w:top w:val="none" w:sz="0" w:space="0" w:color="auto"/>
        <w:left w:val="none" w:sz="0" w:space="0" w:color="auto"/>
        <w:bottom w:val="none" w:sz="0" w:space="0" w:color="auto"/>
        <w:right w:val="none" w:sz="0" w:space="0" w:color="auto"/>
      </w:divBdr>
    </w:div>
    <w:div w:id="126895449">
      <w:bodyDiv w:val="1"/>
      <w:marLeft w:val="0"/>
      <w:marRight w:val="0"/>
      <w:marTop w:val="0"/>
      <w:marBottom w:val="0"/>
      <w:divBdr>
        <w:top w:val="none" w:sz="0" w:space="0" w:color="auto"/>
        <w:left w:val="none" w:sz="0" w:space="0" w:color="auto"/>
        <w:bottom w:val="none" w:sz="0" w:space="0" w:color="auto"/>
        <w:right w:val="none" w:sz="0" w:space="0" w:color="auto"/>
      </w:divBdr>
    </w:div>
    <w:div w:id="132218331">
      <w:bodyDiv w:val="1"/>
      <w:marLeft w:val="0"/>
      <w:marRight w:val="0"/>
      <w:marTop w:val="0"/>
      <w:marBottom w:val="0"/>
      <w:divBdr>
        <w:top w:val="none" w:sz="0" w:space="0" w:color="auto"/>
        <w:left w:val="none" w:sz="0" w:space="0" w:color="auto"/>
        <w:bottom w:val="none" w:sz="0" w:space="0" w:color="auto"/>
        <w:right w:val="none" w:sz="0" w:space="0" w:color="auto"/>
      </w:divBdr>
    </w:div>
    <w:div w:id="132409683">
      <w:bodyDiv w:val="1"/>
      <w:marLeft w:val="0"/>
      <w:marRight w:val="0"/>
      <w:marTop w:val="0"/>
      <w:marBottom w:val="0"/>
      <w:divBdr>
        <w:top w:val="none" w:sz="0" w:space="0" w:color="auto"/>
        <w:left w:val="none" w:sz="0" w:space="0" w:color="auto"/>
        <w:bottom w:val="none" w:sz="0" w:space="0" w:color="auto"/>
        <w:right w:val="none" w:sz="0" w:space="0" w:color="auto"/>
      </w:divBdr>
    </w:div>
    <w:div w:id="137962877">
      <w:bodyDiv w:val="1"/>
      <w:marLeft w:val="0"/>
      <w:marRight w:val="0"/>
      <w:marTop w:val="0"/>
      <w:marBottom w:val="0"/>
      <w:divBdr>
        <w:top w:val="none" w:sz="0" w:space="0" w:color="auto"/>
        <w:left w:val="none" w:sz="0" w:space="0" w:color="auto"/>
        <w:bottom w:val="none" w:sz="0" w:space="0" w:color="auto"/>
        <w:right w:val="none" w:sz="0" w:space="0" w:color="auto"/>
      </w:divBdr>
    </w:div>
    <w:div w:id="138958869">
      <w:bodyDiv w:val="1"/>
      <w:marLeft w:val="0"/>
      <w:marRight w:val="0"/>
      <w:marTop w:val="0"/>
      <w:marBottom w:val="0"/>
      <w:divBdr>
        <w:top w:val="none" w:sz="0" w:space="0" w:color="auto"/>
        <w:left w:val="none" w:sz="0" w:space="0" w:color="auto"/>
        <w:bottom w:val="none" w:sz="0" w:space="0" w:color="auto"/>
        <w:right w:val="none" w:sz="0" w:space="0" w:color="auto"/>
      </w:divBdr>
    </w:div>
    <w:div w:id="144124057">
      <w:bodyDiv w:val="1"/>
      <w:marLeft w:val="0"/>
      <w:marRight w:val="0"/>
      <w:marTop w:val="0"/>
      <w:marBottom w:val="0"/>
      <w:divBdr>
        <w:top w:val="none" w:sz="0" w:space="0" w:color="auto"/>
        <w:left w:val="none" w:sz="0" w:space="0" w:color="auto"/>
        <w:bottom w:val="none" w:sz="0" w:space="0" w:color="auto"/>
        <w:right w:val="none" w:sz="0" w:space="0" w:color="auto"/>
      </w:divBdr>
    </w:div>
    <w:div w:id="149441948">
      <w:bodyDiv w:val="1"/>
      <w:marLeft w:val="0"/>
      <w:marRight w:val="0"/>
      <w:marTop w:val="0"/>
      <w:marBottom w:val="0"/>
      <w:divBdr>
        <w:top w:val="none" w:sz="0" w:space="0" w:color="auto"/>
        <w:left w:val="none" w:sz="0" w:space="0" w:color="auto"/>
        <w:bottom w:val="none" w:sz="0" w:space="0" w:color="auto"/>
        <w:right w:val="none" w:sz="0" w:space="0" w:color="auto"/>
      </w:divBdr>
    </w:div>
    <w:div w:id="153380252">
      <w:bodyDiv w:val="1"/>
      <w:marLeft w:val="0"/>
      <w:marRight w:val="0"/>
      <w:marTop w:val="0"/>
      <w:marBottom w:val="0"/>
      <w:divBdr>
        <w:top w:val="none" w:sz="0" w:space="0" w:color="auto"/>
        <w:left w:val="none" w:sz="0" w:space="0" w:color="auto"/>
        <w:bottom w:val="none" w:sz="0" w:space="0" w:color="auto"/>
        <w:right w:val="none" w:sz="0" w:space="0" w:color="auto"/>
      </w:divBdr>
    </w:div>
    <w:div w:id="163975209">
      <w:bodyDiv w:val="1"/>
      <w:marLeft w:val="0"/>
      <w:marRight w:val="0"/>
      <w:marTop w:val="0"/>
      <w:marBottom w:val="0"/>
      <w:divBdr>
        <w:top w:val="none" w:sz="0" w:space="0" w:color="auto"/>
        <w:left w:val="none" w:sz="0" w:space="0" w:color="auto"/>
        <w:bottom w:val="none" w:sz="0" w:space="0" w:color="auto"/>
        <w:right w:val="none" w:sz="0" w:space="0" w:color="auto"/>
      </w:divBdr>
    </w:div>
    <w:div w:id="165292953">
      <w:bodyDiv w:val="1"/>
      <w:marLeft w:val="0"/>
      <w:marRight w:val="0"/>
      <w:marTop w:val="0"/>
      <w:marBottom w:val="0"/>
      <w:divBdr>
        <w:top w:val="none" w:sz="0" w:space="0" w:color="auto"/>
        <w:left w:val="none" w:sz="0" w:space="0" w:color="auto"/>
        <w:bottom w:val="none" w:sz="0" w:space="0" w:color="auto"/>
        <w:right w:val="none" w:sz="0" w:space="0" w:color="auto"/>
      </w:divBdr>
    </w:div>
    <w:div w:id="165479138">
      <w:bodyDiv w:val="1"/>
      <w:marLeft w:val="0"/>
      <w:marRight w:val="0"/>
      <w:marTop w:val="0"/>
      <w:marBottom w:val="0"/>
      <w:divBdr>
        <w:top w:val="none" w:sz="0" w:space="0" w:color="auto"/>
        <w:left w:val="none" w:sz="0" w:space="0" w:color="auto"/>
        <w:bottom w:val="none" w:sz="0" w:space="0" w:color="auto"/>
        <w:right w:val="none" w:sz="0" w:space="0" w:color="auto"/>
      </w:divBdr>
    </w:div>
    <w:div w:id="167866683">
      <w:bodyDiv w:val="1"/>
      <w:marLeft w:val="0"/>
      <w:marRight w:val="0"/>
      <w:marTop w:val="0"/>
      <w:marBottom w:val="0"/>
      <w:divBdr>
        <w:top w:val="none" w:sz="0" w:space="0" w:color="auto"/>
        <w:left w:val="none" w:sz="0" w:space="0" w:color="auto"/>
        <w:bottom w:val="none" w:sz="0" w:space="0" w:color="auto"/>
        <w:right w:val="none" w:sz="0" w:space="0" w:color="auto"/>
      </w:divBdr>
    </w:div>
    <w:div w:id="169880433">
      <w:bodyDiv w:val="1"/>
      <w:marLeft w:val="0"/>
      <w:marRight w:val="0"/>
      <w:marTop w:val="0"/>
      <w:marBottom w:val="0"/>
      <w:divBdr>
        <w:top w:val="none" w:sz="0" w:space="0" w:color="auto"/>
        <w:left w:val="none" w:sz="0" w:space="0" w:color="auto"/>
        <w:bottom w:val="none" w:sz="0" w:space="0" w:color="auto"/>
        <w:right w:val="none" w:sz="0" w:space="0" w:color="auto"/>
      </w:divBdr>
    </w:div>
    <w:div w:id="174420160">
      <w:bodyDiv w:val="1"/>
      <w:marLeft w:val="0"/>
      <w:marRight w:val="0"/>
      <w:marTop w:val="0"/>
      <w:marBottom w:val="0"/>
      <w:divBdr>
        <w:top w:val="none" w:sz="0" w:space="0" w:color="auto"/>
        <w:left w:val="none" w:sz="0" w:space="0" w:color="auto"/>
        <w:bottom w:val="none" w:sz="0" w:space="0" w:color="auto"/>
        <w:right w:val="none" w:sz="0" w:space="0" w:color="auto"/>
      </w:divBdr>
    </w:div>
    <w:div w:id="176963131">
      <w:bodyDiv w:val="1"/>
      <w:marLeft w:val="0"/>
      <w:marRight w:val="0"/>
      <w:marTop w:val="0"/>
      <w:marBottom w:val="0"/>
      <w:divBdr>
        <w:top w:val="none" w:sz="0" w:space="0" w:color="auto"/>
        <w:left w:val="none" w:sz="0" w:space="0" w:color="auto"/>
        <w:bottom w:val="none" w:sz="0" w:space="0" w:color="auto"/>
        <w:right w:val="none" w:sz="0" w:space="0" w:color="auto"/>
      </w:divBdr>
    </w:div>
    <w:div w:id="177356583">
      <w:bodyDiv w:val="1"/>
      <w:marLeft w:val="0"/>
      <w:marRight w:val="0"/>
      <w:marTop w:val="0"/>
      <w:marBottom w:val="0"/>
      <w:divBdr>
        <w:top w:val="none" w:sz="0" w:space="0" w:color="auto"/>
        <w:left w:val="none" w:sz="0" w:space="0" w:color="auto"/>
        <w:bottom w:val="none" w:sz="0" w:space="0" w:color="auto"/>
        <w:right w:val="none" w:sz="0" w:space="0" w:color="auto"/>
      </w:divBdr>
    </w:div>
    <w:div w:id="180438459">
      <w:bodyDiv w:val="1"/>
      <w:marLeft w:val="0"/>
      <w:marRight w:val="0"/>
      <w:marTop w:val="0"/>
      <w:marBottom w:val="0"/>
      <w:divBdr>
        <w:top w:val="none" w:sz="0" w:space="0" w:color="auto"/>
        <w:left w:val="none" w:sz="0" w:space="0" w:color="auto"/>
        <w:bottom w:val="none" w:sz="0" w:space="0" w:color="auto"/>
        <w:right w:val="none" w:sz="0" w:space="0" w:color="auto"/>
      </w:divBdr>
    </w:div>
    <w:div w:id="181938692">
      <w:bodyDiv w:val="1"/>
      <w:marLeft w:val="0"/>
      <w:marRight w:val="0"/>
      <w:marTop w:val="0"/>
      <w:marBottom w:val="0"/>
      <w:divBdr>
        <w:top w:val="none" w:sz="0" w:space="0" w:color="auto"/>
        <w:left w:val="none" w:sz="0" w:space="0" w:color="auto"/>
        <w:bottom w:val="none" w:sz="0" w:space="0" w:color="auto"/>
        <w:right w:val="none" w:sz="0" w:space="0" w:color="auto"/>
      </w:divBdr>
    </w:div>
    <w:div w:id="186334811">
      <w:bodyDiv w:val="1"/>
      <w:marLeft w:val="0"/>
      <w:marRight w:val="0"/>
      <w:marTop w:val="0"/>
      <w:marBottom w:val="0"/>
      <w:divBdr>
        <w:top w:val="none" w:sz="0" w:space="0" w:color="auto"/>
        <w:left w:val="none" w:sz="0" w:space="0" w:color="auto"/>
        <w:bottom w:val="none" w:sz="0" w:space="0" w:color="auto"/>
        <w:right w:val="none" w:sz="0" w:space="0" w:color="auto"/>
      </w:divBdr>
    </w:div>
    <w:div w:id="189607660">
      <w:bodyDiv w:val="1"/>
      <w:marLeft w:val="0"/>
      <w:marRight w:val="0"/>
      <w:marTop w:val="0"/>
      <w:marBottom w:val="0"/>
      <w:divBdr>
        <w:top w:val="none" w:sz="0" w:space="0" w:color="auto"/>
        <w:left w:val="none" w:sz="0" w:space="0" w:color="auto"/>
        <w:bottom w:val="none" w:sz="0" w:space="0" w:color="auto"/>
        <w:right w:val="none" w:sz="0" w:space="0" w:color="auto"/>
      </w:divBdr>
    </w:div>
    <w:div w:id="191503775">
      <w:bodyDiv w:val="1"/>
      <w:marLeft w:val="0"/>
      <w:marRight w:val="0"/>
      <w:marTop w:val="0"/>
      <w:marBottom w:val="0"/>
      <w:divBdr>
        <w:top w:val="none" w:sz="0" w:space="0" w:color="auto"/>
        <w:left w:val="none" w:sz="0" w:space="0" w:color="auto"/>
        <w:bottom w:val="none" w:sz="0" w:space="0" w:color="auto"/>
        <w:right w:val="none" w:sz="0" w:space="0" w:color="auto"/>
      </w:divBdr>
    </w:div>
    <w:div w:id="192882515">
      <w:bodyDiv w:val="1"/>
      <w:marLeft w:val="0"/>
      <w:marRight w:val="0"/>
      <w:marTop w:val="0"/>
      <w:marBottom w:val="0"/>
      <w:divBdr>
        <w:top w:val="none" w:sz="0" w:space="0" w:color="auto"/>
        <w:left w:val="none" w:sz="0" w:space="0" w:color="auto"/>
        <w:bottom w:val="none" w:sz="0" w:space="0" w:color="auto"/>
        <w:right w:val="none" w:sz="0" w:space="0" w:color="auto"/>
      </w:divBdr>
    </w:div>
    <w:div w:id="194734948">
      <w:bodyDiv w:val="1"/>
      <w:marLeft w:val="0"/>
      <w:marRight w:val="0"/>
      <w:marTop w:val="0"/>
      <w:marBottom w:val="0"/>
      <w:divBdr>
        <w:top w:val="none" w:sz="0" w:space="0" w:color="auto"/>
        <w:left w:val="none" w:sz="0" w:space="0" w:color="auto"/>
        <w:bottom w:val="none" w:sz="0" w:space="0" w:color="auto"/>
        <w:right w:val="none" w:sz="0" w:space="0" w:color="auto"/>
      </w:divBdr>
    </w:div>
    <w:div w:id="202058964">
      <w:bodyDiv w:val="1"/>
      <w:marLeft w:val="0"/>
      <w:marRight w:val="0"/>
      <w:marTop w:val="0"/>
      <w:marBottom w:val="0"/>
      <w:divBdr>
        <w:top w:val="none" w:sz="0" w:space="0" w:color="auto"/>
        <w:left w:val="none" w:sz="0" w:space="0" w:color="auto"/>
        <w:bottom w:val="none" w:sz="0" w:space="0" w:color="auto"/>
        <w:right w:val="none" w:sz="0" w:space="0" w:color="auto"/>
      </w:divBdr>
    </w:div>
    <w:div w:id="203644217">
      <w:bodyDiv w:val="1"/>
      <w:marLeft w:val="0"/>
      <w:marRight w:val="0"/>
      <w:marTop w:val="0"/>
      <w:marBottom w:val="0"/>
      <w:divBdr>
        <w:top w:val="none" w:sz="0" w:space="0" w:color="auto"/>
        <w:left w:val="none" w:sz="0" w:space="0" w:color="auto"/>
        <w:bottom w:val="none" w:sz="0" w:space="0" w:color="auto"/>
        <w:right w:val="none" w:sz="0" w:space="0" w:color="auto"/>
      </w:divBdr>
    </w:div>
    <w:div w:id="213856747">
      <w:bodyDiv w:val="1"/>
      <w:marLeft w:val="0"/>
      <w:marRight w:val="0"/>
      <w:marTop w:val="0"/>
      <w:marBottom w:val="0"/>
      <w:divBdr>
        <w:top w:val="none" w:sz="0" w:space="0" w:color="auto"/>
        <w:left w:val="none" w:sz="0" w:space="0" w:color="auto"/>
        <w:bottom w:val="none" w:sz="0" w:space="0" w:color="auto"/>
        <w:right w:val="none" w:sz="0" w:space="0" w:color="auto"/>
      </w:divBdr>
    </w:div>
    <w:div w:id="220674050">
      <w:bodyDiv w:val="1"/>
      <w:marLeft w:val="0"/>
      <w:marRight w:val="0"/>
      <w:marTop w:val="0"/>
      <w:marBottom w:val="0"/>
      <w:divBdr>
        <w:top w:val="none" w:sz="0" w:space="0" w:color="auto"/>
        <w:left w:val="none" w:sz="0" w:space="0" w:color="auto"/>
        <w:bottom w:val="none" w:sz="0" w:space="0" w:color="auto"/>
        <w:right w:val="none" w:sz="0" w:space="0" w:color="auto"/>
      </w:divBdr>
    </w:div>
    <w:div w:id="220755822">
      <w:bodyDiv w:val="1"/>
      <w:marLeft w:val="0"/>
      <w:marRight w:val="0"/>
      <w:marTop w:val="0"/>
      <w:marBottom w:val="0"/>
      <w:divBdr>
        <w:top w:val="none" w:sz="0" w:space="0" w:color="auto"/>
        <w:left w:val="none" w:sz="0" w:space="0" w:color="auto"/>
        <w:bottom w:val="none" w:sz="0" w:space="0" w:color="auto"/>
        <w:right w:val="none" w:sz="0" w:space="0" w:color="auto"/>
      </w:divBdr>
    </w:div>
    <w:div w:id="222179968">
      <w:bodyDiv w:val="1"/>
      <w:marLeft w:val="0"/>
      <w:marRight w:val="0"/>
      <w:marTop w:val="0"/>
      <w:marBottom w:val="0"/>
      <w:divBdr>
        <w:top w:val="none" w:sz="0" w:space="0" w:color="auto"/>
        <w:left w:val="none" w:sz="0" w:space="0" w:color="auto"/>
        <w:bottom w:val="none" w:sz="0" w:space="0" w:color="auto"/>
        <w:right w:val="none" w:sz="0" w:space="0" w:color="auto"/>
      </w:divBdr>
    </w:div>
    <w:div w:id="233902488">
      <w:bodyDiv w:val="1"/>
      <w:marLeft w:val="0"/>
      <w:marRight w:val="0"/>
      <w:marTop w:val="0"/>
      <w:marBottom w:val="0"/>
      <w:divBdr>
        <w:top w:val="none" w:sz="0" w:space="0" w:color="auto"/>
        <w:left w:val="none" w:sz="0" w:space="0" w:color="auto"/>
        <w:bottom w:val="none" w:sz="0" w:space="0" w:color="auto"/>
        <w:right w:val="none" w:sz="0" w:space="0" w:color="auto"/>
      </w:divBdr>
    </w:div>
    <w:div w:id="235213408">
      <w:bodyDiv w:val="1"/>
      <w:marLeft w:val="0"/>
      <w:marRight w:val="0"/>
      <w:marTop w:val="0"/>
      <w:marBottom w:val="0"/>
      <w:divBdr>
        <w:top w:val="none" w:sz="0" w:space="0" w:color="auto"/>
        <w:left w:val="none" w:sz="0" w:space="0" w:color="auto"/>
        <w:bottom w:val="none" w:sz="0" w:space="0" w:color="auto"/>
        <w:right w:val="none" w:sz="0" w:space="0" w:color="auto"/>
      </w:divBdr>
    </w:div>
    <w:div w:id="247732289">
      <w:bodyDiv w:val="1"/>
      <w:marLeft w:val="0"/>
      <w:marRight w:val="0"/>
      <w:marTop w:val="0"/>
      <w:marBottom w:val="0"/>
      <w:divBdr>
        <w:top w:val="none" w:sz="0" w:space="0" w:color="auto"/>
        <w:left w:val="none" w:sz="0" w:space="0" w:color="auto"/>
        <w:bottom w:val="none" w:sz="0" w:space="0" w:color="auto"/>
        <w:right w:val="none" w:sz="0" w:space="0" w:color="auto"/>
      </w:divBdr>
    </w:div>
    <w:div w:id="249897991">
      <w:bodyDiv w:val="1"/>
      <w:marLeft w:val="0"/>
      <w:marRight w:val="0"/>
      <w:marTop w:val="0"/>
      <w:marBottom w:val="0"/>
      <w:divBdr>
        <w:top w:val="none" w:sz="0" w:space="0" w:color="auto"/>
        <w:left w:val="none" w:sz="0" w:space="0" w:color="auto"/>
        <w:bottom w:val="none" w:sz="0" w:space="0" w:color="auto"/>
        <w:right w:val="none" w:sz="0" w:space="0" w:color="auto"/>
      </w:divBdr>
    </w:div>
    <w:div w:id="251821143">
      <w:bodyDiv w:val="1"/>
      <w:marLeft w:val="0"/>
      <w:marRight w:val="0"/>
      <w:marTop w:val="0"/>
      <w:marBottom w:val="0"/>
      <w:divBdr>
        <w:top w:val="none" w:sz="0" w:space="0" w:color="auto"/>
        <w:left w:val="none" w:sz="0" w:space="0" w:color="auto"/>
        <w:bottom w:val="none" w:sz="0" w:space="0" w:color="auto"/>
        <w:right w:val="none" w:sz="0" w:space="0" w:color="auto"/>
      </w:divBdr>
    </w:div>
    <w:div w:id="258680677">
      <w:bodyDiv w:val="1"/>
      <w:marLeft w:val="0"/>
      <w:marRight w:val="0"/>
      <w:marTop w:val="0"/>
      <w:marBottom w:val="0"/>
      <w:divBdr>
        <w:top w:val="none" w:sz="0" w:space="0" w:color="auto"/>
        <w:left w:val="none" w:sz="0" w:space="0" w:color="auto"/>
        <w:bottom w:val="none" w:sz="0" w:space="0" w:color="auto"/>
        <w:right w:val="none" w:sz="0" w:space="0" w:color="auto"/>
      </w:divBdr>
    </w:div>
    <w:div w:id="264466496">
      <w:bodyDiv w:val="1"/>
      <w:marLeft w:val="0"/>
      <w:marRight w:val="0"/>
      <w:marTop w:val="0"/>
      <w:marBottom w:val="0"/>
      <w:divBdr>
        <w:top w:val="none" w:sz="0" w:space="0" w:color="auto"/>
        <w:left w:val="none" w:sz="0" w:space="0" w:color="auto"/>
        <w:bottom w:val="none" w:sz="0" w:space="0" w:color="auto"/>
        <w:right w:val="none" w:sz="0" w:space="0" w:color="auto"/>
      </w:divBdr>
    </w:div>
    <w:div w:id="271011646">
      <w:bodyDiv w:val="1"/>
      <w:marLeft w:val="0"/>
      <w:marRight w:val="0"/>
      <w:marTop w:val="0"/>
      <w:marBottom w:val="0"/>
      <w:divBdr>
        <w:top w:val="none" w:sz="0" w:space="0" w:color="auto"/>
        <w:left w:val="none" w:sz="0" w:space="0" w:color="auto"/>
        <w:bottom w:val="none" w:sz="0" w:space="0" w:color="auto"/>
        <w:right w:val="none" w:sz="0" w:space="0" w:color="auto"/>
      </w:divBdr>
    </w:div>
    <w:div w:id="275067491">
      <w:bodyDiv w:val="1"/>
      <w:marLeft w:val="0"/>
      <w:marRight w:val="0"/>
      <w:marTop w:val="0"/>
      <w:marBottom w:val="0"/>
      <w:divBdr>
        <w:top w:val="none" w:sz="0" w:space="0" w:color="auto"/>
        <w:left w:val="none" w:sz="0" w:space="0" w:color="auto"/>
        <w:bottom w:val="none" w:sz="0" w:space="0" w:color="auto"/>
        <w:right w:val="none" w:sz="0" w:space="0" w:color="auto"/>
      </w:divBdr>
    </w:div>
    <w:div w:id="285622968">
      <w:bodyDiv w:val="1"/>
      <w:marLeft w:val="0"/>
      <w:marRight w:val="0"/>
      <w:marTop w:val="0"/>
      <w:marBottom w:val="0"/>
      <w:divBdr>
        <w:top w:val="none" w:sz="0" w:space="0" w:color="auto"/>
        <w:left w:val="none" w:sz="0" w:space="0" w:color="auto"/>
        <w:bottom w:val="none" w:sz="0" w:space="0" w:color="auto"/>
        <w:right w:val="none" w:sz="0" w:space="0" w:color="auto"/>
      </w:divBdr>
    </w:div>
    <w:div w:id="287250621">
      <w:bodyDiv w:val="1"/>
      <w:marLeft w:val="0"/>
      <w:marRight w:val="0"/>
      <w:marTop w:val="0"/>
      <w:marBottom w:val="0"/>
      <w:divBdr>
        <w:top w:val="none" w:sz="0" w:space="0" w:color="auto"/>
        <w:left w:val="none" w:sz="0" w:space="0" w:color="auto"/>
        <w:bottom w:val="none" w:sz="0" w:space="0" w:color="auto"/>
        <w:right w:val="none" w:sz="0" w:space="0" w:color="auto"/>
      </w:divBdr>
    </w:div>
    <w:div w:id="291983789">
      <w:bodyDiv w:val="1"/>
      <w:marLeft w:val="0"/>
      <w:marRight w:val="0"/>
      <w:marTop w:val="0"/>
      <w:marBottom w:val="0"/>
      <w:divBdr>
        <w:top w:val="none" w:sz="0" w:space="0" w:color="auto"/>
        <w:left w:val="none" w:sz="0" w:space="0" w:color="auto"/>
        <w:bottom w:val="none" w:sz="0" w:space="0" w:color="auto"/>
        <w:right w:val="none" w:sz="0" w:space="0" w:color="auto"/>
      </w:divBdr>
    </w:div>
    <w:div w:id="297220936">
      <w:bodyDiv w:val="1"/>
      <w:marLeft w:val="0"/>
      <w:marRight w:val="0"/>
      <w:marTop w:val="0"/>
      <w:marBottom w:val="0"/>
      <w:divBdr>
        <w:top w:val="none" w:sz="0" w:space="0" w:color="auto"/>
        <w:left w:val="none" w:sz="0" w:space="0" w:color="auto"/>
        <w:bottom w:val="none" w:sz="0" w:space="0" w:color="auto"/>
        <w:right w:val="none" w:sz="0" w:space="0" w:color="auto"/>
      </w:divBdr>
    </w:div>
    <w:div w:id="302927049">
      <w:bodyDiv w:val="1"/>
      <w:marLeft w:val="0"/>
      <w:marRight w:val="0"/>
      <w:marTop w:val="0"/>
      <w:marBottom w:val="0"/>
      <w:divBdr>
        <w:top w:val="none" w:sz="0" w:space="0" w:color="auto"/>
        <w:left w:val="none" w:sz="0" w:space="0" w:color="auto"/>
        <w:bottom w:val="none" w:sz="0" w:space="0" w:color="auto"/>
        <w:right w:val="none" w:sz="0" w:space="0" w:color="auto"/>
      </w:divBdr>
    </w:div>
    <w:div w:id="303776636">
      <w:bodyDiv w:val="1"/>
      <w:marLeft w:val="0"/>
      <w:marRight w:val="0"/>
      <w:marTop w:val="0"/>
      <w:marBottom w:val="0"/>
      <w:divBdr>
        <w:top w:val="none" w:sz="0" w:space="0" w:color="auto"/>
        <w:left w:val="none" w:sz="0" w:space="0" w:color="auto"/>
        <w:bottom w:val="none" w:sz="0" w:space="0" w:color="auto"/>
        <w:right w:val="none" w:sz="0" w:space="0" w:color="auto"/>
      </w:divBdr>
    </w:div>
    <w:div w:id="306057451">
      <w:bodyDiv w:val="1"/>
      <w:marLeft w:val="0"/>
      <w:marRight w:val="0"/>
      <w:marTop w:val="0"/>
      <w:marBottom w:val="0"/>
      <w:divBdr>
        <w:top w:val="none" w:sz="0" w:space="0" w:color="auto"/>
        <w:left w:val="none" w:sz="0" w:space="0" w:color="auto"/>
        <w:bottom w:val="none" w:sz="0" w:space="0" w:color="auto"/>
        <w:right w:val="none" w:sz="0" w:space="0" w:color="auto"/>
      </w:divBdr>
    </w:div>
    <w:div w:id="317081324">
      <w:bodyDiv w:val="1"/>
      <w:marLeft w:val="0"/>
      <w:marRight w:val="0"/>
      <w:marTop w:val="0"/>
      <w:marBottom w:val="0"/>
      <w:divBdr>
        <w:top w:val="none" w:sz="0" w:space="0" w:color="auto"/>
        <w:left w:val="none" w:sz="0" w:space="0" w:color="auto"/>
        <w:bottom w:val="none" w:sz="0" w:space="0" w:color="auto"/>
        <w:right w:val="none" w:sz="0" w:space="0" w:color="auto"/>
      </w:divBdr>
    </w:div>
    <w:div w:id="318000531">
      <w:bodyDiv w:val="1"/>
      <w:marLeft w:val="0"/>
      <w:marRight w:val="0"/>
      <w:marTop w:val="0"/>
      <w:marBottom w:val="0"/>
      <w:divBdr>
        <w:top w:val="none" w:sz="0" w:space="0" w:color="auto"/>
        <w:left w:val="none" w:sz="0" w:space="0" w:color="auto"/>
        <w:bottom w:val="none" w:sz="0" w:space="0" w:color="auto"/>
        <w:right w:val="none" w:sz="0" w:space="0" w:color="auto"/>
      </w:divBdr>
    </w:div>
    <w:div w:id="323507238">
      <w:bodyDiv w:val="1"/>
      <w:marLeft w:val="0"/>
      <w:marRight w:val="0"/>
      <w:marTop w:val="0"/>
      <w:marBottom w:val="0"/>
      <w:divBdr>
        <w:top w:val="none" w:sz="0" w:space="0" w:color="auto"/>
        <w:left w:val="none" w:sz="0" w:space="0" w:color="auto"/>
        <w:bottom w:val="none" w:sz="0" w:space="0" w:color="auto"/>
        <w:right w:val="none" w:sz="0" w:space="0" w:color="auto"/>
      </w:divBdr>
    </w:div>
    <w:div w:id="327294470">
      <w:bodyDiv w:val="1"/>
      <w:marLeft w:val="0"/>
      <w:marRight w:val="0"/>
      <w:marTop w:val="0"/>
      <w:marBottom w:val="0"/>
      <w:divBdr>
        <w:top w:val="none" w:sz="0" w:space="0" w:color="auto"/>
        <w:left w:val="none" w:sz="0" w:space="0" w:color="auto"/>
        <w:bottom w:val="none" w:sz="0" w:space="0" w:color="auto"/>
        <w:right w:val="none" w:sz="0" w:space="0" w:color="auto"/>
      </w:divBdr>
    </w:div>
    <w:div w:id="328094664">
      <w:bodyDiv w:val="1"/>
      <w:marLeft w:val="0"/>
      <w:marRight w:val="0"/>
      <w:marTop w:val="0"/>
      <w:marBottom w:val="0"/>
      <w:divBdr>
        <w:top w:val="none" w:sz="0" w:space="0" w:color="auto"/>
        <w:left w:val="none" w:sz="0" w:space="0" w:color="auto"/>
        <w:bottom w:val="none" w:sz="0" w:space="0" w:color="auto"/>
        <w:right w:val="none" w:sz="0" w:space="0" w:color="auto"/>
      </w:divBdr>
    </w:div>
    <w:div w:id="333151401">
      <w:bodyDiv w:val="1"/>
      <w:marLeft w:val="0"/>
      <w:marRight w:val="0"/>
      <w:marTop w:val="0"/>
      <w:marBottom w:val="0"/>
      <w:divBdr>
        <w:top w:val="none" w:sz="0" w:space="0" w:color="auto"/>
        <w:left w:val="none" w:sz="0" w:space="0" w:color="auto"/>
        <w:bottom w:val="none" w:sz="0" w:space="0" w:color="auto"/>
        <w:right w:val="none" w:sz="0" w:space="0" w:color="auto"/>
      </w:divBdr>
    </w:div>
    <w:div w:id="338196860">
      <w:bodyDiv w:val="1"/>
      <w:marLeft w:val="0"/>
      <w:marRight w:val="0"/>
      <w:marTop w:val="0"/>
      <w:marBottom w:val="0"/>
      <w:divBdr>
        <w:top w:val="none" w:sz="0" w:space="0" w:color="auto"/>
        <w:left w:val="none" w:sz="0" w:space="0" w:color="auto"/>
        <w:bottom w:val="none" w:sz="0" w:space="0" w:color="auto"/>
        <w:right w:val="none" w:sz="0" w:space="0" w:color="auto"/>
      </w:divBdr>
    </w:div>
    <w:div w:id="339503431">
      <w:bodyDiv w:val="1"/>
      <w:marLeft w:val="0"/>
      <w:marRight w:val="0"/>
      <w:marTop w:val="0"/>
      <w:marBottom w:val="0"/>
      <w:divBdr>
        <w:top w:val="none" w:sz="0" w:space="0" w:color="auto"/>
        <w:left w:val="none" w:sz="0" w:space="0" w:color="auto"/>
        <w:bottom w:val="none" w:sz="0" w:space="0" w:color="auto"/>
        <w:right w:val="none" w:sz="0" w:space="0" w:color="auto"/>
      </w:divBdr>
    </w:div>
    <w:div w:id="342710250">
      <w:bodyDiv w:val="1"/>
      <w:marLeft w:val="0"/>
      <w:marRight w:val="0"/>
      <w:marTop w:val="0"/>
      <w:marBottom w:val="0"/>
      <w:divBdr>
        <w:top w:val="none" w:sz="0" w:space="0" w:color="auto"/>
        <w:left w:val="none" w:sz="0" w:space="0" w:color="auto"/>
        <w:bottom w:val="none" w:sz="0" w:space="0" w:color="auto"/>
        <w:right w:val="none" w:sz="0" w:space="0" w:color="auto"/>
      </w:divBdr>
    </w:div>
    <w:div w:id="348020524">
      <w:bodyDiv w:val="1"/>
      <w:marLeft w:val="0"/>
      <w:marRight w:val="0"/>
      <w:marTop w:val="0"/>
      <w:marBottom w:val="0"/>
      <w:divBdr>
        <w:top w:val="none" w:sz="0" w:space="0" w:color="auto"/>
        <w:left w:val="none" w:sz="0" w:space="0" w:color="auto"/>
        <w:bottom w:val="none" w:sz="0" w:space="0" w:color="auto"/>
        <w:right w:val="none" w:sz="0" w:space="0" w:color="auto"/>
      </w:divBdr>
    </w:div>
    <w:div w:id="359011853">
      <w:bodyDiv w:val="1"/>
      <w:marLeft w:val="0"/>
      <w:marRight w:val="0"/>
      <w:marTop w:val="0"/>
      <w:marBottom w:val="0"/>
      <w:divBdr>
        <w:top w:val="none" w:sz="0" w:space="0" w:color="auto"/>
        <w:left w:val="none" w:sz="0" w:space="0" w:color="auto"/>
        <w:bottom w:val="none" w:sz="0" w:space="0" w:color="auto"/>
        <w:right w:val="none" w:sz="0" w:space="0" w:color="auto"/>
      </w:divBdr>
    </w:div>
    <w:div w:id="364987066">
      <w:bodyDiv w:val="1"/>
      <w:marLeft w:val="0"/>
      <w:marRight w:val="0"/>
      <w:marTop w:val="0"/>
      <w:marBottom w:val="0"/>
      <w:divBdr>
        <w:top w:val="none" w:sz="0" w:space="0" w:color="auto"/>
        <w:left w:val="none" w:sz="0" w:space="0" w:color="auto"/>
        <w:bottom w:val="none" w:sz="0" w:space="0" w:color="auto"/>
        <w:right w:val="none" w:sz="0" w:space="0" w:color="auto"/>
      </w:divBdr>
    </w:div>
    <w:div w:id="365183310">
      <w:bodyDiv w:val="1"/>
      <w:marLeft w:val="0"/>
      <w:marRight w:val="0"/>
      <w:marTop w:val="0"/>
      <w:marBottom w:val="0"/>
      <w:divBdr>
        <w:top w:val="none" w:sz="0" w:space="0" w:color="auto"/>
        <w:left w:val="none" w:sz="0" w:space="0" w:color="auto"/>
        <w:bottom w:val="none" w:sz="0" w:space="0" w:color="auto"/>
        <w:right w:val="none" w:sz="0" w:space="0" w:color="auto"/>
      </w:divBdr>
    </w:div>
    <w:div w:id="366682972">
      <w:bodyDiv w:val="1"/>
      <w:marLeft w:val="0"/>
      <w:marRight w:val="0"/>
      <w:marTop w:val="0"/>
      <w:marBottom w:val="0"/>
      <w:divBdr>
        <w:top w:val="none" w:sz="0" w:space="0" w:color="auto"/>
        <w:left w:val="none" w:sz="0" w:space="0" w:color="auto"/>
        <w:bottom w:val="none" w:sz="0" w:space="0" w:color="auto"/>
        <w:right w:val="none" w:sz="0" w:space="0" w:color="auto"/>
      </w:divBdr>
    </w:div>
    <w:div w:id="368992022">
      <w:bodyDiv w:val="1"/>
      <w:marLeft w:val="0"/>
      <w:marRight w:val="0"/>
      <w:marTop w:val="0"/>
      <w:marBottom w:val="0"/>
      <w:divBdr>
        <w:top w:val="none" w:sz="0" w:space="0" w:color="auto"/>
        <w:left w:val="none" w:sz="0" w:space="0" w:color="auto"/>
        <w:bottom w:val="none" w:sz="0" w:space="0" w:color="auto"/>
        <w:right w:val="none" w:sz="0" w:space="0" w:color="auto"/>
      </w:divBdr>
    </w:div>
    <w:div w:id="376779192">
      <w:bodyDiv w:val="1"/>
      <w:marLeft w:val="0"/>
      <w:marRight w:val="0"/>
      <w:marTop w:val="0"/>
      <w:marBottom w:val="0"/>
      <w:divBdr>
        <w:top w:val="none" w:sz="0" w:space="0" w:color="auto"/>
        <w:left w:val="none" w:sz="0" w:space="0" w:color="auto"/>
        <w:bottom w:val="none" w:sz="0" w:space="0" w:color="auto"/>
        <w:right w:val="none" w:sz="0" w:space="0" w:color="auto"/>
      </w:divBdr>
    </w:div>
    <w:div w:id="387261198">
      <w:bodyDiv w:val="1"/>
      <w:marLeft w:val="0"/>
      <w:marRight w:val="0"/>
      <w:marTop w:val="0"/>
      <w:marBottom w:val="0"/>
      <w:divBdr>
        <w:top w:val="none" w:sz="0" w:space="0" w:color="auto"/>
        <w:left w:val="none" w:sz="0" w:space="0" w:color="auto"/>
        <w:bottom w:val="none" w:sz="0" w:space="0" w:color="auto"/>
        <w:right w:val="none" w:sz="0" w:space="0" w:color="auto"/>
      </w:divBdr>
    </w:div>
    <w:div w:id="388697168">
      <w:bodyDiv w:val="1"/>
      <w:marLeft w:val="0"/>
      <w:marRight w:val="0"/>
      <w:marTop w:val="0"/>
      <w:marBottom w:val="0"/>
      <w:divBdr>
        <w:top w:val="none" w:sz="0" w:space="0" w:color="auto"/>
        <w:left w:val="none" w:sz="0" w:space="0" w:color="auto"/>
        <w:bottom w:val="none" w:sz="0" w:space="0" w:color="auto"/>
        <w:right w:val="none" w:sz="0" w:space="0" w:color="auto"/>
      </w:divBdr>
    </w:div>
    <w:div w:id="390227307">
      <w:bodyDiv w:val="1"/>
      <w:marLeft w:val="0"/>
      <w:marRight w:val="0"/>
      <w:marTop w:val="0"/>
      <w:marBottom w:val="0"/>
      <w:divBdr>
        <w:top w:val="none" w:sz="0" w:space="0" w:color="auto"/>
        <w:left w:val="none" w:sz="0" w:space="0" w:color="auto"/>
        <w:bottom w:val="none" w:sz="0" w:space="0" w:color="auto"/>
        <w:right w:val="none" w:sz="0" w:space="0" w:color="auto"/>
      </w:divBdr>
    </w:div>
    <w:div w:id="396175968">
      <w:bodyDiv w:val="1"/>
      <w:marLeft w:val="0"/>
      <w:marRight w:val="0"/>
      <w:marTop w:val="0"/>
      <w:marBottom w:val="0"/>
      <w:divBdr>
        <w:top w:val="none" w:sz="0" w:space="0" w:color="auto"/>
        <w:left w:val="none" w:sz="0" w:space="0" w:color="auto"/>
        <w:bottom w:val="none" w:sz="0" w:space="0" w:color="auto"/>
        <w:right w:val="none" w:sz="0" w:space="0" w:color="auto"/>
      </w:divBdr>
    </w:div>
    <w:div w:id="399061938">
      <w:bodyDiv w:val="1"/>
      <w:marLeft w:val="0"/>
      <w:marRight w:val="0"/>
      <w:marTop w:val="0"/>
      <w:marBottom w:val="0"/>
      <w:divBdr>
        <w:top w:val="none" w:sz="0" w:space="0" w:color="auto"/>
        <w:left w:val="none" w:sz="0" w:space="0" w:color="auto"/>
        <w:bottom w:val="none" w:sz="0" w:space="0" w:color="auto"/>
        <w:right w:val="none" w:sz="0" w:space="0" w:color="auto"/>
      </w:divBdr>
    </w:div>
    <w:div w:id="400178848">
      <w:bodyDiv w:val="1"/>
      <w:marLeft w:val="0"/>
      <w:marRight w:val="0"/>
      <w:marTop w:val="0"/>
      <w:marBottom w:val="0"/>
      <w:divBdr>
        <w:top w:val="none" w:sz="0" w:space="0" w:color="auto"/>
        <w:left w:val="none" w:sz="0" w:space="0" w:color="auto"/>
        <w:bottom w:val="none" w:sz="0" w:space="0" w:color="auto"/>
        <w:right w:val="none" w:sz="0" w:space="0" w:color="auto"/>
      </w:divBdr>
    </w:div>
    <w:div w:id="400569338">
      <w:bodyDiv w:val="1"/>
      <w:marLeft w:val="0"/>
      <w:marRight w:val="0"/>
      <w:marTop w:val="0"/>
      <w:marBottom w:val="0"/>
      <w:divBdr>
        <w:top w:val="none" w:sz="0" w:space="0" w:color="auto"/>
        <w:left w:val="none" w:sz="0" w:space="0" w:color="auto"/>
        <w:bottom w:val="none" w:sz="0" w:space="0" w:color="auto"/>
        <w:right w:val="none" w:sz="0" w:space="0" w:color="auto"/>
      </w:divBdr>
    </w:div>
    <w:div w:id="400837662">
      <w:bodyDiv w:val="1"/>
      <w:marLeft w:val="0"/>
      <w:marRight w:val="0"/>
      <w:marTop w:val="0"/>
      <w:marBottom w:val="0"/>
      <w:divBdr>
        <w:top w:val="none" w:sz="0" w:space="0" w:color="auto"/>
        <w:left w:val="none" w:sz="0" w:space="0" w:color="auto"/>
        <w:bottom w:val="none" w:sz="0" w:space="0" w:color="auto"/>
        <w:right w:val="none" w:sz="0" w:space="0" w:color="auto"/>
      </w:divBdr>
    </w:div>
    <w:div w:id="409278998">
      <w:bodyDiv w:val="1"/>
      <w:marLeft w:val="0"/>
      <w:marRight w:val="0"/>
      <w:marTop w:val="0"/>
      <w:marBottom w:val="0"/>
      <w:divBdr>
        <w:top w:val="none" w:sz="0" w:space="0" w:color="auto"/>
        <w:left w:val="none" w:sz="0" w:space="0" w:color="auto"/>
        <w:bottom w:val="none" w:sz="0" w:space="0" w:color="auto"/>
        <w:right w:val="none" w:sz="0" w:space="0" w:color="auto"/>
      </w:divBdr>
    </w:div>
    <w:div w:id="421414799">
      <w:bodyDiv w:val="1"/>
      <w:marLeft w:val="0"/>
      <w:marRight w:val="0"/>
      <w:marTop w:val="0"/>
      <w:marBottom w:val="0"/>
      <w:divBdr>
        <w:top w:val="none" w:sz="0" w:space="0" w:color="auto"/>
        <w:left w:val="none" w:sz="0" w:space="0" w:color="auto"/>
        <w:bottom w:val="none" w:sz="0" w:space="0" w:color="auto"/>
        <w:right w:val="none" w:sz="0" w:space="0" w:color="auto"/>
      </w:divBdr>
    </w:div>
    <w:div w:id="422798814">
      <w:bodyDiv w:val="1"/>
      <w:marLeft w:val="0"/>
      <w:marRight w:val="0"/>
      <w:marTop w:val="0"/>
      <w:marBottom w:val="0"/>
      <w:divBdr>
        <w:top w:val="none" w:sz="0" w:space="0" w:color="auto"/>
        <w:left w:val="none" w:sz="0" w:space="0" w:color="auto"/>
        <w:bottom w:val="none" w:sz="0" w:space="0" w:color="auto"/>
        <w:right w:val="none" w:sz="0" w:space="0" w:color="auto"/>
      </w:divBdr>
    </w:div>
    <w:div w:id="424956973">
      <w:bodyDiv w:val="1"/>
      <w:marLeft w:val="0"/>
      <w:marRight w:val="0"/>
      <w:marTop w:val="0"/>
      <w:marBottom w:val="0"/>
      <w:divBdr>
        <w:top w:val="none" w:sz="0" w:space="0" w:color="auto"/>
        <w:left w:val="none" w:sz="0" w:space="0" w:color="auto"/>
        <w:bottom w:val="none" w:sz="0" w:space="0" w:color="auto"/>
        <w:right w:val="none" w:sz="0" w:space="0" w:color="auto"/>
      </w:divBdr>
    </w:div>
    <w:div w:id="425346389">
      <w:bodyDiv w:val="1"/>
      <w:marLeft w:val="0"/>
      <w:marRight w:val="0"/>
      <w:marTop w:val="0"/>
      <w:marBottom w:val="0"/>
      <w:divBdr>
        <w:top w:val="none" w:sz="0" w:space="0" w:color="auto"/>
        <w:left w:val="none" w:sz="0" w:space="0" w:color="auto"/>
        <w:bottom w:val="none" w:sz="0" w:space="0" w:color="auto"/>
        <w:right w:val="none" w:sz="0" w:space="0" w:color="auto"/>
      </w:divBdr>
    </w:div>
    <w:div w:id="429590442">
      <w:bodyDiv w:val="1"/>
      <w:marLeft w:val="0"/>
      <w:marRight w:val="0"/>
      <w:marTop w:val="0"/>
      <w:marBottom w:val="0"/>
      <w:divBdr>
        <w:top w:val="none" w:sz="0" w:space="0" w:color="auto"/>
        <w:left w:val="none" w:sz="0" w:space="0" w:color="auto"/>
        <w:bottom w:val="none" w:sz="0" w:space="0" w:color="auto"/>
        <w:right w:val="none" w:sz="0" w:space="0" w:color="auto"/>
      </w:divBdr>
    </w:div>
    <w:div w:id="437718786">
      <w:bodyDiv w:val="1"/>
      <w:marLeft w:val="0"/>
      <w:marRight w:val="0"/>
      <w:marTop w:val="0"/>
      <w:marBottom w:val="0"/>
      <w:divBdr>
        <w:top w:val="none" w:sz="0" w:space="0" w:color="auto"/>
        <w:left w:val="none" w:sz="0" w:space="0" w:color="auto"/>
        <w:bottom w:val="none" w:sz="0" w:space="0" w:color="auto"/>
        <w:right w:val="none" w:sz="0" w:space="0" w:color="auto"/>
      </w:divBdr>
    </w:div>
    <w:div w:id="438381607">
      <w:bodyDiv w:val="1"/>
      <w:marLeft w:val="0"/>
      <w:marRight w:val="0"/>
      <w:marTop w:val="0"/>
      <w:marBottom w:val="0"/>
      <w:divBdr>
        <w:top w:val="none" w:sz="0" w:space="0" w:color="auto"/>
        <w:left w:val="none" w:sz="0" w:space="0" w:color="auto"/>
        <w:bottom w:val="none" w:sz="0" w:space="0" w:color="auto"/>
        <w:right w:val="none" w:sz="0" w:space="0" w:color="auto"/>
      </w:divBdr>
    </w:div>
    <w:div w:id="443691880">
      <w:bodyDiv w:val="1"/>
      <w:marLeft w:val="0"/>
      <w:marRight w:val="0"/>
      <w:marTop w:val="0"/>
      <w:marBottom w:val="0"/>
      <w:divBdr>
        <w:top w:val="none" w:sz="0" w:space="0" w:color="auto"/>
        <w:left w:val="none" w:sz="0" w:space="0" w:color="auto"/>
        <w:bottom w:val="none" w:sz="0" w:space="0" w:color="auto"/>
        <w:right w:val="none" w:sz="0" w:space="0" w:color="auto"/>
      </w:divBdr>
    </w:div>
    <w:div w:id="443891278">
      <w:bodyDiv w:val="1"/>
      <w:marLeft w:val="0"/>
      <w:marRight w:val="0"/>
      <w:marTop w:val="0"/>
      <w:marBottom w:val="0"/>
      <w:divBdr>
        <w:top w:val="none" w:sz="0" w:space="0" w:color="auto"/>
        <w:left w:val="none" w:sz="0" w:space="0" w:color="auto"/>
        <w:bottom w:val="none" w:sz="0" w:space="0" w:color="auto"/>
        <w:right w:val="none" w:sz="0" w:space="0" w:color="auto"/>
      </w:divBdr>
    </w:div>
    <w:div w:id="445196785">
      <w:bodyDiv w:val="1"/>
      <w:marLeft w:val="0"/>
      <w:marRight w:val="0"/>
      <w:marTop w:val="0"/>
      <w:marBottom w:val="0"/>
      <w:divBdr>
        <w:top w:val="none" w:sz="0" w:space="0" w:color="auto"/>
        <w:left w:val="none" w:sz="0" w:space="0" w:color="auto"/>
        <w:bottom w:val="none" w:sz="0" w:space="0" w:color="auto"/>
        <w:right w:val="none" w:sz="0" w:space="0" w:color="auto"/>
      </w:divBdr>
    </w:div>
    <w:div w:id="447041484">
      <w:bodyDiv w:val="1"/>
      <w:marLeft w:val="0"/>
      <w:marRight w:val="0"/>
      <w:marTop w:val="0"/>
      <w:marBottom w:val="0"/>
      <w:divBdr>
        <w:top w:val="none" w:sz="0" w:space="0" w:color="auto"/>
        <w:left w:val="none" w:sz="0" w:space="0" w:color="auto"/>
        <w:bottom w:val="none" w:sz="0" w:space="0" w:color="auto"/>
        <w:right w:val="none" w:sz="0" w:space="0" w:color="auto"/>
      </w:divBdr>
    </w:div>
    <w:div w:id="447965533">
      <w:bodyDiv w:val="1"/>
      <w:marLeft w:val="0"/>
      <w:marRight w:val="0"/>
      <w:marTop w:val="0"/>
      <w:marBottom w:val="0"/>
      <w:divBdr>
        <w:top w:val="none" w:sz="0" w:space="0" w:color="auto"/>
        <w:left w:val="none" w:sz="0" w:space="0" w:color="auto"/>
        <w:bottom w:val="none" w:sz="0" w:space="0" w:color="auto"/>
        <w:right w:val="none" w:sz="0" w:space="0" w:color="auto"/>
      </w:divBdr>
    </w:div>
    <w:div w:id="450713767">
      <w:bodyDiv w:val="1"/>
      <w:marLeft w:val="0"/>
      <w:marRight w:val="0"/>
      <w:marTop w:val="0"/>
      <w:marBottom w:val="0"/>
      <w:divBdr>
        <w:top w:val="none" w:sz="0" w:space="0" w:color="auto"/>
        <w:left w:val="none" w:sz="0" w:space="0" w:color="auto"/>
        <w:bottom w:val="none" w:sz="0" w:space="0" w:color="auto"/>
        <w:right w:val="none" w:sz="0" w:space="0" w:color="auto"/>
      </w:divBdr>
    </w:div>
    <w:div w:id="451902066">
      <w:bodyDiv w:val="1"/>
      <w:marLeft w:val="0"/>
      <w:marRight w:val="0"/>
      <w:marTop w:val="0"/>
      <w:marBottom w:val="0"/>
      <w:divBdr>
        <w:top w:val="none" w:sz="0" w:space="0" w:color="auto"/>
        <w:left w:val="none" w:sz="0" w:space="0" w:color="auto"/>
        <w:bottom w:val="none" w:sz="0" w:space="0" w:color="auto"/>
        <w:right w:val="none" w:sz="0" w:space="0" w:color="auto"/>
      </w:divBdr>
    </w:div>
    <w:div w:id="452752967">
      <w:bodyDiv w:val="1"/>
      <w:marLeft w:val="0"/>
      <w:marRight w:val="0"/>
      <w:marTop w:val="0"/>
      <w:marBottom w:val="0"/>
      <w:divBdr>
        <w:top w:val="none" w:sz="0" w:space="0" w:color="auto"/>
        <w:left w:val="none" w:sz="0" w:space="0" w:color="auto"/>
        <w:bottom w:val="none" w:sz="0" w:space="0" w:color="auto"/>
        <w:right w:val="none" w:sz="0" w:space="0" w:color="auto"/>
      </w:divBdr>
    </w:div>
    <w:div w:id="454449551">
      <w:bodyDiv w:val="1"/>
      <w:marLeft w:val="0"/>
      <w:marRight w:val="0"/>
      <w:marTop w:val="0"/>
      <w:marBottom w:val="0"/>
      <w:divBdr>
        <w:top w:val="none" w:sz="0" w:space="0" w:color="auto"/>
        <w:left w:val="none" w:sz="0" w:space="0" w:color="auto"/>
        <w:bottom w:val="none" w:sz="0" w:space="0" w:color="auto"/>
        <w:right w:val="none" w:sz="0" w:space="0" w:color="auto"/>
      </w:divBdr>
    </w:div>
    <w:div w:id="454521427">
      <w:bodyDiv w:val="1"/>
      <w:marLeft w:val="0"/>
      <w:marRight w:val="0"/>
      <w:marTop w:val="0"/>
      <w:marBottom w:val="0"/>
      <w:divBdr>
        <w:top w:val="none" w:sz="0" w:space="0" w:color="auto"/>
        <w:left w:val="none" w:sz="0" w:space="0" w:color="auto"/>
        <w:bottom w:val="none" w:sz="0" w:space="0" w:color="auto"/>
        <w:right w:val="none" w:sz="0" w:space="0" w:color="auto"/>
      </w:divBdr>
    </w:div>
    <w:div w:id="458033911">
      <w:bodyDiv w:val="1"/>
      <w:marLeft w:val="0"/>
      <w:marRight w:val="0"/>
      <w:marTop w:val="0"/>
      <w:marBottom w:val="0"/>
      <w:divBdr>
        <w:top w:val="none" w:sz="0" w:space="0" w:color="auto"/>
        <w:left w:val="none" w:sz="0" w:space="0" w:color="auto"/>
        <w:bottom w:val="none" w:sz="0" w:space="0" w:color="auto"/>
        <w:right w:val="none" w:sz="0" w:space="0" w:color="auto"/>
      </w:divBdr>
    </w:div>
    <w:div w:id="459108574">
      <w:bodyDiv w:val="1"/>
      <w:marLeft w:val="0"/>
      <w:marRight w:val="0"/>
      <w:marTop w:val="0"/>
      <w:marBottom w:val="0"/>
      <w:divBdr>
        <w:top w:val="none" w:sz="0" w:space="0" w:color="auto"/>
        <w:left w:val="none" w:sz="0" w:space="0" w:color="auto"/>
        <w:bottom w:val="none" w:sz="0" w:space="0" w:color="auto"/>
        <w:right w:val="none" w:sz="0" w:space="0" w:color="auto"/>
      </w:divBdr>
    </w:div>
    <w:div w:id="462383267">
      <w:bodyDiv w:val="1"/>
      <w:marLeft w:val="0"/>
      <w:marRight w:val="0"/>
      <w:marTop w:val="0"/>
      <w:marBottom w:val="0"/>
      <w:divBdr>
        <w:top w:val="none" w:sz="0" w:space="0" w:color="auto"/>
        <w:left w:val="none" w:sz="0" w:space="0" w:color="auto"/>
        <w:bottom w:val="none" w:sz="0" w:space="0" w:color="auto"/>
        <w:right w:val="none" w:sz="0" w:space="0" w:color="auto"/>
      </w:divBdr>
    </w:div>
    <w:div w:id="463432771">
      <w:bodyDiv w:val="1"/>
      <w:marLeft w:val="0"/>
      <w:marRight w:val="0"/>
      <w:marTop w:val="0"/>
      <w:marBottom w:val="0"/>
      <w:divBdr>
        <w:top w:val="none" w:sz="0" w:space="0" w:color="auto"/>
        <w:left w:val="none" w:sz="0" w:space="0" w:color="auto"/>
        <w:bottom w:val="none" w:sz="0" w:space="0" w:color="auto"/>
        <w:right w:val="none" w:sz="0" w:space="0" w:color="auto"/>
      </w:divBdr>
    </w:div>
    <w:div w:id="470249443">
      <w:bodyDiv w:val="1"/>
      <w:marLeft w:val="0"/>
      <w:marRight w:val="0"/>
      <w:marTop w:val="0"/>
      <w:marBottom w:val="0"/>
      <w:divBdr>
        <w:top w:val="none" w:sz="0" w:space="0" w:color="auto"/>
        <w:left w:val="none" w:sz="0" w:space="0" w:color="auto"/>
        <w:bottom w:val="none" w:sz="0" w:space="0" w:color="auto"/>
        <w:right w:val="none" w:sz="0" w:space="0" w:color="auto"/>
      </w:divBdr>
    </w:div>
    <w:div w:id="481429364">
      <w:bodyDiv w:val="1"/>
      <w:marLeft w:val="0"/>
      <w:marRight w:val="0"/>
      <w:marTop w:val="0"/>
      <w:marBottom w:val="0"/>
      <w:divBdr>
        <w:top w:val="none" w:sz="0" w:space="0" w:color="auto"/>
        <w:left w:val="none" w:sz="0" w:space="0" w:color="auto"/>
        <w:bottom w:val="none" w:sz="0" w:space="0" w:color="auto"/>
        <w:right w:val="none" w:sz="0" w:space="0" w:color="auto"/>
      </w:divBdr>
    </w:div>
    <w:div w:id="482743563">
      <w:bodyDiv w:val="1"/>
      <w:marLeft w:val="0"/>
      <w:marRight w:val="0"/>
      <w:marTop w:val="0"/>
      <w:marBottom w:val="0"/>
      <w:divBdr>
        <w:top w:val="none" w:sz="0" w:space="0" w:color="auto"/>
        <w:left w:val="none" w:sz="0" w:space="0" w:color="auto"/>
        <w:bottom w:val="none" w:sz="0" w:space="0" w:color="auto"/>
        <w:right w:val="none" w:sz="0" w:space="0" w:color="auto"/>
      </w:divBdr>
    </w:div>
    <w:div w:id="483089491">
      <w:bodyDiv w:val="1"/>
      <w:marLeft w:val="0"/>
      <w:marRight w:val="0"/>
      <w:marTop w:val="0"/>
      <w:marBottom w:val="0"/>
      <w:divBdr>
        <w:top w:val="none" w:sz="0" w:space="0" w:color="auto"/>
        <w:left w:val="none" w:sz="0" w:space="0" w:color="auto"/>
        <w:bottom w:val="none" w:sz="0" w:space="0" w:color="auto"/>
        <w:right w:val="none" w:sz="0" w:space="0" w:color="auto"/>
      </w:divBdr>
    </w:div>
    <w:div w:id="508563752">
      <w:bodyDiv w:val="1"/>
      <w:marLeft w:val="0"/>
      <w:marRight w:val="0"/>
      <w:marTop w:val="0"/>
      <w:marBottom w:val="0"/>
      <w:divBdr>
        <w:top w:val="none" w:sz="0" w:space="0" w:color="auto"/>
        <w:left w:val="none" w:sz="0" w:space="0" w:color="auto"/>
        <w:bottom w:val="none" w:sz="0" w:space="0" w:color="auto"/>
        <w:right w:val="none" w:sz="0" w:space="0" w:color="auto"/>
      </w:divBdr>
    </w:div>
    <w:div w:id="508719065">
      <w:bodyDiv w:val="1"/>
      <w:marLeft w:val="0"/>
      <w:marRight w:val="0"/>
      <w:marTop w:val="0"/>
      <w:marBottom w:val="0"/>
      <w:divBdr>
        <w:top w:val="none" w:sz="0" w:space="0" w:color="auto"/>
        <w:left w:val="none" w:sz="0" w:space="0" w:color="auto"/>
        <w:bottom w:val="none" w:sz="0" w:space="0" w:color="auto"/>
        <w:right w:val="none" w:sz="0" w:space="0" w:color="auto"/>
      </w:divBdr>
    </w:div>
    <w:div w:id="511841679">
      <w:bodyDiv w:val="1"/>
      <w:marLeft w:val="0"/>
      <w:marRight w:val="0"/>
      <w:marTop w:val="0"/>
      <w:marBottom w:val="0"/>
      <w:divBdr>
        <w:top w:val="none" w:sz="0" w:space="0" w:color="auto"/>
        <w:left w:val="none" w:sz="0" w:space="0" w:color="auto"/>
        <w:bottom w:val="none" w:sz="0" w:space="0" w:color="auto"/>
        <w:right w:val="none" w:sz="0" w:space="0" w:color="auto"/>
      </w:divBdr>
    </w:div>
    <w:div w:id="512258722">
      <w:bodyDiv w:val="1"/>
      <w:marLeft w:val="0"/>
      <w:marRight w:val="0"/>
      <w:marTop w:val="0"/>
      <w:marBottom w:val="0"/>
      <w:divBdr>
        <w:top w:val="none" w:sz="0" w:space="0" w:color="auto"/>
        <w:left w:val="none" w:sz="0" w:space="0" w:color="auto"/>
        <w:bottom w:val="none" w:sz="0" w:space="0" w:color="auto"/>
        <w:right w:val="none" w:sz="0" w:space="0" w:color="auto"/>
      </w:divBdr>
    </w:div>
    <w:div w:id="517547889">
      <w:bodyDiv w:val="1"/>
      <w:marLeft w:val="0"/>
      <w:marRight w:val="0"/>
      <w:marTop w:val="0"/>
      <w:marBottom w:val="0"/>
      <w:divBdr>
        <w:top w:val="none" w:sz="0" w:space="0" w:color="auto"/>
        <w:left w:val="none" w:sz="0" w:space="0" w:color="auto"/>
        <w:bottom w:val="none" w:sz="0" w:space="0" w:color="auto"/>
        <w:right w:val="none" w:sz="0" w:space="0" w:color="auto"/>
      </w:divBdr>
    </w:div>
    <w:div w:id="517889207">
      <w:bodyDiv w:val="1"/>
      <w:marLeft w:val="0"/>
      <w:marRight w:val="0"/>
      <w:marTop w:val="0"/>
      <w:marBottom w:val="0"/>
      <w:divBdr>
        <w:top w:val="none" w:sz="0" w:space="0" w:color="auto"/>
        <w:left w:val="none" w:sz="0" w:space="0" w:color="auto"/>
        <w:bottom w:val="none" w:sz="0" w:space="0" w:color="auto"/>
        <w:right w:val="none" w:sz="0" w:space="0" w:color="auto"/>
      </w:divBdr>
    </w:div>
    <w:div w:id="520172171">
      <w:bodyDiv w:val="1"/>
      <w:marLeft w:val="0"/>
      <w:marRight w:val="0"/>
      <w:marTop w:val="0"/>
      <w:marBottom w:val="0"/>
      <w:divBdr>
        <w:top w:val="none" w:sz="0" w:space="0" w:color="auto"/>
        <w:left w:val="none" w:sz="0" w:space="0" w:color="auto"/>
        <w:bottom w:val="none" w:sz="0" w:space="0" w:color="auto"/>
        <w:right w:val="none" w:sz="0" w:space="0" w:color="auto"/>
      </w:divBdr>
    </w:div>
    <w:div w:id="530529804">
      <w:bodyDiv w:val="1"/>
      <w:marLeft w:val="0"/>
      <w:marRight w:val="0"/>
      <w:marTop w:val="0"/>
      <w:marBottom w:val="0"/>
      <w:divBdr>
        <w:top w:val="none" w:sz="0" w:space="0" w:color="auto"/>
        <w:left w:val="none" w:sz="0" w:space="0" w:color="auto"/>
        <w:bottom w:val="none" w:sz="0" w:space="0" w:color="auto"/>
        <w:right w:val="none" w:sz="0" w:space="0" w:color="auto"/>
      </w:divBdr>
    </w:div>
    <w:div w:id="533076138">
      <w:bodyDiv w:val="1"/>
      <w:marLeft w:val="0"/>
      <w:marRight w:val="0"/>
      <w:marTop w:val="0"/>
      <w:marBottom w:val="0"/>
      <w:divBdr>
        <w:top w:val="none" w:sz="0" w:space="0" w:color="auto"/>
        <w:left w:val="none" w:sz="0" w:space="0" w:color="auto"/>
        <w:bottom w:val="none" w:sz="0" w:space="0" w:color="auto"/>
        <w:right w:val="none" w:sz="0" w:space="0" w:color="auto"/>
      </w:divBdr>
    </w:div>
    <w:div w:id="533422509">
      <w:bodyDiv w:val="1"/>
      <w:marLeft w:val="0"/>
      <w:marRight w:val="0"/>
      <w:marTop w:val="0"/>
      <w:marBottom w:val="0"/>
      <w:divBdr>
        <w:top w:val="none" w:sz="0" w:space="0" w:color="auto"/>
        <w:left w:val="none" w:sz="0" w:space="0" w:color="auto"/>
        <w:bottom w:val="none" w:sz="0" w:space="0" w:color="auto"/>
        <w:right w:val="none" w:sz="0" w:space="0" w:color="auto"/>
      </w:divBdr>
    </w:div>
    <w:div w:id="533925491">
      <w:bodyDiv w:val="1"/>
      <w:marLeft w:val="0"/>
      <w:marRight w:val="0"/>
      <w:marTop w:val="0"/>
      <w:marBottom w:val="0"/>
      <w:divBdr>
        <w:top w:val="none" w:sz="0" w:space="0" w:color="auto"/>
        <w:left w:val="none" w:sz="0" w:space="0" w:color="auto"/>
        <w:bottom w:val="none" w:sz="0" w:space="0" w:color="auto"/>
        <w:right w:val="none" w:sz="0" w:space="0" w:color="auto"/>
      </w:divBdr>
    </w:div>
    <w:div w:id="537204396">
      <w:bodyDiv w:val="1"/>
      <w:marLeft w:val="0"/>
      <w:marRight w:val="0"/>
      <w:marTop w:val="0"/>
      <w:marBottom w:val="0"/>
      <w:divBdr>
        <w:top w:val="none" w:sz="0" w:space="0" w:color="auto"/>
        <w:left w:val="none" w:sz="0" w:space="0" w:color="auto"/>
        <w:bottom w:val="none" w:sz="0" w:space="0" w:color="auto"/>
        <w:right w:val="none" w:sz="0" w:space="0" w:color="auto"/>
      </w:divBdr>
    </w:div>
    <w:div w:id="540485147">
      <w:bodyDiv w:val="1"/>
      <w:marLeft w:val="0"/>
      <w:marRight w:val="0"/>
      <w:marTop w:val="0"/>
      <w:marBottom w:val="0"/>
      <w:divBdr>
        <w:top w:val="none" w:sz="0" w:space="0" w:color="auto"/>
        <w:left w:val="none" w:sz="0" w:space="0" w:color="auto"/>
        <w:bottom w:val="none" w:sz="0" w:space="0" w:color="auto"/>
        <w:right w:val="none" w:sz="0" w:space="0" w:color="auto"/>
      </w:divBdr>
    </w:div>
    <w:div w:id="541401549">
      <w:bodyDiv w:val="1"/>
      <w:marLeft w:val="0"/>
      <w:marRight w:val="0"/>
      <w:marTop w:val="0"/>
      <w:marBottom w:val="0"/>
      <w:divBdr>
        <w:top w:val="none" w:sz="0" w:space="0" w:color="auto"/>
        <w:left w:val="none" w:sz="0" w:space="0" w:color="auto"/>
        <w:bottom w:val="none" w:sz="0" w:space="0" w:color="auto"/>
        <w:right w:val="none" w:sz="0" w:space="0" w:color="auto"/>
      </w:divBdr>
    </w:div>
    <w:div w:id="550385211">
      <w:bodyDiv w:val="1"/>
      <w:marLeft w:val="0"/>
      <w:marRight w:val="0"/>
      <w:marTop w:val="0"/>
      <w:marBottom w:val="0"/>
      <w:divBdr>
        <w:top w:val="none" w:sz="0" w:space="0" w:color="auto"/>
        <w:left w:val="none" w:sz="0" w:space="0" w:color="auto"/>
        <w:bottom w:val="none" w:sz="0" w:space="0" w:color="auto"/>
        <w:right w:val="none" w:sz="0" w:space="0" w:color="auto"/>
      </w:divBdr>
    </w:div>
    <w:div w:id="550577794">
      <w:bodyDiv w:val="1"/>
      <w:marLeft w:val="0"/>
      <w:marRight w:val="0"/>
      <w:marTop w:val="0"/>
      <w:marBottom w:val="0"/>
      <w:divBdr>
        <w:top w:val="none" w:sz="0" w:space="0" w:color="auto"/>
        <w:left w:val="none" w:sz="0" w:space="0" w:color="auto"/>
        <w:bottom w:val="none" w:sz="0" w:space="0" w:color="auto"/>
        <w:right w:val="none" w:sz="0" w:space="0" w:color="auto"/>
      </w:divBdr>
    </w:div>
    <w:div w:id="551890023">
      <w:bodyDiv w:val="1"/>
      <w:marLeft w:val="0"/>
      <w:marRight w:val="0"/>
      <w:marTop w:val="0"/>
      <w:marBottom w:val="0"/>
      <w:divBdr>
        <w:top w:val="none" w:sz="0" w:space="0" w:color="auto"/>
        <w:left w:val="none" w:sz="0" w:space="0" w:color="auto"/>
        <w:bottom w:val="none" w:sz="0" w:space="0" w:color="auto"/>
        <w:right w:val="none" w:sz="0" w:space="0" w:color="auto"/>
      </w:divBdr>
    </w:div>
    <w:div w:id="563687764">
      <w:bodyDiv w:val="1"/>
      <w:marLeft w:val="0"/>
      <w:marRight w:val="0"/>
      <w:marTop w:val="0"/>
      <w:marBottom w:val="0"/>
      <w:divBdr>
        <w:top w:val="none" w:sz="0" w:space="0" w:color="auto"/>
        <w:left w:val="none" w:sz="0" w:space="0" w:color="auto"/>
        <w:bottom w:val="none" w:sz="0" w:space="0" w:color="auto"/>
        <w:right w:val="none" w:sz="0" w:space="0" w:color="auto"/>
      </w:divBdr>
    </w:div>
    <w:div w:id="564413315">
      <w:bodyDiv w:val="1"/>
      <w:marLeft w:val="0"/>
      <w:marRight w:val="0"/>
      <w:marTop w:val="0"/>
      <w:marBottom w:val="0"/>
      <w:divBdr>
        <w:top w:val="none" w:sz="0" w:space="0" w:color="auto"/>
        <w:left w:val="none" w:sz="0" w:space="0" w:color="auto"/>
        <w:bottom w:val="none" w:sz="0" w:space="0" w:color="auto"/>
        <w:right w:val="none" w:sz="0" w:space="0" w:color="auto"/>
      </w:divBdr>
    </w:div>
    <w:div w:id="569079177">
      <w:bodyDiv w:val="1"/>
      <w:marLeft w:val="0"/>
      <w:marRight w:val="0"/>
      <w:marTop w:val="0"/>
      <w:marBottom w:val="0"/>
      <w:divBdr>
        <w:top w:val="none" w:sz="0" w:space="0" w:color="auto"/>
        <w:left w:val="none" w:sz="0" w:space="0" w:color="auto"/>
        <w:bottom w:val="none" w:sz="0" w:space="0" w:color="auto"/>
        <w:right w:val="none" w:sz="0" w:space="0" w:color="auto"/>
      </w:divBdr>
    </w:div>
    <w:div w:id="569659502">
      <w:bodyDiv w:val="1"/>
      <w:marLeft w:val="0"/>
      <w:marRight w:val="0"/>
      <w:marTop w:val="0"/>
      <w:marBottom w:val="0"/>
      <w:divBdr>
        <w:top w:val="none" w:sz="0" w:space="0" w:color="auto"/>
        <w:left w:val="none" w:sz="0" w:space="0" w:color="auto"/>
        <w:bottom w:val="none" w:sz="0" w:space="0" w:color="auto"/>
        <w:right w:val="none" w:sz="0" w:space="0" w:color="auto"/>
      </w:divBdr>
    </w:div>
    <w:div w:id="570123549">
      <w:bodyDiv w:val="1"/>
      <w:marLeft w:val="0"/>
      <w:marRight w:val="0"/>
      <w:marTop w:val="0"/>
      <w:marBottom w:val="0"/>
      <w:divBdr>
        <w:top w:val="none" w:sz="0" w:space="0" w:color="auto"/>
        <w:left w:val="none" w:sz="0" w:space="0" w:color="auto"/>
        <w:bottom w:val="none" w:sz="0" w:space="0" w:color="auto"/>
        <w:right w:val="none" w:sz="0" w:space="0" w:color="auto"/>
      </w:divBdr>
    </w:div>
    <w:div w:id="570506462">
      <w:bodyDiv w:val="1"/>
      <w:marLeft w:val="0"/>
      <w:marRight w:val="0"/>
      <w:marTop w:val="0"/>
      <w:marBottom w:val="0"/>
      <w:divBdr>
        <w:top w:val="none" w:sz="0" w:space="0" w:color="auto"/>
        <w:left w:val="none" w:sz="0" w:space="0" w:color="auto"/>
        <w:bottom w:val="none" w:sz="0" w:space="0" w:color="auto"/>
        <w:right w:val="none" w:sz="0" w:space="0" w:color="auto"/>
      </w:divBdr>
    </w:div>
    <w:div w:id="575943802">
      <w:bodyDiv w:val="1"/>
      <w:marLeft w:val="0"/>
      <w:marRight w:val="0"/>
      <w:marTop w:val="0"/>
      <w:marBottom w:val="0"/>
      <w:divBdr>
        <w:top w:val="none" w:sz="0" w:space="0" w:color="auto"/>
        <w:left w:val="none" w:sz="0" w:space="0" w:color="auto"/>
        <w:bottom w:val="none" w:sz="0" w:space="0" w:color="auto"/>
        <w:right w:val="none" w:sz="0" w:space="0" w:color="auto"/>
      </w:divBdr>
    </w:div>
    <w:div w:id="580942497">
      <w:bodyDiv w:val="1"/>
      <w:marLeft w:val="0"/>
      <w:marRight w:val="0"/>
      <w:marTop w:val="0"/>
      <w:marBottom w:val="0"/>
      <w:divBdr>
        <w:top w:val="none" w:sz="0" w:space="0" w:color="auto"/>
        <w:left w:val="none" w:sz="0" w:space="0" w:color="auto"/>
        <w:bottom w:val="none" w:sz="0" w:space="0" w:color="auto"/>
        <w:right w:val="none" w:sz="0" w:space="0" w:color="auto"/>
      </w:divBdr>
    </w:div>
    <w:div w:id="581568880">
      <w:bodyDiv w:val="1"/>
      <w:marLeft w:val="0"/>
      <w:marRight w:val="0"/>
      <w:marTop w:val="0"/>
      <w:marBottom w:val="0"/>
      <w:divBdr>
        <w:top w:val="none" w:sz="0" w:space="0" w:color="auto"/>
        <w:left w:val="none" w:sz="0" w:space="0" w:color="auto"/>
        <w:bottom w:val="none" w:sz="0" w:space="0" w:color="auto"/>
        <w:right w:val="none" w:sz="0" w:space="0" w:color="auto"/>
      </w:divBdr>
    </w:div>
    <w:div w:id="584874192">
      <w:bodyDiv w:val="1"/>
      <w:marLeft w:val="0"/>
      <w:marRight w:val="0"/>
      <w:marTop w:val="0"/>
      <w:marBottom w:val="0"/>
      <w:divBdr>
        <w:top w:val="none" w:sz="0" w:space="0" w:color="auto"/>
        <w:left w:val="none" w:sz="0" w:space="0" w:color="auto"/>
        <w:bottom w:val="none" w:sz="0" w:space="0" w:color="auto"/>
        <w:right w:val="none" w:sz="0" w:space="0" w:color="auto"/>
      </w:divBdr>
    </w:div>
    <w:div w:id="586771897">
      <w:bodyDiv w:val="1"/>
      <w:marLeft w:val="0"/>
      <w:marRight w:val="0"/>
      <w:marTop w:val="0"/>
      <w:marBottom w:val="0"/>
      <w:divBdr>
        <w:top w:val="none" w:sz="0" w:space="0" w:color="auto"/>
        <w:left w:val="none" w:sz="0" w:space="0" w:color="auto"/>
        <w:bottom w:val="none" w:sz="0" w:space="0" w:color="auto"/>
        <w:right w:val="none" w:sz="0" w:space="0" w:color="auto"/>
      </w:divBdr>
    </w:div>
    <w:div w:id="595749041">
      <w:bodyDiv w:val="1"/>
      <w:marLeft w:val="0"/>
      <w:marRight w:val="0"/>
      <w:marTop w:val="0"/>
      <w:marBottom w:val="0"/>
      <w:divBdr>
        <w:top w:val="none" w:sz="0" w:space="0" w:color="auto"/>
        <w:left w:val="none" w:sz="0" w:space="0" w:color="auto"/>
        <w:bottom w:val="none" w:sz="0" w:space="0" w:color="auto"/>
        <w:right w:val="none" w:sz="0" w:space="0" w:color="auto"/>
      </w:divBdr>
    </w:div>
    <w:div w:id="600453360">
      <w:bodyDiv w:val="1"/>
      <w:marLeft w:val="0"/>
      <w:marRight w:val="0"/>
      <w:marTop w:val="0"/>
      <w:marBottom w:val="0"/>
      <w:divBdr>
        <w:top w:val="none" w:sz="0" w:space="0" w:color="auto"/>
        <w:left w:val="none" w:sz="0" w:space="0" w:color="auto"/>
        <w:bottom w:val="none" w:sz="0" w:space="0" w:color="auto"/>
        <w:right w:val="none" w:sz="0" w:space="0" w:color="auto"/>
      </w:divBdr>
    </w:div>
    <w:div w:id="610818662">
      <w:bodyDiv w:val="1"/>
      <w:marLeft w:val="0"/>
      <w:marRight w:val="0"/>
      <w:marTop w:val="0"/>
      <w:marBottom w:val="0"/>
      <w:divBdr>
        <w:top w:val="none" w:sz="0" w:space="0" w:color="auto"/>
        <w:left w:val="none" w:sz="0" w:space="0" w:color="auto"/>
        <w:bottom w:val="none" w:sz="0" w:space="0" w:color="auto"/>
        <w:right w:val="none" w:sz="0" w:space="0" w:color="auto"/>
      </w:divBdr>
    </w:div>
    <w:div w:id="610943374">
      <w:bodyDiv w:val="1"/>
      <w:marLeft w:val="0"/>
      <w:marRight w:val="0"/>
      <w:marTop w:val="0"/>
      <w:marBottom w:val="0"/>
      <w:divBdr>
        <w:top w:val="none" w:sz="0" w:space="0" w:color="auto"/>
        <w:left w:val="none" w:sz="0" w:space="0" w:color="auto"/>
        <w:bottom w:val="none" w:sz="0" w:space="0" w:color="auto"/>
        <w:right w:val="none" w:sz="0" w:space="0" w:color="auto"/>
      </w:divBdr>
    </w:div>
    <w:div w:id="612899871">
      <w:bodyDiv w:val="1"/>
      <w:marLeft w:val="0"/>
      <w:marRight w:val="0"/>
      <w:marTop w:val="0"/>
      <w:marBottom w:val="0"/>
      <w:divBdr>
        <w:top w:val="none" w:sz="0" w:space="0" w:color="auto"/>
        <w:left w:val="none" w:sz="0" w:space="0" w:color="auto"/>
        <w:bottom w:val="none" w:sz="0" w:space="0" w:color="auto"/>
        <w:right w:val="none" w:sz="0" w:space="0" w:color="auto"/>
      </w:divBdr>
    </w:div>
    <w:div w:id="620695882">
      <w:bodyDiv w:val="1"/>
      <w:marLeft w:val="0"/>
      <w:marRight w:val="0"/>
      <w:marTop w:val="0"/>
      <w:marBottom w:val="0"/>
      <w:divBdr>
        <w:top w:val="none" w:sz="0" w:space="0" w:color="auto"/>
        <w:left w:val="none" w:sz="0" w:space="0" w:color="auto"/>
        <w:bottom w:val="none" w:sz="0" w:space="0" w:color="auto"/>
        <w:right w:val="none" w:sz="0" w:space="0" w:color="auto"/>
      </w:divBdr>
    </w:div>
    <w:div w:id="622423236">
      <w:bodyDiv w:val="1"/>
      <w:marLeft w:val="0"/>
      <w:marRight w:val="0"/>
      <w:marTop w:val="0"/>
      <w:marBottom w:val="0"/>
      <w:divBdr>
        <w:top w:val="none" w:sz="0" w:space="0" w:color="auto"/>
        <w:left w:val="none" w:sz="0" w:space="0" w:color="auto"/>
        <w:bottom w:val="none" w:sz="0" w:space="0" w:color="auto"/>
        <w:right w:val="none" w:sz="0" w:space="0" w:color="auto"/>
      </w:divBdr>
    </w:div>
    <w:div w:id="627931932">
      <w:bodyDiv w:val="1"/>
      <w:marLeft w:val="0"/>
      <w:marRight w:val="0"/>
      <w:marTop w:val="0"/>
      <w:marBottom w:val="0"/>
      <w:divBdr>
        <w:top w:val="none" w:sz="0" w:space="0" w:color="auto"/>
        <w:left w:val="none" w:sz="0" w:space="0" w:color="auto"/>
        <w:bottom w:val="none" w:sz="0" w:space="0" w:color="auto"/>
        <w:right w:val="none" w:sz="0" w:space="0" w:color="auto"/>
      </w:divBdr>
    </w:div>
    <w:div w:id="628894874">
      <w:bodyDiv w:val="1"/>
      <w:marLeft w:val="0"/>
      <w:marRight w:val="0"/>
      <w:marTop w:val="0"/>
      <w:marBottom w:val="0"/>
      <w:divBdr>
        <w:top w:val="none" w:sz="0" w:space="0" w:color="auto"/>
        <w:left w:val="none" w:sz="0" w:space="0" w:color="auto"/>
        <w:bottom w:val="none" w:sz="0" w:space="0" w:color="auto"/>
        <w:right w:val="none" w:sz="0" w:space="0" w:color="auto"/>
      </w:divBdr>
    </w:div>
    <w:div w:id="629744882">
      <w:bodyDiv w:val="1"/>
      <w:marLeft w:val="0"/>
      <w:marRight w:val="0"/>
      <w:marTop w:val="0"/>
      <w:marBottom w:val="0"/>
      <w:divBdr>
        <w:top w:val="none" w:sz="0" w:space="0" w:color="auto"/>
        <w:left w:val="none" w:sz="0" w:space="0" w:color="auto"/>
        <w:bottom w:val="none" w:sz="0" w:space="0" w:color="auto"/>
        <w:right w:val="none" w:sz="0" w:space="0" w:color="auto"/>
      </w:divBdr>
    </w:div>
    <w:div w:id="636229973">
      <w:bodyDiv w:val="1"/>
      <w:marLeft w:val="0"/>
      <w:marRight w:val="0"/>
      <w:marTop w:val="0"/>
      <w:marBottom w:val="0"/>
      <w:divBdr>
        <w:top w:val="none" w:sz="0" w:space="0" w:color="auto"/>
        <w:left w:val="none" w:sz="0" w:space="0" w:color="auto"/>
        <w:bottom w:val="none" w:sz="0" w:space="0" w:color="auto"/>
        <w:right w:val="none" w:sz="0" w:space="0" w:color="auto"/>
      </w:divBdr>
    </w:div>
    <w:div w:id="637955695">
      <w:bodyDiv w:val="1"/>
      <w:marLeft w:val="0"/>
      <w:marRight w:val="0"/>
      <w:marTop w:val="0"/>
      <w:marBottom w:val="0"/>
      <w:divBdr>
        <w:top w:val="none" w:sz="0" w:space="0" w:color="auto"/>
        <w:left w:val="none" w:sz="0" w:space="0" w:color="auto"/>
        <w:bottom w:val="none" w:sz="0" w:space="0" w:color="auto"/>
        <w:right w:val="none" w:sz="0" w:space="0" w:color="auto"/>
      </w:divBdr>
    </w:div>
    <w:div w:id="640576150">
      <w:bodyDiv w:val="1"/>
      <w:marLeft w:val="0"/>
      <w:marRight w:val="0"/>
      <w:marTop w:val="0"/>
      <w:marBottom w:val="0"/>
      <w:divBdr>
        <w:top w:val="none" w:sz="0" w:space="0" w:color="auto"/>
        <w:left w:val="none" w:sz="0" w:space="0" w:color="auto"/>
        <w:bottom w:val="none" w:sz="0" w:space="0" w:color="auto"/>
        <w:right w:val="none" w:sz="0" w:space="0" w:color="auto"/>
      </w:divBdr>
    </w:div>
    <w:div w:id="641468459">
      <w:bodyDiv w:val="1"/>
      <w:marLeft w:val="0"/>
      <w:marRight w:val="0"/>
      <w:marTop w:val="0"/>
      <w:marBottom w:val="0"/>
      <w:divBdr>
        <w:top w:val="none" w:sz="0" w:space="0" w:color="auto"/>
        <w:left w:val="none" w:sz="0" w:space="0" w:color="auto"/>
        <w:bottom w:val="none" w:sz="0" w:space="0" w:color="auto"/>
        <w:right w:val="none" w:sz="0" w:space="0" w:color="auto"/>
      </w:divBdr>
    </w:div>
    <w:div w:id="644941954">
      <w:bodyDiv w:val="1"/>
      <w:marLeft w:val="0"/>
      <w:marRight w:val="0"/>
      <w:marTop w:val="0"/>
      <w:marBottom w:val="0"/>
      <w:divBdr>
        <w:top w:val="none" w:sz="0" w:space="0" w:color="auto"/>
        <w:left w:val="none" w:sz="0" w:space="0" w:color="auto"/>
        <w:bottom w:val="none" w:sz="0" w:space="0" w:color="auto"/>
        <w:right w:val="none" w:sz="0" w:space="0" w:color="auto"/>
      </w:divBdr>
    </w:div>
    <w:div w:id="649137406">
      <w:bodyDiv w:val="1"/>
      <w:marLeft w:val="0"/>
      <w:marRight w:val="0"/>
      <w:marTop w:val="0"/>
      <w:marBottom w:val="0"/>
      <w:divBdr>
        <w:top w:val="none" w:sz="0" w:space="0" w:color="auto"/>
        <w:left w:val="none" w:sz="0" w:space="0" w:color="auto"/>
        <w:bottom w:val="none" w:sz="0" w:space="0" w:color="auto"/>
        <w:right w:val="none" w:sz="0" w:space="0" w:color="auto"/>
      </w:divBdr>
    </w:div>
    <w:div w:id="650981496">
      <w:bodyDiv w:val="1"/>
      <w:marLeft w:val="0"/>
      <w:marRight w:val="0"/>
      <w:marTop w:val="0"/>
      <w:marBottom w:val="0"/>
      <w:divBdr>
        <w:top w:val="none" w:sz="0" w:space="0" w:color="auto"/>
        <w:left w:val="none" w:sz="0" w:space="0" w:color="auto"/>
        <w:bottom w:val="none" w:sz="0" w:space="0" w:color="auto"/>
        <w:right w:val="none" w:sz="0" w:space="0" w:color="auto"/>
      </w:divBdr>
    </w:div>
    <w:div w:id="655689354">
      <w:bodyDiv w:val="1"/>
      <w:marLeft w:val="0"/>
      <w:marRight w:val="0"/>
      <w:marTop w:val="0"/>
      <w:marBottom w:val="0"/>
      <w:divBdr>
        <w:top w:val="none" w:sz="0" w:space="0" w:color="auto"/>
        <w:left w:val="none" w:sz="0" w:space="0" w:color="auto"/>
        <w:bottom w:val="none" w:sz="0" w:space="0" w:color="auto"/>
        <w:right w:val="none" w:sz="0" w:space="0" w:color="auto"/>
      </w:divBdr>
    </w:div>
    <w:div w:id="658577154">
      <w:bodyDiv w:val="1"/>
      <w:marLeft w:val="0"/>
      <w:marRight w:val="0"/>
      <w:marTop w:val="0"/>
      <w:marBottom w:val="0"/>
      <w:divBdr>
        <w:top w:val="none" w:sz="0" w:space="0" w:color="auto"/>
        <w:left w:val="none" w:sz="0" w:space="0" w:color="auto"/>
        <w:bottom w:val="none" w:sz="0" w:space="0" w:color="auto"/>
        <w:right w:val="none" w:sz="0" w:space="0" w:color="auto"/>
      </w:divBdr>
    </w:div>
    <w:div w:id="658580638">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664478192">
      <w:bodyDiv w:val="1"/>
      <w:marLeft w:val="0"/>
      <w:marRight w:val="0"/>
      <w:marTop w:val="0"/>
      <w:marBottom w:val="0"/>
      <w:divBdr>
        <w:top w:val="none" w:sz="0" w:space="0" w:color="auto"/>
        <w:left w:val="none" w:sz="0" w:space="0" w:color="auto"/>
        <w:bottom w:val="none" w:sz="0" w:space="0" w:color="auto"/>
        <w:right w:val="none" w:sz="0" w:space="0" w:color="auto"/>
      </w:divBdr>
    </w:div>
    <w:div w:id="668487671">
      <w:bodyDiv w:val="1"/>
      <w:marLeft w:val="0"/>
      <w:marRight w:val="0"/>
      <w:marTop w:val="0"/>
      <w:marBottom w:val="0"/>
      <w:divBdr>
        <w:top w:val="none" w:sz="0" w:space="0" w:color="auto"/>
        <w:left w:val="none" w:sz="0" w:space="0" w:color="auto"/>
        <w:bottom w:val="none" w:sz="0" w:space="0" w:color="auto"/>
        <w:right w:val="none" w:sz="0" w:space="0" w:color="auto"/>
      </w:divBdr>
    </w:div>
    <w:div w:id="673263454">
      <w:bodyDiv w:val="1"/>
      <w:marLeft w:val="0"/>
      <w:marRight w:val="0"/>
      <w:marTop w:val="0"/>
      <w:marBottom w:val="0"/>
      <w:divBdr>
        <w:top w:val="none" w:sz="0" w:space="0" w:color="auto"/>
        <w:left w:val="none" w:sz="0" w:space="0" w:color="auto"/>
        <w:bottom w:val="none" w:sz="0" w:space="0" w:color="auto"/>
        <w:right w:val="none" w:sz="0" w:space="0" w:color="auto"/>
      </w:divBdr>
    </w:div>
    <w:div w:id="673264082">
      <w:bodyDiv w:val="1"/>
      <w:marLeft w:val="0"/>
      <w:marRight w:val="0"/>
      <w:marTop w:val="0"/>
      <w:marBottom w:val="0"/>
      <w:divBdr>
        <w:top w:val="none" w:sz="0" w:space="0" w:color="auto"/>
        <w:left w:val="none" w:sz="0" w:space="0" w:color="auto"/>
        <w:bottom w:val="none" w:sz="0" w:space="0" w:color="auto"/>
        <w:right w:val="none" w:sz="0" w:space="0" w:color="auto"/>
      </w:divBdr>
    </w:div>
    <w:div w:id="680475188">
      <w:bodyDiv w:val="1"/>
      <w:marLeft w:val="0"/>
      <w:marRight w:val="0"/>
      <w:marTop w:val="0"/>
      <w:marBottom w:val="0"/>
      <w:divBdr>
        <w:top w:val="none" w:sz="0" w:space="0" w:color="auto"/>
        <w:left w:val="none" w:sz="0" w:space="0" w:color="auto"/>
        <w:bottom w:val="none" w:sz="0" w:space="0" w:color="auto"/>
        <w:right w:val="none" w:sz="0" w:space="0" w:color="auto"/>
      </w:divBdr>
    </w:div>
    <w:div w:id="682896720">
      <w:bodyDiv w:val="1"/>
      <w:marLeft w:val="0"/>
      <w:marRight w:val="0"/>
      <w:marTop w:val="0"/>
      <w:marBottom w:val="0"/>
      <w:divBdr>
        <w:top w:val="none" w:sz="0" w:space="0" w:color="auto"/>
        <w:left w:val="none" w:sz="0" w:space="0" w:color="auto"/>
        <w:bottom w:val="none" w:sz="0" w:space="0" w:color="auto"/>
        <w:right w:val="none" w:sz="0" w:space="0" w:color="auto"/>
      </w:divBdr>
    </w:div>
    <w:div w:id="684672264">
      <w:bodyDiv w:val="1"/>
      <w:marLeft w:val="0"/>
      <w:marRight w:val="0"/>
      <w:marTop w:val="0"/>
      <w:marBottom w:val="0"/>
      <w:divBdr>
        <w:top w:val="none" w:sz="0" w:space="0" w:color="auto"/>
        <w:left w:val="none" w:sz="0" w:space="0" w:color="auto"/>
        <w:bottom w:val="none" w:sz="0" w:space="0" w:color="auto"/>
        <w:right w:val="none" w:sz="0" w:space="0" w:color="auto"/>
      </w:divBdr>
    </w:div>
    <w:div w:id="686950722">
      <w:bodyDiv w:val="1"/>
      <w:marLeft w:val="0"/>
      <w:marRight w:val="0"/>
      <w:marTop w:val="0"/>
      <w:marBottom w:val="0"/>
      <w:divBdr>
        <w:top w:val="none" w:sz="0" w:space="0" w:color="auto"/>
        <w:left w:val="none" w:sz="0" w:space="0" w:color="auto"/>
        <w:bottom w:val="none" w:sz="0" w:space="0" w:color="auto"/>
        <w:right w:val="none" w:sz="0" w:space="0" w:color="auto"/>
      </w:divBdr>
    </w:div>
    <w:div w:id="687484479">
      <w:bodyDiv w:val="1"/>
      <w:marLeft w:val="0"/>
      <w:marRight w:val="0"/>
      <w:marTop w:val="0"/>
      <w:marBottom w:val="0"/>
      <w:divBdr>
        <w:top w:val="none" w:sz="0" w:space="0" w:color="auto"/>
        <w:left w:val="none" w:sz="0" w:space="0" w:color="auto"/>
        <w:bottom w:val="none" w:sz="0" w:space="0" w:color="auto"/>
        <w:right w:val="none" w:sz="0" w:space="0" w:color="auto"/>
      </w:divBdr>
    </w:div>
    <w:div w:id="688410309">
      <w:bodyDiv w:val="1"/>
      <w:marLeft w:val="0"/>
      <w:marRight w:val="0"/>
      <w:marTop w:val="0"/>
      <w:marBottom w:val="0"/>
      <w:divBdr>
        <w:top w:val="none" w:sz="0" w:space="0" w:color="auto"/>
        <w:left w:val="none" w:sz="0" w:space="0" w:color="auto"/>
        <w:bottom w:val="none" w:sz="0" w:space="0" w:color="auto"/>
        <w:right w:val="none" w:sz="0" w:space="0" w:color="auto"/>
      </w:divBdr>
    </w:div>
    <w:div w:id="688799689">
      <w:bodyDiv w:val="1"/>
      <w:marLeft w:val="0"/>
      <w:marRight w:val="0"/>
      <w:marTop w:val="0"/>
      <w:marBottom w:val="0"/>
      <w:divBdr>
        <w:top w:val="none" w:sz="0" w:space="0" w:color="auto"/>
        <w:left w:val="none" w:sz="0" w:space="0" w:color="auto"/>
        <w:bottom w:val="none" w:sz="0" w:space="0" w:color="auto"/>
        <w:right w:val="none" w:sz="0" w:space="0" w:color="auto"/>
      </w:divBdr>
    </w:div>
    <w:div w:id="691103966">
      <w:bodyDiv w:val="1"/>
      <w:marLeft w:val="0"/>
      <w:marRight w:val="0"/>
      <w:marTop w:val="0"/>
      <w:marBottom w:val="0"/>
      <w:divBdr>
        <w:top w:val="none" w:sz="0" w:space="0" w:color="auto"/>
        <w:left w:val="none" w:sz="0" w:space="0" w:color="auto"/>
        <w:bottom w:val="none" w:sz="0" w:space="0" w:color="auto"/>
        <w:right w:val="none" w:sz="0" w:space="0" w:color="auto"/>
      </w:divBdr>
    </w:div>
    <w:div w:id="691686565">
      <w:bodyDiv w:val="1"/>
      <w:marLeft w:val="0"/>
      <w:marRight w:val="0"/>
      <w:marTop w:val="0"/>
      <w:marBottom w:val="0"/>
      <w:divBdr>
        <w:top w:val="none" w:sz="0" w:space="0" w:color="auto"/>
        <w:left w:val="none" w:sz="0" w:space="0" w:color="auto"/>
        <w:bottom w:val="none" w:sz="0" w:space="0" w:color="auto"/>
        <w:right w:val="none" w:sz="0" w:space="0" w:color="auto"/>
      </w:divBdr>
    </w:div>
    <w:div w:id="700085598">
      <w:bodyDiv w:val="1"/>
      <w:marLeft w:val="0"/>
      <w:marRight w:val="0"/>
      <w:marTop w:val="0"/>
      <w:marBottom w:val="0"/>
      <w:divBdr>
        <w:top w:val="none" w:sz="0" w:space="0" w:color="auto"/>
        <w:left w:val="none" w:sz="0" w:space="0" w:color="auto"/>
        <w:bottom w:val="none" w:sz="0" w:space="0" w:color="auto"/>
        <w:right w:val="none" w:sz="0" w:space="0" w:color="auto"/>
      </w:divBdr>
    </w:div>
    <w:div w:id="702899555">
      <w:bodyDiv w:val="1"/>
      <w:marLeft w:val="0"/>
      <w:marRight w:val="0"/>
      <w:marTop w:val="0"/>
      <w:marBottom w:val="0"/>
      <w:divBdr>
        <w:top w:val="none" w:sz="0" w:space="0" w:color="auto"/>
        <w:left w:val="none" w:sz="0" w:space="0" w:color="auto"/>
        <w:bottom w:val="none" w:sz="0" w:space="0" w:color="auto"/>
        <w:right w:val="none" w:sz="0" w:space="0" w:color="auto"/>
      </w:divBdr>
    </w:div>
    <w:div w:id="706295158">
      <w:bodyDiv w:val="1"/>
      <w:marLeft w:val="0"/>
      <w:marRight w:val="0"/>
      <w:marTop w:val="0"/>
      <w:marBottom w:val="0"/>
      <w:divBdr>
        <w:top w:val="none" w:sz="0" w:space="0" w:color="auto"/>
        <w:left w:val="none" w:sz="0" w:space="0" w:color="auto"/>
        <w:bottom w:val="none" w:sz="0" w:space="0" w:color="auto"/>
        <w:right w:val="none" w:sz="0" w:space="0" w:color="auto"/>
      </w:divBdr>
    </w:div>
    <w:div w:id="706950848">
      <w:bodyDiv w:val="1"/>
      <w:marLeft w:val="0"/>
      <w:marRight w:val="0"/>
      <w:marTop w:val="0"/>
      <w:marBottom w:val="0"/>
      <w:divBdr>
        <w:top w:val="none" w:sz="0" w:space="0" w:color="auto"/>
        <w:left w:val="none" w:sz="0" w:space="0" w:color="auto"/>
        <w:bottom w:val="none" w:sz="0" w:space="0" w:color="auto"/>
        <w:right w:val="none" w:sz="0" w:space="0" w:color="auto"/>
      </w:divBdr>
    </w:div>
    <w:div w:id="707073210">
      <w:bodyDiv w:val="1"/>
      <w:marLeft w:val="0"/>
      <w:marRight w:val="0"/>
      <w:marTop w:val="0"/>
      <w:marBottom w:val="0"/>
      <w:divBdr>
        <w:top w:val="none" w:sz="0" w:space="0" w:color="auto"/>
        <w:left w:val="none" w:sz="0" w:space="0" w:color="auto"/>
        <w:bottom w:val="none" w:sz="0" w:space="0" w:color="auto"/>
        <w:right w:val="none" w:sz="0" w:space="0" w:color="auto"/>
      </w:divBdr>
    </w:div>
    <w:div w:id="707488140">
      <w:bodyDiv w:val="1"/>
      <w:marLeft w:val="0"/>
      <w:marRight w:val="0"/>
      <w:marTop w:val="0"/>
      <w:marBottom w:val="0"/>
      <w:divBdr>
        <w:top w:val="none" w:sz="0" w:space="0" w:color="auto"/>
        <w:left w:val="none" w:sz="0" w:space="0" w:color="auto"/>
        <w:bottom w:val="none" w:sz="0" w:space="0" w:color="auto"/>
        <w:right w:val="none" w:sz="0" w:space="0" w:color="auto"/>
      </w:divBdr>
    </w:div>
    <w:div w:id="711268476">
      <w:bodyDiv w:val="1"/>
      <w:marLeft w:val="0"/>
      <w:marRight w:val="0"/>
      <w:marTop w:val="0"/>
      <w:marBottom w:val="0"/>
      <w:divBdr>
        <w:top w:val="none" w:sz="0" w:space="0" w:color="auto"/>
        <w:left w:val="none" w:sz="0" w:space="0" w:color="auto"/>
        <w:bottom w:val="none" w:sz="0" w:space="0" w:color="auto"/>
        <w:right w:val="none" w:sz="0" w:space="0" w:color="auto"/>
      </w:divBdr>
    </w:div>
    <w:div w:id="714357411">
      <w:bodyDiv w:val="1"/>
      <w:marLeft w:val="0"/>
      <w:marRight w:val="0"/>
      <w:marTop w:val="0"/>
      <w:marBottom w:val="0"/>
      <w:divBdr>
        <w:top w:val="none" w:sz="0" w:space="0" w:color="auto"/>
        <w:left w:val="none" w:sz="0" w:space="0" w:color="auto"/>
        <w:bottom w:val="none" w:sz="0" w:space="0" w:color="auto"/>
        <w:right w:val="none" w:sz="0" w:space="0" w:color="auto"/>
      </w:divBdr>
    </w:div>
    <w:div w:id="732119380">
      <w:bodyDiv w:val="1"/>
      <w:marLeft w:val="0"/>
      <w:marRight w:val="0"/>
      <w:marTop w:val="0"/>
      <w:marBottom w:val="0"/>
      <w:divBdr>
        <w:top w:val="none" w:sz="0" w:space="0" w:color="auto"/>
        <w:left w:val="none" w:sz="0" w:space="0" w:color="auto"/>
        <w:bottom w:val="none" w:sz="0" w:space="0" w:color="auto"/>
        <w:right w:val="none" w:sz="0" w:space="0" w:color="auto"/>
      </w:divBdr>
    </w:div>
    <w:div w:id="732504602">
      <w:bodyDiv w:val="1"/>
      <w:marLeft w:val="0"/>
      <w:marRight w:val="0"/>
      <w:marTop w:val="0"/>
      <w:marBottom w:val="0"/>
      <w:divBdr>
        <w:top w:val="none" w:sz="0" w:space="0" w:color="auto"/>
        <w:left w:val="none" w:sz="0" w:space="0" w:color="auto"/>
        <w:bottom w:val="none" w:sz="0" w:space="0" w:color="auto"/>
        <w:right w:val="none" w:sz="0" w:space="0" w:color="auto"/>
      </w:divBdr>
    </w:div>
    <w:div w:id="735862906">
      <w:bodyDiv w:val="1"/>
      <w:marLeft w:val="0"/>
      <w:marRight w:val="0"/>
      <w:marTop w:val="0"/>
      <w:marBottom w:val="0"/>
      <w:divBdr>
        <w:top w:val="none" w:sz="0" w:space="0" w:color="auto"/>
        <w:left w:val="none" w:sz="0" w:space="0" w:color="auto"/>
        <w:bottom w:val="none" w:sz="0" w:space="0" w:color="auto"/>
        <w:right w:val="none" w:sz="0" w:space="0" w:color="auto"/>
      </w:divBdr>
    </w:div>
    <w:div w:id="745616694">
      <w:bodyDiv w:val="1"/>
      <w:marLeft w:val="0"/>
      <w:marRight w:val="0"/>
      <w:marTop w:val="0"/>
      <w:marBottom w:val="0"/>
      <w:divBdr>
        <w:top w:val="none" w:sz="0" w:space="0" w:color="auto"/>
        <w:left w:val="none" w:sz="0" w:space="0" w:color="auto"/>
        <w:bottom w:val="none" w:sz="0" w:space="0" w:color="auto"/>
        <w:right w:val="none" w:sz="0" w:space="0" w:color="auto"/>
      </w:divBdr>
    </w:div>
    <w:div w:id="748888838">
      <w:bodyDiv w:val="1"/>
      <w:marLeft w:val="0"/>
      <w:marRight w:val="0"/>
      <w:marTop w:val="0"/>
      <w:marBottom w:val="0"/>
      <w:divBdr>
        <w:top w:val="none" w:sz="0" w:space="0" w:color="auto"/>
        <w:left w:val="none" w:sz="0" w:space="0" w:color="auto"/>
        <w:bottom w:val="none" w:sz="0" w:space="0" w:color="auto"/>
        <w:right w:val="none" w:sz="0" w:space="0" w:color="auto"/>
      </w:divBdr>
    </w:div>
    <w:div w:id="750348315">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59258729">
      <w:bodyDiv w:val="1"/>
      <w:marLeft w:val="0"/>
      <w:marRight w:val="0"/>
      <w:marTop w:val="0"/>
      <w:marBottom w:val="0"/>
      <w:divBdr>
        <w:top w:val="none" w:sz="0" w:space="0" w:color="auto"/>
        <w:left w:val="none" w:sz="0" w:space="0" w:color="auto"/>
        <w:bottom w:val="none" w:sz="0" w:space="0" w:color="auto"/>
        <w:right w:val="none" w:sz="0" w:space="0" w:color="auto"/>
      </w:divBdr>
    </w:div>
    <w:div w:id="759839321">
      <w:bodyDiv w:val="1"/>
      <w:marLeft w:val="0"/>
      <w:marRight w:val="0"/>
      <w:marTop w:val="0"/>
      <w:marBottom w:val="0"/>
      <w:divBdr>
        <w:top w:val="none" w:sz="0" w:space="0" w:color="auto"/>
        <w:left w:val="none" w:sz="0" w:space="0" w:color="auto"/>
        <w:bottom w:val="none" w:sz="0" w:space="0" w:color="auto"/>
        <w:right w:val="none" w:sz="0" w:space="0" w:color="auto"/>
      </w:divBdr>
    </w:div>
    <w:div w:id="762190754">
      <w:bodyDiv w:val="1"/>
      <w:marLeft w:val="0"/>
      <w:marRight w:val="0"/>
      <w:marTop w:val="0"/>
      <w:marBottom w:val="0"/>
      <w:divBdr>
        <w:top w:val="none" w:sz="0" w:space="0" w:color="auto"/>
        <w:left w:val="none" w:sz="0" w:space="0" w:color="auto"/>
        <w:bottom w:val="none" w:sz="0" w:space="0" w:color="auto"/>
        <w:right w:val="none" w:sz="0" w:space="0" w:color="auto"/>
      </w:divBdr>
    </w:div>
    <w:div w:id="770471154">
      <w:bodyDiv w:val="1"/>
      <w:marLeft w:val="0"/>
      <w:marRight w:val="0"/>
      <w:marTop w:val="0"/>
      <w:marBottom w:val="0"/>
      <w:divBdr>
        <w:top w:val="none" w:sz="0" w:space="0" w:color="auto"/>
        <w:left w:val="none" w:sz="0" w:space="0" w:color="auto"/>
        <w:bottom w:val="none" w:sz="0" w:space="0" w:color="auto"/>
        <w:right w:val="none" w:sz="0" w:space="0" w:color="auto"/>
      </w:divBdr>
    </w:div>
    <w:div w:id="774328436">
      <w:bodyDiv w:val="1"/>
      <w:marLeft w:val="0"/>
      <w:marRight w:val="0"/>
      <w:marTop w:val="0"/>
      <w:marBottom w:val="0"/>
      <w:divBdr>
        <w:top w:val="none" w:sz="0" w:space="0" w:color="auto"/>
        <w:left w:val="none" w:sz="0" w:space="0" w:color="auto"/>
        <w:bottom w:val="none" w:sz="0" w:space="0" w:color="auto"/>
        <w:right w:val="none" w:sz="0" w:space="0" w:color="auto"/>
      </w:divBdr>
    </w:div>
    <w:div w:id="781415973">
      <w:bodyDiv w:val="1"/>
      <w:marLeft w:val="0"/>
      <w:marRight w:val="0"/>
      <w:marTop w:val="0"/>
      <w:marBottom w:val="0"/>
      <w:divBdr>
        <w:top w:val="none" w:sz="0" w:space="0" w:color="auto"/>
        <w:left w:val="none" w:sz="0" w:space="0" w:color="auto"/>
        <w:bottom w:val="none" w:sz="0" w:space="0" w:color="auto"/>
        <w:right w:val="none" w:sz="0" w:space="0" w:color="auto"/>
      </w:divBdr>
    </w:div>
    <w:div w:id="786002886">
      <w:bodyDiv w:val="1"/>
      <w:marLeft w:val="0"/>
      <w:marRight w:val="0"/>
      <w:marTop w:val="0"/>
      <w:marBottom w:val="0"/>
      <w:divBdr>
        <w:top w:val="none" w:sz="0" w:space="0" w:color="auto"/>
        <w:left w:val="none" w:sz="0" w:space="0" w:color="auto"/>
        <w:bottom w:val="none" w:sz="0" w:space="0" w:color="auto"/>
        <w:right w:val="none" w:sz="0" w:space="0" w:color="auto"/>
      </w:divBdr>
    </w:div>
    <w:div w:id="787971717">
      <w:bodyDiv w:val="1"/>
      <w:marLeft w:val="0"/>
      <w:marRight w:val="0"/>
      <w:marTop w:val="0"/>
      <w:marBottom w:val="0"/>
      <w:divBdr>
        <w:top w:val="none" w:sz="0" w:space="0" w:color="auto"/>
        <w:left w:val="none" w:sz="0" w:space="0" w:color="auto"/>
        <w:bottom w:val="none" w:sz="0" w:space="0" w:color="auto"/>
        <w:right w:val="none" w:sz="0" w:space="0" w:color="auto"/>
      </w:divBdr>
    </w:div>
    <w:div w:id="788358146">
      <w:bodyDiv w:val="1"/>
      <w:marLeft w:val="0"/>
      <w:marRight w:val="0"/>
      <w:marTop w:val="0"/>
      <w:marBottom w:val="0"/>
      <w:divBdr>
        <w:top w:val="none" w:sz="0" w:space="0" w:color="auto"/>
        <w:left w:val="none" w:sz="0" w:space="0" w:color="auto"/>
        <w:bottom w:val="none" w:sz="0" w:space="0" w:color="auto"/>
        <w:right w:val="none" w:sz="0" w:space="0" w:color="auto"/>
      </w:divBdr>
    </w:div>
    <w:div w:id="788595870">
      <w:bodyDiv w:val="1"/>
      <w:marLeft w:val="0"/>
      <w:marRight w:val="0"/>
      <w:marTop w:val="0"/>
      <w:marBottom w:val="0"/>
      <w:divBdr>
        <w:top w:val="none" w:sz="0" w:space="0" w:color="auto"/>
        <w:left w:val="none" w:sz="0" w:space="0" w:color="auto"/>
        <w:bottom w:val="none" w:sz="0" w:space="0" w:color="auto"/>
        <w:right w:val="none" w:sz="0" w:space="0" w:color="auto"/>
      </w:divBdr>
    </w:div>
    <w:div w:id="788626111">
      <w:bodyDiv w:val="1"/>
      <w:marLeft w:val="0"/>
      <w:marRight w:val="0"/>
      <w:marTop w:val="0"/>
      <w:marBottom w:val="0"/>
      <w:divBdr>
        <w:top w:val="none" w:sz="0" w:space="0" w:color="auto"/>
        <w:left w:val="none" w:sz="0" w:space="0" w:color="auto"/>
        <w:bottom w:val="none" w:sz="0" w:space="0" w:color="auto"/>
        <w:right w:val="none" w:sz="0" w:space="0" w:color="auto"/>
      </w:divBdr>
    </w:div>
    <w:div w:id="793864788">
      <w:bodyDiv w:val="1"/>
      <w:marLeft w:val="0"/>
      <w:marRight w:val="0"/>
      <w:marTop w:val="0"/>
      <w:marBottom w:val="0"/>
      <w:divBdr>
        <w:top w:val="none" w:sz="0" w:space="0" w:color="auto"/>
        <w:left w:val="none" w:sz="0" w:space="0" w:color="auto"/>
        <w:bottom w:val="none" w:sz="0" w:space="0" w:color="auto"/>
        <w:right w:val="none" w:sz="0" w:space="0" w:color="auto"/>
      </w:divBdr>
    </w:div>
    <w:div w:id="795563719">
      <w:bodyDiv w:val="1"/>
      <w:marLeft w:val="0"/>
      <w:marRight w:val="0"/>
      <w:marTop w:val="0"/>
      <w:marBottom w:val="0"/>
      <w:divBdr>
        <w:top w:val="none" w:sz="0" w:space="0" w:color="auto"/>
        <w:left w:val="none" w:sz="0" w:space="0" w:color="auto"/>
        <w:bottom w:val="none" w:sz="0" w:space="0" w:color="auto"/>
        <w:right w:val="none" w:sz="0" w:space="0" w:color="auto"/>
      </w:divBdr>
    </w:div>
    <w:div w:id="799497141">
      <w:bodyDiv w:val="1"/>
      <w:marLeft w:val="0"/>
      <w:marRight w:val="0"/>
      <w:marTop w:val="0"/>
      <w:marBottom w:val="0"/>
      <w:divBdr>
        <w:top w:val="none" w:sz="0" w:space="0" w:color="auto"/>
        <w:left w:val="none" w:sz="0" w:space="0" w:color="auto"/>
        <w:bottom w:val="none" w:sz="0" w:space="0" w:color="auto"/>
        <w:right w:val="none" w:sz="0" w:space="0" w:color="auto"/>
      </w:divBdr>
    </w:div>
    <w:div w:id="801077569">
      <w:bodyDiv w:val="1"/>
      <w:marLeft w:val="0"/>
      <w:marRight w:val="0"/>
      <w:marTop w:val="0"/>
      <w:marBottom w:val="0"/>
      <w:divBdr>
        <w:top w:val="none" w:sz="0" w:space="0" w:color="auto"/>
        <w:left w:val="none" w:sz="0" w:space="0" w:color="auto"/>
        <w:bottom w:val="none" w:sz="0" w:space="0" w:color="auto"/>
        <w:right w:val="none" w:sz="0" w:space="0" w:color="auto"/>
      </w:divBdr>
    </w:div>
    <w:div w:id="807016422">
      <w:bodyDiv w:val="1"/>
      <w:marLeft w:val="0"/>
      <w:marRight w:val="0"/>
      <w:marTop w:val="0"/>
      <w:marBottom w:val="0"/>
      <w:divBdr>
        <w:top w:val="none" w:sz="0" w:space="0" w:color="auto"/>
        <w:left w:val="none" w:sz="0" w:space="0" w:color="auto"/>
        <w:bottom w:val="none" w:sz="0" w:space="0" w:color="auto"/>
        <w:right w:val="none" w:sz="0" w:space="0" w:color="auto"/>
      </w:divBdr>
    </w:div>
    <w:div w:id="807555217">
      <w:bodyDiv w:val="1"/>
      <w:marLeft w:val="0"/>
      <w:marRight w:val="0"/>
      <w:marTop w:val="0"/>
      <w:marBottom w:val="0"/>
      <w:divBdr>
        <w:top w:val="none" w:sz="0" w:space="0" w:color="auto"/>
        <w:left w:val="none" w:sz="0" w:space="0" w:color="auto"/>
        <w:bottom w:val="none" w:sz="0" w:space="0" w:color="auto"/>
        <w:right w:val="none" w:sz="0" w:space="0" w:color="auto"/>
      </w:divBdr>
    </w:div>
    <w:div w:id="809784275">
      <w:bodyDiv w:val="1"/>
      <w:marLeft w:val="0"/>
      <w:marRight w:val="0"/>
      <w:marTop w:val="0"/>
      <w:marBottom w:val="0"/>
      <w:divBdr>
        <w:top w:val="none" w:sz="0" w:space="0" w:color="auto"/>
        <w:left w:val="none" w:sz="0" w:space="0" w:color="auto"/>
        <w:bottom w:val="none" w:sz="0" w:space="0" w:color="auto"/>
        <w:right w:val="none" w:sz="0" w:space="0" w:color="auto"/>
      </w:divBdr>
    </w:div>
    <w:div w:id="814376958">
      <w:bodyDiv w:val="1"/>
      <w:marLeft w:val="0"/>
      <w:marRight w:val="0"/>
      <w:marTop w:val="0"/>
      <w:marBottom w:val="0"/>
      <w:divBdr>
        <w:top w:val="none" w:sz="0" w:space="0" w:color="auto"/>
        <w:left w:val="none" w:sz="0" w:space="0" w:color="auto"/>
        <w:bottom w:val="none" w:sz="0" w:space="0" w:color="auto"/>
        <w:right w:val="none" w:sz="0" w:space="0" w:color="auto"/>
      </w:divBdr>
    </w:div>
    <w:div w:id="820077310">
      <w:bodyDiv w:val="1"/>
      <w:marLeft w:val="0"/>
      <w:marRight w:val="0"/>
      <w:marTop w:val="0"/>
      <w:marBottom w:val="0"/>
      <w:divBdr>
        <w:top w:val="none" w:sz="0" w:space="0" w:color="auto"/>
        <w:left w:val="none" w:sz="0" w:space="0" w:color="auto"/>
        <w:bottom w:val="none" w:sz="0" w:space="0" w:color="auto"/>
        <w:right w:val="none" w:sz="0" w:space="0" w:color="auto"/>
      </w:divBdr>
    </w:div>
    <w:div w:id="821312401">
      <w:bodyDiv w:val="1"/>
      <w:marLeft w:val="0"/>
      <w:marRight w:val="0"/>
      <w:marTop w:val="0"/>
      <w:marBottom w:val="0"/>
      <w:divBdr>
        <w:top w:val="none" w:sz="0" w:space="0" w:color="auto"/>
        <w:left w:val="none" w:sz="0" w:space="0" w:color="auto"/>
        <w:bottom w:val="none" w:sz="0" w:space="0" w:color="auto"/>
        <w:right w:val="none" w:sz="0" w:space="0" w:color="auto"/>
      </w:divBdr>
    </w:div>
    <w:div w:id="821388415">
      <w:bodyDiv w:val="1"/>
      <w:marLeft w:val="0"/>
      <w:marRight w:val="0"/>
      <w:marTop w:val="0"/>
      <w:marBottom w:val="0"/>
      <w:divBdr>
        <w:top w:val="none" w:sz="0" w:space="0" w:color="auto"/>
        <w:left w:val="none" w:sz="0" w:space="0" w:color="auto"/>
        <w:bottom w:val="none" w:sz="0" w:space="0" w:color="auto"/>
        <w:right w:val="none" w:sz="0" w:space="0" w:color="auto"/>
      </w:divBdr>
    </w:div>
    <w:div w:id="822280374">
      <w:bodyDiv w:val="1"/>
      <w:marLeft w:val="0"/>
      <w:marRight w:val="0"/>
      <w:marTop w:val="0"/>
      <w:marBottom w:val="0"/>
      <w:divBdr>
        <w:top w:val="none" w:sz="0" w:space="0" w:color="auto"/>
        <w:left w:val="none" w:sz="0" w:space="0" w:color="auto"/>
        <w:bottom w:val="none" w:sz="0" w:space="0" w:color="auto"/>
        <w:right w:val="none" w:sz="0" w:space="0" w:color="auto"/>
      </w:divBdr>
    </w:div>
    <w:div w:id="826895945">
      <w:bodyDiv w:val="1"/>
      <w:marLeft w:val="0"/>
      <w:marRight w:val="0"/>
      <w:marTop w:val="0"/>
      <w:marBottom w:val="0"/>
      <w:divBdr>
        <w:top w:val="none" w:sz="0" w:space="0" w:color="auto"/>
        <w:left w:val="none" w:sz="0" w:space="0" w:color="auto"/>
        <w:bottom w:val="none" w:sz="0" w:space="0" w:color="auto"/>
        <w:right w:val="none" w:sz="0" w:space="0" w:color="auto"/>
      </w:divBdr>
    </w:div>
    <w:div w:id="828595827">
      <w:bodyDiv w:val="1"/>
      <w:marLeft w:val="0"/>
      <w:marRight w:val="0"/>
      <w:marTop w:val="0"/>
      <w:marBottom w:val="0"/>
      <w:divBdr>
        <w:top w:val="none" w:sz="0" w:space="0" w:color="auto"/>
        <w:left w:val="none" w:sz="0" w:space="0" w:color="auto"/>
        <w:bottom w:val="none" w:sz="0" w:space="0" w:color="auto"/>
        <w:right w:val="none" w:sz="0" w:space="0" w:color="auto"/>
      </w:divBdr>
    </w:div>
    <w:div w:id="830025605">
      <w:bodyDiv w:val="1"/>
      <w:marLeft w:val="0"/>
      <w:marRight w:val="0"/>
      <w:marTop w:val="0"/>
      <w:marBottom w:val="0"/>
      <w:divBdr>
        <w:top w:val="none" w:sz="0" w:space="0" w:color="auto"/>
        <w:left w:val="none" w:sz="0" w:space="0" w:color="auto"/>
        <w:bottom w:val="none" w:sz="0" w:space="0" w:color="auto"/>
        <w:right w:val="none" w:sz="0" w:space="0" w:color="auto"/>
      </w:divBdr>
    </w:div>
    <w:div w:id="830490707">
      <w:bodyDiv w:val="1"/>
      <w:marLeft w:val="0"/>
      <w:marRight w:val="0"/>
      <w:marTop w:val="0"/>
      <w:marBottom w:val="0"/>
      <w:divBdr>
        <w:top w:val="none" w:sz="0" w:space="0" w:color="auto"/>
        <w:left w:val="none" w:sz="0" w:space="0" w:color="auto"/>
        <w:bottom w:val="none" w:sz="0" w:space="0" w:color="auto"/>
        <w:right w:val="none" w:sz="0" w:space="0" w:color="auto"/>
      </w:divBdr>
    </w:div>
    <w:div w:id="832061341">
      <w:bodyDiv w:val="1"/>
      <w:marLeft w:val="0"/>
      <w:marRight w:val="0"/>
      <w:marTop w:val="0"/>
      <w:marBottom w:val="0"/>
      <w:divBdr>
        <w:top w:val="none" w:sz="0" w:space="0" w:color="auto"/>
        <w:left w:val="none" w:sz="0" w:space="0" w:color="auto"/>
        <w:bottom w:val="none" w:sz="0" w:space="0" w:color="auto"/>
        <w:right w:val="none" w:sz="0" w:space="0" w:color="auto"/>
      </w:divBdr>
    </w:div>
    <w:div w:id="839930170">
      <w:bodyDiv w:val="1"/>
      <w:marLeft w:val="0"/>
      <w:marRight w:val="0"/>
      <w:marTop w:val="0"/>
      <w:marBottom w:val="0"/>
      <w:divBdr>
        <w:top w:val="none" w:sz="0" w:space="0" w:color="auto"/>
        <w:left w:val="none" w:sz="0" w:space="0" w:color="auto"/>
        <w:bottom w:val="none" w:sz="0" w:space="0" w:color="auto"/>
        <w:right w:val="none" w:sz="0" w:space="0" w:color="auto"/>
      </w:divBdr>
    </w:div>
    <w:div w:id="840315013">
      <w:bodyDiv w:val="1"/>
      <w:marLeft w:val="0"/>
      <w:marRight w:val="0"/>
      <w:marTop w:val="0"/>
      <w:marBottom w:val="0"/>
      <w:divBdr>
        <w:top w:val="none" w:sz="0" w:space="0" w:color="auto"/>
        <w:left w:val="none" w:sz="0" w:space="0" w:color="auto"/>
        <w:bottom w:val="none" w:sz="0" w:space="0" w:color="auto"/>
        <w:right w:val="none" w:sz="0" w:space="0" w:color="auto"/>
      </w:divBdr>
    </w:div>
    <w:div w:id="848299599">
      <w:bodyDiv w:val="1"/>
      <w:marLeft w:val="0"/>
      <w:marRight w:val="0"/>
      <w:marTop w:val="0"/>
      <w:marBottom w:val="0"/>
      <w:divBdr>
        <w:top w:val="none" w:sz="0" w:space="0" w:color="auto"/>
        <w:left w:val="none" w:sz="0" w:space="0" w:color="auto"/>
        <w:bottom w:val="none" w:sz="0" w:space="0" w:color="auto"/>
        <w:right w:val="none" w:sz="0" w:space="0" w:color="auto"/>
      </w:divBdr>
    </w:div>
    <w:div w:id="849637572">
      <w:bodyDiv w:val="1"/>
      <w:marLeft w:val="0"/>
      <w:marRight w:val="0"/>
      <w:marTop w:val="0"/>
      <w:marBottom w:val="0"/>
      <w:divBdr>
        <w:top w:val="none" w:sz="0" w:space="0" w:color="auto"/>
        <w:left w:val="none" w:sz="0" w:space="0" w:color="auto"/>
        <w:bottom w:val="none" w:sz="0" w:space="0" w:color="auto"/>
        <w:right w:val="none" w:sz="0" w:space="0" w:color="auto"/>
      </w:divBdr>
    </w:div>
    <w:div w:id="872956446">
      <w:bodyDiv w:val="1"/>
      <w:marLeft w:val="0"/>
      <w:marRight w:val="0"/>
      <w:marTop w:val="0"/>
      <w:marBottom w:val="0"/>
      <w:divBdr>
        <w:top w:val="none" w:sz="0" w:space="0" w:color="auto"/>
        <w:left w:val="none" w:sz="0" w:space="0" w:color="auto"/>
        <w:bottom w:val="none" w:sz="0" w:space="0" w:color="auto"/>
        <w:right w:val="none" w:sz="0" w:space="0" w:color="auto"/>
      </w:divBdr>
    </w:div>
    <w:div w:id="872960203">
      <w:bodyDiv w:val="1"/>
      <w:marLeft w:val="0"/>
      <w:marRight w:val="0"/>
      <w:marTop w:val="0"/>
      <w:marBottom w:val="0"/>
      <w:divBdr>
        <w:top w:val="none" w:sz="0" w:space="0" w:color="auto"/>
        <w:left w:val="none" w:sz="0" w:space="0" w:color="auto"/>
        <w:bottom w:val="none" w:sz="0" w:space="0" w:color="auto"/>
        <w:right w:val="none" w:sz="0" w:space="0" w:color="auto"/>
      </w:divBdr>
    </w:div>
    <w:div w:id="890075357">
      <w:bodyDiv w:val="1"/>
      <w:marLeft w:val="0"/>
      <w:marRight w:val="0"/>
      <w:marTop w:val="0"/>
      <w:marBottom w:val="0"/>
      <w:divBdr>
        <w:top w:val="none" w:sz="0" w:space="0" w:color="auto"/>
        <w:left w:val="none" w:sz="0" w:space="0" w:color="auto"/>
        <w:bottom w:val="none" w:sz="0" w:space="0" w:color="auto"/>
        <w:right w:val="none" w:sz="0" w:space="0" w:color="auto"/>
      </w:divBdr>
    </w:div>
    <w:div w:id="895360074">
      <w:bodyDiv w:val="1"/>
      <w:marLeft w:val="0"/>
      <w:marRight w:val="0"/>
      <w:marTop w:val="0"/>
      <w:marBottom w:val="0"/>
      <w:divBdr>
        <w:top w:val="none" w:sz="0" w:space="0" w:color="auto"/>
        <w:left w:val="none" w:sz="0" w:space="0" w:color="auto"/>
        <w:bottom w:val="none" w:sz="0" w:space="0" w:color="auto"/>
        <w:right w:val="none" w:sz="0" w:space="0" w:color="auto"/>
      </w:divBdr>
    </w:div>
    <w:div w:id="896748523">
      <w:bodyDiv w:val="1"/>
      <w:marLeft w:val="0"/>
      <w:marRight w:val="0"/>
      <w:marTop w:val="0"/>
      <w:marBottom w:val="0"/>
      <w:divBdr>
        <w:top w:val="none" w:sz="0" w:space="0" w:color="auto"/>
        <w:left w:val="none" w:sz="0" w:space="0" w:color="auto"/>
        <w:bottom w:val="none" w:sz="0" w:space="0" w:color="auto"/>
        <w:right w:val="none" w:sz="0" w:space="0" w:color="auto"/>
      </w:divBdr>
    </w:div>
    <w:div w:id="897321622">
      <w:bodyDiv w:val="1"/>
      <w:marLeft w:val="0"/>
      <w:marRight w:val="0"/>
      <w:marTop w:val="0"/>
      <w:marBottom w:val="0"/>
      <w:divBdr>
        <w:top w:val="none" w:sz="0" w:space="0" w:color="auto"/>
        <w:left w:val="none" w:sz="0" w:space="0" w:color="auto"/>
        <w:bottom w:val="none" w:sz="0" w:space="0" w:color="auto"/>
        <w:right w:val="none" w:sz="0" w:space="0" w:color="auto"/>
      </w:divBdr>
    </w:div>
    <w:div w:id="898595726">
      <w:bodyDiv w:val="1"/>
      <w:marLeft w:val="0"/>
      <w:marRight w:val="0"/>
      <w:marTop w:val="0"/>
      <w:marBottom w:val="0"/>
      <w:divBdr>
        <w:top w:val="none" w:sz="0" w:space="0" w:color="auto"/>
        <w:left w:val="none" w:sz="0" w:space="0" w:color="auto"/>
        <w:bottom w:val="none" w:sz="0" w:space="0" w:color="auto"/>
        <w:right w:val="none" w:sz="0" w:space="0" w:color="auto"/>
      </w:divBdr>
    </w:div>
    <w:div w:id="902176772">
      <w:bodyDiv w:val="1"/>
      <w:marLeft w:val="0"/>
      <w:marRight w:val="0"/>
      <w:marTop w:val="0"/>
      <w:marBottom w:val="0"/>
      <w:divBdr>
        <w:top w:val="none" w:sz="0" w:space="0" w:color="auto"/>
        <w:left w:val="none" w:sz="0" w:space="0" w:color="auto"/>
        <w:bottom w:val="none" w:sz="0" w:space="0" w:color="auto"/>
        <w:right w:val="none" w:sz="0" w:space="0" w:color="auto"/>
      </w:divBdr>
    </w:div>
    <w:div w:id="902594127">
      <w:bodyDiv w:val="1"/>
      <w:marLeft w:val="0"/>
      <w:marRight w:val="0"/>
      <w:marTop w:val="0"/>
      <w:marBottom w:val="0"/>
      <w:divBdr>
        <w:top w:val="none" w:sz="0" w:space="0" w:color="auto"/>
        <w:left w:val="none" w:sz="0" w:space="0" w:color="auto"/>
        <w:bottom w:val="none" w:sz="0" w:space="0" w:color="auto"/>
        <w:right w:val="none" w:sz="0" w:space="0" w:color="auto"/>
      </w:divBdr>
    </w:div>
    <w:div w:id="907686575">
      <w:bodyDiv w:val="1"/>
      <w:marLeft w:val="0"/>
      <w:marRight w:val="0"/>
      <w:marTop w:val="0"/>
      <w:marBottom w:val="0"/>
      <w:divBdr>
        <w:top w:val="none" w:sz="0" w:space="0" w:color="auto"/>
        <w:left w:val="none" w:sz="0" w:space="0" w:color="auto"/>
        <w:bottom w:val="none" w:sz="0" w:space="0" w:color="auto"/>
        <w:right w:val="none" w:sz="0" w:space="0" w:color="auto"/>
      </w:divBdr>
    </w:div>
    <w:div w:id="909004093">
      <w:bodyDiv w:val="1"/>
      <w:marLeft w:val="0"/>
      <w:marRight w:val="0"/>
      <w:marTop w:val="0"/>
      <w:marBottom w:val="0"/>
      <w:divBdr>
        <w:top w:val="none" w:sz="0" w:space="0" w:color="auto"/>
        <w:left w:val="none" w:sz="0" w:space="0" w:color="auto"/>
        <w:bottom w:val="none" w:sz="0" w:space="0" w:color="auto"/>
        <w:right w:val="none" w:sz="0" w:space="0" w:color="auto"/>
      </w:divBdr>
    </w:div>
    <w:div w:id="910236813">
      <w:bodyDiv w:val="1"/>
      <w:marLeft w:val="0"/>
      <w:marRight w:val="0"/>
      <w:marTop w:val="0"/>
      <w:marBottom w:val="0"/>
      <w:divBdr>
        <w:top w:val="none" w:sz="0" w:space="0" w:color="auto"/>
        <w:left w:val="none" w:sz="0" w:space="0" w:color="auto"/>
        <w:bottom w:val="none" w:sz="0" w:space="0" w:color="auto"/>
        <w:right w:val="none" w:sz="0" w:space="0" w:color="auto"/>
      </w:divBdr>
    </w:div>
    <w:div w:id="911279205">
      <w:bodyDiv w:val="1"/>
      <w:marLeft w:val="0"/>
      <w:marRight w:val="0"/>
      <w:marTop w:val="0"/>
      <w:marBottom w:val="0"/>
      <w:divBdr>
        <w:top w:val="none" w:sz="0" w:space="0" w:color="auto"/>
        <w:left w:val="none" w:sz="0" w:space="0" w:color="auto"/>
        <w:bottom w:val="none" w:sz="0" w:space="0" w:color="auto"/>
        <w:right w:val="none" w:sz="0" w:space="0" w:color="auto"/>
      </w:divBdr>
    </w:div>
    <w:div w:id="911355839">
      <w:bodyDiv w:val="1"/>
      <w:marLeft w:val="0"/>
      <w:marRight w:val="0"/>
      <w:marTop w:val="0"/>
      <w:marBottom w:val="0"/>
      <w:divBdr>
        <w:top w:val="none" w:sz="0" w:space="0" w:color="auto"/>
        <w:left w:val="none" w:sz="0" w:space="0" w:color="auto"/>
        <w:bottom w:val="none" w:sz="0" w:space="0" w:color="auto"/>
        <w:right w:val="none" w:sz="0" w:space="0" w:color="auto"/>
      </w:divBdr>
    </w:div>
    <w:div w:id="911545956">
      <w:bodyDiv w:val="1"/>
      <w:marLeft w:val="0"/>
      <w:marRight w:val="0"/>
      <w:marTop w:val="0"/>
      <w:marBottom w:val="0"/>
      <w:divBdr>
        <w:top w:val="none" w:sz="0" w:space="0" w:color="auto"/>
        <w:left w:val="none" w:sz="0" w:space="0" w:color="auto"/>
        <w:bottom w:val="none" w:sz="0" w:space="0" w:color="auto"/>
        <w:right w:val="none" w:sz="0" w:space="0" w:color="auto"/>
      </w:divBdr>
    </w:div>
    <w:div w:id="920526994">
      <w:bodyDiv w:val="1"/>
      <w:marLeft w:val="0"/>
      <w:marRight w:val="0"/>
      <w:marTop w:val="0"/>
      <w:marBottom w:val="0"/>
      <w:divBdr>
        <w:top w:val="none" w:sz="0" w:space="0" w:color="auto"/>
        <w:left w:val="none" w:sz="0" w:space="0" w:color="auto"/>
        <w:bottom w:val="none" w:sz="0" w:space="0" w:color="auto"/>
        <w:right w:val="none" w:sz="0" w:space="0" w:color="auto"/>
      </w:divBdr>
    </w:div>
    <w:div w:id="925959203">
      <w:bodyDiv w:val="1"/>
      <w:marLeft w:val="0"/>
      <w:marRight w:val="0"/>
      <w:marTop w:val="0"/>
      <w:marBottom w:val="0"/>
      <w:divBdr>
        <w:top w:val="none" w:sz="0" w:space="0" w:color="auto"/>
        <w:left w:val="none" w:sz="0" w:space="0" w:color="auto"/>
        <w:bottom w:val="none" w:sz="0" w:space="0" w:color="auto"/>
        <w:right w:val="none" w:sz="0" w:space="0" w:color="auto"/>
      </w:divBdr>
    </w:div>
    <w:div w:id="932054598">
      <w:bodyDiv w:val="1"/>
      <w:marLeft w:val="0"/>
      <w:marRight w:val="0"/>
      <w:marTop w:val="0"/>
      <w:marBottom w:val="0"/>
      <w:divBdr>
        <w:top w:val="none" w:sz="0" w:space="0" w:color="auto"/>
        <w:left w:val="none" w:sz="0" w:space="0" w:color="auto"/>
        <w:bottom w:val="none" w:sz="0" w:space="0" w:color="auto"/>
        <w:right w:val="none" w:sz="0" w:space="0" w:color="auto"/>
      </w:divBdr>
    </w:div>
    <w:div w:id="935752035">
      <w:bodyDiv w:val="1"/>
      <w:marLeft w:val="0"/>
      <w:marRight w:val="0"/>
      <w:marTop w:val="0"/>
      <w:marBottom w:val="0"/>
      <w:divBdr>
        <w:top w:val="none" w:sz="0" w:space="0" w:color="auto"/>
        <w:left w:val="none" w:sz="0" w:space="0" w:color="auto"/>
        <w:bottom w:val="none" w:sz="0" w:space="0" w:color="auto"/>
        <w:right w:val="none" w:sz="0" w:space="0" w:color="auto"/>
      </w:divBdr>
    </w:div>
    <w:div w:id="944001819">
      <w:bodyDiv w:val="1"/>
      <w:marLeft w:val="0"/>
      <w:marRight w:val="0"/>
      <w:marTop w:val="0"/>
      <w:marBottom w:val="0"/>
      <w:divBdr>
        <w:top w:val="none" w:sz="0" w:space="0" w:color="auto"/>
        <w:left w:val="none" w:sz="0" w:space="0" w:color="auto"/>
        <w:bottom w:val="none" w:sz="0" w:space="0" w:color="auto"/>
        <w:right w:val="none" w:sz="0" w:space="0" w:color="auto"/>
      </w:divBdr>
    </w:div>
    <w:div w:id="944270345">
      <w:bodyDiv w:val="1"/>
      <w:marLeft w:val="0"/>
      <w:marRight w:val="0"/>
      <w:marTop w:val="0"/>
      <w:marBottom w:val="0"/>
      <w:divBdr>
        <w:top w:val="none" w:sz="0" w:space="0" w:color="auto"/>
        <w:left w:val="none" w:sz="0" w:space="0" w:color="auto"/>
        <w:bottom w:val="none" w:sz="0" w:space="0" w:color="auto"/>
        <w:right w:val="none" w:sz="0" w:space="0" w:color="auto"/>
      </w:divBdr>
    </w:div>
    <w:div w:id="946038591">
      <w:bodyDiv w:val="1"/>
      <w:marLeft w:val="0"/>
      <w:marRight w:val="0"/>
      <w:marTop w:val="0"/>
      <w:marBottom w:val="0"/>
      <w:divBdr>
        <w:top w:val="none" w:sz="0" w:space="0" w:color="auto"/>
        <w:left w:val="none" w:sz="0" w:space="0" w:color="auto"/>
        <w:bottom w:val="none" w:sz="0" w:space="0" w:color="auto"/>
        <w:right w:val="none" w:sz="0" w:space="0" w:color="auto"/>
      </w:divBdr>
    </w:div>
    <w:div w:id="951669929">
      <w:bodyDiv w:val="1"/>
      <w:marLeft w:val="0"/>
      <w:marRight w:val="0"/>
      <w:marTop w:val="0"/>
      <w:marBottom w:val="0"/>
      <w:divBdr>
        <w:top w:val="none" w:sz="0" w:space="0" w:color="auto"/>
        <w:left w:val="none" w:sz="0" w:space="0" w:color="auto"/>
        <w:bottom w:val="none" w:sz="0" w:space="0" w:color="auto"/>
        <w:right w:val="none" w:sz="0" w:space="0" w:color="auto"/>
      </w:divBdr>
    </w:div>
    <w:div w:id="954560354">
      <w:bodyDiv w:val="1"/>
      <w:marLeft w:val="0"/>
      <w:marRight w:val="0"/>
      <w:marTop w:val="0"/>
      <w:marBottom w:val="0"/>
      <w:divBdr>
        <w:top w:val="none" w:sz="0" w:space="0" w:color="auto"/>
        <w:left w:val="none" w:sz="0" w:space="0" w:color="auto"/>
        <w:bottom w:val="none" w:sz="0" w:space="0" w:color="auto"/>
        <w:right w:val="none" w:sz="0" w:space="0" w:color="auto"/>
      </w:divBdr>
    </w:div>
    <w:div w:id="957443939">
      <w:bodyDiv w:val="1"/>
      <w:marLeft w:val="0"/>
      <w:marRight w:val="0"/>
      <w:marTop w:val="0"/>
      <w:marBottom w:val="0"/>
      <w:divBdr>
        <w:top w:val="none" w:sz="0" w:space="0" w:color="auto"/>
        <w:left w:val="none" w:sz="0" w:space="0" w:color="auto"/>
        <w:bottom w:val="none" w:sz="0" w:space="0" w:color="auto"/>
        <w:right w:val="none" w:sz="0" w:space="0" w:color="auto"/>
      </w:divBdr>
    </w:div>
    <w:div w:id="961037606">
      <w:bodyDiv w:val="1"/>
      <w:marLeft w:val="0"/>
      <w:marRight w:val="0"/>
      <w:marTop w:val="0"/>
      <w:marBottom w:val="0"/>
      <w:divBdr>
        <w:top w:val="none" w:sz="0" w:space="0" w:color="auto"/>
        <w:left w:val="none" w:sz="0" w:space="0" w:color="auto"/>
        <w:bottom w:val="none" w:sz="0" w:space="0" w:color="auto"/>
        <w:right w:val="none" w:sz="0" w:space="0" w:color="auto"/>
      </w:divBdr>
    </w:div>
    <w:div w:id="964896136">
      <w:bodyDiv w:val="1"/>
      <w:marLeft w:val="0"/>
      <w:marRight w:val="0"/>
      <w:marTop w:val="0"/>
      <w:marBottom w:val="0"/>
      <w:divBdr>
        <w:top w:val="none" w:sz="0" w:space="0" w:color="auto"/>
        <w:left w:val="none" w:sz="0" w:space="0" w:color="auto"/>
        <w:bottom w:val="none" w:sz="0" w:space="0" w:color="auto"/>
        <w:right w:val="none" w:sz="0" w:space="0" w:color="auto"/>
      </w:divBdr>
    </w:div>
    <w:div w:id="969744585">
      <w:bodyDiv w:val="1"/>
      <w:marLeft w:val="0"/>
      <w:marRight w:val="0"/>
      <w:marTop w:val="0"/>
      <w:marBottom w:val="0"/>
      <w:divBdr>
        <w:top w:val="none" w:sz="0" w:space="0" w:color="auto"/>
        <w:left w:val="none" w:sz="0" w:space="0" w:color="auto"/>
        <w:bottom w:val="none" w:sz="0" w:space="0" w:color="auto"/>
        <w:right w:val="none" w:sz="0" w:space="0" w:color="auto"/>
      </w:divBdr>
    </w:div>
    <w:div w:id="973752300">
      <w:bodyDiv w:val="1"/>
      <w:marLeft w:val="0"/>
      <w:marRight w:val="0"/>
      <w:marTop w:val="0"/>
      <w:marBottom w:val="0"/>
      <w:divBdr>
        <w:top w:val="none" w:sz="0" w:space="0" w:color="auto"/>
        <w:left w:val="none" w:sz="0" w:space="0" w:color="auto"/>
        <w:bottom w:val="none" w:sz="0" w:space="0" w:color="auto"/>
        <w:right w:val="none" w:sz="0" w:space="0" w:color="auto"/>
      </w:divBdr>
    </w:div>
    <w:div w:id="975260654">
      <w:bodyDiv w:val="1"/>
      <w:marLeft w:val="0"/>
      <w:marRight w:val="0"/>
      <w:marTop w:val="0"/>
      <w:marBottom w:val="0"/>
      <w:divBdr>
        <w:top w:val="none" w:sz="0" w:space="0" w:color="auto"/>
        <w:left w:val="none" w:sz="0" w:space="0" w:color="auto"/>
        <w:bottom w:val="none" w:sz="0" w:space="0" w:color="auto"/>
        <w:right w:val="none" w:sz="0" w:space="0" w:color="auto"/>
      </w:divBdr>
    </w:div>
    <w:div w:id="977028955">
      <w:bodyDiv w:val="1"/>
      <w:marLeft w:val="0"/>
      <w:marRight w:val="0"/>
      <w:marTop w:val="0"/>
      <w:marBottom w:val="0"/>
      <w:divBdr>
        <w:top w:val="none" w:sz="0" w:space="0" w:color="auto"/>
        <w:left w:val="none" w:sz="0" w:space="0" w:color="auto"/>
        <w:bottom w:val="none" w:sz="0" w:space="0" w:color="auto"/>
        <w:right w:val="none" w:sz="0" w:space="0" w:color="auto"/>
      </w:divBdr>
    </w:div>
    <w:div w:id="982002591">
      <w:bodyDiv w:val="1"/>
      <w:marLeft w:val="0"/>
      <w:marRight w:val="0"/>
      <w:marTop w:val="0"/>
      <w:marBottom w:val="0"/>
      <w:divBdr>
        <w:top w:val="none" w:sz="0" w:space="0" w:color="auto"/>
        <w:left w:val="none" w:sz="0" w:space="0" w:color="auto"/>
        <w:bottom w:val="none" w:sz="0" w:space="0" w:color="auto"/>
        <w:right w:val="none" w:sz="0" w:space="0" w:color="auto"/>
      </w:divBdr>
    </w:div>
    <w:div w:id="984048414">
      <w:bodyDiv w:val="1"/>
      <w:marLeft w:val="0"/>
      <w:marRight w:val="0"/>
      <w:marTop w:val="0"/>
      <w:marBottom w:val="0"/>
      <w:divBdr>
        <w:top w:val="none" w:sz="0" w:space="0" w:color="auto"/>
        <w:left w:val="none" w:sz="0" w:space="0" w:color="auto"/>
        <w:bottom w:val="none" w:sz="0" w:space="0" w:color="auto"/>
        <w:right w:val="none" w:sz="0" w:space="0" w:color="auto"/>
      </w:divBdr>
    </w:div>
    <w:div w:id="985088461">
      <w:bodyDiv w:val="1"/>
      <w:marLeft w:val="0"/>
      <w:marRight w:val="0"/>
      <w:marTop w:val="0"/>
      <w:marBottom w:val="0"/>
      <w:divBdr>
        <w:top w:val="none" w:sz="0" w:space="0" w:color="auto"/>
        <w:left w:val="none" w:sz="0" w:space="0" w:color="auto"/>
        <w:bottom w:val="none" w:sz="0" w:space="0" w:color="auto"/>
        <w:right w:val="none" w:sz="0" w:space="0" w:color="auto"/>
      </w:divBdr>
    </w:div>
    <w:div w:id="985890535">
      <w:bodyDiv w:val="1"/>
      <w:marLeft w:val="0"/>
      <w:marRight w:val="0"/>
      <w:marTop w:val="0"/>
      <w:marBottom w:val="0"/>
      <w:divBdr>
        <w:top w:val="none" w:sz="0" w:space="0" w:color="auto"/>
        <w:left w:val="none" w:sz="0" w:space="0" w:color="auto"/>
        <w:bottom w:val="none" w:sz="0" w:space="0" w:color="auto"/>
        <w:right w:val="none" w:sz="0" w:space="0" w:color="auto"/>
      </w:divBdr>
    </w:div>
    <w:div w:id="987199882">
      <w:bodyDiv w:val="1"/>
      <w:marLeft w:val="0"/>
      <w:marRight w:val="0"/>
      <w:marTop w:val="0"/>
      <w:marBottom w:val="0"/>
      <w:divBdr>
        <w:top w:val="none" w:sz="0" w:space="0" w:color="auto"/>
        <w:left w:val="none" w:sz="0" w:space="0" w:color="auto"/>
        <w:bottom w:val="none" w:sz="0" w:space="0" w:color="auto"/>
        <w:right w:val="none" w:sz="0" w:space="0" w:color="auto"/>
      </w:divBdr>
    </w:div>
    <w:div w:id="987323679">
      <w:bodyDiv w:val="1"/>
      <w:marLeft w:val="0"/>
      <w:marRight w:val="0"/>
      <w:marTop w:val="0"/>
      <w:marBottom w:val="0"/>
      <w:divBdr>
        <w:top w:val="none" w:sz="0" w:space="0" w:color="auto"/>
        <w:left w:val="none" w:sz="0" w:space="0" w:color="auto"/>
        <w:bottom w:val="none" w:sz="0" w:space="0" w:color="auto"/>
        <w:right w:val="none" w:sz="0" w:space="0" w:color="auto"/>
      </w:divBdr>
    </w:div>
    <w:div w:id="992486191">
      <w:bodyDiv w:val="1"/>
      <w:marLeft w:val="0"/>
      <w:marRight w:val="0"/>
      <w:marTop w:val="0"/>
      <w:marBottom w:val="0"/>
      <w:divBdr>
        <w:top w:val="none" w:sz="0" w:space="0" w:color="auto"/>
        <w:left w:val="none" w:sz="0" w:space="0" w:color="auto"/>
        <w:bottom w:val="none" w:sz="0" w:space="0" w:color="auto"/>
        <w:right w:val="none" w:sz="0" w:space="0" w:color="auto"/>
      </w:divBdr>
    </w:div>
    <w:div w:id="992954277">
      <w:bodyDiv w:val="1"/>
      <w:marLeft w:val="0"/>
      <w:marRight w:val="0"/>
      <w:marTop w:val="0"/>
      <w:marBottom w:val="0"/>
      <w:divBdr>
        <w:top w:val="none" w:sz="0" w:space="0" w:color="auto"/>
        <w:left w:val="none" w:sz="0" w:space="0" w:color="auto"/>
        <w:bottom w:val="none" w:sz="0" w:space="0" w:color="auto"/>
        <w:right w:val="none" w:sz="0" w:space="0" w:color="auto"/>
      </w:divBdr>
    </w:div>
    <w:div w:id="1000735305">
      <w:bodyDiv w:val="1"/>
      <w:marLeft w:val="0"/>
      <w:marRight w:val="0"/>
      <w:marTop w:val="0"/>
      <w:marBottom w:val="0"/>
      <w:divBdr>
        <w:top w:val="none" w:sz="0" w:space="0" w:color="auto"/>
        <w:left w:val="none" w:sz="0" w:space="0" w:color="auto"/>
        <w:bottom w:val="none" w:sz="0" w:space="0" w:color="auto"/>
        <w:right w:val="none" w:sz="0" w:space="0" w:color="auto"/>
      </w:divBdr>
    </w:div>
    <w:div w:id="1005398609">
      <w:bodyDiv w:val="1"/>
      <w:marLeft w:val="0"/>
      <w:marRight w:val="0"/>
      <w:marTop w:val="0"/>
      <w:marBottom w:val="0"/>
      <w:divBdr>
        <w:top w:val="none" w:sz="0" w:space="0" w:color="auto"/>
        <w:left w:val="none" w:sz="0" w:space="0" w:color="auto"/>
        <w:bottom w:val="none" w:sz="0" w:space="0" w:color="auto"/>
        <w:right w:val="none" w:sz="0" w:space="0" w:color="auto"/>
      </w:divBdr>
    </w:div>
    <w:div w:id="1007948297">
      <w:bodyDiv w:val="1"/>
      <w:marLeft w:val="0"/>
      <w:marRight w:val="0"/>
      <w:marTop w:val="0"/>
      <w:marBottom w:val="0"/>
      <w:divBdr>
        <w:top w:val="none" w:sz="0" w:space="0" w:color="auto"/>
        <w:left w:val="none" w:sz="0" w:space="0" w:color="auto"/>
        <w:bottom w:val="none" w:sz="0" w:space="0" w:color="auto"/>
        <w:right w:val="none" w:sz="0" w:space="0" w:color="auto"/>
      </w:divBdr>
    </w:div>
    <w:div w:id="1009217309">
      <w:bodyDiv w:val="1"/>
      <w:marLeft w:val="0"/>
      <w:marRight w:val="0"/>
      <w:marTop w:val="0"/>
      <w:marBottom w:val="0"/>
      <w:divBdr>
        <w:top w:val="none" w:sz="0" w:space="0" w:color="auto"/>
        <w:left w:val="none" w:sz="0" w:space="0" w:color="auto"/>
        <w:bottom w:val="none" w:sz="0" w:space="0" w:color="auto"/>
        <w:right w:val="none" w:sz="0" w:space="0" w:color="auto"/>
      </w:divBdr>
    </w:div>
    <w:div w:id="1010253963">
      <w:bodyDiv w:val="1"/>
      <w:marLeft w:val="0"/>
      <w:marRight w:val="0"/>
      <w:marTop w:val="0"/>
      <w:marBottom w:val="0"/>
      <w:divBdr>
        <w:top w:val="none" w:sz="0" w:space="0" w:color="auto"/>
        <w:left w:val="none" w:sz="0" w:space="0" w:color="auto"/>
        <w:bottom w:val="none" w:sz="0" w:space="0" w:color="auto"/>
        <w:right w:val="none" w:sz="0" w:space="0" w:color="auto"/>
      </w:divBdr>
    </w:div>
    <w:div w:id="1012218307">
      <w:bodyDiv w:val="1"/>
      <w:marLeft w:val="0"/>
      <w:marRight w:val="0"/>
      <w:marTop w:val="0"/>
      <w:marBottom w:val="0"/>
      <w:divBdr>
        <w:top w:val="none" w:sz="0" w:space="0" w:color="auto"/>
        <w:left w:val="none" w:sz="0" w:space="0" w:color="auto"/>
        <w:bottom w:val="none" w:sz="0" w:space="0" w:color="auto"/>
        <w:right w:val="none" w:sz="0" w:space="0" w:color="auto"/>
      </w:divBdr>
    </w:div>
    <w:div w:id="1012999360">
      <w:bodyDiv w:val="1"/>
      <w:marLeft w:val="0"/>
      <w:marRight w:val="0"/>
      <w:marTop w:val="0"/>
      <w:marBottom w:val="0"/>
      <w:divBdr>
        <w:top w:val="none" w:sz="0" w:space="0" w:color="auto"/>
        <w:left w:val="none" w:sz="0" w:space="0" w:color="auto"/>
        <w:bottom w:val="none" w:sz="0" w:space="0" w:color="auto"/>
        <w:right w:val="none" w:sz="0" w:space="0" w:color="auto"/>
      </w:divBdr>
    </w:div>
    <w:div w:id="1018435208">
      <w:bodyDiv w:val="1"/>
      <w:marLeft w:val="0"/>
      <w:marRight w:val="0"/>
      <w:marTop w:val="0"/>
      <w:marBottom w:val="0"/>
      <w:divBdr>
        <w:top w:val="none" w:sz="0" w:space="0" w:color="auto"/>
        <w:left w:val="none" w:sz="0" w:space="0" w:color="auto"/>
        <w:bottom w:val="none" w:sz="0" w:space="0" w:color="auto"/>
        <w:right w:val="none" w:sz="0" w:space="0" w:color="auto"/>
      </w:divBdr>
    </w:div>
    <w:div w:id="1018503755">
      <w:bodyDiv w:val="1"/>
      <w:marLeft w:val="0"/>
      <w:marRight w:val="0"/>
      <w:marTop w:val="0"/>
      <w:marBottom w:val="0"/>
      <w:divBdr>
        <w:top w:val="none" w:sz="0" w:space="0" w:color="auto"/>
        <w:left w:val="none" w:sz="0" w:space="0" w:color="auto"/>
        <w:bottom w:val="none" w:sz="0" w:space="0" w:color="auto"/>
        <w:right w:val="none" w:sz="0" w:space="0" w:color="auto"/>
      </w:divBdr>
    </w:div>
    <w:div w:id="1019040008">
      <w:bodyDiv w:val="1"/>
      <w:marLeft w:val="0"/>
      <w:marRight w:val="0"/>
      <w:marTop w:val="0"/>
      <w:marBottom w:val="0"/>
      <w:divBdr>
        <w:top w:val="none" w:sz="0" w:space="0" w:color="auto"/>
        <w:left w:val="none" w:sz="0" w:space="0" w:color="auto"/>
        <w:bottom w:val="none" w:sz="0" w:space="0" w:color="auto"/>
        <w:right w:val="none" w:sz="0" w:space="0" w:color="auto"/>
      </w:divBdr>
    </w:div>
    <w:div w:id="1022629515">
      <w:bodyDiv w:val="1"/>
      <w:marLeft w:val="0"/>
      <w:marRight w:val="0"/>
      <w:marTop w:val="0"/>
      <w:marBottom w:val="0"/>
      <w:divBdr>
        <w:top w:val="none" w:sz="0" w:space="0" w:color="auto"/>
        <w:left w:val="none" w:sz="0" w:space="0" w:color="auto"/>
        <w:bottom w:val="none" w:sz="0" w:space="0" w:color="auto"/>
        <w:right w:val="none" w:sz="0" w:space="0" w:color="auto"/>
      </w:divBdr>
    </w:div>
    <w:div w:id="1026492286">
      <w:bodyDiv w:val="1"/>
      <w:marLeft w:val="0"/>
      <w:marRight w:val="0"/>
      <w:marTop w:val="0"/>
      <w:marBottom w:val="0"/>
      <w:divBdr>
        <w:top w:val="none" w:sz="0" w:space="0" w:color="auto"/>
        <w:left w:val="none" w:sz="0" w:space="0" w:color="auto"/>
        <w:bottom w:val="none" w:sz="0" w:space="0" w:color="auto"/>
        <w:right w:val="none" w:sz="0" w:space="0" w:color="auto"/>
      </w:divBdr>
    </w:div>
    <w:div w:id="1027412737">
      <w:bodyDiv w:val="1"/>
      <w:marLeft w:val="0"/>
      <w:marRight w:val="0"/>
      <w:marTop w:val="0"/>
      <w:marBottom w:val="0"/>
      <w:divBdr>
        <w:top w:val="none" w:sz="0" w:space="0" w:color="auto"/>
        <w:left w:val="none" w:sz="0" w:space="0" w:color="auto"/>
        <w:bottom w:val="none" w:sz="0" w:space="0" w:color="auto"/>
        <w:right w:val="none" w:sz="0" w:space="0" w:color="auto"/>
      </w:divBdr>
    </w:div>
    <w:div w:id="1041635370">
      <w:bodyDiv w:val="1"/>
      <w:marLeft w:val="0"/>
      <w:marRight w:val="0"/>
      <w:marTop w:val="0"/>
      <w:marBottom w:val="0"/>
      <w:divBdr>
        <w:top w:val="none" w:sz="0" w:space="0" w:color="auto"/>
        <w:left w:val="none" w:sz="0" w:space="0" w:color="auto"/>
        <w:bottom w:val="none" w:sz="0" w:space="0" w:color="auto"/>
        <w:right w:val="none" w:sz="0" w:space="0" w:color="auto"/>
      </w:divBdr>
    </w:div>
    <w:div w:id="1045564555">
      <w:bodyDiv w:val="1"/>
      <w:marLeft w:val="0"/>
      <w:marRight w:val="0"/>
      <w:marTop w:val="0"/>
      <w:marBottom w:val="0"/>
      <w:divBdr>
        <w:top w:val="none" w:sz="0" w:space="0" w:color="auto"/>
        <w:left w:val="none" w:sz="0" w:space="0" w:color="auto"/>
        <w:bottom w:val="none" w:sz="0" w:space="0" w:color="auto"/>
        <w:right w:val="none" w:sz="0" w:space="0" w:color="auto"/>
      </w:divBdr>
    </w:div>
    <w:div w:id="1047031550">
      <w:bodyDiv w:val="1"/>
      <w:marLeft w:val="0"/>
      <w:marRight w:val="0"/>
      <w:marTop w:val="0"/>
      <w:marBottom w:val="0"/>
      <w:divBdr>
        <w:top w:val="none" w:sz="0" w:space="0" w:color="auto"/>
        <w:left w:val="none" w:sz="0" w:space="0" w:color="auto"/>
        <w:bottom w:val="none" w:sz="0" w:space="0" w:color="auto"/>
        <w:right w:val="none" w:sz="0" w:space="0" w:color="auto"/>
      </w:divBdr>
    </w:div>
    <w:div w:id="1050686395">
      <w:bodyDiv w:val="1"/>
      <w:marLeft w:val="0"/>
      <w:marRight w:val="0"/>
      <w:marTop w:val="0"/>
      <w:marBottom w:val="0"/>
      <w:divBdr>
        <w:top w:val="none" w:sz="0" w:space="0" w:color="auto"/>
        <w:left w:val="none" w:sz="0" w:space="0" w:color="auto"/>
        <w:bottom w:val="none" w:sz="0" w:space="0" w:color="auto"/>
        <w:right w:val="none" w:sz="0" w:space="0" w:color="auto"/>
      </w:divBdr>
    </w:div>
    <w:div w:id="1056707869">
      <w:bodyDiv w:val="1"/>
      <w:marLeft w:val="0"/>
      <w:marRight w:val="0"/>
      <w:marTop w:val="0"/>
      <w:marBottom w:val="0"/>
      <w:divBdr>
        <w:top w:val="none" w:sz="0" w:space="0" w:color="auto"/>
        <w:left w:val="none" w:sz="0" w:space="0" w:color="auto"/>
        <w:bottom w:val="none" w:sz="0" w:space="0" w:color="auto"/>
        <w:right w:val="none" w:sz="0" w:space="0" w:color="auto"/>
      </w:divBdr>
    </w:div>
    <w:div w:id="1064722423">
      <w:bodyDiv w:val="1"/>
      <w:marLeft w:val="0"/>
      <w:marRight w:val="0"/>
      <w:marTop w:val="0"/>
      <w:marBottom w:val="0"/>
      <w:divBdr>
        <w:top w:val="none" w:sz="0" w:space="0" w:color="auto"/>
        <w:left w:val="none" w:sz="0" w:space="0" w:color="auto"/>
        <w:bottom w:val="none" w:sz="0" w:space="0" w:color="auto"/>
        <w:right w:val="none" w:sz="0" w:space="0" w:color="auto"/>
      </w:divBdr>
    </w:div>
    <w:div w:id="1065685467">
      <w:bodyDiv w:val="1"/>
      <w:marLeft w:val="0"/>
      <w:marRight w:val="0"/>
      <w:marTop w:val="0"/>
      <w:marBottom w:val="0"/>
      <w:divBdr>
        <w:top w:val="none" w:sz="0" w:space="0" w:color="auto"/>
        <w:left w:val="none" w:sz="0" w:space="0" w:color="auto"/>
        <w:bottom w:val="none" w:sz="0" w:space="0" w:color="auto"/>
        <w:right w:val="none" w:sz="0" w:space="0" w:color="auto"/>
      </w:divBdr>
    </w:div>
    <w:div w:id="1067459013">
      <w:bodyDiv w:val="1"/>
      <w:marLeft w:val="0"/>
      <w:marRight w:val="0"/>
      <w:marTop w:val="0"/>
      <w:marBottom w:val="0"/>
      <w:divBdr>
        <w:top w:val="none" w:sz="0" w:space="0" w:color="auto"/>
        <w:left w:val="none" w:sz="0" w:space="0" w:color="auto"/>
        <w:bottom w:val="none" w:sz="0" w:space="0" w:color="auto"/>
        <w:right w:val="none" w:sz="0" w:space="0" w:color="auto"/>
      </w:divBdr>
    </w:div>
    <w:div w:id="1075081172">
      <w:bodyDiv w:val="1"/>
      <w:marLeft w:val="0"/>
      <w:marRight w:val="0"/>
      <w:marTop w:val="0"/>
      <w:marBottom w:val="0"/>
      <w:divBdr>
        <w:top w:val="none" w:sz="0" w:space="0" w:color="auto"/>
        <w:left w:val="none" w:sz="0" w:space="0" w:color="auto"/>
        <w:bottom w:val="none" w:sz="0" w:space="0" w:color="auto"/>
        <w:right w:val="none" w:sz="0" w:space="0" w:color="auto"/>
      </w:divBdr>
    </w:div>
    <w:div w:id="1075274438">
      <w:bodyDiv w:val="1"/>
      <w:marLeft w:val="0"/>
      <w:marRight w:val="0"/>
      <w:marTop w:val="0"/>
      <w:marBottom w:val="0"/>
      <w:divBdr>
        <w:top w:val="none" w:sz="0" w:space="0" w:color="auto"/>
        <w:left w:val="none" w:sz="0" w:space="0" w:color="auto"/>
        <w:bottom w:val="none" w:sz="0" w:space="0" w:color="auto"/>
        <w:right w:val="none" w:sz="0" w:space="0" w:color="auto"/>
      </w:divBdr>
    </w:div>
    <w:div w:id="1075785568">
      <w:bodyDiv w:val="1"/>
      <w:marLeft w:val="0"/>
      <w:marRight w:val="0"/>
      <w:marTop w:val="0"/>
      <w:marBottom w:val="0"/>
      <w:divBdr>
        <w:top w:val="none" w:sz="0" w:space="0" w:color="auto"/>
        <w:left w:val="none" w:sz="0" w:space="0" w:color="auto"/>
        <w:bottom w:val="none" w:sz="0" w:space="0" w:color="auto"/>
        <w:right w:val="none" w:sz="0" w:space="0" w:color="auto"/>
      </w:divBdr>
    </w:div>
    <w:div w:id="1080248448">
      <w:bodyDiv w:val="1"/>
      <w:marLeft w:val="0"/>
      <w:marRight w:val="0"/>
      <w:marTop w:val="0"/>
      <w:marBottom w:val="0"/>
      <w:divBdr>
        <w:top w:val="none" w:sz="0" w:space="0" w:color="auto"/>
        <w:left w:val="none" w:sz="0" w:space="0" w:color="auto"/>
        <w:bottom w:val="none" w:sz="0" w:space="0" w:color="auto"/>
        <w:right w:val="none" w:sz="0" w:space="0" w:color="auto"/>
      </w:divBdr>
    </w:div>
    <w:div w:id="1083986805">
      <w:bodyDiv w:val="1"/>
      <w:marLeft w:val="0"/>
      <w:marRight w:val="0"/>
      <w:marTop w:val="0"/>
      <w:marBottom w:val="0"/>
      <w:divBdr>
        <w:top w:val="none" w:sz="0" w:space="0" w:color="auto"/>
        <w:left w:val="none" w:sz="0" w:space="0" w:color="auto"/>
        <w:bottom w:val="none" w:sz="0" w:space="0" w:color="auto"/>
        <w:right w:val="none" w:sz="0" w:space="0" w:color="auto"/>
      </w:divBdr>
    </w:div>
    <w:div w:id="1089235850">
      <w:bodyDiv w:val="1"/>
      <w:marLeft w:val="0"/>
      <w:marRight w:val="0"/>
      <w:marTop w:val="0"/>
      <w:marBottom w:val="0"/>
      <w:divBdr>
        <w:top w:val="none" w:sz="0" w:space="0" w:color="auto"/>
        <w:left w:val="none" w:sz="0" w:space="0" w:color="auto"/>
        <w:bottom w:val="none" w:sz="0" w:space="0" w:color="auto"/>
        <w:right w:val="none" w:sz="0" w:space="0" w:color="auto"/>
      </w:divBdr>
    </w:div>
    <w:div w:id="1091008378">
      <w:bodyDiv w:val="1"/>
      <w:marLeft w:val="0"/>
      <w:marRight w:val="0"/>
      <w:marTop w:val="0"/>
      <w:marBottom w:val="0"/>
      <w:divBdr>
        <w:top w:val="none" w:sz="0" w:space="0" w:color="auto"/>
        <w:left w:val="none" w:sz="0" w:space="0" w:color="auto"/>
        <w:bottom w:val="none" w:sz="0" w:space="0" w:color="auto"/>
        <w:right w:val="none" w:sz="0" w:space="0" w:color="auto"/>
      </w:divBdr>
    </w:div>
    <w:div w:id="1091008662">
      <w:bodyDiv w:val="1"/>
      <w:marLeft w:val="0"/>
      <w:marRight w:val="0"/>
      <w:marTop w:val="0"/>
      <w:marBottom w:val="0"/>
      <w:divBdr>
        <w:top w:val="none" w:sz="0" w:space="0" w:color="auto"/>
        <w:left w:val="none" w:sz="0" w:space="0" w:color="auto"/>
        <w:bottom w:val="none" w:sz="0" w:space="0" w:color="auto"/>
        <w:right w:val="none" w:sz="0" w:space="0" w:color="auto"/>
      </w:divBdr>
    </w:div>
    <w:div w:id="1093743757">
      <w:bodyDiv w:val="1"/>
      <w:marLeft w:val="0"/>
      <w:marRight w:val="0"/>
      <w:marTop w:val="0"/>
      <w:marBottom w:val="0"/>
      <w:divBdr>
        <w:top w:val="none" w:sz="0" w:space="0" w:color="auto"/>
        <w:left w:val="none" w:sz="0" w:space="0" w:color="auto"/>
        <w:bottom w:val="none" w:sz="0" w:space="0" w:color="auto"/>
        <w:right w:val="none" w:sz="0" w:space="0" w:color="auto"/>
      </w:divBdr>
    </w:div>
    <w:div w:id="1096172771">
      <w:bodyDiv w:val="1"/>
      <w:marLeft w:val="0"/>
      <w:marRight w:val="0"/>
      <w:marTop w:val="0"/>
      <w:marBottom w:val="0"/>
      <w:divBdr>
        <w:top w:val="none" w:sz="0" w:space="0" w:color="auto"/>
        <w:left w:val="none" w:sz="0" w:space="0" w:color="auto"/>
        <w:bottom w:val="none" w:sz="0" w:space="0" w:color="auto"/>
        <w:right w:val="none" w:sz="0" w:space="0" w:color="auto"/>
      </w:divBdr>
    </w:div>
    <w:div w:id="1098016864">
      <w:bodyDiv w:val="1"/>
      <w:marLeft w:val="0"/>
      <w:marRight w:val="0"/>
      <w:marTop w:val="0"/>
      <w:marBottom w:val="0"/>
      <w:divBdr>
        <w:top w:val="none" w:sz="0" w:space="0" w:color="auto"/>
        <w:left w:val="none" w:sz="0" w:space="0" w:color="auto"/>
        <w:bottom w:val="none" w:sz="0" w:space="0" w:color="auto"/>
        <w:right w:val="none" w:sz="0" w:space="0" w:color="auto"/>
      </w:divBdr>
    </w:div>
    <w:div w:id="1098208580">
      <w:bodyDiv w:val="1"/>
      <w:marLeft w:val="0"/>
      <w:marRight w:val="0"/>
      <w:marTop w:val="0"/>
      <w:marBottom w:val="0"/>
      <w:divBdr>
        <w:top w:val="none" w:sz="0" w:space="0" w:color="auto"/>
        <w:left w:val="none" w:sz="0" w:space="0" w:color="auto"/>
        <w:bottom w:val="none" w:sz="0" w:space="0" w:color="auto"/>
        <w:right w:val="none" w:sz="0" w:space="0" w:color="auto"/>
      </w:divBdr>
    </w:div>
    <w:div w:id="1098525011">
      <w:bodyDiv w:val="1"/>
      <w:marLeft w:val="0"/>
      <w:marRight w:val="0"/>
      <w:marTop w:val="0"/>
      <w:marBottom w:val="0"/>
      <w:divBdr>
        <w:top w:val="none" w:sz="0" w:space="0" w:color="auto"/>
        <w:left w:val="none" w:sz="0" w:space="0" w:color="auto"/>
        <w:bottom w:val="none" w:sz="0" w:space="0" w:color="auto"/>
        <w:right w:val="none" w:sz="0" w:space="0" w:color="auto"/>
      </w:divBdr>
    </w:div>
    <w:div w:id="1098714339">
      <w:bodyDiv w:val="1"/>
      <w:marLeft w:val="0"/>
      <w:marRight w:val="0"/>
      <w:marTop w:val="0"/>
      <w:marBottom w:val="0"/>
      <w:divBdr>
        <w:top w:val="none" w:sz="0" w:space="0" w:color="auto"/>
        <w:left w:val="none" w:sz="0" w:space="0" w:color="auto"/>
        <w:bottom w:val="none" w:sz="0" w:space="0" w:color="auto"/>
        <w:right w:val="none" w:sz="0" w:space="0" w:color="auto"/>
      </w:divBdr>
    </w:div>
    <w:div w:id="1102258342">
      <w:bodyDiv w:val="1"/>
      <w:marLeft w:val="0"/>
      <w:marRight w:val="0"/>
      <w:marTop w:val="0"/>
      <w:marBottom w:val="0"/>
      <w:divBdr>
        <w:top w:val="none" w:sz="0" w:space="0" w:color="auto"/>
        <w:left w:val="none" w:sz="0" w:space="0" w:color="auto"/>
        <w:bottom w:val="none" w:sz="0" w:space="0" w:color="auto"/>
        <w:right w:val="none" w:sz="0" w:space="0" w:color="auto"/>
      </w:divBdr>
    </w:div>
    <w:div w:id="1104420358">
      <w:bodyDiv w:val="1"/>
      <w:marLeft w:val="0"/>
      <w:marRight w:val="0"/>
      <w:marTop w:val="0"/>
      <w:marBottom w:val="0"/>
      <w:divBdr>
        <w:top w:val="none" w:sz="0" w:space="0" w:color="auto"/>
        <w:left w:val="none" w:sz="0" w:space="0" w:color="auto"/>
        <w:bottom w:val="none" w:sz="0" w:space="0" w:color="auto"/>
        <w:right w:val="none" w:sz="0" w:space="0" w:color="auto"/>
      </w:divBdr>
    </w:div>
    <w:div w:id="1107311008">
      <w:bodyDiv w:val="1"/>
      <w:marLeft w:val="0"/>
      <w:marRight w:val="0"/>
      <w:marTop w:val="0"/>
      <w:marBottom w:val="0"/>
      <w:divBdr>
        <w:top w:val="none" w:sz="0" w:space="0" w:color="auto"/>
        <w:left w:val="none" w:sz="0" w:space="0" w:color="auto"/>
        <w:bottom w:val="none" w:sz="0" w:space="0" w:color="auto"/>
        <w:right w:val="none" w:sz="0" w:space="0" w:color="auto"/>
      </w:divBdr>
    </w:div>
    <w:div w:id="1110510463">
      <w:bodyDiv w:val="1"/>
      <w:marLeft w:val="0"/>
      <w:marRight w:val="0"/>
      <w:marTop w:val="0"/>
      <w:marBottom w:val="0"/>
      <w:divBdr>
        <w:top w:val="none" w:sz="0" w:space="0" w:color="auto"/>
        <w:left w:val="none" w:sz="0" w:space="0" w:color="auto"/>
        <w:bottom w:val="none" w:sz="0" w:space="0" w:color="auto"/>
        <w:right w:val="none" w:sz="0" w:space="0" w:color="auto"/>
      </w:divBdr>
    </w:div>
    <w:div w:id="1114012745">
      <w:bodyDiv w:val="1"/>
      <w:marLeft w:val="0"/>
      <w:marRight w:val="0"/>
      <w:marTop w:val="0"/>
      <w:marBottom w:val="0"/>
      <w:divBdr>
        <w:top w:val="none" w:sz="0" w:space="0" w:color="auto"/>
        <w:left w:val="none" w:sz="0" w:space="0" w:color="auto"/>
        <w:bottom w:val="none" w:sz="0" w:space="0" w:color="auto"/>
        <w:right w:val="none" w:sz="0" w:space="0" w:color="auto"/>
      </w:divBdr>
    </w:div>
    <w:div w:id="1117263021">
      <w:bodyDiv w:val="1"/>
      <w:marLeft w:val="0"/>
      <w:marRight w:val="0"/>
      <w:marTop w:val="0"/>
      <w:marBottom w:val="0"/>
      <w:divBdr>
        <w:top w:val="none" w:sz="0" w:space="0" w:color="auto"/>
        <w:left w:val="none" w:sz="0" w:space="0" w:color="auto"/>
        <w:bottom w:val="none" w:sz="0" w:space="0" w:color="auto"/>
        <w:right w:val="none" w:sz="0" w:space="0" w:color="auto"/>
      </w:divBdr>
    </w:div>
    <w:div w:id="1117678613">
      <w:bodyDiv w:val="1"/>
      <w:marLeft w:val="0"/>
      <w:marRight w:val="0"/>
      <w:marTop w:val="0"/>
      <w:marBottom w:val="0"/>
      <w:divBdr>
        <w:top w:val="none" w:sz="0" w:space="0" w:color="auto"/>
        <w:left w:val="none" w:sz="0" w:space="0" w:color="auto"/>
        <w:bottom w:val="none" w:sz="0" w:space="0" w:color="auto"/>
        <w:right w:val="none" w:sz="0" w:space="0" w:color="auto"/>
      </w:divBdr>
    </w:div>
    <w:div w:id="1119104913">
      <w:bodyDiv w:val="1"/>
      <w:marLeft w:val="0"/>
      <w:marRight w:val="0"/>
      <w:marTop w:val="0"/>
      <w:marBottom w:val="0"/>
      <w:divBdr>
        <w:top w:val="none" w:sz="0" w:space="0" w:color="auto"/>
        <w:left w:val="none" w:sz="0" w:space="0" w:color="auto"/>
        <w:bottom w:val="none" w:sz="0" w:space="0" w:color="auto"/>
        <w:right w:val="none" w:sz="0" w:space="0" w:color="auto"/>
      </w:divBdr>
    </w:div>
    <w:div w:id="1123188633">
      <w:bodyDiv w:val="1"/>
      <w:marLeft w:val="0"/>
      <w:marRight w:val="0"/>
      <w:marTop w:val="0"/>
      <w:marBottom w:val="0"/>
      <w:divBdr>
        <w:top w:val="none" w:sz="0" w:space="0" w:color="auto"/>
        <w:left w:val="none" w:sz="0" w:space="0" w:color="auto"/>
        <w:bottom w:val="none" w:sz="0" w:space="0" w:color="auto"/>
        <w:right w:val="none" w:sz="0" w:space="0" w:color="auto"/>
      </w:divBdr>
    </w:div>
    <w:div w:id="1125461118">
      <w:bodyDiv w:val="1"/>
      <w:marLeft w:val="0"/>
      <w:marRight w:val="0"/>
      <w:marTop w:val="0"/>
      <w:marBottom w:val="0"/>
      <w:divBdr>
        <w:top w:val="none" w:sz="0" w:space="0" w:color="auto"/>
        <w:left w:val="none" w:sz="0" w:space="0" w:color="auto"/>
        <w:bottom w:val="none" w:sz="0" w:space="0" w:color="auto"/>
        <w:right w:val="none" w:sz="0" w:space="0" w:color="auto"/>
      </w:divBdr>
    </w:div>
    <w:div w:id="1130712529">
      <w:bodyDiv w:val="1"/>
      <w:marLeft w:val="0"/>
      <w:marRight w:val="0"/>
      <w:marTop w:val="0"/>
      <w:marBottom w:val="0"/>
      <w:divBdr>
        <w:top w:val="none" w:sz="0" w:space="0" w:color="auto"/>
        <w:left w:val="none" w:sz="0" w:space="0" w:color="auto"/>
        <w:bottom w:val="none" w:sz="0" w:space="0" w:color="auto"/>
        <w:right w:val="none" w:sz="0" w:space="0" w:color="auto"/>
      </w:divBdr>
    </w:div>
    <w:div w:id="1135562918">
      <w:bodyDiv w:val="1"/>
      <w:marLeft w:val="0"/>
      <w:marRight w:val="0"/>
      <w:marTop w:val="0"/>
      <w:marBottom w:val="0"/>
      <w:divBdr>
        <w:top w:val="none" w:sz="0" w:space="0" w:color="auto"/>
        <w:left w:val="none" w:sz="0" w:space="0" w:color="auto"/>
        <w:bottom w:val="none" w:sz="0" w:space="0" w:color="auto"/>
        <w:right w:val="none" w:sz="0" w:space="0" w:color="auto"/>
      </w:divBdr>
    </w:div>
    <w:div w:id="1141387355">
      <w:bodyDiv w:val="1"/>
      <w:marLeft w:val="0"/>
      <w:marRight w:val="0"/>
      <w:marTop w:val="0"/>
      <w:marBottom w:val="0"/>
      <w:divBdr>
        <w:top w:val="none" w:sz="0" w:space="0" w:color="auto"/>
        <w:left w:val="none" w:sz="0" w:space="0" w:color="auto"/>
        <w:bottom w:val="none" w:sz="0" w:space="0" w:color="auto"/>
        <w:right w:val="none" w:sz="0" w:space="0" w:color="auto"/>
      </w:divBdr>
    </w:div>
    <w:div w:id="1145705645">
      <w:bodyDiv w:val="1"/>
      <w:marLeft w:val="0"/>
      <w:marRight w:val="0"/>
      <w:marTop w:val="0"/>
      <w:marBottom w:val="0"/>
      <w:divBdr>
        <w:top w:val="none" w:sz="0" w:space="0" w:color="auto"/>
        <w:left w:val="none" w:sz="0" w:space="0" w:color="auto"/>
        <w:bottom w:val="none" w:sz="0" w:space="0" w:color="auto"/>
        <w:right w:val="none" w:sz="0" w:space="0" w:color="auto"/>
      </w:divBdr>
    </w:div>
    <w:div w:id="1147016840">
      <w:bodyDiv w:val="1"/>
      <w:marLeft w:val="0"/>
      <w:marRight w:val="0"/>
      <w:marTop w:val="0"/>
      <w:marBottom w:val="0"/>
      <w:divBdr>
        <w:top w:val="none" w:sz="0" w:space="0" w:color="auto"/>
        <w:left w:val="none" w:sz="0" w:space="0" w:color="auto"/>
        <w:bottom w:val="none" w:sz="0" w:space="0" w:color="auto"/>
        <w:right w:val="none" w:sz="0" w:space="0" w:color="auto"/>
      </w:divBdr>
    </w:div>
    <w:div w:id="1147631503">
      <w:bodyDiv w:val="1"/>
      <w:marLeft w:val="0"/>
      <w:marRight w:val="0"/>
      <w:marTop w:val="0"/>
      <w:marBottom w:val="0"/>
      <w:divBdr>
        <w:top w:val="none" w:sz="0" w:space="0" w:color="auto"/>
        <w:left w:val="none" w:sz="0" w:space="0" w:color="auto"/>
        <w:bottom w:val="none" w:sz="0" w:space="0" w:color="auto"/>
        <w:right w:val="none" w:sz="0" w:space="0" w:color="auto"/>
      </w:divBdr>
    </w:div>
    <w:div w:id="1147823090">
      <w:bodyDiv w:val="1"/>
      <w:marLeft w:val="0"/>
      <w:marRight w:val="0"/>
      <w:marTop w:val="0"/>
      <w:marBottom w:val="0"/>
      <w:divBdr>
        <w:top w:val="none" w:sz="0" w:space="0" w:color="auto"/>
        <w:left w:val="none" w:sz="0" w:space="0" w:color="auto"/>
        <w:bottom w:val="none" w:sz="0" w:space="0" w:color="auto"/>
        <w:right w:val="none" w:sz="0" w:space="0" w:color="auto"/>
      </w:divBdr>
    </w:div>
    <w:div w:id="1148085495">
      <w:bodyDiv w:val="1"/>
      <w:marLeft w:val="0"/>
      <w:marRight w:val="0"/>
      <w:marTop w:val="0"/>
      <w:marBottom w:val="0"/>
      <w:divBdr>
        <w:top w:val="none" w:sz="0" w:space="0" w:color="auto"/>
        <w:left w:val="none" w:sz="0" w:space="0" w:color="auto"/>
        <w:bottom w:val="none" w:sz="0" w:space="0" w:color="auto"/>
        <w:right w:val="none" w:sz="0" w:space="0" w:color="auto"/>
      </w:divBdr>
    </w:div>
    <w:div w:id="1153832575">
      <w:bodyDiv w:val="1"/>
      <w:marLeft w:val="0"/>
      <w:marRight w:val="0"/>
      <w:marTop w:val="0"/>
      <w:marBottom w:val="0"/>
      <w:divBdr>
        <w:top w:val="none" w:sz="0" w:space="0" w:color="auto"/>
        <w:left w:val="none" w:sz="0" w:space="0" w:color="auto"/>
        <w:bottom w:val="none" w:sz="0" w:space="0" w:color="auto"/>
        <w:right w:val="none" w:sz="0" w:space="0" w:color="auto"/>
      </w:divBdr>
    </w:div>
    <w:div w:id="1162500459">
      <w:bodyDiv w:val="1"/>
      <w:marLeft w:val="0"/>
      <w:marRight w:val="0"/>
      <w:marTop w:val="0"/>
      <w:marBottom w:val="0"/>
      <w:divBdr>
        <w:top w:val="none" w:sz="0" w:space="0" w:color="auto"/>
        <w:left w:val="none" w:sz="0" w:space="0" w:color="auto"/>
        <w:bottom w:val="none" w:sz="0" w:space="0" w:color="auto"/>
        <w:right w:val="none" w:sz="0" w:space="0" w:color="auto"/>
      </w:divBdr>
    </w:div>
    <w:div w:id="1163669456">
      <w:bodyDiv w:val="1"/>
      <w:marLeft w:val="0"/>
      <w:marRight w:val="0"/>
      <w:marTop w:val="0"/>
      <w:marBottom w:val="0"/>
      <w:divBdr>
        <w:top w:val="none" w:sz="0" w:space="0" w:color="auto"/>
        <w:left w:val="none" w:sz="0" w:space="0" w:color="auto"/>
        <w:bottom w:val="none" w:sz="0" w:space="0" w:color="auto"/>
        <w:right w:val="none" w:sz="0" w:space="0" w:color="auto"/>
      </w:divBdr>
    </w:div>
    <w:div w:id="1163932830">
      <w:bodyDiv w:val="1"/>
      <w:marLeft w:val="0"/>
      <w:marRight w:val="0"/>
      <w:marTop w:val="0"/>
      <w:marBottom w:val="0"/>
      <w:divBdr>
        <w:top w:val="none" w:sz="0" w:space="0" w:color="auto"/>
        <w:left w:val="none" w:sz="0" w:space="0" w:color="auto"/>
        <w:bottom w:val="none" w:sz="0" w:space="0" w:color="auto"/>
        <w:right w:val="none" w:sz="0" w:space="0" w:color="auto"/>
      </w:divBdr>
    </w:div>
    <w:div w:id="1174225963">
      <w:bodyDiv w:val="1"/>
      <w:marLeft w:val="0"/>
      <w:marRight w:val="0"/>
      <w:marTop w:val="0"/>
      <w:marBottom w:val="0"/>
      <w:divBdr>
        <w:top w:val="none" w:sz="0" w:space="0" w:color="auto"/>
        <w:left w:val="none" w:sz="0" w:space="0" w:color="auto"/>
        <w:bottom w:val="none" w:sz="0" w:space="0" w:color="auto"/>
        <w:right w:val="none" w:sz="0" w:space="0" w:color="auto"/>
      </w:divBdr>
    </w:div>
    <w:div w:id="1176263019">
      <w:bodyDiv w:val="1"/>
      <w:marLeft w:val="0"/>
      <w:marRight w:val="0"/>
      <w:marTop w:val="0"/>
      <w:marBottom w:val="0"/>
      <w:divBdr>
        <w:top w:val="none" w:sz="0" w:space="0" w:color="auto"/>
        <w:left w:val="none" w:sz="0" w:space="0" w:color="auto"/>
        <w:bottom w:val="none" w:sz="0" w:space="0" w:color="auto"/>
        <w:right w:val="none" w:sz="0" w:space="0" w:color="auto"/>
      </w:divBdr>
    </w:div>
    <w:div w:id="1180316683">
      <w:bodyDiv w:val="1"/>
      <w:marLeft w:val="0"/>
      <w:marRight w:val="0"/>
      <w:marTop w:val="0"/>
      <w:marBottom w:val="0"/>
      <w:divBdr>
        <w:top w:val="none" w:sz="0" w:space="0" w:color="auto"/>
        <w:left w:val="none" w:sz="0" w:space="0" w:color="auto"/>
        <w:bottom w:val="none" w:sz="0" w:space="0" w:color="auto"/>
        <w:right w:val="none" w:sz="0" w:space="0" w:color="auto"/>
      </w:divBdr>
    </w:div>
    <w:div w:id="1180966099">
      <w:bodyDiv w:val="1"/>
      <w:marLeft w:val="0"/>
      <w:marRight w:val="0"/>
      <w:marTop w:val="0"/>
      <w:marBottom w:val="0"/>
      <w:divBdr>
        <w:top w:val="none" w:sz="0" w:space="0" w:color="auto"/>
        <w:left w:val="none" w:sz="0" w:space="0" w:color="auto"/>
        <w:bottom w:val="none" w:sz="0" w:space="0" w:color="auto"/>
        <w:right w:val="none" w:sz="0" w:space="0" w:color="auto"/>
      </w:divBdr>
    </w:div>
    <w:div w:id="1182090849">
      <w:bodyDiv w:val="1"/>
      <w:marLeft w:val="0"/>
      <w:marRight w:val="0"/>
      <w:marTop w:val="0"/>
      <w:marBottom w:val="0"/>
      <w:divBdr>
        <w:top w:val="none" w:sz="0" w:space="0" w:color="auto"/>
        <w:left w:val="none" w:sz="0" w:space="0" w:color="auto"/>
        <w:bottom w:val="none" w:sz="0" w:space="0" w:color="auto"/>
        <w:right w:val="none" w:sz="0" w:space="0" w:color="auto"/>
      </w:divBdr>
    </w:div>
    <w:div w:id="1186090964">
      <w:bodyDiv w:val="1"/>
      <w:marLeft w:val="0"/>
      <w:marRight w:val="0"/>
      <w:marTop w:val="0"/>
      <w:marBottom w:val="0"/>
      <w:divBdr>
        <w:top w:val="none" w:sz="0" w:space="0" w:color="auto"/>
        <w:left w:val="none" w:sz="0" w:space="0" w:color="auto"/>
        <w:bottom w:val="none" w:sz="0" w:space="0" w:color="auto"/>
        <w:right w:val="none" w:sz="0" w:space="0" w:color="auto"/>
      </w:divBdr>
    </w:div>
    <w:div w:id="1199931077">
      <w:bodyDiv w:val="1"/>
      <w:marLeft w:val="0"/>
      <w:marRight w:val="0"/>
      <w:marTop w:val="0"/>
      <w:marBottom w:val="0"/>
      <w:divBdr>
        <w:top w:val="none" w:sz="0" w:space="0" w:color="auto"/>
        <w:left w:val="none" w:sz="0" w:space="0" w:color="auto"/>
        <w:bottom w:val="none" w:sz="0" w:space="0" w:color="auto"/>
        <w:right w:val="none" w:sz="0" w:space="0" w:color="auto"/>
      </w:divBdr>
    </w:div>
    <w:div w:id="1200706587">
      <w:bodyDiv w:val="1"/>
      <w:marLeft w:val="0"/>
      <w:marRight w:val="0"/>
      <w:marTop w:val="0"/>
      <w:marBottom w:val="0"/>
      <w:divBdr>
        <w:top w:val="none" w:sz="0" w:space="0" w:color="auto"/>
        <w:left w:val="none" w:sz="0" w:space="0" w:color="auto"/>
        <w:bottom w:val="none" w:sz="0" w:space="0" w:color="auto"/>
        <w:right w:val="none" w:sz="0" w:space="0" w:color="auto"/>
      </w:divBdr>
    </w:div>
    <w:div w:id="1204058468">
      <w:bodyDiv w:val="1"/>
      <w:marLeft w:val="0"/>
      <w:marRight w:val="0"/>
      <w:marTop w:val="0"/>
      <w:marBottom w:val="0"/>
      <w:divBdr>
        <w:top w:val="none" w:sz="0" w:space="0" w:color="auto"/>
        <w:left w:val="none" w:sz="0" w:space="0" w:color="auto"/>
        <w:bottom w:val="none" w:sz="0" w:space="0" w:color="auto"/>
        <w:right w:val="none" w:sz="0" w:space="0" w:color="auto"/>
      </w:divBdr>
    </w:div>
    <w:div w:id="1211309651">
      <w:bodyDiv w:val="1"/>
      <w:marLeft w:val="0"/>
      <w:marRight w:val="0"/>
      <w:marTop w:val="0"/>
      <w:marBottom w:val="0"/>
      <w:divBdr>
        <w:top w:val="none" w:sz="0" w:space="0" w:color="auto"/>
        <w:left w:val="none" w:sz="0" w:space="0" w:color="auto"/>
        <w:bottom w:val="none" w:sz="0" w:space="0" w:color="auto"/>
        <w:right w:val="none" w:sz="0" w:space="0" w:color="auto"/>
      </w:divBdr>
    </w:div>
    <w:div w:id="1217857382">
      <w:bodyDiv w:val="1"/>
      <w:marLeft w:val="0"/>
      <w:marRight w:val="0"/>
      <w:marTop w:val="0"/>
      <w:marBottom w:val="0"/>
      <w:divBdr>
        <w:top w:val="none" w:sz="0" w:space="0" w:color="auto"/>
        <w:left w:val="none" w:sz="0" w:space="0" w:color="auto"/>
        <w:bottom w:val="none" w:sz="0" w:space="0" w:color="auto"/>
        <w:right w:val="none" w:sz="0" w:space="0" w:color="auto"/>
      </w:divBdr>
    </w:div>
    <w:div w:id="1223559854">
      <w:bodyDiv w:val="1"/>
      <w:marLeft w:val="0"/>
      <w:marRight w:val="0"/>
      <w:marTop w:val="0"/>
      <w:marBottom w:val="0"/>
      <w:divBdr>
        <w:top w:val="none" w:sz="0" w:space="0" w:color="auto"/>
        <w:left w:val="none" w:sz="0" w:space="0" w:color="auto"/>
        <w:bottom w:val="none" w:sz="0" w:space="0" w:color="auto"/>
        <w:right w:val="none" w:sz="0" w:space="0" w:color="auto"/>
      </w:divBdr>
    </w:div>
    <w:div w:id="1227107661">
      <w:bodyDiv w:val="1"/>
      <w:marLeft w:val="0"/>
      <w:marRight w:val="0"/>
      <w:marTop w:val="0"/>
      <w:marBottom w:val="0"/>
      <w:divBdr>
        <w:top w:val="none" w:sz="0" w:space="0" w:color="auto"/>
        <w:left w:val="none" w:sz="0" w:space="0" w:color="auto"/>
        <w:bottom w:val="none" w:sz="0" w:space="0" w:color="auto"/>
        <w:right w:val="none" w:sz="0" w:space="0" w:color="auto"/>
      </w:divBdr>
    </w:div>
    <w:div w:id="1235047386">
      <w:bodyDiv w:val="1"/>
      <w:marLeft w:val="0"/>
      <w:marRight w:val="0"/>
      <w:marTop w:val="0"/>
      <w:marBottom w:val="0"/>
      <w:divBdr>
        <w:top w:val="none" w:sz="0" w:space="0" w:color="auto"/>
        <w:left w:val="none" w:sz="0" w:space="0" w:color="auto"/>
        <w:bottom w:val="none" w:sz="0" w:space="0" w:color="auto"/>
        <w:right w:val="none" w:sz="0" w:space="0" w:color="auto"/>
      </w:divBdr>
    </w:div>
    <w:div w:id="1239512073">
      <w:bodyDiv w:val="1"/>
      <w:marLeft w:val="0"/>
      <w:marRight w:val="0"/>
      <w:marTop w:val="0"/>
      <w:marBottom w:val="0"/>
      <w:divBdr>
        <w:top w:val="none" w:sz="0" w:space="0" w:color="auto"/>
        <w:left w:val="none" w:sz="0" w:space="0" w:color="auto"/>
        <w:bottom w:val="none" w:sz="0" w:space="0" w:color="auto"/>
        <w:right w:val="none" w:sz="0" w:space="0" w:color="auto"/>
      </w:divBdr>
    </w:div>
    <w:div w:id="1240022757">
      <w:bodyDiv w:val="1"/>
      <w:marLeft w:val="0"/>
      <w:marRight w:val="0"/>
      <w:marTop w:val="0"/>
      <w:marBottom w:val="0"/>
      <w:divBdr>
        <w:top w:val="none" w:sz="0" w:space="0" w:color="auto"/>
        <w:left w:val="none" w:sz="0" w:space="0" w:color="auto"/>
        <w:bottom w:val="none" w:sz="0" w:space="0" w:color="auto"/>
        <w:right w:val="none" w:sz="0" w:space="0" w:color="auto"/>
      </w:divBdr>
    </w:div>
    <w:div w:id="1240168400">
      <w:bodyDiv w:val="1"/>
      <w:marLeft w:val="0"/>
      <w:marRight w:val="0"/>
      <w:marTop w:val="0"/>
      <w:marBottom w:val="0"/>
      <w:divBdr>
        <w:top w:val="none" w:sz="0" w:space="0" w:color="auto"/>
        <w:left w:val="none" w:sz="0" w:space="0" w:color="auto"/>
        <w:bottom w:val="none" w:sz="0" w:space="0" w:color="auto"/>
        <w:right w:val="none" w:sz="0" w:space="0" w:color="auto"/>
      </w:divBdr>
    </w:div>
    <w:div w:id="1240486371">
      <w:bodyDiv w:val="1"/>
      <w:marLeft w:val="0"/>
      <w:marRight w:val="0"/>
      <w:marTop w:val="0"/>
      <w:marBottom w:val="0"/>
      <w:divBdr>
        <w:top w:val="none" w:sz="0" w:space="0" w:color="auto"/>
        <w:left w:val="none" w:sz="0" w:space="0" w:color="auto"/>
        <w:bottom w:val="none" w:sz="0" w:space="0" w:color="auto"/>
        <w:right w:val="none" w:sz="0" w:space="0" w:color="auto"/>
      </w:divBdr>
    </w:div>
    <w:div w:id="1241984126">
      <w:bodyDiv w:val="1"/>
      <w:marLeft w:val="0"/>
      <w:marRight w:val="0"/>
      <w:marTop w:val="0"/>
      <w:marBottom w:val="0"/>
      <w:divBdr>
        <w:top w:val="none" w:sz="0" w:space="0" w:color="auto"/>
        <w:left w:val="none" w:sz="0" w:space="0" w:color="auto"/>
        <w:bottom w:val="none" w:sz="0" w:space="0" w:color="auto"/>
        <w:right w:val="none" w:sz="0" w:space="0" w:color="auto"/>
      </w:divBdr>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 w:id="1250386591">
      <w:bodyDiv w:val="1"/>
      <w:marLeft w:val="0"/>
      <w:marRight w:val="0"/>
      <w:marTop w:val="0"/>
      <w:marBottom w:val="0"/>
      <w:divBdr>
        <w:top w:val="none" w:sz="0" w:space="0" w:color="auto"/>
        <w:left w:val="none" w:sz="0" w:space="0" w:color="auto"/>
        <w:bottom w:val="none" w:sz="0" w:space="0" w:color="auto"/>
        <w:right w:val="none" w:sz="0" w:space="0" w:color="auto"/>
      </w:divBdr>
    </w:div>
    <w:div w:id="1268923121">
      <w:bodyDiv w:val="1"/>
      <w:marLeft w:val="0"/>
      <w:marRight w:val="0"/>
      <w:marTop w:val="0"/>
      <w:marBottom w:val="0"/>
      <w:divBdr>
        <w:top w:val="none" w:sz="0" w:space="0" w:color="auto"/>
        <w:left w:val="none" w:sz="0" w:space="0" w:color="auto"/>
        <w:bottom w:val="none" w:sz="0" w:space="0" w:color="auto"/>
        <w:right w:val="none" w:sz="0" w:space="0" w:color="auto"/>
      </w:divBdr>
    </w:div>
    <w:div w:id="1274484796">
      <w:bodyDiv w:val="1"/>
      <w:marLeft w:val="0"/>
      <w:marRight w:val="0"/>
      <w:marTop w:val="0"/>
      <w:marBottom w:val="0"/>
      <w:divBdr>
        <w:top w:val="none" w:sz="0" w:space="0" w:color="auto"/>
        <w:left w:val="none" w:sz="0" w:space="0" w:color="auto"/>
        <w:bottom w:val="none" w:sz="0" w:space="0" w:color="auto"/>
        <w:right w:val="none" w:sz="0" w:space="0" w:color="auto"/>
      </w:divBdr>
    </w:div>
    <w:div w:id="1274940433">
      <w:bodyDiv w:val="1"/>
      <w:marLeft w:val="0"/>
      <w:marRight w:val="0"/>
      <w:marTop w:val="0"/>
      <w:marBottom w:val="0"/>
      <w:divBdr>
        <w:top w:val="none" w:sz="0" w:space="0" w:color="auto"/>
        <w:left w:val="none" w:sz="0" w:space="0" w:color="auto"/>
        <w:bottom w:val="none" w:sz="0" w:space="0" w:color="auto"/>
        <w:right w:val="none" w:sz="0" w:space="0" w:color="auto"/>
      </w:divBdr>
    </w:div>
    <w:div w:id="1277714118">
      <w:bodyDiv w:val="1"/>
      <w:marLeft w:val="0"/>
      <w:marRight w:val="0"/>
      <w:marTop w:val="0"/>
      <w:marBottom w:val="0"/>
      <w:divBdr>
        <w:top w:val="none" w:sz="0" w:space="0" w:color="auto"/>
        <w:left w:val="none" w:sz="0" w:space="0" w:color="auto"/>
        <w:bottom w:val="none" w:sz="0" w:space="0" w:color="auto"/>
        <w:right w:val="none" w:sz="0" w:space="0" w:color="auto"/>
      </w:divBdr>
    </w:div>
    <w:div w:id="1282951604">
      <w:bodyDiv w:val="1"/>
      <w:marLeft w:val="0"/>
      <w:marRight w:val="0"/>
      <w:marTop w:val="0"/>
      <w:marBottom w:val="0"/>
      <w:divBdr>
        <w:top w:val="none" w:sz="0" w:space="0" w:color="auto"/>
        <w:left w:val="none" w:sz="0" w:space="0" w:color="auto"/>
        <w:bottom w:val="none" w:sz="0" w:space="0" w:color="auto"/>
        <w:right w:val="none" w:sz="0" w:space="0" w:color="auto"/>
      </w:divBdr>
    </w:div>
    <w:div w:id="1283539125">
      <w:bodyDiv w:val="1"/>
      <w:marLeft w:val="0"/>
      <w:marRight w:val="0"/>
      <w:marTop w:val="0"/>
      <w:marBottom w:val="0"/>
      <w:divBdr>
        <w:top w:val="none" w:sz="0" w:space="0" w:color="auto"/>
        <w:left w:val="none" w:sz="0" w:space="0" w:color="auto"/>
        <w:bottom w:val="none" w:sz="0" w:space="0" w:color="auto"/>
        <w:right w:val="none" w:sz="0" w:space="0" w:color="auto"/>
      </w:divBdr>
    </w:div>
    <w:div w:id="1289360195">
      <w:bodyDiv w:val="1"/>
      <w:marLeft w:val="0"/>
      <w:marRight w:val="0"/>
      <w:marTop w:val="0"/>
      <w:marBottom w:val="0"/>
      <w:divBdr>
        <w:top w:val="none" w:sz="0" w:space="0" w:color="auto"/>
        <w:left w:val="none" w:sz="0" w:space="0" w:color="auto"/>
        <w:bottom w:val="none" w:sz="0" w:space="0" w:color="auto"/>
        <w:right w:val="none" w:sz="0" w:space="0" w:color="auto"/>
      </w:divBdr>
    </w:div>
    <w:div w:id="1296180823">
      <w:bodyDiv w:val="1"/>
      <w:marLeft w:val="0"/>
      <w:marRight w:val="0"/>
      <w:marTop w:val="0"/>
      <w:marBottom w:val="0"/>
      <w:divBdr>
        <w:top w:val="none" w:sz="0" w:space="0" w:color="auto"/>
        <w:left w:val="none" w:sz="0" w:space="0" w:color="auto"/>
        <w:bottom w:val="none" w:sz="0" w:space="0" w:color="auto"/>
        <w:right w:val="none" w:sz="0" w:space="0" w:color="auto"/>
      </w:divBdr>
    </w:div>
    <w:div w:id="1297375304">
      <w:bodyDiv w:val="1"/>
      <w:marLeft w:val="0"/>
      <w:marRight w:val="0"/>
      <w:marTop w:val="0"/>
      <w:marBottom w:val="0"/>
      <w:divBdr>
        <w:top w:val="none" w:sz="0" w:space="0" w:color="auto"/>
        <w:left w:val="none" w:sz="0" w:space="0" w:color="auto"/>
        <w:bottom w:val="none" w:sz="0" w:space="0" w:color="auto"/>
        <w:right w:val="none" w:sz="0" w:space="0" w:color="auto"/>
      </w:divBdr>
    </w:div>
    <w:div w:id="1299606994">
      <w:bodyDiv w:val="1"/>
      <w:marLeft w:val="0"/>
      <w:marRight w:val="0"/>
      <w:marTop w:val="0"/>
      <w:marBottom w:val="0"/>
      <w:divBdr>
        <w:top w:val="none" w:sz="0" w:space="0" w:color="auto"/>
        <w:left w:val="none" w:sz="0" w:space="0" w:color="auto"/>
        <w:bottom w:val="none" w:sz="0" w:space="0" w:color="auto"/>
        <w:right w:val="none" w:sz="0" w:space="0" w:color="auto"/>
      </w:divBdr>
    </w:div>
    <w:div w:id="1300568562">
      <w:bodyDiv w:val="1"/>
      <w:marLeft w:val="0"/>
      <w:marRight w:val="0"/>
      <w:marTop w:val="0"/>
      <w:marBottom w:val="0"/>
      <w:divBdr>
        <w:top w:val="none" w:sz="0" w:space="0" w:color="auto"/>
        <w:left w:val="none" w:sz="0" w:space="0" w:color="auto"/>
        <w:bottom w:val="none" w:sz="0" w:space="0" w:color="auto"/>
        <w:right w:val="none" w:sz="0" w:space="0" w:color="auto"/>
      </w:divBdr>
    </w:div>
    <w:div w:id="1301114205">
      <w:bodyDiv w:val="1"/>
      <w:marLeft w:val="0"/>
      <w:marRight w:val="0"/>
      <w:marTop w:val="0"/>
      <w:marBottom w:val="0"/>
      <w:divBdr>
        <w:top w:val="none" w:sz="0" w:space="0" w:color="auto"/>
        <w:left w:val="none" w:sz="0" w:space="0" w:color="auto"/>
        <w:bottom w:val="none" w:sz="0" w:space="0" w:color="auto"/>
        <w:right w:val="none" w:sz="0" w:space="0" w:color="auto"/>
      </w:divBdr>
    </w:div>
    <w:div w:id="1312444077">
      <w:bodyDiv w:val="1"/>
      <w:marLeft w:val="0"/>
      <w:marRight w:val="0"/>
      <w:marTop w:val="0"/>
      <w:marBottom w:val="0"/>
      <w:divBdr>
        <w:top w:val="none" w:sz="0" w:space="0" w:color="auto"/>
        <w:left w:val="none" w:sz="0" w:space="0" w:color="auto"/>
        <w:bottom w:val="none" w:sz="0" w:space="0" w:color="auto"/>
        <w:right w:val="none" w:sz="0" w:space="0" w:color="auto"/>
      </w:divBdr>
    </w:div>
    <w:div w:id="1317496989">
      <w:bodyDiv w:val="1"/>
      <w:marLeft w:val="0"/>
      <w:marRight w:val="0"/>
      <w:marTop w:val="0"/>
      <w:marBottom w:val="0"/>
      <w:divBdr>
        <w:top w:val="none" w:sz="0" w:space="0" w:color="auto"/>
        <w:left w:val="none" w:sz="0" w:space="0" w:color="auto"/>
        <w:bottom w:val="none" w:sz="0" w:space="0" w:color="auto"/>
        <w:right w:val="none" w:sz="0" w:space="0" w:color="auto"/>
      </w:divBdr>
    </w:div>
    <w:div w:id="1320887902">
      <w:bodyDiv w:val="1"/>
      <w:marLeft w:val="0"/>
      <w:marRight w:val="0"/>
      <w:marTop w:val="0"/>
      <w:marBottom w:val="0"/>
      <w:divBdr>
        <w:top w:val="none" w:sz="0" w:space="0" w:color="auto"/>
        <w:left w:val="none" w:sz="0" w:space="0" w:color="auto"/>
        <w:bottom w:val="none" w:sz="0" w:space="0" w:color="auto"/>
        <w:right w:val="none" w:sz="0" w:space="0" w:color="auto"/>
      </w:divBdr>
    </w:div>
    <w:div w:id="1327901917">
      <w:bodyDiv w:val="1"/>
      <w:marLeft w:val="0"/>
      <w:marRight w:val="0"/>
      <w:marTop w:val="0"/>
      <w:marBottom w:val="0"/>
      <w:divBdr>
        <w:top w:val="none" w:sz="0" w:space="0" w:color="auto"/>
        <w:left w:val="none" w:sz="0" w:space="0" w:color="auto"/>
        <w:bottom w:val="none" w:sz="0" w:space="0" w:color="auto"/>
        <w:right w:val="none" w:sz="0" w:space="0" w:color="auto"/>
      </w:divBdr>
    </w:div>
    <w:div w:id="1331327908">
      <w:bodyDiv w:val="1"/>
      <w:marLeft w:val="0"/>
      <w:marRight w:val="0"/>
      <w:marTop w:val="0"/>
      <w:marBottom w:val="0"/>
      <w:divBdr>
        <w:top w:val="none" w:sz="0" w:space="0" w:color="auto"/>
        <w:left w:val="none" w:sz="0" w:space="0" w:color="auto"/>
        <w:bottom w:val="none" w:sz="0" w:space="0" w:color="auto"/>
        <w:right w:val="none" w:sz="0" w:space="0" w:color="auto"/>
      </w:divBdr>
    </w:div>
    <w:div w:id="1334410583">
      <w:bodyDiv w:val="1"/>
      <w:marLeft w:val="0"/>
      <w:marRight w:val="0"/>
      <w:marTop w:val="0"/>
      <w:marBottom w:val="0"/>
      <w:divBdr>
        <w:top w:val="none" w:sz="0" w:space="0" w:color="auto"/>
        <w:left w:val="none" w:sz="0" w:space="0" w:color="auto"/>
        <w:bottom w:val="none" w:sz="0" w:space="0" w:color="auto"/>
        <w:right w:val="none" w:sz="0" w:space="0" w:color="auto"/>
      </w:divBdr>
    </w:div>
    <w:div w:id="1334650807">
      <w:bodyDiv w:val="1"/>
      <w:marLeft w:val="0"/>
      <w:marRight w:val="0"/>
      <w:marTop w:val="0"/>
      <w:marBottom w:val="0"/>
      <w:divBdr>
        <w:top w:val="none" w:sz="0" w:space="0" w:color="auto"/>
        <w:left w:val="none" w:sz="0" w:space="0" w:color="auto"/>
        <w:bottom w:val="none" w:sz="0" w:space="0" w:color="auto"/>
        <w:right w:val="none" w:sz="0" w:space="0" w:color="auto"/>
      </w:divBdr>
    </w:div>
    <w:div w:id="1334841963">
      <w:bodyDiv w:val="1"/>
      <w:marLeft w:val="0"/>
      <w:marRight w:val="0"/>
      <w:marTop w:val="0"/>
      <w:marBottom w:val="0"/>
      <w:divBdr>
        <w:top w:val="none" w:sz="0" w:space="0" w:color="auto"/>
        <w:left w:val="none" w:sz="0" w:space="0" w:color="auto"/>
        <w:bottom w:val="none" w:sz="0" w:space="0" w:color="auto"/>
        <w:right w:val="none" w:sz="0" w:space="0" w:color="auto"/>
      </w:divBdr>
    </w:div>
    <w:div w:id="1339119418">
      <w:bodyDiv w:val="1"/>
      <w:marLeft w:val="0"/>
      <w:marRight w:val="0"/>
      <w:marTop w:val="0"/>
      <w:marBottom w:val="0"/>
      <w:divBdr>
        <w:top w:val="none" w:sz="0" w:space="0" w:color="auto"/>
        <w:left w:val="none" w:sz="0" w:space="0" w:color="auto"/>
        <w:bottom w:val="none" w:sz="0" w:space="0" w:color="auto"/>
        <w:right w:val="none" w:sz="0" w:space="0" w:color="auto"/>
      </w:divBdr>
    </w:div>
    <w:div w:id="1340045048">
      <w:bodyDiv w:val="1"/>
      <w:marLeft w:val="0"/>
      <w:marRight w:val="0"/>
      <w:marTop w:val="0"/>
      <w:marBottom w:val="0"/>
      <w:divBdr>
        <w:top w:val="none" w:sz="0" w:space="0" w:color="auto"/>
        <w:left w:val="none" w:sz="0" w:space="0" w:color="auto"/>
        <w:bottom w:val="none" w:sz="0" w:space="0" w:color="auto"/>
        <w:right w:val="none" w:sz="0" w:space="0" w:color="auto"/>
      </w:divBdr>
    </w:div>
    <w:div w:id="1343970234">
      <w:bodyDiv w:val="1"/>
      <w:marLeft w:val="0"/>
      <w:marRight w:val="0"/>
      <w:marTop w:val="0"/>
      <w:marBottom w:val="0"/>
      <w:divBdr>
        <w:top w:val="none" w:sz="0" w:space="0" w:color="auto"/>
        <w:left w:val="none" w:sz="0" w:space="0" w:color="auto"/>
        <w:bottom w:val="none" w:sz="0" w:space="0" w:color="auto"/>
        <w:right w:val="none" w:sz="0" w:space="0" w:color="auto"/>
      </w:divBdr>
    </w:div>
    <w:div w:id="1347248935">
      <w:bodyDiv w:val="1"/>
      <w:marLeft w:val="0"/>
      <w:marRight w:val="0"/>
      <w:marTop w:val="0"/>
      <w:marBottom w:val="0"/>
      <w:divBdr>
        <w:top w:val="none" w:sz="0" w:space="0" w:color="auto"/>
        <w:left w:val="none" w:sz="0" w:space="0" w:color="auto"/>
        <w:bottom w:val="none" w:sz="0" w:space="0" w:color="auto"/>
        <w:right w:val="none" w:sz="0" w:space="0" w:color="auto"/>
      </w:divBdr>
    </w:div>
    <w:div w:id="1348093166">
      <w:bodyDiv w:val="1"/>
      <w:marLeft w:val="0"/>
      <w:marRight w:val="0"/>
      <w:marTop w:val="0"/>
      <w:marBottom w:val="0"/>
      <w:divBdr>
        <w:top w:val="none" w:sz="0" w:space="0" w:color="auto"/>
        <w:left w:val="none" w:sz="0" w:space="0" w:color="auto"/>
        <w:bottom w:val="none" w:sz="0" w:space="0" w:color="auto"/>
        <w:right w:val="none" w:sz="0" w:space="0" w:color="auto"/>
      </w:divBdr>
    </w:div>
    <w:div w:id="1350788501">
      <w:bodyDiv w:val="1"/>
      <w:marLeft w:val="0"/>
      <w:marRight w:val="0"/>
      <w:marTop w:val="0"/>
      <w:marBottom w:val="0"/>
      <w:divBdr>
        <w:top w:val="none" w:sz="0" w:space="0" w:color="auto"/>
        <w:left w:val="none" w:sz="0" w:space="0" w:color="auto"/>
        <w:bottom w:val="none" w:sz="0" w:space="0" w:color="auto"/>
        <w:right w:val="none" w:sz="0" w:space="0" w:color="auto"/>
      </w:divBdr>
    </w:div>
    <w:div w:id="1353334839">
      <w:bodyDiv w:val="1"/>
      <w:marLeft w:val="0"/>
      <w:marRight w:val="0"/>
      <w:marTop w:val="0"/>
      <w:marBottom w:val="0"/>
      <w:divBdr>
        <w:top w:val="none" w:sz="0" w:space="0" w:color="auto"/>
        <w:left w:val="none" w:sz="0" w:space="0" w:color="auto"/>
        <w:bottom w:val="none" w:sz="0" w:space="0" w:color="auto"/>
        <w:right w:val="none" w:sz="0" w:space="0" w:color="auto"/>
      </w:divBdr>
    </w:div>
    <w:div w:id="1357924008">
      <w:bodyDiv w:val="1"/>
      <w:marLeft w:val="0"/>
      <w:marRight w:val="0"/>
      <w:marTop w:val="0"/>
      <w:marBottom w:val="0"/>
      <w:divBdr>
        <w:top w:val="none" w:sz="0" w:space="0" w:color="auto"/>
        <w:left w:val="none" w:sz="0" w:space="0" w:color="auto"/>
        <w:bottom w:val="none" w:sz="0" w:space="0" w:color="auto"/>
        <w:right w:val="none" w:sz="0" w:space="0" w:color="auto"/>
      </w:divBdr>
    </w:div>
    <w:div w:id="1360400847">
      <w:bodyDiv w:val="1"/>
      <w:marLeft w:val="0"/>
      <w:marRight w:val="0"/>
      <w:marTop w:val="0"/>
      <w:marBottom w:val="0"/>
      <w:divBdr>
        <w:top w:val="none" w:sz="0" w:space="0" w:color="auto"/>
        <w:left w:val="none" w:sz="0" w:space="0" w:color="auto"/>
        <w:bottom w:val="none" w:sz="0" w:space="0" w:color="auto"/>
        <w:right w:val="none" w:sz="0" w:space="0" w:color="auto"/>
      </w:divBdr>
    </w:div>
    <w:div w:id="1361010086">
      <w:bodyDiv w:val="1"/>
      <w:marLeft w:val="0"/>
      <w:marRight w:val="0"/>
      <w:marTop w:val="0"/>
      <w:marBottom w:val="0"/>
      <w:divBdr>
        <w:top w:val="none" w:sz="0" w:space="0" w:color="auto"/>
        <w:left w:val="none" w:sz="0" w:space="0" w:color="auto"/>
        <w:bottom w:val="none" w:sz="0" w:space="0" w:color="auto"/>
        <w:right w:val="none" w:sz="0" w:space="0" w:color="auto"/>
      </w:divBdr>
    </w:div>
    <w:div w:id="1366296131">
      <w:bodyDiv w:val="1"/>
      <w:marLeft w:val="0"/>
      <w:marRight w:val="0"/>
      <w:marTop w:val="0"/>
      <w:marBottom w:val="0"/>
      <w:divBdr>
        <w:top w:val="none" w:sz="0" w:space="0" w:color="auto"/>
        <w:left w:val="none" w:sz="0" w:space="0" w:color="auto"/>
        <w:bottom w:val="none" w:sz="0" w:space="0" w:color="auto"/>
        <w:right w:val="none" w:sz="0" w:space="0" w:color="auto"/>
      </w:divBdr>
    </w:div>
    <w:div w:id="1366952727">
      <w:bodyDiv w:val="1"/>
      <w:marLeft w:val="0"/>
      <w:marRight w:val="0"/>
      <w:marTop w:val="0"/>
      <w:marBottom w:val="0"/>
      <w:divBdr>
        <w:top w:val="none" w:sz="0" w:space="0" w:color="auto"/>
        <w:left w:val="none" w:sz="0" w:space="0" w:color="auto"/>
        <w:bottom w:val="none" w:sz="0" w:space="0" w:color="auto"/>
        <w:right w:val="none" w:sz="0" w:space="0" w:color="auto"/>
      </w:divBdr>
    </w:div>
    <w:div w:id="1371876068">
      <w:bodyDiv w:val="1"/>
      <w:marLeft w:val="0"/>
      <w:marRight w:val="0"/>
      <w:marTop w:val="0"/>
      <w:marBottom w:val="0"/>
      <w:divBdr>
        <w:top w:val="none" w:sz="0" w:space="0" w:color="auto"/>
        <w:left w:val="none" w:sz="0" w:space="0" w:color="auto"/>
        <w:bottom w:val="none" w:sz="0" w:space="0" w:color="auto"/>
        <w:right w:val="none" w:sz="0" w:space="0" w:color="auto"/>
      </w:divBdr>
    </w:div>
    <w:div w:id="1380475490">
      <w:bodyDiv w:val="1"/>
      <w:marLeft w:val="0"/>
      <w:marRight w:val="0"/>
      <w:marTop w:val="0"/>
      <w:marBottom w:val="0"/>
      <w:divBdr>
        <w:top w:val="none" w:sz="0" w:space="0" w:color="auto"/>
        <w:left w:val="none" w:sz="0" w:space="0" w:color="auto"/>
        <w:bottom w:val="none" w:sz="0" w:space="0" w:color="auto"/>
        <w:right w:val="none" w:sz="0" w:space="0" w:color="auto"/>
      </w:divBdr>
    </w:div>
    <w:div w:id="1381176062">
      <w:bodyDiv w:val="1"/>
      <w:marLeft w:val="0"/>
      <w:marRight w:val="0"/>
      <w:marTop w:val="0"/>
      <w:marBottom w:val="0"/>
      <w:divBdr>
        <w:top w:val="none" w:sz="0" w:space="0" w:color="auto"/>
        <w:left w:val="none" w:sz="0" w:space="0" w:color="auto"/>
        <w:bottom w:val="none" w:sz="0" w:space="0" w:color="auto"/>
        <w:right w:val="none" w:sz="0" w:space="0" w:color="auto"/>
      </w:divBdr>
    </w:div>
    <w:div w:id="1390035799">
      <w:bodyDiv w:val="1"/>
      <w:marLeft w:val="0"/>
      <w:marRight w:val="0"/>
      <w:marTop w:val="0"/>
      <w:marBottom w:val="0"/>
      <w:divBdr>
        <w:top w:val="none" w:sz="0" w:space="0" w:color="auto"/>
        <w:left w:val="none" w:sz="0" w:space="0" w:color="auto"/>
        <w:bottom w:val="none" w:sz="0" w:space="0" w:color="auto"/>
        <w:right w:val="none" w:sz="0" w:space="0" w:color="auto"/>
      </w:divBdr>
    </w:div>
    <w:div w:id="1392582370">
      <w:bodyDiv w:val="1"/>
      <w:marLeft w:val="0"/>
      <w:marRight w:val="0"/>
      <w:marTop w:val="0"/>
      <w:marBottom w:val="0"/>
      <w:divBdr>
        <w:top w:val="none" w:sz="0" w:space="0" w:color="auto"/>
        <w:left w:val="none" w:sz="0" w:space="0" w:color="auto"/>
        <w:bottom w:val="none" w:sz="0" w:space="0" w:color="auto"/>
        <w:right w:val="none" w:sz="0" w:space="0" w:color="auto"/>
      </w:divBdr>
    </w:div>
    <w:div w:id="1398892930">
      <w:bodyDiv w:val="1"/>
      <w:marLeft w:val="0"/>
      <w:marRight w:val="0"/>
      <w:marTop w:val="0"/>
      <w:marBottom w:val="0"/>
      <w:divBdr>
        <w:top w:val="none" w:sz="0" w:space="0" w:color="auto"/>
        <w:left w:val="none" w:sz="0" w:space="0" w:color="auto"/>
        <w:bottom w:val="none" w:sz="0" w:space="0" w:color="auto"/>
        <w:right w:val="none" w:sz="0" w:space="0" w:color="auto"/>
      </w:divBdr>
    </w:div>
    <w:div w:id="1399133656">
      <w:bodyDiv w:val="1"/>
      <w:marLeft w:val="0"/>
      <w:marRight w:val="0"/>
      <w:marTop w:val="0"/>
      <w:marBottom w:val="0"/>
      <w:divBdr>
        <w:top w:val="none" w:sz="0" w:space="0" w:color="auto"/>
        <w:left w:val="none" w:sz="0" w:space="0" w:color="auto"/>
        <w:bottom w:val="none" w:sz="0" w:space="0" w:color="auto"/>
        <w:right w:val="none" w:sz="0" w:space="0" w:color="auto"/>
      </w:divBdr>
    </w:div>
    <w:div w:id="1399356455">
      <w:bodyDiv w:val="1"/>
      <w:marLeft w:val="0"/>
      <w:marRight w:val="0"/>
      <w:marTop w:val="0"/>
      <w:marBottom w:val="0"/>
      <w:divBdr>
        <w:top w:val="none" w:sz="0" w:space="0" w:color="auto"/>
        <w:left w:val="none" w:sz="0" w:space="0" w:color="auto"/>
        <w:bottom w:val="none" w:sz="0" w:space="0" w:color="auto"/>
        <w:right w:val="none" w:sz="0" w:space="0" w:color="auto"/>
      </w:divBdr>
    </w:div>
    <w:div w:id="1402094221">
      <w:bodyDiv w:val="1"/>
      <w:marLeft w:val="0"/>
      <w:marRight w:val="0"/>
      <w:marTop w:val="0"/>
      <w:marBottom w:val="0"/>
      <w:divBdr>
        <w:top w:val="none" w:sz="0" w:space="0" w:color="auto"/>
        <w:left w:val="none" w:sz="0" w:space="0" w:color="auto"/>
        <w:bottom w:val="none" w:sz="0" w:space="0" w:color="auto"/>
        <w:right w:val="none" w:sz="0" w:space="0" w:color="auto"/>
      </w:divBdr>
    </w:div>
    <w:div w:id="1403717077">
      <w:bodyDiv w:val="1"/>
      <w:marLeft w:val="0"/>
      <w:marRight w:val="0"/>
      <w:marTop w:val="0"/>
      <w:marBottom w:val="0"/>
      <w:divBdr>
        <w:top w:val="none" w:sz="0" w:space="0" w:color="auto"/>
        <w:left w:val="none" w:sz="0" w:space="0" w:color="auto"/>
        <w:bottom w:val="none" w:sz="0" w:space="0" w:color="auto"/>
        <w:right w:val="none" w:sz="0" w:space="0" w:color="auto"/>
      </w:divBdr>
    </w:div>
    <w:div w:id="1404137385">
      <w:bodyDiv w:val="1"/>
      <w:marLeft w:val="0"/>
      <w:marRight w:val="0"/>
      <w:marTop w:val="0"/>
      <w:marBottom w:val="0"/>
      <w:divBdr>
        <w:top w:val="none" w:sz="0" w:space="0" w:color="auto"/>
        <w:left w:val="none" w:sz="0" w:space="0" w:color="auto"/>
        <w:bottom w:val="none" w:sz="0" w:space="0" w:color="auto"/>
        <w:right w:val="none" w:sz="0" w:space="0" w:color="auto"/>
      </w:divBdr>
    </w:div>
    <w:div w:id="1416823390">
      <w:bodyDiv w:val="1"/>
      <w:marLeft w:val="0"/>
      <w:marRight w:val="0"/>
      <w:marTop w:val="0"/>
      <w:marBottom w:val="0"/>
      <w:divBdr>
        <w:top w:val="none" w:sz="0" w:space="0" w:color="auto"/>
        <w:left w:val="none" w:sz="0" w:space="0" w:color="auto"/>
        <w:bottom w:val="none" w:sz="0" w:space="0" w:color="auto"/>
        <w:right w:val="none" w:sz="0" w:space="0" w:color="auto"/>
      </w:divBdr>
    </w:div>
    <w:div w:id="1418483931">
      <w:bodyDiv w:val="1"/>
      <w:marLeft w:val="0"/>
      <w:marRight w:val="0"/>
      <w:marTop w:val="0"/>
      <w:marBottom w:val="0"/>
      <w:divBdr>
        <w:top w:val="none" w:sz="0" w:space="0" w:color="auto"/>
        <w:left w:val="none" w:sz="0" w:space="0" w:color="auto"/>
        <w:bottom w:val="none" w:sz="0" w:space="0" w:color="auto"/>
        <w:right w:val="none" w:sz="0" w:space="0" w:color="auto"/>
      </w:divBdr>
    </w:div>
    <w:div w:id="1421833230">
      <w:bodyDiv w:val="1"/>
      <w:marLeft w:val="0"/>
      <w:marRight w:val="0"/>
      <w:marTop w:val="0"/>
      <w:marBottom w:val="0"/>
      <w:divBdr>
        <w:top w:val="none" w:sz="0" w:space="0" w:color="auto"/>
        <w:left w:val="none" w:sz="0" w:space="0" w:color="auto"/>
        <w:bottom w:val="none" w:sz="0" w:space="0" w:color="auto"/>
        <w:right w:val="none" w:sz="0" w:space="0" w:color="auto"/>
      </w:divBdr>
    </w:div>
    <w:div w:id="1424183618">
      <w:bodyDiv w:val="1"/>
      <w:marLeft w:val="0"/>
      <w:marRight w:val="0"/>
      <w:marTop w:val="0"/>
      <w:marBottom w:val="0"/>
      <w:divBdr>
        <w:top w:val="none" w:sz="0" w:space="0" w:color="auto"/>
        <w:left w:val="none" w:sz="0" w:space="0" w:color="auto"/>
        <w:bottom w:val="none" w:sz="0" w:space="0" w:color="auto"/>
        <w:right w:val="none" w:sz="0" w:space="0" w:color="auto"/>
      </w:divBdr>
    </w:div>
    <w:div w:id="1429890039">
      <w:bodyDiv w:val="1"/>
      <w:marLeft w:val="0"/>
      <w:marRight w:val="0"/>
      <w:marTop w:val="0"/>
      <w:marBottom w:val="0"/>
      <w:divBdr>
        <w:top w:val="none" w:sz="0" w:space="0" w:color="auto"/>
        <w:left w:val="none" w:sz="0" w:space="0" w:color="auto"/>
        <w:bottom w:val="none" w:sz="0" w:space="0" w:color="auto"/>
        <w:right w:val="none" w:sz="0" w:space="0" w:color="auto"/>
      </w:divBdr>
    </w:div>
    <w:div w:id="1433210926">
      <w:bodyDiv w:val="1"/>
      <w:marLeft w:val="0"/>
      <w:marRight w:val="0"/>
      <w:marTop w:val="0"/>
      <w:marBottom w:val="0"/>
      <w:divBdr>
        <w:top w:val="none" w:sz="0" w:space="0" w:color="auto"/>
        <w:left w:val="none" w:sz="0" w:space="0" w:color="auto"/>
        <w:bottom w:val="none" w:sz="0" w:space="0" w:color="auto"/>
        <w:right w:val="none" w:sz="0" w:space="0" w:color="auto"/>
      </w:divBdr>
    </w:div>
    <w:div w:id="1433628816">
      <w:bodyDiv w:val="1"/>
      <w:marLeft w:val="0"/>
      <w:marRight w:val="0"/>
      <w:marTop w:val="0"/>
      <w:marBottom w:val="0"/>
      <w:divBdr>
        <w:top w:val="none" w:sz="0" w:space="0" w:color="auto"/>
        <w:left w:val="none" w:sz="0" w:space="0" w:color="auto"/>
        <w:bottom w:val="none" w:sz="0" w:space="0" w:color="auto"/>
        <w:right w:val="none" w:sz="0" w:space="0" w:color="auto"/>
      </w:divBdr>
    </w:div>
    <w:div w:id="1434206698">
      <w:bodyDiv w:val="1"/>
      <w:marLeft w:val="0"/>
      <w:marRight w:val="0"/>
      <w:marTop w:val="0"/>
      <w:marBottom w:val="0"/>
      <w:divBdr>
        <w:top w:val="none" w:sz="0" w:space="0" w:color="auto"/>
        <w:left w:val="none" w:sz="0" w:space="0" w:color="auto"/>
        <w:bottom w:val="none" w:sz="0" w:space="0" w:color="auto"/>
        <w:right w:val="none" w:sz="0" w:space="0" w:color="auto"/>
      </w:divBdr>
    </w:div>
    <w:div w:id="1451633617">
      <w:bodyDiv w:val="1"/>
      <w:marLeft w:val="0"/>
      <w:marRight w:val="0"/>
      <w:marTop w:val="0"/>
      <w:marBottom w:val="0"/>
      <w:divBdr>
        <w:top w:val="none" w:sz="0" w:space="0" w:color="auto"/>
        <w:left w:val="none" w:sz="0" w:space="0" w:color="auto"/>
        <w:bottom w:val="none" w:sz="0" w:space="0" w:color="auto"/>
        <w:right w:val="none" w:sz="0" w:space="0" w:color="auto"/>
      </w:divBdr>
    </w:div>
    <w:div w:id="1457217728">
      <w:bodyDiv w:val="1"/>
      <w:marLeft w:val="0"/>
      <w:marRight w:val="0"/>
      <w:marTop w:val="0"/>
      <w:marBottom w:val="0"/>
      <w:divBdr>
        <w:top w:val="none" w:sz="0" w:space="0" w:color="auto"/>
        <w:left w:val="none" w:sz="0" w:space="0" w:color="auto"/>
        <w:bottom w:val="none" w:sz="0" w:space="0" w:color="auto"/>
        <w:right w:val="none" w:sz="0" w:space="0" w:color="auto"/>
      </w:divBdr>
    </w:div>
    <w:div w:id="1457941974">
      <w:bodyDiv w:val="1"/>
      <w:marLeft w:val="0"/>
      <w:marRight w:val="0"/>
      <w:marTop w:val="0"/>
      <w:marBottom w:val="0"/>
      <w:divBdr>
        <w:top w:val="none" w:sz="0" w:space="0" w:color="auto"/>
        <w:left w:val="none" w:sz="0" w:space="0" w:color="auto"/>
        <w:bottom w:val="none" w:sz="0" w:space="0" w:color="auto"/>
        <w:right w:val="none" w:sz="0" w:space="0" w:color="auto"/>
      </w:divBdr>
    </w:div>
    <w:div w:id="1464887974">
      <w:bodyDiv w:val="1"/>
      <w:marLeft w:val="0"/>
      <w:marRight w:val="0"/>
      <w:marTop w:val="0"/>
      <w:marBottom w:val="0"/>
      <w:divBdr>
        <w:top w:val="none" w:sz="0" w:space="0" w:color="auto"/>
        <w:left w:val="none" w:sz="0" w:space="0" w:color="auto"/>
        <w:bottom w:val="none" w:sz="0" w:space="0" w:color="auto"/>
        <w:right w:val="none" w:sz="0" w:space="0" w:color="auto"/>
      </w:divBdr>
    </w:div>
    <w:div w:id="1471091234">
      <w:bodyDiv w:val="1"/>
      <w:marLeft w:val="0"/>
      <w:marRight w:val="0"/>
      <w:marTop w:val="0"/>
      <w:marBottom w:val="0"/>
      <w:divBdr>
        <w:top w:val="none" w:sz="0" w:space="0" w:color="auto"/>
        <w:left w:val="none" w:sz="0" w:space="0" w:color="auto"/>
        <w:bottom w:val="none" w:sz="0" w:space="0" w:color="auto"/>
        <w:right w:val="none" w:sz="0" w:space="0" w:color="auto"/>
      </w:divBdr>
    </w:div>
    <w:div w:id="1471479879">
      <w:bodyDiv w:val="1"/>
      <w:marLeft w:val="0"/>
      <w:marRight w:val="0"/>
      <w:marTop w:val="0"/>
      <w:marBottom w:val="0"/>
      <w:divBdr>
        <w:top w:val="none" w:sz="0" w:space="0" w:color="auto"/>
        <w:left w:val="none" w:sz="0" w:space="0" w:color="auto"/>
        <w:bottom w:val="none" w:sz="0" w:space="0" w:color="auto"/>
        <w:right w:val="none" w:sz="0" w:space="0" w:color="auto"/>
      </w:divBdr>
    </w:div>
    <w:div w:id="1475293729">
      <w:bodyDiv w:val="1"/>
      <w:marLeft w:val="0"/>
      <w:marRight w:val="0"/>
      <w:marTop w:val="0"/>
      <w:marBottom w:val="0"/>
      <w:divBdr>
        <w:top w:val="none" w:sz="0" w:space="0" w:color="auto"/>
        <w:left w:val="none" w:sz="0" w:space="0" w:color="auto"/>
        <w:bottom w:val="none" w:sz="0" w:space="0" w:color="auto"/>
        <w:right w:val="none" w:sz="0" w:space="0" w:color="auto"/>
      </w:divBdr>
    </w:div>
    <w:div w:id="1477255464">
      <w:bodyDiv w:val="1"/>
      <w:marLeft w:val="0"/>
      <w:marRight w:val="0"/>
      <w:marTop w:val="0"/>
      <w:marBottom w:val="0"/>
      <w:divBdr>
        <w:top w:val="none" w:sz="0" w:space="0" w:color="auto"/>
        <w:left w:val="none" w:sz="0" w:space="0" w:color="auto"/>
        <w:bottom w:val="none" w:sz="0" w:space="0" w:color="auto"/>
        <w:right w:val="none" w:sz="0" w:space="0" w:color="auto"/>
      </w:divBdr>
    </w:div>
    <w:div w:id="1482575224">
      <w:bodyDiv w:val="1"/>
      <w:marLeft w:val="0"/>
      <w:marRight w:val="0"/>
      <w:marTop w:val="0"/>
      <w:marBottom w:val="0"/>
      <w:divBdr>
        <w:top w:val="none" w:sz="0" w:space="0" w:color="auto"/>
        <w:left w:val="none" w:sz="0" w:space="0" w:color="auto"/>
        <w:bottom w:val="none" w:sz="0" w:space="0" w:color="auto"/>
        <w:right w:val="none" w:sz="0" w:space="0" w:color="auto"/>
      </w:divBdr>
    </w:div>
    <w:div w:id="1484200461">
      <w:bodyDiv w:val="1"/>
      <w:marLeft w:val="0"/>
      <w:marRight w:val="0"/>
      <w:marTop w:val="0"/>
      <w:marBottom w:val="0"/>
      <w:divBdr>
        <w:top w:val="none" w:sz="0" w:space="0" w:color="auto"/>
        <w:left w:val="none" w:sz="0" w:space="0" w:color="auto"/>
        <w:bottom w:val="none" w:sz="0" w:space="0" w:color="auto"/>
        <w:right w:val="none" w:sz="0" w:space="0" w:color="auto"/>
      </w:divBdr>
    </w:div>
    <w:div w:id="1485046216">
      <w:bodyDiv w:val="1"/>
      <w:marLeft w:val="0"/>
      <w:marRight w:val="0"/>
      <w:marTop w:val="0"/>
      <w:marBottom w:val="0"/>
      <w:divBdr>
        <w:top w:val="none" w:sz="0" w:space="0" w:color="auto"/>
        <w:left w:val="none" w:sz="0" w:space="0" w:color="auto"/>
        <w:bottom w:val="none" w:sz="0" w:space="0" w:color="auto"/>
        <w:right w:val="none" w:sz="0" w:space="0" w:color="auto"/>
      </w:divBdr>
    </w:div>
    <w:div w:id="1492793313">
      <w:bodyDiv w:val="1"/>
      <w:marLeft w:val="0"/>
      <w:marRight w:val="0"/>
      <w:marTop w:val="0"/>
      <w:marBottom w:val="0"/>
      <w:divBdr>
        <w:top w:val="none" w:sz="0" w:space="0" w:color="auto"/>
        <w:left w:val="none" w:sz="0" w:space="0" w:color="auto"/>
        <w:bottom w:val="none" w:sz="0" w:space="0" w:color="auto"/>
        <w:right w:val="none" w:sz="0" w:space="0" w:color="auto"/>
      </w:divBdr>
    </w:div>
    <w:div w:id="1498768461">
      <w:bodyDiv w:val="1"/>
      <w:marLeft w:val="0"/>
      <w:marRight w:val="0"/>
      <w:marTop w:val="0"/>
      <w:marBottom w:val="0"/>
      <w:divBdr>
        <w:top w:val="none" w:sz="0" w:space="0" w:color="auto"/>
        <w:left w:val="none" w:sz="0" w:space="0" w:color="auto"/>
        <w:bottom w:val="none" w:sz="0" w:space="0" w:color="auto"/>
        <w:right w:val="none" w:sz="0" w:space="0" w:color="auto"/>
      </w:divBdr>
    </w:div>
    <w:div w:id="1500581963">
      <w:bodyDiv w:val="1"/>
      <w:marLeft w:val="0"/>
      <w:marRight w:val="0"/>
      <w:marTop w:val="0"/>
      <w:marBottom w:val="0"/>
      <w:divBdr>
        <w:top w:val="none" w:sz="0" w:space="0" w:color="auto"/>
        <w:left w:val="none" w:sz="0" w:space="0" w:color="auto"/>
        <w:bottom w:val="none" w:sz="0" w:space="0" w:color="auto"/>
        <w:right w:val="none" w:sz="0" w:space="0" w:color="auto"/>
      </w:divBdr>
    </w:div>
    <w:div w:id="1508056670">
      <w:bodyDiv w:val="1"/>
      <w:marLeft w:val="0"/>
      <w:marRight w:val="0"/>
      <w:marTop w:val="0"/>
      <w:marBottom w:val="0"/>
      <w:divBdr>
        <w:top w:val="none" w:sz="0" w:space="0" w:color="auto"/>
        <w:left w:val="none" w:sz="0" w:space="0" w:color="auto"/>
        <w:bottom w:val="none" w:sz="0" w:space="0" w:color="auto"/>
        <w:right w:val="none" w:sz="0" w:space="0" w:color="auto"/>
      </w:divBdr>
    </w:div>
    <w:div w:id="1509826218">
      <w:bodyDiv w:val="1"/>
      <w:marLeft w:val="0"/>
      <w:marRight w:val="0"/>
      <w:marTop w:val="0"/>
      <w:marBottom w:val="0"/>
      <w:divBdr>
        <w:top w:val="none" w:sz="0" w:space="0" w:color="auto"/>
        <w:left w:val="none" w:sz="0" w:space="0" w:color="auto"/>
        <w:bottom w:val="none" w:sz="0" w:space="0" w:color="auto"/>
        <w:right w:val="none" w:sz="0" w:space="0" w:color="auto"/>
      </w:divBdr>
    </w:div>
    <w:div w:id="1510944194">
      <w:bodyDiv w:val="1"/>
      <w:marLeft w:val="0"/>
      <w:marRight w:val="0"/>
      <w:marTop w:val="0"/>
      <w:marBottom w:val="0"/>
      <w:divBdr>
        <w:top w:val="none" w:sz="0" w:space="0" w:color="auto"/>
        <w:left w:val="none" w:sz="0" w:space="0" w:color="auto"/>
        <w:bottom w:val="none" w:sz="0" w:space="0" w:color="auto"/>
        <w:right w:val="none" w:sz="0" w:space="0" w:color="auto"/>
      </w:divBdr>
    </w:div>
    <w:div w:id="1514223000">
      <w:bodyDiv w:val="1"/>
      <w:marLeft w:val="0"/>
      <w:marRight w:val="0"/>
      <w:marTop w:val="0"/>
      <w:marBottom w:val="0"/>
      <w:divBdr>
        <w:top w:val="none" w:sz="0" w:space="0" w:color="auto"/>
        <w:left w:val="none" w:sz="0" w:space="0" w:color="auto"/>
        <w:bottom w:val="none" w:sz="0" w:space="0" w:color="auto"/>
        <w:right w:val="none" w:sz="0" w:space="0" w:color="auto"/>
      </w:divBdr>
    </w:div>
    <w:div w:id="1514608467">
      <w:bodyDiv w:val="1"/>
      <w:marLeft w:val="0"/>
      <w:marRight w:val="0"/>
      <w:marTop w:val="0"/>
      <w:marBottom w:val="0"/>
      <w:divBdr>
        <w:top w:val="none" w:sz="0" w:space="0" w:color="auto"/>
        <w:left w:val="none" w:sz="0" w:space="0" w:color="auto"/>
        <w:bottom w:val="none" w:sz="0" w:space="0" w:color="auto"/>
        <w:right w:val="none" w:sz="0" w:space="0" w:color="auto"/>
      </w:divBdr>
    </w:div>
    <w:div w:id="1515336700">
      <w:bodyDiv w:val="1"/>
      <w:marLeft w:val="0"/>
      <w:marRight w:val="0"/>
      <w:marTop w:val="0"/>
      <w:marBottom w:val="0"/>
      <w:divBdr>
        <w:top w:val="none" w:sz="0" w:space="0" w:color="auto"/>
        <w:left w:val="none" w:sz="0" w:space="0" w:color="auto"/>
        <w:bottom w:val="none" w:sz="0" w:space="0" w:color="auto"/>
        <w:right w:val="none" w:sz="0" w:space="0" w:color="auto"/>
      </w:divBdr>
    </w:div>
    <w:div w:id="1515800008">
      <w:bodyDiv w:val="1"/>
      <w:marLeft w:val="0"/>
      <w:marRight w:val="0"/>
      <w:marTop w:val="0"/>
      <w:marBottom w:val="0"/>
      <w:divBdr>
        <w:top w:val="none" w:sz="0" w:space="0" w:color="auto"/>
        <w:left w:val="none" w:sz="0" w:space="0" w:color="auto"/>
        <w:bottom w:val="none" w:sz="0" w:space="0" w:color="auto"/>
        <w:right w:val="none" w:sz="0" w:space="0" w:color="auto"/>
      </w:divBdr>
    </w:div>
    <w:div w:id="1523665009">
      <w:bodyDiv w:val="1"/>
      <w:marLeft w:val="0"/>
      <w:marRight w:val="0"/>
      <w:marTop w:val="0"/>
      <w:marBottom w:val="0"/>
      <w:divBdr>
        <w:top w:val="none" w:sz="0" w:space="0" w:color="auto"/>
        <w:left w:val="none" w:sz="0" w:space="0" w:color="auto"/>
        <w:bottom w:val="none" w:sz="0" w:space="0" w:color="auto"/>
        <w:right w:val="none" w:sz="0" w:space="0" w:color="auto"/>
      </w:divBdr>
    </w:div>
    <w:div w:id="1529635423">
      <w:bodyDiv w:val="1"/>
      <w:marLeft w:val="0"/>
      <w:marRight w:val="0"/>
      <w:marTop w:val="0"/>
      <w:marBottom w:val="0"/>
      <w:divBdr>
        <w:top w:val="none" w:sz="0" w:space="0" w:color="auto"/>
        <w:left w:val="none" w:sz="0" w:space="0" w:color="auto"/>
        <w:bottom w:val="none" w:sz="0" w:space="0" w:color="auto"/>
        <w:right w:val="none" w:sz="0" w:space="0" w:color="auto"/>
      </w:divBdr>
    </w:div>
    <w:div w:id="1530988233">
      <w:bodyDiv w:val="1"/>
      <w:marLeft w:val="0"/>
      <w:marRight w:val="0"/>
      <w:marTop w:val="0"/>
      <w:marBottom w:val="0"/>
      <w:divBdr>
        <w:top w:val="none" w:sz="0" w:space="0" w:color="auto"/>
        <w:left w:val="none" w:sz="0" w:space="0" w:color="auto"/>
        <w:bottom w:val="none" w:sz="0" w:space="0" w:color="auto"/>
        <w:right w:val="none" w:sz="0" w:space="0" w:color="auto"/>
      </w:divBdr>
    </w:div>
    <w:div w:id="1531793499">
      <w:bodyDiv w:val="1"/>
      <w:marLeft w:val="0"/>
      <w:marRight w:val="0"/>
      <w:marTop w:val="0"/>
      <w:marBottom w:val="0"/>
      <w:divBdr>
        <w:top w:val="none" w:sz="0" w:space="0" w:color="auto"/>
        <w:left w:val="none" w:sz="0" w:space="0" w:color="auto"/>
        <w:bottom w:val="none" w:sz="0" w:space="0" w:color="auto"/>
        <w:right w:val="none" w:sz="0" w:space="0" w:color="auto"/>
      </w:divBdr>
    </w:div>
    <w:div w:id="1544560429">
      <w:bodyDiv w:val="1"/>
      <w:marLeft w:val="0"/>
      <w:marRight w:val="0"/>
      <w:marTop w:val="0"/>
      <w:marBottom w:val="0"/>
      <w:divBdr>
        <w:top w:val="none" w:sz="0" w:space="0" w:color="auto"/>
        <w:left w:val="none" w:sz="0" w:space="0" w:color="auto"/>
        <w:bottom w:val="none" w:sz="0" w:space="0" w:color="auto"/>
        <w:right w:val="none" w:sz="0" w:space="0" w:color="auto"/>
      </w:divBdr>
    </w:div>
    <w:div w:id="1545604113">
      <w:bodyDiv w:val="1"/>
      <w:marLeft w:val="0"/>
      <w:marRight w:val="0"/>
      <w:marTop w:val="0"/>
      <w:marBottom w:val="0"/>
      <w:divBdr>
        <w:top w:val="none" w:sz="0" w:space="0" w:color="auto"/>
        <w:left w:val="none" w:sz="0" w:space="0" w:color="auto"/>
        <w:bottom w:val="none" w:sz="0" w:space="0" w:color="auto"/>
        <w:right w:val="none" w:sz="0" w:space="0" w:color="auto"/>
      </w:divBdr>
    </w:div>
    <w:div w:id="1546867398">
      <w:bodyDiv w:val="1"/>
      <w:marLeft w:val="0"/>
      <w:marRight w:val="0"/>
      <w:marTop w:val="0"/>
      <w:marBottom w:val="0"/>
      <w:divBdr>
        <w:top w:val="none" w:sz="0" w:space="0" w:color="auto"/>
        <w:left w:val="none" w:sz="0" w:space="0" w:color="auto"/>
        <w:bottom w:val="none" w:sz="0" w:space="0" w:color="auto"/>
        <w:right w:val="none" w:sz="0" w:space="0" w:color="auto"/>
      </w:divBdr>
    </w:div>
    <w:div w:id="1552497027">
      <w:bodyDiv w:val="1"/>
      <w:marLeft w:val="0"/>
      <w:marRight w:val="0"/>
      <w:marTop w:val="0"/>
      <w:marBottom w:val="0"/>
      <w:divBdr>
        <w:top w:val="none" w:sz="0" w:space="0" w:color="auto"/>
        <w:left w:val="none" w:sz="0" w:space="0" w:color="auto"/>
        <w:bottom w:val="none" w:sz="0" w:space="0" w:color="auto"/>
        <w:right w:val="none" w:sz="0" w:space="0" w:color="auto"/>
      </w:divBdr>
    </w:div>
    <w:div w:id="1558122839">
      <w:bodyDiv w:val="1"/>
      <w:marLeft w:val="0"/>
      <w:marRight w:val="0"/>
      <w:marTop w:val="0"/>
      <w:marBottom w:val="0"/>
      <w:divBdr>
        <w:top w:val="none" w:sz="0" w:space="0" w:color="auto"/>
        <w:left w:val="none" w:sz="0" w:space="0" w:color="auto"/>
        <w:bottom w:val="none" w:sz="0" w:space="0" w:color="auto"/>
        <w:right w:val="none" w:sz="0" w:space="0" w:color="auto"/>
      </w:divBdr>
    </w:div>
    <w:div w:id="1560172906">
      <w:bodyDiv w:val="1"/>
      <w:marLeft w:val="0"/>
      <w:marRight w:val="0"/>
      <w:marTop w:val="0"/>
      <w:marBottom w:val="0"/>
      <w:divBdr>
        <w:top w:val="none" w:sz="0" w:space="0" w:color="auto"/>
        <w:left w:val="none" w:sz="0" w:space="0" w:color="auto"/>
        <w:bottom w:val="none" w:sz="0" w:space="0" w:color="auto"/>
        <w:right w:val="none" w:sz="0" w:space="0" w:color="auto"/>
      </w:divBdr>
    </w:div>
    <w:div w:id="1561943627">
      <w:bodyDiv w:val="1"/>
      <w:marLeft w:val="0"/>
      <w:marRight w:val="0"/>
      <w:marTop w:val="0"/>
      <w:marBottom w:val="0"/>
      <w:divBdr>
        <w:top w:val="none" w:sz="0" w:space="0" w:color="auto"/>
        <w:left w:val="none" w:sz="0" w:space="0" w:color="auto"/>
        <w:bottom w:val="none" w:sz="0" w:space="0" w:color="auto"/>
        <w:right w:val="none" w:sz="0" w:space="0" w:color="auto"/>
      </w:divBdr>
    </w:div>
    <w:div w:id="1583024989">
      <w:bodyDiv w:val="1"/>
      <w:marLeft w:val="0"/>
      <w:marRight w:val="0"/>
      <w:marTop w:val="0"/>
      <w:marBottom w:val="0"/>
      <w:divBdr>
        <w:top w:val="none" w:sz="0" w:space="0" w:color="auto"/>
        <w:left w:val="none" w:sz="0" w:space="0" w:color="auto"/>
        <w:bottom w:val="none" w:sz="0" w:space="0" w:color="auto"/>
        <w:right w:val="none" w:sz="0" w:space="0" w:color="auto"/>
      </w:divBdr>
    </w:div>
    <w:div w:id="1585068419">
      <w:bodyDiv w:val="1"/>
      <w:marLeft w:val="0"/>
      <w:marRight w:val="0"/>
      <w:marTop w:val="0"/>
      <w:marBottom w:val="0"/>
      <w:divBdr>
        <w:top w:val="none" w:sz="0" w:space="0" w:color="auto"/>
        <w:left w:val="none" w:sz="0" w:space="0" w:color="auto"/>
        <w:bottom w:val="none" w:sz="0" w:space="0" w:color="auto"/>
        <w:right w:val="none" w:sz="0" w:space="0" w:color="auto"/>
      </w:divBdr>
    </w:div>
    <w:div w:id="1585531368">
      <w:bodyDiv w:val="1"/>
      <w:marLeft w:val="0"/>
      <w:marRight w:val="0"/>
      <w:marTop w:val="0"/>
      <w:marBottom w:val="0"/>
      <w:divBdr>
        <w:top w:val="none" w:sz="0" w:space="0" w:color="auto"/>
        <w:left w:val="none" w:sz="0" w:space="0" w:color="auto"/>
        <w:bottom w:val="none" w:sz="0" w:space="0" w:color="auto"/>
        <w:right w:val="none" w:sz="0" w:space="0" w:color="auto"/>
      </w:divBdr>
    </w:div>
    <w:div w:id="1589927767">
      <w:bodyDiv w:val="1"/>
      <w:marLeft w:val="0"/>
      <w:marRight w:val="0"/>
      <w:marTop w:val="0"/>
      <w:marBottom w:val="0"/>
      <w:divBdr>
        <w:top w:val="none" w:sz="0" w:space="0" w:color="auto"/>
        <w:left w:val="none" w:sz="0" w:space="0" w:color="auto"/>
        <w:bottom w:val="none" w:sz="0" w:space="0" w:color="auto"/>
        <w:right w:val="none" w:sz="0" w:space="0" w:color="auto"/>
      </w:divBdr>
    </w:div>
    <w:div w:id="1592350033">
      <w:bodyDiv w:val="1"/>
      <w:marLeft w:val="0"/>
      <w:marRight w:val="0"/>
      <w:marTop w:val="0"/>
      <w:marBottom w:val="0"/>
      <w:divBdr>
        <w:top w:val="none" w:sz="0" w:space="0" w:color="auto"/>
        <w:left w:val="none" w:sz="0" w:space="0" w:color="auto"/>
        <w:bottom w:val="none" w:sz="0" w:space="0" w:color="auto"/>
        <w:right w:val="none" w:sz="0" w:space="0" w:color="auto"/>
      </w:divBdr>
    </w:div>
    <w:div w:id="1595938937">
      <w:bodyDiv w:val="1"/>
      <w:marLeft w:val="0"/>
      <w:marRight w:val="0"/>
      <w:marTop w:val="0"/>
      <w:marBottom w:val="0"/>
      <w:divBdr>
        <w:top w:val="none" w:sz="0" w:space="0" w:color="auto"/>
        <w:left w:val="none" w:sz="0" w:space="0" w:color="auto"/>
        <w:bottom w:val="none" w:sz="0" w:space="0" w:color="auto"/>
        <w:right w:val="none" w:sz="0" w:space="0" w:color="auto"/>
      </w:divBdr>
    </w:div>
    <w:div w:id="1596741985">
      <w:bodyDiv w:val="1"/>
      <w:marLeft w:val="0"/>
      <w:marRight w:val="0"/>
      <w:marTop w:val="0"/>
      <w:marBottom w:val="0"/>
      <w:divBdr>
        <w:top w:val="none" w:sz="0" w:space="0" w:color="auto"/>
        <w:left w:val="none" w:sz="0" w:space="0" w:color="auto"/>
        <w:bottom w:val="none" w:sz="0" w:space="0" w:color="auto"/>
        <w:right w:val="none" w:sz="0" w:space="0" w:color="auto"/>
      </w:divBdr>
    </w:div>
    <w:div w:id="1599557776">
      <w:bodyDiv w:val="1"/>
      <w:marLeft w:val="0"/>
      <w:marRight w:val="0"/>
      <w:marTop w:val="0"/>
      <w:marBottom w:val="0"/>
      <w:divBdr>
        <w:top w:val="none" w:sz="0" w:space="0" w:color="auto"/>
        <w:left w:val="none" w:sz="0" w:space="0" w:color="auto"/>
        <w:bottom w:val="none" w:sz="0" w:space="0" w:color="auto"/>
        <w:right w:val="none" w:sz="0" w:space="0" w:color="auto"/>
      </w:divBdr>
    </w:div>
    <w:div w:id="1602644676">
      <w:bodyDiv w:val="1"/>
      <w:marLeft w:val="0"/>
      <w:marRight w:val="0"/>
      <w:marTop w:val="0"/>
      <w:marBottom w:val="0"/>
      <w:divBdr>
        <w:top w:val="none" w:sz="0" w:space="0" w:color="auto"/>
        <w:left w:val="none" w:sz="0" w:space="0" w:color="auto"/>
        <w:bottom w:val="none" w:sz="0" w:space="0" w:color="auto"/>
        <w:right w:val="none" w:sz="0" w:space="0" w:color="auto"/>
      </w:divBdr>
    </w:div>
    <w:div w:id="1609579943">
      <w:bodyDiv w:val="1"/>
      <w:marLeft w:val="0"/>
      <w:marRight w:val="0"/>
      <w:marTop w:val="0"/>
      <w:marBottom w:val="0"/>
      <w:divBdr>
        <w:top w:val="none" w:sz="0" w:space="0" w:color="auto"/>
        <w:left w:val="none" w:sz="0" w:space="0" w:color="auto"/>
        <w:bottom w:val="none" w:sz="0" w:space="0" w:color="auto"/>
        <w:right w:val="none" w:sz="0" w:space="0" w:color="auto"/>
      </w:divBdr>
    </w:div>
    <w:div w:id="1610620593">
      <w:bodyDiv w:val="1"/>
      <w:marLeft w:val="0"/>
      <w:marRight w:val="0"/>
      <w:marTop w:val="0"/>
      <w:marBottom w:val="0"/>
      <w:divBdr>
        <w:top w:val="none" w:sz="0" w:space="0" w:color="auto"/>
        <w:left w:val="none" w:sz="0" w:space="0" w:color="auto"/>
        <w:bottom w:val="none" w:sz="0" w:space="0" w:color="auto"/>
        <w:right w:val="none" w:sz="0" w:space="0" w:color="auto"/>
      </w:divBdr>
    </w:div>
    <w:div w:id="1613584659">
      <w:bodyDiv w:val="1"/>
      <w:marLeft w:val="0"/>
      <w:marRight w:val="0"/>
      <w:marTop w:val="0"/>
      <w:marBottom w:val="0"/>
      <w:divBdr>
        <w:top w:val="none" w:sz="0" w:space="0" w:color="auto"/>
        <w:left w:val="none" w:sz="0" w:space="0" w:color="auto"/>
        <w:bottom w:val="none" w:sz="0" w:space="0" w:color="auto"/>
        <w:right w:val="none" w:sz="0" w:space="0" w:color="auto"/>
      </w:divBdr>
    </w:div>
    <w:div w:id="1617785341">
      <w:bodyDiv w:val="1"/>
      <w:marLeft w:val="0"/>
      <w:marRight w:val="0"/>
      <w:marTop w:val="0"/>
      <w:marBottom w:val="0"/>
      <w:divBdr>
        <w:top w:val="none" w:sz="0" w:space="0" w:color="auto"/>
        <w:left w:val="none" w:sz="0" w:space="0" w:color="auto"/>
        <w:bottom w:val="none" w:sz="0" w:space="0" w:color="auto"/>
        <w:right w:val="none" w:sz="0" w:space="0" w:color="auto"/>
      </w:divBdr>
    </w:div>
    <w:div w:id="1620142735">
      <w:bodyDiv w:val="1"/>
      <w:marLeft w:val="0"/>
      <w:marRight w:val="0"/>
      <w:marTop w:val="0"/>
      <w:marBottom w:val="0"/>
      <w:divBdr>
        <w:top w:val="none" w:sz="0" w:space="0" w:color="auto"/>
        <w:left w:val="none" w:sz="0" w:space="0" w:color="auto"/>
        <w:bottom w:val="none" w:sz="0" w:space="0" w:color="auto"/>
        <w:right w:val="none" w:sz="0" w:space="0" w:color="auto"/>
      </w:divBdr>
    </w:div>
    <w:div w:id="1620837592">
      <w:bodyDiv w:val="1"/>
      <w:marLeft w:val="0"/>
      <w:marRight w:val="0"/>
      <w:marTop w:val="0"/>
      <w:marBottom w:val="0"/>
      <w:divBdr>
        <w:top w:val="none" w:sz="0" w:space="0" w:color="auto"/>
        <w:left w:val="none" w:sz="0" w:space="0" w:color="auto"/>
        <w:bottom w:val="none" w:sz="0" w:space="0" w:color="auto"/>
        <w:right w:val="none" w:sz="0" w:space="0" w:color="auto"/>
      </w:divBdr>
    </w:div>
    <w:div w:id="1621303080">
      <w:bodyDiv w:val="1"/>
      <w:marLeft w:val="0"/>
      <w:marRight w:val="0"/>
      <w:marTop w:val="0"/>
      <w:marBottom w:val="0"/>
      <w:divBdr>
        <w:top w:val="none" w:sz="0" w:space="0" w:color="auto"/>
        <w:left w:val="none" w:sz="0" w:space="0" w:color="auto"/>
        <w:bottom w:val="none" w:sz="0" w:space="0" w:color="auto"/>
        <w:right w:val="none" w:sz="0" w:space="0" w:color="auto"/>
      </w:divBdr>
    </w:div>
    <w:div w:id="1624113533">
      <w:bodyDiv w:val="1"/>
      <w:marLeft w:val="0"/>
      <w:marRight w:val="0"/>
      <w:marTop w:val="0"/>
      <w:marBottom w:val="0"/>
      <w:divBdr>
        <w:top w:val="none" w:sz="0" w:space="0" w:color="auto"/>
        <w:left w:val="none" w:sz="0" w:space="0" w:color="auto"/>
        <w:bottom w:val="none" w:sz="0" w:space="0" w:color="auto"/>
        <w:right w:val="none" w:sz="0" w:space="0" w:color="auto"/>
      </w:divBdr>
    </w:div>
    <w:div w:id="1624384990">
      <w:bodyDiv w:val="1"/>
      <w:marLeft w:val="0"/>
      <w:marRight w:val="0"/>
      <w:marTop w:val="0"/>
      <w:marBottom w:val="0"/>
      <w:divBdr>
        <w:top w:val="none" w:sz="0" w:space="0" w:color="auto"/>
        <w:left w:val="none" w:sz="0" w:space="0" w:color="auto"/>
        <w:bottom w:val="none" w:sz="0" w:space="0" w:color="auto"/>
        <w:right w:val="none" w:sz="0" w:space="0" w:color="auto"/>
      </w:divBdr>
    </w:div>
    <w:div w:id="1628075469">
      <w:bodyDiv w:val="1"/>
      <w:marLeft w:val="0"/>
      <w:marRight w:val="0"/>
      <w:marTop w:val="0"/>
      <w:marBottom w:val="0"/>
      <w:divBdr>
        <w:top w:val="none" w:sz="0" w:space="0" w:color="auto"/>
        <w:left w:val="none" w:sz="0" w:space="0" w:color="auto"/>
        <w:bottom w:val="none" w:sz="0" w:space="0" w:color="auto"/>
        <w:right w:val="none" w:sz="0" w:space="0" w:color="auto"/>
      </w:divBdr>
    </w:div>
    <w:div w:id="1629319842">
      <w:bodyDiv w:val="1"/>
      <w:marLeft w:val="0"/>
      <w:marRight w:val="0"/>
      <w:marTop w:val="0"/>
      <w:marBottom w:val="0"/>
      <w:divBdr>
        <w:top w:val="none" w:sz="0" w:space="0" w:color="auto"/>
        <w:left w:val="none" w:sz="0" w:space="0" w:color="auto"/>
        <w:bottom w:val="none" w:sz="0" w:space="0" w:color="auto"/>
        <w:right w:val="none" w:sz="0" w:space="0" w:color="auto"/>
      </w:divBdr>
    </w:div>
    <w:div w:id="1635140270">
      <w:bodyDiv w:val="1"/>
      <w:marLeft w:val="0"/>
      <w:marRight w:val="0"/>
      <w:marTop w:val="0"/>
      <w:marBottom w:val="0"/>
      <w:divBdr>
        <w:top w:val="none" w:sz="0" w:space="0" w:color="auto"/>
        <w:left w:val="none" w:sz="0" w:space="0" w:color="auto"/>
        <w:bottom w:val="none" w:sz="0" w:space="0" w:color="auto"/>
        <w:right w:val="none" w:sz="0" w:space="0" w:color="auto"/>
      </w:divBdr>
    </w:div>
    <w:div w:id="1635674408">
      <w:bodyDiv w:val="1"/>
      <w:marLeft w:val="0"/>
      <w:marRight w:val="0"/>
      <w:marTop w:val="0"/>
      <w:marBottom w:val="0"/>
      <w:divBdr>
        <w:top w:val="none" w:sz="0" w:space="0" w:color="auto"/>
        <w:left w:val="none" w:sz="0" w:space="0" w:color="auto"/>
        <w:bottom w:val="none" w:sz="0" w:space="0" w:color="auto"/>
        <w:right w:val="none" w:sz="0" w:space="0" w:color="auto"/>
      </w:divBdr>
    </w:div>
    <w:div w:id="1637905157">
      <w:bodyDiv w:val="1"/>
      <w:marLeft w:val="0"/>
      <w:marRight w:val="0"/>
      <w:marTop w:val="0"/>
      <w:marBottom w:val="0"/>
      <w:divBdr>
        <w:top w:val="none" w:sz="0" w:space="0" w:color="auto"/>
        <w:left w:val="none" w:sz="0" w:space="0" w:color="auto"/>
        <w:bottom w:val="none" w:sz="0" w:space="0" w:color="auto"/>
        <w:right w:val="none" w:sz="0" w:space="0" w:color="auto"/>
      </w:divBdr>
    </w:div>
    <w:div w:id="1639997096">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50280552">
      <w:bodyDiv w:val="1"/>
      <w:marLeft w:val="0"/>
      <w:marRight w:val="0"/>
      <w:marTop w:val="0"/>
      <w:marBottom w:val="0"/>
      <w:divBdr>
        <w:top w:val="none" w:sz="0" w:space="0" w:color="auto"/>
        <w:left w:val="none" w:sz="0" w:space="0" w:color="auto"/>
        <w:bottom w:val="none" w:sz="0" w:space="0" w:color="auto"/>
        <w:right w:val="none" w:sz="0" w:space="0" w:color="auto"/>
      </w:divBdr>
    </w:div>
    <w:div w:id="1651322082">
      <w:bodyDiv w:val="1"/>
      <w:marLeft w:val="0"/>
      <w:marRight w:val="0"/>
      <w:marTop w:val="0"/>
      <w:marBottom w:val="0"/>
      <w:divBdr>
        <w:top w:val="none" w:sz="0" w:space="0" w:color="auto"/>
        <w:left w:val="none" w:sz="0" w:space="0" w:color="auto"/>
        <w:bottom w:val="none" w:sz="0" w:space="0" w:color="auto"/>
        <w:right w:val="none" w:sz="0" w:space="0" w:color="auto"/>
      </w:divBdr>
    </w:div>
    <w:div w:id="1652103381">
      <w:bodyDiv w:val="1"/>
      <w:marLeft w:val="0"/>
      <w:marRight w:val="0"/>
      <w:marTop w:val="0"/>
      <w:marBottom w:val="0"/>
      <w:divBdr>
        <w:top w:val="none" w:sz="0" w:space="0" w:color="auto"/>
        <w:left w:val="none" w:sz="0" w:space="0" w:color="auto"/>
        <w:bottom w:val="none" w:sz="0" w:space="0" w:color="auto"/>
        <w:right w:val="none" w:sz="0" w:space="0" w:color="auto"/>
      </w:divBdr>
    </w:div>
    <w:div w:id="1658069768">
      <w:bodyDiv w:val="1"/>
      <w:marLeft w:val="0"/>
      <w:marRight w:val="0"/>
      <w:marTop w:val="0"/>
      <w:marBottom w:val="0"/>
      <w:divBdr>
        <w:top w:val="none" w:sz="0" w:space="0" w:color="auto"/>
        <w:left w:val="none" w:sz="0" w:space="0" w:color="auto"/>
        <w:bottom w:val="none" w:sz="0" w:space="0" w:color="auto"/>
        <w:right w:val="none" w:sz="0" w:space="0" w:color="auto"/>
      </w:divBdr>
    </w:div>
    <w:div w:id="1661229281">
      <w:bodyDiv w:val="1"/>
      <w:marLeft w:val="0"/>
      <w:marRight w:val="0"/>
      <w:marTop w:val="0"/>
      <w:marBottom w:val="0"/>
      <w:divBdr>
        <w:top w:val="none" w:sz="0" w:space="0" w:color="auto"/>
        <w:left w:val="none" w:sz="0" w:space="0" w:color="auto"/>
        <w:bottom w:val="none" w:sz="0" w:space="0" w:color="auto"/>
        <w:right w:val="none" w:sz="0" w:space="0" w:color="auto"/>
      </w:divBdr>
    </w:div>
    <w:div w:id="1662999245">
      <w:bodyDiv w:val="1"/>
      <w:marLeft w:val="0"/>
      <w:marRight w:val="0"/>
      <w:marTop w:val="0"/>
      <w:marBottom w:val="0"/>
      <w:divBdr>
        <w:top w:val="none" w:sz="0" w:space="0" w:color="auto"/>
        <w:left w:val="none" w:sz="0" w:space="0" w:color="auto"/>
        <w:bottom w:val="none" w:sz="0" w:space="0" w:color="auto"/>
        <w:right w:val="none" w:sz="0" w:space="0" w:color="auto"/>
      </w:divBdr>
    </w:div>
    <w:div w:id="1663047290">
      <w:bodyDiv w:val="1"/>
      <w:marLeft w:val="0"/>
      <w:marRight w:val="0"/>
      <w:marTop w:val="0"/>
      <w:marBottom w:val="0"/>
      <w:divBdr>
        <w:top w:val="none" w:sz="0" w:space="0" w:color="auto"/>
        <w:left w:val="none" w:sz="0" w:space="0" w:color="auto"/>
        <w:bottom w:val="none" w:sz="0" w:space="0" w:color="auto"/>
        <w:right w:val="none" w:sz="0" w:space="0" w:color="auto"/>
      </w:divBdr>
    </w:div>
    <w:div w:id="1669285419">
      <w:bodyDiv w:val="1"/>
      <w:marLeft w:val="0"/>
      <w:marRight w:val="0"/>
      <w:marTop w:val="0"/>
      <w:marBottom w:val="0"/>
      <w:divBdr>
        <w:top w:val="none" w:sz="0" w:space="0" w:color="auto"/>
        <w:left w:val="none" w:sz="0" w:space="0" w:color="auto"/>
        <w:bottom w:val="none" w:sz="0" w:space="0" w:color="auto"/>
        <w:right w:val="none" w:sz="0" w:space="0" w:color="auto"/>
      </w:divBdr>
    </w:div>
    <w:div w:id="1670059183">
      <w:bodyDiv w:val="1"/>
      <w:marLeft w:val="0"/>
      <w:marRight w:val="0"/>
      <w:marTop w:val="0"/>
      <w:marBottom w:val="0"/>
      <w:divBdr>
        <w:top w:val="none" w:sz="0" w:space="0" w:color="auto"/>
        <w:left w:val="none" w:sz="0" w:space="0" w:color="auto"/>
        <w:bottom w:val="none" w:sz="0" w:space="0" w:color="auto"/>
        <w:right w:val="none" w:sz="0" w:space="0" w:color="auto"/>
      </w:divBdr>
    </w:div>
    <w:div w:id="1670211236">
      <w:bodyDiv w:val="1"/>
      <w:marLeft w:val="0"/>
      <w:marRight w:val="0"/>
      <w:marTop w:val="0"/>
      <w:marBottom w:val="0"/>
      <w:divBdr>
        <w:top w:val="none" w:sz="0" w:space="0" w:color="auto"/>
        <w:left w:val="none" w:sz="0" w:space="0" w:color="auto"/>
        <w:bottom w:val="none" w:sz="0" w:space="0" w:color="auto"/>
        <w:right w:val="none" w:sz="0" w:space="0" w:color="auto"/>
      </w:divBdr>
    </w:div>
    <w:div w:id="1672176844">
      <w:bodyDiv w:val="1"/>
      <w:marLeft w:val="0"/>
      <w:marRight w:val="0"/>
      <w:marTop w:val="0"/>
      <w:marBottom w:val="0"/>
      <w:divBdr>
        <w:top w:val="none" w:sz="0" w:space="0" w:color="auto"/>
        <w:left w:val="none" w:sz="0" w:space="0" w:color="auto"/>
        <w:bottom w:val="none" w:sz="0" w:space="0" w:color="auto"/>
        <w:right w:val="none" w:sz="0" w:space="0" w:color="auto"/>
      </w:divBdr>
    </w:div>
    <w:div w:id="1674261821">
      <w:bodyDiv w:val="1"/>
      <w:marLeft w:val="0"/>
      <w:marRight w:val="0"/>
      <w:marTop w:val="0"/>
      <w:marBottom w:val="0"/>
      <w:divBdr>
        <w:top w:val="none" w:sz="0" w:space="0" w:color="auto"/>
        <w:left w:val="none" w:sz="0" w:space="0" w:color="auto"/>
        <w:bottom w:val="none" w:sz="0" w:space="0" w:color="auto"/>
        <w:right w:val="none" w:sz="0" w:space="0" w:color="auto"/>
      </w:divBdr>
    </w:div>
    <w:div w:id="1684284312">
      <w:bodyDiv w:val="1"/>
      <w:marLeft w:val="0"/>
      <w:marRight w:val="0"/>
      <w:marTop w:val="0"/>
      <w:marBottom w:val="0"/>
      <w:divBdr>
        <w:top w:val="none" w:sz="0" w:space="0" w:color="auto"/>
        <w:left w:val="none" w:sz="0" w:space="0" w:color="auto"/>
        <w:bottom w:val="none" w:sz="0" w:space="0" w:color="auto"/>
        <w:right w:val="none" w:sz="0" w:space="0" w:color="auto"/>
      </w:divBdr>
    </w:div>
    <w:div w:id="1691756777">
      <w:bodyDiv w:val="1"/>
      <w:marLeft w:val="0"/>
      <w:marRight w:val="0"/>
      <w:marTop w:val="0"/>
      <w:marBottom w:val="0"/>
      <w:divBdr>
        <w:top w:val="none" w:sz="0" w:space="0" w:color="auto"/>
        <w:left w:val="none" w:sz="0" w:space="0" w:color="auto"/>
        <w:bottom w:val="none" w:sz="0" w:space="0" w:color="auto"/>
        <w:right w:val="none" w:sz="0" w:space="0" w:color="auto"/>
      </w:divBdr>
    </w:div>
    <w:div w:id="1695500846">
      <w:bodyDiv w:val="1"/>
      <w:marLeft w:val="0"/>
      <w:marRight w:val="0"/>
      <w:marTop w:val="0"/>
      <w:marBottom w:val="0"/>
      <w:divBdr>
        <w:top w:val="none" w:sz="0" w:space="0" w:color="auto"/>
        <w:left w:val="none" w:sz="0" w:space="0" w:color="auto"/>
        <w:bottom w:val="none" w:sz="0" w:space="0" w:color="auto"/>
        <w:right w:val="none" w:sz="0" w:space="0" w:color="auto"/>
      </w:divBdr>
    </w:div>
    <w:div w:id="1695954576">
      <w:bodyDiv w:val="1"/>
      <w:marLeft w:val="0"/>
      <w:marRight w:val="0"/>
      <w:marTop w:val="0"/>
      <w:marBottom w:val="0"/>
      <w:divBdr>
        <w:top w:val="none" w:sz="0" w:space="0" w:color="auto"/>
        <w:left w:val="none" w:sz="0" w:space="0" w:color="auto"/>
        <w:bottom w:val="none" w:sz="0" w:space="0" w:color="auto"/>
        <w:right w:val="none" w:sz="0" w:space="0" w:color="auto"/>
      </w:divBdr>
    </w:div>
    <w:div w:id="1704593643">
      <w:bodyDiv w:val="1"/>
      <w:marLeft w:val="0"/>
      <w:marRight w:val="0"/>
      <w:marTop w:val="0"/>
      <w:marBottom w:val="0"/>
      <w:divBdr>
        <w:top w:val="none" w:sz="0" w:space="0" w:color="auto"/>
        <w:left w:val="none" w:sz="0" w:space="0" w:color="auto"/>
        <w:bottom w:val="none" w:sz="0" w:space="0" w:color="auto"/>
        <w:right w:val="none" w:sz="0" w:space="0" w:color="auto"/>
      </w:divBdr>
    </w:div>
    <w:div w:id="1707635719">
      <w:bodyDiv w:val="1"/>
      <w:marLeft w:val="0"/>
      <w:marRight w:val="0"/>
      <w:marTop w:val="0"/>
      <w:marBottom w:val="0"/>
      <w:divBdr>
        <w:top w:val="none" w:sz="0" w:space="0" w:color="auto"/>
        <w:left w:val="none" w:sz="0" w:space="0" w:color="auto"/>
        <w:bottom w:val="none" w:sz="0" w:space="0" w:color="auto"/>
        <w:right w:val="none" w:sz="0" w:space="0" w:color="auto"/>
      </w:divBdr>
    </w:div>
    <w:div w:id="1708065003">
      <w:bodyDiv w:val="1"/>
      <w:marLeft w:val="0"/>
      <w:marRight w:val="0"/>
      <w:marTop w:val="0"/>
      <w:marBottom w:val="0"/>
      <w:divBdr>
        <w:top w:val="none" w:sz="0" w:space="0" w:color="auto"/>
        <w:left w:val="none" w:sz="0" w:space="0" w:color="auto"/>
        <w:bottom w:val="none" w:sz="0" w:space="0" w:color="auto"/>
        <w:right w:val="none" w:sz="0" w:space="0" w:color="auto"/>
      </w:divBdr>
    </w:div>
    <w:div w:id="1713923547">
      <w:bodyDiv w:val="1"/>
      <w:marLeft w:val="0"/>
      <w:marRight w:val="0"/>
      <w:marTop w:val="0"/>
      <w:marBottom w:val="0"/>
      <w:divBdr>
        <w:top w:val="none" w:sz="0" w:space="0" w:color="auto"/>
        <w:left w:val="none" w:sz="0" w:space="0" w:color="auto"/>
        <w:bottom w:val="none" w:sz="0" w:space="0" w:color="auto"/>
        <w:right w:val="none" w:sz="0" w:space="0" w:color="auto"/>
      </w:divBdr>
    </w:div>
    <w:div w:id="1727756547">
      <w:bodyDiv w:val="1"/>
      <w:marLeft w:val="0"/>
      <w:marRight w:val="0"/>
      <w:marTop w:val="0"/>
      <w:marBottom w:val="0"/>
      <w:divBdr>
        <w:top w:val="none" w:sz="0" w:space="0" w:color="auto"/>
        <w:left w:val="none" w:sz="0" w:space="0" w:color="auto"/>
        <w:bottom w:val="none" w:sz="0" w:space="0" w:color="auto"/>
        <w:right w:val="none" w:sz="0" w:space="0" w:color="auto"/>
      </w:divBdr>
    </w:div>
    <w:div w:id="1733040219">
      <w:bodyDiv w:val="1"/>
      <w:marLeft w:val="0"/>
      <w:marRight w:val="0"/>
      <w:marTop w:val="0"/>
      <w:marBottom w:val="0"/>
      <w:divBdr>
        <w:top w:val="none" w:sz="0" w:space="0" w:color="auto"/>
        <w:left w:val="none" w:sz="0" w:space="0" w:color="auto"/>
        <w:bottom w:val="none" w:sz="0" w:space="0" w:color="auto"/>
        <w:right w:val="none" w:sz="0" w:space="0" w:color="auto"/>
      </w:divBdr>
    </w:div>
    <w:div w:id="1736392054">
      <w:bodyDiv w:val="1"/>
      <w:marLeft w:val="0"/>
      <w:marRight w:val="0"/>
      <w:marTop w:val="0"/>
      <w:marBottom w:val="0"/>
      <w:divBdr>
        <w:top w:val="none" w:sz="0" w:space="0" w:color="auto"/>
        <w:left w:val="none" w:sz="0" w:space="0" w:color="auto"/>
        <w:bottom w:val="none" w:sz="0" w:space="0" w:color="auto"/>
        <w:right w:val="none" w:sz="0" w:space="0" w:color="auto"/>
      </w:divBdr>
    </w:div>
    <w:div w:id="1737436383">
      <w:bodyDiv w:val="1"/>
      <w:marLeft w:val="0"/>
      <w:marRight w:val="0"/>
      <w:marTop w:val="0"/>
      <w:marBottom w:val="0"/>
      <w:divBdr>
        <w:top w:val="none" w:sz="0" w:space="0" w:color="auto"/>
        <w:left w:val="none" w:sz="0" w:space="0" w:color="auto"/>
        <w:bottom w:val="none" w:sz="0" w:space="0" w:color="auto"/>
        <w:right w:val="none" w:sz="0" w:space="0" w:color="auto"/>
      </w:divBdr>
    </w:div>
    <w:div w:id="1739208254">
      <w:bodyDiv w:val="1"/>
      <w:marLeft w:val="0"/>
      <w:marRight w:val="0"/>
      <w:marTop w:val="0"/>
      <w:marBottom w:val="0"/>
      <w:divBdr>
        <w:top w:val="none" w:sz="0" w:space="0" w:color="auto"/>
        <w:left w:val="none" w:sz="0" w:space="0" w:color="auto"/>
        <w:bottom w:val="none" w:sz="0" w:space="0" w:color="auto"/>
        <w:right w:val="none" w:sz="0" w:space="0" w:color="auto"/>
      </w:divBdr>
    </w:div>
    <w:div w:id="1739553310">
      <w:bodyDiv w:val="1"/>
      <w:marLeft w:val="0"/>
      <w:marRight w:val="0"/>
      <w:marTop w:val="0"/>
      <w:marBottom w:val="0"/>
      <w:divBdr>
        <w:top w:val="none" w:sz="0" w:space="0" w:color="auto"/>
        <w:left w:val="none" w:sz="0" w:space="0" w:color="auto"/>
        <w:bottom w:val="none" w:sz="0" w:space="0" w:color="auto"/>
        <w:right w:val="none" w:sz="0" w:space="0" w:color="auto"/>
      </w:divBdr>
    </w:div>
    <w:div w:id="1740471663">
      <w:bodyDiv w:val="1"/>
      <w:marLeft w:val="0"/>
      <w:marRight w:val="0"/>
      <w:marTop w:val="0"/>
      <w:marBottom w:val="0"/>
      <w:divBdr>
        <w:top w:val="none" w:sz="0" w:space="0" w:color="auto"/>
        <w:left w:val="none" w:sz="0" w:space="0" w:color="auto"/>
        <w:bottom w:val="none" w:sz="0" w:space="0" w:color="auto"/>
        <w:right w:val="none" w:sz="0" w:space="0" w:color="auto"/>
      </w:divBdr>
    </w:div>
    <w:div w:id="1743022370">
      <w:bodyDiv w:val="1"/>
      <w:marLeft w:val="0"/>
      <w:marRight w:val="0"/>
      <w:marTop w:val="0"/>
      <w:marBottom w:val="0"/>
      <w:divBdr>
        <w:top w:val="none" w:sz="0" w:space="0" w:color="auto"/>
        <w:left w:val="none" w:sz="0" w:space="0" w:color="auto"/>
        <w:bottom w:val="none" w:sz="0" w:space="0" w:color="auto"/>
        <w:right w:val="none" w:sz="0" w:space="0" w:color="auto"/>
      </w:divBdr>
    </w:div>
    <w:div w:id="1743403484">
      <w:bodyDiv w:val="1"/>
      <w:marLeft w:val="0"/>
      <w:marRight w:val="0"/>
      <w:marTop w:val="0"/>
      <w:marBottom w:val="0"/>
      <w:divBdr>
        <w:top w:val="none" w:sz="0" w:space="0" w:color="auto"/>
        <w:left w:val="none" w:sz="0" w:space="0" w:color="auto"/>
        <w:bottom w:val="none" w:sz="0" w:space="0" w:color="auto"/>
        <w:right w:val="none" w:sz="0" w:space="0" w:color="auto"/>
      </w:divBdr>
    </w:div>
    <w:div w:id="1746487186">
      <w:bodyDiv w:val="1"/>
      <w:marLeft w:val="0"/>
      <w:marRight w:val="0"/>
      <w:marTop w:val="0"/>
      <w:marBottom w:val="0"/>
      <w:divBdr>
        <w:top w:val="none" w:sz="0" w:space="0" w:color="auto"/>
        <w:left w:val="none" w:sz="0" w:space="0" w:color="auto"/>
        <w:bottom w:val="none" w:sz="0" w:space="0" w:color="auto"/>
        <w:right w:val="none" w:sz="0" w:space="0" w:color="auto"/>
      </w:divBdr>
    </w:div>
    <w:div w:id="1751124404">
      <w:bodyDiv w:val="1"/>
      <w:marLeft w:val="0"/>
      <w:marRight w:val="0"/>
      <w:marTop w:val="0"/>
      <w:marBottom w:val="0"/>
      <w:divBdr>
        <w:top w:val="none" w:sz="0" w:space="0" w:color="auto"/>
        <w:left w:val="none" w:sz="0" w:space="0" w:color="auto"/>
        <w:bottom w:val="none" w:sz="0" w:space="0" w:color="auto"/>
        <w:right w:val="none" w:sz="0" w:space="0" w:color="auto"/>
      </w:divBdr>
    </w:div>
    <w:div w:id="1751466102">
      <w:bodyDiv w:val="1"/>
      <w:marLeft w:val="0"/>
      <w:marRight w:val="0"/>
      <w:marTop w:val="0"/>
      <w:marBottom w:val="0"/>
      <w:divBdr>
        <w:top w:val="none" w:sz="0" w:space="0" w:color="auto"/>
        <w:left w:val="none" w:sz="0" w:space="0" w:color="auto"/>
        <w:bottom w:val="none" w:sz="0" w:space="0" w:color="auto"/>
        <w:right w:val="none" w:sz="0" w:space="0" w:color="auto"/>
      </w:divBdr>
    </w:div>
    <w:div w:id="1754887526">
      <w:bodyDiv w:val="1"/>
      <w:marLeft w:val="0"/>
      <w:marRight w:val="0"/>
      <w:marTop w:val="0"/>
      <w:marBottom w:val="0"/>
      <w:divBdr>
        <w:top w:val="none" w:sz="0" w:space="0" w:color="auto"/>
        <w:left w:val="none" w:sz="0" w:space="0" w:color="auto"/>
        <w:bottom w:val="none" w:sz="0" w:space="0" w:color="auto"/>
        <w:right w:val="none" w:sz="0" w:space="0" w:color="auto"/>
      </w:divBdr>
    </w:div>
    <w:div w:id="1760179886">
      <w:bodyDiv w:val="1"/>
      <w:marLeft w:val="0"/>
      <w:marRight w:val="0"/>
      <w:marTop w:val="0"/>
      <w:marBottom w:val="0"/>
      <w:divBdr>
        <w:top w:val="none" w:sz="0" w:space="0" w:color="auto"/>
        <w:left w:val="none" w:sz="0" w:space="0" w:color="auto"/>
        <w:bottom w:val="none" w:sz="0" w:space="0" w:color="auto"/>
        <w:right w:val="none" w:sz="0" w:space="0" w:color="auto"/>
      </w:divBdr>
    </w:div>
    <w:div w:id="1762487261">
      <w:bodyDiv w:val="1"/>
      <w:marLeft w:val="0"/>
      <w:marRight w:val="0"/>
      <w:marTop w:val="0"/>
      <w:marBottom w:val="0"/>
      <w:divBdr>
        <w:top w:val="none" w:sz="0" w:space="0" w:color="auto"/>
        <w:left w:val="none" w:sz="0" w:space="0" w:color="auto"/>
        <w:bottom w:val="none" w:sz="0" w:space="0" w:color="auto"/>
        <w:right w:val="none" w:sz="0" w:space="0" w:color="auto"/>
      </w:divBdr>
    </w:div>
    <w:div w:id="1763640949">
      <w:bodyDiv w:val="1"/>
      <w:marLeft w:val="0"/>
      <w:marRight w:val="0"/>
      <w:marTop w:val="0"/>
      <w:marBottom w:val="0"/>
      <w:divBdr>
        <w:top w:val="none" w:sz="0" w:space="0" w:color="auto"/>
        <w:left w:val="none" w:sz="0" w:space="0" w:color="auto"/>
        <w:bottom w:val="none" w:sz="0" w:space="0" w:color="auto"/>
        <w:right w:val="none" w:sz="0" w:space="0" w:color="auto"/>
      </w:divBdr>
    </w:div>
    <w:div w:id="1764446932">
      <w:bodyDiv w:val="1"/>
      <w:marLeft w:val="0"/>
      <w:marRight w:val="0"/>
      <w:marTop w:val="0"/>
      <w:marBottom w:val="0"/>
      <w:divBdr>
        <w:top w:val="none" w:sz="0" w:space="0" w:color="auto"/>
        <w:left w:val="none" w:sz="0" w:space="0" w:color="auto"/>
        <w:bottom w:val="none" w:sz="0" w:space="0" w:color="auto"/>
        <w:right w:val="none" w:sz="0" w:space="0" w:color="auto"/>
      </w:divBdr>
    </w:div>
    <w:div w:id="1769734617">
      <w:bodyDiv w:val="1"/>
      <w:marLeft w:val="0"/>
      <w:marRight w:val="0"/>
      <w:marTop w:val="0"/>
      <w:marBottom w:val="0"/>
      <w:divBdr>
        <w:top w:val="none" w:sz="0" w:space="0" w:color="auto"/>
        <w:left w:val="none" w:sz="0" w:space="0" w:color="auto"/>
        <w:bottom w:val="none" w:sz="0" w:space="0" w:color="auto"/>
        <w:right w:val="none" w:sz="0" w:space="0" w:color="auto"/>
      </w:divBdr>
    </w:div>
    <w:div w:id="1770731344">
      <w:bodyDiv w:val="1"/>
      <w:marLeft w:val="0"/>
      <w:marRight w:val="0"/>
      <w:marTop w:val="0"/>
      <w:marBottom w:val="0"/>
      <w:divBdr>
        <w:top w:val="none" w:sz="0" w:space="0" w:color="auto"/>
        <w:left w:val="none" w:sz="0" w:space="0" w:color="auto"/>
        <w:bottom w:val="none" w:sz="0" w:space="0" w:color="auto"/>
        <w:right w:val="none" w:sz="0" w:space="0" w:color="auto"/>
      </w:divBdr>
    </w:div>
    <w:div w:id="1774780804">
      <w:bodyDiv w:val="1"/>
      <w:marLeft w:val="0"/>
      <w:marRight w:val="0"/>
      <w:marTop w:val="0"/>
      <w:marBottom w:val="0"/>
      <w:divBdr>
        <w:top w:val="none" w:sz="0" w:space="0" w:color="auto"/>
        <w:left w:val="none" w:sz="0" w:space="0" w:color="auto"/>
        <w:bottom w:val="none" w:sz="0" w:space="0" w:color="auto"/>
        <w:right w:val="none" w:sz="0" w:space="0" w:color="auto"/>
      </w:divBdr>
    </w:div>
    <w:div w:id="1775444967">
      <w:bodyDiv w:val="1"/>
      <w:marLeft w:val="0"/>
      <w:marRight w:val="0"/>
      <w:marTop w:val="0"/>
      <w:marBottom w:val="0"/>
      <w:divBdr>
        <w:top w:val="none" w:sz="0" w:space="0" w:color="auto"/>
        <w:left w:val="none" w:sz="0" w:space="0" w:color="auto"/>
        <w:bottom w:val="none" w:sz="0" w:space="0" w:color="auto"/>
        <w:right w:val="none" w:sz="0" w:space="0" w:color="auto"/>
      </w:divBdr>
    </w:div>
    <w:div w:id="1781219842">
      <w:bodyDiv w:val="1"/>
      <w:marLeft w:val="0"/>
      <w:marRight w:val="0"/>
      <w:marTop w:val="0"/>
      <w:marBottom w:val="0"/>
      <w:divBdr>
        <w:top w:val="none" w:sz="0" w:space="0" w:color="auto"/>
        <w:left w:val="none" w:sz="0" w:space="0" w:color="auto"/>
        <w:bottom w:val="none" w:sz="0" w:space="0" w:color="auto"/>
        <w:right w:val="none" w:sz="0" w:space="0" w:color="auto"/>
      </w:divBdr>
    </w:div>
    <w:div w:id="1781608985">
      <w:bodyDiv w:val="1"/>
      <w:marLeft w:val="0"/>
      <w:marRight w:val="0"/>
      <w:marTop w:val="0"/>
      <w:marBottom w:val="0"/>
      <w:divBdr>
        <w:top w:val="none" w:sz="0" w:space="0" w:color="auto"/>
        <w:left w:val="none" w:sz="0" w:space="0" w:color="auto"/>
        <w:bottom w:val="none" w:sz="0" w:space="0" w:color="auto"/>
        <w:right w:val="none" w:sz="0" w:space="0" w:color="auto"/>
      </w:divBdr>
    </w:div>
    <w:div w:id="1783378740">
      <w:bodyDiv w:val="1"/>
      <w:marLeft w:val="0"/>
      <w:marRight w:val="0"/>
      <w:marTop w:val="0"/>
      <w:marBottom w:val="0"/>
      <w:divBdr>
        <w:top w:val="none" w:sz="0" w:space="0" w:color="auto"/>
        <w:left w:val="none" w:sz="0" w:space="0" w:color="auto"/>
        <w:bottom w:val="none" w:sz="0" w:space="0" w:color="auto"/>
        <w:right w:val="none" w:sz="0" w:space="0" w:color="auto"/>
      </w:divBdr>
    </w:div>
    <w:div w:id="1788544928">
      <w:bodyDiv w:val="1"/>
      <w:marLeft w:val="0"/>
      <w:marRight w:val="0"/>
      <w:marTop w:val="0"/>
      <w:marBottom w:val="0"/>
      <w:divBdr>
        <w:top w:val="none" w:sz="0" w:space="0" w:color="auto"/>
        <w:left w:val="none" w:sz="0" w:space="0" w:color="auto"/>
        <w:bottom w:val="none" w:sz="0" w:space="0" w:color="auto"/>
        <w:right w:val="none" w:sz="0" w:space="0" w:color="auto"/>
      </w:divBdr>
    </w:div>
    <w:div w:id="1798642213">
      <w:bodyDiv w:val="1"/>
      <w:marLeft w:val="0"/>
      <w:marRight w:val="0"/>
      <w:marTop w:val="0"/>
      <w:marBottom w:val="0"/>
      <w:divBdr>
        <w:top w:val="none" w:sz="0" w:space="0" w:color="auto"/>
        <w:left w:val="none" w:sz="0" w:space="0" w:color="auto"/>
        <w:bottom w:val="none" w:sz="0" w:space="0" w:color="auto"/>
        <w:right w:val="none" w:sz="0" w:space="0" w:color="auto"/>
      </w:divBdr>
    </w:div>
    <w:div w:id="1808546873">
      <w:bodyDiv w:val="1"/>
      <w:marLeft w:val="0"/>
      <w:marRight w:val="0"/>
      <w:marTop w:val="0"/>
      <w:marBottom w:val="0"/>
      <w:divBdr>
        <w:top w:val="none" w:sz="0" w:space="0" w:color="auto"/>
        <w:left w:val="none" w:sz="0" w:space="0" w:color="auto"/>
        <w:bottom w:val="none" w:sz="0" w:space="0" w:color="auto"/>
        <w:right w:val="none" w:sz="0" w:space="0" w:color="auto"/>
      </w:divBdr>
    </w:div>
    <w:div w:id="1813667464">
      <w:bodyDiv w:val="1"/>
      <w:marLeft w:val="0"/>
      <w:marRight w:val="0"/>
      <w:marTop w:val="0"/>
      <w:marBottom w:val="0"/>
      <w:divBdr>
        <w:top w:val="none" w:sz="0" w:space="0" w:color="auto"/>
        <w:left w:val="none" w:sz="0" w:space="0" w:color="auto"/>
        <w:bottom w:val="none" w:sz="0" w:space="0" w:color="auto"/>
        <w:right w:val="none" w:sz="0" w:space="0" w:color="auto"/>
      </w:divBdr>
    </w:div>
    <w:div w:id="1815752835">
      <w:bodyDiv w:val="1"/>
      <w:marLeft w:val="0"/>
      <w:marRight w:val="0"/>
      <w:marTop w:val="0"/>
      <w:marBottom w:val="0"/>
      <w:divBdr>
        <w:top w:val="none" w:sz="0" w:space="0" w:color="auto"/>
        <w:left w:val="none" w:sz="0" w:space="0" w:color="auto"/>
        <w:bottom w:val="none" w:sz="0" w:space="0" w:color="auto"/>
        <w:right w:val="none" w:sz="0" w:space="0" w:color="auto"/>
      </w:divBdr>
    </w:div>
    <w:div w:id="1821729915">
      <w:bodyDiv w:val="1"/>
      <w:marLeft w:val="0"/>
      <w:marRight w:val="0"/>
      <w:marTop w:val="0"/>
      <w:marBottom w:val="0"/>
      <w:divBdr>
        <w:top w:val="none" w:sz="0" w:space="0" w:color="auto"/>
        <w:left w:val="none" w:sz="0" w:space="0" w:color="auto"/>
        <w:bottom w:val="none" w:sz="0" w:space="0" w:color="auto"/>
        <w:right w:val="none" w:sz="0" w:space="0" w:color="auto"/>
      </w:divBdr>
    </w:div>
    <w:div w:id="1823227492">
      <w:bodyDiv w:val="1"/>
      <w:marLeft w:val="0"/>
      <w:marRight w:val="0"/>
      <w:marTop w:val="0"/>
      <w:marBottom w:val="0"/>
      <w:divBdr>
        <w:top w:val="none" w:sz="0" w:space="0" w:color="auto"/>
        <w:left w:val="none" w:sz="0" w:space="0" w:color="auto"/>
        <w:bottom w:val="none" w:sz="0" w:space="0" w:color="auto"/>
        <w:right w:val="none" w:sz="0" w:space="0" w:color="auto"/>
      </w:divBdr>
    </w:div>
    <w:div w:id="1825585138">
      <w:bodyDiv w:val="1"/>
      <w:marLeft w:val="0"/>
      <w:marRight w:val="0"/>
      <w:marTop w:val="0"/>
      <w:marBottom w:val="0"/>
      <w:divBdr>
        <w:top w:val="none" w:sz="0" w:space="0" w:color="auto"/>
        <w:left w:val="none" w:sz="0" w:space="0" w:color="auto"/>
        <w:bottom w:val="none" w:sz="0" w:space="0" w:color="auto"/>
        <w:right w:val="none" w:sz="0" w:space="0" w:color="auto"/>
      </w:divBdr>
    </w:div>
    <w:div w:id="1829133386">
      <w:bodyDiv w:val="1"/>
      <w:marLeft w:val="0"/>
      <w:marRight w:val="0"/>
      <w:marTop w:val="0"/>
      <w:marBottom w:val="0"/>
      <w:divBdr>
        <w:top w:val="none" w:sz="0" w:space="0" w:color="auto"/>
        <w:left w:val="none" w:sz="0" w:space="0" w:color="auto"/>
        <w:bottom w:val="none" w:sz="0" w:space="0" w:color="auto"/>
        <w:right w:val="none" w:sz="0" w:space="0" w:color="auto"/>
      </w:divBdr>
    </w:div>
    <w:div w:id="1831285829">
      <w:bodyDiv w:val="1"/>
      <w:marLeft w:val="0"/>
      <w:marRight w:val="0"/>
      <w:marTop w:val="0"/>
      <w:marBottom w:val="0"/>
      <w:divBdr>
        <w:top w:val="none" w:sz="0" w:space="0" w:color="auto"/>
        <w:left w:val="none" w:sz="0" w:space="0" w:color="auto"/>
        <w:bottom w:val="none" w:sz="0" w:space="0" w:color="auto"/>
        <w:right w:val="none" w:sz="0" w:space="0" w:color="auto"/>
      </w:divBdr>
    </w:div>
    <w:div w:id="1831601670">
      <w:bodyDiv w:val="1"/>
      <w:marLeft w:val="0"/>
      <w:marRight w:val="0"/>
      <w:marTop w:val="0"/>
      <w:marBottom w:val="0"/>
      <w:divBdr>
        <w:top w:val="none" w:sz="0" w:space="0" w:color="auto"/>
        <w:left w:val="none" w:sz="0" w:space="0" w:color="auto"/>
        <w:bottom w:val="none" w:sz="0" w:space="0" w:color="auto"/>
        <w:right w:val="none" w:sz="0" w:space="0" w:color="auto"/>
      </w:divBdr>
    </w:div>
    <w:div w:id="1839342072">
      <w:bodyDiv w:val="1"/>
      <w:marLeft w:val="0"/>
      <w:marRight w:val="0"/>
      <w:marTop w:val="0"/>
      <w:marBottom w:val="0"/>
      <w:divBdr>
        <w:top w:val="none" w:sz="0" w:space="0" w:color="auto"/>
        <w:left w:val="none" w:sz="0" w:space="0" w:color="auto"/>
        <w:bottom w:val="none" w:sz="0" w:space="0" w:color="auto"/>
        <w:right w:val="none" w:sz="0" w:space="0" w:color="auto"/>
      </w:divBdr>
    </w:div>
    <w:div w:id="1843010244">
      <w:bodyDiv w:val="1"/>
      <w:marLeft w:val="0"/>
      <w:marRight w:val="0"/>
      <w:marTop w:val="0"/>
      <w:marBottom w:val="0"/>
      <w:divBdr>
        <w:top w:val="none" w:sz="0" w:space="0" w:color="auto"/>
        <w:left w:val="none" w:sz="0" w:space="0" w:color="auto"/>
        <w:bottom w:val="none" w:sz="0" w:space="0" w:color="auto"/>
        <w:right w:val="none" w:sz="0" w:space="0" w:color="auto"/>
      </w:divBdr>
    </w:div>
    <w:div w:id="1847094061">
      <w:bodyDiv w:val="1"/>
      <w:marLeft w:val="0"/>
      <w:marRight w:val="0"/>
      <w:marTop w:val="0"/>
      <w:marBottom w:val="0"/>
      <w:divBdr>
        <w:top w:val="none" w:sz="0" w:space="0" w:color="auto"/>
        <w:left w:val="none" w:sz="0" w:space="0" w:color="auto"/>
        <w:bottom w:val="none" w:sz="0" w:space="0" w:color="auto"/>
        <w:right w:val="none" w:sz="0" w:space="0" w:color="auto"/>
      </w:divBdr>
    </w:div>
    <w:div w:id="1847398720">
      <w:bodyDiv w:val="1"/>
      <w:marLeft w:val="0"/>
      <w:marRight w:val="0"/>
      <w:marTop w:val="0"/>
      <w:marBottom w:val="0"/>
      <w:divBdr>
        <w:top w:val="none" w:sz="0" w:space="0" w:color="auto"/>
        <w:left w:val="none" w:sz="0" w:space="0" w:color="auto"/>
        <w:bottom w:val="none" w:sz="0" w:space="0" w:color="auto"/>
        <w:right w:val="none" w:sz="0" w:space="0" w:color="auto"/>
      </w:divBdr>
    </w:div>
    <w:div w:id="1849981694">
      <w:bodyDiv w:val="1"/>
      <w:marLeft w:val="0"/>
      <w:marRight w:val="0"/>
      <w:marTop w:val="0"/>
      <w:marBottom w:val="0"/>
      <w:divBdr>
        <w:top w:val="none" w:sz="0" w:space="0" w:color="auto"/>
        <w:left w:val="none" w:sz="0" w:space="0" w:color="auto"/>
        <w:bottom w:val="none" w:sz="0" w:space="0" w:color="auto"/>
        <w:right w:val="none" w:sz="0" w:space="0" w:color="auto"/>
      </w:divBdr>
    </w:div>
    <w:div w:id="1866825038">
      <w:bodyDiv w:val="1"/>
      <w:marLeft w:val="0"/>
      <w:marRight w:val="0"/>
      <w:marTop w:val="0"/>
      <w:marBottom w:val="0"/>
      <w:divBdr>
        <w:top w:val="none" w:sz="0" w:space="0" w:color="auto"/>
        <w:left w:val="none" w:sz="0" w:space="0" w:color="auto"/>
        <w:bottom w:val="none" w:sz="0" w:space="0" w:color="auto"/>
        <w:right w:val="none" w:sz="0" w:space="0" w:color="auto"/>
      </w:divBdr>
    </w:div>
    <w:div w:id="1870022915">
      <w:bodyDiv w:val="1"/>
      <w:marLeft w:val="0"/>
      <w:marRight w:val="0"/>
      <w:marTop w:val="0"/>
      <w:marBottom w:val="0"/>
      <w:divBdr>
        <w:top w:val="none" w:sz="0" w:space="0" w:color="auto"/>
        <w:left w:val="none" w:sz="0" w:space="0" w:color="auto"/>
        <w:bottom w:val="none" w:sz="0" w:space="0" w:color="auto"/>
        <w:right w:val="none" w:sz="0" w:space="0" w:color="auto"/>
      </w:divBdr>
    </w:div>
    <w:div w:id="1872496273">
      <w:bodyDiv w:val="1"/>
      <w:marLeft w:val="0"/>
      <w:marRight w:val="0"/>
      <w:marTop w:val="0"/>
      <w:marBottom w:val="0"/>
      <w:divBdr>
        <w:top w:val="none" w:sz="0" w:space="0" w:color="auto"/>
        <w:left w:val="none" w:sz="0" w:space="0" w:color="auto"/>
        <w:bottom w:val="none" w:sz="0" w:space="0" w:color="auto"/>
        <w:right w:val="none" w:sz="0" w:space="0" w:color="auto"/>
      </w:divBdr>
    </w:div>
    <w:div w:id="1884898613">
      <w:bodyDiv w:val="1"/>
      <w:marLeft w:val="0"/>
      <w:marRight w:val="0"/>
      <w:marTop w:val="0"/>
      <w:marBottom w:val="0"/>
      <w:divBdr>
        <w:top w:val="none" w:sz="0" w:space="0" w:color="auto"/>
        <w:left w:val="none" w:sz="0" w:space="0" w:color="auto"/>
        <w:bottom w:val="none" w:sz="0" w:space="0" w:color="auto"/>
        <w:right w:val="none" w:sz="0" w:space="0" w:color="auto"/>
      </w:divBdr>
    </w:div>
    <w:div w:id="1889028510">
      <w:bodyDiv w:val="1"/>
      <w:marLeft w:val="0"/>
      <w:marRight w:val="0"/>
      <w:marTop w:val="0"/>
      <w:marBottom w:val="0"/>
      <w:divBdr>
        <w:top w:val="none" w:sz="0" w:space="0" w:color="auto"/>
        <w:left w:val="none" w:sz="0" w:space="0" w:color="auto"/>
        <w:bottom w:val="none" w:sz="0" w:space="0" w:color="auto"/>
        <w:right w:val="none" w:sz="0" w:space="0" w:color="auto"/>
      </w:divBdr>
    </w:div>
    <w:div w:id="1895117333">
      <w:bodyDiv w:val="1"/>
      <w:marLeft w:val="0"/>
      <w:marRight w:val="0"/>
      <w:marTop w:val="0"/>
      <w:marBottom w:val="0"/>
      <w:divBdr>
        <w:top w:val="none" w:sz="0" w:space="0" w:color="auto"/>
        <w:left w:val="none" w:sz="0" w:space="0" w:color="auto"/>
        <w:bottom w:val="none" w:sz="0" w:space="0" w:color="auto"/>
        <w:right w:val="none" w:sz="0" w:space="0" w:color="auto"/>
      </w:divBdr>
    </w:div>
    <w:div w:id="1895308260">
      <w:bodyDiv w:val="1"/>
      <w:marLeft w:val="0"/>
      <w:marRight w:val="0"/>
      <w:marTop w:val="0"/>
      <w:marBottom w:val="0"/>
      <w:divBdr>
        <w:top w:val="none" w:sz="0" w:space="0" w:color="auto"/>
        <w:left w:val="none" w:sz="0" w:space="0" w:color="auto"/>
        <w:bottom w:val="none" w:sz="0" w:space="0" w:color="auto"/>
        <w:right w:val="none" w:sz="0" w:space="0" w:color="auto"/>
      </w:divBdr>
    </w:div>
    <w:div w:id="1896773380">
      <w:bodyDiv w:val="1"/>
      <w:marLeft w:val="0"/>
      <w:marRight w:val="0"/>
      <w:marTop w:val="0"/>
      <w:marBottom w:val="0"/>
      <w:divBdr>
        <w:top w:val="none" w:sz="0" w:space="0" w:color="auto"/>
        <w:left w:val="none" w:sz="0" w:space="0" w:color="auto"/>
        <w:bottom w:val="none" w:sz="0" w:space="0" w:color="auto"/>
        <w:right w:val="none" w:sz="0" w:space="0" w:color="auto"/>
      </w:divBdr>
    </w:div>
    <w:div w:id="1899003274">
      <w:bodyDiv w:val="1"/>
      <w:marLeft w:val="0"/>
      <w:marRight w:val="0"/>
      <w:marTop w:val="0"/>
      <w:marBottom w:val="0"/>
      <w:divBdr>
        <w:top w:val="none" w:sz="0" w:space="0" w:color="auto"/>
        <w:left w:val="none" w:sz="0" w:space="0" w:color="auto"/>
        <w:bottom w:val="none" w:sz="0" w:space="0" w:color="auto"/>
        <w:right w:val="none" w:sz="0" w:space="0" w:color="auto"/>
      </w:divBdr>
    </w:div>
    <w:div w:id="1904216281">
      <w:bodyDiv w:val="1"/>
      <w:marLeft w:val="0"/>
      <w:marRight w:val="0"/>
      <w:marTop w:val="0"/>
      <w:marBottom w:val="0"/>
      <w:divBdr>
        <w:top w:val="none" w:sz="0" w:space="0" w:color="auto"/>
        <w:left w:val="none" w:sz="0" w:space="0" w:color="auto"/>
        <w:bottom w:val="none" w:sz="0" w:space="0" w:color="auto"/>
        <w:right w:val="none" w:sz="0" w:space="0" w:color="auto"/>
      </w:divBdr>
    </w:div>
    <w:div w:id="1904756874">
      <w:bodyDiv w:val="1"/>
      <w:marLeft w:val="0"/>
      <w:marRight w:val="0"/>
      <w:marTop w:val="0"/>
      <w:marBottom w:val="0"/>
      <w:divBdr>
        <w:top w:val="none" w:sz="0" w:space="0" w:color="auto"/>
        <w:left w:val="none" w:sz="0" w:space="0" w:color="auto"/>
        <w:bottom w:val="none" w:sz="0" w:space="0" w:color="auto"/>
        <w:right w:val="none" w:sz="0" w:space="0" w:color="auto"/>
      </w:divBdr>
    </w:div>
    <w:div w:id="1905407444">
      <w:bodyDiv w:val="1"/>
      <w:marLeft w:val="0"/>
      <w:marRight w:val="0"/>
      <w:marTop w:val="0"/>
      <w:marBottom w:val="0"/>
      <w:divBdr>
        <w:top w:val="none" w:sz="0" w:space="0" w:color="auto"/>
        <w:left w:val="none" w:sz="0" w:space="0" w:color="auto"/>
        <w:bottom w:val="none" w:sz="0" w:space="0" w:color="auto"/>
        <w:right w:val="none" w:sz="0" w:space="0" w:color="auto"/>
      </w:divBdr>
    </w:div>
    <w:div w:id="1906838422">
      <w:bodyDiv w:val="1"/>
      <w:marLeft w:val="0"/>
      <w:marRight w:val="0"/>
      <w:marTop w:val="0"/>
      <w:marBottom w:val="0"/>
      <w:divBdr>
        <w:top w:val="none" w:sz="0" w:space="0" w:color="auto"/>
        <w:left w:val="none" w:sz="0" w:space="0" w:color="auto"/>
        <w:bottom w:val="none" w:sz="0" w:space="0" w:color="auto"/>
        <w:right w:val="none" w:sz="0" w:space="0" w:color="auto"/>
      </w:divBdr>
    </w:div>
    <w:div w:id="1909077269">
      <w:bodyDiv w:val="1"/>
      <w:marLeft w:val="0"/>
      <w:marRight w:val="0"/>
      <w:marTop w:val="0"/>
      <w:marBottom w:val="0"/>
      <w:divBdr>
        <w:top w:val="none" w:sz="0" w:space="0" w:color="auto"/>
        <w:left w:val="none" w:sz="0" w:space="0" w:color="auto"/>
        <w:bottom w:val="none" w:sz="0" w:space="0" w:color="auto"/>
        <w:right w:val="none" w:sz="0" w:space="0" w:color="auto"/>
      </w:divBdr>
    </w:div>
    <w:div w:id="1918049209">
      <w:bodyDiv w:val="1"/>
      <w:marLeft w:val="0"/>
      <w:marRight w:val="0"/>
      <w:marTop w:val="0"/>
      <w:marBottom w:val="0"/>
      <w:divBdr>
        <w:top w:val="none" w:sz="0" w:space="0" w:color="auto"/>
        <w:left w:val="none" w:sz="0" w:space="0" w:color="auto"/>
        <w:bottom w:val="none" w:sz="0" w:space="0" w:color="auto"/>
        <w:right w:val="none" w:sz="0" w:space="0" w:color="auto"/>
      </w:divBdr>
    </w:div>
    <w:div w:id="1924340842">
      <w:bodyDiv w:val="1"/>
      <w:marLeft w:val="0"/>
      <w:marRight w:val="0"/>
      <w:marTop w:val="0"/>
      <w:marBottom w:val="0"/>
      <w:divBdr>
        <w:top w:val="none" w:sz="0" w:space="0" w:color="auto"/>
        <w:left w:val="none" w:sz="0" w:space="0" w:color="auto"/>
        <w:bottom w:val="none" w:sz="0" w:space="0" w:color="auto"/>
        <w:right w:val="none" w:sz="0" w:space="0" w:color="auto"/>
      </w:divBdr>
    </w:div>
    <w:div w:id="1929078949">
      <w:bodyDiv w:val="1"/>
      <w:marLeft w:val="0"/>
      <w:marRight w:val="0"/>
      <w:marTop w:val="0"/>
      <w:marBottom w:val="0"/>
      <w:divBdr>
        <w:top w:val="none" w:sz="0" w:space="0" w:color="auto"/>
        <w:left w:val="none" w:sz="0" w:space="0" w:color="auto"/>
        <w:bottom w:val="none" w:sz="0" w:space="0" w:color="auto"/>
        <w:right w:val="none" w:sz="0" w:space="0" w:color="auto"/>
      </w:divBdr>
    </w:div>
    <w:div w:id="1938058265">
      <w:bodyDiv w:val="1"/>
      <w:marLeft w:val="0"/>
      <w:marRight w:val="0"/>
      <w:marTop w:val="0"/>
      <w:marBottom w:val="0"/>
      <w:divBdr>
        <w:top w:val="none" w:sz="0" w:space="0" w:color="auto"/>
        <w:left w:val="none" w:sz="0" w:space="0" w:color="auto"/>
        <w:bottom w:val="none" w:sz="0" w:space="0" w:color="auto"/>
        <w:right w:val="none" w:sz="0" w:space="0" w:color="auto"/>
      </w:divBdr>
    </w:div>
    <w:div w:id="1947421136">
      <w:bodyDiv w:val="1"/>
      <w:marLeft w:val="0"/>
      <w:marRight w:val="0"/>
      <w:marTop w:val="0"/>
      <w:marBottom w:val="0"/>
      <w:divBdr>
        <w:top w:val="none" w:sz="0" w:space="0" w:color="auto"/>
        <w:left w:val="none" w:sz="0" w:space="0" w:color="auto"/>
        <w:bottom w:val="none" w:sz="0" w:space="0" w:color="auto"/>
        <w:right w:val="none" w:sz="0" w:space="0" w:color="auto"/>
      </w:divBdr>
    </w:div>
    <w:div w:id="1951081189">
      <w:bodyDiv w:val="1"/>
      <w:marLeft w:val="0"/>
      <w:marRight w:val="0"/>
      <w:marTop w:val="0"/>
      <w:marBottom w:val="0"/>
      <w:divBdr>
        <w:top w:val="none" w:sz="0" w:space="0" w:color="auto"/>
        <w:left w:val="none" w:sz="0" w:space="0" w:color="auto"/>
        <w:bottom w:val="none" w:sz="0" w:space="0" w:color="auto"/>
        <w:right w:val="none" w:sz="0" w:space="0" w:color="auto"/>
      </w:divBdr>
    </w:div>
    <w:div w:id="1954824295">
      <w:bodyDiv w:val="1"/>
      <w:marLeft w:val="0"/>
      <w:marRight w:val="0"/>
      <w:marTop w:val="0"/>
      <w:marBottom w:val="0"/>
      <w:divBdr>
        <w:top w:val="none" w:sz="0" w:space="0" w:color="auto"/>
        <w:left w:val="none" w:sz="0" w:space="0" w:color="auto"/>
        <w:bottom w:val="none" w:sz="0" w:space="0" w:color="auto"/>
        <w:right w:val="none" w:sz="0" w:space="0" w:color="auto"/>
      </w:divBdr>
    </w:div>
    <w:div w:id="1955555584">
      <w:bodyDiv w:val="1"/>
      <w:marLeft w:val="0"/>
      <w:marRight w:val="0"/>
      <w:marTop w:val="0"/>
      <w:marBottom w:val="0"/>
      <w:divBdr>
        <w:top w:val="none" w:sz="0" w:space="0" w:color="auto"/>
        <w:left w:val="none" w:sz="0" w:space="0" w:color="auto"/>
        <w:bottom w:val="none" w:sz="0" w:space="0" w:color="auto"/>
        <w:right w:val="none" w:sz="0" w:space="0" w:color="auto"/>
      </w:divBdr>
    </w:div>
    <w:div w:id="1957518023">
      <w:bodyDiv w:val="1"/>
      <w:marLeft w:val="0"/>
      <w:marRight w:val="0"/>
      <w:marTop w:val="0"/>
      <w:marBottom w:val="0"/>
      <w:divBdr>
        <w:top w:val="none" w:sz="0" w:space="0" w:color="auto"/>
        <w:left w:val="none" w:sz="0" w:space="0" w:color="auto"/>
        <w:bottom w:val="none" w:sz="0" w:space="0" w:color="auto"/>
        <w:right w:val="none" w:sz="0" w:space="0" w:color="auto"/>
      </w:divBdr>
    </w:div>
    <w:div w:id="1961451391">
      <w:bodyDiv w:val="1"/>
      <w:marLeft w:val="0"/>
      <w:marRight w:val="0"/>
      <w:marTop w:val="0"/>
      <w:marBottom w:val="0"/>
      <w:divBdr>
        <w:top w:val="none" w:sz="0" w:space="0" w:color="auto"/>
        <w:left w:val="none" w:sz="0" w:space="0" w:color="auto"/>
        <w:bottom w:val="none" w:sz="0" w:space="0" w:color="auto"/>
        <w:right w:val="none" w:sz="0" w:space="0" w:color="auto"/>
      </w:divBdr>
    </w:div>
    <w:div w:id="1963345718">
      <w:bodyDiv w:val="1"/>
      <w:marLeft w:val="0"/>
      <w:marRight w:val="0"/>
      <w:marTop w:val="0"/>
      <w:marBottom w:val="0"/>
      <w:divBdr>
        <w:top w:val="none" w:sz="0" w:space="0" w:color="auto"/>
        <w:left w:val="none" w:sz="0" w:space="0" w:color="auto"/>
        <w:bottom w:val="none" w:sz="0" w:space="0" w:color="auto"/>
        <w:right w:val="none" w:sz="0" w:space="0" w:color="auto"/>
      </w:divBdr>
    </w:div>
    <w:div w:id="1971863755">
      <w:bodyDiv w:val="1"/>
      <w:marLeft w:val="0"/>
      <w:marRight w:val="0"/>
      <w:marTop w:val="0"/>
      <w:marBottom w:val="0"/>
      <w:divBdr>
        <w:top w:val="none" w:sz="0" w:space="0" w:color="auto"/>
        <w:left w:val="none" w:sz="0" w:space="0" w:color="auto"/>
        <w:bottom w:val="none" w:sz="0" w:space="0" w:color="auto"/>
        <w:right w:val="none" w:sz="0" w:space="0" w:color="auto"/>
      </w:divBdr>
    </w:div>
    <w:div w:id="1973247714">
      <w:bodyDiv w:val="1"/>
      <w:marLeft w:val="0"/>
      <w:marRight w:val="0"/>
      <w:marTop w:val="0"/>
      <w:marBottom w:val="0"/>
      <w:divBdr>
        <w:top w:val="none" w:sz="0" w:space="0" w:color="auto"/>
        <w:left w:val="none" w:sz="0" w:space="0" w:color="auto"/>
        <w:bottom w:val="none" w:sz="0" w:space="0" w:color="auto"/>
        <w:right w:val="none" w:sz="0" w:space="0" w:color="auto"/>
      </w:divBdr>
    </w:div>
    <w:div w:id="1974675259">
      <w:bodyDiv w:val="1"/>
      <w:marLeft w:val="0"/>
      <w:marRight w:val="0"/>
      <w:marTop w:val="0"/>
      <w:marBottom w:val="0"/>
      <w:divBdr>
        <w:top w:val="none" w:sz="0" w:space="0" w:color="auto"/>
        <w:left w:val="none" w:sz="0" w:space="0" w:color="auto"/>
        <w:bottom w:val="none" w:sz="0" w:space="0" w:color="auto"/>
        <w:right w:val="none" w:sz="0" w:space="0" w:color="auto"/>
      </w:divBdr>
    </w:div>
    <w:div w:id="1977371175">
      <w:bodyDiv w:val="1"/>
      <w:marLeft w:val="0"/>
      <w:marRight w:val="0"/>
      <w:marTop w:val="0"/>
      <w:marBottom w:val="0"/>
      <w:divBdr>
        <w:top w:val="none" w:sz="0" w:space="0" w:color="auto"/>
        <w:left w:val="none" w:sz="0" w:space="0" w:color="auto"/>
        <w:bottom w:val="none" w:sz="0" w:space="0" w:color="auto"/>
        <w:right w:val="none" w:sz="0" w:space="0" w:color="auto"/>
      </w:divBdr>
    </w:div>
    <w:div w:id="1983387356">
      <w:bodyDiv w:val="1"/>
      <w:marLeft w:val="0"/>
      <w:marRight w:val="0"/>
      <w:marTop w:val="0"/>
      <w:marBottom w:val="0"/>
      <w:divBdr>
        <w:top w:val="none" w:sz="0" w:space="0" w:color="auto"/>
        <w:left w:val="none" w:sz="0" w:space="0" w:color="auto"/>
        <w:bottom w:val="none" w:sz="0" w:space="0" w:color="auto"/>
        <w:right w:val="none" w:sz="0" w:space="0" w:color="auto"/>
      </w:divBdr>
    </w:div>
    <w:div w:id="1986616953">
      <w:bodyDiv w:val="1"/>
      <w:marLeft w:val="0"/>
      <w:marRight w:val="0"/>
      <w:marTop w:val="0"/>
      <w:marBottom w:val="0"/>
      <w:divBdr>
        <w:top w:val="none" w:sz="0" w:space="0" w:color="auto"/>
        <w:left w:val="none" w:sz="0" w:space="0" w:color="auto"/>
        <w:bottom w:val="none" w:sz="0" w:space="0" w:color="auto"/>
        <w:right w:val="none" w:sz="0" w:space="0" w:color="auto"/>
      </w:divBdr>
    </w:div>
    <w:div w:id="1997024827">
      <w:bodyDiv w:val="1"/>
      <w:marLeft w:val="0"/>
      <w:marRight w:val="0"/>
      <w:marTop w:val="0"/>
      <w:marBottom w:val="0"/>
      <w:divBdr>
        <w:top w:val="none" w:sz="0" w:space="0" w:color="auto"/>
        <w:left w:val="none" w:sz="0" w:space="0" w:color="auto"/>
        <w:bottom w:val="none" w:sz="0" w:space="0" w:color="auto"/>
        <w:right w:val="none" w:sz="0" w:space="0" w:color="auto"/>
      </w:divBdr>
    </w:div>
    <w:div w:id="2004579174">
      <w:bodyDiv w:val="1"/>
      <w:marLeft w:val="0"/>
      <w:marRight w:val="0"/>
      <w:marTop w:val="0"/>
      <w:marBottom w:val="0"/>
      <w:divBdr>
        <w:top w:val="none" w:sz="0" w:space="0" w:color="auto"/>
        <w:left w:val="none" w:sz="0" w:space="0" w:color="auto"/>
        <w:bottom w:val="none" w:sz="0" w:space="0" w:color="auto"/>
        <w:right w:val="none" w:sz="0" w:space="0" w:color="auto"/>
      </w:divBdr>
    </w:div>
    <w:div w:id="2005235692">
      <w:bodyDiv w:val="1"/>
      <w:marLeft w:val="0"/>
      <w:marRight w:val="0"/>
      <w:marTop w:val="0"/>
      <w:marBottom w:val="0"/>
      <w:divBdr>
        <w:top w:val="none" w:sz="0" w:space="0" w:color="auto"/>
        <w:left w:val="none" w:sz="0" w:space="0" w:color="auto"/>
        <w:bottom w:val="none" w:sz="0" w:space="0" w:color="auto"/>
        <w:right w:val="none" w:sz="0" w:space="0" w:color="auto"/>
      </w:divBdr>
    </w:div>
    <w:div w:id="2010982130">
      <w:bodyDiv w:val="1"/>
      <w:marLeft w:val="0"/>
      <w:marRight w:val="0"/>
      <w:marTop w:val="0"/>
      <w:marBottom w:val="0"/>
      <w:divBdr>
        <w:top w:val="none" w:sz="0" w:space="0" w:color="auto"/>
        <w:left w:val="none" w:sz="0" w:space="0" w:color="auto"/>
        <w:bottom w:val="none" w:sz="0" w:space="0" w:color="auto"/>
        <w:right w:val="none" w:sz="0" w:space="0" w:color="auto"/>
      </w:divBdr>
    </w:div>
    <w:div w:id="2012829957">
      <w:bodyDiv w:val="1"/>
      <w:marLeft w:val="0"/>
      <w:marRight w:val="0"/>
      <w:marTop w:val="0"/>
      <w:marBottom w:val="0"/>
      <w:divBdr>
        <w:top w:val="none" w:sz="0" w:space="0" w:color="auto"/>
        <w:left w:val="none" w:sz="0" w:space="0" w:color="auto"/>
        <w:bottom w:val="none" w:sz="0" w:space="0" w:color="auto"/>
        <w:right w:val="none" w:sz="0" w:space="0" w:color="auto"/>
      </w:divBdr>
    </w:div>
    <w:div w:id="2012948135">
      <w:bodyDiv w:val="1"/>
      <w:marLeft w:val="0"/>
      <w:marRight w:val="0"/>
      <w:marTop w:val="0"/>
      <w:marBottom w:val="0"/>
      <w:divBdr>
        <w:top w:val="none" w:sz="0" w:space="0" w:color="auto"/>
        <w:left w:val="none" w:sz="0" w:space="0" w:color="auto"/>
        <w:bottom w:val="none" w:sz="0" w:space="0" w:color="auto"/>
        <w:right w:val="none" w:sz="0" w:space="0" w:color="auto"/>
      </w:divBdr>
    </w:div>
    <w:div w:id="2014453954">
      <w:bodyDiv w:val="1"/>
      <w:marLeft w:val="0"/>
      <w:marRight w:val="0"/>
      <w:marTop w:val="0"/>
      <w:marBottom w:val="0"/>
      <w:divBdr>
        <w:top w:val="none" w:sz="0" w:space="0" w:color="auto"/>
        <w:left w:val="none" w:sz="0" w:space="0" w:color="auto"/>
        <w:bottom w:val="none" w:sz="0" w:space="0" w:color="auto"/>
        <w:right w:val="none" w:sz="0" w:space="0" w:color="auto"/>
      </w:divBdr>
    </w:div>
    <w:div w:id="2017463286">
      <w:bodyDiv w:val="1"/>
      <w:marLeft w:val="0"/>
      <w:marRight w:val="0"/>
      <w:marTop w:val="0"/>
      <w:marBottom w:val="0"/>
      <w:divBdr>
        <w:top w:val="none" w:sz="0" w:space="0" w:color="auto"/>
        <w:left w:val="none" w:sz="0" w:space="0" w:color="auto"/>
        <w:bottom w:val="none" w:sz="0" w:space="0" w:color="auto"/>
        <w:right w:val="none" w:sz="0" w:space="0" w:color="auto"/>
      </w:divBdr>
    </w:div>
    <w:div w:id="2019889641">
      <w:bodyDiv w:val="1"/>
      <w:marLeft w:val="0"/>
      <w:marRight w:val="0"/>
      <w:marTop w:val="0"/>
      <w:marBottom w:val="0"/>
      <w:divBdr>
        <w:top w:val="none" w:sz="0" w:space="0" w:color="auto"/>
        <w:left w:val="none" w:sz="0" w:space="0" w:color="auto"/>
        <w:bottom w:val="none" w:sz="0" w:space="0" w:color="auto"/>
        <w:right w:val="none" w:sz="0" w:space="0" w:color="auto"/>
      </w:divBdr>
    </w:div>
    <w:div w:id="2022313228">
      <w:bodyDiv w:val="1"/>
      <w:marLeft w:val="0"/>
      <w:marRight w:val="0"/>
      <w:marTop w:val="0"/>
      <w:marBottom w:val="0"/>
      <w:divBdr>
        <w:top w:val="none" w:sz="0" w:space="0" w:color="auto"/>
        <w:left w:val="none" w:sz="0" w:space="0" w:color="auto"/>
        <w:bottom w:val="none" w:sz="0" w:space="0" w:color="auto"/>
        <w:right w:val="none" w:sz="0" w:space="0" w:color="auto"/>
      </w:divBdr>
    </w:div>
    <w:div w:id="2022900270">
      <w:bodyDiv w:val="1"/>
      <w:marLeft w:val="0"/>
      <w:marRight w:val="0"/>
      <w:marTop w:val="0"/>
      <w:marBottom w:val="0"/>
      <w:divBdr>
        <w:top w:val="none" w:sz="0" w:space="0" w:color="auto"/>
        <w:left w:val="none" w:sz="0" w:space="0" w:color="auto"/>
        <w:bottom w:val="none" w:sz="0" w:space="0" w:color="auto"/>
        <w:right w:val="none" w:sz="0" w:space="0" w:color="auto"/>
      </w:divBdr>
    </w:div>
    <w:div w:id="2023782231">
      <w:bodyDiv w:val="1"/>
      <w:marLeft w:val="0"/>
      <w:marRight w:val="0"/>
      <w:marTop w:val="0"/>
      <w:marBottom w:val="0"/>
      <w:divBdr>
        <w:top w:val="none" w:sz="0" w:space="0" w:color="auto"/>
        <w:left w:val="none" w:sz="0" w:space="0" w:color="auto"/>
        <w:bottom w:val="none" w:sz="0" w:space="0" w:color="auto"/>
        <w:right w:val="none" w:sz="0" w:space="0" w:color="auto"/>
      </w:divBdr>
    </w:div>
    <w:div w:id="2024354402">
      <w:bodyDiv w:val="1"/>
      <w:marLeft w:val="0"/>
      <w:marRight w:val="0"/>
      <w:marTop w:val="0"/>
      <w:marBottom w:val="0"/>
      <w:divBdr>
        <w:top w:val="none" w:sz="0" w:space="0" w:color="auto"/>
        <w:left w:val="none" w:sz="0" w:space="0" w:color="auto"/>
        <w:bottom w:val="none" w:sz="0" w:space="0" w:color="auto"/>
        <w:right w:val="none" w:sz="0" w:space="0" w:color="auto"/>
      </w:divBdr>
    </w:div>
    <w:div w:id="2034574562">
      <w:bodyDiv w:val="1"/>
      <w:marLeft w:val="0"/>
      <w:marRight w:val="0"/>
      <w:marTop w:val="0"/>
      <w:marBottom w:val="0"/>
      <w:divBdr>
        <w:top w:val="none" w:sz="0" w:space="0" w:color="auto"/>
        <w:left w:val="none" w:sz="0" w:space="0" w:color="auto"/>
        <w:bottom w:val="none" w:sz="0" w:space="0" w:color="auto"/>
        <w:right w:val="none" w:sz="0" w:space="0" w:color="auto"/>
      </w:divBdr>
    </w:div>
    <w:div w:id="2035419742">
      <w:bodyDiv w:val="1"/>
      <w:marLeft w:val="0"/>
      <w:marRight w:val="0"/>
      <w:marTop w:val="0"/>
      <w:marBottom w:val="0"/>
      <w:divBdr>
        <w:top w:val="none" w:sz="0" w:space="0" w:color="auto"/>
        <w:left w:val="none" w:sz="0" w:space="0" w:color="auto"/>
        <w:bottom w:val="none" w:sz="0" w:space="0" w:color="auto"/>
        <w:right w:val="none" w:sz="0" w:space="0" w:color="auto"/>
      </w:divBdr>
    </w:div>
    <w:div w:id="2038042416">
      <w:bodyDiv w:val="1"/>
      <w:marLeft w:val="0"/>
      <w:marRight w:val="0"/>
      <w:marTop w:val="0"/>
      <w:marBottom w:val="0"/>
      <w:divBdr>
        <w:top w:val="none" w:sz="0" w:space="0" w:color="auto"/>
        <w:left w:val="none" w:sz="0" w:space="0" w:color="auto"/>
        <w:bottom w:val="none" w:sz="0" w:space="0" w:color="auto"/>
        <w:right w:val="none" w:sz="0" w:space="0" w:color="auto"/>
      </w:divBdr>
    </w:div>
    <w:div w:id="2038582962">
      <w:bodyDiv w:val="1"/>
      <w:marLeft w:val="0"/>
      <w:marRight w:val="0"/>
      <w:marTop w:val="0"/>
      <w:marBottom w:val="0"/>
      <w:divBdr>
        <w:top w:val="none" w:sz="0" w:space="0" w:color="auto"/>
        <w:left w:val="none" w:sz="0" w:space="0" w:color="auto"/>
        <w:bottom w:val="none" w:sz="0" w:space="0" w:color="auto"/>
        <w:right w:val="none" w:sz="0" w:space="0" w:color="auto"/>
      </w:divBdr>
    </w:div>
    <w:div w:id="2039235470">
      <w:bodyDiv w:val="1"/>
      <w:marLeft w:val="0"/>
      <w:marRight w:val="0"/>
      <w:marTop w:val="0"/>
      <w:marBottom w:val="0"/>
      <w:divBdr>
        <w:top w:val="none" w:sz="0" w:space="0" w:color="auto"/>
        <w:left w:val="none" w:sz="0" w:space="0" w:color="auto"/>
        <w:bottom w:val="none" w:sz="0" w:space="0" w:color="auto"/>
        <w:right w:val="none" w:sz="0" w:space="0" w:color="auto"/>
      </w:divBdr>
    </w:div>
    <w:div w:id="2050446929">
      <w:bodyDiv w:val="1"/>
      <w:marLeft w:val="0"/>
      <w:marRight w:val="0"/>
      <w:marTop w:val="0"/>
      <w:marBottom w:val="0"/>
      <w:divBdr>
        <w:top w:val="none" w:sz="0" w:space="0" w:color="auto"/>
        <w:left w:val="none" w:sz="0" w:space="0" w:color="auto"/>
        <w:bottom w:val="none" w:sz="0" w:space="0" w:color="auto"/>
        <w:right w:val="none" w:sz="0" w:space="0" w:color="auto"/>
      </w:divBdr>
    </w:div>
    <w:div w:id="2061199946">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2436174">
      <w:bodyDiv w:val="1"/>
      <w:marLeft w:val="0"/>
      <w:marRight w:val="0"/>
      <w:marTop w:val="0"/>
      <w:marBottom w:val="0"/>
      <w:divBdr>
        <w:top w:val="none" w:sz="0" w:space="0" w:color="auto"/>
        <w:left w:val="none" w:sz="0" w:space="0" w:color="auto"/>
        <w:bottom w:val="none" w:sz="0" w:space="0" w:color="auto"/>
        <w:right w:val="none" w:sz="0" w:space="0" w:color="auto"/>
      </w:divBdr>
    </w:div>
    <w:div w:id="2064792853">
      <w:bodyDiv w:val="1"/>
      <w:marLeft w:val="0"/>
      <w:marRight w:val="0"/>
      <w:marTop w:val="0"/>
      <w:marBottom w:val="0"/>
      <w:divBdr>
        <w:top w:val="none" w:sz="0" w:space="0" w:color="auto"/>
        <w:left w:val="none" w:sz="0" w:space="0" w:color="auto"/>
        <w:bottom w:val="none" w:sz="0" w:space="0" w:color="auto"/>
        <w:right w:val="none" w:sz="0" w:space="0" w:color="auto"/>
      </w:divBdr>
    </w:div>
    <w:div w:id="2065058276">
      <w:bodyDiv w:val="1"/>
      <w:marLeft w:val="0"/>
      <w:marRight w:val="0"/>
      <w:marTop w:val="0"/>
      <w:marBottom w:val="0"/>
      <w:divBdr>
        <w:top w:val="none" w:sz="0" w:space="0" w:color="auto"/>
        <w:left w:val="none" w:sz="0" w:space="0" w:color="auto"/>
        <w:bottom w:val="none" w:sz="0" w:space="0" w:color="auto"/>
        <w:right w:val="none" w:sz="0" w:space="0" w:color="auto"/>
      </w:divBdr>
    </w:div>
    <w:div w:id="2072534507">
      <w:bodyDiv w:val="1"/>
      <w:marLeft w:val="0"/>
      <w:marRight w:val="0"/>
      <w:marTop w:val="0"/>
      <w:marBottom w:val="0"/>
      <w:divBdr>
        <w:top w:val="none" w:sz="0" w:space="0" w:color="auto"/>
        <w:left w:val="none" w:sz="0" w:space="0" w:color="auto"/>
        <w:bottom w:val="none" w:sz="0" w:space="0" w:color="auto"/>
        <w:right w:val="none" w:sz="0" w:space="0" w:color="auto"/>
      </w:divBdr>
    </w:div>
    <w:div w:id="2073844212">
      <w:bodyDiv w:val="1"/>
      <w:marLeft w:val="0"/>
      <w:marRight w:val="0"/>
      <w:marTop w:val="0"/>
      <w:marBottom w:val="0"/>
      <w:divBdr>
        <w:top w:val="none" w:sz="0" w:space="0" w:color="auto"/>
        <w:left w:val="none" w:sz="0" w:space="0" w:color="auto"/>
        <w:bottom w:val="none" w:sz="0" w:space="0" w:color="auto"/>
        <w:right w:val="none" w:sz="0" w:space="0" w:color="auto"/>
      </w:divBdr>
    </w:div>
    <w:div w:id="2079747659">
      <w:bodyDiv w:val="1"/>
      <w:marLeft w:val="0"/>
      <w:marRight w:val="0"/>
      <w:marTop w:val="0"/>
      <w:marBottom w:val="0"/>
      <w:divBdr>
        <w:top w:val="none" w:sz="0" w:space="0" w:color="auto"/>
        <w:left w:val="none" w:sz="0" w:space="0" w:color="auto"/>
        <w:bottom w:val="none" w:sz="0" w:space="0" w:color="auto"/>
        <w:right w:val="none" w:sz="0" w:space="0" w:color="auto"/>
      </w:divBdr>
    </w:div>
    <w:div w:id="2090156879">
      <w:bodyDiv w:val="1"/>
      <w:marLeft w:val="0"/>
      <w:marRight w:val="0"/>
      <w:marTop w:val="0"/>
      <w:marBottom w:val="0"/>
      <w:divBdr>
        <w:top w:val="none" w:sz="0" w:space="0" w:color="auto"/>
        <w:left w:val="none" w:sz="0" w:space="0" w:color="auto"/>
        <w:bottom w:val="none" w:sz="0" w:space="0" w:color="auto"/>
        <w:right w:val="none" w:sz="0" w:space="0" w:color="auto"/>
      </w:divBdr>
    </w:div>
    <w:div w:id="2092579987">
      <w:bodyDiv w:val="1"/>
      <w:marLeft w:val="0"/>
      <w:marRight w:val="0"/>
      <w:marTop w:val="0"/>
      <w:marBottom w:val="0"/>
      <w:divBdr>
        <w:top w:val="none" w:sz="0" w:space="0" w:color="auto"/>
        <w:left w:val="none" w:sz="0" w:space="0" w:color="auto"/>
        <w:bottom w:val="none" w:sz="0" w:space="0" w:color="auto"/>
        <w:right w:val="none" w:sz="0" w:space="0" w:color="auto"/>
      </w:divBdr>
    </w:div>
    <w:div w:id="2105032137">
      <w:bodyDiv w:val="1"/>
      <w:marLeft w:val="0"/>
      <w:marRight w:val="0"/>
      <w:marTop w:val="0"/>
      <w:marBottom w:val="0"/>
      <w:divBdr>
        <w:top w:val="none" w:sz="0" w:space="0" w:color="auto"/>
        <w:left w:val="none" w:sz="0" w:space="0" w:color="auto"/>
        <w:bottom w:val="none" w:sz="0" w:space="0" w:color="auto"/>
        <w:right w:val="none" w:sz="0" w:space="0" w:color="auto"/>
      </w:divBdr>
    </w:div>
    <w:div w:id="2106000105">
      <w:bodyDiv w:val="1"/>
      <w:marLeft w:val="0"/>
      <w:marRight w:val="0"/>
      <w:marTop w:val="0"/>
      <w:marBottom w:val="0"/>
      <w:divBdr>
        <w:top w:val="none" w:sz="0" w:space="0" w:color="auto"/>
        <w:left w:val="none" w:sz="0" w:space="0" w:color="auto"/>
        <w:bottom w:val="none" w:sz="0" w:space="0" w:color="auto"/>
        <w:right w:val="none" w:sz="0" w:space="0" w:color="auto"/>
      </w:divBdr>
    </w:div>
    <w:div w:id="2106462350">
      <w:bodyDiv w:val="1"/>
      <w:marLeft w:val="0"/>
      <w:marRight w:val="0"/>
      <w:marTop w:val="0"/>
      <w:marBottom w:val="0"/>
      <w:divBdr>
        <w:top w:val="none" w:sz="0" w:space="0" w:color="auto"/>
        <w:left w:val="none" w:sz="0" w:space="0" w:color="auto"/>
        <w:bottom w:val="none" w:sz="0" w:space="0" w:color="auto"/>
        <w:right w:val="none" w:sz="0" w:space="0" w:color="auto"/>
      </w:divBdr>
    </w:div>
    <w:div w:id="2108117202">
      <w:bodyDiv w:val="1"/>
      <w:marLeft w:val="0"/>
      <w:marRight w:val="0"/>
      <w:marTop w:val="0"/>
      <w:marBottom w:val="0"/>
      <w:divBdr>
        <w:top w:val="none" w:sz="0" w:space="0" w:color="auto"/>
        <w:left w:val="none" w:sz="0" w:space="0" w:color="auto"/>
        <w:bottom w:val="none" w:sz="0" w:space="0" w:color="auto"/>
        <w:right w:val="none" w:sz="0" w:space="0" w:color="auto"/>
      </w:divBdr>
    </w:div>
    <w:div w:id="2110007929">
      <w:bodyDiv w:val="1"/>
      <w:marLeft w:val="0"/>
      <w:marRight w:val="0"/>
      <w:marTop w:val="0"/>
      <w:marBottom w:val="0"/>
      <w:divBdr>
        <w:top w:val="none" w:sz="0" w:space="0" w:color="auto"/>
        <w:left w:val="none" w:sz="0" w:space="0" w:color="auto"/>
        <w:bottom w:val="none" w:sz="0" w:space="0" w:color="auto"/>
        <w:right w:val="none" w:sz="0" w:space="0" w:color="auto"/>
      </w:divBdr>
    </w:div>
    <w:div w:id="2111386390">
      <w:bodyDiv w:val="1"/>
      <w:marLeft w:val="0"/>
      <w:marRight w:val="0"/>
      <w:marTop w:val="0"/>
      <w:marBottom w:val="0"/>
      <w:divBdr>
        <w:top w:val="none" w:sz="0" w:space="0" w:color="auto"/>
        <w:left w:val="none" w:sz="0" w:space="0" w:color="auto"/>
        <w:bottom w:val="none" w:sz="0" w:space="0" w:color="auto"/>
        <w:right w:val="none" w:sz="0" w:space="0" w:color="auto"/>
      </w:divBdr>
    </w:div>
    <w:div w:id="2117095909">
      <w:bodyDiv w:val="1"/>
      <w:marLeft w:val="0"/>
      <w:marRight w:val="0"/>
      <w:marTop w:val="0"/>
      <w:marBottom w:val="0"/>
      <w:divBdr>
        <w:top w:val="none" w:sz="0" w:space="0" w:color="auto"/>
        <w:left w:val="none" w:sz="0" w:space="0" w:color="auto"/>
        <w:bottom w:val="none" w:sz="0" w:space="0" w:color="auto"/>
        <w:right w:val="none" w:sz="0" w:space="0" w:color="auto"/>
      </w:divBdr>
    </w:div>
    <w:div w:id="2119980294">
      <w:bodyDiv w:val="1"/>
      <w:marLeft w:val="0"/>
      <w:marRight w:val="0"/>
      <w:marTop w:val="0"/>
      <w:marBottom w:val="0"/>
      <w:divBdr>
        <w:top w:val="none" w:sz="0" w:space="0" w:color="auto"/>
        <w:left w:val="none" w:sz="0" w:space="0" w:color="auto"/>
        <w:bottom w:val="none" w:sz="0" w:space="0" w:color="auto"/>
        <w:right w:val="none" w:sz="0" w:space="0" w:color="auto"/>
      </w:divBdr>
    </w:div>
    <w:div w:id="2122412068">
      <w:bodyDiv w:val="1"/>
      <w:marLeft w:val="0"/>
      <w:marRight w:val="0"/>
      <w:marTop w:val="0"/>
      <w:marBottom w:val="0"/>
      <w:divBdr>
        <w:top w:val="none" w:sz="0" w:space="0" w:color="auto"/>
        <w:left w:val="none" w:sz="0" w:space="0" w:color="auto"/>
        <w:bottom w:val="none" w:sz="0" w:space="0" w:color="auto"/>
        <w:right w:val="none" w:sz="0" w:space="0" w:color="auto"/>
      </w:divBdr>
    </w:div>
    <w:div w:id="2129622235">
      <w:bodyDiv w:val="1"/>
      <w:marLeft w:val="0"/>
      <w:marRight w:val="0"/>
      <w:marTop w:val="0"/>
      <w:marBottom w:val="0"/>
      <w:divBdr>
        <w:top w:val="none" w:sz="0" w:space="0" w:color="auto"/>
        <w:left w:val="none" w:sz="0" w:space="0" w:color="auto"/>
        <w:bottom w:val="none" w:sz="0" w:space="0" w:color="auto"/>
        <w:right w:val="none" w:sz="0" w:space="0" w:color="auto"/>
      </w:divBdr>
    </w:div>
    <w:div w:id="2131708110">
      <w:bodyDiv w:val="1"/>
      <w:marLeft w:val="0"/>
      <w:marRight w:val="0"/>
      <w:marTop w:val="0"/>
      <w:marBottom w:val="0"/>
      <w:divBdr>
        <w:top w:val="none" w:sz="0" w:space="0" w:color="auto"/>
        <w:left w:val="none" w:sz="0" w:space="0" w:color="auto"/>
        <w:bottom w:val="none" w:sz="0" w:space="0" w:color="auto"/>
        <w:right w:val="none" w:sz="0" w:space="0" w:color="auto"/>
      </w:divBdr>
    </w:div>
    <w:div w:id="2139108634">
      <w:bodyDiv w:val="1"/>
      <w:marLeft w:val="0"/>
      <w:marRight w:val="0"/>
      <w:marTop w:val="0"/>
      <w:marBottom w:val="0"/>
      <w:divBdr>
        <w:top w:val="none" w:sz="0" w:space="0" w:color="auto"/>
        <w:left w:val="none" w:sz="0" w:space="0" w:color="auto"/>
        <w:bottom w:val="none" w:sz="0" w:space="0" w:color="auto"/>
        <w:right w:val="none" w:sz="0" w:space="0" w:color="auto"/>
      </w:divBdr>
    </w:div>
    <w:div w:id="2140953650">
      <w:bodyDiv w:val="1"/>
      <w:marLeft w:val="0"/>
      <w:marRight w:val="0"/>
      <w:marTop w:val="0"/>
      <w:marBottom w:val="0"/>
      <w:divBdr>
        <w:top w:val="none" w:sz="0" w:space="0" w:color="auto"/>
        <w:left w:val="none" w:sz="0" w:space="0" w:color="auto"/>
        <w:bottom w:val="none" w:sz="0" w:space="0" w:color="auto"/>
        <w:right w:val="none" w:sz="0" w:space="0" w:color="auto"/>
      </w:divBdr>
    </w:div>
    <w:div w:id="2145271447">
      <w:bodyDiv w:val="1"/>
      <w:marLeft w:val="0"/>
      <w:marRight w:val="0"/>
      <w:marTop w:val="0"/>
      <w:marBottom w:val="0"/>
      <w:divBdr>
        <w:top w:val="none" w:sz="0" w:space="0" w:color="auto"/>
        <w:left w:val="none" w:sz="0" w:space="0" w:color="auto"/>
        <w:bottom w:val="none" w:sz="0" w:space="0" w:color="auto"/>
        <w:right w:val="none" w:sz="0" w:space="0" w:color="auto"/>
      </w:divBdr>
    </w:div>
    <w:div w:id="214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Guidelines.htm" TargetMode="External"/><Relationship Id="rId13" Type="http://schemas.openxmlformats.org/officeDocument/2006/relationships/hyperlink" Target="file://C:\Users\sajjad9129\Desktop\MSB%20Nov-16\MSB-Nov-16\Chapters\2.%20Based%20on%20MFSM%202000%20guidelines,%20Monetary%20Survey%20(MS)%20compilation%20methodology%20has%20been%20revisited%20from%20June-08.%20Therefore,%20these%20estimates%20are%20not%20comparable%20with%20the%20tables%20%202.4,%202.14%20and%20table%20on%20'weekly%20money%20profile'%20which%20are%20based%20on%20weekly%20data.%20The%20comparison%20and%20explanatory%20notes%20on%20the%20revisions%20are%20available%20at%20SBP%20website%20at%20the%20link%20http:\www.sbp.org.pk\ecodata.asp" TargetMode="External"/><Relationship Id="rId18" Type="http://schemas.openxmlformats.org/officeDocument/2006/relationships/hyperlink" Target="http://www.sbp.org.pk/ecodata/RSMS.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sbp.org.pk/departments/stats/ntb.htm" TargetMode="External"/><Relationship Id="rId17" Type="http://schemas.openxmlformats.org/officeDocument/2006/relationships/hyperlink" Target="http://www.sbp.org.pk/departments/stats/Expalanatory-Note.pdf" TargetMode="External"/><Relationship Id="rId2" Type="http://schemas.openxmlformats.org/officeDocument/2006/relationships/numbering" Target="numbering.xml"/><Relationship Id="rId16" Type="http://schemas.openxmlformats.org/officeDocument/2006/relationships/hyperlink" Target="http://www.sbp.org.pk/ecodata.as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AnaAccDepArch.xls" TargetMode="External"/><Relationship Id="rId5" Type="http://schemas.openxmlformats.org/officeDocument/2006/relationships/webSettings" Target="webSettings.xml"/><Relationship Id="rId15" Type="http://schemas.openxmlformats.org/officeDocument/2006/relationships/hyperlink" Target="http://www.sbp.org.pk/ecodata/DepositoryArch.xls" TargetMode="External"/><Relationship Id="rId23" Type="http://schemas.openxmlformats.org/officeDocument/2006/relationships/theme" Target="theme/theme1.xml"/><Relationship Id="rId10" Type="http://schemas.openxmlformats.org/officeDocument/2006/relationships/hyperlink" Target="http://www.sbp.org.pk/ecodata/Revision_Monetary_Stats.pdf" TargetMode="External"/><Relationship Id="rId19" Type="http://schemas.openxmlformats.org/officeDocument/2006/relationships/hyperlink" Target="http://www.sbp.org.pk/departments/stats/Expalanatory-Note.pdf" TargetMode="External"/><Relationship Id="rId4" Type="http://schemas.openxmlformats.org/officeDocument/2006/relationships/settings" Target="settings.xml"/><Relationship Id="rId9" Type="http://schemas.openxmlformats.org/officeDocument/2006/relationships/hyperlink" Target="http://www.sbp.org.pk/ecodata/AnaAccArc.xls" TargetMode="External"/><Relationship Id="rId14" Type="http://schemas.openxmlformats.org/officeDocument/2006/relationships/hyperlink" Target="http://www.sbp.org.pk/ecodata/Revision_Monetary_Stats.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D78FF-BF85-4B4C-9EB8-6FBD39E5A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3068</TotalTime>
  <Pages>14</Pages>
  <Words>8668</Words>
  <Characters>49410</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2.1   MONETARY   ASSETS</vt:lpstr>
    </vt:vector>
  </TitlesOfParts>
  <Company>HKRG</Company>
  <LinksUpToDate>false</LinksUpToDate>
  <CharactersWithSpaces>57963</CharactersWithSpaces>
  <SharedDoc>false</SharedDoc>
  <HLinks>
    <vt:vector size="42" baseType="variant">
      <vt:variant>
        <vt:i4>5308480</vt:i4>
      </vt:variant>
      <vt:variant>
        <vt:i4>21</vt:i4>
      </vt:variant>
      <vt:variant>
        <vt:i4>0</vt:i4>
      </vt:variant>
      <vt:variant>
        <vt:i4>5</vt:i4>
      </vt:variant>
      <vt:variant>
        <vt:lpwstr>http://www.sbp.org.pk/ecodata.asp</vt:lpwstr>
      </vt:variant>
      <vt:variant>
        <vt:lpwstr/>
      </vt:variant>
      <vt:variant>
        <vt:i4>5308480</vt:i4>
      </vt:variant>
      <vt:variant>
        <vt:i4>18</vt:i4>
      </vt:variant>
      <vt:variant>
        <vt:i4>0</vt:i4>
      </vt:variant>
      <vt:variant>
        <vt:i4>5</vt:i4>
      </vt:variant>
      <vt:variant>
        <vt:lpwstr>http://www.sbp.org.pk/ecodata.asp</vt:lpwstr>
      </vt:variant>
      <vt:variant>
        <vt:lpwstr/>
      </vt:variant>
      <vt:variant>
        <vt:i4>4653056</vt:i4>
      </vt:variant>
      <vt:variant>
        <vt:i4>15</vt:i4>
      </vt:variant>
      <vt:variant>
        <vt:i4>0</vt:i4>
      </vt:variant>
      <vt:variant>
        <vt:i4>5</vt:i4>
      </vt:variant>
      <vt:variant>
        <vt:lpwstr>http://www.sbp.org.pk/ecodata/DepositoryArch.xls</vt:lpwstr>
      </vt:variant>
      <vt:variant>
        <vt:lpwstr/>
      </vt:variant>
      <vt:variant>
        <vt:i4>7012456</vt:i4>
      </vt:variant>
      <vt:variant>
        <vt:i4>12</vt:i4>
      </vt:variant>
      <vt:variant>
        <vt:i4>0</vt:i4>
      </vt:variant>
      <vt:variant>
        <vt:i4>5</vt:i4>
      </vt:variant>
      <vt:variant>
        <vt:lpwstr>../../../MSB Nov-16/MSB-Nov-16/Chapters/2. Based on MFSM 2000 guidelines, Monetary Survey (MS) compilation methodology has been revisited from June-08. Therefore, these estimates are not comparable with the tables  2.4, 2.14 and table on 'weekly money profile' which are based on weekly data. The comparison and explanatory notes on the revisions are available at SBP website at the link http:/www.sbp.org.pk/ecodata.asp</vt:lpwstr>
      </vt:variant>
      <vt:variant>
        <vt:lpwstr/>
      </vt:variant>
      <vt:variant>
        <vt:i4>6946868</vt:i4>
      </vt:variant>
      <vt:variant>
        <vt:i4>9</vt:i4>
      </vt:variant>
      <vt:variant>
        <vt:i4>0</vt:i4>
      </vt:variant>
      <vt:variant>
        <vt:i4>5</vt:i4>
      </vt:variant>
      <vt:variant>
        <vt:lpwstr>http://www.sbp.org.pk/ecodata/AnaAccDepArch.xls</vt:lpwstr>
      </vt:variant>
      <vt:variant>
        <vt:lpwstr/>
      </vt:variant>
      <vt:variant>
        <vt:i4>8323128</vt:i4>
      </vt:variant>
      <vt:variant>
        <vt:i4>3</vt:i4>
      </vt:variant>
      <vt:variant>
        <vt:i4>0</vt:i4>
      </vt:variant>
      <vt:variant>
        <vt:i4>5</vt:i4>
      </vt:variant>
      <vt:variant>
        <vt:lpwstr>http://www.sbp.org.pk/ecodata/AnaAccArc.xls</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MONETARY   ASSETS</dc:title>
  <dc:creator>Muhammad sajjad Kiani</dc:creator>
  <cp:lastModifiedBy>Muhammad Sajjad Kiani - Statistics &amp; DWH</cp:lastModifiedBy>
  <cp:revision>474</cp:revision>
  <cp:lastPrinted>2020-06-08T05:25:00Z</cp:lastPrinted>
  <dcterms:created xsi:type="dcterms:W3CDTF">2017-08-23T10:08:00Z</dcterms:created>
  <dcterms:modified xsi:type="dcterms:W3CDTF">2020-06-08T05:26:00Z</dcterms:modified>
</cp:coreProperties>
</file>