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51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26"/>
      </w:tblGrid>
      <w:tr w:rsidR="00175998" w:rsidRPr="00434642" w:rsidTr="00AC77A8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434504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3C191D" w:rsidRPr="00434642" w:rsidTr="00C1363C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AC77A8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AC77A8" w:rsidRDefault="003C191D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3C191D" w:rsidRPr="00F019C6" w:rsidRDefault="003C191D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="00F019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3C191D" w:rsidRPr="00434642" w:rsidTr="00C1363C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445E39" w:rsidRDefault="003C191D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C1363C" w:rsidRDefault="00F019C6" w:rsidP="00F019C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1363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3,637.3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5,228.0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4,900.7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4,467.1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4,473.4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2,374.5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4,065.8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4,071.6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2,254.5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0028E1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3,842.1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3,829.5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401.4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401.8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1,072.8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760.9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427.3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1,023.4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614.2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341.0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146.7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86.3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Default="00F019C6" w:rsidP="00F019C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5,026.0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7,488.4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8,345.6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5,241.1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7,475.9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8,323.2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(i+ii)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4,004.6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5,854.3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7,104.0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2,831.2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3,789.8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4,776.2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1,147.8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1,499.9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2,091.1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Defence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623.1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1,030.4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1,146.8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Default="00F019C6" w:rsidP="00F019C6">
            <w:pPr>
              <w:jc w:val="right"/>
              <w:rPr>
                <w:i/>
                <w:iCs/>
                <w:color w:val="000000"/>
                <w:sz w:val="15"/>
                <w:szCs w:val="15"/>
              </w:rPr>
            </w:pPr>
            <w:r>
              <w:rPr>
                <w:i/>
                <w:iCs/>
                <w:color w:val="000000"/>
                <w:sz w:val="15"/>
                <w:szCs w:val="15"/>
              </w:rPr>
              <w:t>-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2,064.5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2,327.9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1,236.5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1,621.7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1,219.2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806.0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725.6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576.1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502.1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430.5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880.1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506.2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(215.1)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78.0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12.4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22.4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1,388.7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1,863.8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2,260.4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(3,444.9)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1,388.7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2,260.4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3,444.9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877.0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1,475.2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3,028.2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352.7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765.0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553.3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1,120.5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2,263.2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3C191D" w:rsidRPr="00434642" w:rsidTr="00AC77A8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45E39" w:rsidRDefault="003C191D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45E39" w:rsidRDefault="003C191D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3C191D" w:rsidRPr="00434642" w:rsidTr="00AC77A8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EE2A3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3C191D" w:rsidRPr="00434642" w:rsidTr="00AC77A8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1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A456B8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175998" w:rsidRPr="00434642" w:rsidTr="00955C5D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955C5D">
        <w:trPr>
          <w:trHeight w:val="34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3C191D" w:rsidRPr="00434642" w:rsidTr="00955C5D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A60D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  <w:hideMark/>
          </w:tcPr>
          <w:p w:rsidR="003C191D" w:rsidRPr="00F019C6" w:rsidRDefault="003C191D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="00F019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F019C6" w:rsidRPr="000028E1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1. Tax Revenue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2,374.5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4,071.6</w:t>
            </w:r>
          </w:p>
        </w:tc>
      </w:tr>
      <w:tr w:rsidR="00F019C6" w:rsidRPr="000028E1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(a)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1,445.6</w:t>
            </w:r>
          </w:p>
        </w:tc>
      </w:tr>
      <w:tr w:rsidR="00F019C6" w:rsidRPr="000028E1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(b)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99280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99280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99280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2,383.9</w:t>
            </w:r>
          </w:p>
        </w:tc>
      </w:tr>
      <w:tr w:rsidR="00F019C6" w:rsidRPr="000028E1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685.4</w:t>
            </w:r>
          </w:p>
        </w:tc>
      </w:tr>
      <w:tr w:rsidR="00F019C6" w:rsidRPr="000028E1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Sales Tax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1,464.9</w:t>
            </w:r>
          </w:p>
        </w:tc>
      </w:tr>
      <w:tr w:rsidR="00F019C6" w:rsidRPr="000028E1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Federal Excise Duty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197.6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233.6</w:t>
            </w:r>
          </w:p>
        </w:tc>
      </w:tr>
      <w:tr w:rsidR="00F019C6" w:rsidRPr="000028E1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(c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Other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99280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108.2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99280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99280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242.2</w:t>
            </w:r>
          </w:p>
        </w:tc>
      </w:tr>
      <w:tr w:rsidR="00F019C6" w:rsidRPr="000028E1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Taxes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(including ICT)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35.8</w:t>
            </w:r>
          </w:p>
        </w:tc>
      </w:tr>
      <w:tr w:rsidR="00F019C6" w:rsidRPr="000028E1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</w:tr>
      <w:tr w:rsidR="00F019C6" w:rsidRPr="000028E1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206.3</w:t>
            </w:r>
          </w:p>
        </w:tc>
      </w:tr>
      <w:tr w:rsidR="00F019C6" w:rsidRPr="000028E1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2. Non-Tax Revenue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1,037.5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363.9</w:t>
            </w:r>
          </w:p>
        </w:tc>
      </w:tr>
      <w:tr w:rsidR="00F019C6" w:rsidRPr="003C191D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Post office Dept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94.8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18.2</w:t>
            </w:r>
          </w:p>
        </w:tc>
      </w:tr>
      <w:tr w:rsidR="00F019C6" w:rsidRPr="003C191D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(Provinces)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22.9</w:t>
            </w:r>
          </w:p>
        </w:tc>
      </w:tr>
      <w:tr w:rsidR="00F019C6" w:rsidRPr="003C191D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(Other)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35.7</w:t>
            </w:r>
          </w:p>
        </w:tc>
      </w:tr>
      <w:tr w:rsidR="00F019C6" w:rsidRPr="003C191D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Dividend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60.2</w:t>
            </w:r>
          </w:p>
        </w:tc>
      </w:tr>
      <w:tr w:rsidR="00F019C6" w:rsidRPr="003C191D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SBP Profit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12.5</w:t>
            </w:r>
          </w:p>
        </w:tc>
      </w:tr>
      <w:tr w:rsidR="00F019C6" w:rsidRPr="003C191D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Defence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15.6</w:t>
            </w:r>
          </w:p>
        </w:tc>
      </w:tr>
      <w:tr w:rsidR="00F019C6" w:rsidRPr="003C191D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23.0</w:t>
            </w:r>
          </w:p>
        </w:tc>
      </w:tr>
      <w:tr w:rsidR="00F019C6" w:rsidRPr="003C191D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Development Surcharge on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019C6" w:rsidRPr="003C191D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14.0</w:t>
            </w:r>
          </w:p>
        </w:tc>
      </w:tr>
      <w:tr w:rsidR="00F019C6" w:rsidRPr="003C191D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Royalties on Oil &amp; Gas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87.9</w:t>
            </w:r>
          </w:p>
        </w:tc>
      </w:tr>
      <w:tr w:rsidR="00F019C6" w:rsidRPr="003C191D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</w:tr>
      <w:tr w:rsidR="00F019C6" w:rsidRPr="003C191D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Gas Infrastructure Development  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019C6" w:rsidRPr="003C191D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Receipt from UNO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019C6" w:rsidRPr="003C191D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</w:tr>
      <w:tr w:rsidR="00F019C6" w:rsidRPr="003C191D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62.4</w:t>
            </w:r>
          </w:p>
        </w:tc>
      </w:tr>
      <w:tr w:rsidR="00F019C6" w:rsidRPr="003C191D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Others (Profit)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019C6" w:rsidRPr="003C191D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Foreign Grants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019C6" w:rsidRPr="000028E1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4,435.6</w:t>
            </w:r>
          </w:p>
        </w:tc>
      </w:tr>
      <w:tr w:rsidR="00F019C6" w:rsidRPr="000028E1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2,397.8</w:t>
            </w:r>
          </w:p>
        </w:tc>
      </w:tr>
      <w:tr w:rsidR="00F019C6" w:rsidRPr="000028E1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51A9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2,037.8</w:t>
            </w:r>
          </w:p>
        </w:tc>
      </w:tr>
      <w:tr w:rsidR="003C191D" w:rsidRPr="00434642" w:rsidTr="00955C5D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8F4E7E" w:rsidRDefault="003C191D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8F4E7E" w:rsidRDefault="003C191D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3C191D" w:rsidRPr="00434642" w:rsidTr="00955C5D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3C191D" w:rsidRPr="00434642" w:rsidTr="005B1D9D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A60D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  <w:hideMark/>
          </w:tcPr>
          <w:p w:rsidR="003C191D" w:rsidRPr="00A60D2F" w:rsidRDefault="003C191D" w:rsidP="00A60D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="00F019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3,759.1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5,435.9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5,599.2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2,884.7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4,803.9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3,273.1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2,091.1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1,072.8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1,820.8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270.3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392.9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469.7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27.7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442.0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319.4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1,146.8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171.6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78.9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16.8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12.7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97.1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874.3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795.3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711.5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1,584.1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731.9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561.7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59.7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170.2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22.6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40.8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(1,753.3)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(3,561.4)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1,585.7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3,634.9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1,073.9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3,218.2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2,455.6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555.7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762.6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2,254.5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3,829.5</w:t>
            </w:r>
          </w:p>
        </w:tc>
      </w:tr>
      <w:tr w:rsidR="003C191D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A51F1" w:rsidRDefault="003C191D" w:rsidP="00DD1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3C191D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1,033.7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1,087.8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162.2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306.2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1,556.3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2,590.0</w:t>
            </w: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8E462B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AF1A9F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3,842.1</w:t>
            </w:r>
          </w:p>
        </w:tc>
      </w:tr>
      <w:tr w:rsidR="008E462B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7EBA" w:rsidRPr="00434642" w:rsidTr="00647EB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7EBA">
              <w:rPr>
                <w:rFonts w:ascii="Times New Roman" w:hAnsi="Times New Roman"/>
                <w:sz w:val="16"/>
                <w:szCs w:val="16"/>
              </w:rPr>
              <w:t>1,445.6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7EBA">
              <w:rPr>
                <w:rFonts w:ascii="Times New Roman" w:hAnsi="Times New Roman"/>
                <w:sz w:val="16"/>
                <w:szCs w:val="16"/>
              </w:rPr>
              <w:t>1,464.9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7EBA">
              <w:rPr>
                <w:rFonts w:ascii="Times New Roman" w:hAnsi="Times New Roman"/>
                <w:sz w:val="16"/>
                <w:szCs w:val="16"/>
              </w:rPr>
              <w:t>233.6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7EBA">
              <w:rPr>
                <w:rFonts w:ascii="Times New Roman" w:hAnsi="Times New Roman"/>
                <w:sz w:val="16"/>
                <w:szCs w:val="16"/>
              </w:rPr>
              <w:t>685.4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47EBA">
              <w:rPr>
                <w:rFonts w:ascii="Times New Roman" w:hAnsi="Times New Roman"/>
                <w:b/>
                <w:sz w:val="16"/>
                <w:szCs w:val="16"/>
              </w:rPr>
              <w:t>2,383.9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47EBA">
              <w:rPr>
                <w:rFonts w:ascii="Times New Roman" w:hAnsi="Times New Roman"/>
                <w:b/>
                <w:sz w:val="16"/>
                <w:szCs w:val="16"/>
              </w:rPr>
              <w:t>3,829.5</w:t>
            </w:r>
          </w:p>
        </w:tc>
      </w:tr>
      <w:tr w:rsidR="00647EBA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EBA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2018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95.0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199.7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294.7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125.8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54.6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226.7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352.5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314.4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77.6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252.7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567.1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94.0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157.1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251.1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77.2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175.9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253.1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200.8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328.1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79.4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268.9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98.9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107.1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281.8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191.6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129.3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25.5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65.5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220.3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411.9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0" w:colLast="0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tr w:rsidR="00647EBA" w:rsidRPr="00434642" w:rsidTr="00955C5D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92.1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112.8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11.4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56.8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3199">
              <w:rPr>
                <w:rFonts w:ascii="Times New Roman" w:hAnsi="Times New Roman"/>
                <w:b/>
                <w:sz w:val="16"/>
                <w:szCs w:val="16"/>
              </w:rPr>
              <w:t>181.0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3199">
              <w:rPr>
                <w:rFonts w:ascii="Times New Roman" w:hAnsi="Times New Roman"/>
                <w:b/>
                <w:sz w:val="16"/>
                <w:szCs w:val="16"/>
              </w:rPr>
              <w:t>273.1</w:t>
            </w:r>
          </w:p>
        </w:tc>
      </w:tr>
      <w:tr w:rsidR="00647EBA" w:rsidRPr="00434642" w:rsidTr="00955C5D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81.2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115.2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16.9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51.8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3199">
              <w:rPr>
                <w:rFonts w:ascii="Times New Roman" w:hAnsi="Times New Roman"/>
                <w:b/>
                <w:sz w:val="16"/>
                <w:szCs w:val="16"/>
              </w:rPr>
              <w:t>183.8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3199">
              <w:rPr>
                <w:rFonts w:ascii="Times New Roman" w:hAnsi="Times New Roman"/>
                <w:b/>
                <w:sz w:val="16"/>
                <w:szCs w:val="16"/>
              </w:rPr>
              <w:t>265.1</w:t>
            </w:r>
          </w:p>
        </w:tc>
      </w:tr>
      <w:tr w:rsidR="00647EBA" w:rsidRPr="00434642" w:rsidTr="00955C5D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155.7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132.5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20.8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62.6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3199">
              <w:rPr>
                <w:rFonts w:ascii="Times New Roman" w:hAnsi="Times New Roman"/>
                <w:b/>
                <w:sz w:val="16"/>
                <w:szCs w:val="16"/>
              </w:rPr>
              <w:t>215.9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7B3199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3199">
              <w:rPr>
                <w:rFonts w:ascii="Times New Roman" w:hAnsi="Times New Roman"/>
                <w:b/>
                <w:sz w:val="16"/>
                <w:szCs w:val="16"/>
              </w:rPr>
              <w:t>371.6</w:t>
            </w:r>
          </w:p>
        </w:tc>
      </w:tr>
      <w:tr w:rsidR="00647EBA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EBA" w:rsidRPr="00434642" w:rsidTr="00647EBA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7EBA">
              <w:rPr>
                <w:rFonts w:ascii="Times New Roman" w:hAnsi="Times New Roman"/>
                <w:sz w:val="16"/>
                <w:szCs w:val="16"/>
              </w:rPr>
              <w:t>78.5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7EBA">
              <w:rPr>
                <w:rFonts w:ascii="Times New Roman" w:hAnsi="Times New Roman"/>
                <w:sz w:val="16"/>
                <w:szCs w:val="16"/>
              </w:rPr>
              <w:t>125.6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7EBA">
              <w:rPr>
                <w:rFonts w:ascii="Times New Roman" w:hAnsi="Times New Roman"/>
                <w:sz w:val="16"/>
                <w:szCs w:val="16"/>
              </w:rPr>
              <w:t>21.1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7EBA">
              <w:rPr>
                <w:rFonts w:ascii="Times New Roman" w:hAnsi="Times New Roman"/>
                <w:sz w:val="16"/>
                <w:szCs w:val="16"/>
              </w:rPr>
              <w:t>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47EBA">
              <w:rPr>
                <w:rFonts w:ascii="Times New Roman" w:hAnsi="Times New Roman"/>
                <w:b/>
                <w:sz w:val="16"/>
                <w:szCs w:val="16"/>
              </w:rPr>
              <w:t>199.1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47EBA">
              <w:rPr>
                <w:rFonts w:ascii="Times New Roman" w:hAnsi="Times New Roman"/>
                <w:b/>
                <w:sz w:val="16"/>
                <w:szCs w:val="16"/>
              </w:rPr>
              <w:t>277.6</w:t>
            </w:r>
          </w:p>
        </w:tc>
      </w:tr>
      <w:tr w:rsidR="00647EBA" w:rsidRPr="00434642" w:rsidTr="00647EBA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7EBA">
              <w:rPr>
                <w:rFonts w:ascii="Times New Roman" w:hAnsi="Times New Roman"/>
                <w:sz w:val="16"/>
                <w:szCs w:val="16"/>
              </w:rPr>
              <w:t>92.9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7EBA">
              <w:rPr>
                <w:rFonts w:ascii="Times New Roman" w:hAnsi="Times New Roman"/>
                <w:sz w:val="16"/>
                <w:szCs w:val="16"/>
              </w:rPr>
              <w:t>139.8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7EBA">
              <w:rPr>
                <w:rFonts w:ascii="Times New Roman" w:hAnsi="Times New Roman"/>
                <w:sz w:val="16"/>
                <w:szCs w:val="16"/>
              </w:rPr>
              <w:t>20.5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7EBA">
              <w:rPr>
                <w:rFonts w:ascii="Times New Roman" w:hAnsi="Times New Roman"/>
                <w:sz w:val="16"/>
                <w:szCs w:val="16"/>
              </w:rPr>
              <w:t>56.2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47EBA">
              <w:rPr>
                <w:rFonts w:ascii="Times New Roman" w:hAnsi="Times New Roman"/>
                <w:b/>
                <w:sz w:val="16"/>
                <w:szCs w:val="16"/>
              </w:rPr>
              <w:t>216.5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47EBA">
              <w:rPr>
                <w:rFonts w:ascii="Times New Roman" w:hAnsi="Times New Roman"/>
                <w:b/>
                <w:sz w:val="16"/>
                <w:szCs w:val="16"/>
              </w:rPr>
              <w:t>309.4</w:t>
            </w:r>
          </w:p>
        </w:tc>
      </w:tr>
      <w:tr w:rsidR="00647EBA" w:rsidRPr="00434642" w:rsidTr="00647EBA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7EBA">
              <w:rPr>
                <w:rFonts w:ascii="Times New Roman" w:hAnsi="Times New Roman"/>
                <w:sz w:val="16"/>
                <w:szCs w:val="16"/>
              </w:rPr>
              <w:t>276.8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7EBA">
              <w:rPr>
                <w:rFonts w:ascii="Times New Roman" w:hAnsi="Times New Roman"/>
                <w:sz w:val="16"/>
                <w:szCs w:val="16"/>
              </w:rPr>
              <w:t>151.0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7EBA">
              <w:rPr>
                <w:rFonts w:ascii="Times New Roman" w:hAnsi="Times New Roman"/>
                <w:sz w:val="16"/>
                <w:szCs w:val="16"/>
              </w:rPr>
              <w:t>40.5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7EBA">
              <w:rPr>
                <w:rFonts w:ascii="Times New Roman" w:hAnsi="Times New Roman"/>
                <w:sz w:val="16"/>
                <w:szCs w:val="16"/>
              </w:rPr>
              <w:t>69.6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47EBA">
              <w:rPr>
                <w:rFonts w:ascii="Times New Roman" w:hAnsi="Times New Roman"/>
                <w:b/>
                <w:sz w:val="16"/>
                <w:szCs w:val="16"/>
              </w:rPr>
              <w:t>261.1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647EB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47EBA">
              <w:rPr>
                <w:rFonts w:ascii="Times New Roman" w:hAnsi="Times New Roman"/>
                <w:b/>
                <w:sz w:val="16"/>
                <w:szCs w:val="16"/>
              </w:rPr>
              <w:t>537.9</w:t>
            </w:r>
          </w:p>
        </w:tc>
      </w:tr>
      <w:tr w:rsidR="00647EBA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557BF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557BF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557BF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557BF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7EBA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EBA" w:rsidRPr="00434642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2F" w:rsidRDefault="00A60D2F">
      <w:r>
        <w:separator/>
      </w:r>
    </w:p>
  </w:endnote>
  <w:endnote w:type="continuationSeparator" w:id="0">
    <w:p w:rsidR="00A60D2F" w:rsidRDefault="00A6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F" w:rsidRDefault="00A60D2F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D2F" w:rsidRDefault="00A60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F" w:rsidRDefault="00A60D2F">
    <w:pPr>
      <w:pStyle w:val="Footer"/>
      <w:jc w:val="center"/>
      <w:rPr>
        <w:rFonts w:ascii="Times New Roman" w:hAnsi="Times New Roman"/>
        <w:sz w:val="20"/>
        <w:szCs w:val="20"/>
      </w:rPr>
    </w:pPr>
  </w:p>
  <w:p w:rsidR="00A60D2F" w:rsidRPr="00724C80" w:rsidRDefault="00A60D2F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B12729">
      <w:rPr>
        <w:rFonts w:ascii="Times New Roman" w:hAnsi="Times New Roman"/>
        <w:noProof/>
        <w:sz w:val="20"/>
        <w:szCs w:val="20"/>
      </w:rPr>
      <w:t>159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A60D2F" w:rsidRDefault="00A60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2F" w:rsidRDefault="00A60D2F">
      <w:r>
        <w:separator/>
      </w:r>
    </w:p>
  </w:footnote>
  <w:footnote w:type="continuationSeparator" w:id="0">
    <w:p w:rsidR="00A60D2F" w:rsidRDefault="00A6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F" w:rsidRDefault="00A60D2F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32"/>
    <w:rsid w:val="0000256F"/>
    <w:rsid w:val="000028E1"/>
    <w:rsid w:val="0002104C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765A"/>
    <w:rsid w:val="000D3710"/>
    <w:rsid w:val="000D37FB"/>
    <w:rsid w:val="000D58E0"/>
    <w:rsid w:val="000D5CA2"/>
    <w:rsid w:val="000E2302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37B2"/>
    <w:rsid w:val="001B6B3A"/>
    <w:rsid w:val="001B7256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58AB"/>
    <w:rsid w:val="004A15DB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B3199"/>
    <w:rsid w:val="007C0D79"/>
    <w:rsid w:val="007C6345"/>
    <w:rsid w:val="007D0215"/>
    <w:rsid w:val="007D3582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756A"/>
    <w:rsid w:val="00852B1C"/>
    <w:rsid w:val="00854FB7"/>
    <w:rsid w:val="008737A4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51F1"/>
    <w:rsid w:val="008A7359"/>
    <w:rsid w:val="008B539B"/>
    <w:rsid w:val="008C3C58"/>
    <w:rsid w:val="008C539F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31FA"/>
    <w:rsid w:val="0096452C"/>
    <w:rsid w:val="00965EC0"/>
    <w:rsid w:val="00970150"/>
    <w:rsid w:val="00973AE0"/>
    <w:rsid w:val="0098227C"/>
    <w:rsid w:val="0099280A"/>
    <w:rsid w:val="0099657D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512F"/>
    <w:rsid w:val="00B455E7"/>
    <w:rsid w:val="00B563D5"/>
    <w:rsid w:val="00B56A63"/>
    <w:rsid w:val="00B647F6"/>
    <w:rsid w:val="00B70AB6"/>
    <w:rsid w:val="00B737C2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AD3"/>
    <w:rsid w:val="00D577F5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3D56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78991CAD"/>
  <w15:docId w15:val="{DCDA1500-A083-45B3-9969-89EC9DA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A79C-5C6E-4BF4-A85C-C6DFE7F7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Muhammad Sajjad Kiani - Statistics &amp; DWH</cp:lastModifiedBy>
  <cp:revision>84</cp:revision>
  <cp:lastPrinted>2019-05-31T05:10:00Z</cp:lastPrinted>
  <dcterms:created xsi:type="dcterms:W3CDTF">2017-08-23T10:11:00Z</dcterms:created>
  <dcterms:modified xsi:type="dcterms:W3CDTF">2019-08-28T05:48:00Z</dcterms:modified>
</cp:coreProperties>
</file>